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529C7" w14:textId="7C00515E" w:rsidR="000572BD" w:rsidRPr="000572BD" w:rsidRDefault="000572BD" w:rsidP="000C16A6">
      <w:pPr>
        <w:spacing w:before="480" w:after="240"/>
        <w:ind w:left="709" w:hanging="709"/>
        <w:rPr>
          <w:rFonts w:asciiTheme="minorHAnsi" w:hAnsiTheme="minorHAnsi" w:cstheme="minorHAnsi"/>
          <w:b/>
          <w:bCs/>
        </w:rPr>
      </w:pPr>
      <w:r w:rsidRPr="000572BD">
        <w:rPr>
          <w:rFonts w:asciiTheme="minorHAnsi" w:hAnsiTheme="minorHAnsi" w:cstheme="minorHAnsi"/>
          <w:b/>
          <w:bCs/>
        </w:rPr>
        <w:t>Příloha č. 1</w:t>
      </w:r>
    </w:p>
    <w:p w14:paraId="737E8314" w14:textId="5F3E8929" w:rsidR="00F1539B" w:rsidRPr="000572BD" w:rsidRDefault="001148BB" w:rsidP="000C16A6">
      <w:pPr>
        <w:pStyle w:val="Nadpis1"/>
        <w:keepNext w:val="0"/>
        <w:numPr>
          <w:ilvl w:val="0"/>
          <w:numId w:val="24"/>
        </w:numPr>
        <w:spacing w:before="480" w:after="240"/>
        <w:ind w:left="709" w:hanging="709"/>
        <w:jc w:val="left"/>
        <w:rPr>
          <w:rFonts w:asciiTheme="minorHAnsi" w:hAnsiTheme="minorHAnsi" w:cstheme="minorHAnsi"/>
          <w:bCs w:val="0"/>
          <w:kern w:val="0"/>
          <w:szCs w:val="24"/>
          <w:lang w:eastAsia="ko-KR"/>
        </w:rPr>
      </w:pPr>
      <w:r w:rsidRPr="000572BD">
        <w:rPr>
          <w:rFonts w:asciiTheme="minorHAnsi" w:hAnsiTheme="minorHAnsi" w:cstheme="minorHAnsi"/>
          <w:bCs w:val="0"/>
          <w:kern w:val="0"/>
          <w:szCs w:val="24"/>
          <w:lang w:eastAsia="ko-KR"/>
        </w:rPr>
        <w:t>Specifikace komplexních služeb ostrahy</w:t>
      </w:r>
    </w:p>
    <w:p w14:paraId="64E43E82" w14:textId="55859C74" w:rsidR="006A6434" w:rsidRPr="000572BD" w:rsidRDefault="006A6434" w:rsidP="006A6434">
      <w:pPr>
        <w:pStyle w:val="odstavec"/>
        <w:rPr>
          <w:rFonts w:cstheme="minorHAnsi"/>
        </w:rPr>
      </w:pPr>
      <w:r w:rsidRPr="000572BD">
        <w:rPr>
          <w:rFonts w:cstheme="minorHAnsi"/>
        </w:rPr>
        <w:t xml:space="preserve">Předmětem plnění dle Smlouvy je </w:t>
      </w:r>
      <w:r w:rsidR="000572BD" w:rsidRPr="000572BD">
        <w:rPr>
          <w:rFonts w:cstheme="minorHAnsi"/>
        </w:rPr>
        <w:t xml:space="preserve">poskytovaní služeb definovaných Smlouvou, přičemž plnění dle odst. 1.1 Smlouvy bude Poskytovatelem poskytováno </w:t>
      </w:r>
      <w:r w:rsidRPr="000572BD">
        <w:rPr>
          <w:rFonts w:cstheme="minorHAnsi"/>
        </w:rPr>
        <w:t>v níže uved</w:t>
      </w:r>
      <w:r w:rsidR="00836FBF" w:rsidRPr="000572BD">
        <w:rPr>
          <w:rFonts w:cstheme="minorHAnsi"/>
        </w:rPr>
        <w:t>e</w:t>
      </w:r>
      <w:r w:rsidRPr="000572BD">
        <w:rPr>
          <w:rFonts w:cstheme="minorHAnsi"/>
        </w:rPr>
        <w:t>ném rozsahu a časovém rozmezí.</w:t>
      </w:r>
    </w:p>
    <w:p w14:paraId="0AFED149" w14:textId="231CB62A" w:rsidR="004E4122" w:rsidRPr="000572BD" w:rsidRDefault="004E4122" w:rsidP="006A6434">
      <w:pPr>
        <w:pStyle w:val="odstavec"/>
        <w:rPr>
          <w:rFonts w:cstheme="minorHAnsi"/>
        </w:rPr>
      </w:pPr>
      <w:r w:rsidRPr="000572BD">
        <w:rPr>
          <w:rFonts w:cstheme="minorHAnsi"/>
        </w:rPr>
        <w:t>Časové rozmezí poskytování služby ve standardním režimu:</w:t>
      </w:r>
    </w:p>
    <w:p w14:paraId="1B51A2AC" w14:textId="7F1E18ED" w:rsidR="004E4122" w:rsidRPr="000572BD" w:rsidRDefault="004E4122" w:rsidP="004E4122">
      <w:pPr>
        <w:pStyle w:val="IT4odr"/>
        <w:numPr>
          <w:ilvl w:val="0"/>
          <w:numId w:val="39"/>
        </w:numPr>
        <w:jc w:val="both"/>
        <w:rPr>
          <w:rFonts w:asciiTheme="minorHAnsi" w:hAnsiTheme="minorHAnsi" w:cstheme="minorHAnsi"/>
        </w:rPr>
      </w:pPr>
      <w:r w:rsidRPr="000572BD">
        <w:rPr>
          <w:rFonts w:asciiTheme="minorHAnsi" w:hAnsiTheme="minorHAnsi" w:cstheme="minorHAnsi"/>
        </w:rPr>
        <w:t xml:space="preserve">v pracovní dny </w:t>
      </w:r>
      <w:r w:rsidRPr="000572BD">
        <w:rPr>
          <w:rFonts w:asciiTheme="minorHAnsi" w:hAnsiTheme="minorHAnsi" w:cstheme="minorHAnsi"/>
          <w:b/>
        </w:rPr>
        <w:t>od</w:t>
      </w:r>
      <w:r w:rsidRPr="000572BD">
        <w:rPr>
          <w:rFonts w:asciiTheme="minorHAnsi" w:hAnsiTheme="minorHAnsi" w:cstheme="minorHAnsi"/>
        </w:rPr>
        <w:t xml:space="preserve"> </w:t>
      </w:r>
      <w:r w:rsidRPr="000572BD">
        <w:rPr>
          <w:rFonts w:asciiTheme="minorHAnsi" w:hAnsiTheme="minorHAnsi" w:cstheme="minorHAnsi"/>
          <w:b/>
        </w:rPr>
        <w:t>18:00 do 8:00</w:t>
      </w:r>
      <w:r w:rsidR="000572BD" w:rsidRPr="000572BD">
        <w:rPr>
          <w:rFonts w:asciiTheme="minorHAnsi" w:hAnsiTheme="minorHAnsi" w:cstheme="minorHAnsi"/>
        </w:rPr>
        <w:t>;</w:t>
      </w:r>
    </w:p>
    <w:p w14:paraId="18F5EE49" w14:textId="40AF455E" w:rsidR="004E4122" w:rsidRPr="000572BD" w:rsidRDefault="004E4122" w:rsidP="004E4122">
      <w:pPr>
        <w:pStyle w:val="IT4odr"/>
        <w:numPr>
          <w:ilvl w:val="0"/>
          <w:numId w:val="39"/>
        </w:numPr>
        <w:jc w:val="both"/>
        <w:rPr>
          <w:rFonts w:asciiTheme="minorHAnsi" w:hAnsiTheme="minorHAnsi" w:cstheme="minorHAnsi"/>
        </w:rPr>
      </w:pPr>
      <w:r w:rsidRPr="000572BD">
        <w:rPr>
          <w:rFonts w:asciiTheme="minorHAnsi" w:hAnsiTheme="minorHAnsi" w:cstheme="minorHAnsi"/>
        </w:rPr>
        <w:t xml:space="preserve">přes víkendy a státní svátky nepřetržitě tj. </w:t>
      </w:r>
      <w:r w:rsidRPr="000572BD">
        <w:rPr>
          <w:rFonts w:asciiTheme="minorHAnsi" w:hAnsiTheme="minorHAnsi" w:cstheme="minorHAnsi"/>
          <w:b/>
        </w:rPr>
        <w:t>od 18:00</w:t>
      </w:r>
      <w:r w:rsidRPr="000572BD">
        <w:rPr>
          <w:rFonts w:asciiTheme="minorHAnsi" w:hAnsiTheme="minorHAnsi" w:cstheme="minorHAnsi"/>
        </w:rPr>
        <w:t xml:space="preserve"> posledního pracovního dne až do </w:t>
      </w:r>
      <w:r w:rsidRPr="000572BD">
        <w:rPr>
          <w:rFonts w:asciiTheme="minorHAnsi" w:hAnsiTheme="minorHAnsi" w:cstheme="minorHAnsi"/>
          <w:b/>
        </w:rPr>
        <w:t>8:00</w:t>
      </w:r>
      <w:r w:rsidRPr="000572BD">
        <w:rPr>
          <w:rFonts w:asciiTheme="minorHAnsi" w:hAnsiTheme="minorHAnsi" w:cstheme="minorHAnsi"/>
        </w:rPr>
        <w:t xml:space="preserve"> první následující pracovní den</w:t>
      </w:r>
      <w:r w:rsidR="000572BD" w:rsidRPr="000572BD">
        <w:rPr>
          <w:rFonts w:asciiTheme="minorHAnsi" w:hAnsiTheme="minorHAnsi" w:cstheme="minorHAnsi"/>
        </w:rPr>
        <w:t>.</w:t>
      </w:r>
    </w:p>
    <w:p w14:paraId="0552B8C2" w14:textId="51869C4E" w:rsidR="004E4122" w:rsidRPr="000572BD" w:rsidRDefault="004E4122" w:rsidP="000572BD">
      <w:pPr>
        <w:pStyle w:val="IT4odr"/>
        <w:numPr>
          <w:ilvl w:val="0"/>
          <w:numId w:val="0"/>
        </w:numPr>
        <w:ind w:left="720" w:hanging="360"/>
        <w:jc w:val="both"/>
        <w:rPr>
          <w:rFonts w:asciiTheme="minorHAnsi" w:hAnsiTheme="minorHAnsi" w:cstheme="minorHAnsi"/>
        </w:rPr>
      </w:pPr>
    </w:p>
    <w:p w14:paraId="34272E29" w14:textId="406925FB" w:rsidR="004E4122" w:rsidRPr="000572BD" w:rsidRDefault="004E4122" w:rsidP="000572BD">
      <w:pPr>
        <w:pStyle w:val="odstavec"/>
        <w:rPr>
          <w:rFonts w:cstheme="minorHAnsi"/>
        </w:rPr>
      </w:pPr>
      <w:r w:rsidRPr="000572BD">
        <w:rPr>
          <w:rFonts w:cstheme="minorHAnsi"/>
        </w:rPr>
        <w:t>Časové rozmezí poskytování služby v nadstandardním režimu (část 1.3</w:t>
      </w:r>
      <w:r w:rsidR="000572BD" w:rsidRPr="000572BD">
        <w:rPr>
          <w:rFonts w:cstheme="minorHAnsi"/>
        </w:rPr>
        <w:t xml:space="preserve"> Přílohy č. 1</w:t>
      </w:r>
      <w:r w:rsidRPr="000572BD">
        <w:rPr>
          <w:rFonts w:cstheme="minorHAnsi"/>
        </w:rPr>
        <w:t>)</w:t>
      </w:r>
    </w:p>
    <w:p w14:paraId="7635F0AE" w14:textId="37A09E17" w:rsidR="004E4122" w:rsidRPr="000572BD" w:rsidRDefault="000572BD">
      <w:pPr>
        <w:pStyle w:val="IT4odr"/>
        <w:numPr>
          <w:ilvl w:val="0"/>
          <w:numId w:val="39"/>
        </w:numPr>
        <w:jc w:val="both"/>
        <w:rPr>
          <w:rFonts w:asciiTheme="minorHAnsi" w:hAnsiTheme="minorHAnsi" w:cstheme="minorHAnsi"/>
        </w:rPr>
      </w:pPr>
      <w:r w:rsidRPr="000572BD">
        <w:rPr>
          <w:rFonts w:asciiTheme="minorHAnsi" w:hAnsiTheme="minorHAnsi" w:cstheme="minorHAnsi"/>
        </w:rPr>
        <w:t>kdykoliv, (</w:t>
      </w:r>
      <w:r w:rsidR="004E4122" w:rsidRPr="000572BD">
        <w:rPr>
          <w:rFonts w:asciiTheme="minorHAnsi" w:hAnsiTheme="minorHAnsi" w:cstheme="minorHAnsi"/>
        </w:rPr>
        <w:t>tedy v režimu 24/7), lhůty pro iniciaci nadsta</w:t>
      </w:r>
      <w:r w:rsidRPr="000572BD">
        <w:rPr>
          <w:rFonts w:asciiTheme="minorHAnsi" w:hAnsiTheme="minorHAnsi" w:cstheme="minorHAnsi"/>
        </w:rPr>
        <w:t xml:space="preserve">ndardních </w:t>
      </w:r>
      <w:r w:rsidR="004E4122" w:rsidRPr="000572BD">
        <w:rPr>
          <w:rFonts w:asciiTheme="minorHAnsi" w:hAnsiTheme="minorHAnsi" w:cstheme="minorHAnsi"/>
        </w:rPr>
        <w:t xml:space="preserve">režimů a jejich zpoplatnění jsou upraveny ve </w:t>
      </w:r>
      <w:r w:rsidRPr="000572BD">
        <w:rPr>
          <w:rFonts w:asciiTheme="minorHAnsi" w:hAnsiTheme="minorHAnsi" w:cstheme="minorHAnsi"/>
        </w:rPr>
        <w:t>S</w:t>
      </w:r>
      <w:r w:rsidR="004E4122" w:rsidRPr="000572BD">
        <w:rPr>
          <w:rFonts w:asciiTheme="minorHAnsi" w:hAnsiTheme="minorHAnsi" w:cstheme="minorHAnsi"/>
        </w:rPr>
        <w:t>mlouvě</w:t>
      </w:r>
      <w:r w:rsidRPr="000572BD">
        <w:rPr>
          <w:rFonts w:asciiTheme="minorHAnsi" w:hAnsiTheme="minorHAnsi" w:cstheme="minorHAnsi"/>
        </w:rPr>
        <w:t>.</w:t>
      </w:r>
    </w:p>
    <w:p w14:paraId="67C9F52B" w14:textId="49CF6496" w:rsidR="004E4122" w:rsidRPr="000572BD" w:rsidRDefault="004E4122" w:rsidP="006A6434">
      <w:pPr>
        <w:pStyle w:val="odstavec"/>
        <w:rPr>
          <w:rFonts w:cstheme="minorHAnsi"/>
        </w:rPr>
      </w:pPr>
    </w:p>
    <w:p w14:paraId="1DAF9B24" w14:textId="6ABE99F5" w:rsidR="00BA4C26" w:rsidRPr="000572BD" w:rsidRDefault="006A6434" w:rsidP="000C16A6">
      <w:pPr>
        <w:pStyle w:val="Nadpis2"/>
        <w:keepNext w:val="0"/>
        <w:keepLines w:val="0"/>
        <w:numPr>
          <w:ilvl w:val="1"/>
          <w:numId w:val="24"/>
        </w:numPr>
        <w:spacing w:before="240" w:after="120" w:line="240" w:lineRule="auto"/>
        <w:ind w:left="578" w:hanging="578"/>
        <w:jc w:val="both"/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</w:pPr>
      <w:r w:rsidRPr="000572BD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>Rozsah poskytovaných služeb</w:t>
      </w:r>
    </w:p>
    <w:p w14:paraId="2D25464A" w14:textId="4AAF7C63" w:rsidR="000D27FB" w:rsidRPr="000572BD" w:rsidRDefault="000572BD" w:rsidP="000572BD">
      <w:pPr>
        <w:rPr>
          <w:rFonts w:asciiTheme="minorHAnsi" w:eastAsiaTheme="minorHAnsi" w:hAnsiTheme="minorHAnsi" w:cstheme="minorHAnsi"/>
          <w:color w:val="000000"/>
          <w:sz w:val="22"/>
          <w:szCs w:val="20"/>
        </w:rPr>
      </w:pPr>
      <w:r w:rsidRPr="000572BD">
        <w:rPr>
          <w:rFonts w:asciiTheme="minorHAnsi" w:eastAsiaTheme="minorHAnsi" w:hAnsiTheme="minorHAnsi" w:cstheme="minorHAnsi"/>
          <w:color w:val="000000"/>
          <w:sz w:val="22"/>
          <w:szCs w:val="20"/>
          <w:lang w:eastAsia="en-US"/>
        </w:rPr>
        <w:t>Předmětem plnění Smlouvy</w:t>
      </w:r>
      <w:r w:rsidR="000D27FB" w:rsidRPr="000572BD">
        <w:rPr>
          <w:rFonts w:asciiTheme="minorHAnsi" w:eastAsiaTheme="minorHAnsi" w:hAnsiTheme="minorHAnsi" w:cstheme="minorHAnsi"/>
          <w:color w:val="000000"/>
          <w:sz w:val="22"/>
          <w:szCs w:val="20"/>
          <w:lang w:eastAsia="en-US"/>
        </w:rPr>
        <w:t xml:space="preserve"> jsou následující činnosti:</w:t>
      </w:r>
    </w:p>
    <w:p w14:paraId="3F8FE576" w14:textId="74339CDB" w:rsidR="000D27FB" w:rsidRPr="000572BD" w:rsidRDefault="000D27FB" w:rsidP="000572BD">
      <w:pPr>
        <w:rPr>
          <w:rFonts w:asciiTheme="minorHAnsi" w:eastAsiaTheme="minorHAnsi" w:hAnsiTheme="minorHAnsi" w:cstheme="minorHAnsi"/>
          <w:color w:val="000000"/>
          <w:sz w:val="22"/>
          <w:szCs w:val="20"/>
        </w:rPr>
      </w:pPr>
    </w:p>
    <w:p w14:paraId="15ADE920" w14:textId="317F2E4F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fyzická kontrola osob a kontrola oprávnění pro vstup osob do objektu; </w:t>
      </w:r>
    </w:p>
    <w:p w14:paraId="4BD53868" w14:textId="6A98F554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>kontrola vnášeného a vynášeného majetku;</w:t>
      </w:r>
    </w:p>
    <w:p w14:paraId="69C52FA8" w14:textId="51114930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>zajišťování stanovených bezpečnostních a režimových opatření na vstupech a vjezdech do objektů, uvnitř objektu a na perimetru;</w:t>
      </w:r>
    </w:p>
    <w:p w14:paraId="4CC2270F" w14:textId="77777777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fyzická ostraha objektů a ochrana movitého a nemovitého majetku, které Objednatel užívá, před odcizením, zničením či poškozením; </w:t>
      </w:r>
    </w:p>
    <w:p w14:paraId="4F613AEC" w14:textId="3E5DD29B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>zajištění ochrany života a zdraví zaměstnanců, klientů a dalších osob v prostorách střeženého objektu;</w:t>
      </w:r>
    </w:p>
    <w:p w14:paraId="601E4CB8" w14:textId="06F421F8" w:rsidR="000D27FB" w:rsidRPr="002D43E6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zajištění činnosti dohledového a řídícího centra na objektu s obsluhou systémů technické ochrany (mechanické zábranné prostředky, poplachový zabezpečovací a tísňový systém, kamerový systém a systém kontroly vstupů, </w:t>
      </w:r>
      <w:r w:rsidRPr="002D43E6">
        <w:rPr>
          <w:rFonts w:asciiTheme="minorHAnsi" w:eastAsia="Calibri" w:hAnsiTheme="minorHAnsi" w:cstheme="minorHAnsi"/>
          <w:sz w:val="22"/>
          <w:szCs w:val="22"/>
          <w:lang w:eastAsia="en-US"/>
        </w:rPr>
        <w:t>a rovněž obsluhu elektrické požární signalizace);</w:t>
      </w:r>
    </w:p>
    <w:p w14:paraId="057218A5" w14:textId="59D4ED85" w:rsidR="000D27FB" w:rsidRPr="002D43E6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D43E6">
        <w:rPr>
          <w:rFonts w:asciiTheme="minorHAnsi" w:eastAsia="Calibri" w:hAnsiTheme="minorHAnsi" w:cstheme="minorHAnsi"/>
          <w:sz w:val="22"/>
          <w:szCs w:val="22"/>
          <w:lang w:eastAsia="en-US"/>
        </w:rPr>
        <w:t>monitorování, obsluha a vyhodnocování výstupních hlášení systémů technické ochrany objektu a přijímaní opatření v reakci na provozní a poplachové stavy instalovaných systémů technické ochrany</w:t>
      </w:r>
      <w:r w:rsidRPr="002D43E6" w:rsidDel="009229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2D43E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v souladu se Smlouvou a </w:t>
      </w:r>
      <w:r w:rsidR="002D43E6" w:rsidRPr="002D43E6">
        <w:rPr>
          <w:rFonts w:asciiTheme="minorHAnsi" w:eastAsia="Calibri" w:hAnsiTheme="minorHAnsi" w:cstheme="minorHAnsi"/>
          <w:sz w:val="22"/>
          <w:szCs w:val="22"/>
          <w:lang w:eastAsia="en-US"/>
        </w:rPr>
        <w:t>vnitřním předpisem pro výkon ostrahy</w:t>
      </w:r>
      <w:r w:rsidRPr="002D43E6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  <w:r w:rsidRPr="002D43E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EDABFC" w14:textId="77777777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>zajišťování a kontrola plnění klíčového režimu (správa, výdej, příjem a evidence klíčů);</w:t>
      </w:r>
    </w:p>
    <w:p w14:paraId="22EBDA36" w14:textId="77777777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>plnění povinností Objednatele souvisejících s požární ochranou a protipožární prevencí, tj. plnění povinností vyplývající z řádu ohlašovny požáru a dalších směrnic požární ochrany;</w:t>
      </w:r>
    </w:p>
    <w:p w14:paraId="4D1F003D" w14:textId="77777777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>zajištění součinnosti s Policií České republiky, Městskou policií a ostatními složkami integrovaného záchranného systému;</w:t>
      </w:r>
    </w:p>
    <w:p w14:paraId="39590DF6" w14:textId="1C2BB027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>vedení stanovených záznamů, tj. vedení písemných záznamů spojených s výkonem činnosti (předání a převzetí služby, výdej klíčů, závady, záznamy o mimořádných událostech a další záznamy dle vnitřní směrnice Objednatele;</w:t>
      </w:r>
    </w:p>
    <w:p w14:paraId="28795C21" w14:textId="56332EAB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plnění oznamovací povinnosti vůči Objednateli, informování </w:t>
      </w:r>
      <w:r w:rsidR="002D43E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oprávněné </w:t>
      </w: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osoby Objednatele </w:t>
      </w:r>
      <w:r w:rsidR="00006BB0"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>o výkonu služby fyzické ostrahy ve sjednaném rozsahu a četnosti</w:t>
      </w:r>
      <w:r w:rsidR="002D43E6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52D01596" w14:textId="782F978F" w:rsidR="000D27FB" w:rsidRPr="000572BD" w:rsidRDefault="000D27FB" w:rsidP="002D43E6">
      <w:pPr>
        <w:numPr>
          <w:ilvl w:val="0"/>
          <w:numId w:val="37"/>
        </w:numPr>
        <w:spacing w:line="280" w:lineRule="atLeast"/>
        <w:ind w:left="714"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>plnění opatření při vzniku mimořádných událostí a plnění preventivních opatření proti vzniku mimořádných událostí</w:t>
      </w:r>
      <w:r w:rsidR="002D43E6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7B15724B" w14:textId="61B34C8A" w:rsidR="000D27FB" w:rsidRPr="000572BD" w:rsidRDefault="000D27FB" w:rsidP="002D43E6">
      <w:pPr>
        <w:pStyle w:val="odstavec"/>
        <w:rPr>
          <w:rFonts w:cstheme="minorHAnsi"/>
        </w:rPr>
      </w:pPr>
    </w:p>
    <w:p w14:paraId="14D52D63" w14:textId="742BD212" w:rsidR="000D27FB" w:rsidRPr="000572BD" w:rsidRDefault="000D27FB" w:rsidP="000D27FB">
      <w:pPr>
        <w:pStyle w:val="Nadpis2"/>
        <w:keepNext w:val="0"/>
        <w:keepLines w:val="0"/>
        <w:numPr>
          <w:ilvl w:val="1"/>
          <w:numId w:val="24"/>
        </w:numPr>
        <w:spacing w:before="240" w:after="120" w:line="240" w:lineRule="auto"/>
        <w:ind w:left="578" w:hanging="578"/>
        <w:jc w:val="both"/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</w:pPr>
      <w:r w:rsidRPr="000572BD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 xml:space="preserve">Činnosti a povinnosti </w:t>
      </w:r>
      <w:r w:rsidR="002D43E6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>P</w:t>
      </w:r>
      <w:r w:rsidRPr="000572BD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>oskytovatele upravené vnitřním předpisem Objednatele</w:t>
      </w:r>
      <w:r w:rsidR="00006BB0" w:rsidRPr="000572BD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 xml:space="preserve"> </w:t>
      </w:r>
      <w:r w:rsidR="002D43E6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>pro výkon ostrahy</w:t>
      </w:r>
    </w:p>
    <w:p w14:paraId="087128C5" w14:textId="59A89CC2" w:rsidR="008154E7" w:rsidRPr="002D43E6" w:rsidRDefault="00006BB0" w:rsidP="002D43E6">
      <w:pPr>
        <w:pStyle w:val="odstavec"/>
        <w:rPr>
          <w:rFonts w:cstheme="minorHAnsi"/>
        </w:rPr>
      </w:pPr>
      <w:r w:rsidRPr="002D43E6">
        <w:rPr>
          <w:rFonts w:cstheme="minorHAnsi"/>
        </w:rPr>
        <w:t>P</w:t>
      </w:r>
      <w:r w:rsidR="000D27FB" w:rsidRPr="002D43E6">
        <w:rPr>
          <w:rFonts w:cstheme="minorHAnsi"/>
        </w:rPr>
        <w:t>okyn</w:t>
      </w:r>
      <w:r w:rsidR="00836FBF" w:rsidRPr="002D43E6">
        <w:rPr>
          <w:rFonts w:cstheme="minorHAnsi"/>
        </w:rPr>
        <w:t>y</w:t>
      </w:r>
      <w:r w:rsidR="000D27FB" w:rsidRPr="002D43E6">
        <w:rPr>
          <w:rFonts w:cstheme="minorHAnsi"/>
        </w:rPr>
        <w:t xml:space="preserve"> </w:t>
      </w:r>
      <w:r w:rsidR="002D43E6">
        <w:rPr>
          <w:rFonts w:cstheme="minorHAnsi"/>
        </w:rPr>
        <w:t>O</w:t>
      </w:r>
      <w:r w:rsidR="000D27FB" w:rsidRPr="002D43E6">
        <w:rPr>
          <w:rFonts w:cstheme="minorHAnsi"/>
        </w:rPr>
        <w:t>bjednatele pro jednotlivé, níže uvedené oblasti fyzické ostrahy</w:t>
      </w:r>
      <w:r w:rsidR="002D43E6">
        <w:rPr>
          <w:rFonts w:cstheme="minorHAnsi"/>
        </w:rPr>
        <w:t>,</w:t>
      </w:r>
      <w:r w:rsidR="000D27FB" w:rsidRPr="002D43E6">
        <w:rPr>
          <w:rFonts w:cstheme="minorHAnsi"/>
        </w:rPr>
        <w:t xml:space="preserve"> jsou obsaženy v</w:t>
      </w:r>
      <w:r w:rsidR="002D43E6">
        <w:rPr>
          <w:rFonts w:cstheme="minorHAnsi"/>
        </w:rPr>
        <w:t> </w:t>
      </w:r>
      <w:r w:rsidR="000D27FB" w:rsidRPr="002D43E6">
        <w:rPr>
          <w:rFonts w:cstheme="minorHAnsi"/>
        </w:rPr>
        <w:t>příslušné</w:t>
      </w:r>
      <w:r w:rsidR="002D43E6">
        <w:rPr>
          <w:rFonts w:cstheme="minorHAnsi"/>
        </w:rPr>
        <w:t xml:space="preserve">m vnitřním předpisu </w:t>
      </w:r>
      <w:r w:rsidR="000D27FB" w:rsidRPr="002D43E6">
        <w:rPr>
          <w:rFonts w:cstheme="minorHAnsi"/>
        </w:rPr>
        <w:t xml:space="preserve">Objednatele </w:t>
      </w:r>
      <w:r w:rsidR="002D43E6">
        <w:rPr>
          <w:rFonts w:cstheme="minorHAnsi"/>
        </w:rPr>
        <w:t>pro výkon ostrahy</w:t>
      </w:r>
      <w:r w:rsidR="000D27FB" w:rsidRPr="002D43E6">
        <w:rPr>
          <w:rFonts w:cstheme="minorHAnsi"/>
        </w:rPr>
        <w:t xml:space="preserve"> a jsou pro </w:t>
      </w:r>
      <w:r w:rsidR="002D43E6">
        <w:rPr>
          <w:rFonts w:cstheme="minorHAnsi"/>
        </w:rPr>
        <w:t>P</w:t>
      </w:r>
      <w:r w:rsidR="000D27FB" w:rsidRPr="002D43E6">
        <w:rPr>
          <w:rFonts w:cstheme="minorHAnsi"/>
        </w:rPr>
        <w:t>oskytovatele závazné</w:t>
      </w:r>
      <w:r w:rsidR="00836FBF" w:rsidRPr="002D43E6">
        <w:rPr>
          <w:rFonts w:cstheme="minorHAnsi"/>
        </w:rPr>
        <w:t>. Jsou to:</w:t>
      </w:r>
    </w:p>
    <w:p w14:paraId="70B9A5F3" w14:textId="3492A278" w:rsidR="008154E7" w:rsidRPr="000572BD" w:rsidRDefault="008154E7" w:rsidP="00836FBF">
      <w:pPr>
        <w:pStyle w:val="odstavec"/>
        <w:numPr>
          <w:ilvl w:val="1"/>
          <w:numId w:val="26"/>
        </w:numPr>
        <w:ind w:left="851" w:hanging="142"/>
        <w:rPr>
          <w:rFonts w:cstheme="minorHAnsi"/>
        </w:rPr>
      </w:pPr>
      <w:r w:rsidRPr="000572BD">
        <w:rPr>
          <w:rFonts w:cstheme="minorHAnsi"/>
        </w:rPr>
        <w:t>Povinnosti na úseku požární ochrany</w:t>
      </w:r>
      <w:r w:rsidR="002D43E6">
        <w:rPr>
          <w:rFonts w:cstheme="minorHAnsi"/>
        </w:rPr>
        <w:t>;</w:t>
      </w:r>
    </w:p>
    <w:p w14:paraId="1D204621" w14:textId="70A29ED8" w:rsidR="008154E7" w:rsidRPr="000572BD" w:rsidRDefault="002D43E6" w:rsidP="00836FBF">
      <w:pPr>
        <w:pStyle w:val="odstavec"/>
        <w:numPr>
          <w:ilvl w:val="1"/>
          <w:numId w:val="26"/>
        </w:numPr>
        <w:ind w:left="851" w:hanging="142"/>
        <w:rPr>
          <w:rFonts w:cstheme="minorHAnsi"/>
        </w:rPr>
      </w:pPr>
      <w:r>
        <w:rPr>
          <w:rFonts w:cstheme="minorHAnsi"/>
        </w:rPr>
        <w:t>p</w:t>
      </w:r>
      <w:r w:rsidR="008154E7" w:rsidRPr="000572BD">
        <w:rPr>
          <w:rFonts w:cstheme="minorHAnsi"/>
        </w:rPr>
        <w:t>ovinnosti na úseku ochrany majetku</w:t>
      </w:r>
      <w:r>
        <w:rPr>
          <w:rFonts w:cstheme="minorHAnsi"/>
        </w:rPr>
        <w:t>;</w:t>
      </w:r>
    </w:p>
    <w:p w14:paraId="7A2F145C" w14:textId="29B4A67A" w:rsidR="008154E7" w:rsidRPr="000572BD" w:rsidRDefault="002D43E6" w:rsidP="00836FBF">
      <w:pPr>
        <w:pStyle w:val="odstavec"/>
        <w:numPr>
          <w:ilvl w:val="1"/>
          <w:numId w:val="26"/>
        </w:numPr>
        <w:ind w:left="851" w:hanging="142"/>
        <w:rPr>
          <w:rFonts w:cstheme="minorHAnsi"/>
        </w:rPr>
      </w:pPr>
      <w:r>
        <w:rPr>
          <w:rFonts w:cstheme="minorHAnsi"/>
        </w:rPr>
        <w:t>o</w:t>
      </w:r>
      <w:r w:rsidR="008154E7" w:rsidRPr="000572BD">
        <w:rPr>
          <w:rFonts w:cstheme="minorHAnsi"/>
        </w:rPr>
        <w:t>statní povinnosti</w:t>
      </w:r>
      <w:r>
        <w:rPr>
          <w:rFonts w:cstheme="minorHAnsi"/>
        </w:rPr>
        <w:t>;</w:t>
      </w:r>
    </w:p>
    <w:p w14:paraId="7B2D0C59" w14:textId="12636047" w:rsidR="008154E7" w:rsidRPr="000572BD" w:rsidRDefault="002D43E6" w:rsidP="00836FBF">
      <w:pPr>
        <w:pStyle w:val="odstavec"/>
        <w:numPr>
          <w:ilvl w:val="1"/>
          <w:numId w:val="26"/>
        </w:numPr>
        <w:ind w:left="851" w:hanging="142"/>
        <w:rPr>
          <w:rFonts w:cstheme="minorHAnsi"/>
        </w:rPr>
      </w:pPr>
      <w:r>
        <w:rPr>
          <w:rFonts w:cstheme="minorHAnsi"/>
        </w:rPr>
        <w:t>m</w:t>
      </w:r>
      <w:r w:rsidR="008154E7" w:rsidRPr="000572BD">
        <w:rPr>
          <w:rFonts w:cstheme="minorHAnsi"/>
        </w:rPr>
        <w:t>imořádné události</w:t>
      </w:r>
      <w:r>
        <w:rPr>
          <w:rFonts w:cstheme="minorHAnsi"/>
        </w:rPr>
        <w:t>;</w:t>
      </w:r>
    </w:p>
    <w:p w14:paraId="0A3FA726" w14:textId="0457096B" w:rsidR="008154E7" w:rsidRPr="000572BD" w:rsidRDefault="002D43E6" w:rsidP="00836FBF">
      <w:pPr>
        <w:pStyle w:val="odstavec"/>
        <w:numPr>
          <w:ilvl w:val="1"/>
          <w:numId w:val="26"/>
        </w:numPr>
        <w:ind w:left="851" w:hanging="142"/>
        <w:rPr>
          <w:rFonts w:cstheme="minorHAnsi"/>
        </w:rPr>
      </w:pPr>
      <w:r>
        <w:rPr>
          <w:rFonts w:cstheme="minorHAnsi"/>
        </w:rPr>
        <w:t>o</w:t>
      </w:r>
      <w:r w:rsidR="008154E7" w:rsidRPr="000572BD">
        <w:rPr>
          <w:rFonts w:cstheme="minorHAnsi"/>
        </w:rPr>
        <w:t xml:space="preserve">rganizační pokyny </w:t>
      </w:r>
      <w:r>
        <w:rPr>
          <w:rFonts w:cstheme="minorHAnsi"/>
        </w:rPr>
        <w:t>O</w:t>
      </w:r>
      <w:r w:rsidR="008154E7" w:rsidRPr="000572BD">
        <w:rPr>
          <w:rFonts w:cstheme="minorHAnsi"/>
        </w:rPr>
        <w:t>bjednatele</w:t>
      </w:r>
      <w:r>
        <w:rPr>
          <w:rFonts w:cstheme="minorHAnsi"/>
        </w:rPr>
        <w:t>;</w:t>
      </w:r>
    </w:p>
    <w:p w14:paraId="46FC172C" w14:textId="1A1104F2" w:rsidR="008154E7" w:rsidRPr="000572BD" w:rsidRDefault="002D43E6" w:rsidP="00836FBF">
      <w:pPr>
        <w:pStyle w:val="odstavec"/>
        <w:numPr>
          <w:ilvl w:val="1"/>
          <w:numId w:val="26"/>
        </w:numPr>
        <w:ind w:left="851" w:hanging="142"/>
        <w:rPr>
          <w:rFonts w:cstheme="minorHAnsi"/>
        </w:rPr>
      </w:pPr>
      <w:r>
        <w:rPr>
          <w:rFonts w:cstheme="minorHAnsi"/>
        </w:rPr>
        <w:t>u</w:t>
      </w:r>
      <w:r w:rsidR="008154E7" w:rsidRPr="000572BD">
        <w:rPr>
          <w:rFonts w:cstheme="minorHAnsi"/>
        </w:rPr>
        <w:t>držované záznamy</w:t>
      </w:r>
      <w:r>
        <w:rPr>
          <w:rFonts w:cstheme="minorHAnsi"/>
        </w:rPr>
        <w:t>;</w:t>
      </w:r>
    </w:p>
    <w:p w14:paraId="5011DFEE" w14:textId="19F77ECD" w:rsidR="008154E7" w:rsidRPr="000572BD" w:rsidRDefault="002D43E6" w:rsidP="00836FBF">
      <w:pPr>
        <w:pStyle w:val="odstavec"/>
        <w:numPr>
          <w:ilvl w:val="1"/>
          <w:numId w:val="26"/>
        </w:numPr>
        <w:ind w:left="851" w:hanging="142"/>
        <w:rPr>
          <w:rFonts w:cstheme="minorHAnsi"/>
        </w:rPr>
      </w:pPr>
      <w:r>
        <w:rPr>
          <w:rFonts w:cstheme="minorHAnsi"/>
        </w:rPr>
        <w:t>p</w:t>
      </w:r>
      <w:r w:rsidR="008154E7" w:rsidRPr="000572BD">
        <w:rPr>
          <w:rFonts w:cstheme="minorHAnsi"/>
        </w:rPr>
        <w:t>okyny pro výkon dohledu nad kontrolním a kamerovým systémem C4</w:t>
      </w:r>
      <w:r>
        <w:rPr>
          <w:rFonts w:cstheme="minorHAnsi"/>
        </w:rPr>
        <w:t>;</w:t>
      </w:r>
    </w:p>
    <w:p w14:paraId="03ECA5A2" w14:textId="65D10026" w:rsidR="000D27FB" w:rsidRPr="000572BD" w:rsidRDefault="002D43E6" w:rsidP="002D43E6">
      <w:pPr>
        <w:pStyle w:val="odstavec"/>
        <w:numPr>
          <w:ilvl w:val="1"/>
          <w:numId w:val="26"/>
        </w:numPr>
        <w:spacing w:after="0"/>
        <w:ind w:left="851" w:hanging="142"/>
        <w:rPr>
          <w:rFonts w:cstheme="minorHAnsi"/>
        </w:rPr>
      </w:pPr>
      <w:r>
        <w:rPr>
          <w:rFonts w:cstheme="minorHAnsi"/>
        </w:rPr>
        <w:t>p</w:t>
      </w:r>
      <w:r w:rsidR="000D27FB" w:rsidRPr="000572BD">
        <w:rPr>
          <w:rFonts w:cstheme="minorHAnsi"/>
        </w:rPr>
        <w:t>okyny pro obsluhu ústředny EPS</w:t>
      </w:r>
      <w:r>
        <w:rPr>
          <w:rFonts w:cstheme="minorHAnsi"/>
        </w:rPr>
        <w:t>.</w:t>
      </w:r>
    </w:p>
    <w:p w14:paraId="3116411A" w14:textId="77777777" w:rsidR="00006BB0" w:rsidRPr="002D43E6" w:rsidRDefault="00006BB0" w:rsidP="002D43E6">
      <w:pPr>
        <w:pStyle w:val="odstavec"/>
        <w:rPr>
          <w:rFonts w:cstheme="minorHAnsi"/>
        </w:rPr>
      </w:pPr>
    </w:p>
    <w:p w14:paraId="461E8D97" w14:textId="77777777" w:rsidR="00006BB0" w:rsidRPr="000572BD" w:rsidRDefault="00006BB0" w:rsidP="00006BB0">
      <w:pPr>
        <w:pStyle w:val="Nadpis2"/>
        <w:keepNext w:val="0"/>
        <w:keepLines w:val="0"/>
        <w:numPr>
          <w:ilvl w:val="1"/>
          <w:numId w:val="24"/>
        </w:numPr>
        <w:spacing w:before="240" w:after="120" w:line="240" w:lineRule="auto"/>
        <w:ind w:left="578" w:hanging="578"/>
        <w:jc w:val="both"/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</w:pPr>
      <w:r w:rsidRPr="000572BD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>Kapacitní požadavky Objednatele</w:t>
      </w:r>
    </w:p>
    <w:p w14:paraId="7BF450EE" w14:textId="6C579616" w:rsidR="00006BB0" w:rsidRPr="002D43E6" w:rsidRDefault="00006BB0" w:rsidP="00C40093">
      <w:pPr>
        <w:pStyle w:val="Nadpis2"/>
        <w:keepNext w:val="0"/>
        <w:keepLines w:val="0"/>
        <w:numPr>
          <w:ilvl w:val="2"/>
          <w:numId w:val="24"/>
        </w:numPr>
        <w:spacing w:before="0" w:after="120" w:line="240" w:lineRule="auto"/>
        <w:jc w:val="both"/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</w:pP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Standardní výkon služby </w:t>
      </w:r>
      <w:r w:rsid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P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oskytovatele v místě plnění </w:t>
      </w:r>
      <w:r w:rsid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Smlouvy 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(budova IT4</w:t>
      </w:r>
      <w:r w:rsid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I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nnovations) bude vykonáván jedním pracovníkem ostrahy 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P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oskytovatele</w:t>
      </w:r>
    </w:p>
    <w:p w14:paraId="2FF9CC7A" w14:textId="499B0B2C" w:rsidR="00006BB0" w:rsidRPr="002D43E6" w:rsidRDefault="00952BE5" w:rsidP="00C40093">
      <w:pPr>
        <w:pStyle w:val="Nadpis2"/>
        <w:keepNext w:val="0"/>
        <w:keepLines w:val="0"/>
        <w:numPr>
          <w:ilvl w:val="2"/>
          <w:numId w:val="24"/>
        </w:numPr>
        <w:spacing w:before="0" w:after="120" w:line="240" w:lineRule="auto"/>
        <w:jc w:val="both"/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</w:pP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Objednatel je oprávněn požadovat po 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P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oskytovateli tzv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.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 mimořádné střežení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,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 spočívající v operativním posílení kapacity ostrahy na dva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 pracovníky,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 případně i v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í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ce pracovníků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,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 např. k zajištění potřebného režimového opatření na úseku požární ochrany aj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.,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 a 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P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oskytovatel je povinen potřebnou kapacitu na potřeb</w:t>
      </w:r>
      <w:r w:rsidR="00EE61AE"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n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ou dobu Objednateli poskytnout. Služba operativního posílení ve lhůtě kratší než 48 hod je zpoplatněna příplatky dle 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S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mlouvy. </w:t>
      </w:r>
    </w:p>
    <w:p w14:paraId="19C8CA71" w14:textId="4C6DA56F" w:rsidR="00733133" w:rsidRPr="002D43E6" w:rsidRDefault="00952BE5" w:rsidP="00C40093">
      <w:pPr>
        <w:pStyle w:val="Nadpis2"/>
        <w:keepNext w:val="0"/>
        <w:keepLines w:val="0"/>
        <w:numPr>
          <w:ilvl w:val="2"/>
          <w:numId w:val="24"/>
        </w:numPr>
        <w:spacing w:before="0" w:after="120" w:line="240" w:lineRule="auto"/>
        <w:jc w:val="both"/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</w:pP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Objednatel je oprávněn požadovat po 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P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oskytovateli také operativní posílení spočívající v přechodném prodlo</w:t>
      </w:r>
      <w:r w:rsidR="00733133"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u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žení časového úseku výkonu strážní služby (např. při nemoci, dovolených recepčních – zaměstnanců Objednatel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e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 apod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.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)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.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 </w:t>
      </w:r>
      <w:r w:rsidR="00733133"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Poskytovatel je povinen Objednateli vyhovět bez dodatečných poplatků, pokud 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Objednatel podá </w:t>
      </w:r>
      <w:r w:rsidR="00733133"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po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ž</w:t>
      </w:r>
      <w:r w:rsidR="00733133"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adavek ve lhůtě ne kratší než 48 hod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in</w:t>
      </w:r>
      <w:r w:rsidR="00733133"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. V případě požadavku vzneseném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 </w:t>
      </w:r>
      <w:r w:rsidR="00733133"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v kratší lhů</w:t>
      </w:r>
      <w:r w:rsidR="000D1357"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tě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,</w:t>
      </w:r>
      <w:r w:rsidR="00733133"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 bude tato služba zpoplatněna stejně jako operativní posílení dle předchozího bodu. </w:t>
      </w:r>
    </w:p>
    <w:p w14:paraId="6D20222A" w14:textId="111B039B" w:rsidR="00006BB0" w:rsidRPr="002D43E6" w:rsidRDefault="00733133" w:rsidP="00C40093">
      <w:pPr>
        <w:pStyle w:val="Nadpis2"/>
        <w:keepNext w:val="0"/>
        <w:keepLines w:val="0"/>
        <w:numPr>
          <w:ilvl w:val="2"/>
          <w:numId w:val="24"/>
        </w:numPr>
        <w:spacing w:before="0" w:after="120" w:line="240" w:lineRule="auto"/>
        <w:jc w:val="both"/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</w:pP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Kapacitu zásahového týmu pro mimořádné situace Objednatel nestanoví a ponechává 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ji 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na odborném posouzení a rozhodnutí 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P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oskytovatele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.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 </w:t>
      </w:r>
    </w:p>
    <w:p w14:paraId="0A8000AC" w14:textId="77777777" w:rsidR="00006BB0" w:rsidRPr="000572BD" w:rsidRDefault="00006BB0" w:rsidP="00C40093">
      <w:pPr>
        <w:pStyle w:val="odstavec"/>
        <w:rPr>
          <w:rFonts w:cstheme="minorHAnsi"/>
        </w:rPr>
      </w:pPr>
    </w:p>
    <w:p w14:paraId="70C81F78" w14:textId="44D0F1AA" w:rsidR="00006BB0" w:rsidRPr="000572BD" w:rsidRDefault="00006BB0" w:rsidP="00006BB0">
      <w:pPr>
        <w:pStyle w:val="Nadpis2"/>
        <w:keepNext w:val="0"/>
        <w:keepLines w:val="0"/>
        <w:numPr>
          <w:ilvl w:val="1"/>
          <w:numId w:val="24"/>
        </w:numPr>
        <w:spacing w:before="240" w:after="120" w:line="240" w:lineRule="auto"/>
        <w:ind w:left="578" w:hanging="578"/>
        <w:jc w:val="both"/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</w:pPr>
      <w:r w:rsidRPr="000572BD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 xml:space="preserve">Požadavky na bezpečnostní pracovníky </w:t>
      </w:r>
    </w:p>
    <w:p w14:paraId="3807CF98" w14:textId="2A5B3E46" w:rsidR="008A7251" w:rsidRPr="00C40093" w:rsidRDefault="00AD504C" w:rsidP="00C40093">
      <w:pPr>
        <w:pStyle w:val="Nadpis2"/>
        <w:keepNext w:val="0"/>
        <w:keepLines w:val="0"/>
        <w:spacing w:before="240" w:after="120" w:line="240" w:lineRule="auto"/>
        <w:jc w:val="both"/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</w:pPr>
      <w:r w:rsidRPr="00C40093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 xml:space="preserve">Nároky </w:t>
      </w:r>
      <w:r w:rsidR="008A7251" w:rsidRPr="00C40093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 xml:space="preserve">zdravotní a technické způsobilosti </w:t>
      </w:r>
      <w:r w:rsidRPr="00C40093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 xml:space="preserve">na </w:t>
      </w:r>
      <w:r w:rsidR="008A7251" w:rsidRPr="00C40093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>osoby (</w:t>
      </w:r>
      <w:r w:rsidR="0085710E" w:rsidRPr="00C40093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>jednotlivce) zajišťující</w:t>
      </w:r>
      <w:r w:rsidR="008A7251" w:rsidRPr="00C40093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 xml:space="preserve"> </w:t>
      </w:r>
      <w:r w:rsidRPr="00C40093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 xml:space="preserve">fyzickou ostrahu: </w:t>
      </w:r>
    </w:p>
    <w:p w14:paraId="0B1EF34E" w14:textId="0890EC07" w:rsidR="001E5C61" w:rsidRPr="000572BD" w:rsidRDefault="0085710E" w:rsidP="007E052B">
      <w:pPr>
        <w:pStyle w:val="odstavec"/>
        <w:rPr>
          <w:rFonts w:cstheme="minorHAnsi"/>
        </w:rPr>
      </w:pPr>
      <w:r w:rsidRPr="000572BD">
        <w:rPr>
          <w:rFonts w:cstheme="minorHAnsi"/>
        </w:rPr>
        <w:t xml:space="preserve">Poskytovatel </w:t>
      </w:r>
      <w:r w:rsidR="008A7251" w:rsidRPr="000572BD">
        <w:rPr>
          <w:rFonts w:cstheme="minorHAnsi"/>
        </w:rPr>
        <w:t xml:space="preserve">musí mít k dispozici pro své </w:t>
      </w:r>
      <w:r w:rsidR="00C40093">
        <w:rPr>
          <w:rFonts w:cstheme="minorHAnsi"/>
        </w:rPr>
        <w:t xml:space="preserve">pracovníky </w:t>
      </w:r>
      <w:r w:rsidR="008A7251" w:rsidRPr="000572BD">
        <w:rPr>
          <w:rFonts w:cstheme="minorHAnsi"/>
        </w:rPr>
        <w:t xml:space="preserve">vykonávající službu na </w:t>
      </w:r>
      <w:r w:rsidRPr="000572BD">
        <w:rPr>
          <w:rFonts w:cstheme="minorHAnsi"/>
        </w:rPr>
        <w:t>objektu</w:t>
      </w:r>
      <w:r w:rsidR="008A7251" w:rsidRPr="000572BD">
        <w:rPr>
          <w:rFonts w:cstheme="minorHAnsi"/>
        </w:rPr>
        <w:t xml:space="preserve"> </w:t>
      </w:r>
      <w:r w:rsidR="00C40093">
        <w:rPr>
          <w:rFonts w:cstheme="minorHAnsi"/>
        </w:rPr>
        <w:t>O</w:t>
      </w:r>
      <w:r w:rsidRPr="000572BD">
        <w:rPr>
          <w:rFonts w:cstheme="minorHAnsi"/>
        </w:rPr>
        <w:t>bjednatele doklad</w:t>
      </w:r>
      <w:r w:rsidR="00C40093">
        <w:rPr>
          <w:rFonts w:cstheme="minorHAnsi"/>
        </w:rPr>
        <w:t>,</w:t>
      </w:r>
      <w:r w:rsidRPr="000572BD">
        <w:rPr>
          <w:rFonts w:cstheme="minorHAnsi"/>
        </w:rPr>
        <w:t xml:space="preserve"> prokazující,</w:t>
      </w:r>
      <w:r w:rsidR="008A7251" w:rsidRPr="000572BD">
        <w:rPr>
          <w:rFonts w:cstheme="minorHAnsi"/>
        </w:rPr>
        <w:t xml:space="preserve"> že </w:t>
      </w:r>
      <w:r w:rsidR="00C40093">
        <w:rPr>
          <w:rFonts w:cstheme="minorHAnsi"/>
        </w:rPr>
        <w:t xml:space="preserve">pracovník </w:t>
      </w:r>
      <w:r w:rsidRPr="000572BD">
        <w:rPr>
          <w:rFonts w:cstheme="minorHAnsi"/>
        </w:rPr>
        <w:t>je po fyzické stránce v stavu schopném</w:t>
      </w:r>
      <w:r w:rsidR="008A7251" w:rsidRPr="000572BD">
        <w:rPr>
          <w:rFonts w:cstheme="minorHAnsi"/>
        </w:rPr>
        <w:t xml:space="preserve"> rychlého </w:t>
      </w:r>
      <w:r w:rsidRPr="000572BD">
        <w:rPr>
          <w:rFonts w:cstheme="minorHAnsi"/>
        </w:rPr>
        <w:t>přemísťování v rámci</w:t>
      </w:r>
      <w:r w:rsidR="008A7251" w:rsidRPr="000572BD">
        <w:rPr>
          <w:rFonts w:cstheme="minorHAnsi"/>
        </w:rPr>
        <w:t xml:space="preserve"> střeženého </w:t>
      </w:r>
      <w:r w:rsidRPr="000572BD">
        <w:rPr>
          <w:rFonts w:cstheme="minorHAnsi"/>
        </w:rPr>
        <w:lastRenderedPageBreak/>
        <w:t>objektu, zejména, že nemá pohybová</w:t>
      </w:r>
      <w:r w:rsidR="008A7251" w:rsidRPr="000572BD">
        <w:rPr>
          <w:rFonts w:cstheme="minorHAnsi"/>
        </w:rPr>
        <w:t xml:space="preserve"> a smyslová zdravotní </w:t>
      </w:r>
      <w:r w:rsidRPr="000572BD">
        <w:rPr>
          <w:rFonts w:cstheme="minorHAnsi"/>
        </w:rPr>
        <w:t>omezení, která</w:t>
      </w:r>
      <w:r w:rsidR="008A7251" w:rsidRPr="000572BD">
        <w:rPr>
          <w:rFonts w:cstheme="minorHAnsi"/>
        </w:rPr>
        <w:t xml:space="preserve"> by mohla výkon služby ohrozit nebo omezit.</w:t>
      </w:r>
    </w:p>
    <w:p w14:paraId="49D84DD5" w14:textId="00FBD973" w:rsidR="001E5C61" w:rsidRPr="000572BD" w:rsidRDefault="001E5C61" w:rsidP="007E052B">
      <w:pPr>
        <w:pStyle w:val="odstavec"/>
        <w:rPr>
          <w:rFonts w:cstheme="minorHAnsi"/>
        </w:rPr>
      </w:pPr>
      <w:r w:rsidRPr="000572BD">
        <w:rPr>
          <w:rFonts w:cstheme="minorHAnsi"/>
        </w:rPr>
        <w:t xml:space="preserve">Technická způsobilost předpokládá dobrou znalost ovládání </w:t>
      </w:r>
      <w:r w:rsidR="0085710E" w:rsidRPr="000572BD">
        <w:rPr>
          <w:rFonts w:cstheme="minorHAnsi"/>
        </w:rPr>
        <w:t>PC, kamerových, bezpečnostních, přístupových</w:t>
      </w:r>
      <w:r w:rsidRPr="000572BD">
        <w:rPr>
          <w:rFonts w:cstheme="minorHAnsi"/>
        </w:rPr>
        <w:t xml:space="preserve"> a případně dalších relevantních </w:t>
      </w:r>
      <w:r w:rsidR="0085710E" w:rsidRPr="000572BD">
        <w:rPr>
          <w:rFonts w:cstheme="minorHAnsi"/>
        </w:rPr>
        <w:t xml:space="preserve">systémů </w:t>
      </w:r>
      <w:r w:rsidR="00C40093">
        <w:rPr>
          <w:rFonts w:cstheme="minorHAnsi"/>
        </w:rPr>
        <w:t>O</w:t>
      </w:r>
      <w:r w:rsidR="0085710E" w:rsidRPr="000572BD">
        <w:rPr>
          <w:rFonts w:cstheme="minorHAnsi"/>
        </w:rPr>
        <w:t>bjednatel</w:t>
      </w:r>
      <w:r w:rsidR="00C40093">
        <w:rPr>
          <w:rFonts w:cstheme="minorHAnsi"/>
        </w:rPr>
        <w:t>e</w:t>
      </w:r>
      <w:r w:rsidRPr="000572BD">
        <w:rPr>
          <w:rFonts w:cstheme="minorHAnsi"/>
        </w:rPr>
        <w:t xml:space="preserve">. Technickou </w:t>
      </w:r>
      <w:r w:rsidR="0085710E" w:rsidRPr="000572BD">
        <w:rPr>
          <w:rFonts w:cstheme="minorHAnsi"/>
        </w:rPr>
        <w:t>způsobilost</w:t>
      </w:r>
      <w:r w:rsidRPr="000572BD">
        <w:rPr>
          <w:rFonts w:cstheme="minorHAnsi"/>
        </w:rPr>
        <w:t xml:space="preserve"> je </w:t>
      </w:r>
      <w:r w:rsidR="00C40093">
        <w:rPr>
          <w:rFonts w:cstheme="minorHAnsi"/>
        </w:rPr>
        <w:t>O</w:t>
      </w:r>
      <w:r w:rsidRPr="000572BD">
        <w:rPr>
          <w:rFonts w:cstheme="minorHAnsi"/>
        </w:rPr>
        <w:t xml:space="preserve">bjednatel oprávněn ověřit kdykoliv v průběhu poskytovaní služby. Současně je </w:t>
      </w:r>
      <w:r w:rsidR="0085710E" w:rsidRPr="000572BD">
        <w:rPr>
          <w:rFonts w:cstheme="minorHAnsi"/>
        </w:rPr>
        <w:t>Objednatel</w:t>
      </w:r>
      <w:r w:rsidRPr="000572BD">
        <w:rPr>
          <w:rFonts w:cstheme="minorHAnsi"/>
        </w:rPr>
        <w:t xml:space="preserve"> vázán povinností poskytnout nebo </w:t>
      </w:r>
      <w:r w:rsidR="0085710E" w:rsidRPr="000572BD">
        <w:rPr>
          <w:rFonts w:cstheme="minorHAnsi"/>
        </w:rPr>
        <w:t xml:space="preserve">zajistit </w:t>
      </w:r>
      <w:r w:rsidR="00C40093">
        <w:rPr>
          <w:rFonts w:cstheme="minorHAnsi"/>
        </w:rPr>
        <w:t>pracovníkům P</w:t>
      </w:r>
      <w:r w:rsidRPr="000572BD">
        <w:rPr>
          <w:rFonts w:cstheme="minorHAnsi"/>
        </w:rPr>
        <w:t xml:space="preserve">oskytovatele </w:t>
      </w:r>
      <w:r w:rsidR="00C40093">
        <w:rPr>
          <w:rFonts w:cstheme="minorHAnsi"/>
        </w:rPr>
        <w:t xml:space="preserve">provádějícím plnění dle Smlouvy </w:t>
      </w:r>
      <w:r w:rsidRPr="000572BD">
        <w:rPr>
          <w:rFonts w:cstheme="minorHAnsi"/>
        </w:rPr>
        <w:t xml:space="preserve">odpovídající zaškolení a seznámí </w:t>
      </w:r>
      <w:r w:rsidR="00C40093">
        <w:rPr>
          <w:rFonts w:cstheme="minorHAnsi"/>
        </w:rPr>
        <w:t xml:space="preserve">je </w:t>
      </w:r>
      <w:r w:rsidRPr="000572BD">
        <w:rPr>
          <w:rFonts w:cstheme="minorHAnsi"/>
        </w:rPr>
        <w:t>s technickými systémy</w:t>
      </w:r>
      <w:r w:rsidR="00C40093">
        <w:rPr>
          <w:rFonts w:cstheme="minorHAnsi"/>
        </w:rPr>
        <w:t xml:space="preserve"> Objednatele</w:t>
      </w:r>
      <w:r w:rsidRPr="000572BD">
        <w:rPr>
          <w:rFonts w:cstheme="minorHAnsi"/>
        </w:rPr>
        <w:t xml:space="preserve">. </w:t>
      </w:r>
      <w:r w:rsidR="00C40093">
        <w:rPr>
          <w:rFonts w:cstheme="minorHAnsi"/>
        </w:rPr>
        <w:t>P</w:t>
      </w:r>
      <w:r w:rsidRPr="000572BD">
        <w:rPr>
          <w:rFonts w:cstheme="minorHAnsi"/>
        </w:rPr>
        <w:t>ovinnost</w:t>
      </w:r>
      <w:r w:rsidR="00C40093">
        <w:rPr>
          <w:rFonts w:cstheme="minorHAnsi"/>
        </w:rPr>
        <w:t>í</w:t>
      </w:r>
      <w:r w:rsidRPr="000572BD">
        <w:rPr>
          <w:rFonts w:cstheme="minorHAnsi"/>
        </w:rPr>
        <w:t xml:space="preserve"> </w:t>
      </w:r>
      <w:r w:rsidR="00C40093">
        <w:rPr>
          <w:rFonts w:cstheme="minorHAnsi"/>
        </w:rPr>
        <w:t>O</w:t>
      </w:r>
      <w:r w:rsidRPr="000572BD">
        <w:rPr>
          <w:rFonts w:cstheme="minorHAnsi"/>
        </w:rPr>
        <w:t xml:space="preserve">bjednatele nicméně není zaškolení </w:t>
      </w:r>
      <w:r w:rsidR="00C40093">
        <w:rPr>
          <w:rFonts w:cstheme="minorHAnsi"/>
        </w:rPr>
        <w:t>pracovníků P</w:t>
      </w:r>
      <w:r w:rsidRPr="000572BD">
        <w:rPr>
          <w:rFonts w:cstheme="minorHAnsi"/>
        </w:rPr>
        <w:t>o</w:t>
      </w:r>
      <w:r w:rsidR="0085710E" w:rsidRPr="000572BD">
        <w:rPr>
          <w:rFonts w:cstheme="minorHAnsi"/>
        </w:rPr>
        <w:t>s</w:t>
      </w:r>
      <w:r w:rsidRPr="000572BD">
        <w:rPr>
          <w:rFonts w:cstheme="minorHAnsi"/>
        </w:rPr>
        <w:t xml:space="preserve">kytovatele v oblasti běžných uživatelských dovedností pro práci s PC. </w:t>
      </w:r>
    </w:p>
    <w:p w14:paraId="3677FBE9" w14:textId="5A2F3990" w:rsidR="00006BB0" w:rsidRPr="000572BD" w:rsidRDefault="00006BB0" w:rsidP="00C40093">
      <w:pPr>
        <w:pStyle w:val="odstavec"/>
        <w:rPr>
          <w:rFonts w:cstheme="minorHAnsi"/>
        </w:rPr>
      </w:pPr>
    </w:p>
    <w:p w14:paraId="02B75203" w14:textId="6EC3EB37" w:rsidR="00006BB0" w:rsidRPr="000572BD" w:rsidRDefault="00006BB0" w:rsidP="00006BB0">
      <w:pPr>
        <w:pStyle w:val="Nadpis2"/>
        <w:keepNext w:val="0"/>
        <w:keepLines w:val="0"/>
        <w:numPr>
          <w:ilvl w:val="1"/>
          <w:numId w:val="24"/>
        </w:numPr>
        <w:spacing w:before="240" w:after="120" w:line="240" w:lineRule="auto"/>
        <w:ind w:left="578" w:hanging="578"/>
        <w:jc w:val="both"/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</w:pPr>
      <w:r w:rsidRPr="000572BD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 xml:space="preserve">Technické a ostatní požadavky </w:t>
      </w:r>
      <w:r w:rsidR="00C40093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>O</w:t>
      </w:r>
      <w:r w:rsidRPr="000572BD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 xml:space="preserve">bjednatele </w:t>
      </w:r>
    </w:p>
    <w:p w14:paraId="48D60F3A" w14:textId="18600DBB" w:rsidR="00E073F2" w:rsidRPr="00C40093" w:rsidRDefault="00E073F2" w:rsidP="007E052B">
      <w:pPr>
        <w:pStyle w:val="Nadpis2"/>
        <w:keepNext w:val="0"/>
        <w:keepLines w:val="0"/>
        <w:numPr>
          <w:ilvl w:val="2"/>
          <w:numId w:val="24"/>
        </w:numPr>
        <w:spacing w:before="240" w:after="120" w:line="240" w:lineRule="auto"/>
        <w:jc w:val="both"/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</w:pPr>
      <w:r w:rsidRPr="00C40093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 xml:space="preserve">PCO: </w:t>
      </w:r>
    </w:p>
    <w:p w14:paraId="57130CF8" w14:textId="33EED081" w:rsidR="00E073F2" w:rsidRPr="000572BD" w:rsidRDefault="00C40093" w:rsidP="007E052B">
      <w:pPr>
        <w:pStyle w:val="odstavec"/>
        <w:rPr>
          <w:rFonts w:cstheme="minorHAnsi"/>
        </w:rPr>
      </w:pPr>
      <w:r>
        <w:rPr>
          <w:rFonts w:cstheme="minorHAnsi"/>
        </w:rPr>
        <w:t xml:space="preserve">Poskytovatel </w:t>
      </w:r>
      <w:r w:rsidR="00E073F2" w:rsidRPr="000572BD">
        <w:rPr>
          <w:rFonts w:cstheme="minorHAnsi"/>
        </w:rPr>
        <w:t xml:space="preserve">bude mít k dispozici dostatečně výkonný pult </w:t>
      </w:r>
      <w:r w:rsidR="00DD3D47">
        <w:rPr>
          <w:rFonts w:cstheme="minorHAnsi"/>
        </w:rPr>
        <w:t>centrální ochrany (</w:t>
      </w:r>
      <w:r w:rsidR="00E073F2" w:rsidRPr="000572BD">
        <w:rPr>
          <w:rFonts w:cstheme="minorHAnsi"/>
        </w:rPr>
        <w:t>PCO</w:t>
      </w:r>
      <w:r w:rsidR="00DD3D47">
        <w:rPr>
          <w:rFonts w:cstheme="minorHAnsi"/>
        </w:rPr>
        <w:t>)</w:t>
      </w:r>
      <w:r w:rsidR="00E073F2" w:rsidRPr="000572BD">
        <w:rPr>
          <w:rFonts w:cstheme="minorHAnsi"/>
        </w:rPr>
        <w:t>, pomocí kterého bude vzdáleně sledovat</w:t>
      </w:r>
      <w:r w:rsidR="00FB18EE" w:rsidRPr="000572BD">
        <w:rPr>
          <w:rFonts w:cstheme="minorHAnsi"/>
        </w:rPr>
        <w:t xml:space="preserve"> narušení objektu </w:t>
      </w:r>
      <w:r w:rsidR="00DD3D47">
        <w:rPr>
          <w:rFonts w:cstheme="minorHAnsi"/>
        </w:rPr>
        <w:t>O</w:t>
      </w:r>
      <w:r w:rsidR="00FB18EE" w:rsidRPr="000572BD">
        <w:rPr>
          <w:rFonts w:cstheme="minorHAnsi"/>
        </w:rPr>
        <w:t xml:space="preserve">bjednatele </w:t>
      </w:r>
      <w:r w:rsidR="00DD3D47">
        <w:rPr>
          <w:rFonts w:cstheme="minorHAnsi"/>
        </w:rPr>
        <w:t xml:space="preserve">po </w:t>
      </w:r>
      <w:r w:rsidR="00FB18EE" w:rsidRPr="000572BD">
        <w:rPr>
          <w:rFonts w:cstheme="minorHAnsi"/>
        </w:rPr>
        <w:t>sjednanou dobu (</w:t>
      </w:r>
      <w:r w:rsidR="0085710E" w:rsidRPr="000572BD">
        <w:rPr>
          <w:rFonts w:cstheme="minorHAnsi"/>
        </w:rPr>
        <w:t>obecně v mimopracovní</w:t>
      </w:r>
      <w:r w:rsidR="00FB18EE" w:rsidRPr="000572BD">
        <w:rPr>
          <w:rFonts w:cstheme="minorHAnsi"/>
        </w:rPr>
        <w:t xml:space="preserve"> dobu nebo v</w:t>
      </w:r>
      <w:r w:rsidR="00DD3D47">
        <w:rPr>
          <w:rFonts w:cstheme="minorHAnsi"/>
        </w:rPr>
        <w:t> </w:t>
      </w:r>
      <w:r w:rsidR="00FB18EE" w:rsidRPr="000572BD">
        <w:rPr>
          <w:rFonts w:cstheme="minorHAnsi"/>
        </w:rPr>
        <w:t>dobu</w:t>
      </w:r>
      <w:r w:rsidR="00DD3D47">
        <w:rPr>
          <w:rFonts w:cstheme="minorHAnsi"/>
        </w:rPr>
        <w:t>,</w:t>
      </w:r>
      <w:r w:rsidR="00FB18EE" w:rsidRPr="000572BD">
        <w:rPr>
          <w:rFonts w:cstheme="minorHAnsi"/>
        </w:rPr>
        <w:t xml:space="preserve"> kdy je objekt</w:t>
      </w:r>
      <w:r w:rsidR="00DD3D47">
        <w:rPr>
          <w:rFonts w:cstheme="minorHAnsi"/>
        </w:rPr>
        <w:t>,</w:t>
      </w:r>
      <w:r w:rsidR="00FB18EE" w:rsidRPr="000572BD">
        <w:rPr>
          <w:rFonts w:cstheme="minorHAnsi"/>
        </w:rPr>
        <w:t xml:space="preserve"> nebo minimálně jeho definované/sjednané části</w:t>
      </w:r>
      <w:r w:rsidR="00DD3D47">
        <w:rPr>
          <w:rFonts w:cstheme="minorHAnsi"/>
        </w:rPr>
        <w:t>,</w:t>
      </w:r>
      <w:r w:rsidR="00FB18EE" w:rsidRPr="000572BD">
        <w:rPr>
          <w:rFonts w:cstheme="minorHAnsi"/>
        </w:rPr>
        <w:t xml:space="preserve"> zastřežen). Objednatel bude s </w:t>
      </w:r>
      <w:r w:rsidR="00DD3D47">
        <w:rPr>
          <w:rFonts w:cstheme="minorHAnsi"/>
        </w:rPr>
        <w:t>P</w:t>
      </w:r>
      <w:r w:rsidR="00FB18EE" w:rsidRPr="000572BD">
        <w:rPr>
          <w:rFonts w:cstheme="minorHAnsi"/>
        </w:rPr>
        <w:t xml:space="preserve">oskytovatelem </w:t>
      </w:r>
      <w:r w:rsidR="0085710E" w:rsidRPr="000572BD">
        <w:rPr>
          <w:rFonts w:cstheme="minorHAnsi"/>
        </w:rPr>
        <w:t>definovat filtry</w:t>
      </w:r>
      <w:r w:rsidR="00FB18EE" w:rsidRPr="000572BD">
        <w:rPr>
          <w:rFonts w:cstheme="minorHAnsi"/>
        </w:rPr>
        <w:t xml:space="preserve"> pro vyhlášení poplachu a poskytne </w:t>
      </w:r>
      <w:r w:rsidR="00DD3D47">
        <w:rPr>
          <w:rFonts w:cstheme="minorHAnsi"/>
        </w:rPr>
        <w:t>P</w:t>
      </w:r>
      <w:r w:rsidR="00FB18EE" w:rsidRPr="000572BD">
        <w:rPr>
          <w:rFonts w:cstheme="minorHAnsi"/>
        </w:rPr>
        <w:t xml:space="preserve">oskytovateli </w:t>
      </w:r>
      <w:proofErr w:type="gramStart"/>
      <w:r w:rsidR="00FB18EE" w:rsidRPr="000572BD">
        <w:rPr>
          <w:rFonts w:cstheme="minorHAnsi"/>
        </w:rPr>
        <w:t>2D</w:t>
      </w:r>
      <w:proofErr w:type="gramEnd"/>
      <w:r w:rsidR="00FB18EE" w:rsidRPr="000572BD">
        <w:rPr>
          <w:rFonts w:cstheme="minorHAnsi"/>
        </w:rPr>
        <w:t xml:space="preserve"> vizualizaci objektu.</w:t>
      </w:r>
    </w:p>
    <w:p w14:paraId="7F76976B" w14:textId="0BFF0E5D" w:rsidR="006467EF" w:rsidRPr="000572BD" w:rsidRDefault="000F2BDB" w:rsidP="007E052B">
      <w:pPr>
        <w:pStyle w:val="odstavec"/>
        <w:rPr>
          <w:rFonts w:cstheme="minorHAnsi"/>
        </w:rPr>
      </w:pPr>
      <w:r w:rsidRPr="000572BD">
        <w:rPr>
          <w:rFonts w:cstheme="minorHAnsi"/>
        </w:rPr>
        <w:t>Veškeré služby PCO</w:t>
      </w:r>
      <w:r w:rsidR="006467EF" w:rsidRPr="000572BD">
        <w:rPr>
          <w:rFonts w:cstheme="minorHAnsi"/>
        </w:rPr>
        <w:t xml:space="preserve"> </w:t>
      </w:r>
      <w:r w:rsidRPr="000572BD">
        <w:rPr>
          <w:rFonts w:cstheme="minorHAnsi"/>
        </w:rPr>
        <w:t>(</w:t>
      </w:r>
      <w:r w:rsidR="0085710E" w:rsidRPr="000572BD">
        <w:rPr>
          <w:rFonts w:cstheme="minorHAnsi"/>
        </w:rPr>
        <w:t>včetně nákladů</w:t>
      </w:r>
      <w:r w:rsidRPr="000572BD">
        <w:rPr>
          <w:rFonts w:cstheme="minorHAnsi"/>
        </w:rPr>
        <w:t xml:space="preserve"> na zásahový tým) </w:t>
      </w:r>
      <w:r w:rsidR="006467EF" w:rsidRPr="000572BD">
        <w:rPr>
          <w:rFonts w:cstheme="minorHAnsi"/>
        </w:rPr>
        <w:t xml:space="preserve">jsou zahrnuty do ceny </w:t>
      </w:r>
      <w:r w:rsidR="00DD3D47">
        <w:rPr>
          <w:rFonts w:cstheme="minorHAnsi"/>
        </w:rPr>
        <w:t>dle odst. 4.1 Smlouvy</w:t>
      </w:r>
      <w:r w:rsidR="006467EF" w:rsidRPr="000572BD">
        <w:rPr>
          <w:rFonts w:cstheme="minorHAnsi"/>
        </w:rPr>
        <w:t>.</w:t>
      </w:r>
      <w:r w:rsidR="00E073F2" w:rsidRPr="000572BD">
        <w:rPr>
          <w:rFonts w:cstheme="minorHAnsi"/>
        </w:rPr>
        <w:t xml:space="preserve"> </w:t>
      </w:r>
    </w:p>
    <w:p w14:paraId="10E56B53" w14:textId="7E56C5F5" w:rsidR="00E073F2" w:rsidRPr="000572BD" w:rsidRDefault="00E073F2" w:rsidP="007E052B">
      <w:pPr>
        <w:pStyle w:val="odstavec"/>
        <w:rPr>
          <w:rFonts w:cstheme="minorHAnsi"/>
        </w:rPr>
      </w:pPr>
      <w:r w:rsidRPr="000572BD">
        <w:rPr>
          <w:rFonts w:cstheme="minorHAnsi"/>
        </w:rPr>
        <w:t>Podrobnější scénáře budou specifikovány s</w:t>
      </w:r>
      <w:r w:rsidR="00DD3D47">
        <w:rPr>
          <w:rFonts w:cstheme="minorHAnsi"/>
        </w:rPr>
        <w:t> Poskytovatelem v průběhu plnění Smlouvy</w:t>
      </w:r>
      <w:r w:rsidRPr="000572BD">
        <w:rPr>
          <w:rFonts w:cstheme="minorHAnsi"/>
        </w:rPr>
        <w:t>.</w:t>
      </w:r>
    </w:p>
    <w:p w14:paraId="6205070E" w14:textId="61F53B51" w:rsidR="000F2BDB" w:rsidRPr="00C40093" w:rsidRDefault="00E073F2" w:rsidP="00E073F2">
      <w:pPr>
        <w:pStyle w:val="Nadpis2"/>
        <w:keepNext w:val="0"/>
        <w:keepLines w:val="0"/>
        <w:numPr>
          <w:ilvl w:val="2"/>
          <w:numId w:val="24"/>
        </w:numPr>
        <w:spacing w:before="240" w:after="120" w:line="240" w:lineRule="auto"/>
        <w:jc w:val="both"/>
        <w:rPr>
          <w:rStyle w:val="Nadpis2Char"/>
          <w:rFonts w:asciiTheme="minorHAnsi" w:eastAsia="Times New Roman" w:hAnsiTheme="minorHAnsi" w:cstheme="minorHAnsi"/>
          <w:b/>
          <w:color w:val="auto"/>
          <w:sz w:val="22"/>
          <w:szCs w:val="18"/>
          <w:lang w:eastAsia="ko-KR"/>
        </w:rPr>
      </w:pPr>
      <w:r w:rsidRPr="00C40093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>Technické požadavky na PCO:</w:t>
      </w:r>
    </w:p>
    <w:p w14:paraId="27B48BCD" w14:textId="64DD027D" w:rsidR="000F2BDB" w:rsidRPr="000572BD" w:rsidRDefault="00DD3D47" w:rsidP="007E052B">
      <w:pPr>
        <w:pStyle w:val="odstavec"/>
        <w:rPr>
          <w:rStyle w:val="Nadpis2Char"/>
          <w:rFonts w:asciiTheme="minorHAnsi" w:eastAsiaTheme="minorHAnsi" w:hAnsiTheme="minorHAnsi" w:cstheme="minorHAnsi"/>
          <w:b w:val="0"/>
          <w:bCs w:val="0"/>
          <w:color w:val="000000"/>
          <w:sz w:val="22"/>
          <w:szCs w:val="20"/>
        </w:rPr>
      </w:pPr>
      <w:r>
        <w:rPr>
          <w:rFonts w:cstheme="minorHAnsi"/>
        </w:rPr>
        <w:t>P</w:t>
      </w:r>
      <w:r w:rsidR="0085710E" w:rsidRPr="000572BD">
        <w:rPr>
          <w:rFonts w:cstheme="minorHAnsi"/>
        </w:rPr>
        <w:t>oskytovatel ve</w:t>
      </w:r>
      <w:r w:rsidR="000F2BDB" w:rsidRPr="000572BD">
        <w:rPr>
          <w:rFonts w:cstheme="minorHAnsi"/>
        </w:rPr>
        <w:t xml:space="preserve"> spolupráci s </w:t>
      </w:r>
      <w:r>
        <w:rPr>
          <w:rFonts w:cstheme="minorHAnsi"/>
        </w:rPr>
        <w:t>O</w:t>
      </w:r>
      <w:r w:rsidR="000F2BDB" w:rsidRPr="000572BD">
        <w:rPr>
          <w:rFonts w:cstheme="minorHAnsi"/>
        </w:rPr>
        <w:t xml:space="preserve">bjednatelem a po seznámení </w:t>
      </w:r>
      <w:r w:rsidR="0085710E" w:rsidRPr="000572BD">
        <w:rPr>
          <w:rFonts w:cstheme="minorHAnsi"/>
        </w:rPr>
        <w:t>se s provozem</w:t>
      </w:r>
      <w:r w:rsidR="000F2BDB" w:rsidRPr="000572BD">
        <w:rPr>
          <w:rFonts w:cstheme="minorHAnsi"/>
        </w:rPr>
        <w:t xml:space="preserve"> střeženého </w:t>
      </w:r>
      <w:r w:rsidR="0085710E" w:rsidRPr="000572BD">
        <w:rPr>
          <w:rFonts w:cstheme="minorHAnsi"/>
        </w:rPr>
        <w:t>objektu prověří</w:t>
      </w:r>
      <w:r w:rsidR="000F2BDB" w:rsidRPr="000572BD">
        <w:rPr>
          <w:rFonts w:cstheme="minorHAnsi"/>
        </w:rPr>
        <w:t xml:space="preserve"> a </w:t>
      </w:r>
      <w:r w:rsidR="0085710E" w:rsidRPr="000572BD">
        <w:rPr>
          <w:rFonts w:cstheme="minorHAnsi"/>
        </w:rPr>
        <w:t>navrhne optimální</w:t>
      </w:r>
      <w:r w:rsidR="000F2BDB" w:rsidRPr="000572BD">
        <w:rPr>
          <w:rFonts w:cstheme="minorHAnsi"/>
        </w:rPr>
        <w:t xml:space="preserve"> nastavení/využití prostředků </w:t>
      </w:r>
      <w:r w:rsidR="003C5237">
        <w:rPr>
          <w:rFonts w:cstheme="minorHAnsi"/>
        </w:rPr>
        <w:t>O</w:t>
      </w:r>
      <w:r w:rsidR="000F2BDB" w:rsidRPr="000572BD">
        <w:rPr>
          <w:rFonts w:cstheme="minorHAnsi"/>
        </w:rPr>
        <w:t xml:space="preserve">bjednatele. Součástí plnění </w:t>
      </w:r>
      <w:r w:rsidR="003C5237">
        <w:rPr>
          <w:rFonts w:cstheme="minorHAnsi"/>
        </w:rPr>
        <w:t>předmětu Smlouvy ze strany P</w:t>
      </w:r>
      <w:r w:rsidR="000F2BDB" w:rsidRPr="000572BD">
        <w:rPr>
          <w:rFonts w:cstheme="minorHAnsi"/>
        </w:rPr>
        <w:t>oskytovatele jsou i veškeré práce spojené s nastavením komunikace mezi chráněným objektem a PCO, oživení a funkční zkoušky komunikace.</w:t>
      </w:r>
    </w:p>
    <w:p w14:paraId="5CEFAB4C" w14:textId="0FFB82DE" w:rsidR="00E073F2" w:rsidRPr="00C40093" w:rsidRDefault="00E073F2" w:rsidP="007E052B">
      <w:pPr>
        <w:pStyle w:val="Nadpis2"/>
        <w:keepNext w:val="0"/>
        <w:keepLines w:val="0"/>
        <w:numPr>
          <w:ilvl w:val="2"/>
          <w:numId w:val="24"/>
        </w:numPr>
        <w:spacing w:before="240" w:after="120" w:line="240" w:lineRule="auto"/>
        <w:jc w:val="both"/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</w:pPr>
      <w:r w:rsidRPr="00C40093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>Zásahový t</w:t>
      </w:r>
      <w:r w:rsidR="003C5237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>ým</w:t>
      </w:r>
      <w:r w:rsidRPr="00C40093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>:</w:t>
      </w:r>
    </w:p>
    <w:p w14:paraId="31C4BB32" w14:textId="667D10B4" w:rsidR="00754159" w:rsidRPr="000572BD" w:rsidRDefault="00E073F2" w:rsidP="007E052B">
      <w:pPr>
        <w:pStyle w:val="odstavec"/>
        <w:rPr>
          <w:rFonts w:cstheme="minorHAnsi"/>
        </w:rPr>
      </w:pPr>
      <w:r w:rsidRPr="000572BD">
        <w:rPr>
          <w:rFonts w:cstheme="minorHAnsi"/>
        </w:rPr>
        <w:t xml:space="preserve">V případě že </w:t>
      </w:r>
      <w:r w:rsidR="000F2BDB" w:rsidRPr="000572BD">
        <w:rPr>
          <w:rFonts w:cstheme="minorHAnsi"/>
        </w:rPr>
        <w:t xml:space="preserve">operátor (dispečer) PCO </w:t>
      </w:r>
      <w:r w:rsidR="003C5237">
        <w:rPr>
          <w:rFonts w:cstheme="minorHAnsi"/>
        </w:rPr>
        <w:t>P</w:t>
      </w:r>
      <w:r w:rsidR="00081844" w:rsidRPr="000572BD">
        <w:rPr>
          <w:rFonts w:cstheme="minorHAnsi"/>
        </w:rPr>
        <w:t>oskytovatele vyhodnotí</w:t>
      </w:r>
      <w:r w:rsidRPr="000572BD">
        <w:rPr>
          <w:rFonts w:cstheme="minorHAnsi"/>
        </w:rPr>
        <w:t xml:space="preserve"> situaci jako kritickou, </w:t>
      </w:r>
      <w:r w:rsidR="00081844" w:rsidRPr="000572BD">
        <w:rPr>
          <w:rFonts w:cstheme="minorHAnsi"/>
        </w:rPr>
        <w:t>vysílá k</w:t>
      </w:r>
      <w:r w:rsidR="003C5237">
        <w:rPr>
          <w:rFonts w:cstheme="minorHAnsi"/>
        </w:rPr>
        <w:t xml:space="preserve"> objektu </w:t>
      </w:r>
      <w:r w:rsidRPr="000572BD">
        <w:rPr>
          <w:rFonts w:cstheme="minorHAnsi"/>
        </w:rPr>
        <w:t>IT4I zásahový t</w:t>
      </w:r>
      <w:r w:rsidR="003C5237">
        <w:rPr>
          <w:rFonts w:cstheme="minorHAnsi"/>
        </w:rPr>
        <w:t>ý</w:t>
      </w:r>
      <w:r w:rsidRPr="000572BD">
        <w:rPr>
          <w:rFonts w:cstheme="minorHAnsi"/>
        </w:rPr>
        <w:t>m</w:t>
      </w:r>
      <w:r w:rsidR="003C5237">
        <w:rPr>
          <w:rFonts w:cstheme="minorHAnsi"/>
        </w:rPr>
        <w:t xml:space="preserve"> v rámci mimořádného výjezdu</w:t>
      </w:r>
      <w:r w:rsidR="000F2BDB" w:rsidRPr="000572BD">
        <w:rPr>
          <w:rFonts w:cstheme="minorHAnsi"/>
        </w:rPr>
        <w:t xml:space="preserve">. Dojezdový čas </w:t>
      </w:r>
      <w:r w:rsidR="00081844" w:rsidRPr="000572BD">
        <w:rPr>
          <w:rFonts w:cstheme="minorHAnsi"/>
        </w:rPr>
        <w:t>je maximálně</w:t>
      </w:r>
      <w:r w:rsidRPr="000572BD">
        <w:rPr>
          <w:rFonts w:cstheme="minorHAnsi"/>
        </w:rPr>
        <w:t xml:space="preserve"> do </w:t>
      </w:r>
      <w:r w:rsidR="003C5237">
        <w:rPr>
          <w:rFonts w:cstheme="minorHAnsi"/>
        </w:rPr>
        <w:t xml:space="preserve">20 </w:t>
      </w:r>
      <w:r w:rsidRPr="000572BD">
        <w:rPr>
          <w:rFonts w:cstheme="minorHAnsi"/>
        </w:rPr>
        <w:t xml:space="preserve">minut od </w:t>
      </w:r>
      <w:r w:rsidR="000F2BDB" w:rsidRPr="000572BD">
        <w:rPr>
          <w:rFonts w:cstheme="minorHAnsi"/>
        </w:rPr>
        <w:t>vzniku</w:t>
      </w:r>
      <w:r w:rsidRPr="000572BD">
        <w:rPr>
          <w:rFonts w:cstheme="minorHAnsi"/>
        </w:rPr>
        <w:t xml:space="preserve"> incidentu. Z důvodu jistoty </w:t>
      </w:r>
      <w:r w:rsidR="000F2BDB" w:rsidRPr="000572BD">
        <w:rPr>
          <w:rFonts w:cstheme="minorHAnsi"/>
        </w:rPr>
        <w:t>je požadováno</w:t>
      </w:r>
      <w:r w:rsidR="0085710E" w:rsidRPr="000572BD">
        <w:rPr>
          <w:rFonts w:cstheme="minorHAnsi"/>
        </w:rPr>
        <w:t xml:space="preserve">, aby </w:t>
      </w:r>
      <w:r w:rsidR="003C5237">
        <w:rPr>
          <w:rFonts w:cstheme="minorHAnsi"/>
        </w:rPr>
        <w:t>P</w:t>
      </w:r>
      <w:r w:rsidR="000F2BDB" w:rsidRPr="000572BD">
        <w:rPr>
          <w:rFonts w:cstheme="minorHAnsi"/>
        </w:rPr>
        <w:t xml:space="preserve">oskytovatel disponoval </w:t>
      </w:r>
      <w:r w:rsidRPr="000572BD">
        <w:rPr>
          <w:rFonts w:cstheme="minorHAnsi"/>
        </w:rPr>
        <w:t xml:space="preserve">minimálně </w:t>
      </w:r>
      <w:r w:rsidR="000F2BDB" w:rsidRPr="000572BD">
        <w:rPr>
          <w:rFonts w:cstheme="minorHAnsi"/>
        </w:rPr>
        <w:t>2</w:t>
      </w:r>
      <w:r w:rsidRPr="000572BD">
        <w:rPr>
          <w:rFonts w:cstheme="minorHAnsi"/>
        </w:rPr>
        <w:t xml:space="preserve"> zásahov</w:t>
      </w:r>
      <w:r w:rsidR="000F2BDB" w:rsidRPr="000572BD">
        <w:rPr>
          <w:rFonts w:cstheme="minorHAnsi"/>
        </w:rPr>
        <w:t>ými</w:t>
      </w:r>
      <w:r w:rsidRPr="000572BD">
        <w:rPr>
          <w:rFonts w:cstheme="minorHAnsi"/>
        </w:rPr>
        <w:t xml:space="preserve"> vozy (každý se svojí posádkou), na území </w:t>
      </w:r>
      <w:r w:rsidR="000F2BDB" w:rsidRPr="000572BD">
        <w:rPr>
          <w:rFonts w:cstheme="minorHAnsi"/>
        </w:rPr>
        <w:t xml:space="preserve">města </w:t>
      </w:r>
      <w:bookmarkStart w:id="0" w:name="_GoBack"/>
      <w:bookmarkEnd w:id="0"/>
      <w:r w:rsidRPr="000572BD">
        <w:rPr>
          <w:rFonts w:cstheme="minorHAnsi"/>
        </w:rPr>
        <w:t xml:space="preserve">Ostravy. </w:t>
      </w:r>
    </w:p>
    <w:p w14:paraId="4AFAA2FF" w14:textId="31E0C53D" w:rsidR="00754159" w:rsidRPr="000572BD" w:rsidRDefault="00754159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754159" w:rsidRPr="000572BD" w:rsidSect="002810E7">
      <w:footerReference w:type="even" r:id="rId8"/>
      <w:footerReference w:type="default" r:id="rId9"/>
      <w:pgSz w:w="12240" w:h="15840"/>
      <w:pgMar w:top="1134" w:right="1134" w:bottom="1134" w:left="993" w:header="709" w:footer="709" w:gutter="0"/>
      <w:cols w:space="708"/>
      <w:noEndnote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E73FF" w16cex:dateUtc="2020-05-07T09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E98EB" w14:textId="77777777" w:rsidR="00820930" w:rsidRDefault="00820930">
      <w:r>
        <w:separator/>
      </w:r>
    </w:p>
  </w:endnote>
  <w:endnote w:type="continuationSeparator" w:id="0">
    <w:p w14:paraId="1A307243" w14:textId="77777777" w:rsidR="00820930" w:rsidRDefault="00820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99A2E" w14:textId="77777777" w:rsidR="00CC139D" w:rsidRDefault="00CC139D" w:rsidP="002810E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A1CA9A9" w14:textId="77777777" w:rsidR="00CC139D" w:rsidRDefault="00CC139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836A4" w14:textId="77777777" w:rsidR="00CC139D" w:rsidRDefault="00CC139D" w:rsidP="002810E7">
    <w:pPr>
      <w:pStyle w:val="Zpat"/>
      <w:framePr w:wrap="around" w:vAnchor="text" w:hAnchor="margin" w:xAlign="center" w:y="1"/>
      <w:rPr>
        <w:rStyle w:val="slostrnky"/>
      </w:rPr>
    </w:pPr>
  </w:p>
  <w:p w14:paraId="637503B3" w14:textId="54D90209" w:rsidR="00CC139D" w:rsidRPr="0047380F" w:rsidRDefault="00CC139D" w:rsidP="002810E7">
    <w:pPr>
      <w:pStyle w:val="Zpat"/>
      <w:jc w:val="center"/>
      <w:rPr>
        <w:rFonts w:ascii="Arial" w:hAnsi="Arial" w:cs="Arial"/>
        <w:sz w:val="16"/>
        <w:szCs w:val="16"/>
      </w:rPr>
    </w:pPr>
    <w:r w:rsidRPr="0047380F">
      <w:rPr>
        <w:rFonts w:ascii="Arial" w:hAnsi="Arial" w:cs="Arial"/>
        <w:sz w:val="16"/>
        <w:szCs w:val="16"/>
      </w:rPr>
      <w:t xml:space="preserve">Strana </w:t>
    </w:r>
    <w:r w:rsidRPr="0047380F">
      <w:rPr>
        <w:rFonts w:ascii="Arial" w:hAnsi="Arial" w:cs="Arial"/>
        <w:sz w:val="16"/>
        <w:szCs w:val="16"/>
      </w:rPr>
      <w:fldChar w:fldCharType="begin"/>
    </w:r>
    <w:r w:rsidRPr="0047380F">
      <w:rPr>
        <w:rFonts w:ascii="Arial" w:hAnsi="Arial" w:cs="Arial"/>
        <w:sz w:val="16"/>
        <w:szCs w:val="16"/>
      </w:rPr>
      <w:instrText xml:space="preserve"> PAGE </w:instrText>
    </w:r>
    <w:r w:rsidRPr="0047380F">
      <w:rPr>
        <w:rFonts w:ascii="Arial" w:hAnsi="Arial" w:cs="Arial"/>
        <w:sz w:val="16"/>
        <w:szCs w:val="16"/>
      </w:rPr>
      <w:fldChar w:fldCharType="separate"/>
    </w:r>
    <w:r w:rsidR="004E4122">
      <w:rPr>
        <w:rFonts w:ascii="Arial" w:hAnsi="Arial" w:cs="Arial"/>
        <w:noProof/>
        <w:sz w:val="16"/>
        <w:szCs w:val="16"/>
      </w:rPr>
      <w:t>4</w:t>
    </w:r>
    <w:r w:rsidRPr="0047380F">
      <w:rPr>
        <w:rFonts w:ascii="Arial" w:hAnsi="Arial" w:cs="Arial"/>
        <w:sz w:val="16"/>
        <w:szCs w:val="16"/>
      </w:rPr>
      <w:fldChar w:fldCharType="end"/>
    </w:r>
    <w:r w:rsidRPr="0047380F">
      <w:rPr>
        <w:rFonts w:ascii="Arial" w:hAnsi="Arial" w:cs="Arial"/>
        <w:sz w:val="16"/>
        <w:szCs w:val="16"/>
      </w:rPr>
      <w:t xml:space="preserve"> (celkem </w:t>
    </w:r>
    <w:r w:rsidRPr="0047380F">
      <w:rPr>
        <w:rFonts w:ascii="Arial" w:hAnsi="Arial" w:cs="Arial"/>
        <w:sz w:val="16"/>
        <w:szCs w:val="16"/>
      </w:rPr>
      <w:fldChar w:fldCharType="begin"/>
    </w:r>
    <w:r w:rsidRPr="0047380F">
      <w:rPr>
        <w:rFonts w:ascii="Arial" w:hAnsi="Arial" w:cs="Arial"/>
        <w:sz w:val="16"/>
        <w:szCs w:val="16"/>
      </w:rPr>
      <w:instrText xml:space="preserve"> NUMPAGES </w:instrText>
    </w:r>
    <w:r w:rsidRPr="0047380F">
      <w:rPr>
        <w:rFonts w:ascii="Arial" w:hAnsi="Arial" w:cs="Arial"/>
        <w:sz w:val="16"/>
        <w:szCs w:val="16"/>
      </w:rPr>
      <w:fldChar w:fldCharType="separate"/>
    </w:r>
    <w:r w:rsidR="004E4122">
      <w:rPr>
        <w:rFonts w:ascii="Arial" w:hAnsi="Arial" w:cs="Arial"/>
        <w:noProof/>
        <w:sz w:val="16"/>
        <w:szCs w:val="16"/>
      </w:rPr>
      <w:t>4</w:t>
    </w:r>
    <w:r w:rsidRPr="0047380F">
      <w:rPr>
        <w:rFonts w:ascii="Arial" w:hAnsi="Arial" w:cs="Arial"/>
        <w:sz w:val="16"/>
        <w:szCs w:val="16"/>
      </w:rPr>
      <w:fldChar w:fldCharType="end"/>
    </w:r>
    <w:r w:rsidRPr="0047380F">
      <w:rPr>
        <w:rFonts w:ascii="Arial" w:hAnsi="Arial"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21D7A" w14:textId="77777777" w:rsidR="00820930" w:rsidRDefault="00820930">
      <w:r>
        <w:separator/>
      </w:r>
    </w:p>
  </w:footnote>
  <w:footnote w:type="continuationSeparator" w:id="0">
    <w:p w14:paraId="5F7455C4" w14:textId="77777777" w:rsidR="00820930" w:rsidRDefault="00820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520EE"/>
    <w:multiLevelType w:val="hybridMultilevel"/>
    <w:tmpl w:val="3D3C76A4"/>
    <w:lvl w:ilvl="0" w:tplc="D2A6D5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C0762"/>
    <w:multiLevelType w:val="multilevel"/>
    <w:tmpl w:val="143815D6"/>
    <w:lvl w:ilvl="0">
      <w:start w:val="1"/>
      <w:numFmt w:val="upperRoman"/>
      <w:suff w:val="nothing"/>
      <w:lvlText w:val="Článek %1."/>
      <w:lvlJc w:val="left"/>
      <w:pPr>
        <w:ind w:left="360" w:hanging="360"/>
      </w:pPr>
      <w:rPr>
        <w:rFonts w:hint="default"/>
        <w:sz w:val="28"/>
      </w:rPr>
    </w:lvl>
    <w:lvl w:ilvl="1">
      <w:numFmt w:val="bullet"/>
      <w:lvlText w:val="-"/>
      <w:lvlJc w:val="left"/>
      <w:pPr>
        <w:ind w:left="7023" w:hanging="360"/>
      </w:pPr>
      <w:rPr>
        <w:rFonts w:ascii="Calibri" w:eastAsia="Times New Roman" w:hAnsi="Calibri" w:cs="Calibri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215655B"/>
    <w:multiLevelType w:val="hybridMultilevel"/>
    <w:tmpl w:val="A7088AE6"/>
    <w:lvl w:ilvl="0" w:tplc="F3025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B7F23"/>
    <w:multiLevelType w:val="hybridMultilevel"/>
    <w:tmpl w:val="741E415E"/>
    <w:lvl w:ilvl="0" w:tplc="F3025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80DE7"/>
    <w:multiLevelType w:val="hybridMultilevel"/>
    <w:tmpl w:val="2BE44F34"/>
    <w:lvl w:ilvl="0" w:tplc="0CAA22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D3499"/>
    <w:multiLevelType w:val="hybridMultilevel"/>
    <w:tmpl w:val="51488974"/>
    <w:lvl w:ilvl="0" w:tplc="F630597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237BE"/>
    <w:multiLevelType w:val="hybridMultilevel"/>
    <w:tmpl w:val="BC106C14"/>
    <w:lvl w:ilvl="0" w:tplc="0238746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826FC"/>
    <w:multiLevelType w:val="hybridMultilevel"/>
    <w:tmpl w:val="2A0429E6"/>
    <w:lvl w:ilvl="0" w:tplc="F3025ECC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606437C0">
      <w:start w:val="1"/>
      <w:numFmt w:val="decimal"/>
      <w:lvlText w:val="%3."/>
      <w:lvlJc w:val="left"/>
      <w:pPr>
        <w:ind w:left="2040" w:hanging="420"/>
      </w:pPr>
    </w:lvl>
    <w:lvl w:ilvl="3" w:tplc="BBB804EA">
      <w:start w:val="1"/>
      <w:numFmt w:val="decimal"/>
      <w:lvlText w:val="%4."/>
      <w:lvlJc w:val="left"/>
      <w:pPr>
        <w:ind w:left="2580" w:hanging="42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ED6A0E"/>
    <w:multiLevelType w:val="hybridMultilevel"/>
    <w:tmpl w:val="C9205AAE"/>
    <w:lvl w:ilvl="0" w:tplc="0B949F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040E1"/>
    <w:multiLevelType w:val="hybridMultilevel"/>
    <w:tmpl w:val="708660B8"/>
    <w:lvl w:ilvl="0" w:tplc="F3025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42C17"/>
    <w:multiLevelType w:val="multilevel"/>
    <w:tmpl w:val="45F41794"/>
    <w:lvl w:ilvl="0">
      <w:start w:val="1"/>
      <w:numFmt w:val="upperRoman"/>
      <w:suff w:val="nothing"/>
      <w:lvlText w:val="Článek 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bullet"/>
      <w:lvlText w:val="o"/>
      <w:lvlJc w:val="left"/>
      <w:pPr>
        <w:ind w:left="7023" w:hanging="360"/>
      </w:pPr>
      <w:rPr>
        <w:rFonts w:ascii="Courier New" w:hAnsi="Courier New" w:cs="Courier New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7AF7F42"/>
    <w:multiLevelType w:val="multilevel"/>
    <w:tmpl w:val="7F9AD6DE"/>
    <w:lvl w:ilvl="0">
      <w:start w:val="1"/>
      <w:numFmt w:val="upperRoman"/>
      <w:suff w:val="nothing"/>
      <w:lvlText w:val="Článek 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pStyle w:val="rove2"/>
      <w:isLgl/>
      <w:lvlText w:val="%1.%2."/>
      <w:lvlJc w:val="left"/>
      <w:pPr>
        <w:ind w:left="7023" w:hanging="360"/>
      </w:pPr>
      <w:rPr>
        <w:rFonts w:hint="default"/>
        <w:sz w:val="22"/>
        <w:szCs w:val="22"/>
      </w:rPr>
    </w:lvl>
    <w:lvl w:ilvl="2">
      <w:start w:val="1"/>
      <w:numFmt w:val="decimal"/>
      <w:pStyle w:val="rove3"/>
      <w:isLgl/>
      <w:lvlText w:val="%1.%2.%3.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lowerLetter"/>
      <w:pStyle w:val="rove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8BB2D74"/>
    <w:multiLevelType w:val="hybridMultilevel"/>
    <w:tmpl w:val="E2D4671E"/>
    <w:lvl w:ilvl="0" w:tplc="F3025ECC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7">
      <w:start w:val="1"/>
      <w:numFmt w:val="lowerLetter"/>
      <w:lvlText w:val="%3)"/>
      <w:lvlJc w:val="left"/>
      <w:pPr>
        <w:ind w:left="2466" w:hanging="420"/>
      </w:pPr>
    </w:lvl>
    <w:lvl w:ilvl="3" w:tplc="BBB804EA">
      <w:start w:val="1"/>
      <w:numFmt w:val="decimal"/>
      <w:lvlText w:val="%4."/>
      <w:lvlJc w:val="left"/>
      <w:pPr>
        <w:ind w:left="3006" w:hanging="42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F490D01"/>
    <w:multiLevelType w:val="hybridMultilevel"/>
    <w:tmpl w:val="3FF2ADAE"/>
    <w:lvl w:ilvl="0" w:tplc="F3025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5E16B3"/>
    <w:multiLevelType w:val="hybridMultilevel"/>
    <w:tmpl w:val="7E249124"/>
    <w:lvl w:ilvl="0" w:tplc="833E62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EA03F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AA02464"/>
    <w:multiLevelType w:val="hybridMultilevel"/>
    <w:tmpl w:val="A2EA8830"/>
    <w:lvl w:ilvl="0" w:tplc="F3025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60FD9"/>
    <w:multiLevelType w:val="hybridMultilevel"/>
    <w:tmpl w:val="BFF0D00A"/>
    <w:lvl w:ilvl="0" w:tplc="F3025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3025EC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9191E"/>
    <w:multiLevelType w:val="hybridMultilevel"/>
    <w:tmpl w:val="AF0E2018"/>
    <w:lvl w:ilvl="0" w:tplc="F3025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3025EC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A430F9"/>
    <w:multiLevelType w:val="hybridMultilevel"/>
    <w:tmpl w:val="D396A98C"/>
    <w:lvl w:ilvl="0" w:tplc="E68C3A68">
      <w:start w:val="1"/>
      <w:numFmt w:val="bullet"/>
      <w:pStyle w:val="IT4od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824DC3"/>
    <w:multiLevelType w:val="hybridMultilevel"/>
    <w:tmpl w:val="DF9637B8"/>
    <w:lvl w:ilvl="0" w:tplc="F3025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76E8E"/>
    <w:multiLevelType w:val="hybridMultilevel"/>
    <w:tmpl w:val="1FEC23E6"/>
    <w:lvl w:ilvl="0" w:tplc="F630597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3B0B82"/>
    <w:multiLevelType w:val="hybridMultilevel"/>
    <w:tmpl w:val="3A1EE034"/>
    <w:lvl w:ilvl="0" w:tplc="F3025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3025EC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1E1E6B"/>
    <w:multiLevelType w:val="hybridMultilevel"/>
    <w:tmpl w:val="3F10CC76"/>
    <w:lvl w:ilvl="0" w:tplc="F630597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03748"/>
    <w:multiLevelType w:val="hybridMultilevel"/>
    <w:tmpl w:val="54802DA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B0616B"/>
    <w:multiLevelType w:val="hybridMultilevel"/>
    <w:tmpl w:val="FCFCF2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161BDF"/>
    <w:multiLevelType w:val="hybridMultilevel"/>
    <w:tmpl w:val="FAFC1AB8"/>
    <w:lvl w:ilvl="0" w:tplc="F630597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19"/>
  </w:num>
  <w:num w:numId="4">
    <w:abstractNumId w:val="20"/>
  </w:num>
  <w:num w:numId="5">
    <w:abstractNumId w:val="13"/>
  </w:num>
  <w:num w:numId="6">
    <w:abstractNumId w:val="9"/>
  </w:num>
  <w:num w:numId="7">
    <w:abstractNumId w:val="14"/>
  </w:num>
  <w:num w:numId="8">
    <w:abstractNumId w:val="16"/>
  </w:num>
  <w:num w:numId="9">
    <w:abstractNumId w:va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5"/>
  </w:num>
  <w:num w:numId="14">
    <w:abstractNumId w:val="2"/>
  </w:num>
  <w:num w:numId="15">
    <w:abstractNumId w:val="18"/>
  </w:num>
  <w:num w:numId="16">
    <w:abstractNumId w:val="17"/>
  </w:num>
  <w:num w:numId="17">
    <w:abstractNumId w:val="3"/>
  </w:num>
  <w:num w:numId="18">
    <w:abstractNumId w:val="26"/>
  </w:num>
  <w:num w:numId="19">
    <w:abstractNumId w:val="22"/>
  </w:num>
  <w:num w:numId="20">
    <w:abstractNumId w:val="21"/>
  </w:num>
  <w:num w:numId="21">
    <w:abstractNumId w:val="0"/>
  </w:num>
  <w:num w:numId="22">
    <w:abstractNumId w:val="7"/>
  </w:num>
  <w:num w:numId="23">
    <w:abstractNumId w:val="12"/>
  </w:num>
  <w:num w:numId="24">
    <w:abstractNumId w:val="15"/>
  </w:num>
  <w:num w:numId="25">
    <w:abstractNumId w:val="11"/>
  </w:num>
  <w:num w:numId="26">
    <w:abstractNumId w:val="1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0"/>
  </w:num>
  <w:num w:numId="34">
    <w:abstractNumId w:val="4"/>
  </w:num>
  <w:num w:numId="35">
    <w:abstractNumId w:val="15"/>
  </w:num>
  <w:num w:numId="36">
    <w:abstractNumId w:val="6"/>
  </w:num>
  <w:num w:numId="37">
    <w:abstractNumId w:val="24"/>
  </w:num>
  <w:num w:numId="38">
    <w:abstractNumId w:val="19"/>
  </w:num>
  <w:num w:numId="39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2AF"/>
    <w:rsid w:val="00006BB0"/>
    <w:rsid w:val="0002362E"/>
    <w:rsid w:val="00040574"/>
    <w:rsid w:val="0004328A"/>
    <w:rsid w:val="00047BD4"/>
    <w:rsid w:val="000547C7"/>
    <w:rsid w:val="00055E59"/>
    <w:rsid w:val="000572BD"/>
    <w:rsid w:val="000649B9"/>
    <w:rsid w:val="00072A1B"/>
    <w:rsid w:val="00081844"/>
    <w:rsid w:val="000B3FCF"/>
    <w:rsid w:val="000C0857"/>
    <w:rsid w:val="000C16A6"/>
    <w:rsid w:val="000C70A0"/>
    <w:rsid w:val="000D1357"/>
    <w:rsid w:val="000D27FB"/>
    <w:rsid w:val="000D5C11"/>
    <w:rsid w:val="000D5C48"/>
    <w:rsid w:val="000E228B"/>
    <w:rsid w:val="000E7F06"/>
    <w:rsid w:val="000F2BDB"/>
    <w:rsid w:val="00107609"/>
    <w:rsid w:val="001148BB"/>
    <w:rsid w:val="00133458"/>
    <w:rsid w:val="00145207"/>
    <w:rsid w:val="00150D52"/>
    <w:rsid w:val="00151D83"/>
    <w:rsid w:val="0015734A"/>
    <w:rsid w:val="00174DBF"/>
    <w:rsid w:val="00176766"/>
    <w:rsid w:val="001A0C21"/>
    <w:rsid w:val="001A1B58"/>
    <w:rsid w:val="001A4D90"/>
    <w:rsid w:val="001A5652"/>
    <w:rsid w:val="001B0B5A"/>
    <w:rsid w:val="001C3810"/>
    <w:rsid w:val="001E28C2"/>
    <w:rsid w:val="001E5C61"/>
    <w:rsid w:val="001E787C"/>
    <w:rsid w:val="001F0109"/>
    <w:rsid w:val="001F741E"/>
    <w:rsid w:val="00205AAD"/>
    <w:rsid w:val="00211FB0"/>
    <w:rsid w:val="002202ED"/>
    <w:rsid w:val="00235C4E"/>
    <w:rsid w:val="002507AE"/>
    <w:rsid w:val="00251724"/>
    <w:rsid w:val="0025447C"/>
    <w:rsid w:val="0026730F"/>
    <w:rsid w:val="00270DBA"/>
    <w:rsid w:val="00274EB7"/>
    <w:rsid w:val="002810E7"/>
    <w:rsid w:val="002909C3"/>
    <w:rsid w:val="002A41EF"/>
    <w:rsid w:val="002D43E6"/>
    <w:rsid w:val="00304F9D"/>
    <w:rsid w:val="00323B3E"/>
    <w:rsid w:val="0032530F"/>
    <w:rsid w:val="0032610C"/>
    <w:rsid w:val="0033416F"/>
    <w:rsid w:val="00336D69"/>
    <w:rsid w:val="00341C4A"/>
    <w:rsid w:val="003434D3"/>
    <w:rsid w:val="003442AC"/>
    <w:rsid w:val="003555E2"/>
    <w:rsid w:val="0037519A"/>
    <w:rsid w:val="00375FF9"/>
    <w:rsid w:val="003A2821"/>
    <w:rsid w:val="003B1AD5"/>
    <w:rsid w:val="003C5237"/>
    <w:rsid w:val="003D1691"/>
    <w:rsid w:val="003D6893"/>
    <w:rsid w:val="003E0064"/>
    <w:rsid w:val="003E4EDA"/>
    <w:rsid w:val="003E70CA"/>
    <w:rsid w:val="003F1EB8"/>
    <w:rsid w:val="0040206B"/>
    <w:rsid w:val="00403175"/>
    <w:rsid w:val="004068E4"/>
    <w:rsid w:val="0041411D"/>
    <w:rsid w:val="00421ED5"/>
    <w:rsid w:val="00427605"/>
    <w:rsid w:val="0045440E"/>
    <w:rsid w:val="00467D84"/>
    <w:rsid w:val="0047380F"/>
    <w:rsid w:val="00476CC3"/>
    <w:rsid w:val="00487B49"/>
    <w:rsid w:val="0049237D"/>
    <w:rsid w:val="004A0583"/>
    <w:rsid w:val="004C1C05"/>
    <w:rsid w:val="004C3BB6"/>
    <w:rsid w:val="004C5332"/>
    <w:rsid w:val="004C7054"/>
    <w:rsid w:val="004D1A04"/>
    <w:rsid w:val="004D589F"/>
    <w:rsid w:val="004E267A"/>
    <w:rsid w:val="004E4122"/>
    <w:rsid w:val="005028D5"/>
    <w:rsid w:val="005050BF"/>
    <w:rsid w:val="00510A70"/>
    <w:rsid w:val="00511567"/>
    <w:rsid w:val="0052659E"/>
    <w:rsid w:val="005301E9"/>
    <w:rsid w:val="005317AB"/>
    <w:rsid w:val="00535EE3"/>
    <w:rsid w:val="005608BB"/>
    <w:rsid w:val="00572E59"/>
    <w:rsid w:val="00587AD7"/>
    <w:rsid w:val="00587D7B"/>
    <w:rsid w:val="005A4856"/>
    <w:rsid w:val="005B144B"/>
    <w:rsid w:val="005F365A"/>
    <w:rsid w:val="0061222F"/>
    <w:rsid w:val="0061385D"/>
    <w:rsid w:val="00615822"/>
    <w:rsid w:val="00641961"/>
    <w:rsid w:val="00642D81"/>
    <w:rsid w:val="006467EF"/>
    <w:rsid w:val="00667F9E"/>
    <w:rsid w:val="0067460A"/>
    <w:rsid w:val="006810D9"/>
    <w:rsid w:val="006918C9"/>
    <w:rsid w:val="006946ED"/>
    <w:rsid w:val="00694DFB"/>
    <w:rsid w:val="006A6434"/>
    <w:rsid w:val="006B1B2E"/>
    <w:rsid w:val="006C5E67"/>
    <w:rsid w:val="006D02FE"/>
    <w:rsid w:val="006D2D8D"/>
    <w:rsid w:val="006E1382"/>
    <w:rsid w:val="006E31EA"/>
    <w:rsid w:val="006E4D83"/>
    <w:rsid w:val="006F7EA4"/>
    <w:rsid w:val="00701C3D"/>
    <w:rsid w:val="00707D94"/>
    <w:rsid w:val="00731990"/>
    <w:rsid w:val="00733133"/>
    <w:rsid w:val="00750555"/>
    <w:rsid w:val="00754159"/>
    <w:rsid w:val="00754A9D"/>
    <w:rsid w:val="007566BE"/>
    <w:rsid w:val="0077002D"/>
    <w:rsid w:val="00786EAC"/>
    <w:rsid w:val="007A52AF"/>
    <w:rsid w:val="007A5D2C"/>
    <w:rsid w:val="007B5C07"/>
    <w:rsid w:val="007C32F8"/>
    <w:rsid w:val="007C417C"/>
    <w:rsid w:val="007D2D0F"/>
    <w:rsid w:val="007D7B0D"/>
    <w:rsid w:val="007E052B"/>
    <w:rsid w:val="007E1DEB"/>
    <w:rsid w:val="00813FA5"/>
    <w:rsid w:val="008154E7"/>
    <w:rsid w:val="00820930"/>
    <w:rsid w:val="00825F6C"/>
    <w:rsid w:val="00826547"/>
    <w:rsid w:val="00826D16"/>
    <w:rsid w:val="00836FBF"/>
    <w:rsid w:val="008414D2"/>
    <w:rsid w:val="008415F9"/>
    <w:rsid w:val="0084166E"/>
    <w:rsid w:val="00856FC2"/>
    <w:rsid w:val="0085710E"/>
    <w:rsid w:val="00863C18"/>
    <w:rsid w:val="008664E9"/>
    <w:rsid w:val="0088102E"/>
    <w:rsid w:val="008A7251"/>
    <w:rsid w:val="008C3516"/>
    <w:rsid w:val="008C4DDA"/>
    <w:rsid w:val="008C52D1"/>
    <w:rsid w:val="008C6675"/>
    <w:rsid w:val="008D0339"/>
    <w:rsid w:val="008D24B3"/>
    <w:rsid w:val="008E597D"/>
    <w:rsid w:val="008E5DCF"/>
    <w:rsid w:val="00913FFB"/>
    <w:rsid w:val="00922672"/>
    <w:rsid w:val="0093691B"/>
    <w:rsid w:val="009409A1"/>
    <w:rsid w:val="00950F15"/>
    <w:rsid w:val="00950F46"/>
    <w:rsid w:val="00952BE5"/>
    <w:rsid w:val="00980D28"/>
    <w:rsid w:val="00993D38"/>
    <w:rsid w:val="009A4203"/>
    <w:rsid w:val="009B443E"/>
    <w:rsid w:val="009B6312"/>
    <w:rsid w:val="009B7710"/>
    <w:rsid w:val="009B7C36"/>
    <w:rsid w:val="009C1B37"/>
    <w:rsid w:val="009C748D"/>
    <w:rsid w:val="009D3FCB"/>
    <w:rsid w:val="009E36EA"/>
    <w:rsid w:val="009F455E"/>
    <w:rsid w:val="00A10707"/>
    <w:rsid w:val="00A311B1"/>
    <w:rsid w:val="00A31F8D"/>
    <w:rsid w:val="00A364AD"/>
    <w:rsid w:val="00A401B8"/>
    <w:rsid w:val="00A5261C"/>
    <w:rsid w:val="00A64EED"/>
    <w:rsid w:val="00A6679E"/>
    <w:rsid w:val="00A72363"/>
    <w:rsid w:val="00A73AB0"/>
    <w:rsid w:val="00A87D45"/>
    <w:rsid w:val="00A97394"/>
    <w:rsid w:val="00AB04F8"/>
    <w:rsid w:val="00AB1445"/>
    <w:rsid w:val="00AC0C22"/>
    <w:rsid w:val="00AC78A6"/>
    <w:rsid w:val="00AD21FC"/>
    <w:rsid w:val="00AD504C"/>
    <w:rsid w:val="00AD5A35"/>
    <w:rsid w:val="00AD6001"/>
    <w:rsid w:val="00AE0C83"/>
    <w:rsid w:val="00AE1A86"/>
    <w:rsid w:val="00AE2456"/>
    <w:rsid w:val="00AE72EF"/>
    <w:rsid w:val="00AF08A9"/>
    <w:rsid w:val="00AF4B31"/>
    <w:rsid w:val="00B0141A"/>
    <w:rsid w:val="00B072E5"/>
    <w:rsid w:val="00B10666"/>
    <w:rsid w:val="00B23A70"/>
    <w:rsid w:val="00B660DA"/>
    <w:rsid w:val="00B6734B"/>
    <w:rsid w:val="00B76B1E"/>
    <w:rsid w:val="00B91D42"/>
    <w:rsid w:val="00B93027"/>
    <w:rsid w:val="00BA4C26"/>
    <w:rsid w:val="00BC3377"/>
    <w:rsid w:val="00BC3C3B"/>
    <w:rsid w:val="00BD0ADA"/>
    <w:rsid w:val="00BD4FEC"/>
    <w:rsid w:val="00C00B0E"/>
    <w:rsid w:val="00C04030"/>
    <w:rsid w:val="00C1172B"/>
    <w:rsid w:val="00C235C7"/>
    <w:rsid w:val="00C35F34"/>
    <w:rsid w:val="00C40093"/>
    <w:rsid w:val="00C44D0F"/>
    <w:rsid w:val="00C471CB"/>
    <w:rsid w:val="00C66B35"/>
    <w:rsid w:val="00C7267B"/>
    <w:rsid w:val="00C82C45"/>
    <w:rsid w:val="00C82CA3"/>
    <w:rsid w:val="00C95013"/>
    <w:rsid w:val="00C9699D"/>
    <w:rsid w:val="00CA12E9"/>
    <w:rsid w:val="00CA4206"/>
    <w:rsid w:val="00CA5586"/>
    <w:rsid w:val="00CB425D"/>
    <w:rsid w:val="00CB4848"/>
    <w:rsid w:val="00CC0729"/>
    <w:rsid w:val="00CC139D"/>
    <w:rsid w:val="00CC1635"/>
    <w:rsid w:val="00CD370F"/>
    <w:rsid w:val="00CD4289"/>
    <w:rsid w:val="00CE17B6"/>
    <w:rsid w:val="00CF708C"/>
    <w:rsid w:val="00CF7D99"/>
    <w:rsid w:val="00D14C51"/>
    <w:rsid w:val="00D37A5D"/>
    <w:rsid w:val="00D44B1B"/>
    <w:rsid w:val="00D47ABC"/>
    <w:rsid w:val="00D511C6"/>
    <w:rsid w:val="00D6787E"/>
    <w:rsid w:val="00D70327"/>
    <w:rsid w:val="00D7485E"/>
    <w:rsid w:val="00D92ACA"/>
    <w:rsid w:val="00DB4153"/>
    <w:rsid w:val="00DB6375"/>
    <w:rsid w:val="00DD3D47"/>
    <w:rsid w:val="00DD6C0C"/>
    <w:rsid w:val="00DE45A5"/>
    <w:rsid w:val="00DF3505"/>
    <w:rsid w:val="00DF519C"/>
    <w:rsid w:val="00E073F2"/>
    <w:rsid w:val="00E15762"/>
    <w:rsid w:val="00E32BE3"/>
    <w:rsid w:val="00E440FC"/>
    <w:rsid w:val="00E52C92"/>
    <w:rsid w:val="00E56F64"/>
    <w:rsid w:val="00E77C5E"/>
    <w:rsid w:val="00E81301"/>
    <w:rsid w:val="00E84B88"/>
    <w:rsid w:val="00E8579C"/>
    <w:rsid w:val="00E95111"/>
    <w:rsid w:val="00EA1EF3"/>
    <w:rsid w:val="00EA49EF"/>
    <w:rsid w:val="00EA6FE5"/>
    <w:rsid w:val="00EB56F5"/>
    <w:rsid w:val="00EE61AE"/>
    <w:rsid w:val="00EE7F43"/>
    <w:rsid w:val="00F0527D"/>
    <w:rsid w:val="00F06446"/>
    <w:rsid w:val="00F12971"/>
    <w:rsid w:val="00F1539B"/>
    <w:rsid w:val="00F200F4"/>
    <w:rsid w:val="00F25778"/>
    <w:rsid w:val="00F47489"/>
    <w:rsid w:val="00F64F38"/>
    <w:rsid w:val="00F817C2"/>
    <w:rsid w:val="00F845E9"/>
    <w:rsid w:val="00F91FCB"/>
    <w:rsid w:val="00F93DB0"/>
    <w:rsid w:val="00FB18EE"/>
    <w:rsid w:val="00FB5E2C"/>
    <w:rsid w:val="00FC0B85"/>
    <w:rsid w:val="00FC7760"/>
    <w:rsid w:val="00FD0FAC"/>
    <w:rsid w:val="00FD67F8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5C5CA"/>
  <w15:docId w15:val="{346C283E-F626-4335-91B0-6ECC4E4F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52AF"/>
    <w:pPr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cs-CZ"/>
    </w:rPr>
  </w:style>
  <w:style w:type="paragraph" w:styleId="Nadpis1">
    <w:name w:val="heading 1"/>
    <w:aliases w:val="IT4 N1"/>
    <w:basedOn w:val="Normln"/>
    <w:next w:val="rove2"/>
    <w:link w:val="Nadpis1Char"/>
    <w:qFormat/>
    <w:rsid w:val="007A52AF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Nadpis2">
    <w:name w:val="heading 2"/>
    <w:aliases w:val="IT4 N2"/>
    <w:basedOn w:val="Normln"/>
    <w:next w:val="Normln"/>
    <w:link w:val="Nadpis2Char"/>
    <w:uiPriority w:val="9"/>
    <w:unhideWhenUsed/>
    <w:qFormat/>
    <w:rsid w:val="00C00B0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aliases w:val="IT4 N3"/>
    <w:basedOn w:val="Normln"/>
    <w:next w:val="Normln"/>
    <w:link w:val="Nadpis3Char"/>
    <w:unhideWhenUsed/>
    <w:qFormat/>
    <w:rsid w:val="00A64E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aliases w:val="IT4 N4"/>
    <w:basedOn w:val="Normln"/>
    <w:next w:val="Normln"/>
    <w:link w:val="Nadpis4Char"/>
    <w:unhideWhenUsed/>
    <w:qFormat/>
    <w:rsid w:val="00A64EED"/>
    <w:pPr>
      <w:keepNext/>
      <w:numPr>
        <w:ilvl w:val="3"/>
        <w:numId w:val="24"/>
      </w:numPr>
      <w:spacing w:before="120" w:after="120"/>
      <w:outlineLvl w:val="3"/>
    </w:pPr>
    <w:rPr>
      <w:rFonts w:ascii="Calibri" w:hAnsi="Calibri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A64EED"/>
    <w:pPr>
      <w:keepNext/>
      <w:numPr>
        <w:ilvl w:val="4"/>
        <w:numId w:val="24"/>
      </w:numPr>
      <w:jc w:val="center"/>
      <w:outlineLvl w:val="4"/>
    </w:pPr>
    <w:rPr>
      <w:rFonts w:ascii="Calibri" w:hAnsi="Calibri"/>
      <w:b/>
      <w:sz w:val="4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A64EED"/>
    <w:pPr>
      <w:keepNext/>
      <w:numPr>
        <w:ilvl w:val="5"/>
        <w:numId w:val="24"/>
      </w:numPr>
      <w:jc w:val="center"/>
      <w:outlineLvl w:val="5"/>
    </w:pPr>
    <w:rPr>
      <w:rFonts w:ascii="Calibri" w:hAnsi="Calibri"/>
      <w:b/>
      <w:sz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C16A6"/>
    <w:pPr>
      <w:keepNext/>
      <w:keepLines/>
      <w:numPr>
        <w:ilvl w:val="6"/>
        <w:numId w:val="2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64EED"/>
    <w:pPr>
      <w:keepNext/>
      <w:keepLines/>
      <w:numPr>
        <w:ilvl w:val="7"/>
        <w:numId w:val="2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64EED"/>
    <w:pPr>
      <w:keepNext/>
      <w:keepLines/>
      <w:numPr>
        <w:ilvl w:val="8"/>
        <w:numId w:val="2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IT4 N1 Char"/>
    <w:basedOn w:val="Standardnpsmoodstavce"/>
    <w:link w:val="Nadpis1"/>
    <w:rsid w:val="007A52AF"/>
    <w:rPr>
      <w:rFonts w:ascii="Arial" w:eastAsia="Times New Roman" w:hAnsi="Arial" w:cs="Arial"/>
      <w:b/>
      <w:bCs/>
      <w:kern w:val="32"/>
      <w:sz w:val="28"/>
      <w:szCs w:val="32"/>
      <w:lang w:eastAsia="cs-CZ"/>
    </w:rPr>
  </w:style>
  <w:style w:type="paragraph" w:styleId="Nzev">
    <w:name w:val="Title"/>
    <w:basedOn w:val="Normln"/>
    <w:next w:val="Podnadpis"/>
    <w:link w:val="NzevChar"/>
    <w:qFormat/>
    <w:rsid w:val="007A52A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40"/>
      <w:szCs w:val="32"/>
    </w:rPr>
  </w:style>
  <w:style w:type="character" w:customStyle="1" w:styleId="NzevChar">
    <w:name w:val="Název Char"/>
    <w:basedOn w:val="Standardnpsmoodstavce"/>
    <w:link w:val="Nzev"/>
    <w:rsid w:val="007A52AF"/>
    <w:rPr>
      <w:rFonts w:ascii="Arial" w:eastAsia="Times New Roman" w:hAnsi="Arial" w:cs="Arial"/>
      <w:b/>
      <w:bCs/>
      <w:kern w:val="28"/>
      <w:sz w:val="40"/>
      <w:szCs w:val="32"/>
      <w:lang w:eastAsia="cs-CZ"/>
    </w:rPr>
  </w:style>
  <w:style w:type="character" w:customStyle="1" w:styleId="platne">
    <w:name w:val="platne"/>
    <w:basedOn w:val="Standardnpsmoodstavce"/>
    <w:rsid w:val="007A52AF"/>
  </w:style>
  <w:style w:type="paragraph" w:styleId="Zpat">
    <w:name w:val="footer"/>
    <w:basedOn w:val="Normln"/>
    <w:link w:val="ZpatChar"/>
    <w:rsid w:val="007A52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A52AF"/>
    <w:rPr>
      <w:rFonts w:ascii="Century Gothic" w:eastAsia="Times New Roman" w:hAnsi="Century Gothic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7A52AF"/>
  </w:style>
  <w:style w:type="paragraph" w:customStyle="1" w:styleId="rove2">
    <w:name w:val="úroveň 2"/>
    <w:basedOn w:val="Zkladntext-prvnodsazen2"/>
    <w:link w:val="rove2Char"/>
    <w:qFormat/>
    <w:rsid w:val="007A52AF"/>
    <w:pPr>
      <w:numPr>
        <w:ilvl w:val="1"/>
        <w:numId w:val="1"/>
      </w:numPr>
      <w:tabs>
        <w:tab w:val="left" w:pos="851"/>
      </w:tabs>
      <w:spacing w:after="120"/>
      <w:jc w:val="both"/>
    </w:pPr>
  </w:style>
  <w:style w:type="paragraph" w:customStyle="1" w:styleId="rove3">
    <w:name w:val="úroveň 3"/>
    <w:basedOn w:val="Zkladntext3"/>
    <w:link w:val="rove3Char"/>
    <w:qFormat/>
    <w:rsid w:val="007A52AF"/>
    <w:pPr>
      <w:numPr>
        <w:ilvl w:val="2"/>
        <w:numId w:val="1"/>
      </w:numPr>
      <w:tabs>
        <w:tab w:val="left" w:pos="1418"/>
      </w:tabs>
      <w:jc w:val="both"/>
    </w:pPr>
    <w:rPr>
      <w:sz w:val="24"/>
    </w:rPr>
  </w:style>
  <w:style w:type="character" w:customStyle="1" w:styleId="rove2Char">
    <w:name w:val="úroveň 2 Char"/>
    <w:basedOn w:val="Zkladntext-prvnodsazen2Char"/>
    <w:link w:val="rove2"/>
    <w:rsid w:val="007A52AF"/>
    <w:rPr>
      <w:rFonts w:ascii="Century Gothic" w:eastAsia="Times New Roman" w:hAnsi="Century Gothic" w:cs="Times New Roman"/>
      <w:sz w:val="24"/>
      <w:szCs w:val="24"/>
      <w:lang w:eastAsia="cs-CZ"/>
    </w:rPr>
  </w:style>
  <w:style w:type="paragraph" w:customStyle="1" w:styleId="rove4">
    <w:name w:val="úroveň 4"/>
    <w:basedOn w:val="rove3"/>
    <w:qFormat/>
    <w:rsid w:val="007A52AF"/>
    <w:pPr>
      <w:numPr>
        <w:ilvl w:val="3"/>
      </w:numPr>
      <w:tabs>
        <w:tab w:val="clear" w:pos="1418"/>
        <w:tab w:val="num" w:pos="360"/>
        <w:tab w:val="left" w:pos="1560"/>
      </w:tabs>
      <w:ind w:left="1559" w:hanging="567"/>
    </w:pPr>
  </w:style>
  <w:style w:type="character" w:customStyle="1" w:styleId="rove3Char">
    <w:name w:val="úroveň 3 Char"/>
    <w:basedOn w:val="Zkladntext3Char"/>
    <w:link w:val="rove3"/>
    <w:rsid w:val="007A52AF"/>
    <w:rPr>
      <w:rFonts w:ascii="Century Gothic" w:eastAsia="Times New Roman" w:hAnsi="Century Gothic" w:cs="Times New Roman"/>
      <w:sz w:val="24"/>
      <w:szCs w:val="16"/>
      <w:lang w:eastAsia="cs-CZ"/>
    </w:rPr>
  </w:style>
  <w:style w:type="paragraph" w:styleId="Podnadpis">
    <w:name w:val="Subtitle"/>
    <w:basedOn w:val="Normln"/>
    <w:next w:val="Normln"/>
    <w:link w:val="PodnadpisChar"/>
    <w:qFormat/>
    <w:rsid w:val="007A52AF"/>
    <w:pPr>
      <w:spacing w:after="60"/>
      <w:jc w:val="center"/>
      <w:outlineLvl w:val="1"/>
    </w:pPr>
    <w:rPr>
      <w:rFonts w:ascii="Arial" w:hAnsi="Arial"/>
    </w:rPr>
  </w:style>
  <w:style w:type="character" w:customStyle="1" w:styleId="PodnadpisChar">
    <w:name w:val="Podnadpis Char"/>
    <w:basedOn w:val="Standardnpsmoodstavce"/>
    <w:link w:val="Podnadpis"/>
    <w:rsid w:val="007A52AF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A52A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A52AF"/>
    <w:rPr>
      <w:rFonts w:ascii="Century Gothic" w:eastAsia="Times New Roman" w:hAnsi="Century Gothic" w:cs="Times New Roman"/>
      <w:sz w:val="24"/>
      <w:szCs w:val="24"/>
      <w:lang w:eastAsia="cs-CZ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7A52AF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7A52AF"/>
    <w:rPr>
      <w:rFonts w:ascii="Century Gothic" w:eastAsia="Times New Roman" w:hAnsi="Century Gothic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52A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52AF"/>
    <w:rPr>
      <w:rFonts w:ascii="Century Gothic" w:eastAsia="Times New Roman" w:hAnsi="Century Gothic" w:cs="Times New Roman"/>
      <w:sz w:val="16"/>
      <w:szCs w:val="16"/>
      <w:lang w:eastAsia="cs-CZ"/>
    </w:rPr>
  </w:style>
  <w:style w:type="character" w:styleId="Siln">
    <w:name w:val="Strong"/>
    <w:uiPriority w:val="22"/>
    <w:qFormat/>
    <w:rsid w:val="00072A1B"/>
    <w:rPr>
      <w:b/>
      <w:bCs/>
    </w:rPr>
  </w:style>
  <w:style w:type="paragraph" w:styleId="Textkomente">
    <w:name w:val="annotation text"/>
    <w:basedOn w:val="Normln"/>
    <w:link w:val="TextkomenteChar"/>
    <w:uiPriority w:val="99"/>
    <w:rsid w:val="008C3516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C351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koment">
    <w:name w:val="annotation reference"/>
    <w:uiPriority w:val="99"/>
    <w:unhideWhenUsed/>
    <w:rsid w:val="008C3516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35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3516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1635"/>
    <w:pPr>
      <w:jc w:val="left"/>
    </w:pPr>
    <w:rPr>
      <w:rFonts w:ascii="Century Gothic" w:hAnsi="Century Gothic"/>
      <w:b/>
      <w:bCs/>
      <w:lang w:val="cs-CZ"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1635"/>
    <w:rPr>
      <w:rFonts w:ascii="Century Gothic" w:eastAsia="Times New Roman" w:hAnsi="Century Gothic" w:cs="Times New Roman"/>
      <w:b/>
      <w:bCs/>
      <w:sz w:val="20"/>
      <w:szCs w:val="20"/>
      <w:lang w:val="x-none" w:eastAsia="cs-CZ"/>
    </w:rPr>
  </w:style>
  <w:style w:type="character" w:customStyle="1" w:styleId="Nadpis2Char">
    <w:name w:val="Nadpis 2 Char"/>
    <w:aliases w:val="IT4 N2 Char"/>
    <w:basedOn w:val="Standardnpsmoodstavce"/>
    <w:link w:val="Nadpis2"/>
    <w:uiPriority w:val="9"/>
    <w:rsid w:val="00C00B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C00B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mezer">
    <w:name w:val="No Spacing"/>
    <w:uiPriority w:val="1"/>
    <w:qFormat/>
    <w:rsid w:val="00C00B0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738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7380F"/>
    <w:rPr>
      <w:rFonts w:ascii="Century Gothic" w:eastAsia="Times New Roman" w:hAnsi="Century Gothic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336D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T4odr">
    <w:name w:val="IT4 odr"/>
    <w:basedOn w:val="Normln"/>
    <w:qFormat/>
    <w:rsid w:val="000D5C11"/>
    <w:pPr>
      <w:numPr>
        <w:numId w:val="3"/>
      </w:numPr>
    </w:pPr>
    <w:rPr>
      <w:rFonts w:ascii="Calibri" w:hAnsi="Calibri"/>
      <w:sz w:val="22"/>
    </w:rPr>
  </w:style>
  <w:style w:type="paragraph" w:customStyle="1" w:styleId="IT4Datum">
    <w:name w:val="IT4 Datum"/>
    <w:basedOn w:val="Normln"/>
    <w:qFormat/>
    <w:rsid w:val="008154E7"/>
    <w:rPr>
      <w:rFonts w:ascii="Calibri" w:hAnsi="Calibri"/>
      <w:sz w:val="22"/>
    </w:rPr>
  </w:style>
  <w:style w:type="character" w:customStyle="1" w:styleId="Nadpis3Char">
    <w:name w:val="Nadpis 3 Char"/>
    <w:aliases w:val="IT4 N3 Char"/>
    <w:basedOn w:val="Standardnpsmoodstavce"/>
    <w:link w:val="Nadpis3"/>
    <w:rsid w:val="00A64EE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4Char">
    <w:name w:val="Nadpis 4 Char"/>
    <w:aliases w:val="IT4 N4 Char"/>
    <w:basedOn w:val="Standardnpsmoodstavce"/>
    <w:link w:val="Nadpis4"/>
    <w:rsid w:val="00A64EED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A64EED"/>
    <w:rPr>
      <w:rFonts w:ascii="Calibri" w:eastAsia="Times New Roman" w:hAnsi="Calibri" w:cs="Times New Roman"/>
      <w:b/>
      <w:sz w:val="4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A64EED"/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A64E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A64E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913FFB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3FFB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913FFB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C16A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paragraph" w:customStyle="1" w:styleId="odstavec">
    <w:name w:val="odstavec"/>
    <w:basedOn w:val="Normln"/>
    <w:link w:val="odstavecChar"/>
    <w:qFormat/>
    <w:rsid w:val="000C16A6"/>
    <w:pPr>
      <w:autoSpaceDE w:val="0"/>
      <w:autoSpaceDN w:val="0"/>
      <w:adjustRightInd w:val="0"/>
      <w:spacing w:after="120"/>
      <w:jc w:val="both"/>
    </w:pPr>
    <w:rPr>
      <w:rFonts w:asciiTheme="minorHAnsi" w:eastAsiaTheme="minorHAnsi" w:hAnsiTheme="minorHAnsi" w:cs="Arial"/>
      <w:color w:val="000000"/>
      <w:sz w:val="22"/>
      <w:szCs w:val="20"/>
      <w:lang w:eastAsia="en-US"/>
    </w:rPr>
  </w:style>
  <w:style w:type="character" w:customStyle="1" w:styleId="odstavecChar">
    <w:name w:val="odstavec Char"/>
    <w:basedOn w:val="Standardnpsmoodstavce"/>
    <w:link w:val="odstavec"/>
    <w:rsid w:val="000C16A6"/>
    <w:rPr>
      <w:rFonts w:cs="Arial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626FD-3F29-455A-A082-5A9BBE5E6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983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VŠB-TUO</Company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Lukáš Oramus</dc:creator>
  <cp:lastModifiedBy>Muller Vojtech</cp:lastModifiedBy>
  <cp:revision>2</cp:revision>
  <cp:lastPrinted>2016-09-22T09:26:00Z</cp:lastPrinted>
  <dcterms:created xsi:type="dcterms:W3CDTF">2020-06-29T12:52:00Z</dcterms:created>
  <dcterms:modified xsi:type="dcterms:W3CDTF">2020-06-29T12:52:00Z</dcterms:modified>
</cp:coreProperties>
</file>