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1C8B34F4" w:rsidR="006C08A4" w:rsidRPr="00094C7B" w:rsidRDefault="00092146"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094C7B">
        <w:rPr>
          <w:rFonts w:ascii="Tahoma" w:hAnsi="Tahoma" w:cs="Tahoma"/>
          <w:b/>
          <w:bCs/>
          <w:szCs w:val="20"/>
        </w:rPr>
        <w:t>Vysoká škola báňská – Technická univerzita Ostrava</w:t>
      </w:r>
    </w:p>
    <w:p w14:paraId="7A23AB83" w14:textId="5463D63D" w:rsidR="006C08A4" w:rsidRPr="00094C7B"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094C7B">
        <w:rPr>
          <w:rFonts w:ascii="Tahoma" w:hAnsi="Tahoma" w:cs="Tahoma"/>
          <w:szCs w:val="20"/>
        </w:rPr>
        <w:t>se sídlem:</w:t>
      </w:r>
      <w:r w:rsidRPr="00094C7B">
        <w:rPr>
          <w:rFonts w:ascii="Tahoma" w:hAnsi="Tahoma" w:cs="Tahoma"/>
          <w:szCs w:val="20"/>
        </w:rPr>
        <w:tab/>
      </w:r>
      <w:r w:rsidR="00092146" w:rsidRPr="00094C7B">
        <w:rPr>
          <w:rFonts w:ascii="Tahoma" w:hAnsi="Tahoma" w:cs="Tahoma"/>
          <w:szCs w:val="20"/>
        </w:rPr>
        <w:t>17. listopadu 2172/15, 708 00 Ostrava-Poruba</w:t>
      </w:r>
    </w:p>
    <w:p w14:paraId="4577CD15" w14:textId="484D1E47" w:rsidR="006C08A4" w:rsidRPr="00094C7B"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094C7B">
        <w:rPr>
          <w:rFonts w:ascii="Tahoma" w:hAnsi="Tahoma" w:cs="Tahoma"/>
          <w:szCs w:val="20"/>
        </w:rPr>
        <w:t>zastoupena:</w:t>
      </w:r>
      <w:r w:rsidRPr="00094C7B">
        <w:rPr>
          <w:rFonts w:ascii="Tahoma" w:hAnsi="Tahoma" w:cs="Tahoma"/>
          <w:szCs w:val="20"/>
        </w:rPr>
        <w:tab/>
      </w:r>
      <w:r w:rsidR="00092146" w:rsidRPr="00094C7B">
        <w:rPr>
          <w:rFonts w:ascii="Tahoma" w:hAnsi="Tahoma" w:cs="Tahoma"/>
          <w:szCs w:val="20"/>
        </w:rPr>
        <w:t>prof. Ing. Igorem Ivanem, Ph.D.,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094C7B">
        <w:rPr>
          <w:rFonts w:ascii="Tahoma" w:hAnsi="Tahoma" w:cs="Tahoma"/>
          <w:szCs w:val="20"/>
        </w:rPr>
        <w:t>IČO:</w:t>
      </w:r>
      <w:r w:rsidRPr="00094C7B">
        <w:rPr>
          <w:rFonts w:ascii="Tahoma" w:hAnsi="Tahoma" w:cs="Tahoma"/>
          <w:szCs w:val="20"/>
        </w:rPr>
        <w:tab/>
      </w:r>
      <w:r w:rsidR="006C08A4" w:rsidRPr="00094C7B">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31E425D6" w:rsidR="006C08A4" w:rsidRPr="00094C7B"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094C7B">
        <w:rPr>
          <w:rFonts w:ascii="Tahoma" w:hAnsi="Tahoma" w:cs="Tahoma"/>
          <w:szCs w:val="20"/>
        </w:rPr>
        <w:t xml:space="preserve">uzavírá s </w:t>
      </w:r>
      <w:r w:rsidR="00DB3230" w:rsidRPr="00094C7B">
        <w:rPr>
          <w:rFonts w:ascii="Tahoma" w:hAnsi="Tahoma" w:cs="Tahoma"/>
          <w:szCs w:val="20"/>
        </w:rPr>
        <w:t>Dodavatelem</w:t>
      </w:r>
      <w:r w:rsidRPr="00094C7B">
        <w:rPr>
          <w:rFonts w:ascii="Tahoma" w:hAnsi="Tahoma" w:cs="Tahoma"/>
          <w:szCs w:val="20"/>
        </w:rPr>
        <w:t xml:space="preserve"> tuto smlouvu za účelem realizace projektu „</w:t>
      </w:r>
      <w:r w:rsidR="00092146" w:rsidRPr="00094C7B">
        <w:rPr>
          <w:rFonts w:ascii="Tahoma" w:hAnsi="Tahoma" w:cs="Tahoma"/>
          <w:szCs w:val="20"/>
        </w:rPr>
        <w:t xml:space="preserve">REFRESH – </w:t>
      </w:r>
      <w:proofErr w:type="spellStart"/>
      <w:r w:rsidR="00092146" w:rsidRPr="00094C7B">
        <w:rPr>
          <w:rFonts w:ascii="Tahoma" w:hAnsi="Tahoma" w:cs="Tahoma"/>
          <w:szCs w:val="20"/>
        </w:rPr>
        <w:t>Research</w:t>
      </w:r>
      <w:proofErr w:type="spellEnd"/>
      <w:r w:rsidR="00092146" w:rsidRPr="00094C7B">
        <w:rPr>
          <w:rFonts w:ascii="Tahoma" w:hAnsi="Tahoma" w:cs="Tahoma"/>
          <w:szCs w:val="20"/>
        </w:rPr>
        <w:t xml:space="preserve"> Excellence </w:t>
      </w:r>
      <w:proofErr w:type="spellStart"/>
      <w:r w:rsidR="00092146" w:rsidRPr="00094C7B">
        <w:rPr>
          <w:rFonts w:ascii="Tahoma" w:hAnsi="Tahoma" w:cs="Tahoma"/>
          <w:szCs w:val="20"/>
        </w:rPr>
        <w:t>For</w:t>
      </w:r>
      <w:proofErr w:type="spellEnd"/>
      <w:r w:rsidR="00092146" w:rsidRPr="00094C7B">
        <w:rPr>
          <w:rFonts w:ascii="Tahoma" w:hAnsi="Tahoma" w:cs="Tahoma"/>
          <w:szCs w:val="20"/>
        </w:rPr>
        <w:t xml:space="preserve"> </w:t>
      </w:r>
      <w:proofErr w:type="spellStart"/>
      <w:r w:rsidR="00092146" w:rsidRPr="00094C7B">
        <w:rPr>
          <w:rFonts w:ascii="Tahoma" w:hAnsi="Tahoma" w:cs="Tahoma"/>
          <w:szCs w:val="20"/>
        </w:rPr>
        <w:t>REgion</w:t>
      </w:r>
      <w:proofErr w:type="spellEnd"/>
      <w:r w:rsidR="00092146" w:rsidRPr="00094C7B">
        <w:rPr>
          <w:rFonts w:ascii="Tahoma" w:hAnsi="Tahoma" w:cs="Tahoma"/>
          <w:szCs w:val="20"/>
        </w:rPr>
        <w:t xml:space="preserve"> </w:t>
      </w:r>
      <w:proofErr w:type="spellStart"/>
      <w:r w:rsidR="00092146" w:rsidRPr="00094C7B">
        <w:rPr>
          <w:rFonts w:ascii="Tahoma" w:hAnsi="Tahoma" w:cs="Tahoma"/>
          <w:szCs w:val="20"/>
        </w:rPr>
        <w:t>Sustainability</w:t>
      </w:r>
      <w:proofErr w:type="spellEnd"/>
      <w:r w:rsidR="00092146" w:rsidRPr="00094C7B">
        <w:rPr>
          <w:rFonts w:ascii="Tahoma" w:hAnsi="Tahoma" w:cs="Tahoma"/>
          <w:szCs w:val="20"/>
        </w:rPr>
        <w:t xml:space="preserve"> and High-tech </w:t>
      </w:r>
      <w:proofErr w:type="spellStart"/>
      <w:r w:rsidR="00092146" w:rsidRPr="00094C7B">
        <w:rPr>
          <w:rFonts w:ascii="Tahoma" w:hAnsi="Tahoma" w:cs="Tahoma"/>
          <w:szCs w:val="20"/>
        </w:rPr>
        <w:t>Industries</w:t>
      </w:r>
      <w:proofErr w:type="spellEnd"/>
      <w:r w:rsidRPr="00094C7B">
        <w:rPr>
          <w:rFonts w:ascii="Tahoma" w:hAnsi="Tahoma" w:cs="Tahoma"/>
          <w:szCs w:val="20"/>
        </w:rPr>
        <w:t>“</w:t>
      </w:r>
      <w:r w:rsidR="00E260FB" w:rsidRPr="00094C7B">
        <w:rPr>
          <w:rFonts w:ascii="Tahoma" w:hAnsi="Tahoma" w:cs="Tahoma"/>
          <w:szCs w:val="20"/>
        </w:rPr>
        <w:t>,</w:t>
      </w:r>
      <w:r w:rsidR="00E260FB" w:rsidRPr="00094C7B">
        <w:t xml:space="preserve"> </w:t>
      </w:r>
      <w:proofErr w:type="spellStart"/>
      <w:r w:rsidR="00E260FB" w:rsidRPr="00094C7B">
        <w:rPr>
          <w:rFonts w:ascii="Tahoma" w:hAnsi="Tahoma" w:cs="Tahoma"/>
          <w:szCs w:val="20"/>
        </w:rPr>
        <w:t>reg</w:t>
      </w:r>
      <w:proofErr w:type="spellEnd"/>
      <w:r w:rsidR="00E260FB" w:rsidRPr="00094C7B">
        <w:rPr>
          <w:rFonts w:ascii="Tahoma" w:hAnsi="Tahoma" w:cs="Tahoma"/>
          <w:szCs w:val="20"/>
        </w:rPr>
        <w:t xml:space="preserve">. č. </w:t>
      </w:r>
      <w:r w:rsidR="00092146" w:rsidRPr="00094C7B">
        <w:rPr>
          <w:rFonts w:ascii="Tahoma" w:hAnsi="Tahoma" w:cs="Tahoma"/>
          <w:szCs w:val="20"/>
        </w:rPr>
        <w:t>CZ.10.03.01/00/22_003/0000048</w:t>
      </w:r>
      <w:r w:rsidR="0073231C" w:rsidRPr="00094C7B">
        <w:rPr>
          <w:rFonts w:ascii="Tahoma" w:hAnsi="Tahoma" w:cs="Tahoma"/>
          <w:szCs w:val="20"/>
        </w:rPr>
        <w:t xml:space="preserve"> </w:t>
      </w:r>
      <w:r w:rsidRPr="00094C7B">
        <w:rPr>
          <w:rFonts w:ascii="Tahoma" w:hAnsi="Tahoma" w:cs="Tahoma"/>
          <w:szCs w:val="20"/>
        </w:rPr>
        <w:t>(dále jen „Projekt“)</w:t>
      </w:r>
      <w:r w:rsidR="000F1E2A" w:rsidRPr="00094C7B">
        <w:rPr>
          <w:rFonts w:ascii="Tahoma" w:hAnsi="Tahoma" w:cs="Tahoma"/>
          <w:szCs w:val="20"/>
        </w:rPr>
        <w:t xml:space="preserve">, který </w:t>
      </w:r>
      <w:r w:rsidR="008D20B2" w:rsidRPr="00094C7B">
        <w:rPr>
          <w:rFonts w:ascii="Tahoma" w:hAnsi="Tahoma" w:cs="Tahoma"/>
          <w:szCs w:val="20"/>
        </w:rPr>
        <w:t>je</w:t>
      </w:r>
      <w:r w:rsidR="000F1E2A" w:rsidRPr="00094C7B">
        <w:rPr>
          <w:rFonts w:ascii="Tahoma" w:hAnsi="Tahoma" w:cs="Tahoma"/>
          <w:szCs w:val="20"/>
        </w:rPr>
        <w:t xml:space="preserve"> </w:t>
      </w:r>
      <w:r w:rsidR="008D20B2" w:rsidRPr="00094C7B">
        <w:rPr>
          <w:rFonts w:ascii="Tahoma" w:hAnsi="Tahoma" w:cs="Tahoma"/>
          <w:szCs w:val="20"/>
        </w:rPr>
        <w:t xml:space="preserve">spolufinancován </w:t>
      </w:r>
      <w:r w:rsidR="00092146" w:rsidRPr="00094C7B">
        <w:rPr>
          <w:rFonts w:ascii="Tahoma" w:hAnsi="Tahoma" w:cs="Tahoma"/>
          <w:szCs w:val="20"/>
        </w:rPr>
        <w:t>Evropskou unií – Fondem spravedlivé transformace v rámci Operačního programu Spravedlivá transformace</w:t>
      </w:r>
      <w:r w:rsidR="000A01E8" w:rsidRPr="00094C7B">
        <w:rPr>
          <w:rFonts w:ascii="Tahoma" w:hAnsi="Tahoma" w:cs="Tahoma"/>
          <w:szCs w:val="20"/>
        </w:rPr>
        <w:t xml:space="preserve"> </w:t>
      </w:r>
      <w:r w:rsidR="000F1E2A" w:rsidRPr="00094C7B">
        <w:rPr>
          <w:rFonts w:ascii="Tahoma" w:hAnsi="Tahoma" w:cs="Tahoma"/>
          <w:szCs w:val="20"/>
        </w:rPr>
        <w:t>(dále jen „</w:t>
      </w:r>
      <w:r w:rsidR="00092146" w:rsidRPr="00094C7B">
        <w:rPr>
          <w:rFonts w:ascii="Tahoma" w:hAnsi="Tahoma" w:cs="Tahoma"/>
          <w:szCs w:val="20"/>
        </w:rPr>
        <w:t>OP ST</w:t>
      </w:r>
      <w:r w:rsidR="000F1E2A" w:rsidRPr="00094C7B">
        <w:rPr>
          <w:rFonts w:ascii="Tahoma" w:hAnsi="Tahoma" w:cs="Tahoma"/>
          <w:szCs w:val="20"/>
        </w:rPr>
        <w:t>“)</w:t>
      </w:r>
      <w:r w:rsidRPr="00094C7B">
        <w:rPr>
          <w:rFonts w:ascii="Tahoma" w:hAnsi="Tahoma" w:cs="Tahoma"/>
          <w:szCs w:val="20"/>
        </w:rPr>
        <w:t xml:space="preserve">. Dotace jsou poskytovány prostřednictvím </w:t>
      </w:r>
      <w:r w:rsidR="00092146" w:rsidRPr="00094C7B">
        <w:rPr>
          <w:rFonts w:ascii="Tahoma" w:hAnsi="Tahoma" w:cs="Tahoma"/>
          <w:szCs w:val="20"/>
        </w:rPr>
        <w:t>Ministerstva životního prostředí a Státního fondu životního prostředí</w:t>
      </w:r>
      <w:r w:rsidR="000A01E8" w:rsidRPr="00094C7B">
        <w:rPr>
          <w:rFonts w:ascii="Tahoma" w:hAnsi="Tahoma" w:cs="Tahoma"/>
          <w:szCs w:val="20"/>
        </w:rPr>
        <w:t xml:space="preserve"> </w:t>
      </w:r>
      <w:r w:rsidRPr="00094C7B">
        <w:rPr>
          <w:rFonts w:ascii="Tahoma" w:hAnsi="Tahoma" w:cs="Tahoma"/>
          <w:szCs w:val="20"/>
        </w:rPr>
        <w:t xml:space="preserve">(dále jen „Řídící orgán </w:t>
      </w:r>
      <w:r w:rsidR="00092146" w:rsidRPr="00094C7B">
        <w:rPr>
          <w:rFonts w:ascii="Tahoma" w:hAnsi="Tahoma" w:cs="Tahoma"/>
          <w:szCs w:val="20"/>
        </w:rPr>
        <w:t>OP ST</w:t>
      </w:r>
      <w:r w:rsidRPr="00094C7B">
        <w:rPr>
          <w:rFonts w:ascii="Tahoma" w:hAnsi="Tahoma" w:cs="Tahoma"/>
          <w:szCs w:val="20"/>
        </w:rPr>
        <w:t xml:space="preserve">“). Objednatel za tímto účelem zadal veřejnou zakázku s názvem </w:t>
      </w:r>
      <w:bookmarkStart w:id="2" w:name="_Hlk150085611"/>
      <w:r w:rsidRPr="00094C7B">
        <w:rPr>
          <w:rFonts w:ascii="Tahoma" w:hAnsi="Tahoma" w:cs="Tahoma"/>
          <w:szCs w:val="20"/>
        </w:rPr>
        <w:t>„</w:t>
      </w:r>
      <w:r w:rsidR="00092146" w:rsidRPr="00094C7B">
        <w:rPr>
          <w:rFonts w:ascii="Tahoma" w:hAnsi="Tahoma" w:cs="Tahoma"/>
        </w:rPr>
        <w:t>Mikroskopický analytický systém</w:t>
      </w:r>
      <w:r w:rsidRPr="00094C7B">
        <w:rPr>
          <w:rFonts w:ascii="Tahoma" w:hAnsi="Tahoma" w:cs="Tahoma"/>
          <w:szCs w:val="20"/>
        </w:rPr>
        <w:t>“</w:t>
      </w:r>
      <w:r w:rsidR="009D07CF" w:rsidRPr="00094C7B">
        <w:rPr>
          <w:rFonts w:ascii="Tahoma" w:hAnsi="Tahoma" w:cs="Tahoma"/>
          <w:szCs w:val="20"/>
        </w:rPr>
        <w:t xml:space="preserve"> </w:t>
      </w:r>
      <w:bookmarkEnd w:id="2"/>
      <w:r w:rsidRPr="00094C7B">
        <w:rPr>
          <w:rFonts w:ascii="Tahoma" w:hAnsi="Tahoma" w:cs="Tahoma"/>
          <w:szCs w:val="20"/>
        </w:rPr>
        <w:t>(dále jen „Veřejná zakázka“) dle</w:t>
      </w:r>
      <w:r w:rsidR="009D07CF" w:rsidRPr="00094C7B">
        <w:rPr>
          <w:rFonts w:ascii="Tahoma" w:hAnsi="Tahoma" w:cs="Tahoma"/>
          <w:szCs w:val="20"/>
        </w:rPr>
        <w:t xml:space="preserve"> zákona 13</w:t>
      </w:r>
      <w:r w:rsidR="00FF5901" w:rsidRPr="00094C7B">
        <w:rPr>
          <w:rFonts w:ascii="Tahoma" w:hAnsi="Tahoma" w:cs="Tahoma"/>
          <w:szCs w:val="20"/>
        </w:rPr>
        <w:t>4</w:t>
      </w:r>
      <w:r w:rsidR="009D07CF" w:rsidRPr="00094C7B">
        <w:rPr>
          <w:rFonts w:ascii="Tahoma" w:hAnsi="Tahoma" w:cs="Tahoma"/>
          <w:szCs w:val="20"/>
        </w:rPr>
        <w:t>/20</w:t>
      </w:r>
      <w:r w:rsidR="00FF5901" w:rsidRPr="00094C7B">
        <w:rPr>
          <w:rFonts w:ascii="Tahoma" w:hAnsi="Tahoma" w:cs="Tahoma"/>
          <w:szCs w:val="20"/>
        </w:rPr>
        <w:t>1</w:t>
      </w:r>
      <w:r w:rsidR="009D07CF" w:rsidRPr="00094C7B">
        <w:rPr>
          <w:rFonts w:ascii="Tahoma" w:hAnsi="Tahoma" w:cs="Tahoma"/>
          <w:szCs w:val="20"/>
        </w:rPr>
        <w:t xml:space="preserve">6 Sb., </w:t>
      </w:r>
      <w:r w:rsidRPr="00094C7B">
        <w:rPr>
          <w:rFonts w:ascii="Tahoma" w:hAnsi="Tahoma" w:cs="Tahoma"/>
          <w:szCs w:val="20"/>
        </w:rPr>
        <w:t>o</w:t>
      </w:r>
      <w:r w:rsidR="009D07CF" w:rsidRPr="00094C7B">
        <w:rPr>
          <w:rFonts w:ascii="Tahoma" w:hAnsi="Tahoma" w:cs="Tahoma"/>
          <w:szCs w:val="20"/>
        </w:rPr>
        <w:t xml:space="preserve"> </w:t>
      </w:r>
      <w:r w:rsidR="00FF5901" w:rsidRPr="00094C7B">
        <w:rPr>
          <w:rFonts w:ascii="Tahoma" w:hAnsi="Tahoma" w:cs="Tahoma"/>
          <w:szCs w:val="20"/>
        </w:rPr>
        <w:t xml:space="preserve">zadávání </w:t>
      </w:r>
      <w:r w:rsidRPr="00094C7B">
        <w:rPr>
          <w:rFonts w:ascii="Tahoma" w:hAnsi="Tahoma" w:cs="Tahoma"/>
          <w:szCs w:val="20"/>
        </w:rPr>
        <w:t>veřejných zakáz</w:t>
      </w:r>
      <w:r w:rsidR="00FF5901" w:rsidRPr="00094C7B">
        <w:rPr>
          <w:rFonts w:ascii="Tahoma" w:hAnsi="Tahoma" w:cs="Tahoma"/>
          <w:szCs w:val="20"/>
        </w:rPr>
        <w:t>ek</w:t>
      </w:r>
      <w:r w:rsidRPr="00094C7B">
        <w:rPr>
          <w:rFonts w:ascii="Tahoma" w:hAnsi="Tahoma" w:cs="Tahoma"/>
          <w:szCs w:val="20"/>
        </w:rPr>
        <w:t>, ve znění pozdějších předpisů (dále jen „Z</w:t>
      </w:r>
      <w:r w:rsidR="00FF5901" w:rsidRPr="00094C7B">
        <w:rPr>
          <w:rFonts w:ascii="Tahoma" w:hAnsi="Tahoma" w:cs="Tahoma"/>
          <w:szCs w:val="20"/>
        </w:rPr>
        <w:t>Z</w:t>
      </w:r>
      <w:r w:rsidRPr="00094C7B">
        <w:rPr>
          <w:rFonts w:ascii="Tahoma" w:hAnsi="Tahoma" w:cs="Tahoma"/>
          <w:szCs w:val="20"/>
        </w:rPr>
        <w:t>VZ“).</w:t>
      </w:r>
      <w:r w:rsidR="00983485" w:rsidRPr="00094C7B">
        <w:rPr>
          <w:rFonts w:ascii="Tahoma" w:hAnsi="Tahoma" w:cs="Tahoma"/>
          <w:szCs w:val="20"/>
        </w:rPr>
        <w:t xml:space="preserve"> </w:t>
      </w:r>
      <w:r w:rsidRPr="00094C7B">
        <w:rPr>
          <w:rFonts w:ascii="Tahoma" w:hAnsi="Tahoma" w:cs="Tahoma"/>
          <w:szCs w:val="20"/>
        </w:rPr>
        <w:t xml:space="preserve">Na základě tohoto zadávacího řízení pak byla pro realizaci Veřejné zakázky vybrána jako nejvhodnější nabídka </w:t>
      </w:r>
      <w:r w:rsidR="00DB3230" w:rsidRPr="00094C7B">
        <w:rPr>
          <w:rFonts w:ascii="Tahoma" w:hAnsi="Tahoma" w:cs="Tahoma"/>
          <w:szCs w:val="20"/>
        </w:rPr>
        <w:t>Dodavatele</w:t>
      </w:r>
      <w:r w:rsidRPr="00094C7B">
        <w:rPr>
          <w:rFonts w:ascii="Tahoma" w:hAnsi="Tahoma" w:cs="Tahoma"/>
          <w:szCs w:val="20"/>
        </w:rPr>
        <w:t xml:space="preserve"> v souladu s Z</w:t>
      </w:r>
      <w:r w:rsidR="00FF5901" w:rsidRPr="00094C7B">
        <w:rPr>
          <w:rFonts w:ascii="Tahoma" w:hAnsi="Tahoma" w:cs="Tahoma"/>
          <w:szCs w:val="20"/>
        </w:rPr>
        <w:t>Z</w:t>
      </w:r>
      <w:r w:rsidRPr="00094C7B">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touto Smlouvou garantuje Objednateli splnění zadání Veřejné zakázky a všech z toho vyplývajících podmínek a povinností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797F6F34" w:rsidR="006C08A4" w:rsidRPr="00E90182"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094C7B">
        <w:rPr>
          <w:rFonts w:ascii="Tahoma" w:hAnsi="Tahoma" w:cs="Tahoma"/>
          <w:szCs w:val="20"/>
        </w:rPr>
        <w:t>Objednatel</w:t>
      </w:r>
      <w:r w:rsidRPr="00094C7B">
        <w:rPr>
          <w:rFonts w:ascii="Tahoma" w:hAnsi="Tahoma" w:cs="Tahoma"/>
          <w:szCs w:val="20"/>
        </w:rPr>
        <w:t>i dodat</w:t>
      </w:r>
      <w:r w:rsidR="003B1F67" w:rsidRPr="00094C7B">
        <w:t xml:space="preserve"> </w:t>
      </w:r>
      <w:r w:rsidR="00092146" w:rsidRPr="00094C7B">
        <w:rPr>
          <w:rFonts w:ascii="Tahoma" w:hAnsi="Tahoma" w:cs="Tahoma"/>
          <w:b/>
          <w:bCs/>
          <w:szCs w:val="20"/>
        </w:rPr>
        <w:t>systém digitálního mikroskopu s příslušenstvím určeného k pozorování, kontrole a analýze vzorků z oblasti především partikulárních materiálů</w:t>
      </w:r>
      <w:r w:rsidR="00306DE8" w:rsidRPr="00094C7B">
        <w:rPr>
          <w:rFonts w:ascii="Tahoma" w:hAnsi="Tahoma" w:cs="Tahoma"/>
          <w:b/>
          <w:szCs w:val="20"/>
        </w:rPr>
        <w:t xml:space="preserve"> </w:t>
      </w:r>
      <w:r w:rsidR="003C120B" w:rsidRPr="00094C7B">
        <w:rPr>
          <w:rFonts w:ascii="Tahoma" w:hAnsi="Tahoma" w:cs="Tahoma"/>
          <w:szCs w:val="20"/>
        </w:rPr>
        <w:t>(</w:t>
      </w:r>
      <w:r w:rsidR="006C08A4" w:rsidRPr="00094C7B">
        <w:rPr>
          <w:rFonts w:ascii="Tahoma" w:hAnsi="Tahoma" w:cs="Tahoma"/>
          <w:szCs w:val="20"/>
        </w:rPr>
        <w:t>dále jen „Plnění“</w:t>
      </w:r>
      <w:r w:rsidR="00E423B3" w:rsidRPr="00094C7B">
        <w:rPr>
          <w:rFonts w:ascii="Tahoma" w:hAnsi="Tahoma" w:cs="Tahoma"/>
          <w:szCs w:val="20"/>
        </w:rPr>
        <w:t xml:space="preserve"> či</w:t>
      </w:r>
      <w:r w:rsidR="00E423B3" w:rsidRPr="00E90182">
        <w:rPr>
          <w:rFonts w:ascii="Tahoma" w:hAnsi="Tahoma" w:cs="Tahoma"/>
          <w:szCs w:val="20"/>
        </w:rPr>
        <w:t xml:space="preserve"> „zboží“</w:t>
      </w:r>
      <w:r w:rsidR="006C08A4" w:rsidRPr="00E90182">
        <w:rPr>
          <w:rFonts w:ascii="Tahoma" w:hAnsi="Tahoma" w:cs="Tahoma"/>
          <w:szCs w:val="20"/>
        </w:rPr>
        <w:t xml:space="preserve">), přičemž podrobná specifikace Plnění je uvedena v příloze č. 1 – Technická specifikace, která tvoří nedílnou součást této Smlouvy. </w:t>
      </w:r>
    </w:p>
    <w:p w14:paraId="52D08B04" w14:textId="7A806149" w:rsidR="003B1F67" w:rsidRPr="00094C7B"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94C7B">
        <w:rPr>
          <w:rFonts w:ascii="Tahoma" w:hAnsi="Tahoma" w:cs="Tahoma"/>
          <w:szCs w:val="20"/>
        </w:rPr>
        <w:t xml:space="preserve">Součásti dodávky Plnění je rovněž doprava na místo plnění včetně vykládky a ekologické likvidace obalů, </w:t>
      </w:r>
      <w:r w:rsidR="00094C7B" w:rsidRPr="00094C7B">
        <w:rPr>
          <w:rFonts w:ascii="Tahoma" w:hAnsi="Tahoma" w:cs="Tahoma"/>
          <w:szCs w:val="20"/>
        </w:rPr>
        <w:t>instalace (</w:t>
      </w:r>
      <w:r w:rsidRPr="00094C7B">
        <w:rPr>
          <w:rFonts w:ascii="Tahoma" w:hAnsi="Tahoma" w:cs="Tahoma"/>
          <w:szCs w:val="20"/>
        </w:rPr>
        <w:t>provedení veškerých dalších činností podmiňujících uvedení zboží do provozu</w:t>
      </w:r>
      <w:r w:rsidR="00F92AC0" w:rsidRPr="00094C7B">
        <w:rPr>
          <w:rFonts w:ascii="Tahoma" w:hAnsi="Tahoma" w:cs="Tahoma"/>
          <w:bCs/>
          <w:szCs w:val="20"/>
        </w:rPr>
        <w:t>, provedení relevantních revizí</w:t>
      </w:r>
      <w:r w:rsidR="007F6AAB" w:rsidRPr="00094C7B">
        <w:rPr>
          <w:rFonts w:ascii="Tahoma" w:hAnsi="Tahoma" w:cs="Tahoma"/>
          <w:szCs w:val="20"/>
        </w:rPr>
        <w:t>,</w:t>
      </w:r>
      <w:bookmarkStart w:id="4" w:name="_Hlk150085774"/>
      <w:r w:rsidR="00092146" w:rsidRPr="00094C7B">
        <w:rPr>
          <w:rFonts w:ascii="Tahoma" w:hAnsi="Tahoma" w:cs="Tahoma"/>
          <w:szCs w:val="20"/>
        </w:rPr>
        <w:t xml:space="preserve"> předvedení jeho řádné funkčnosti),</w:t>
      </w:r>
      <w:r w:rsidR="007F6AAB" w:rsidRPr="00094C7B">
        <w:rPr>
          <w:rFonts w:ascii="Tahoma" w:hAnsi="Tahoma" w:cs="Tahoma"/>
          <w:b/>
          <w:szCs w:val="20"/>
        </w:rPr>
        <w:t xml:space="preserve"> </w:t>
      </w:r>
      <w:bookmarkEnd w:id="4"/>
      <w:r w:rsidRPr="00094C7B">
        <w:rPr>
          <w:rFonts w:ascii="Tahoma" w:hAnsi="Tahoma" w:cs="Tahoma"/>
          <w:szCs w:val="20"/>
        </w:rPr>
        <w:t>a dále:</w:t>
      </w:r>
    </w:p>
    <w:p w14:paraId="2571F152" w14:textId="160C95C0" w:rsidR="003B1F67" w:rsidRPr="00094C7B" w:rsidRDefault="00092146"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094C7B">
        <w:rPr>
          <w:rFonts w:ascii="Tahoma" w:hAnsi="Tahoma" w:cs="Tahoma"/>
          <w:szCs w:val="20"/>
        </w:rPr>
        <w:t>seznámení zaměstnanců Objednatele s obsluhou a údržbou zboží (dále též „zaškolení obsluhy“)</w:t>
      </w:r>
      <w:bookmarkEnd w:id="5"/>
    </w:p>
    <w:p w14:paraId="1F439A9A" w14:textId="54128751" w:rsidR="003B1F67" w:rsidRDefault="00092146"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094C7B">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094C7B"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094C7B">
        <w:rPr>
          <w:rFonts w:ascii="Tahoma" w:hAnsi="Tahoma" w:cs="Tahoma"/>
          <w:szCs w:val="20"/>
        </w:rPr>
        <w:t>dodání uživatelské dokumentace a manuálů</w:t>
      </w:r>
    </w:p>
    <w:p w14:paraId="640F6BE9" w14:textId="6237324E" w:rsidR="00E90182" w:rsidRPr="00094C7B" w:rsidRDefault="00092146" w:rsidP="00E74D4B">
      <w:pPr>
        <w:pStyle w:val="Zkladntextodsazen"/>
        <w:keepLines/>
        <w:numPr>
          <w:ilvl w:val="0"/>
          <w:numId w:val="18"/>
        </w:numPr>
        <w:spacing w:before="60" w:after="0" w:line="240" w:lineRule="auto"/>
        <w:ind w:left="993" w:hanging="357"/>
        <w:jc w:val="both"/>
        <w:rPr>
          <w:rFonts w:ascii="Tahoma" w:hAnsi="Tahoma" w:cs="Tahoma"/>
          <w:szCs w:val="20"/>
        </w:rPr>
      </w:pPr>
      <w:r w:rsidRPr="00094C7B">
        <w:rPr>
          <w:rFonts w:ascii="Tahoma" w:hAnsi="Tahoma" w:cs="Tahoma"/>
          <w:szCs w:val="20"/>
        </w:rPr>
        <w:t>provedení dalších služeb souvisejících s instalací, nastavením, přizpůsobení zboží</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94C7B">
        <w:rPr>
          <w:rFonts w:ascii="Tahoma" w:hAnsi="Tahoma" w:cs="Tahoma"/>
          <w:szCs w:val="20"/>
        </w:rPr>
        <w:t xml:space="preserve">Součástí Plnění je i </w:t>
      </w:r>
      <w:r w:rsidR="0014631E" w:rsidRPr="00094C7B">
        <w:rPr>
          <w:rFonts w:ascii="Tahoma" w:hAnsi="Tahoma" w:cs="Tahoma"/>
          <w:szCs w:val="20"/>
        </w:rPr>
        <w:t>poskytnutí záručního servisu na dodané zboží po dobu záruční</w:t>
      </w:r>
      <w:r w:rsidR="0014631E" w:rsidRPr="000A5277">
        <w:rPr>
          <w:rFonts w:ascii="Tahoma" w:hAnsi="Tahoma" w:cs="Tahoma"/>
          <w:szCs w:val="20"/>
        </w:rPr>
        <w:t xml:space="preserve"> doby.</w:t>
      </w:r>
    </w:p>
    <w:p w14:paraId="2AAA523A" w14:textId="7E469CA7" w:rsidR="006C08A4" w:rsidRPr="00094C7B"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zavazuje dodat Objednateli </w:t>
      </w:r>
      <w:r w:rsidR="006C08A4" w:rsidRPr="00094C7B">
        <w:rPr>
          <w:rFonts w:ascii="Tahoma" w:hAnsi="Tahoma" w:cs="Tahoma"/>
          <w:szCs w:val="20"/>
        </w:rPr>
        <w:t>doklady, které se k Plnění vztahují, včetně technické dokumentace</w:t>
      </w:r>
      <w:r w:rsidR="003C120B" w:rsidRPr="00094C7B">
        <w:rPr>
          <w:rFonts w:ascii="Tahoma" w:hAnsi="Tahoma" w:cs="Tahoma"/>
          <w:szCs w:val="20"/>
        </w:rPr>
        <w:t>,</w:t>
      </w:r>
      <w:r w:rsidR="006C08A4" w:rsidRPr="00094C7B">
        <w:rPr>
          <w:rFonts w:ascii="Tahoma" w:hAnsi="Tahoma" w:cs="Tahoma"/>
          <w:szCs w:val="20"/>
        </w:rPr>
        <w:t xml:space="preserve"> vše </w:t>
      </w:r>
      <w:r w:rsidR="00B711FC" w:rsidRPr="00094C7B">
        <w:rPr>
          <w:rFonts w:ascii="Tahoma" w:hAnsi="Tahoma" w:cs="Tahoma"/>
          <w:szCs w:val="20"/>
        </w:rPr>
        <w:t>v</w:t>
      </w:r>
      <w:r w:rsidR="0073231C" w:rsidRPr="00094C7B">
        <w:rPr>
          <w:rFonts w:ascii="Tahoma" w:hAnsi="Tahoma" w:cs="Tahoma"/>
          <w:szCs w:val="20"/>
        </w:rPr>
        <w:t> </w:t>
      </w:r>
      <w:r w:rsidR="00092146" w:rsidRPr="00094C7B">
        <w:rPr>
          <w:rFonts w:ascii="Tahoma" w:hAnsi="Tahoma" w:cs="Tahoma"/>
          <w:szCs w:val="20"/>
        </w:rPr>
        <w:t>českém nebo anglickém jazyce</w:t>
      </w:r>
      <w:r w:rsidR="006C08A4" w:rsidRPr="00094C7B">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94C7B">
        <w:rPr>
          <w:rFonts w:ascii="Tahoma" w:hAnsi="Tahoma" w:cs="Tahoma"/>
          <w:szCs w:val="20"/>
        </w:rPr>
        <w:t>Dodavatel</w:t>
      </w:r>
      <w:r w:rsidR="006C08A4" w:rsidRPr="00094C7B">
        <w:rPr>
          <w:rFonts w:ascii="Tahoma" w:hAnsi="Tahoma" w:cs="Tahoma"/>
          <w:szCs w:val="20"/>
        </w:rPr>
        <w:t xml:space="preserve"> se zavazuje převést na Objednatele vlastnická</w:t>
      </w:r>
      <w:r w:rsidR="006C08A4" w:rsidRPr="000A5277">
        <w:rPr>
          <w:rFonts w:ascii="Tahoma" w:hAnsi="Tahoma" w:cs="Tahoma"/>
          <w:szCs w:val="20"/>
        </w:rPr>
        <w:t xml:space="preserve">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6560933F" w:rsidR="003B1F67" w:rsidRPr="00CE2EF5"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CE2EF5">
        <w:rPr>
          <w:rFonts w:ascii="Tahoma" w:hAnsi="Tahoma" w:cs="Tahoma"/>
          <w:szCs w:val="20"/>
        </w:rPr>
        <w:t xml:space="preserve">celé </w:t>
      </w:r>
      <w:r w:rsidR="006C08A4" w:rsidRPr="00CE2EF5">
        <w:rPr>
          <w:rFonts w:ascii="Tahoma" w:hAnsi="Tahoma" w:cs="Tahoma"/>
          <w:szCs w:val="20"/>
        </w:rPr>
        <w:t xml:space="preserve">Plnění, tj. předat Objednateli zařízení dle </w:t>
      </w:r>
      <w:r w:rsidR="008371FB" w:rsidRPr="00CE2EF5">
        <w:rPr>
          <w:rFonts w:ascii="Tahoma" w:hAnsi="Tahoma" w:cs="Tahoma"/>
          <w:szCs w:val="20"/>
        </w:rPr>
        <w:t>odst</w:t>
      </w:r>
      <w:r w:rsidR="00F55FE9" w:rsidRPr="00CE2EF5">
        <w:rPr>
          <w:rFonts w:ascii="Tahoma" w:hAnsi="Tahoma" w:cs="Tahoma"/>
          <w:szCs w:val="20"/>
        </w:rPr>
        <w:t>.</w:t>
      </w:r>
      <w:r w:rsidR="008371FB" w:rsidRPr="00CE2EF5">
        <w:rPr>
          <w:rFonts w:ascii="Tahoma" w:hAnsi="Tahoma" w:cs="Tahoma"/>
          <w:szCs w:val="20"/>
        </w:rPr>
        <w:t xml:space="preserve"> </w:t>
      </w:r>
      <w:r w:rsidR="006C08A4" w:rsidRPr="00CE2EF5">
        <w:rPr>
          <w:rFonts w:ascii="Tahoma" w:hAnsi="Tahoma" w:cs="Tahoma"/>
          <w:szCs w:val="20"/>
        </w:rPr>
        <w:t>1</w:t>
      </w:r>
      <w:r w:rsidR="008371FB" w:rsidRPr="00CE2EF5">
        <w:rPr>
          <w:rFonts w:ascii="Tahoma" w:hAnsi="Tahoma" w:cs="Tahoma"/>
          <w:szCs w:val="20"/>
        </w:rPr>
        <w:t>.</w:t>
      </w:r>
      <w:r w:rsidR="006C08A4" w:rsidRPr="00CE2EF5">
        <w:rPr>
          <w:rFonts w:ascii="Tahoma" w:hAnsi="Tahoma" w:cs="Tahoma"/>
          <w:szCs w:val="20"/>
        </w:rPr>
        <w:t xml:space="preserve"> </w:t>
      </w:r>
      <w:r w:rsidR="008371FB" w:rsidRPr="00CE2EF5">
        <w:rPr>
          <w:rFonts w:ascii="Tahoma" w:hAnsi="Tahoma" w:cs="Tahoma"/>
          <w:szCs w:val="20"/>
        </w:rPr>
        <w:t xml:space="preserve">článku II. </w:t>
      </w:r>
      <w:r w:rsidR="006C08A4" w:rsidRPr="00CE2EF5">
        <w:rPr>
          <w:rFonts w:ascii="Tahoma" w:hAnsi="Tahoma" w:cs="Tahoma"/>
          <w:szCs w:val="20"/>
        </w:rPr>
        <w:t xml:space="preserve">Smlouvy </w:t>
      </w:r>
      <w:r w:rsidR="00092146" w:rsidRPr="00CE2EF5">
        <w:rPr>
          <w:rFonts w:ascii="Tahoma" w:hAnsi="Tahoma" w:cs="Tahoma"/>
          <w:szCs w:val="20"/>
        </w:rPr>
        <w:t xml:space="preserve">včetně instalace </w:t>
      </w:r>
      <w:r w:rsidRPr="00CE2EF5">
        <w:rPr>
          <w:rFonts w:ascii="Tahoma" w:hAnsi="Tahoma" w:cs="Tahoma"/>
          <w:szCs w:val="20"/>
        </w:rPr>
        <w:t>a dalších činno</w:t>
      </w:r>
      <w:r w:rsidR="00A91B4C" w:rsidRPr="00CE2EF5">
        <w:rPr>
          <w:rFonts w:ascii="Tahoma" w:hAnsi="Tahoma" w:cs="Tahoma"/>
          <w:szCs w:val="20"/>
        </w:rPr>
        <w:t>stí</w:t>
      </w:r>
      <w:r w:rsidR="000A5277" w:rsidRPr="00CE2EF5">
        <w:rPr>
          <w:rFonts w:ascii="Tahoma" w:hAnsi="Tahoma" w:cs="Tahoma"/>
          <w:szCs w:val="20"/>
        </w:rPr>
        <w:t xml:space="preserve"> vyjmenovaných v</w:t>
      </w:r>
      <w:r w:rsidR="00F55FE9" w:rsidRPr="00CE2EF5">
        <w:rPr>
          <w:rFonts w:ascii="Tahoma" w:hAnsi="Tahoma" w:cs="Tahoma"/>
          <w:szCs w:val="20"/>
        </w:rPr>
        <w:t xml:space="preserve"> odst. 2. </w:t>
      </w:r>
      <w:r w:rsidRPr="00CE2EF5">
        <w:rPr>
          <w:rFonts w:ascii="Tahoma" w:hAnsi="Tahoma" w:cs="Tahoma"/>
          <w:szCs w:val="20"/>
        </w:rPr>
        <w:t>článku II. Smlouvy</w:t>
      </w:r>
      <w:r w:rsidR="006C08A4" w:rsidRPr="00CE2EF5">
        <w:rPr>
          <w:rFonts w:ascii="Tahoma" w:hAnsi="Tahoma" w:cs="Tahoma"/>
          <w:szCs w:val="20"/>
        </w:rPr>
        <w:t xml:space="preserve">, a to do </w:t>
      </w:r>
      <w:r w:rsidR="00092146" w:rsidRPr="00CE2EF5">
        <w:rPr>
          <w:rFonts w:ascii="Tahoma" w:hAnsi="Tahoma" w:cs="Tahoma"/>
          <w:b/>
          <w:bCs/>
          <w:szCs w:val="20"/>
        </w:rPr>
        <w:t>40</w:t>
      </w:r>
      <w:r w:rsidR="003B1F67" w:rsidRPr="00CE2EF5">
        <w:rPr>
          <w:rFonts w:ascii="Tahoma" w:hAnsi="Tahoma" w:cs="Tahoma"/>
          <w:szCs w:val="20"/>
        </w:rPr>
        <w:t xml:space="preserve"> </w:t>
      </w:r>
      <w:r w:rsidR="00301A2C" w:rsidRPr="00CE2EF5">
        <w:rPr>
          <w:rFonts w:ascii="Tahoma" w:hAnsi="Tahoma" w:cs="Tahoma"/>
          <w:szCs w:val="20"/>
        </w:rPr>
        <w:t>kalendářních dnů</w:t>
      </w:r>
      <w:r w:rsidR="006C08A4" w:rsidRPr="00CE2EF5">
        <w:rPr>
          <w:rFonts w:ascii="Tahoma" w:hAnsi="Tahoma" w:cs="Tahoma"/>
          <w:szCs w:val="20"/>
        </w:rPr>
        <w:t xml:space="preserve"> ode dne </w:t>
      </w:r>
      <w:r w:rsidR="000A5277" w:rsidRPr="00CE2EF5">
        <w:rPr>
          <w:rFonts w:ascii="Tahoma" w:hAnsi="Tahoma" w:cs="Tahoma"/>
          <w:szCs w:val="20"/>
        </w:rPr>
        <w:t>nabytí účinnosti této smlouvy</w:t>
      </w:r>
      <w:r w:rsidR="006C08A4" w:rsidRPr="00CE2EF5">
        <w:rPr>
          <w:rFonts w:ascii="Tahoma" w:hAnsi="Tahoma" w:cs="Tahoma"/>
          <w:szCs w:val="20"/>
        </w:rPr>
        <w:t>.</w:t>
      </w:r>
      <w:r w:rsidR="003B1F67" w:rsidRPr="00CE2EF5">
        <w:rPr>
          <w:rFonts w:ascii="Tahoma" w:hAnsi="Tahoma" w:cs="Tahoma"/>
          <w:szCs w:val="20"/>
        </w:rPr>
        <w:t xml:space="preserve"> </w:t>
      </w:r>
    </w:p>
    <w:p w14:paraId="2E65EFBE" w14:textId="44FDC150" w:rsidR="006C08A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CE2EF5">
        <w:rPr>
          <w:rFonts w:ascii="Tahoma" w:hAnsi="Tahoma" w:cs="Tahoma"/>
          <w:szCs w:val="20"/>
        </w:rPr>
        <w:t xml:space="preserve">Místem plnění je </w:t>
      </w:r>
      <w:bookmarkEnd w:id="8"/>
      <w:r w:rsidR="00092146" w:rsidRPr="00CE2EF5">
        <w:rPr>
          <w:rFonts w:ascii="Tahoma" w:hAnsi="Tahoma" w:cs="Tahoma"/>
          <w:szCs w:val="20"/>
        </w:rPr>
        <w:t>Vysoká škola báňská – Technická univerzita Ostrava, 17. listopadu 2172/15, 708 00 Ostrava-Poruba</w:t>
      </w:r>
      <w:r w:rsidR="00143EE2" w:rsidRPr="00CE2EF5">
        <w:rPr>
          <w:rFonts w:ascii="Tahoma" w:hAnsi="Tahoma" w:cs="Tahoma"/>
          <w:szCs w:val="20"/>
        </w:rPr>
        <w:t xml:space="preserve">, </w:t>
      </w:r>
      <w:r w:rsidRPr="00CE2EF5">
        <w:rPr>
          <w:rFonts w:ascii="Tahoma" w:hAnsi="Tahoma" w:cs="Tahoma"/>
          <w:szCs w:val="20"/>
        </w:rPr>
        <w:t xml:space="preserve">kde bude </w:t>
      </w:r>
      <w:r w:rsidR="00AE7846" w:rsidRPr="00CE2EF5">
        <w:rPr>
          <w:rFonts w:ascii="Tahoma" w:hAnsi="Tahoma" w:cs="Tahoma"/>
          <w:szCs w:val="20"/>
        </w:rPr>
        <w:t>Dodavatelem</w:t>
      </w:r>
      <w:r w:rsidRPr="00CE2EF5">
        <w:rPr>
          <w:rFonts w:ascii="Tahoma" w:hAnsi="Tahoma" w:cs="Tahoma"/>
          <w:szCs w:val="20"/>
        </w:rPr>
        <w:t xml:space="preserve"> provedena </w:t>
      </w:r>
      <w:r w:rsidR="007E2419" w:rsidRPr="00CE2EF5">
        <w:rPr>
          <w:rFonts w:ascii="Tahoma" w:hAnsi="Tahoma" w:cs="Tahoma"/>
          <w:szCs w:val="20"/>
        </w:rPr>
        <w:t>dodávka</w:t>
      </w:r>
      <w:r w:rsidR="00AE7846" w:rsidRPr="00CE2EF5">
        <w:rPr>
          <w:rFonts w:ascii="Tahoma" w:hAnsi="Tahoma" w:cs="Tahoma"/>
          <w:szCs w:val="20"/>
        </w:rPr>
        <w:t xml:space="preserve"> a další souvisejíc</w:t>
      </w:r>
      <w:r w:rsidR="00D36A53" w:rsidRPr="00CE2EF5">
        <w:rPr>
          <w:rFonts w:ascii="Tahoma" w:hAnsi="Tahoma" w:cs="Tahoma"/>
          <w:szCs w:val="20"/>
        </w:rPr>
        <w:t>í činnosti uvedené v</w:t>
      </w:r>
      <w:r w:rsidR="00AE7846" w:rsidRPr="00CE2EF5">
        <w:rPr>
          <w:rFonts w:ascii="Tahoma" w:hAnsi="Tahoma" w:cs="Tahoma"/>
          <w:szCs w:val="20"/>
        </w:rPr>
        <w:t xml:space="preserve"> článku II. Smlouvy</w:t>
      </w:r>
      <w:r w:rsidR="00206952" w:rsidRPr="00CE2EF5">
        <w:rPr>
          <w:rFonts w:ascii="Tahoma" w:hAnsi="Tahoma" w:cs="Tahoma"/>
          <w:szCs w:val="20"/>
        </w:rPr>
        <w:t xml:space="preserve"> </w:t>
      </w:r>
      <w:r w:rsidRPr="00CE2EF5">
        <w:rPr>
          <w:rFonts w:ascii="Tahoma" w:hAnsi="Tahoma" w:cs="Tahoma"/>
          <w:szCs w:val="20"/>
        </w:rPr>
        <w:t>a záruční</w:t>
      </w:r>
      <w:r w:rsidRPr="00197958">
        <w:rPr>
          <w:rFonts w:ascii="Tahoma" w:hAnsi="Tahoma" w:cs="Tahoma"/>
          <w:szCs w:val="20"/>
        </w:rPr>
        <w:t xml:space="preserve">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55B2B9C7" w14:textId="71BBCE9F" w:rsidR="00EC47CF" w:rsidRPr="00D36A53" w:rsidRDefault="00EC47CF"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EC47CF">
        <w:rPr>
          <w:rFonts w:ascii="Tahoma" w:hAnsi="Tahoma" w:cs="Tahoma"/>
          <w:szCs w:val="20"/>
        </w:rPr>
        <w:t>Dodavatel bere na vědomí a souhlasí, že Objednatel není povinen Plnění, či jakoukoli jeho část, přijmout a převzít před sjednaným termínem plnění uvedeným v odst. 1 tohoto článku Smlouvy. Náklady a odpovědnost za skladování, uchování a ochranu zboží až do sjednaného termínu plnění, resp. do dne převzetí Plnění Objednatelem nese Dodavatel.</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55EDE357"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Plnění a nebezpečí škody na</w:t>
      </w:r>
      <w:r w:rsidR="00250A2D">
        <w:rPr>
          <w:rFonts w:ascii="Tahoma" w:hAnsi="Tahoma" w:cs="Tahoma"/>
          <w:szCs w:val="20"/>
        </w:rPr>
        <w:t xml:space="preserve"> </w:t>
      </w:r>
      <w:r w:rsidRPr="00197958">
        <w:rPr>
          <w:rFonts w:ascii="Tahoma" w:hAnsi="Tahoma" w:cs="Tahoma"/>
          <w:szCs w:val="20"/>
        </w:rPr>
        <w:t>Plnění přechází z</w:t>
      </w:r>
      <w:r w:rsidR="00CF45B8">
        <w:rPr>
          <w:rFonts w:ascii="Tahoma" w:hAnsi="Tahoma" w:cs="Tahoma"/>
          <w:szCs w:val="20"/>
        </w:rPr>
        <w:t xml:space="preserve"> Dodavatele</w:t>
      </w:r>
      <w:r w:rsidRPr="00197958">
        <w:rPr>
          <w:rFonts w:ascii="Tahoma" w:hAnsi="Tahoma" w:cs="Tahoma"/>
          <w:szCs w:val="20"/>
        </w:rPr>
        <w:t xml:space="preserve"> na </w:t>
      </w:r>
      <w:r w:rsidR="00206952">
        <w:rPr>
          <w:rFonts w:ascii="Tahoma" w:hAnsi="Tahoma" w:cs="Tahoma"/>
          <w:szCs w:val="20"/>
        </w:rPr>
        <w:t>Objednatele okamžikem provedení</w:t>
      </w:r>
      <w:r w:rsidR="00250A2D">
        <w:rPr>
          <w:rFonts w:ascii="Tahoma" w:hAnsi="Tahoma" w:cs="Tahoma"/>
          <w:szCs w:val="20"/>
        </w:rPr>
        <w:t xml:space="preserve"> </w:t>
      </w:r>
      <w:r w:rsidR="007E2419">
        <w:rPr>
          <w:rFonts w:ascii="Tahoma" w:hAnsi="Tahoma" w:cs="Tahoma"/>
          <w:szCs w:val="20"/>
        </w:rPr>
        <w:t>Plnění</w:t>
      </w:r>
      <w:r w:rsidR="007E2419" w:rsidRPr="00CE2EF5">
        <w:rPr>
          <w:rFonts w:ascii="Tahoma" w:hAnsi="Tahoma" w:cs="Tahoma"/>
          <w:szCs w:val="20"/>
        </w:rPr>
        <w:t>, tj. předání</w:t>
      </w:r>
      <w:r w:rsidR="00050500" w:rsidRPr="00CE2EF5">
        <w:rPr>
          <w:rFonts w:ascii="Tahoma" w:hAnsi="Tahoma" w:cs="Tahoma"/>
          <w:szCs w:val="20"/>
        </w:rPr>
        <w:t>,</w:t>
      </w:r>
      <w:r w:rsidR="007E2419" w:rsidRPr="00CE2EF5">
        <w:rPr>
          <w:rFonts w:ascii="Tahoma" w:hAnsi="Tahoma" w:cs="Tahoma"/>
          <w:szCs w:val="20"/>
        </w:rPr>
        <w:t xml:space="preserve"> převzetí</w:t>
      </w:r>
      <w:r w:rsidR="0053255B" w:rsidRPr="00CE2EF5">
        <w:rPr>
          <w:rFonts w:ascii="Tahoma" w:hAnsi="Tahoma" w:cs="Tahoma"/>
          <w:szCs w:val="20"/>
        </w:rPr>
        <w:t>,</w:t>
      </w:r>
      <w:r w:rsidR="00050500" w:rsidRPr="00CE2EF5">
        <w:rPr>
          <w:rFonts w:ascii="Tahoma" w:hAnsi="Tahoma" w:cs="Tahoma"/>
          <w:szCs w:val="20"/>
        </w:rPr>
        <w:t xml:space="preserve"> </w:t>
      </w:r>
      <w:r w:rsidR="00092146" w:rsidRPr="00CE2EF5">
        <w:rPr>
          <w:rFonts w:ascii="Tahoma" w:hAnsi="Tahoma" w:cs="Tahoma"/>
          <w:szCs w:val="20"/>
        </w:rPr>
        <w:t xml:space="preserve">instalace a uvedení zboží do provozu, zaškolení obsluhy, </w:t>
      </w:r>
      <w:r w:rsidR="0053255B" w:rsidRPr="00CE2EF5">
        <w:rPr>
          <w:rFonts w:ascii="Tahoma" w:hAnsi="Tahoma" w:cs="Tahoma"/>
          <w:szCs w:val="20"/>
        </w:rPr>
        <w:t>a </w:t>
      </w:r>
      <w:r w:rsidRPr="00CE2EF5">
        <w:rPr>
          <w:rFonts w:ascii="Tahoma" w:hAnsi="Tahoma" w:cs="Tahoma"/>
          <w:szCs w:val="20"/>
        </w:rPr>
        <w:t>to vše</w:t>
      </w:r>
      <w:r w:rsidRPr="00197958">
        <w:rPr>
          <w:rFonts w:ascii="Tahoma" w:hAnsi="Tahoma" w:cs="Tahoma"/>
          <w:szCs w:val="20"/>
        </w:rPr>
        <w:t xml:space="preserve"> v</w:t>
      </w:r>
      <w:r w:rsidR="007E2419">
        <w:rPr>
          <w:rFonts w:ascii="Tahoma" w:hAnsi="Tahoma" w:cs="Tahoma"/>
          <w:szCs w:val="20"/>
        </w:rPr>
        <w:t> místě Plnění dle čl. III. odst.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5904DC91"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w:t>
      </w:r>
      <w:r w:rsidR="002C59EF">
        <w:rPr>
          <w:rFonts w:ascii="Tahoma" w:hAnsi="Tahoma" w:cs="Tahoma"/>
          <w:szCs w:val="20"/>
        </w:rPr>
        <w:t>Pl</w:t>
      </w:r>
      <w:r w:rsidRPr="00746B71">
        <w:rPr>
          <w:rFonts w:ascii="Tahoma" w:hAnsi="Tahoma" w:cs="Tahoma"/>
          <w:szCs w:val="20"/>
        </w:rPr>
        <w:t xml:space="preserve">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2237732C"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veškeré </w:t>
      </w:r>
      <w:r w:rsidRPr="00CE2EF5">
        <w:rPr>
          <w:rFonts w:ascii="Tahoma" w:hAnsi="Tahoma" w:cs="Tahoma"/>
          <w:szCs w:val="20"/>
        </w:rPr>
        <w:t>náklady spojené s provedením Plnění, např. náklady spojené s dopravou na místo plněn</w:t>
      </w:r>
      <w:r w:rsidR="007E2419" w:rsidRPr="00CE2EF5">
        <w:rPr>
          <w:rFonts w:ascii="Tahoma" w:hAnsi="Tahoma" w:cs="Tahoma"/>
          <w:szCs w:val="20"/>
        </w:rPr>
        <w:t>í, pojištěním</w:t>
      </w:r>
      <w:r w:rsidR="004C0992" w:rsidRPr="00CE2EF5">
        <w:rPr>
          <w:rFonts w:ascii="Tahoma" w:hAnsi="Tahoma" w:cs="Tahoma"/>
          <w:szCs w:val="20"/>
        </w:rPr>
        <w:t>,</w:t>
      </w:r>
      <w:r w:rsidRPr="00CE2EF5">
        <w:rPr>
          <w:rFonts w:ascii="Tahoma" w:hAnsi="Tahoma" w:cs="Tahoma"/>
          <w:szCs w:val="20"/>
        </w:rPr>
        <w:t xml:space="preserve"> </w:t>
      </w:r>
      <w:r w:rsidR="00092146" w:rsidRPr="00CE2EF5">
        <w:rPr>
          <w:rFonts w:ascii="Tahoma" w:hAnsi="Tahoma" w:cs="Tahoma"/>
          <w:szCs w:val="20"/>
        </w:rPr>
        <w:t xml:space="preserve">instalací Plnění, </w:t>
      </w:r>
      <w:r w:rsidR="00050500" w:rsidRPr="00CE2EF5">
        <w:rPr>
          <w:rFonts w:ascii="Tahoma" w:hAnsi="Tahoma" w:cs="Tahoma"/>
          <w:szCs w:val="20"/>
        </w:rPr>
        <w:t xml:space="preserve">jakož i jeho uvedením do provozu, </w:t>
      </w:r>
      <w:r w:rsidR="00092146" w:rsidRPr="00CE2EF5">
        <w:rPr>
          <w:rFonts w:ascii="Tahoma" w:hAnsi="Tahoma" w:cs="Tahoma"/>
          <w:szCs w:val="20"/>
        </w:rPr>
        <w:t xml:space="preserve">zaškolení obsluhy, </w:t>
      </w:r>
      <w:r w:rsidR="004E7E0A" w:rsidRPr="00CE2EF5">
        <w:rPr>
          <w:rFonts w:ascii="Tahoma" w:hAnsi="Tahoma" w:cs="Tahoma"/>
          <w:szCs w:val="20"/>
        </w:rPr>
        <w:t xml:space="preserve">prováděním </w:t>
      </w:r>
      <w:r w:rsidRPr="00CE2EF5">
        <w:rPr>
          <w:rFonts w:ascii="Tahoma" w:hAnsi="Tahoma" w:cs="Tahoma"/>
          <w:szCs w:val="20"/>
        </w:rPr>
        <w:t>záručního servisu a</w:t>
      </w:r>
      <w:r w:rsidR="001A361E" w:rsidRPr="00CE2EF5">
        <w:rPr>
          <w:rFonts w:ascii="Tahoma" w:hAnsi="Tahoma" w:cs="Tahoma"/>
          <w:szCs w:val="20"/>
        </w:rPr>
        <w:t> </w:t>
      </w:r>
      <w:r w:rsidR="004E7E0A" w:rsidRPr="00CE2EF5">
        <w:rPr>
          <w:rFonts w:ascii="Tahoma" w:hAnsi="Tahoma" w:cs="Tahoma"/>
          <w:szCs w:val="20"/>
        </w:rPr>
        <w:t>poskytnutí veškeré</w:t>
      </w:r>
      <w:r w:rsidRPr="00CE2EF5">
        <w:rPr>
          <w:rFonts w:ascii="Tahoma" w:hAnsi="Tahoma" w:cs="Tahoma"/>
          <w:szCs w:val="20"/>
        </w:rPr>
        <w:t xml:space="preserve"> </w:t>
      </w:r>
      <w:r w:rsidR="004E7E0A" w:rsidRPr="00CE2EF5">
        <w:rPr>
          <w:rFonts w:ascii="Tahoma" w:hAnsi="Tahoma" w:cs="Tahoma"/>
          <w:szCs w:val="20"/>
        </w:rPr>
        <w:t>dokumentace</w:t>
      </w:r>
      <w:r w:rsidRPr="00CE2EF5">
        <w:rPr>
          <w:rFonts w:ascii="Tahoma" w:hAnsi="Tahoma" w:cs="Tahoma"/>
          <w:szCs w:val="20"/>
        </w:rPr>
        <w:t xml:space="preserve"> dle této Smlouvy.</w:t>
      </w:r>
      <w:r w:rsidR="00373F42" w:rsidRPr="00CE2EF5">
        <w:rPr>
          <w:rFonts w:ascii="Tahoma" w:hAnsi="Tahoma" w:cs="Tahoma"/>
          <w:szCs w:val="20"/>
        </w:rPr>
        <w:t xml:space="preserve"> </w:t>
      </w:r>
      <w:r w:rsidRPr="00CE2EF5">
        <w:rPr>
          <w:rFonts w:ascii="Tahoma" w:hAnsi="Tahoma" w:cs="Tahoma"/>
          <w:szCs w:val="20"/>
        </w:rPr>
        <w:t>Celková cena Pl</w:t>
      </w:r>
      <w:r w:rsidRPr="00197958">
        <w:rPr>
          <w:rFonts w:ascii="Tahoma" w:hAnsi="Tahoma" w:cs="Tahoma"/>
          <w:szCs w:val="20"/>
        </w:rPr>
        <w:t xml:space="preserve">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CE2EF5"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w:t>
      </w:r>
      <w:r w:rsidR="006C08A4" w:rsidRPr="00CE2EF5">
        <w:rPr>
          <w:rFonts w:ascii="Tahoma" w:hAnsi="Tahoma" w:cs="Tahoma"/>
          <w:szCs w:val="20"/>
        </w:rPr>
        <w:t xml:space="preserve">plátcem ve smyslu § 106a zákona o DPH. V takovém případě pak není Objednatel povinen uhradit částku odpovídající DPH </w:t>
      </w:r>
      <w:r w:rsidRPr="00CE2EF5">
        <w:rPr>
          <w:rFonts w:ascii="Tahoma" w:hAnsi="Tahoma" w:cs="Tahoma"/>
          <w:szCs w:val="20"/>
        </w:rPr>
        <w:t>Dodavateli</w:t>
      </w:r>
      <w:r w:rsidR="006C08A4" w:rsidRPr="00CE2EF5">
        <w:rPr>
          <w:rFonts w:ascii="Tahoma" w:hAnsi="Tahoma" w:cs="Tahoma"/>
          <w:szCs w:val="20"/>
        </w:rPr>
        <w:t xml:space="preserve">. </w:t>
      </w:r>
    </w:p>
    <w:p w14:paraId="1C33E99F" w14:textId="01F5C6B0" w:rsidR="00E260FB" w:rsidRPr="00CE2EF5" w:rsidRDefault="00092146"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CE2EF5">
        <w:rPr>
          <w:rFonts w:ascii="Tahoma" w:hAnsi="Tahoma" w:cs="Tahoma"/>
          <w:szCs w:val="20"/>
        </w:rPr>
        <w:t>Objednatel neposkytne Dodavateli žádnou zálohu na cenu Plnění.</w:t>
      </w:r>
      <w:bookmarkEnd w:id="10"/>
    </w:p>
    <w:p w14:paraId="4751B21D" w14:textId="6E3E06A3" w:rsidR="006C08A4" w:rsidRPr="00CE2EF5"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CE2EF5">
        <w:rPr>
          <w:rFonts w:ascii="Tahoma" w:hAnsi="Tahoma" w:cs="Tahoma"/>
          <w:szCs w:val="20"/>
        </w:rPr>
        <w:t>Cena Plnění bude uhrazena na základě daňového dokladu – faktury vystavené Dodavatelem bez zbytečného odkladu po převzetí Plnění</w:t>
      </w:r>
      <w:r w:rsidR="008D4C38" w:rsidRPr="00CE2EF5">
        <w:rPr>
          <w:rFonts w:ascii="Tahoma" w:hAnsi="Tahoma" w:cs="Tahoma"/>
          <w:szCs w:val="20"/>
        </w:rPr>
        <w:t xml:space="preserve"> dle čl. IV. Smlouvy a po odstranění drobných vad a nedodělků, bylo-li Plnění převzato s drobnými vad</w:t>
      </w:r>
      <w:r w:rsidR="007C6FB6" w:rsidRPr="00CE2EF5">
        <w:rPr>
          <w:rFonts w:ascii="Tahoma" w:hAnsi="Tahoma" w:cs="Tahoma"/>
          <w:szCs w:val="20"/>
        </w:rPr>
        <w:t>ami</w:t>
      </w:r>
      <w:r w:rsidR="008D4C38" w:rsidRPr="00CE2EF5">
        <w:rPr>
          <w:rFonts w:ascii="Tahoma" w:hAnsi="Tahoma" w:cs="Tahoma"/>
          <w:szCs w:val="20"/>
        </w:rPr>
        <w:t xml:space="preserve"> a nedodělky</w:t>
      </w:r>
      <w:r w:rsidRPr="00CE2EF5">
        <w:rPr>
          <w:rFonts w:ascii="Tahoma" w:hAnsi="Tahoma" w:cs="Tahoma"/>
          <w:szCs w:val="20"/>
        </w:rPr>
        <w:t>. Dodavatelem vystavená faktura musí obsahovat identifikaci této Smlouvy a předmětu Plnění a její přílohou musí být smluvními stranami podepsaný předávací</w:t>
      </w:r>
      <w:r w:rsidRPr="00250A2D">
        <w:rPr>
          <w:rFonts w:ascii="Tahoma" w:hAnsi="Tahoma" w:cs="Tahoma"/>
          <w:szCs w:val="20"/>
        </w:rPr>
        <w:t xml:space="preserve">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ode dne doručení opravené </w:t>
      </w:r>
      <w:r w:rsidRPr="00CE2EF5">
        <w:rPr>
          <w:rFonts w:ascii="Tahoma" w:hAnsi="Tahoma" w:cs="Tahoma"/>
          <w:szCs w:val="20"/>
        </w:rPr>
        <w:t xml:space="preserve">či nově vyhotovené faktury Objednateli. Fakturu Dodavatel doručí Objednateli doporučenou poštou na adresu Objednatele, nebo elektronicky na e-mailové adresy </w:t>
      </w:r>
      <w:bookmarkStart w:id="11" w:name="_Hlk150087802"/>
      <w:r w:rsidR="00092146" w:rsidRPr="00CE2EF5">
        <w:rPr>
          <w:rFonts w:ascii="Tahoma" w:hAnsi="Tahoma" w:cs="Tahoma"/>
          <w:b/>
          <w:bCs/>
          <w:szCs w:val="20"/>
        </w:rPr>
        <w:t xml:space="preserve">tamara.sanitrakova@vsb.cz </w:t>
      </w:r>
      <w:r w:rsidR="00092146" w:rsidRPr="00CE2EF5">
        <w:rPr>
          <w:rFonts w:ascii="Tahoma" w:hAnsi="Tahoma" w:cs="Tahoma"/>
          <w:szCs w:val="20"/>
        </w:rPr>
        <w:t>a</w:t>
      </w:r>
      <w:r w:rsidR="00092146" w:rsidRPr="00CE2EF5">
        <w:rPr>
          <w:rFonts w:ascii="Tahoma" w:hAnsi="Tahoma" w:cs="Tahoma"/>
          <w:b/>
          <w:bCs/>
          <w:szCs w:val="20"/>
        </w:rPr>
        <w:t xml:space="preserve"> lukas.cadan@vsb.cz</w:t>
      </w:r>
      <w:r w:rsidR="006C08A4" w:rsidRPr="00CE2EF5">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CE2EF5">
        <w:rPr>
          <w:rFonts w:ascii="Tahoma" w:hAnsi="Tahoma" w:cs="Tahoma"/>
          <w:szCs w:val="20"/>
        </w:rPr>
        <w:t>Faktura vystavená Dodavatelem bu</w:t>
      </w:r>
      <w:r>
        <w:rPr>
          <w:rFonts w:ascii="Tahoma" w:hAnsi="Tahoma" w:cs="Tahoma"/>
          <w:szCs w:val="20"/>
        </w:rPr>
        <w:t xml:space="preserve">de dále obsahovat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537885D5"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sidR="007C6FB6">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64EF08E9"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FC7A79">
        <w:rPr>
          <w:rFonts w:ascii="Tahoma" w:hAnsi="Tahoma" w:cs="Tahoma"/>
          <w:szCs w:val="20"/>
        </w:rPr>
        <w:t>Dodavatele</w:t>
      </w:r>
      <w:r w:rsidR="006C08A4" w:rsidRPr="00197958">
        <w:rPr>
          <w:rFonts w:ascii="Tahoma" w:hAnsi="Tahoma" w:cs="Tahoma"/>
          <w:szCs w:val="20"/>
        </w:rPr>
        <w:t xml:space="preserve">, na který </w:t>
      </w:r>
      <w:r w:rsidR="00436736">
        <w:rPr>
          <w:rFonts w:ascii="Tahoma" w:hAnsi="Tahoma" w:cs="Tahoma"/>
          <w:szCs w:val="20"/>
        </w:rPr>
        <w:t>Dodavatel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5D730613"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w:t>
      </w:r>
      <w:r w:rsidR="007C6FB6">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45C835A6"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w:t>
      </w:r>
      <w:r w:rsidR="006C08A4" w:rsidRPr="00CE2EF5">
        <w:rPr>
          <w:rFonts w:ascii="Tahoma" w:hAnsi="Tahoma" w:cs="Tahoma"/>
          <w:szCs w:val="20"/>
        </w:rPr>
        <w:t xml:space="preserve">osoba povinná dle § 2 písm. e) zákona č. 320/2001 Sb., o finanční kontrole ve veřejné správě, ve znění pozdějších předpisů, spolupůsobit při výkonu finanční kontroly, mj. umožnit Řídícímu orgánu </w:t>
      </w:r>
      <w:r w:rsidR="00092146" w:rsidRPr="00CE2EF5">
        <w:rPr>
          <w:rFonts w:ascii="Tahoma" w:hAnsi="Tahoma" w:cs="Tahoma"/>
          <w:szCs w:val="20"/>
        </w:rPr>
        <w:t>OP ST</w:t>
      </w:r>
      <w:r w:rsidR="009C4F0B" w:rsidRPr="00CE2EF5">
        <w:rPr>
          <w:rFonts w:ascii="Tahoma" w:hAnsi="Tahoma" w:cs="Tahoma"/>
          <w:szCs w:val="20"/>
        </w:rPr>
        <w:t xml:space="preserve"> </w:t>
      </w:r>
      <w:r w:rsidR="006C08A4" w:rsidRPr="00CE2EF5">
        <w:rPr>
          <w:rFonts w:ascii="Tahoma" w:hAnsi="Tahoma" w:cs="Tahoma"/>
          <w:szCs w:val="20"/>
        </w:rPr>
        <w:t>přístup i k těm částem</w:t>
      </w:r>
      <w:r w:rsidR="0053255B" w:rsidRPr="00CE2EF5">
        <w:rPr>
          <w:rFonts w:ascii="Tahoma" w:hAnsi="Tahoma" w:cs="Tahoma"/>
          <w:szCs w:val="20"/>
        </w:rPr>
        <w:t xml:space="preserve"> nabídek, smluv a </w:t>
      </w:r>
      <w:r w:rsidR="006C08A4" w:rsidRPr="00CE2EF5">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CE2EF5">
        <w:rPr>
          <w:rFonts w:ascii="Tahoma" w:hAnsi="Tahoma" w:cs="Tahoma"/>
          <w:szCs w:val="20"/>
        </w:rPr>
        <w:t>[zejména zákona č. 255/2012 Sb., o kontrole (kontrolní řád), v účinném znění];</w:t>
      </w:r>
      <w:r w:rsidR="008A063A" w:rsidRPr="00CE2EF5">
        <w:rPr>
          <w:rFonts w:ascii="Tahoma" w:hAnsi="Tahoma" w:cs="Tahoma"/>
          <w:szCs w:val="20"/>
        </w:rPr>
        <w:t xml:space="preserve"> ve smlouvách se svými pod</w:t>
      </w:r>
      <w:r w:rsidR="006C08A4" w:rsidRPr="00CE2EF5">
        <w:rPr>
          <w:rFonts w:ascii="Tahoma" w:hAnsi="Tahoma" w:cs="Tahoma"/>
          <w:szCs w:val="20"/>
        </w:rPr>
        <w:t xml:space="preserve">dodavateli </w:t>
      </w:r>
      <w:r w:rsidR="00050500" w:rsidRPr="00CE2EF5">
        <w:rPr>
          <w:rFonts w:ascii="Tahoma" w:hAnsi="Tahoma" w:cs="Tahoma"/>
          <w:szCs w:val="20"/>
        </w:rPr>
        <w:t>Dodavatel</w:t>
      </w:r>
      <w:r w:rsidR="007173DF" w:rsidRPr="00CE2EF5">
        <w:rPr>
          <w:rFonts w:ascii="Tahoma" w:hAnsi="Tahoma" w:cs="Tahoma"/>
          <w:szCs w:val="20"/>
        </w:rPr>
        <w:t xml:space="preserve"> t</w:t>
      </w:r>
      <w:r w:rsidR="00C7285C" w:rsidRPr="00CE2EF5">
        <w:rPr>
          <w:rFonts w:ascii="Tahoma" w:hAnsi="Tahoma" w:cs="Tahoma"/>
          <w:szCs w:val="20"/>
        </w:rPr>
        <w:t xml:space="preserve">yto zaváže </w:t>
      </w:r>
      <w:r w:rsidR="006C08A4" w:rsidRPr="00CE2EF5">
        <w:rPr>
          <w:rFonts w:ascii="Tahoma" w:hAnsi="Tahoma" w:cs="Tahoma"/>
          <w:szCs w:val="20"/>
        </w:rPr>
        <w:t xml:space="preserve">umožnit Řídícímu orgánu </w:t>
      </w:r>
      <w:r w:rsidR="00092146" w:rsidRPr="00CE2EF5">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6E7379AC" w:rsidR="00E260FB" w:rsidRPr="00CE2EF5" w:rsidRDefault="00092146" w:rsidP="00E74D4B">
      <w:pPr>
        <w:pStyle w:val="Odstavecseseznamem"/>
        <w:keepLines/>
        <w:spacing w:before="60" w:after="0" w:line="240" w:lineRule="auto"/>
        <w:ind w:left="992"/>
        <w:contextualSpacing w:val="0"/>
        <w:jc w:val="both"/>
        <w:rPr>
          <w:rFonts w:ascii="Tahoma" w:hAnsi="Tahoma" w:cs="Tahoma"/>
          <w:szCs w:val="20"/>
        </w:rPr>
      </w:pPr>
      <w:r w:rsidRPr="00CE2EF5">
        <w:rPr>
          <w:rFonts w:ascii="Tahoma" w:hAnsi="Tahoma" w:cs="Tahoma"/>
          <w:szCs w:val="20"/>
        </w:rPr>
        <w:t>prof. Ing. Aleš Slíva, Ph.D., e-mail: ales.sliva@vsb.cz, tel.: 596 995 110</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37937A93"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E2EF5">
        <w:rPr>
          <w:rFonts w:ascii="Tahoma" w:hAnsi="Tahoma" w:cs="Tahoma"/>
          <w:szCs w:val="20"/>
        </w:rPr>
        <w:t xml:space="preserve">Dodavatel poskytuje Objednateli záruku za jakost dle </w:t>
      </w:r>
      <w:proofErr w:type="spellStart"/>
      <w:r w:rsidRPr="00CE2EF5">
        <w:rPr>
          <w:rFonts w:ascii="Tahoma" w:hAnsi="Tahoma" w:cs="Tahoma"/>
          <w:szCs w:val="20"/>
        </w:rPr>
        <w:t>ust</w:t>
      </w:r>
      <w:proofErr w:type="spellEnd"/>
      <w:r w:rsidRPr="00CE2EF5">
        <w:rPr>
          <w:rFonts w:ascii="Tahoma" w:hAnsi="Tahoma" w:cs="Tahoma"/>
          <w:szCs w:val="20"/>
        </w:rPr>
        <w:t xml:space="preserve">. § 2619 občanského zákoníku, a to v délce </w:t>
      </w:r>
      <w:r w:rsidR="00092146" w:rsidRPr="00CE2EF5">
        <w:rPr>
          <w:rFonts w:ascii="Tahoma" w:hAnsi="Tahoma" w:cs="Tahoma"/>
          <w:szCs w:val="20"/>
        </w:rPr>
        <w:t>24</w:t>
      </w:r>
      <w:r w:rsidRPr="00CE2EF5">
        <w:rPr>
          <w:rFonts w:ascii="Tahoma" w:hAnsi="Tahoma" w:cs="Tahoma"/>
          <w:szCs w:val="20"/>
        </w:rPr>
        <w:t xml:space="preserve"> měsíců, přičemž běh záruční doby počíná provedením celého Plnění dle odstavce </w:t>
      </w:r>
      <w:r w:rsidR="008A7E4F" w:rsidRPr="00CE2EF5">
        <w:rPr>
          <w:rFonts w:ascii="Tahoma" w:hAnsi="Tahoma" w:cs="Tahoma"/>
          <w:szCs w:val="20"/>
        </w:rPr>
        <w:t xml:space="preserve">1. a </w:t>
      </w:r>
      <w:r w:rsidRPr="00CE2EF5">
        <w:rPr>
          <w:rFonts w:ascii="Tahoma" w:hAnsi="Tahoma" w:cs="Tahoma"/>
          <w:szCs w:val="20"/>
        </w:rPr>
        <w:t>2. článku IV. této</w:t>
      </w:r>
      <w:r w:rsidRPr="00197958">
        <w:rPr>
          <w:rFonts w:ascii="Tahoma" w:hAnsi="Tahoma" w:cs="Tahoma"/>
          <w:szCs w:val="20"/>
        </w:rPr>
        <w:t xml:space="preserve"> Smlouvy. Zárukou za jakost se Dodavatel zavazuje, že Plnění bude po záruční dobu způsobilé k použití pro obvyklý účel sjednaný </w:t>
      </w:r>
      <w:r w:rsidR="00FC7A79">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sidR="008A7E4F">
        <w:rPr>
          <w:rFonts w:ascii="Tahoma" w:hAnsi="Tahoma" w:cs="Tahoma"/>
          <w:szCs w:val="20"/>
        </w:rPr>
        <w:t>odpovídající</w:t>
      </w:r>
      <w:r w:rsidRPr="00197958">
        <w:rPr>
          <w:rFonts w:ascii="Tahoma" w:hAnsi="Tahoma" w:cs="Tahoma"/>
          <w:szCs w:val="20"/>
        </w:rPr>
        <w:t xml:space="preserve">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27B09423" w:rsidR="00C44A2E" w:rsidRPr="00CE2EF5"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CE2EF5">
        <w:rPr>
          <w:rFonts w:ascii="Tahoma" w:hAnsi="Tahoma" w:cs="Tahoma"/>
          <w:szCs w:val="20"/>
        </w:rPr>
        <w:t xml:space="preserve">odstranit či překlenout oznámenou vadu zboží nejpozději do </w:t>
      </w:r>
      <w:r w:rsidR="00092146" w:rsidRPr="00CE2EF5">
        <w:rPr>
          <w:rFonts w:ascii="Tahoma" w:hAnsi="Tahoma" w:cs="Tahoma"/>
          <w:szCs w:val="20"/>
        </w:rPr>
        <w:t>30</w:t>
      </w:r>
      <w:r w:rsidRPr="00CE2EF5">
        <w:rPr>
          <w:rFonts w:ascii="Tahoma" w:hAnsi="Tahoma" w:cs="Tahoma"/>
          <w:szCs w:val="20"/>
        </w:rPr>
        <w:t xml:space="preserve"> dnů od jejího nahlášení. V případě překlenutí zjištěné vady zboží bude tato vada díla odstraněna do </w:t>
      </w:r>
      <w:r w:rsidR="00092146" w:rsidRPr="00CE2EF5">
        <w:rPr>
          <w:rFonts w:ascii="Tahoma" w:hAnsi="Tahoma" w:cs="Tahoma"/>
          <w:szCs w:val="20"/>
        </w:rPr>
        <w:t>60</w:t>
      </w:r>
      <w:r w:rsidRPr="00CE2EF5">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CE2EF5">
        <w:rPr>
          <w:rFonts w:ascii="Tahoma" w:hAnsi="Tahoma" w:cs="Tahoma"/>
          <w:szCs w:val="20"/>
        </w:rPr>
        <w:t>bez</w:t>
      </w:r>
      <w:r w:rsidRPr="00CE2EF5">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E2EF5">
        <w:rPr>
          <w:rFonts w:ascii="Tahoma" w:hAnsi="Tahoma" w:cs="Tahoma"/>
          <w:szCs w:val="20"/>
        </w:rPr>
        <w:t>Vada se považuje za odstraněnou v</w:t>
      </w:r>
      <w:r w:rsidRPr="00197958">
        <w:rPr>
          <w:rFonts w:ascii="Tahoma" w:hAnsi="Tahoma" w:cs="Tahoma"/>
          <w:szCs w:val="20"/>
        </w:rPr>
        <w:t>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09A5A48E"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0D506DE8" w14:textId="277F35A0" w:rsidR="00FA0D06" w:rsidRPr="00CE2EF5"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E2EF5">
        <w:rPr>
          <w:rFonts w:ascii="Tahoma" w:hAnsi="Tahoma" w:cs="Tahoma"/>
          <w:szCs w:val="20"/>
        </w:rPr>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1B25311E"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xml:space="preserve">% z ceny </w:t>
      </w:r>
      <w:r w:rsidR="00C803ED">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w:t>
      </w:r>
      <w:r w:rsidR="008369F1" w:rsidRPr="00197958">
        <w:rPr>
          <w:rFonts w:ascii="Tahoma" w:hAnsi="Tahoma" w:cs="Tahoma"/>
          <w:szCs w:val="20"/>
        </w:rPr>
        <w:t>V.</w:t>
      </w:r>
      <w:r w:rsidR="00C803ED">
        <w:rPr>
          <w:rFonts w:ascii="Tahoma" w:hAnsi="Tahoma" w:cs="Tahoma"/>
          <w:szCs w:val="20"/>
        </w:rPr>
        <w:t xml:space="preserve"> odst. 1.</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64BE87B6"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w:t>
      </w:r>
      <w:r w:rsidR="00C803ED">
        <w:rPr>
          <w:rFonts w:ascii="Tahoma" w:hAnsi="Tahoma" w:cs="Tahoma"/>
          <w:szCs w:val="20"/>
        </w:rPr>
        <w:t xml:space="preserve"> odst. 1.</w:t>
      </w:r>
      <w:r w:rsidR="00E444CD" w:rsidRPr="00197958">
        <w:rPr>
          <w:rFonts w:ascii="Tahoma" w:hAnsi="Tahoma" w:cs="Tahoma"/>
          <w:szCs w:val="20"/>
        </w:rPr>
        <w:t xml:space="preserve">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4ECE2CE7" w:rsidR="006C08A4" w:rsidRPr="00CE2EF5"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 xml:space="preserve">Dodavatel </w:t>
      </w:r>
      <w:r w:rsidRPr="00CE2EF5">
        <w:rPr>
          <w:rFonts w:ascii="Tahoma" w:hAnsi="Tahoma" w:cs="Tahoma"/>
          <w:szCs w:val="20"/>
        </w:rPr>
        <w:t xml:space="preserve">neodstraní </w:t>
      </w:r>
      <w:r w:rsidR="007F7ECD" w:rsidRPr="00CE2EF5">
        <w:rPr>
          <w:rFonts w:ascii="Tahoma" w:hAnsi="Tahoma" w:cs="Tahoma"/>
          <w:szCs w:val="20"/>
        </w:rPr>
        <w:t xml:space="preserve">či nepřeklene </w:t>
      </w:r>
      <w:r w:rsidRPr="00CE2EF5">
        <w:rPr>
          <w:rFonts w:ascii="Tahoma" w:hAnsi="Tahoma" w:cs="Tahoma"/>
          <w:szCs w:val="20"/>
        </w:rPr>
        <w:t xml:space="preserve">vadu Plnění ve lhůtě stanovené v čl. </w:t>
      </w:r>
      <w:r w:rsidR="003746F9" w:rsidRPr="00CE2EF5">
        <w:rPr>
          <w:rFonts w:ascii="Tahoma" w:hAnsi="Tahoma" w:cs="Tahoma"/>
          <w:szCs w:val="20"/>
        </w:rPr>
        <w:t>VII</w:t>
      </w:r>
      <w:r w:rsidR="008369F1" w:rsidRPr="00CE2EF5">
        <w:rPr>
          <w:rFonts w:ascii="Tahoma" w:hAnsi="Tahoma" w:cs="Tahoma"/>
          <w:szCs w:val="20"/>
        </w:rPr>
        <w:t>I</w:t>
      </w:r>
      <w:r w:rsidRPr="00CE2EF5">
        <w:rPr>
          <w:rFonts w:ascii="Tahoma" w:hAnsi="Tahoma" w:cs="Tahoma"/>
          <w:szCs w:val="20"/>
        </w:rPr>
        <w:t>.</w:t>
      </w:r>
      <w:r w:rsidR="00F00A0D" w:rsidRPr="00CE2EF5">
        <w:rPr>
          <w:rFonts w:ascii="Tahoma" w:hAnsi="Tahoma" w:cs="Tahoma"/>
          <w:szCs w:val="20"/>
        </w:rPr>
        <w:t xml:space="preserve"> odst. </w:t>
      </w:r>
      <w:r w:rsidR="007E2419" w:rsidRPr="00CE2EF5">
        <w:rPr>
          <w:rFonts w:ascii="Tahoma" w:hAnsi="Tahoma" w:cs="Tahoma"/>
          <w:szCs w:val="20"/>
        </w:rPr>
        <w:t>3</w:t>
      </w:r>
      <w:r w:rsidR="00F00A0D" w:rsidRPr="00CE2EF5">
        <w:rPr>
          <w:rFonts w:ascii="Tahoma" w:hAnsi="Tahoma" w:cs="Tahoma"/>
          <w:szCs w:val="20"/>
        </w:rPr>
        <w:t>.</w:t>
      </w:r>
      <w:r w:rsidRPr="00CE2EF5">
        <w:rPr>
          <w:rFonts w:ascii="Tahoma" w:hAnsi="Tahoma" w:cs="Tahoma"/>
          <w:szCs w:val="20"/>
        </w:rPr>
        <w:t xml:space="preserve"> této Smlouvy, zavazuje se </w:t>
      </w:r>
      <w:r w:rsidR="00344E83" w:rsidRPr="00CE2EF5">
        <w:rPr>
          <w:rFonts w:ascii="Tahoma" w:hAnsi="Tahoma" w:cs="Tahoma"/>
          <w:szCs w:val="20"/>
        </w:rPr>
        <w:t>Dodavatel</w:t>
      </w:r>
      <w:r w:rsidRPr="00CE2EF5">
        <w:rPr>
          <w:rFonts w:ascii="Tahoma" w:hAnsi="Tahoma" w:cs="Tahoma"/>
          <w:szCs w:val="20"/>
        </w:rPr>
        <w:t xml:space="preserve"> uhradit Objednateli smluvní pokutu ve výši </w:t>
      </w:r>
      <w:r w:rsidR="00E444CD" w:rsidRPr="00CE2EF5">
        <w:rPr>
          <w:rFonts w:ascii="Tahoma" w:hAnsi="Tahoma" w:cs="Tahoma"/>
          <w:szCs w:val="20"/>
        </w:rPr>
        <w:t>0,0</w:t>
      </w:r>
      <w:r w:rsidR="00E5483B" w:rsidRPr="00CE2EF5">
        <w:rPr>
          <w:rFonts w:ascii="Tahoma" w:hAnsi="Tahoma" w:cs="Tahoma"/>
          <w:szCs w:val="20"/>
        </w:rPr>
        <w:t>6</w:t>
      </w:r>
      <w:r w:rsidR="00E444CD" w:rsidRPr="00CE2EF5">
        <w:rPr>
          <w:rFonts w:ascii="Tahoma" w:hAnsi="Tahoma" w:cs="Tahoma"/>
          <w:szCs w:val="20"/>
        </w:rPr>
        <w:t xml:space="preserve"> % z ceny </w:t>
      </w:r>
      <w:r w:rsidR="00C803ED" w:rsidRPr="00CE2EF5">
        <w:rPr>
          <w:rFonts w:ascii="Tahoma" w:hAnsi="Tahoma" w:cs="Tahoma"/>
          <w:szCs w:val="20"/>
        </w:rPr>
        <w:t>P</w:t>
      </w:r>
      <w:r w:rsidR="00E444CD" w:rsidRPr="00CE2EF5">
        <w:rPr>
          <w:rFonts w:ascii="Tahoma" w:hAnsi="Tahoma" w:cs="Tahoma"/>
          <w:szCs w:val="20"/>
        </w:rPr>
        <w:t>lnění bez DPH uvedeného v čl. V.</w:t>
      </w:r>
      <w:r w:rsidR="00C803ED" w:rsidRPr="00CE2EF5">
        <w:rPr>
          <w:rFonts w:ascii="Tahoma" w:hAnsi="Tahoma" w:cs="Tahoma"/>
          <w:szCs w:val="20"/>
        </w:rPr>
        <w:t xml:space="preserve"> odst. 1.</w:t>
      </w:r>
      <w:r w:rsidR="00E444CD" w:rsidRPr="00CE2EF5">
        <w:rPr>
          <w:rFonts w:ascii="Tahoma" w:hAnsi="Tahoma" w:cs="Tahoma"/>
          <w:szCs w:val="20"/>
        </w:rPr>
        <w:t xml:space="preserve"> této Smlouvy </w:t>
      </w:r>
      <w:r w:rsidRPr="00CE2EF5">
        <w:rPr>
          <w:rFonts w:ascii="Tahoma" w:hAnsi="Tahoma" w:cs="Tahoma"/>
          <w:szCs w:val="20"/>
        </w:rPr>
        <w:t>za každý i započatý den prodlení s</w:t>
      </w:r>
      <w:r w:rsidR="007F7ECD" w:rsidRPr="00CE2EF5">
        <w:rPr>
          <w:rFonts w:ascii="Tahoma" w:hAnsi="Tahoma" w:cs="Tahoma"/>
          <w:szCs w:val="20"/>
        </w:rPr>
        <w:t> </w:t>
      </w:r>
      <w:r w:rsidRPr="00CE2EF5">
        <w:rPr>
          <w:rFonts w:ascii="Tahoma" w:hAnsi="Tahoma" w:cs="Tahoma"/>
          <w:szCs w:val="20"/>
        </w:rPr>
        <w:t>odstraněním</w:t>
      </w:r>
      <w:r w:rsidR="007F7ECD" w:rsidRPr="00CE2EF5">
        <w:rPr>
          <w:rFonts w:ascii="Tahoma" w:hAnsi="Tahoma" w:cs="Tahoma"/>
          <w:szCs w:val="20"/>
        </w:rPr>
        <w:t xml:space="preserve"> či překlenutím</w:t>
      </w:r>
      <w:r w:rsidRPr="00CE2EF5">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Splatnost vyúčtovaných smluvních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lastRenderedPageBreak/>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374339E1"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00C803ED">
        <w:rPr>
          <w:rFonts w:ascii="Tahoma" w:hAnsi="Tahoma" w:cs="Tahoma"/>
          <w:szCs w:val="20"/>
        </w:rPr>
        <w:t>, resp. Dodavatele</w:t>
      </w:r>
      <w:r>
        <w:rPr>
          <w:rFonts w:ascii="Tahoma" w:hAnsi="Tahoma" w:cs="Tahoma"/>
          <w:szCs w:val="20"/>
        </w:rPr>
        <w:t>)</w:t>
      </w:r>
      <w:r w:rsidRPr="00901121">
        <w:rPr>
          <w:rFonts w:ascii="Tahoma" w:hAnsi="Tahoma" w:cs="Tahoma"/>
          <w:szCs w:val="20"/>
        </w:rPr>
        <w:t xml:space="preserve">. Stejným způsobem oznámí druhé </w:t>
      </w:r>
      <w:r w:rsidR="00C803ED">
        <w:rPr>
          <w:rFonts w:ascii="Tahoma" w:hAnsi="Tahoma" w:cs="Tahoma"/>
          <w:szCs w:val="20"/>
        </w:rPr>
        <w:t xml:space="preserve">smluvní </w:t>
      </w:r>
      <w:r w:rsidRPr="00901121">
        <w:rPr>
          <w:rFonts w:ascii="Tahoma" w:hAnsi="Tahoma" w:cs="Tahoma"/>
          <w:szCs w:val="20"/>
        </w:rPr>
        <w:t>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22BBCEC" w14:textId="77777777" w:rsidR="00C803ED" w:rsidRPr="00C803ED" w:rsidRDefault="00C803ED" w:rsidP="00C803ED">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C803ED">
        <w:rPr>
          <w:rFonts w:ascii="Tahoma" w:hAnsi="Tahoma" w:cs="Tahoma"/>
          <w:szCs w:val="20"/>
        </w:rPr>
        <w:t>Smlouva nabývá platnosti dnem jejího podpisu oběma smluvními stranami a účinnosti dnem zveřejnění v registru smluv dle Zákona č. 340/2015 Sb., o zvláštních podmínkách účinnosti některých smluv, uveřejňování těchto smluv a o registru smluv (zákon o registru smluv), ve znění pozdějších předpisů. Uveřejnění v registru smluv provede v souladu se zákonem uvedeným v předchozí větě Objednatel.</w:t>
      </w:r>
    </w:p>
    <w:p w14:paraId="093DE79A" w14:textId="157B3DB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r w:rsidR="00C803ED" w:rsidRPr="00C803ED">
        <w:t xml:space="preserve"> </w:t>
      </w:r>
      <w:r w:rsidR="00C803ED" w:rsidRPr="00C803ED">
        <w:rPr>
          <w:rFonts w:ascii="Tahoma" w:hAnsi="Tahoma" w:cs="Tahoma"/>
          <w:szCs w:val="20"/>
        </w:rPr>
        <w:t>nebo občanským zákoníkem.</w:t>
      </w:r>
    </w:p>
    <w:p w14:paraId="26EABCB0" w14:textId="286E295B"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 xml:space="preserve">si vyhrazuje </w:t>
      </w:r>
      <w:r w:rsidR="00C803ED">
        <w:rPr>
          <w:rFonts w:ascii="Tahoma" w:hAnsi="Tahoma" w:cs="Tahoma"/>
          <w:szCs w:val="20"/>
        </w:rPr>
        <w:t xml:space="preserve">právo </w:t>
      </w:r>
      <w:r w:rsidRPr="00774959">
        <w:rPr>
          <w:rFonts w:ascii="Tahoma" w:hAnsi="Tahoma" w:cs="Tahoma"/>
          <w:szCs w:val="20"/>
        </w:rPr>
        <w:t>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11C1BFB2"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w:t>
      </w:r>
      <w:r w:rsidR="00C803ED">
        <w:rPr>
          <w:rFonts w:ascii="Tahoma" w:hAnsi="Tahoma" w:cs="Tahoma"/>
          <w:szCs w:val="20"/>
        </w:rPr>
        <w:t>ů</w:t>
      </w:r>
      <w:r w:rsidRPr="00197958">
        <w:rPr>
          <w:rFonts w:ascii="Tahoma" w:hAnsi="Tahoma" w:cs="Tahoma"/>
          <w:szCs w:val="20"/>
        </w:rPr>
        <w:t xml:space="preserve"> z odpovědnosti za škodu a nárok</w:t>
      </w:r>
      <w:r w:rsidR="00C803ED">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sidR="00C803ED">
        <w:rPr>
          <w:rFonts w:ascii="Tahoma" w:hAnsi="Tahoma" w:cs="Tahoma"/>
          <w:szCs w:val="20"/>
        </w:rPr>
        <w:t>ů</w:t>
      </w:r>
      <w:r w:rsidRPr="00197958">
        <w:rPr>
          <w:rFonts w:ascii="Tahoma" w:hAnsi="Tahoma" w:cs="Tahoma"/>
          <w:szCs w:val="20"/>
        </w:rPr>
        <w:t>,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2B2F2D2"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sidR="00C803ED">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3AC3AC7D"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w:t>
      </w:r>
      <w:r w:rsidR="00C803ED">
        <w:rPr>
          <w:rFonts w:ascii="Tahoma" w:hAnsi="Tahoma" w:cs="Tahoma"/>
          <w:szCs w:val="20"/>
        </w:rPr>
        <w:t xml:space="preserve">z </w:t>
      </w:r>
      <w:r w:rsidRPr="00197958">
        <w:rPr>
          <w:rFonts w:ascii="Tahoma" w:hAnsi="Tahoma" w:cs="Tahoma"/>
          <w:szCs w:val="20"/>
        </w:rPr>
        <w:t xml:space="preserve">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F64B91E"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 xml:space="preserve">elektronicky, </w:t>
      </w:r>
      <w:r w:rsidR="0009686F">
        <w:rPr>
          <w:rFonts w:ascii="Tahoma" w:hAnsi="Tahoma" w:cs="Tahoma"/>
          <w:szCs w:val="20"/>
        </w:rPr>
        <w:t>nebo v listinné podobě ve dvou stejnopisech,</w:t>
      </w:r>
      <w:r w:rsidR="0009686F">
        <w:rPr>
          <w:rFonts w:ascii="Tahoma" w:hAnsi="Tahoma" w:cs="Tahoma"/>
          <w:color w:val="000000"/>
          <w:szCs w:val="20"/>
        </w:rPr>
        <w:t xml:space="preserve"> </w:t>
      </w:r>
      <w:r>
        <w:rPr>
          <w:rFonts w:ascii="Tahoma" w:hAnsi="Tahoma" w:cs="Tahoma"/>
          <w:color w:val="000000"/>
          <w:szCs w:val="20"/>
        </w:rPr>
        <w:t>a to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5"/>
        <w:gridCol w:w="4535"/>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47E14283" w:rsidR="006C08A4" w:rsidRPr="00CE2EF5" w:rsidRDefault="00092146" w:rsidP="00E74D4B">
            <w:pPr>
              <w:pStyle w:val="RLdajeosmluvnstran"/>
              <w:keepLines/>
              <w:spacing w:before="120" w:after="0" w:line="240" w:lineRule="auto"/>
              <w:rPr>
                <w:rFonts w:ascii="Tahoma" w:hAnsi="Tahoma" w:cs="Tahoma"/>
                <w:b/>
                <w:bCs/>
                <w:szCs w:val="20"/>
              </w:rPr>
            </w:pPr>
            <w:r w:rsidRPr="00CE2EF5">
              <w:rPr>
                <w:rFonts w:ascii="Tahoma" w:hAnsi="Tahoma" w:cs="Tahoma"/>
                <w:b/>
                <w:bCs/>
                <w:szCs w:val="20"/>
              </w:rPr>
              <w:t>Vysoká škola báňská – Technická univerzita Ostrava</w:t>
            </w:r>
          </w:p>
          <w:p w14:paraId="1B154255" w14:textId="77777777" w:rsidR="00CE2EF5" w:rsidRPr="00CE2EF5" w:rsidRDefault="00092146" w:rsidP="00724572">
            <w:pPr>
              <w:pStyle w:val="RLdajeosmluvnstran"/>
              <w:keepLines/>
              <w:spacing w:after="0" w:line="240" w:lineRule="auto"/>
              <w:rPr>
                <w:rFonts w:ascii="Tahoma" w:hAnsi="Tahoma" w:cs="Tahoma"/>
                <w:szCs w:val="20"/>
              </w:rPr>
            </w:pPr>
            <w:r w:rsidRPr="00CE2EF5">
              <w:rPr>
                <w:rFonts w:ascii="Tahoma" w:hAnsi="Tahoma" w:cs="Tahoma"/>
                <w:szCs w:val="20"/>
              </w:rPr>
              <w:t>prof. Ing. Igor Ivan, Ph.D.</w:t>
            </w:r>
          </w:p>
          <w:p w14:paraId="06BFD0F8" w14:textId="6082F59C" w:rsidR="006C08A4" w:rsidRPr="00197958" w:rsidRDefault="00092146" w:rsidP="00724572">
            <w:pPr>
              <w:pStyle w:val="RLdajeosmluvnstran"/>
              <w:keepLines/>
              <w:spacing w:after="0" w:line="240" w:lineRule="auto"/>
              <w:rPr>
                <w:rFonts w:ascii="Tahoma" w:hAnsi="Tahoma" w:cs="Tahoma"/>
                <w:szCs w:val="20"/>
              </w:rPr>
            </w:pPr>
            <w:r w:rsidRPr="00CE2EF5">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066CCBBC" w14:textId="77777777" w:rsidR="00CE2EF5" w:rsidRPr="00B4312E" w:rsidRDefault="00CE2EF5" w:rsidP="00CE2EF5">
      <w:pPr>
        <w:keepLines/>
        <w:spacing w:before="120" w:line="240" w:lineRule="auto"/>
        <w:rPr>
          <w:rFonts w:ascii="Tahoma" w:hAnsi="Tahoma" w:cs="Tahoma"/>
          <w:b/>
          <w:szCs w:val="20"/>
        </w:rPr>
      </w:pPr>
      <w:r>
        <w:rPr>
          <w:rFonts w:ascii="Tahoma" w:hAnsi="Tahoma" w:cs="Tahoma"/>
          <w:szCs w:val="20"/>
        </w:rPr>
        <w:lastRenderedPageBreak/>
        <w:t>Příloha č. 1 -</w:t>
      </w:r>
      <w:r w:rsidRPr="003C3103">
        <w:rPr>
          <w:rFonts w:ascii="Tahoma" w:hAnsi="Tahoma" w:cs="Tahoma"/>
          <w:b/>
          <w:color w:val="000000"/>
          <w:szCs w:val="20"/>
        </w:rPr>
        <w:t xml:space="preserve"> Technická</w:t>
      </w:r>
      <w:r w:rsidRPr="003C3103">
        <w:rPr>
          <w:rFonts w:ascii="Tahoma" w:hAnsi="Tahoma" w:cs="Tahoma"/>
          <w:b/>
          <w:szCs w:val="20"/>
        </w:rPr>
        <w:t xml:space="preserve"> </w:t>
      </w:r>
      <w:r w:rsidRPr="00B4312E">
        <w:rPr>
          <w:rFonts w:ascii="Tahoma" w:hAnsi="Tahoma" w:cs="Tahoma"/>
          <w:b/>
          <w:szCs w:val="20"/>
        </w:rPr>
        <w:t xml:space="preserve">specifikace </w:t>
      </w:r>
    </w:p>
    <w:p w14:paraId="16D0A332" w14:textId="77777777" w:rsidR="00CE2EF5" w:rsidRDefault="00CE2EF5" w:rsidP="00CE2EF5">
      <w:pPr>
        <w:spacing w:before="120" w:after="0" w:line="240" w:lineRule="auto"/>
        <w:jc w:val="center"/>
        <w:rPr>
          <w:rFonts w:ascii="Tahoma" w:hAnsi="Tahoma" w:cs="Tahoma"/>
          <w:b/>
          <w:szCs w:val="20"/>
        </w:rPr>
      </w:pPr>
    </w:p>
    <w:p w14:paraId="5D117BF8" w14:textId="77777777" w:rsidR="00CE2EF5" w:rsidRDefault="00CE2EF5" w:rsidP="00CE2EF5">
      <w:pPr>
        <w:spacing w:before="120" w:after="0" w:line="240" w:lineRule="auto"/>
        <w:jc w:val="center"/>
        <w:rPr>
          <w:rFonts w:ascii="Tahoma" w:hAnsi="Tahoma" w:cs="Tahoma"/>
          <w:b/>
          <w:szCs w:val="20"/>
        </w:rPr>
      </w:pPr>
      <w:r w:rsidRPr="000F01DA">
        <w:rPr>
          <w:rFonts w:ascii="Tahoma" w:hAnsi="Tahoma" w:cs="Tahoma"/>
          <w:b/>
          <w:szCs w:val="20"/>
        </w:rPr>
        <w:t>Technická specifikace</w:t>
      </w:r>
    </w:p>
    <w:p w14:paraId="02CDCBE3" w14:textId="77777777" w:rsidR="00CE2EF5" w:rsidRPr="000F01DA" w:rsidRDefault="00CE2EF5" w:rsidP="00CE2EF5">
      <w:pPr>
        <w:spacing w:before="120" w:after="0" w:line="240" w:lineRule="auto"/>
        <w:jc w:val="center"/>
        <w:rPr>
          <w:rFonts w:ascii="Tahoma" w:hAnsi="Tahoma" w:cs="Tahoma"/>
          <w:b/>
          <w:szCs w:val="20"/>
        </w:rPr>
      </w:pPr>
      <w:r w:rsidRPr="00563FB1">
        <w:rPr>
          <w:rFonts w:ascii="Tahoma" w:hAnsi="Tahoma" w:cs="Tahoma"/>
          <w:b/>
          <w:szCs w:val="20"/>
        </w:rPr>
        <w:t>Mikroskopický analytický systém</w:t>
      </w:r>
    </w:p>
    <w:p w14:paraId="2C13816F" w14:textId="77777777" w:rsidR="00CE2EF5" w:rsidRDefault="00CE2EF5" w:rsidP="00CE2EF5">
      <w:pPr>
        <w:spacing w:before="120"/>
        <w:rPr>
          <w:rFonts w:ascii="Tahoma" w:hAnsi="Tahoma" w:cs="Tahoma"/>
          <w:b/>
          <w:szCs w:val="20"/>
          <w:highlight w:val="yellow"/>
          <w:u w:val="single"/>
        </w:rPr>
      </w:pPr>
    </w:p>
    <w:p w14:paraId="03593B20" w14:textId="77777777" w:rsidR="00CE2EF5" w:rsidRPr="00563FB1" w:rsidRDefault="00CE2EF5" w:rsidP="00CE2EF5">
      <w:pPr>
        <w:spacing w:before="120"/>
        <w:rPr>
          <w:rFonts w:ascii="Tahoma" w:hAnsi="Tahoma" w:cs="Tahoma"/>
          <w:b/>
          <w:szCs w:val="20"/>
          <w:u w:val="single"/>
        </w:rPr>
      </w:pPr>
      <w:r w:rsidRPr="00563FB1">
        <w:rPr>
          <w:rFonts w:ascii="Tahoma" w:hAnsi="Tahoma" w:cs="Tahoma"/>
          <w:b/>
          <w:szCs w:val="20"/>
          <w:u w:val="single"/>
        </w:rPr>
        <w:t>Mikroskopický analytický systém:</w:t>
      </w:r>
    </w:p>
    <w:p w14:paraId="113DDCCC" w14:textId="77777777" w:rsidR="00CE2EF5" w:rsidRPr="00793A0B" w:rsidRDefault="00CE2EF5" w:rsidP="00CE2EF5">
      <w:pPr>
        <w:spacing w:before="120"/>
        <w:rPr>
          <w:rFonts w:ascii="Tahoma" w:hAnsi="Tahoma" w:cs="Tahoma"/>
          <w:b/>
          <w:szCs w:val="20"/>
        </w:rPr>
      </w:pPr>
      <w:r w:rsidRPr="00793A0B">
        <w:rPr>
          <w:rFonts w:ascii="Tahoma" w:hAnsi="Tahoma" w:cs="Tahoma"/>
          <w:b/>
          <w:szCs w:val="20"/>
        </w:rPr>
        <w:t xml:space="preserve">Výrobce </w:t>
      </w:r>
      <w:r>
        <w:rPr>
          <w:rFonts w:ascii="Tahoma" w:hAnsi="Tahoma" w:cs="Tahoma"/>
          <w:b/>
          <w:szCs w:val="20"/>
        </w:rPr>
        <w:t>mikroskopu</w:t>
      </w:r>
      <w:r w:rsidRPr="00793A0B">
        <w:rPr>
          <w:rFonts w:ascii="Tahoma" w:hAnsi="Tahoma" w:cs="Tahoma"/>
          <w:b/>
          <w:szCs w:val="20"/>
        </w:rPr>
        <w:t>:</w:t>
      </w:r>
      <w:r w:rsidRPr="00793A0B">
        <w:rPr>
          <w:rFonts w:ascii="Tahoma" w:hAnsi="Tahoma" w:cs="Tahoma"/>
          <w:b/>
          <w:szCs w:val="20"/>
        </w:rPr>
        <w:tab/>
      </w:r>
      <w:r w:rsidRPr="00793A0B">
        <w:rPr>
          <w:rFonts w:ascii="Tahoma" w:hAnsi="Tahoma" w:cs="Tahoma"/>
          <w:b/>
          <w:szCs w:val="20"/>
        </w:rPr>
        <w:tab/>
      </w:r>
      <w:r>
        <w:rPr>
          <w:rFonts w:ascii="Tahoma" w:hAnsi="Tahoma" w:cs="Tahoma"/>
          <w:b/>
          <w:szCs w:val="20"/>
        </w:rPr>
        <w:tab/>
      </w:r>
      <w:r w:rsidRPr="00793A0B">
        <w:rPr>
          <w:rFonts w:ascii="Tahoma" w:hAnsi="Tahoma" w:cs="Tahoma"/>
          <w:i/>
          <w:color w:val="FF0000"/>
          <w:szCs w:val="20"/>
          <w:u w:val="single"/>
        </w:rPr>
        <w:t xml:space="preserve">uvede </w:t>
      </w:r>
      <w:r>
        <w:rPr>
          <w:rFonts w:ascii="Tahoma" w:hAnsi="Tahoma" w:cs="Tahoma"/>
          <w:i/>
          <w:color w:val="FF0000"/>
          <w:szCs w:val="20"/>
          <w:u w:val="single"/>
        </w:rPr>
        <w:t>účastník</w:t>
      </w:r>
    </w:p>
    <w:p w14:paraId="0D4C2AFF" w14:textId="77777777" w:rsidR="00CE2EF5" w:rsidRPr="00793A0B" w:rsidRDefault="00CE2EF5" w:rsidP="00CE2EF5">
      <w:pPr>
        <w:spacing w:before="120"/>
        <w:rPr>
          <w:rFonts w:ascii="Tahoma" w:hAnsi="Tahoma" w:cs="Tahoma"/>
          <w:szCs w:val="20"/>
        </w:rPr>
      </w:pPr>
      <w:r w:rsidRPr="00793A0B">
        <w:rPr>
          <w:rFonts w:ascii="Tahoma" w:hAnsi="Tahoma" w:cs="Tahoma"/>
          <w:b/>
          <w:szCs w:val="20"/>
        </w:rPr>
        <w:t xml:space="preserve">Přesné typové označení </w:t>
      </w:r>
      <w:r>
        <w:rPr>
          <w:rFonts w:ascii="Tahoma" w:hAnsi="Tahoma" w:cs="Tahoma"/>
          <w:b/>
          <w:szCs w:val="20"/>
        </w:rPr>
        <w:t>mikroskopu</w:t>
      </w:r>
      <w:r w:rsidRPr="00793A0B">
        <w:rPr>
          <w:rFonts w:ascii="Tahoma" w:hAnsi="Tahoma" w:cs="Tahoma"/>
          <w:b/>
          <w:szCs w:val="20"/>
        </w:rPr>
        <w:t>:</w:t>
      </w:r>
      <w:r w:rsidRPr="00793A0B">
        <w:rPr>
          <w:rFonts w:ascii="Tahoma" w:hAnsi="Tahoma" w:cs="Tahoma"/>
          <w:b/>
          <w:szCs w:val="20"/>
        </w:rPr>
        <w:tab/>
      </w:r>
      <w:r w:rsidRPr="00793A0B">
        <w:rPr>
          <w:rFonts w:ascii="Tahoma" w:hAnsi="Tahoma" w:cs="Tahoma"/>
          <w:i/>
          <w:color w:val="FF0000"/>
          <w:szCs w:val="20"/>
          <w:u w:val="single"/>
        </w:rPr>
        <w:t xml:space="preserve">uvede </w:t>
      </w:r>
      <w:r>
        <w:rPr>
          <w:rFonts w:ascii="Tahoma" w:hAnsi="Tahoma" w:cs="Tahoma"/>
          <w:i/>
          <w:color w:val="FF0000"/>
          <w:szCs w:val="20"/>
          <w:u w:val="single"/>
        </w:rPr>
        <w:t>účastník</w:t>
      </w:r>
    </w:p>
    <w:p w14:paraId="3E1A248C" w14:textId="77777777" w:rsidR="00CE2EF5" w:rsidRPr="00793A0B" w:rsidRDefault="00CE2EF5" w:rsidP="00CE2EF5">
      <w:pPr>
        <w:spacing w:before="120"/>
        <w:jc w:val="both"/>
        <w:rPr>
          <w:rFonts w:ascii="Tahoma" w:hAnsi="Tahoma" w:cs="Tahoma"/>
          <w:bCs/>
          <w:szCs w:val="20"/>
        </w:rPr>
      </w:pPr>
      <w:r w:rsidRPr="00793A0B">
        <w:rPr>
          <w:rFonts w:ascii="Tahoma" w:hAnsi="Tahoma" w:cs="Tahoma"/>
          <w:b/>
          <w:bCs/>
          <w:szCs w:val="20"/>
        </w:rPr>
        <w:t xml:space="preserve">Počet kusů: </w:t>
      </w:r>
      <w:r w:rsidRPr="00793A0B">
        <w:rPr>
          <w:rFonts w:ascii="Tahoma" w:hAnsi="Tahoma" w:cs="Tahoma"/>
          <w:bCs/>
          <w:szCs w:val="20"/>
        </w:rPr>
        <w:tab/>
        <w:t xml:space="preserve">1 ks </w:t>
      </w:r>
    </w:p>
    <w:p w14:paraId="0BF8D346" w14:textId="77777777" w:rsidR="00CE2EF5" w:rsidRPr="00793A0B" w:rsidRDefault="00CE2EF5" w:rsidP="00CE2EF5">
      <w:pPr>
        <w:spacing w:before="120"/>
        <w:jc w:val="both"/>
        <w:rPr>
          <w:rFonts w:ascii="Tahoma" w:hAnsi="Tahoma" w:cs="Tahoma"/>
          <w:b/>
          <w:szCs w:val="20"/>
        </w:rPr>
      </w:pPr>
      <w:r>
        <w:rPr>
          <w:rFonts w:ascii="Tahoma" w:hAnsi="Tahoma" w:cs="Tahoma"/>
          <w:b/>
          <w:szCs w:val="20"/>
        </w:rPr>
        <w:t>M</w:t>
      </w:r>
      <w:r w:rsidRPr="000F01DA">
        <w:rPr>
          <w:rFonts w:ascii="Tahoma" w:hAnsi="Tahoma" w:cs="Tahoma"/>
          <w:b/>
          <w:szCs w:val="20"/>
        </w:rPr>
        <w:t>ikroskopick</w:t>
      </w:r>
      <w:r>
        <w:rPr>
          <w:rFonts w:ascii="Tahoma" w:hAnsi="Tahoma" w:cs="Tahoma"/>
          <w:b/>
          <w:szCs w:val="20"/>
        </w:rPr>
        <w:t>ý</w:t>
      </w:r>
      <w:r w:rsidRPr="000F01DA">
        <w:rPr>
          <w:rFonts w:ascii="Tahoma" w:hAnsi="Tahoma" w:cs="Tahoma"/>
          <w:b/>
          <w:szCs w:val="20"/>
        </w:rPr>
        <w:t xml:space="preserve"> analytick</w:t>
      </w:r>
      <w:r>
        <w:rPr>
          <w:rFonts w:ascii="Tahoma" w:hAnsi="Tahoma" w:cs="Tahoma"/>
          <w:b/>
          <w:szCs w:val="20"/>
        </w:rPr>
        <w:t>ý</w:t>
      </w:r>
      <w:r w:rsidRPr="000F01DA">
        <w:rPr>
          <w:rFonts w:ascii="Tahoma" w:hAnsi="Tahoma" w:cs="Tahoma"/>
          <w:b/>
          <w:szCs w:val="20"/>
        </w:rPr>
        <w:t xml:space="preserve"> systém</w:t>
      </w:r>
      <w:r w:rsidRPr="00793A0B">
        <w:rPr>
          <w:rFonts w:ascii="Tahoma" w:hAnsi="Tahoma" w:cs="Tahoma"/>
          <w:b/>
          <w:szCs w:val="20"/>
        </w:rPr>
        <w:t xml:space="preserve"> musí </w:t>
      </w:r>
      <w:r w:rsidRPr="000F07B1">
        <w:rPr>
          <w:rFonts w:ascii="Tahoma" w:hAnsi="Tahoma" w:cs="Tahoma"/>
          <w:b/>
          <w:szCs w:val="20"/>
        </w:rPr>
        <w:t>alespoň splňovat následující kritéria</w:t>
      </w:r>
      <w:r w:rsidRPr="00793A0B">
        <w:rPr>
          <w:rFonts w:ascii="Tahoma" w:hAnsi="Tahoma" w:cs="Tahoma"/>
          <w:b/>
          <w:szCs w:val="20"/>
        </w:rPr>
        <w:t>:</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152"/>
        <w:gridCol w:w="2463"/>
      </w:tblGrid>
      <w:tr w:rsidR="00CE2EF5" w:rsidRPr="00563FB1" w14:paraId="5C59B24D" w14:textId="77777777" w:rsidTr="00F70CF1">
        <w:trPr>
          <w:trHeight w:val="622"/>
          <w:jc w:val="center"/>
        </w:trPr>
        <w:tc>
          <w:tcPr>
            <w:tcW w:w="38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3CDD1AF" w14:textId="77777777" w:rsidR="00CE2EF5" w:rsidRPr="00563FB1" w:rsidRDefault="00CE2EF5" w:rsidP="00F70CF1">
            <w:pPr>
              <w:keepLines/>
              <w:widowControl w:val="0"/>
              <w:suppressAutoHyphens/>
              <w:spacing w:after="0" w:line="240" w:lineRule="auto"/>
              <w:jc w:val="center"/>
              <w:rPr>
                <w:rFonts w:ascii="Tahoma" w:eastAsia="DejaVu Sans" w:hAnsi="Tahoma" w:cs="Tahoma"/>
                <w:b/>
                <w:kern w:val="1"/>
                <w:szCs w:val="20"/>
                <w:lang w:eastAsia="ar-SA"/>
              </w:rPr>
            </w:pPr>
            <w:r w:rsidRPr="00563FB1">
              <w:rPr>
                <w:rFonts w:ascii="Tahoma" w:eastAsia="DejaVu Sans" w:hAnsi="Tahoma" w:cs="Tahoma"/>
                <w:b/>
                <w:kern w:val="1"/>
                <w:szCs w:val="20"/>
                <w:lang w:eastAsia="ar-SA"/>
              </w:rPr>
              <w:t>Základní technické parametry</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9F21BAF" w14:textId="77777777" w:rsidR="00CE2EF5" w:rsidRPr="00563FB1" w:rsidRDefault="00CE2EF5" w:rsidP="00F70CF1">
            <w:pPr>
              <w:keepLines/>
              <w:widowControl w:val="0"/>
              <w:suppressAutoHyphens/>
              <w:spacing w:after="0" w:line="240" w:lineRule="auto"/>
              <w:jc w:val="center"/>
              <w:rPr>
                <w:rFonts w:ascii="Tahoma" w:eastAsia="DejaVu Sans" w:hAnsi="Tahoma" w:cs="Tahoma"/>
                <w:b/>
                <w:kern w:val="1"/>
                <w:szCs w:val="20"/>
                <w:lang w:eastAsia="ar-SA"/>
              </w:rPr>
            </w:pPr>
            <w:r w:rsidRPr="00563FB1">
              <w:rPr>
                <w:rFonts w:ascii="Tahoma" w:eastAsia="DejaVu Sans" w:hAnsi="Tahoma" w:cs="Tahoma"/>
                <w:b/>
                <w:kern w:val="1"/>
                <w:szCs w:val="20"/>
                <w:lang w:eastAsia="ar-SA"/>
              </w:rPr>
              <w:t>Požadované hodnoty – musí být alespoň splněno!</w:t>
            </w:r>
          </w:p>
        </w:tc>
        <w:tc>
          <w:tcPr>
            <w:tcW w:w="246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081D051C" w14:textId="77777777" w:rsidR="00CE2EF5" w:rsidRPr="00563FB1" w:rsidRDefault="00CE2EF5" w:rsidP="00F70CF1">
            <w:pPr>
              <w:keepLines/>
              <w:widowControl w:val="0"/>
              <w:suppressAutoHyphens/>
              <w:spacing w:after="0" w:line="240" w:lineRule="auto"/>
              <w:jc w:val="center"/>
              <w:rPr>
                <w:rFonts w:ascii="Tahoma" w:eastAsia="DejaVu Sans" w:hAnsi="Tahoma" w:cs="Tahoma"/>
                <w:b/>
                <w:kern w:val="1"/>
                <w:szCs w:val="20"/>
                <w:lang w:eastAsia="ar-SA"/>
              </w:rPr>
            </w:pPr>
            <w:r w:rsidRPr="00563FB1">
              <w:rPr>
                <w:rFonts w:ascii="Tahoma" w:eastAsia="DejaVu Sans" w:hAnsi="Tahoma" w:cs="Tahoma"/>
                <w:b/>
                <w:kern w:val="1"/>
                <w:szCs w:val="20"/>
                <w:lang w:eastAsia="ar-SA"/>
              </w:rPr>
              <w:t>Hodnota nabízeného přístroje</w:t>
            </w:r>
          </w:p>
        </w:tc>
      </w:tr>
      <w:tr w:rsidR="00CE2EF5" w:rsidRPr="00563FB1" w14:paraId="55614AB0"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81A1779" w14:textId="77777777" w:rsidR="00CE2EF5" w:rsidRPr="00563FB1" w:rsidRDefault="00CE2EF5" w:rsidP="00F70CF1">
            <w:pPr>
              <w:pStyle w:val="Odstavecseseznamem"/>
              <w:keepLines/>
              <w:spacing w:after="0" w:line="240" w:lineRule="auto"/>
              <w:ind w:left="0"/>
              <w:contextualSpacing w:val="0"/>
              <w:rPr>
                <w:rFonts w:ascii="Tahoma" w:eastAsia="Calibri" w:hAnsi="Tahoma" w:cs="Tahoma"/>
                <w:szCs w:val="20"/>
                <w:lang w:eastAsia="en-US"/>
              </w:rPr>
            </w:pPr>
            <w:r w:rsidRPr="00563FB1">
              <w:rPr>
                <w:rFonts w:ascii="Tahoma" w:eastAsia="Calibri" w:hAnsi="Tahoma" w:cs="Tahoma"/>
                <w:szCs w:val="20"/>
                <w:lang w:eastAsia="en-US"/>
              </w:rPr>
              <w:t xml:space="preserve">Typ </w:t>
            </w:r>
            <w:proofErr w:type="gramStart"/>
            <w:r w:rsidRPr="00563FB1">
              <w:rPr>
                <w:rFonts w:ascii="Tahoma" w:eastAsia="Calibri" w:hAnsi="Tahoma" w:cs="Tahoma"/>
                <w:szCs w:val="20"/>
                <w:lang w:eastAsia="en-US"/>
              </w:rPr>
              <w:t xml:space="preserve">přístroje </w:t>
            </w:r>
            <w:r>
              <w:rPr>
                <w:rFonts w:ascii="Tahoma" w:eastAsia="Calibri" w:hAnsi="Tahoma" w:cs="Tahoma"/>
                <w:szCs w:val="20"/>
                <w:lang w:eastAsia="en-US"/>
              </w:rPr>
              <w:t xml:space="preserve">- </w:t>
            </w:r>
            <w:r w:rsidRPr="00563FB1">
              <w:rPr>
                <w:rFonts w:ascii="Tahoma" w:eastAsia="Calibri" w:hAnsi="Tahoma" w:cs="Tahoma"/>
                <w:szCs w:val="20"/>
                <w:lang w:eastAsia="en-US"/>
              </w:rPr>
              <w:t>Světelný</w:t>
            </w:r>
            <w:proofErr w:type="gramEnd"/>
            <w:r w:rsidRPr="00563FB1">
              <w:rPr>
                <w:rFonts w:ascii="Tahoma" w:eastAsia="Calibri" w:hAnsi="Tahoma" w:cs="Tahoma"/>
                <w:szCs w:val="20"/>
                <w:lang w:eastAsia="en-US"/>
              </w:rPr>
              <w:t xml:space="preserve"> mikroskop digitální, vybavený hlavní kamerou s možností přehledového snímání vzorku (druhá kamera nebo ekvivalentní řešení)</w:t>
            </w:r>
          </w:p>
        </w:tc>
        <w:tc>
          <w:tcPr>
            <w:tcW w:w="3152" w:type="dxa"/>
            <w:tcBorders>
              <w:top w:val="single" w:sz="4" w:space="0" w:color="auto"/>
              <w:left w:val="single" w:sz="4" w:space="0" w:color="auto"/>
              <w:bottom w:val="single" w:sz="4" w:space="0" w:color="auto"/>
              <w:right w:val="single" w:sz="4" w:space="0" w:color="auto"/>
            </w:tcBorders>
            <w:vAlign w:val="center"/>
          </w:tcPr>
          <w:p w14:paraId="1C03858E"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Pr>
                <w:rFonts w:ascii="Tahoma" w:eastAsia="Calibri" w:hAnsi="Tahoma" w:cs="Tahoma"/>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4E275128"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sidRPr="00563FB1">
              <w:rPr>
                <w:rFonts w:ascii="Tahoma" w:hAnsi="Tahoma" w:cs="Tahoma"/>
                <w:i/>
                <w:color w:val="FF0000"/>
                <w:szCs w:val="20"/>
                <w:u w:val="single"/>
              </w:rPr>
              <w:t>uvede účastník</w:t>
            </w:r>
          </w:p>
        </w:tc>
      </w:tr>
      <w:tr w:rsidR="00CE2EF5" w:rsidRPr="00563FB1" w14:paraId="11A2E575"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07B3601" w14:textId="77777777" w:rsidR="00CE2EF5" w:rsidRPr="00563FB1" w:rsidRDefault="00CE2EF5" w:rsidP="00F70CF1">
            <w:pPr>
              <w:pStyle w:val="Odstavecseseznamem"/>
              <w:keepLines/>
              <w:spacing w:after="0" w:line="240" w:lineRule="auto"/>
              <w:ind w:left="0"/>
              <w:contextualSpacing w:val="0"/>
              <w:rPr>
                <w:rFonts w:ascii="Tahoma" w:eastAsia="Calibri" w:hAnsi="Tahoma" w:cs="Tahoma"/>
                <w:szCs w:val="20"/>
                <w:lang w:eastAsia="en-US"/>
              </w:rPr>
            </w:pPr>
            <w:r w:rsidRPr="00563FB1">
              <w:rPr>
                <w:rFonts w:ascii="Tahoma" w:eastAsia="Calibri" w:hAnsi="Tahoma" w:cs="Tahoma"/>
                <w:szCs w:val="20"/>
                <w:lang w:eastAsia="en-US"/>
              </w:rPr>
              <w:t xml:space="preserve">Hlavní </w:t>
            </w:r>
            <w:proofErr w:type="gramStart"/>
            <w:r w:rsidRPr="00563FB1">
              <w:rPr>
                <w:rFonts w:ascii="Tahoma" w:eastAsia="Calibri" w:hAnsi="Tahoma" w:cs="Tahoma"/>
                <w:szCs w:val="20"/>
                <w:lang w:eastAsia="en-US"/>
              </w:rPr>
              <w:t xml:space="preserve">kamera </w:t>
            </w:r>
            <w:r>
              <w:rPr>
                <w:rFonts w:ascii="Tahoma" w:eastAsia="Calibri" w:hAnsi="Tahoma" w:cs="Tahoma"/>
                <w:szCs w:val="20"/>
                <w:lang w:eastAsia="en-US"/>
              </w:rPr>
              <w:t xml:space="preserve">- </w:t>
            </w:r>
            <w:r w:rsidRPr="00563FB1">
              <w:rPr>
                <w:rFonts w:ascii="Tahoma" w:eastAsia="Calibri" w:hAnsi="Tahoma" w:cs="Tahoma"/>
                <w:szCs w:val="20"/>
                <w:lang w:eastAsia="en-US"/>
              </w:rPr>
              <w:t>Pozorovaní</w:t>
            </w:r>
            <w:proofErr w:type="gramEnd"/>
            <w:r w:rsidRPr="00563FB1">
              <w:rPr>
                <w:rFonts w:ascii="Tahoma" w:eastAsia="Calibri" w:hAnsi="Tahoma" w:cs="Tahoma"/>
                <w:szCs w:val="20"/>
                <w:lang w:eastAsia="en-US"/>
              </w:rPr>
              <w:t xml:space="preserve"> na pracovním stole</w:t>
            </w:r>
          </w:p>
        </w:tc>
        <w:tc>
          <w:tcPr>
            <w:tcW w:w="3152" w:type="dxa"/>
            <w:tcBorders>
              <w:top w:val="single" w:sz="4" w:space="0" w:color="auto"/>
              <w:left w:val="single" w:sz="4" w:space="0" w:color="auto"/>
              <w:bottom w:val="single" w:sz="4" w:space="0" w:color="auto"/>
              <w:right w:val="single" w:sz="4" w:space="0" w:color="auto"/>
            </w:tcBorders>
            <w:vAlign w:val="center"/>
          </w:tcPr>
          <w:p w14:paraId="61D385B3"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Pr>
                <w:rFonts w:ascii="Tahoma" w:eastAsia="Calibri" w:hAnsi="Tahoma" w:cs="Tahoma"/>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0ABD0CDB"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sidRPr="00563FB1">
              <w:rPr>
                <w:rFonts w:ascii="Tahoma" w:hAnsi="Tahoma" w:cs="Tahoma"/>
                <w:i/>
                <w:color w:val="FF0000"/>
                <w:szCs w:val="20"/>
                <w:u w:val="single"/>
              </w:rPr>
              <w:t>uvede účastník</w:t>
            </w:r>
          </w:p>
        </w:tc>
      </w:tr>
      <w:tr w:rsidR="00CE2EF5" w:rsidRPr="00563FB1" w14:paraId="138A48E5"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1498050" w14:textId="77777777" w:rsidR="00CE2EF5" w:rsidRPr="00563FB1" w:rsidRDefault="00CE2EF5" w:rsidP="00F70CF1">
            <w:pPr>
              <w:pStyle w:val="Odstavecseseznamem"/>
              <w:keepLines/>
              <w:spacing w:after="0" w:line="240" w:lineRule="auto"/>
              <w:ind w:left="0"/>
              <w:contextualSpacing w:val="0"/>
              <w:rPr>
                <w:rFonts w:ascii="Tahoma" w:eastAsia="Calibri" w:hAnsi="Tahoma" w:cs="Tahoma"/>
                <w:szCs w:val="20"/>
                <w:lang w:eastAsia="en-US"/>
              </w:rPr>
            </w:pPr>
            <w:r w:rsidRPr="00563FB1">
              <w:rPr>
                <w:rFonts w:ascii="Tahoma" w:eastAsia="Calibri" w:hAnsi="Tahoma" w:cs="Tahoma"/>
                <w:szCs w:val="20"/>
                <w:lang w:eastAsia="en-US"/>
              </w:rPr>
              <w:t>Druhá kamera nebo ekvivalentní řešení</w:t>
            </w:r>
          </w:p>
        </w:tc>
        <w:tc>
          <w:tcPr>
            <w:tcW w:w="3152" w:type="dxa"/>
            <w:tcBorders>
              <w:top w:val="single" w:sz="4" w:space="0" w:color="auto"/>
              <w:left w:val="single" w:sz="4" w:space="0" w:color="auto"/>
              <w:bottom w:val="single" w:sz="4" w:space="0" w:color="auto"/>
              <w:right w:val="single" w:sz="4" w:space="0" w:color="auto"/>
            </w:tcBorders>
            <w:vAlign w:val="center"/>
          </w:tcPr>
          <w:p w14:paraId="6BCC497D"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Pr>
                <w:rFonts w:ascii="Tahoma" w:eastAsia="Calibri" w:hAnsi="Tahoma" w:cs="Tahoma"/>
                <w:szCs w:val="20"/>
                <w:lang w:eastAsia="en-US"/>
              </w:rPr>
              <w:t>d</w:t>
            </w:r>
            <w:r w:rsidRPr="00563FB1">
              <w:rPr>
                <w:rFonts w:ascii="Tahoma" w:eastAsia="Calibri" w:hAnsi="Tahoma" w:cs="Tahoma"/>
                <w:szCs w:val="20"/>
                <w:lang w:eastAsia="en-US"/>
              </w:rPr>
              <w:t xml:space="preserve">ruhá kamera nebo externí kamera kompatibilní se systémem </w:t>
            </w:r>
          </w:p>
        </w:tc>
        <w:tc>
          <w:tcPr>
            <w:tcW w:w="2463" w:type="dxa"/>
            <w:tcBorders>
              <w:top w:val="single" w:sz="4" w:space="0" w:color="auto"/>
              <w:left w:val="single" w:sz="4" w:space="0" w:color="auto"/>
              <w:bottom w:val="single" w:sz="4" w:space="0" w:color="auto"/>
              <w:right w:val="single" w:sz="4" w:space="0" w:color="auto"/>
            </w:tcBorders>
            <w:vAlign w:val="center"/>
          </w:tcPr>
          <w:p w14:paraId="172C24BE"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sidRPr="00563FB1">
              <w:rPr>
                <w:rFonts w:ascii="Tahoma" w:hAnsi="Tahoma" w:cs="Tahoma"/>
                <w:i/>
                <w:color w:val="FF0000"/>
                <w:szCs w:val="20"/>
                <w:u w:val="single"/>
              </w:rPr>
              <w:t>uvede účastník</w:t>
            </w:r>
          </w:p>
        </w:tc>
      </w:tr>
      <w:tr w:rsidR="00CE2EF5" w:rsidRPr="00563FB1" w14:paraId="6A84B086"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3B1B31B0" w14:textId="77777777" w:rsidR="00CE2EF5" w:rsidRPr="00563FB1" w:rsidRDefault="00CE2EF5" w:rsidP="00F70CF1">
            <w:pPr>
              <w:pStyle w:val="Odstavecseseznamem"/>
              <w:keepLines/>
              <w:spacing w:after="0" w:line="240" w:lineRule="auto"/>
              <w:ind w:left="0"/>
              <w:contextualSpacing w:val="0"/>
              <w:rPr>
                <w:rFonts w:ascii="Tahoma" w:eastAsia="Calibri" w:hAnsi="Tahoma" w:cs="Tahoma"/>
                <w:szCs w:val="20"/>
                <w:lang w:eastAsia="en-US"/>
              </w:rPr>
            </w:pPr>
            <w:r w:rsidRPr="00563FB1">
              <w:rPr>
                <w:rFonts w:ascii="Tahoma" w:eastAsia="Calibri" w:hAnsi="Tahoma" w:cs="Tahoma"/>
                <w:szCs w:val="20"/>
                <w:lang w:eastAsia="en-US"/>
              </w:rPr>
              <w:t>Rozlišení Kamera 1</w:t>
            </w:r>
          </w:p>
        </w:tc>
        <w:tc>
          <w:tcPr>
            <w:tcW w:w="3152" w:type="dxa"/>
            <w:tcBorders>
              <w:top w:val="single" w:sz="4" w:space="0" w:color="auto"/>
              <w:left w:val="single" w:sz="4" w:space="0" w:color="auto"/>
              <w:bottom w:val="single" w:sz="4" w:space="0" w:color="auto"/>
              <w:right w:val="single" w:sz="4" w:space="0" w:color="auto"/>
            </w:tcBorders>
            <w:vAlign w:val="center"/>
          </w:tcPr>
          <w:p w14:paraId="1D4E0521"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Pr>
                <w:rFonts w:ascii="Tahoma" w:eastAsia="Calibri" w:hAnsi="Tahoma" w:cs="Tahoma"/>
                <w:szCs w:val="20"/>
                <w:lang w:eastAsia="en-US"/>
              </w:rPr>
              <w:t>m</w:t>
            </w:r>
            <w:r w:rsidRPr="00563FB1">
              <w:rPr>
                <w:rFonts w:ascii="Tahoma" w:eastAsia="Calibri" w:hAnsi="Tahoma" w:cs="Tahoma"/>
                <w:szCs w:val="20"/>
                <w:lang w:eastAsia="en-US"/>
              </w:rPr>
              <w:t xml:space="preserve">in. 1600x1200 </w:t>
            </w:r>
            <w:proofErr w:type="spellStart"/>
            <w:r w:rsidRPr="00563FB1">
              <w:rPr>
                <w:rFonts w:ascii="Tahoma" w:eastAsia="Calibri" w:hAnsi="Tahoma" w:cs="Tahoma"/>
                <w:szCs w:val="20"/>
                <w:lang w:eastAsia="en-US"/>
              </w:rPr>
              <w:t>px</w:t>
            </w:r>
            <w:proofErr w:type="spellEnd"/>
          </w:p>
        </w:tc>
        <w:tc>
          <w:tcPr>
            <w:tcW w:w="2463" w:type="dxa"/>
            <w:tcBorders>
              <w:top w:val="single" w:sz="4" w:space="0" w:color="auto"/>
              <w:left w:val="single" w:sz="4" w:space="0" w:color="auto"/>
              <w:bottom w:val="single" w:sz="4" w:space="0" w:color="auto"/>
              <w:right w:val="single" w:sz="4" w:space="0" w:color="auto"/>
            </w:tcBorders>
            <w:vAlign w:val="center"/>
          </w:tcPr>
          <w:p w14:paraId="552794CF"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sidRPr="00563FB1">
              <w:rPr>
                <w:rFonts w:ascii="Tahoma" w:hAnsi="Tahoma" w:cs="Tahoma"/>
                <w:i/>
                <w:color w:val="FF0000"/>
                <w:szCs w:val="20"/>
                <w:u w:val="single"/>
              </w:rPr>
              <w:t>účastník</w:t>
            </w:r>
            <w:r>
              <w:rPr>
                <w:rFonts w:ascii="Tahoma" w:hAnsi="Tahoma" w:cs="Tahoma"/>
                <w:i/>
                <w:color w:val="FF0000"/>
                <w:szCs w:val="20"/>
                <w:u w:val="single"/>
              </w:rPr>
              <w:t xml:space="preserve"> uvede hodnotu</w:t>
            </w:r>
          </w:p>
        </w:tc>
      </w:tr>
      <w:tr w:rsidR="00CE2EF5" w:rsidRPr="00563FB1" w14:paraId="7390BE26"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F74F106" w14:textId="77777777" w:rsidR="00CE2EF5" w:rsidRPr="00563FB1" w:rsidRDefault="00CE2EF5" w:rsidP="00F70CF1">
            <w:pPr>
              <w:pStyle w:val="Odstavecseseznamem"/>
              <w:keepLines/>
              <w:spacing w:after="0" w:line="240" w:lineRule="auto"/>
              <w:ind w:left="0"/>
              <w:contextualSpacing w:val="0"/>
              <w:rPr>
                <w:rFonts w:ascii="Tahoma" w:eastAsia="Calibri" w:hAnsi="Tahoma" w:cs="Tahoma"/>
                <w:szCs w:val="20"/>
                <w:lang w:eastAsia="en-US"/>
              </w:rPr>
            </w:pPr>
            <w:r w:rsidRPr="00563FB1">
              <w:rPr>
                <w:rFonts w:ascii="Tahoma" w:eastAsia="Calibri" w:hAnsi="Tahoma" w:cs="Tahoma"/>
                <w:szCs w:val="20"/>
                <w:lang w:eastAsia="en-US"/>
              </w:rPr>
              <w:t>Rozlišení Kamera 2</w:t>
            </w:r>
          </w:p>
        </w:tc>
        <w:tc>
          <w:tcPr>
            <w:tcW w:w="3152" w:type="dxa"/>
            <w:tcBorders>
              <w:top w:val="single" w:sz="4" w:space="0" w:color="auto"/>
              <w:left w:val="single" w:sz="4" w:space="0" w:color="auto"/>
              <w:bottom w:val="single" w:sz="4" w:space="0" w:color="auto"/>
              <w:right w:val="single" w:sz="4" w:space="0" w:color="auto"/>
            </w:tcBorders>
            <w:vAlign w:val="center"/>
          </w:tcPr>
          <w:p w14:paraId="444F660B"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Pr>
                <w:rFonts w:ascii="Tahoma" w:eastAsia="Calibri" w:hAnsi="Tahoma" w:cs="Tahoma"/>
                <w:szCs w:val="20"/>
                <w:lang w:eastAsia="en-US"/>
              </w:rPr>
              <w:t>m</w:t>
            </w:r>
            <w:r w:rsidRPr="00563FB1">
              <w:rPr>
                <w:rFonts w:ascii="Tahoma" w:eastAsia="Calibri" w:hAnsi="Tahoma" w:cs="Tahoma"/>
                <w:szCs w:val="20"/>
                <w:lang w:eastAsia="en-US"/>
              </w:rPr>
              <w:t xml:space="preserve">in. 1920x1080 </w:t>
            </w:r>
            <w:proofErr w:type="spellStart"/>
            <w:r w:rsidRPr="00563FB1">
              <w:rPr>
                <w:rFonts w:ascii="Tahoma" w:eastAsia="Calibri" w:hAnsi="Tahoma" w:cs="Tahoma"/>
                <w:szCs w:val="20"/>
                <w:lang w:eastAsia="en-US"/>
              </w:rPr>
              <w:t>px</w:t>
            </w:r>
            <w:proofErr w:type="spellEnd"/>
          </w:p>
        </w:tc>
        <w:tc>
          <w:tcPr>
            <w:tcW w:w="2463" w:type="dxa"/>
            <w:tcBorders>
              <w:top w:val="single" w:sz="4" w:space="0" w:color="auto"/>
              <w:left w:val="single" w:sz="4" w:space="0" w:color="auto"/>
              <w:bottom w:val="single" w:sz="4" w:space="0" w:color="auto"/>
              <w:right w:val="single" w:sz="4" w:space="0" w:color="auto"/>
            </w:tcBorders>
            <w:vAlign w:val="center"/>
          </w:tcPr>
          <w:p w14:paraId="350A9F5F" w14:textId="77777777" w:rsidR="00CE2EF5" w:rsidRPr="00563FB1" w:rsidRDefault="00CE2EF5" w:rsidP="00F70CF1">
            <w:pPr>
              <w:pStyle w:val="Odstavecseseznamem"/>
              <w:keepLines/>
              <w:spacing w:after="0" w:line="240" w:lineRule="auto"/>
              <w:ind w:left="0"/>
              <w:contextualSpacing w:val="0"/>
              <w:jc w:val="center"/>
              <w:rPr>
                <w:rFonts w:ascii="Tahoma" w:eastAsia="Calibri" w:hAnsi="Tahoma" w:cs="Tahoma"/>
                <w:szCs w:val="20"/>
                <w:lang w:eastAsia="en-US"/>
              </w:rPr>
            </w:pPr>
            <w:r w:rsidRPr="00563FB1">
              <w:rPr>
                <w:rFonts w:ascii="Tahoma" w:hAnsi="Tahoma" w:cs="Tahoma"/>
                <w:i/>
                <w:color w:val="FF0000"/>
                <w:szCs w:val="20"/>
                <w:u w:val="single"/>
              </w:rPr>
              <w:t>účastník</w:t>
            </w:r>
            <w:r>
              <w:rPr>
                <w:rFonts w:ascii="Tahoma" w:hAnsi="Tahoma" w:cs="Tahoma"/>
                <w:i/>
                <w:color w:val="FF0000"/>
                <w:szCs w:val="20"/>
                <w:u w:val="single"/>
              </w:rPr>
              <w:t xml:space="preserve"> uvede hodnotu</w:t>
            </w:r>
          </w:p>
        </w:tc>
      </w:tr>
      <w:tr w:rsidR="00CE2EF5" w:rsidRPr="00563FB1" w14:paraId="117DFE1F"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12DBB251" w14:textId="77777777" w:rsidR="00CE2EF5" w:rsidRPr="00563FB1" w:rsidRDefault="00CE2EF5" w:rsidP="00F70CF1">
            <w:pPr>
              <w:pStyle w:val="Odstavecseseznamem"/>
              <w:keepLines/>
              <w:spacing w:after="0" w:line="240" w:lineRule="auto"/>
              <w:ind w:left="0"/>
              <w:contextualSpacing w:val="0"/>
              <w:rPr>
                <w:rFonts w:ascii="Tahoma" w:hAnsi="Tahoma" w:cs="Tahoma"/>
                <w:szCs w:val="20"/>
              </w:rPr>
            </w:pPr>
            <w:proofErr w:type="gramStart"/>
            <w:r w:rsidRPr="00563FB1">
              <w:rPr>
                <w:rFonts w:ascii="Tahoma" w:hAnsi="Tahoma" w:cs="Tahoma"/>
                <w:szCs w:val="20"/>
              </w:rPr>
              <w:t xml:space="preserve">Stojan </w:t>
            </w:r>
            <w:r>
              <w:rPr>
                <w:rFonts w:ascii="Tahoma" w:hAnsi="Tahoma" w:cs="Tahoma"/>
                <w:szCs w:val="20"/>
              </w:rPr>
              <w:t>- p</w:t>
            </w:r>
            <w:r w:rsidRPr="00563FB1">
              <w:rPr>
                <w:rFonts w:ascii="Tahoma" w:hAnsi="Tahoma" w:cs="Tahoma"/>
                <w:szCs w:val="20"/>
              </w:rPr>
              <w:t>ohyb</w:t>
            </w:r>
            <w:proofErr w:type="gramEnd"/>
            <w:r w:rsidRPr="00563FB1">
              <w:rPr>
                <w:rFonts w:ascii="Tahoma" w:hAnsi="Tahoma" w:cs="Tahoma"/>
                <w:szCs w:val="20"/>
              </w:rPr>
              <w:t xml:space="preserve"> v osách </w:t>
            </w:r>
            <w:proofErr w:type="gramStart"/>
            <w:r w:rsidRPr="00563FB1">
              <w:rPr>
                <w:rFonts w:ascii="Tahoma" w:hAnsi="Tahoma" w:cs="Tahoma"/>
                <w:szCs w:val="20"/>
              </w:rPr>
              <w:t>X,Y</w:t>
            </w:r>
            <w:proofErr w:type="gramEnd"/>
            <w:r w:rsidRPr="00563FB1">
              <w:rPr>
                <w:rFonts w:ascii="Tahoma" w:hAnsi="Tahoma" w:cs="Tahoma"/>
                <w:szCs w:val="20"/>
              </w:rPr>
              <w:t>,Z – minimálně Z motorická</w:t>
            </w:r>
          </w:p>
        </w:tc>
        <w:tc>
          <w:tcPr>
            <w:tcW w:w="3152" w:type="dxa"/>
            <w:tcBorders>
              <w:top w:val="single" w:sz="4" w:space="0" w:color="auto"/>
              <w:left w:val="single" w:sz="4" w:space="0" w:color="auto"/>
              <w:bottom w:val="single" w:sz="4" w:space="0" w:color="auto"/>
              <w:right w:val="single" w:sz="4" w:space="0" w:color="auto"/>
            </w:tcBorders>
            <w:vAlign w:val="center"/>
          </w:tcPr>
          <w:p w14:paraId="1154804E" w14:textId="77777777" w:rsidR="00CE2EF5" w:rsidRPr="00563FB1" w:rsidRDefault="00CE2EF5" w:rsidP="00F70CF1">
            <w:pPr>
              <w:pStyle w:val="Odstavecseseznamem"/>
              <w:keepLines/>
              <w:spacing w:after="0" w:line="240" w:lineRule="auto"/>
              <w:ind w:left="0"/>
              <w:contextualSpacing w:val="0"/>
              <w:jc w:val="center"/>
              <w:rPr>
                <w:rFonts w:ascii="Tahoma" w:hAnsi="Tahoma" w:cs="Tahoma"/>
                <w:szCs w:val="20"/>
              </w:rPr>
            </w:pPr>
            <w:r>
              <w:rPr>
                <w:rFonts w:ascii="Tahoma" w:eastAsia="Calibri" w:hAnsi="Tahoma" w:cs="Tahoma"/>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71CAF09F"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uvede účastník</w:t>
            </w:r>
          </w:p>
        </w:tc>
      </w:tr>
      <w:tr w:rsidR="00CE2EF5" w:rsidRPr="00563FB1" w14:paraId="3C789DC6"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298AB691" w14:textId="77777777" w:rsidR="00CE2EF5" w:rsidRPr="00563FB1" w:rsidRDefault="00CE2EF5" w:rsidP="00F70CF1">
            <w:pPr>
              <w:pStyle w:val="Odstavecseseznamem"/>
              <w:keepLines/>
              <w:spacing w:after="0" w:line="240" w:lineRule="auto"/>
              <w:ind w:left="0"/>
              <w:contextualSpacing w:val="0"/>
              <w:rPr>
                <w:rFonts w:ascii="Tahoma" w:hAnsi="Tahoma" w:cs="Tahoma"/>
                <w:szCs w:val="20"/>
              </w:rPr>
            </w:pPr>
            <w:r w:rsidRPr="00563FB1">
              <w:rPr>
                <w:rFonts w:ascii="Tahoma" w:hAnsi="Tahoma" w:cs="Tahoma"/>
                <w:szCs w:val="20"/>
              </w:rPr>
              <w:t xml:space="preserve">Optický </w:t>
            </w:r>
            <w:proofErr w:type="gramStart"/>
            <w:r w:rsidRPr="00563FB1">
              <w:rPr>
                <w:rFonts w:ascii="Tahoma" w:hAnsi="Tahoma" w:cs="Tahoma"/>
                <w:szCs w:val="20"/>
              </w:rPr>
              <w:t xml:space="preserve">systém </w:t>
            </w:r>
            <w:r>
              <w:rPr>
                <w:rFonts w:ascii="Tahoma" w:hAnsi="Tahoma" w:cs="Tahoma"/>
                <w:szCs w:val="20"/>
              </w:rPr>
              <w:t>- p</w:t>
            </w:r>
            <w:r w:rsidRPr="00563FB1">
              <w:rPr>
                <w:rFonts w:ascii="Tahoma" w:hAnsi="Tahoma" w:cs="Tahoma"/>
                <w:szCs w:val="20"/>
              </w:rPr>
              <w:t>ozorování</w:t>
            </w:r>
            <w:proofErr w:type="gramEnd"/>
            <w:r w:rsidRPr="00563FB1">
              <w:rPr>
                <w:rFonts w:ascii="Tahoma" w:hAnsi="Tahoma" w:cs="Tahoma"/>
                <w:szCs w:val="20"/>
              </w:rPr>
              <w:t xml:space="preserve"> v rozsahu</w:t>
            </w:r>
          </w:p>
        </w:tc>
        <w:tc>
          <w:tcPr>
            <w:tcW w:w="3152" w:type="dxa"/>
            <w:tcBorders>
              <w:top w:val="single" w:sz="4" w:space="0" w:color="auto"/>
              <w:left w:val="single" w:sz="4" w:space="0" w:color="auto"/>
              <w:bottom w:val="single" w:sz="4" w:space="0" w:color="auto"/>
              <w:right w:val="single" w:sz="4" w:space="0" w:color="auto"/>
            </w:tcBorders>
            <w:vAlign w:val="center"/>
          </w:tcPr>
          <w:p w14:paraId="498AA135" w14:textId="77777777" w:rsidR="00CE2EF5" w:rsidRPr="00563FB1" w:rsidRDefault="00CE2EF5" w:rsidP="00F70CF1">
            <w:pPr>
              <w:pStyle w:val="Odstavecseseznamem"/>
              <w:keepLines/>
              <w:spacing w:after="0" w:line="240" w:lineRule="auto"/>
              <w:ind w:left="0"/>
              <w:contextualSpacing w:val="0"/>
              <w:jc w:val="center"/>
              <w:rPr>
                <w:rFonts w:ascii="Tahoma" w:hAnsi="Tahoma" w:cs="Tahoma"/>
                <w:szCs w:val="20"/>
              </w:rPr>
            </w:pPr>
            <w:r>
              <w:rPr>
                <w:rFonts w:ascii="Tahoma" w:hAnsi="Tahoma" w:cs="Tahoma"/>
                <w:szCs w:val="20"/>
              </w:rPr>
              <w:t>alespoň</w:t>
            </w:r>
            <w:r w:rsidRPr="00563FB1">
              <w:rPr>
                <w:rFonts w:ascii="Tahoma" w:hAnsi="Tahoma" w:cs="Tahoma"/>
                <w:szCs w:val="20"/>
              </w:rPr>
              <w:t xml:space="preserve"> 500× až 2500× nebo ekvivalentním rozsahu zvětšení</w:t>
            </w:r>
          </w:p>
        </w:tc>
        <w:tc>
          <w:tcPr>
            <w:tcW w:w="2463" w:type="dxa"/>
            <w:tcBorders>
              <w:top w:val="single" w:sz="4" w:space="0" w:color="auto"/>
              <w:left w:val="single" w:sz="4" w:space="0" w:color="auto"/>
              <w:bottom w:val="single" w:sz="4" w:space="0" w:color="auto"/>
              <w:right w:val="single" w:sz="4" w:space="0" w:color="auto"/>
            </w:tcBorders>
            <w:vAlign w:val="center"/>
          </w:tcPr>
          <w:p w14:paraId="6657417F"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účastník</w:t>
            </w:r>
            <w:r>
              <w:rPr>
                <w:rFonts w:ascii="Tahoma" w:hAnsi="Tahoma" w:cs="Tahoma"/>
                <w:i/>
                <w:color w:val="FF0000"/>
                <w:szCs w:val="20"/>
                <w:u w:val="single"/>
              </w:rPr>
              <w:t xml:space="preserve"> uvede hodnoty</w:t>
            </w:r>
          </w:p>
        </w:tc>
      </w:tr>
      <w:tr w:rsidR="00CE2EF5" w:rsidRPr="00563FB1" w14:paraId="6A445387"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A497956" w14:textId="77777777" w:rsidR="00CE2EF5" w:rsidRPr="00563FB1" w:rsidRDefault="00CE2EF5" w:rsidP="00F70CF1">
            <w:pPr>
              <w:pStyle w:val="Odstavecseseznamem"/>
              <w:keepLines/>
              <w:spacing w:after="0" w:line="240" w:lineRule="auto"/>
              <w:ind w:left="0"/>
              <w:contextualSpacing w:val="0"/>
              <w:rPr>
                <w:rFonts w:ascii="Tahoma" w:hAnsi="Tahoma" w:cs="Tahoma"/>
                <w:szCs w:val="20"/>
              </w:rPr>
            </w:pPr>
            <w:proofErr w:type="gramStart"/>
            <w:r w:rsidRPr="00563FB1">
              <w:rPr>
                <w:rFonts w:ascii="Tahoma" w:hAnsi="Tahoma" w:cs="Tahoma"/>
                <w:szCs w:val="20"/>
              </w:rPr>
              <w:t xml:space="preserve">Objektiv </w:t>
            </w:r>
            <w:r>
              <w:rPr>
                <w:rFonts w:ascii="Tahoma" w:hAnsi="Tahoma" w:cs="Tahoma"/>
                <w:szCs w:val="20"/>
              </w:rPr>
              <w:t>- s</w:t>
            </w:r>
            <w:r w:rsidRPr="00563FB1">
              <w:rPr>
                <w:rFonts w:ascii="Tahoma" w:hAnsi="Tahoma" w:cs="Tahoma"/>
                <w:szCs w:val="20"/>
              </w:rPr>
              <w:t>ystém</w:t>
            </w:r>
            <w:proofErr w:type="gramEnd"/>
            <w:r w:rsidRPr="00563FB1">
              <w:rPr>
                <w:rFonts w:ascii="Tahoma" w:hAnsi="Tahoma" w:cs="Tahoma"/>
                <w:szCs w:val="20"/>
              </w:rPr>
              <w:t xml:space="preserve"> musí být vybaven objektivem umožňujícím optické zvětšení v rozsahu</w:t>
            </w:r>
          </w:p>
        </w:tc>
        <w:tc>
          <w:tcPr>
            <w:tcW w:w="3152" w:type="dxa"/>
            <w:tcBorders>
              <w:top w:val="single" w:sz="4" w:space="0" w:color="auto"/>
              <w:left w:val="single" w:sz="4" w:space="0" w:color="auto"/>
              <w:bottom w:val="single" w:sz="4" w:space="0" w:color="auto"/>
              <w:right w:val="single" w:sz="4" w:space="0" w:color="auto"/>
            </w:tcBorders>
            <w:vAlign w:val="center"/>
          </w:tcPr>
          <w:p w14:paraId="6FC0D239" w14:textId="77777777" w:rsidR="00CE2EF5" w:rsidRPr="00563FB1" w:rsidRDefault="00CE2EF5" w:rsidP="00F70CF1">
            <w:pPr>
              <w:pStyle w:val="Odstavecseseznamem"/>
              <w:keepLines/>
              <w:spacing w:after="0" w:line="240" w:lineRule="auto"/>
              <w:ind w:left="0"/>
              <w:contextualSpacing w:val="0"/>
              <w:jc w:val="center"/>
              <w:rPr>
                <w:rFonts w:ascii="Tahoma" w:hAnsi="Tahoma" w:cs="Tahoma"/>
                <w:szCs w:val="20"/>
              </w:rPr>
            </w:pPr>
            <w:r>
              <w:rPr>
                <w:rFonts w:ascii="Tahoma" w:hAnsi="Tahoma" w:cs="Tahoma"/>
                <w:szCs w:val="20"/>
              </w:rPr>
              <w:t>alespoň</w:t>
            </w:r>
            <w:r w:rsidRPr="00563FB1">
              <w:rPr>
                <w:rFonts w:ascii="Tahoma" w:hAnsi="Tahoma" w:cs="Tahoma"/>
                <w:szCs w:val="20"/>
              </w:rPr>
              <w:t xml:space="preserve"> 5× až 20× nebo ekvivalentním objektivem</w:t>
            </w:r>
          </w:p>
        </w:tc>
        <w:tc>
          <w:tcPr>
            <w:tcW w:w="2463" w:type="dxa"/>
            <w:tcBorders>
              <w:top w:val="single" w:sz="4" w:space="0" w:color="auto"/>
              <w:left w:val="single" w:sz="4" w:space="0" w:color="auto"/>
              <w:bottom w:val="single" w:sz="4" w:space="0" w:color="auto"/>
              <w:right w:val="single" w:sz="4" w:space="0" w:color="auto"/>
            </w:tcBorders>
            <w:vAlign w:val="center"/>
          </w:tcPr>
          <w:p w14:paraId="534DC9D2"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účastník</w:t>
            </w:r>
            <w:r>
              <w:rPr>
                <w:rFonts w:ascii="Tahoma" w:hAnsi="Tahoma" w:cs="Tahoma"/>
                <w:i/>
                <w:color w:val="FF0000"/>
                <w:szCs w:val="20"/>
                <w:u w:val="single"/>
              </w:rPr>
              <w:t xml:space="preserve"> uvede hodnoty</w:t>
            </w:r>
          </w:p>
        </w:tc>
      </w:tr>
      <w:tr w:rsidR="00CE2EF5" w:rsidRPr="00563FB1" w14:paraId="2FA555EE"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A4564DE" w14:textId="77777777" w:rsidR="00CE2EF5" w:rsidRPr="00563FB1" w:rsidRDefault="00CE2EF5" w:rsidP="00F70CF1">
            <w:pPr>
              <w:pStyle w:val="Odstavecseseznamem"/>
              <w:keepLines/>
              <w:spacing w:after="0" w:line="240" w:lineRule="auto"/>
              <w:ind w:left="0"/>
              <w:contextualSpacing w:val="0"/>
              <w:rPr>
                <w:rFonts w:ascii="Tahoma" w:hAnsi="Tahoma" w:cs="Tahoma"/>
                <w:szCs w:val="20"/>
              </w:rPr>
            </w:pPr>
            <w:r>
              <w:rPr>
                <w:rFonts w:ascii="Tahoma" w:hAnsi="Tahoma" w:cs="Tahoma"/>
                <w:szCs w:val="20"/>
              </w:rPr>
              <w:t xml:space="preserve">Obslužný </w:t>
            </w:r>
            <w:proofErr w:type="gramStart"/>
            <w:r w:rsidRPr="00563FB1">
              <w:rPr>
                <w:rFonts w:ascii="Tahoma" w:hAnsi="Tahoma" w:cs="Tahoma"/>
                <w:szCs w:val="20"/>
              </w:rPr>
              <w:t xml:space="preserve">PC </w:t>
            </w:r>
            <w:r>
              <w:rPr>
                <w:rFonts w:ascii="Tahoma" w:hAnsi="Tahoma" w:cs="Tahoma"/>
                <w:szCs w:val="20"/>
              </w:rPr>
              <w:t>- o</w:t>
            </w:r>
            <w:r w:rsidRPr="00563FB1">
              <w:rPr>
                <w:rFonts w:ascii="Tahoma" w:hAnsi="Tahoma" w:cs="Tahoma"/>
                <w:szCs w:val="20"/>
              </w:rPr>
              <w:t>perační</w:t>
            </w:r>
            <w:proofErr w:type="gramEnd"/>
            <w:r w:rsidRPr="00563FB1">
              <w:rPr>
                <w:rFonts w:ascii="Tahoma" w:hAnsi="Tahoma" w:cs="Tahoma"/>
                <w:szCs w:val="20"/>
              </w:rPr>
              <w:t xml:space="preserve"> systém Windows 11; zobrazovací jednotka s úhlopříčkou minimálně 24", rozlišením monitoru minimálně Full HD (1920 × 1080)</w:t>
            </w:r>
          </w:p>
        </w:tc>
        <w:tc>
          <w:tcPr>
            <w:tcW w:w="3152" w:type="dxa"/>
            <w:tcBorders>
              <w:top w:val="single" w:sz="4" w:space="0" w:color="auto"/>
              <w:left w:val="single" w:sz="4" w:space="0" w:color="auto"/>
              <w:bottom w:val="single" w:sz="4" w:space="0" w:color="auto"/>
              <w:right w:val="single" w:sz="4" w:space="0" w:color="auto"/>
            </w:tcBorders>
            <w:vAlign w:val="center"/>
          </w:tcPr>
          <w:p w14:paraId="333B7809" w14:textId="77777777" w:rsidR="00CE2EF5" w:rsidRPr="00563FB1" w:rsidRDefault="00CE2EF5" w:rsidP="00F70CF1">
            <w:pPr>
              <w:pStyle w:val="Odstavecseseznamem"/>
              <w:keepLines/>
              <w:spacing w:after="0" w:line="240" w:lineRule="auto"/>
              <w:ind w:left="0"/>
              <w:contextualSpacing w:val="0"/>
              <w:jc w:val="center"/>
              <w:rPr>
                <w:rFonts w:ascii="Tahoma" w:hAnsi="Tahoma" w:cs="Tahoma"/>
                <w:szCs w:val="20"/>
              </w:rPr>
            </w:pPr>
            <w:r>
              <w:rPr>
                <w:rFonts w:ascii="Tahoma" w:eastAsia="Calibri" w:hAnsi="Tahoma" w:cs="Tahoma"/>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0B78AD84"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uvede účastník</w:t>
            </w:r>
          </w:p>
        </w:tc>
      </w:tr>
      <w:tr w:rsidR="00CE2EF5" w:rsidRPr="00563FB1" w14:paraId="249A31C1"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4DE4F0B" w14:textId="77777777" w:rsidR="00CE2EF5" w:rsidRPr="00563FB1" w:rsidRDefault="00CE2EF5" w:rsidP="00F70CF1">
            <w:pPr>
              <w:pStyle w:val="Odstavecseseznamem"/>
              <w:keepLines/>
              <w:spacing w:after="0" w:line="240" w:lineRule="auto"/>
              <w:ind w:left="0"/>
              <w:contextualSpacing w:val="0"/>
              <w:rPr>
                <w:rFonts w:ascii="Tahoma" w:hAnsi="Tahoma" w:cs="Tahoma"/>
                <w:szCs w:val="20"/>
              </w:rPr>
            </w:pPr>
            <w:r w:rsidRPr="00563FB1">
              <w:rPr>
                <w:rFonts w:ascii="Tahoma" w:hAnsi="Tahoma" w:cs="Tahoma"/>
                <w:szCs w:val="20"/>
              </w:rPr>
              <w:t>Software pro obrazovou analýzu</w:t>
            </w:r>
          </w:p>
        </w:tc>
        <w:tc>
          <w:tcPr>
            <w:tcW w:w="3152" w:type="dxa"/>
            <w:tcBorders>
              <w:top w:val="single" w:sz="4" w:space="0" w:color="auto"/>
              <w:left w:val="single" w:sz="4" w:space="0" w:color="auto"/>
              <w:bottom w:val="single" w:sz="4" w:space="0" w:color="auto"/>
              <w:right w:val="single" w:sz="4" w:space="0" w:color="auto"/>
            </w:tcBorders>
            <w:vAlign w:val="center"/>
          </w:tcPr>
          <w:p w14:paraId="0F8B530F" w14:textId="77777777" w:rsidR="00CE2EF5" w:rsidRPr="00563FB1" w:rsidRDefault="00CE2EF5" w:rsidP="00F70CF1">
            <w:pPr>
              <w:pStyle w:val="Odstavecseseznamem"/>
              <w:keepLines/>
              <w:spacing w:after="0" w:line="240" w:lineRule="auto"/>
              <w:ind w:left="0"/>
              <w:contextualSpacing w:val="0"/>
              <w:jc w:val="center"/>
              <w:rPr>
                <w:rFonts w:ascii="Tahoma" w:hAnsi="Tahoma" w:cs="Tahoma"/>
                <w:szCs w:val="20"/>
              </w:rPr>
            </w:pPr>
            <w:r>
              <w:rPr>
                <w:rFonts w:ascii="Tahoma" w:eastAsia="Calibri" w:hAnsi="Tahoma" w:cs="Tahoma"/>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6EFE15E0"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uvede účastník</w:t>
            </w:r>
          </w:p>
        </w:tc>
      </w:tr>
      <w:tr w:rsidR="00CE2EF5" w:rsidRPr="00563FB1" w14:paraId="4027E478"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4A738ADC" w14:textId="77777777" w:rsidR="00CE2EF5" w:rsidRPr="00563FB1" w:rsidRDefault="00CE2EF5" w:rsidP="00F70CF1">
            <w:pPr>
              <w:pStyle w:val="Odstavecseseznamem"/>
              <w:keepLines/>
              <w:spacing w:after="0" w:line="240" w:lineRule="auto"/>
              <w:ind w:left="0"/>
              <w:contextualSpacing w:val="0"/>
              <w:rPr>
                <w:rFonts w:ascii="Tahoma" w:hAnsi="Tahoma" w:cs="Tahoma"/>
                <w:szCs w:val="20"/>
              </w:rPr>
            </w:pPr>
            <w:r w:rsidRPr="00563FB1">
              <w:rPr>
                <w:rFonts w:ascii="Tahoma" w:hAnsi="Tahoma" w:cs="Tahoma"/>
                <w:szCs w:val="20"/>
              </w:rPr>
              <w:t>Jazyk zařízení (základní software, nápisy ovládacích prvků)</w:t>
            </w:r>
          </w:p>
        </w:tc>
        <w:tc>
          <w:tcPr>
            <w:tcW w:w="3152" w:type="dxa"/>
            <w:tcBorders>
              <w:top w:val="single" w:sz="4" w:space="0" w:color="auto"/>
              <w:left w:val="single" w:sz="4" w:space="0" w:color="auto"/>
              <w:bottom w:val="single" w:sz="4" w:space="0" w:color="auto"/>
              <w:right w:val="single" w:sz="4" w:space="0" w:color="auto"/>
            </w:tcBorders>
            <w:vAlign w:val="center"/>
          </w:tcPr>
          <w:p w14:paraId="4DA2FA47" w14:textId="77777777" w:rsidR="00CE2EF5" w:rsidRPr="00563FB1" w:rsidRDefault="00CE2EF5" w:rsidP="00F70CF1">
            <w:pPr>
              <w:pStyle w:val="Odstavecseseznamem"/>
              <w:keepLines/>
              <w:spacing w:after="0" w:line="240" w:lineRule="auto"/>
              <w:ind w:left="0"/>
              <w:contextualSpacing w:val="0"/>
              <w:jc w:val="center"/>
              <w:rPr>
                <w:rFonts w:ascii="Tahoma" w:hAnsi="Tahoma" w:cs="Tahoma"/>
                <w:szCs w:val="20"/>
              </w:rPr>
            </w:pPr>
            <w:r w:rsidRPr="00563FB1">
              <w:rPr>
                <w:rFonts w:ascii="Tahoma" w:hAnsi="Tahoma" w:cs="Tahoma"/>
                <w:szCs w:val="20"/>
              </w:rPr>
              <w:t>Český</w:t>
            </w:r>
          </w:p>
        </w:tc>
        <w:tc>
          <w:tcPr>
            <w:tcW w:w="2463" w:type="dxa"/>
            <w:tcBorders>
              <w:top w:val="single" w:sz="4" w:space="0" w:color="auto"/>
              <w:left w:val="single" w:sz="4" w:space="0" w:color="auto"/>
              <w:bottom w:val="single" w:sz="4" w:space="0" w:color="auto"/>
              <w:right w:val="single" w:sz="4" w:space="0" w:color="auto"/>
            </w:tcBorders>
            <w:vAlign w:val="center"/>
          </w:tcPr>
          <w:p w14:paraId="00686644"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uvede účastník</w:t>
            </w:r>
          </w:p>
        </w:tc>
      </w:tr>
      <w:tr w:rsidR="00CE2EF5" w:rsidRPr="00563FB1" w14:paraId="37F6FECF"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5574980D" w14:textId="77777777" w:rsidR="00CE2EF5" w:rsidRPr="00563FB1" w:rsidRDefault="00CE2EF5" w:rsidP="00F70CF1">
            <w:pPr>
              <w:pStyle w:val="Odstavecseseznamem"/>
              <w:keepLines/>
              <w:spacing w:after="0" w:line="240" w:lineRule="auto"/>
              <w:ind w:left="0"/>
              <w:contextualSpacing w:val="0"/>
              <w:rPr>
                <w:rFonts w:ascii="Tahoma" w:hAnsi="Tahoma" w:cs="Tahoma"/>
                <w:szCs w:val="20"/>
              </w:rPr>
            </w:pPr>
            <w:r w:rsidRPr="00563FB1">
              <w:rPr>
                <w:rFonts w:ascii="Tahoma" w:eastAsia="Arial" w:hAnsi="Tahoma" w:cs="Tahoma"/>
                <w:szCs w:val="20"/>
              </w:rPr>
              <w:t>Prohlášení o shodě</w:t>
            </w:r>
          </w:p>
        </w:tc>
        <w:tc>
          <w:tcPr>
            <w:tcW w:w="3152" w:type="dxa"/>
            <w:tcBorders>
              <w:top w:val="single" w:sz="4" w:space="0" w:color="auto"/>
              <w:left w:val="single" w:sz="4" w:space="0" w:color="auto"/>
              <w:bottom w:val="single" w:sz="4" w:space="0" w:color="auto"/>
              <w:right w:val="single" w:sz="4" w:space="0" w:color="auto"/>
            </w:tcBorders>
            <w:vAlign w:val="center"/>
          </w:tcPr>
          <w:p w14:paraId="74FA0562" w14:textId="77777777" w:rsidR="00CE2EF5" w:rsidRPr="00563FB1" w:rsidRDefault="00CE2EF5" w:rsidP="00F70CF1">
            <w:pPr>
              <w:pStyle w:val="Odstavecseseznamem"/>
              <w:keepLines/>
              <w:spacing w:after="0" w:line="240" w:lineRule="auto"/>
              <w:ind w:left="0"/>
              <w:contextualSpacing w:val="0"/>
              <w:jc w:val="center"/>
              <w:rPr>
                <w:rFonts w:ascii="Tahoma" w:hAnsi="Tahoma" w:cs="Tahoma"/>
                <w:szCs w:val="20"/>
              </w:rPr>
            </w:pPr>
            <w:r>
              <w:rPr>
                <w:rFonts w:ascii="Tahoma" w:eastAsia="Calibri" w:hAnsi="Tahoma" w:cs="Tahoma"/>
                <w:szCs w:val="20"/>
                <w:lang w:eastAsia="en-US"/>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36AD7890"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uvede účastník</w:t>
            </w:r>
          </w:p>
        </w:tc>
      </w:tr>
      <w:tr w:rsidR="00CE2EF5" w:rsidRPr="00563FB1" w14:paraId="169872A4" w14:textId="77777777" w:rsidTr="00F70CF1">
        <w:trPr>
          <w:trHeight w:val="397"/>
          <w:jc w:val="center"/>
        </w:trPr>
        <w:tc>
          <w:tcPr>
            <w:tcW w:w="3823" w:type="dxa"/>
            <w:tcBorders>
              <w:top w:val="single" w:sz="4" w:space="0" w:color="auto"/>
              <w:left w:val="single" w:sz="4" w:space="0" w:color="auto"/>
              <w:bottom w:val="single" w:sz="4" w:space="0" w:color="auto"/>
              <w:right w:val="single" w:sz="4" w:space="0" w:color="auto"/>
            </w:tcBorders>
            <w:vAlign w:val="center"/>
          </w:tcPr>
          <w:p w14:paraId="73EDAE47" w14:textId="6DB8506B" w:rsidR="00CE2EF5" w:rsidRPr="00563FB1" w:rsidRDefault="00CE2EF5" w:rsidP="00F70CF1">
            <w:pPr>
              <w:pStyle w:val="Odstavecseseznamem"/>
              <w:keepLines/>
              <w:spacing w:after="0" w:line="240" w:lineRule="auto"/>
              <w:ind w:left="0"/>
              <w:contextualSpacing w:val="0"/>
              <w:rPr>
                <w:rFonts w:ascii="Tahoma" w:hAnsi="Tahoma" w:cs="Tahoma"/>
                <w:szCs w:val="20"/>
              </w:rPr>
            </w:pPr>
            <w:r w:rsidRPr="00563FB1">
              <w:rPr>
                <w:rFonts w:ascii="Tahoma" w:eastAsia="Arial" w:hAnsi="Tahoma" w:cs="Tahoma"/>
                <w:szCs w:val="20"/>
              </w:rPr>
              <w:t>Manuál</w:t>
            </w:r>
            <w:r w:rsidR="00395191" w:rsidRPr="00563FB1">
              <w:rPr>
                <w:rFonts w:ascii="Tahoma" w:hAnsi="Tahoma" w:cs="Tahoma"/>
                <w:szCs w:val="20"/>
              </w:rPr>
              <w:t xml:space="preserve"> </w:t>
            </w:r>
            <w:r w:rsidR="00395191">
              <w:rPr>
                <w:rFonts w:ascii="Tahoma" w:hAnsi="Tahoma" w:cs="Tahoma"/>
                <w:szCs w:val="20"/>
              </w:rPr>
              <w:t>(č</w:t>
            </w:r>
            <w:r w:rsidR="00395191" w:rsidRPr="00563FB1">
              <w:rPr>
                <w:rFonts w:ascii="Tahoma" w:hAnsi="Tahoma" w:cs="Tahoma"/>
                <w:szCs w:val="20"/>
              </w:rPr>
              <w:t>eský</w:t>
            </w:r>
            <w:r w:rsidR="00395191" w:rsidRPr="00563FB1">
              <w:rPr>
                <w:rFonts w:ascii="Tahoma" w:eastAsia="Arial" w:hAnsi="Tahoma" w:cs="Tahoma"/>
                <w:szCs w:val="20"/>
              </w:rPr>
              <w:t xml:space="preserve"> </w:t>
            </w:r>
            <w:r w:rsidR="00395191">
              <w:rPr>
                <w:rFonts w:ascii="Tahoma" w:eastAsia="Arial" w:hAnsi="Tahoma" w:cs="Tahoma"/>
                <w:szCs w:val="20"/>
              </w:rPr>
              <w:t>nebo</w:t>
            </w:r>
            <w:r w:rsidR="00395191" w:rsidRPr="00563FB1">
              <w:rPr>
                <w:rFonts w:ascii="Tahoma" w:eastAsia="Arial" w:hAnsi="Tahoma" w:cs="Tahoma"/>
                <w:szCs w:val="20"/>
              </w:rPr>
              <w:t xml:space="preserve"> anglický jazyk</w:t>
            </w:r>
            <w:r w:rsidR="00395191">
              <w:rPr>
                <w:rFonts w:ascii="Tahoma" w:eastAsia="Arial" w:hAnsi="Tahoma" w:cs="Tahoma"/>
                <w:szCs w:val="20"/>
              </w:rPr>
              <w:t>)</w:t>
            </w:r>
          </w:p>
        </w:tc>
        <w:tc>
          <w:tcPr>
            <w:tcW w:w="3152" w:type="dxa"/>
            <w:tcBorders>
              <w:top w:val="single" w:sz="4" w:space="0" w:color="auto"/>
              <w:left w:val="single" w:sz="4" w:space="0" w:color="auto"/>
              <w:bottom w:val="single" w:sz="4" w:space="0" w:color="auto"/>
              <w:right w:val="single" w:sz="4" w:space="0" w:color="auto"/>
            </w:tcBorders>
            <w:vAlign w:val="center"/>
          </w:tcPr>
          <w:p w14:paraId="0043C2EC" w14:textId="6680C1F7" w:rsidR="00CE2EF5" w:rsidRPr="00563FB1" w:rsidRDefault="00395191" w:rsidP="00F70CF1">
            <w:pPr>
              <w:pStyle w:val="Odstavecseseznamem"/>
              <w:keepLines/>
              <w:spacing w:after="0" w:line="240" w:lineRule="auto"/>
              <w:ind w:left="0"/>
              <w:contextualSpacing w:val="0"/>
              <w:jc w:val="center"/>
              <w:rPr>
                <w:rFonts w:ascii="Tahoma" w:eastAsia="Arial" w:hAnsi="Tahoma" w:cs="Tahoma"/>
                <w:szCs w:val="20"/>
              </w:rPr>
            </w:pPr>
            <w:r>
              <w:rPr>
                <w:rFonts w:ascii="Tahoma" w:eastAsia="Arial" w:hAnsi="Tahoma" w:cs="Tahoma"/>
                <w:szCs w:val="20"/>
              </w:rPr>
              <w:t>ANO</w:t>
            </w:r>
          </w:p>
        </w:tc>
        <w:tc>
          <w:tcPr>
            <w:tcW w:w="2463" w:type="dxa"/>
            <w:tcBorders>
              <w:top w:val="single" w:sz="4" w:space="0" w:color="auto"/>
              <w:left w:val="single" w:sz="4" w:space="0" w:color="auto"/>
              <w:bottom w:val="single" w:sz="4" w:space="0" w:color="auto"/>
              <w:right w:val="single" w:sz="4" w:space="0" w:color="auto"/>
            </w:tcBorders>
            <w:vAlign w:val="center"/>
          </w:tcPr>
          <w:p w14:paraId="42998537" w14:textId="77777777" w:rsidR="00CE2EF5" w:rsidRPr="00563FB1" w:rsidRDefault="00CE2EF5" w:rsidP="00F70CF1">
            <w:pPr>
              <w:pStyle w:val="Odstavecseseznamem"/>
              <w:keepLines/>
              <w:spacing w:after="0" w:line="240" w:lineRule="auto"/>
              <w:ind w:left="0"/>
              <w:contextualSpacing w:val="0"/>
              <w:jc w:val="center"/>
              <w:rPr>
                <w:rFonts w:ascii="Tahoma" w:hAnsi="Tahoma" w:cs="Tahoma"/>
                <w:i/>
                <w:color w:val="FF0000"/>
                <w:szCs w:val="20"/>
                <w:u w:val="single"/>
              </w:rPr>
            </w:pPr>
            <w:r w:rsidRPr="00563FB1">
              <w:rPr>
                <w:rFonts w:ascii="Tahoma" w:hAnsi="Tahoma" w:cs="Tahoma"/>
                <w:i/>
                <w:color w:val="FF0000"/>
                <w:szCs w:val="20"/>
                <w:u w:val="single"/>
              </w:rPr>
              <w:t>uvede účastník</w:t>
            </w:r>
          </w:p>
        </w:tc>
      </w:tr>
    </w:tbl>
    <w:p w14:paraId="7172AF67" w14:textId="77777777" w:rsidR="00CE2EF5" w:rsidRPr="00B4312E" w:rsidRDefault="00CE2EF5" w:rsidP="00CE2EF5">
      <w:pPr>
        <w:keepLines/>
        <w:spacing w:before="120" w:line="240" w:lineRule="auto"/>
        <w:rPr>
          <w:rFonts w:ascii="Tahoma" w:hAnsi="Tahoma" w:cs="Tahoma"/>
          <w:szCs w:val="20"/>
        </w:rPr>
      </w:pPr>
      <w:r w:rsidRPr="00793A0B">
        <w:rPr>
          <w:rFonts w:ascii="Tahoma" w:hAnsi="Tahoma" w:cs="Tahoma"/>
          <w:i/>
          <w:color w:val="3366FF"/>
          <w:szCs w:val="20"/>
        </w:rPr>
        <w:t>Údaje doplní dodavatel v souladu s technickými údaji nabízeného výrobku.</w:t>
      </w:r>
    </w:p>
    <w:p w14:paraId="461EB6E5" w14:textId="70952A5B" w:rsidR="00D26C06" w:rsidRPr="008A6498" w:rsidRDefault="00D26C06" w:rsidP="00CE2EF5">
      <w:pPr>
        <w:keepLines/>
        <w:spacing w:before="120" w:line="240" w:lineRule="auto"/>
        <w:rPr>
          <w:rFonts w:ascii="Tahoma" w:hAnsi="Tahoma" w:cs="Tahoma"/>
          <w:szCs w:val="20"/>
        </w:rPr>
      </w:pPr>
    </w:p>
    <w:sectPr w:rsidR="00D26C06" w:rsidRPr="008A6498" w:rsidSect="00CE2EF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DA6EB" w14:textId="77777777" w:rsidR="00EF4FDA" w:rsidRDefault="00EF4FDA">
      <w:pPr>
        <w:spacing w:after="0" w:line="240" w:lineRule="auto"/>
        <w:rPr>
          <w:rFonts w:cs="Times New Roman"/>
        </w:rPr>
      </w:pPr>
      <w:r>
        <w:rPr>
          <w:rFonts w:cs="Times New Roman"/>
        </w:rPr>
        <w:separator/>
      </w:r>
    </w:p>
  </w:endnote>
  <w:endnote w:type="continuationSeparator" w:id="0">
    <w:p w14:paraId="68E03A92" w14:textId="77777777" w:rsidR="00EF4FDA" w:rsidRDefault="00EF4FDA">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B0C8" w14:textId="77777777" w:rsidR="00EF4FDA" w:rsidRDefault="00EF4FDA">
      <w:pPr>
        <w:spacing w:after="0" w:line="240" w:lineRule="auto"/>
        <w:rPr>
          <w:rFonts w:cs="Times New Roman"/>
        </w:rPr>
      </w:pPr>
      <w:bookmarkStart w:id="0" w:name="_Hlk126085224"/>
      <w:bookmarkEnd w:id="0"/>
      <w:r>
        <w:rPr>
          <w:rFonts w:cs="Times New Roman"/>
        </w:rPr>
        <w:separator/>
      </w:r>
    </w:p>
  </w:footnote>
  <w:footnote w:type="continuationSeparator" w:id="0">
    <w:p w14:paraId="1DAACE10" w14:textId="77777777" w:rsidR="00EF4FDA" w:rsidRDefault="00EF4FDA">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1"/>
  </w:num>
  <w:num w:numId="10" w16cid:durableId="2026708677">
    <w:abstractNumId w:val="6"/>
  </w:num>
  <w:num w:numId="11" w16cid:durableId="707414005">
    <w:abstractNumId w:val="12"/>
  </w:num>
  <w:num w:numId="12" w16cid:durableId="1275594672">
    <w:abstractNumId w:val="9"/>
  </w:num>
  <w:num w:numId="13" w16cid:durableId="1395856140">
    <w:abstractNumId w:val="22"/>
  </w:num>
  <w:num w:numId="14" w16cid:durableId="578178323">
    <w:abstractNumId w:val="33"/>
  </w:num>
  <w:num w:numId="15" w16cid:durableId="275913702">
    <w:abstractNumId w:val="34"/>
  </w:num>
  <w:num w:numId="16" w16cid:durableId="874738593">
    <w:abstractNumId w:val="35"/>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5"/>
  </w:num>
  <w:num w:numId="23" w16cid:durableId="1546406519">
    <w:abstractNumId w:val="23"/>
  </w:num>
  <w:num w:numId="24" w16cid:durableId="135685412">
    <w:abstractNumId w:val="5"/>
  </w:num>
  <w:num w:numId="25" w16cid:durableId="1714959480">
    <w:abstractNumId w:val="20"/>
  </w:num>
  <w:num w:numId="26" w16cid:durableId="700055741">
    <w:abstractNumId w:val="26"/>
  </w:num>
  <w:num w:numId="27" w16cid:durableId="224951049">
    <w:abstractNumId w:val="30"/>
  </w:num>
  <w:num w:numId="28" w16cid:durableId="1228296538">
    <w:abstractNumId w:val="32"/>
  </w:num>
  <w:num w:numId="29" w16cid:durableId="877820627">
    <w:abstractNumId w:val="10"/>
  </w:num>
  <w:num w:numId="30" w16cid:durableId="1059943535">
    <w:abstractNumId w:val="8"/>
  </w:num>
  <w:num w:numId="31" w16cid:durableId="308019683">
    <w:abstractNumId w:val="24"/>
  </w:num>
  <w:num w:numId="32" w16cid:durableId="510222176">
    <w:abstractNumId w:val="36"/>
  </w:num>
  <w:num w:numId="33" w16cid:durableId="1945839014">
    <w:abstractNumId w:val="27"/>
  </w:num>
  <w:num w:numId="34" w16cid:durableId="419448755">
    <w:abstractNumId w:val="14"/>
  </w:num>
  <w:num w:numId="35" w16cid:durableId="765807426">
    <w:abstractNumId w:val="21"/>
  </w:num>
  <w:num w:numId="36" w16cid:durableId="148981902">
    <w:abstractNumId w:val="19"/>
  </w:num>
  <w:num w:numId="37" w16cid:durableId="40981134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72CA"/>
    <w:rsid w:val="000703FC"/>
    <w:rsid w:val="000803DB"/>
    <w:rsid w:val="00083D98"/>
    <w:rsid w:val="0008569B"/>
    <w:rsid w:val="00092146"/>
    <w:rsid w:val="00094C7B"/>
    <w:rsid w:val="0009686F"/>
    <w:rsid w:val="000A01E8"/>
    <w:rsid w:val="000A0590"/>
    <w:rsid w:val="000A5277"/>
    <w:rsid w:val="000A59E1"/>
    <w:rsid w:val="000B0259"/>
    <w:rsid w:val="000B1340"/>
    <w:rsid w:val="000D4A53"/>
    <w:rsid w:val="000D70FB"/>
    <w:rsid w:val="000E5C2E"/>
    <w:rsid w:val="000F1E2A"/>
    <w:rsid w:val="000F6A41"/>
    <w:rsid w:val="001018AA"/>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4166"/>
    <w:rsid w:val="001B69C9"/>
    <w:rsid w:val="001B6E9C"/>
    <w:rsid w:val="001C4994"/>
    <w:rsid w:val="001D0FB4"/>
    <w:rsid w:val="001E2DC1"/>
    <w:rsid w:val="001E501F"/>
    <w:rsid w:val="001F3688"/>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277"/>
    <w:rsid w:val="002B6F81"/>
    <w:rsid w:val="002C59EF"/>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5191"/>
    <w:rsid w:val="003969BA"/>
    <w:rsid w:val="003A0334"/>
    <w:rsid w:val="003A43E7"/>
    <w:rsid w:val="003B026B"/>
    <w:rsid w:val="003B0294"/>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36736"/>
    <w:rsid w:val="00442720"/>
    <w:rsid w:val="00446FB4"/>
    <w:rsid w:val="00447A52"/>
    <w:rsid w:val="00457279"/>
    <w:rsid w:val="00457BC4"/>
    <w:rsid w:val="004646EB"/>
    <w:rsid w:val="00467F3A"/>
    <w:rsid w:val="004714ED"/>
    <w:rsid w:val="00481347"/>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442B"/>
    <w:rsid w:val="006C753D"/>
    <w:rsid w:val="006D1310"/>
    <w:rsid w:val="006D286B"/>
    <w:rsid w:val="006D3E3A"/>
    <w:rsid w:val="006D444D"/>
    <w:rsid w:val="006D72CD"/>
    <w:rsid w:val="006F0E31"/>
    <w:rsid w:val="006F367F"/>
    <w:rsid w:val="006F430E"/>
    <w:rsid w:val="006F750A"/>
    <w:rsid w:val="006F7581"/>
    <w:rsid w:val="006F7C0D"/>
    <w:rsid w:val="00702830"/>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C6FB6"/>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A7E4F"/>
    <w:rsid w:val="008C0A5E"/>
    <w:rsid w:val="008C797C"/>
    <w:rsid w:val="008D20B2"/>
    <w:rsid w:val="008D4C38"/>
    <w:rsid w:val="008E7EB3"/>
    <w:rsid w:val="00901815"/>
    <w:rsid w:val="00915A9D"/>
    <w:rsid w:val="00926E92"/>
    <w:rsid w:val="00933FB7"/>
    <w:rsid w:val="00936DC0"/>
    <w:rsid w:val="009412FA"/>
    <w:rsid w:val="0094178D"/>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B759D"/>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2535B"/>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35B6"/>
    <w:rsid w:val="00C25893"/>
    <w:rsid w:val="00C44585"/>
    <w:rsid w:val="00C44A2E"/>
    <w:rsid w:val="00C52A45"/>
    <w:rsid w:val="00C54E43"/>
    <w:rsid w:val="00C6253E"/>
    <w:rsid w:val="00C71196"/>
    <w:rsid w:val="00C7285C"/>
    <w:rsid w:val="00C763A9"/>
    <w:rsid w:val="00C803ED"/>
    <w:rsid w:val="00C80430"/>
    <w:rsid w:val="00C84FBA"/>
    <w:rsid w:val="00C86D21"/>
    <w:rsid w:val="00C86FC2"/>
    <w:rsid w:val="00C87560"/>
    <w:rsid w:val="00C91B8E"/>
    <w:rsid w:val="00CA660D"/>
    <w:rsid w:val="00CB096B"/>
    <w:rsid w:val="00CC0407"/>
    <w:rsid w:val="00CC373D"/>
    <w:rsid w:val="00CD709B"/>
    <w:rsid w:val="00CE2EF5"/>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1EAD"/>
    <w:rsid w:val="00D52E8B"/>
    <w:rsid w:val="00D5332E"/>
    <w:rsid w:val="00D54DB5"/>
    <w:rsid w:val="00D62591"/>
    <w:rsid w:val="00D65130"/>
    <w:rsid w:val="00D75C4E"/>
    <w:rsid w:val="00D777CD"/>
    <w:rsid w:val="00D80714"/>
    <w:rsid w:val="00D80E65"/>
    <w:rsid w:val="00D824EC"/>
    <w:rsid w:val="00D8253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C47CF"/>
    <w:rsid w:val="00ED2BE2"/>
    <w:rsid w:val="00EE24CB"/>
    <w:rsid w:val="00EE7649"/>
    <w:rsid w:val="00EF153A"/>
    <w:rsid w:val="00EF21CA"/>
    <w:rsid w:val="00EF4FDA"/>
    <w:rsid w:val="00F00A0D"/>
    <w:rsid w:val="00F04961"/>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C7A79"/>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5065</Words>
  <Characters>29585</Characters>
  <Application>Microsoft Office Word</Application>
  <DocSecurity>0</DocSecurity>
  <Lines>537</Lines>
  <Paragraphs>237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4</cp:revision>
  <cp:lastPrinted>2023-05-24T12:33:00Z</cp:lastPrinted>
  <dcterms:created xsi:type="dcterms:W3CDTF">2026-03-17T15:52:00Z</dcterms:created>
  <dcterms:modified xsi:type="dcterms:W3CDTF">2026-03-23T14:39:00Z</dcterms:modified>
</cp:coreProperties>
</file>