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2554"/>
        <w:gridCol w:w="1059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532A6B84" w:rsidR="00633EB4" w:rsidRPr="00AE703A" w:rsidRDefault="001055B0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E703A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AE703A">
        <w:trPr>
          <w:gridBefore w:val="1"/>
          <w:wBefore w:w="70" w:type="dxa"/>
          <w:trHeight w:val="340"/>
        </w:trPr>
        <w:tc>
          <w:tcPr>
            <w:tcW w:w="2554" w:type="dxa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4"/>
            <w:vAlign w:val="center"/>
          </w:tcPr>
          <w:p w14:paraId="5E068365" w14:textId="174F33C3" w:rsidR="008979F2" w:rsidRPr="00AE703A" w:rsidRDefault="001055B0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E703A">
              <w:rPr>
                <w:rFonts w:ascii="Tahoma" w:hAnsi="Tahoma" w:cs="Tahoma"/>
                <w:b/>
                <w:bCs/>
              </w:rPr>
              <w:t>Rozšíření laboratoře vodíkových technologií o</w:t>
            </w:r>
            <w:r w:rsidR="00C21575">
              <w:rPr>
                <w:rFonts w:ascii="Tahoma" w:hAnsi="Tahoma" w:cs="Tahoma"/>
                <w:b/>
                <w:bCs/>
              </w:rPr>
              <w:t> </w:t>
            </w:r>
            <w:r w:rsidRPr="00AE703A">
              <w:rPr>
                <w:rFonts w:ascii="Tahoma" w:hAnsi="Tahoma" w:cs="Tahoma"/>
                <w:b/>
                <w:bCs/>
              </w:rPr>
              <w:t>zařízení elektrolyzéru typu PEM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27849BCC" w:rsidR="005C6622" w:rsidRPr="006215B6" w:rsidRDefault="00AE703A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E703A">
              <w:rPr>
                <w:rFonts w:ascii="Tahoma" w:hAnsi="Tahoma" w:cs="Tahoma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1C493F1D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  <w:r w:rsidR="00AE703A">
              <w:rPr>
                <w:rFonts w:ascii="Tahoma" w:hAnsi="Tahoma" w:cs="Tahoma"/>
                <w:b/>
                <w:sz w:val="20"/>
                <w:szCs w:val="20"/>
              </w:rPr>
              <w:t xml:space="preserve"> bez DPH</w:t>
            </w:r>
          </w:p>
        </w:tc>
      </w:tr>
      <w:tr w:rsidR="00AE703A" w:rsidRPr="00183AEC" w14:paraId="3374850E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6D775A75" w14:textId="74244FF8" w:rsidR="00AE703A" w:rsidRDefault="00AE703A" w:rsidP="00C53436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AE703A">
              <w:rPr>
                <w:rFonts w:ascii="Tahoma" w:hAnsi="Tahoma" w:cs="Tahoma"/>
                <w:b/>
                <w:sz w:val="20"/>
                <w:szCs w:val="20"/>
              </w:rPr>
              <w:t>Energetická účinnost</w:t>
            </w:r>
          </w:p>
        </w:tc>
        <w:tc>
          <w:tcPr>
            <w:tcW w:w="5306" w:type="dxa"/>
            <w:gridSpan w:val="2"/>
            <w:vAlign w:val="center"/>
          </w:tcPr>
          <w:p w14:paraId="16D639CF" w14:textId="66D4854A" w:rsidR="00AE703A" w:rsidRPr="00183AEC" w:rsidRDefault="00AE703A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2D89" w14:textId="77777777" w:rsidR="00F17920" w:rsidRDefault="00F17920" w:rsidP="00633EB4">
      <w:r>
        <w:separator/>
      </w:r>
    </w:p>
  </w:endnote>
  <w:endnote w:type="continuationSeparator" w:id="0">
    <w:p w14:paraId="400D63E6" w14:textId="77777777" w:rsidR="00F17920" w:rsidRDefault="00F1792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D890" w14:textId="77777777" w:rsidR="00F17920" w:rsidRDefault="00F17920" w:rsidP="00633EB4">
      <w:r>
        <w:separator/>
      </w:r>
    </w:p>
  </w:footnote>
  <w:footnote w:type="continuationSeparator" w:id="0">
    <w:p w14:paraId="7D3F0F60" w14:textId="77777777" w:rsidR="00F17920" w:rsidRDefault="00F1792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C21575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6pt;height:50.4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055B0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01D5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62BDB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56D8D"/>
    <w:rsid w:val="00A637E2"/>
    <w:rsid w:val="00A8435D"/>
    <w:rsid w:val="00A90F04"/>
    <w:rsid w:val="00A9316D"/>
    <w:rsid w:val="00AA3DB4"/>
    <w:rsid w:val="00AC0E4B"/>
    <w:rsid w:val="00AE703A"/>
    <w:rsid w:val="00B32BBE"/>
    <w:rsid w:val="00B35E39"/>
    <w:rsid w:val="00B44E44"/>
    <w:rsid w:val="00B67ACC"/>
    <w:rsid w:val="00B74706"/>
    <w:rsid w:val="00BC7E57"/>
    <w:rsid w:val="00C03643"/>
    <w:rsid w:val="00C06BD7"/>
    <w:rsid w:val="00C21575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5749C"/>
    <w:rsid w:val="00E60F5F"/>
    <w:rsid w:val="00E6169C"/>
    <w:rsid w:val="00E71717"/>
    <w:rsid w:val="00E717B0"/>
    <w:rsid w:val="00E86205"/>
    <w:rsid w:val="00E95ED5"/>
    <w:rsid w:val="00F17920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2025-11-13T12:31:00Z</dcterms:created>
  <dcterms:modified xsi:type="dcterms:W3CDTF">2026-01-12T15:25:00Z</dcterms:modified>
</cp:coreProperties>
</file>