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FEA16" w14:textId="77777777" w:rsidR="00EB314D" w:rsidRDefault="00EB314D" w:rsidP="004B1E75">
      <w:pPr>
        <w:spacing w:after="0" w:line="240" w:lineRule="auto"/>
        <w:rPr>
          <w:rFonts w:cstheme="minorHAnsi"/>
          <w:b/>
          <w:color w:val="000000" w:themeColor="text1"/>
          <w:sz w:val="22"/>
          <w:szCs w:val="22"/>
        </w:rPr>
      </w:pPr>
      <w:bookmarkStart w:id="0" w:name="_Hlk131070487"/>
    </w:p>
    <w:p w14:paraId="3BAAFC4C" w14:textId="61167092" w:rsidR="000D5341" w:rsidRPr="00FD39EB" w:rsidRDefault="000D5341" w:rsidP="004B1E75">
      <w:pPr>
        <w:spacing w:after="0" w:line="240" w:lineRule="auto"/>
        <w:rPr>
          <w:rFonts w:cstheme="minorHAnsi"/>
          <w:b/>
          <w:color w:val="000000" w:themeColor="text1"/>
          <w:sz w:val="22"/>
          <w:szCs w:val="22"/>
        </w:rPr>
      </w:pPr>
      <w:r w:rsidRPr="00FD39EB">
        <w:rPr>
          <w:rFonts w:cstheme="minorHAnsi"/>
          <w:b/>
          <w:color w:val="000000" w:themeColor="text1"/>
          <w:sz w:val="22"/>
          <w:szCs w:val="22"/>
        </w:rPr>
        <w:t xml:space="preserve">Technická </w:t>
      </w:r>
      <w:r w:rsidR="000C35E1" w:rsidRPr="00FD39EB">
        <w:rPr>
          <w:rFonts w:cstheme="minorHAnsi"/>
          <w:b/>
          <w:color w:val="000000" w:themeColor="text1"/>
          <w:sz w:val="22"/>
          <w:szCs w:val="22"/>
        </w:rPr>
        <w:t xml:space="preserve">specifikace </w:t>
      </w:r>
      <w:r w:rsidR="006810D5" w:rsidRPr="00FD39EB">
        <w:rPr>
          <w:rFonts w:cstheme="minorHAnsi"/>
          <w:b/>
          <w:color w:val="000000" w:themeColor="text1"/>
          <w:sz w:val="22"/>
          <w:szCs w:val="22"/>
        </w:rPr>
        <w:t>Analyzátor</w:t>
      </w:r>
    </w:p>
    <w:p w14:paraId="4B481C6A" w14:textId="2876F815" w:rsidR="00AB2BE6" w:rsidRPr="00FD39EB" w:rsidRDefault="00AB2BE6" w:rsidP="0071463C">
      <w:pPr>
        <w:spacing w:after="0" w:line="240" w:lineRule="auto"/>
        <w:jc w:val="both"/>
        <w:rPr>
          <w:rFonts w:cstheme="minorHAnsi"/>
          <w:bCs/>
          <w:color w:val="000000" w:themeColor="text1"/>
          <w:sz w:val="22"/>
          <w:szCs w:val="22"/>
        </w:rPr>
      </w:pPr>
    </w:p>
    <w:p w14:paraId="771814D8" w14:textId="77777777" w:rsidR="00AB2BE6" w:rsidRPr="00FD39EB" w:rsidRDefault="00AB2BE6" w:rsidP="0071463C">
      <w:pPr>
        <w:spacing w:after="0" w:line="240" w:lineRule="auto"/>
        <w:jc w:val="both"/>
        <w:rPr>
          <w:rFonts w:cstheme="minorHAnsi"/>
          <w:bCs/>
          <w:sz w:val="22"/>
          <w:szCs w:val="22"/>
        </w:rPr>
      </w:pPr>
    </w:p>
    <w:p w14:paraId="23F5C195" w14:textId="3821EA78" w:rsidR="000D5341" w:rsidRPr="00FD39EB" w:rsidRDefault="000D5341" w:rsidP="0071463C">
      <w:pPr>
        <w:spacing w:after="0" w:line="240" w:lineRule="auto"/>
        <w:jc w:val="both"/>
        <w:rPr>
          <w:rFonts w:cstheme="minorHAnsi"/>
          <w:bCs/>
          <w:sz w:val="22"/>
          <w:szCs w:val="22"/>
        </w:rPr>
      </w:pPr>
      <w:r w:rsidRPr="00FD39EB">
        <w:rPr>
          <w:rFonts w:cstheme="minorHAnsi"/>
          <w:bCs/>
          <w:sz w:val="22"/>
          <w:szCs w:val="22"/>
        </w:rPr>
        <w:t>Základní (minimální) technické parametry</w:t>
      </w:r>
      <w:r w:rsidR="00327029" w:rsidRPr="00FD39EB">
        <w:rPr>
          <w:rFonts w:cstheme="minorHAnsi"/>
          <w:bCs/>
          <w:sz w:val="22"/>
          <w:szCs w:val="22"/>
        </w:rPr>
        <w:t>.</w:t>
      </w:r>
    </w:p>
    <w:p w14:paraId="204AF6B3" w14:textId="77777777" w:rsidR="00511BAA" w:rsidRPr="00FD39EB" w:rsidRDefault="00511BAA" w:rsidP="0071463C">
      <w:pPr>
        <w:spacing w:after="0" w:line="240" w:lineRule="auto"/>
        <w:jc w:val="both"/>
        <w:rPr>
          <w:rFonts w:cstheme="minorHAnsi"/>
          <w:bCs/>
          <w:sz w:val="22"/>
          <w:szCs w:val="22"/>
        </w:rPr>
      </w:pPr>
    </w:p>
    <w:p w14:paraId="1B1564E9" w14:textId="61BCBA7B" w:rsidR="0071463C" w:rsidRPr="00FD39EB" w:rsidRDefault="000D5341" w:rsidP="0071463C">
      <w:pPr>
        <w:spacing w:after="0" w:line="240" w:lineRule="auto"/>
        <w:jc w:val="both"/>
        <w:rPr>
          <w:rFonts w:cstheme="minorHAnsi"/>
          <w:bCs/>
          <w:sz w:val="22"/>
          <w:szCs w:val="22"/>
        </w:rPr>
      </w:pPr>
      <w:r w:rsidRPr="00FD39EB">
        <w:rPr>
          <w:rFonts w:cstheme="minorHAnsi"/>
          <w:bCs/>
          <w:sz w:val="22"/>
          <w:szCs w:val="22"/>
        </w:rPr>
        <w:t>Účastník uvede do tabulky níže hodnoty jednotlivých technických parametrů nabízeného zařízení a předloží ji jako součást své nabídky. </w:t>
      </w:r>
    </w:p>
    <w:p w14:paraId="382398EB" w14:textId="77777777" w:rsidR="0071463C" w:rsidRPr="00FD39EB" w:rsidRDefault="0071463C" w:rsidP="0071463C">
      <w:pPr>
        <w:spacing w:after="0" w:line="240" w:lineRule="auto"/>
        <w:jc w:val="both"/>
        <w:rPr>
          <w:rFonts w:cstheme="minorHAnsi"/>
          <w:bCs/>
          <w:sz w:val="22"/>
          <w:szCs w:val="22"/>
        </w:rPr>
      </w:pPr>
    </w:p>
    <w:p w14:paraId="7C2C5267" w14:textId="48AE2F6F" w:rsidR="000D5341" w:rsidRPr="00FD39EB" w:rsidRDefault="000D5341" w:rsidP="004B1E75">
      <w:pPr>
        <w:spacing w:after="0" w:line="240" w:lineRule="auto"/>
        <w:rPr>
          <w:rFonts w:cstheme="minorHAnsi"/>
          <w:bCs/>
          <w:sz w:val="22"/>
          <w:szCs w:val="22"/>
          <w:u w:val="single"/>
        </w:rPr>
      </w:pPr>
      <w:r w:rsidRPr="00FD39EB">
        <w:rPr>
          <w:rFonts w:cstheme="minorHAnsi"/>
          <w:bCs/>
          <w:sz w:val="22"/>
          <w:szCs w:val="22"/>
          <w:u w:val="single"/>
        </w:rPr>
        <w:t xml:space="preserve">Minimální technické parametry VZ: </w:t>
      </w:r>
    </w:p>
    <w:p w14:paraId="27E463D7" w14:textId="77777777" w:rsidR="008B1584" w:rsidRPr="00FD39EB" w:rsidRDefault="008B1584" w:rsidP="008B1584">
      <w:pPr>
        <w:spacing w:after="0" w:line="240" w:lineRule="auto"/>
        <w:jc w:val="both"/>
        <w:rPr>
          <w:rFonts w:cstheme="minorHAnsi"/>
          <w:b/>
          <w:color w:val="00B050"/>
          <w:sz w:val="22"/>
          <w:szCs w:val="22"/>
        </w:rPr>
      </w:pPr>
    </w:p>
    <w:p w14:paraId="30F45452" w14:textId="746832E2" w:rsidR="008B1584" w:rsidRPr="00FD39EB" w:rsidRDefault="008B1584" w:rsidP="008B1584">
      <w:pPr>
        <w:spacing w:after="0" w:line="240" w:lineRule="auto"/>
        <w:jc w:val="both"/>
        <w:rPr>
          <w:rFonts w:cstheme="minorHAnsi"/>
          <w:b/>
          <w:sz w:val="22"/>
          <w:szCs w:val="22"/>
        </w:rPr>
      </w:pPr>
      <w:r w:rsidRPr="00FD39EB">
        <w:rPr>
          <w:rFonts w:cstheme="minorHAnsi"/>
          <w:b/>
          <w:sz w:val="22"/>
          <w:szCs w:val="22"/>
        </w:rPr>
        <w:t>OBECNÉ POŽADAVKY/popis zařízení</w:t>
      </w:r>
    </w:p>
    <w:p w14:paraId="7687C8B4" w14:textId="77777777" w:rsidR="008B1584" w:rsidRPr="00FD39EB" w:rsidRDefault="008B1584" w:rsidP="008B1584">
      <w:pPr>
        <w:spacing w:after="0" w:line="240" w:lineRule="auto"/>
        <w:jc w:val="both"/>
        <w:rPr>
          <w:rFonts w:cstheme="minorHAnsi"/>
          <w:bCs/>
          <w:sz w:val="22"/>
          <w:szCs w:val="22"/>
        </w:rPr>
      </w:pPr>
    </w:p>
    <w:p w14:paraId="28C36628" w14:textId="7FD7027F" w:rsidR="008B1584" w:rsidRPr="00FD39EB" w:rsidRDefault="008B1584" w:rsidP="008B1584">
      <w:pPr>
        <w:spacing w:after="0" w:line="240" w:lineRule="auto"/>
        <w:jc w:val="both"/>
        <w:rPr>
          <w:rFonts w:cstheme="minorHAnsi"/>
          <w:bCs/>
          <w:sz w:val="22"/>
          <w:szCs w:val="22"/>
        </w:rPr>
      </w:pPr>
      <w:r w:rsidRPr="00FD39EB">
        <w:rPr>
          <w:rFonts w:cstheme="minorHAnsi"/>
          <w:bCs/>
          <w:sz w:val="22"/>
          <w:szCs w:val="22"/>
        </w:rPr>
        <w:t xml:space="preserve">Zařízení pro </w:t>
      </w:r>
      <w:r w:rsidRPr="00FD39EB">
        <w:rPr>
          <w:rFonts w:cstheme="minorHAnsi"/>
          <w:b/>
          <w:sz w:val="22"/>
          <w:szCs w:val="22"/>
        </w:rPr>
        <w:t xml:space="preserve">bezkontaktní měření koeficientu teplotní vodivosti </w:t>
      </w:r>
      <w:r w:rsidRPr="00FD39EB">
        <w:rPr>
          <w:rFonts w:cstheme="minorHAnsi"/>
          <w:bCs/>
          <w:sz w:val="22"/>
          <w:szCs w:val="22"/>
        </w:rPr>
        <w:t xml:space="preserve">(tepelné difuzivity), </w:t>
      </w:r>
      <w:r w:rsidRPr="00FD39EB">
        <w:rPr>
          <w:rFonts w:cstheme="minorHAnsi"/>
          <w:b/>
          <w:sz w:val="22"/>
          <w:szCs w:val="22"/>
        </w:rPr>
        <w:t>tepelné vodivosti</w:t>
      </w:r>
      <w:r w:rsidRPr="00FD39EB">
        <w:rPr>
          <w:rFonts w:cstheme="minorHAnsi"/>
          <w:bCs/>
          <w:sz w:val="22"/>
          <w:szCs w:val="22"/>
        </w:rPr>
        <w:t xml:space="preserve"> a </w:t>
      </w:r>
      <w:r w:rsidRPr="00FD39EB">
        <w:rPr>
          <w:rFonts w:cstheme="minorHAnsi"/>
          <w:b/>
          <w:sz w:val="22"/>
          <w:szCs w:val="22"/>
        </w:rPr>
        <w:t>specifického tepla</w:t>
      </w:r>
      <w:r w:rsidRPr="00FD39EB">
        <w:rPr>
          <w:rFonts w:cstheme="minorHAnsi"/>
          <w:bCs/>
          <w:sz w:val="22"/>
          <w:szCs w:val="22"/>
        </w:rPr>
        <w:t xml:space="preserve"> metodou </w:t>
      </w:r>
      <w:r w:rsidRPr="00FD39EB">
        <w:rPr>
          <w:rFonts w:cstheme="minorHAnsi"/>
          <w:b/>
          <w:sz w:val="22"/>
          <w:szCs w:val="22"/>
        </w:rPr>
        <w:t>LFA</w:t>
      </w:r>
      <w:r w:rsidRPr="00FD39EB">
        <w:rPr>
          <w:rFonts w:cstheme="minorHAnsi"/>
          <w:bCs/>
          <w:sz w:val="22"/>
          <w:szCs w:val="22"/>
        </w:rPr>
        <w:t xml:space="preserve"> (Laser </w:t>
      </w:r>
      <w:proofErr w:type="spellStart"/>
      <w:r w:rsidRPr="00FD39EB">
        <w:rPr>
          <w:rFonts w:cstheme="minorHAnsi"/>
          <w:bCs/>
          <w:sz w:val="22"/>
          <w:szCs w:val="22"/>
        </w:rPr>
        <w:t>Flash</w:t>
      </w:r>
      <w:proofErr w:type="spellEnd"/>
      <w:r w:rsidRPr="00FD39EB">
        <w:rPr>
          <w:rFonts w:cstheme="minorHAnsi"/>
          <w:bCs/>
          <w:sz w:val="22"/>
          <w:szCs w:val="22"/>
        </w:rPr>
        <w:t xml:space="preserve"> </w:t>
      </w:r>
      <w:proofErr w:type="spellStart"/>
      <w:r w:rsidRPr="00FD39EB">
        <w:rPr>
          <w:rFonts w:cstheme="minorHAnsi"/>
          <w:bCs/>
          <w:sz w:val="22"/>
          <w:szCs w:val="22"/>
        </w:rPr>
        <w:t>Analysis</w:t>
      </w:r>
      <w:proofErr w:type="spellEnd"/>
      <w:r w:rsidRPr="00FD39EB">
        <w:rPr>
          <w:rFonts w:cstheme="minorHAnsi"/>
          <w:bCs/>
          <w:sz w:val="22"/>
          <w:szCs w:val="22"/>
        </w:rPr>
        <w:t xml:space="preserve">) pro málo (plasty, keramické materiály, </w:t>
      </w:r>
      <w:proofErr w:type="gramStart"/>
      <w:r w:rsidRPr="00FD39EB">
        <w:rPr>
          <w:rFonts w:cstheme="minorHAnsi"/>
          <w:bCs/>
          <w:sz w:val="22"/>
          <w:szCs w:val="22"/>
        </w:rPr>
        <w:t>oxidy,…</w:t>
      </w:r>
      <w:proofErr w:type="gramEnd"/>
      <w:r w:rsidRPr="00FD39EB">
        <w:rPr>
          <w:rFonts w:cstheme="minorHAnsi"/>
          <w:bCs/>
          <w:sz w:val="22"/>
          <w:szCs w:val="22"/>
        </w:rPr>
        <w:t>) a vysoce tepelně vodivé materiály (kovy, kovové slitiny,…).</w:t>
      </w:r>
    </w:p>
    <w:p w14:paraId="6B32E7F1" w14:textId="77777777" w:rsidR="008B1584" w:rsidRPr="00FD39EB" w:rsidRDefault="008B1584" w:rsidP="008B1584">
      <w:pPr>
        <w:spacing w:after="0" w:line="240" w:lineRule="auto"/>
        <w:jc w:val="both"/>
        <w:rPr>
          <w:rFonts w:cstheme="minorHAnsi"/>
          <w:bCs/>
          <w:sz w:val="22"/>
          <w:szCs w:val="22"/>
        </w:rPr>
      </w:pPr>
    </w:p>
    <w:p w14:paraId="1AF8F978" w14:textId="01C2704F" w:rsidR="008B1584" w:rsidRPr="00FD39EB" w:rsidRDefault="008B1584" w:rsidP="008B1584">
      <w:pPr>
        <w:spacing w:after="0" w:line="240" w:lineRule="auto"/>
        <w:jc w:val="both"/>
        <w:rPr>
          <w:rFonts w:cstheme="minorHAnsi"/>
          <w:bCs/>
          <w:sz w:val="22"/>
          <w:szCs w:val="22"/>
        </w:rPr>
      </w:pPr>
      <w:r w:rsidRPr="00FD39EB">
        <w:rPr>
          <w:rFonts w:cstheme="minorHAnsi"/>
          <w:bCs/>
          <w:sz w:val="22"/>
          <w:szCs w:val="22"/>
        </w:rPr>
        <w:t xml:space="preserve">Zařízení musí umožňovat měření </w:t>
      </w:r>
      <w:r w:rsidRPr="00FD39EB">
        <w:rPr>
          <w:rFonts w:cstheme="minorHAnsi"/>
          <w:b/>
          <w:sz w:val="22"/>
          <w:szCs w:val="22"/>
        </w:rPr>
        <w:t>anorganických</w:t>
      </w:r>
      <w:r w:rsidRPr="00FD39EB">
        <w:rPr>
          <w:rFonts w:cstheme="minorHAnsi"/>
          <w:bCs/>
          <w:sz w:val="22"/>
          <w:szCs w:val="22"/>
        </w:rPr>
        <w:t xml:space="preserve"> a </w:t>
      </w:r>
      <w:r w:rsidRPr="00FD39EB">
        <w:rPr>
          <w:rFonts w:cstheme="minorHAnsi"/>
          <w:b/>
          <w:sz w:val="22"/>
          <w:szCs w:val="22"/>
        </w:rPr>
        <w:t>organických</w:t>
      </w:r>
      <w:r w:rsidRPr="00FD39EB">
        <w:rPr>
          <w:rFonts w:cstheme="minorHAnsi"/>
          <w:bCs/>
          <w:sz w:val="22"/>
          <w:szCs w:val="22"/>
        </w:rPr>
        <w:t xml:space="preserve"> materiálů </w:t>
      </w:r>
      <w:r w:rsidRPr="00FD39EB">
        <w:rPr>
          <w:rFonts w:cstheme="minorHAnsi"/>
          <w:b/>
          <w:sz w:val="22"/>
          <w:szCs w:val="22"/>
        </w:rPr>
        <w:t>v různých formách</w:t>
      </w:r>
      <w:r w:rsidRPr="00FD39EB">
        <w:rPr>
          <w:rFonts w:cstheme="minorHAnsi"/>
          <w:bCs/>
          <w:sz w:val="22"/>
          <w:szCs w:val="22"/>
        </w:rPr>
        <w:t xml:space="preserve"> (prášky, pasty, vlákna, tenké vrstvy, fólie, vrstvené materiály, porézní materiály, kompozitní </w:t>
      </w:r>
      <w:proofErr w:type="gramStart"/>
      <w:r w:rsidRPr="00FD39EB">
        <w:rPr>
          <w:rFonts w:cstheme="minorHAnsi"/>
          <w:bCs/>
          <w:sz w:val="22"/>
          <w:szCs w:val="22"/>
        </w:rPr>
        <w:t>materiály</w:t>
      </w:r>
      <w:r w:rsidR="001B1216" w:rsidRPr="00FD39EB">
        <w:rPr>
          <w:rFonts w:cstheme="minorHAnsi"/>
          <w:bCs/>
          <w:sz w:val="22"/>
          <w:szCs w:val="22"/>
        </w:rPr>
        <w:t>,</w:t>
      </w:r>
      <w:r w:rsidRPr="00FD39EB">
        <w:rPr>
          <w:rFonts w:cstheme="minorHAnsi"/>
          <w:bCs/>
          <w:sz w:val="22"/>
          <w:szCs w:val="22"/>
        </w:rPr>
        <w:t>…</w:t>
      </w:r>
      <w:proofErr w:type="gramEnd"/>
      <w:r w:rsidRPr="00FD39EB">
        <w:rPr>
          <w:rFonts w:cstheme="minorHAnsi"/>
          <w:bCs/>
          <w:sz w:val="22"/>
          <w:szCs w:val="22"/>
        </w:rPr>
        <w:t>) v </w:t>
      </w:r>
      <w:r w:rsidRPr="00FD39EB">
        <w:rPr>
          <w:rFonts w:cstheme="minorHAnsi"/>
          <w:b/>
          <w:sz w:val="22"/>
          <w:szCs w:val="22"/>
        </w:rPr>
        <w:t>pevné</w:t>
      </w:r>
      <w:r w:rsidRPr="00FD39EB">
        <w:rPr>
          <w:rFonts w:cstheme="minorHAnsi"/>
          <w:bCs/>
          <w:sz w:val="22"/>
          <w:szCs w:val="22"/>
        </w:rPr>
        <w:t xml:space="preserve"> i </w:t>
      </w:r>
      <w:r w:rsidRPr="00FD39EB">
        <w:rPr>
          <w:rFonts w:cstheme="minorHAnsi"/>
          <w:b/>
          <w:sz w:val="22"/>
          <w:szCs w:val="22"/>
        </w:rPr>
        <w:t>kapalné</w:t>
      </w:r>
      <w:r w:rsidRPr="00FD39EB">
        <w:rPr>
          <w:rFonts w:cstheme="minorHAnsi"/>
          <w:bCs/>
          <w:sz w:val="22"/>
          <w:szCs w:val="22"/>
        </w:rPr>
        <w:t xml:space="preserve"> fázi.</w:t>
      </w:r>
    </w:p>
    <w:p w14:paraId="5C87403E" w14:textId="77777777" w:rsidR="008B1584" w:rsidRPr="00FD39EB" w:rsidRDefault="008B1584" w:rsidP="008B1584">
      <w:pPr>
        <w:spacing w:after="0" w:line="240" w:lineRule="auto"/>
        <w:jc w:val="both"/>
        <w:rPr>
          <w:rFonts w:cstheme="minorHAnsi"/>
          <w:bCs/>
          <w:sz w:val="22"/>
          <w:szCs w:val="22"/>
        </w:rPr>
      </w:pPr>
    </w:p>
    <w:p w14:paraId="4BB86796" w14:textId="77777777" w:rsidR="008B1584" w:rsidRPr="00FD39EB" w:rsidRDefault="008B1584" w:rsidP="008B1584">
      <w:pPr>
        <w:spacing w:after="0" w:line="240" w:lineRule="auto"/>
        <w:jc w:val="both"/>
        <w:rPr>
          <w:rFonts w:cstheme="minorHAnsi"/>
          <w:bCs/>
          <w:sz w:val="22"/>
          <w:szCs w:val="22"/>
        </w:rPr>
      </w:pPr>
      <w:r w:rsidRPr="00FD39EB">
        <w:rPr>
          <w:rFonts w:cstheme="minorHAnsi"/>
          <w:bCs/>
          <w:sz w:val="22"/>
          <w:szCs w:val="22"/>
        </w:rPr>
        <w:t xml:space="preserve">Zařízení musí umožňovat měření </w:t>
      </w:r>
      <w:r w:rsidRPr="00FD39EB">
        <w:rPr>
          <w:rFonts w:cstheme="minorHAnsi"/>
          <w:b/>
          <w:sz w:val="22"/>
          <w:szCs w:val="22"/>
        </w:rPr>
        <w:t>koeficientu teplotní vodivosti</w:t>
      </w:r>
      <w:r w:rsidRPr="00FD39EB">
        <w:rPr>
          <w:rFonts w:cstheme="minorHAnsi"/>
          <w:bCs/>
          <w:sz w:val="22"/>
          <w:szCs w:val="22"/>
        </w:rPr>
        <w:t xml:space="preserve"> „</w:t>
      </w:r>
      <w:r w:rsidRPr="00FD39EB">
        <w:rPr>
          <w:rFonts w:cstheme="minorHAnsi"/>
          <w:b/>
          <w:sz w:val="22"/>
          <w:szCs w:val="22"/>
        </w:rPr>
        <w:t>a“</w:t>
      </w:r>
      <w:r w:rsidRPr="00FD39EB">
        <w:rPr>
          <w:rFonts w:cstheme="minorHAnsi"/>
          <w:bCs/>
          <w:sz w:val="22"/>
          <w:szCs w:val="22"/>
        </w:rPr>
        <w:t xml:space="preserve"> (</w:t>
      </w:r>
      <w:proofErr w:type="spellStart"/>
      <w:r w:rsidRPr="00FD39EB">
        <w:rPr>
          <w:rFonts w:cstheme="minorHAnsi"/>
          <w:bCs/>
          <w:sz w:val="22"/>
          <w:szCs w:val="22"/>
        </w:rPr>
        <w:t>thermal</w:t>
      </w:r>
      <w:proofErr w:type="spellEnd"/>
      <w:r w:rsidRPr="00FD39EB">
        <w:rPr>
          <w:rFonts w:cstheme="minorHAnsi"/>
          <w:bCs/>
          <w:sz w:val="22"/>
          <w:szCs w:val="22"/>
        </w:rPr>
        <w:t xml:space="preserve"> </w:t>
      </w:r>
      <w:proofErr w:type="spellStart"/>
      <w:r w:rsidRPr="00FD39EB">
        <w:rPr>
          <w:rFonts w:cstheme="minorHAnsi"/>
          <w:bCs/>
          <w:sz w:val="22"/>
          <w:szCs w:val="22"/>
        </w:rPr>
        <w:t>diffusivity</w:t>
      </w:r>
      <w:proofErr w:type="spellEnd"/>
      <w:r w:rsidRPr="00FD39EB">
        <w:rPr>
          <w:rFonts w:cstheme="minorHAnsi"/>
          <w:bCs/>
          <w:sz w:val="22"/>
          <w:szCs w:val="22"/>
        </w:rPr>
        <w:t xml:space="preserve">, [mm²/s]), </w:t>
      </w:r>
      <w:r w:rsidRPr="00FD39EB">
        <w:rPr>
          <w:rFonts w:cstheme="minorHAnsi"/>
          <w:b/>
          <w:sz w:val="22"/>
          <w:szCs w:val="22"/>
        </w:rPr>
        <w:t>tepelné vodivosti</w:t>
      </w:r>
      <w:r w:rsidRPr="00FD39EB">
        <w:rPr>
          <w:rFonts w:cstheme="minorHAnsi"/>
          <w:bCs/>
          <w:sz w:val="22"/>
          <w:szCs w:val="22"/>
        </w:rPr>
        <w:t xml:space="preserve"> „</w:t>
      </w:r>
      <w:r w:rsidRPr="00FD39EB">
        <w:rPr>
          <w:rFonts w:cstheme="minorHAnsi"/>
          <w:b/>
          <w:sz w:val="22"/>
          <w:szCs w:val="22"/>
        </w:rPr>
        <w:sym w:font="Symbol" w:char="F06C"/>
      </w:r>
      <w:r w:rsidRPr="00FD39EB">
        <w:rPr>
          <w:rFonts w:cstheme="minorHAnsi"/>
          <w:b/>
          <w:sz w:val="22"/>
          <w:szCs w:val="22"/>
        </w:rPr>
        <w:t xml:space="preserve">“ </w:t>
      </w:r>
      <w:r w:rsidRPr="00FD39EB">
        <w:rPr>
          <w:rFonts w:cstheme="minorHAnsi"/>
          <w:bCs/>
          <w:sz w:val="22"/>
          <w:szCs w:val="22"/>
        </w:rPr>
        <w:t>(</w:t>
      </w:r>
      <w:proofErr w:type="spellStart"/>
      <w:r w:rsidRPr="00FD39EB">
        <w:rPr>
          <w:rFonts w:cstheme="minorHAnsi"/>
          <w:bCs/>
          <w:sz w:val="22"/>
          <w:szCs w:val="22"/>
        </w:rPr>
        <w:t>thermal</w:t>
      </w:r>
      <w:proofErr w:type="spellEnd"/>
      <w:r w:rsidRPr="00FD39EB">
        <w:rPr>
          <w:rFonts w:cstheme="minorHAnsi"/>
          <w:bCs/>
          <w:sz w:val="22"/>
          <w:szCs w:val="22"/>
        </w:rPr>
        <w:t xml:space="preserve"> </w:t>
      </w:r>
      <w:proofErr w:type="spellStart"/>
      <w:r w:rsidRPr="00FD39EB">
        <w:rPr>
          <w:rFonts w:cstheme="minorHAnsi"/>
          <w:bCs/>
          <w:sz w:val="22"/>
          <w:szCs w:val="22"/>
        </w:rPr>
        <w:t>conductivity</w:t>
      </w:r>
      <w:proofErr w:type="spellEnd"/>
      <w:r w:rsidRPr="00FD39EB">
        <w:rPr>
          <w:rFonts w:cstheme="minorHAnsi"/>
          <w:bCs/>
          <w:sz w:val="22"/>
          <w:szCs w:val="22"/>
        </w:rPr>
        <w:t>, [W/(</w:t>
      </w:r>
      <w:proofErr w:type="spellStart"/>
      <w:r w:rsidRPr="00FD39EB">
        <w:rPr>
          <w:rFonts w:cstheme="minorHAnsi"/>
          <w:bCs/>
          <w:sz w:val="22"/>
          <w:szCs w:val="22"/>
        </w:rPr>
        <w:t>m·K</w:t>
      </w:r>
      <w:proofErr w:type="spellEnd"/>
      <w:r w:rsidRPr="00FD39EB">
        <w:rPr>
          <w:rFonts w:cstheme="minorHAnsi"/>
          <w:bCs/>
          <w:sz w:val="22"/>
          <w:szCs w:val="22"/>
        </w:rPr>
        <w:t xml:space="preserve">)]) a </w:t>
      </w:r>
      <w:r w:rsidRPr="00FD39EB">
        <w:rPr>
          <w:rFonts w:cstheme="minorHAnsi"/>
          <w:b/>
          <w:sz w:val="22"/>
          <w:szCs w:val="22"/>
        </w:rPr>
        <w:t>specifického tepla</w:t>
      </w:r>
      <w:r w:rsidRPr="00FD39EB">
        <w:rPr>
          <w:rFonts w:cstheme="minorHAnsi"/>
          <w:bCs/>
          <w:sz w:val="22"/>
          <w:szCs w:val="22"/>
        </w:rPr>
        <w:t xml:space="preserve"> „</w:t>
      </w:r>
      <w:proofErr w:type="spellStart"/>
      <w:r w:rsidRPr="00FD39EB">
        <w:rPr>
          <w:rFonts w:cstheme="minorHAnsi"/>
          <w:b/>
          <w:sz w:val="22"/>
          <w:szCs w:val="22"/>
        </w:rPr>
        <w:t>Cp</w:t>
      </w:r>
      <w:proofErr w:type="spellEnd"/>
      <w:r w:rsidRPr="00FD39EB">
        <w:rPr>
          <w:rFonts w:cstheme="minorHAnsi"/>
          <w:bCs/>
          <w:sz w:val="22"/>
          <w:szCs w:val="22"/>
        </w:rPr>
        <w:t>“ [J</w:t>
      </w:r>
      <w:proofErr w:type="gramStart"/>
      <w:r w:rsidRPr="00FD39EB">
        <w:rPr>
          <w:rFonts w:cstheme="minorHAnsi"/>
          <w:bCs/>
          <w:sz w:val="22"/>
          <w:szCs w:val="22"/>
        </w:rPr>
        <w:t>/(</w:t>
      </w:r>
      <w:proofErr w:type="spellStart"/>
      <w:proofErr w:type="gramEnd"/>
      <w:r w:rsidRPr="00FD39EB">
        <w:rPr>
          <w:rFonts w:cstheme="minorHAnsi"/>
          <w:bCs/>
          <w:sz w:val="22"/>
          <w:szCs w:val="22"/>
        </w:rPr>
        <w:t>K.g</w:t>
      </w:r>
      <w:proofErr w:type="spellEnd"/>
      <w:r w:rsidRPr="00FD39EB">
        <w:rPr>
          <w:rFonts w:cstheme="minorHAnsi"/>
          <w:bCs/>
          <w:sz w:val="22"/>
          <w:szCs w:val="22"/>
        </w:rPr>
        <w:t xml:space="preserve">)] materiálů v pevné fázi (pevných látek), kapalin a materiálů v různých formách (prášky, pasty, vlákna,…) v </w:t>
      </w:r>
      <w:r w:rsidRPr="00FD39EB">
        <w:rPr>
          <w:rFonts w:cstheme="minorHAnsi"/>
          <w:b/>
          <w:sz w:val="22"/>
          <w:szCs w:val="22"/>
        </w:rPr>
        <w:t xml:space="preserve">teplotním </w:t>
      </w:r>
      <w:r w:rsidRPr="00FD39EB">
        <w:rPr>
          <w:rFonts w:cstheme="minorHAnsi"/>
          <w:b/>
          <w:color w:val="000000" w:themeColor="text1"/>
          <w:sz w:val="22"/>
          <w:szCs w:val="22"/>
        </w:rPr>
        <w:t xml:space="preserve">rozsahu </w:t>
      </w:r>
      <w:r w:rsidRPr="00FD39EB">
        <w:rPr>
          <w:rFonts w:cstheme="minorHAnsi"/>
          <w:b/>
          <w:color w:val="000000" w:themeColor="text1"/>
          <w:sz w:val="22"/>
          <w:szCs w:val="22"/>
        </w:rPr>
        <w:noBreakHyphen/>
        <w:t>100 až 1250 °C</w:t>
      </w:r>
      <w:r w:rsidRPr="00FD39EB">
        <w:rPr>
          <w:rFonts w:cstheme="minorHAnsi"/>
          <w:bCs/>
          <w:color w:val="000000" w:themeColor="text1"/>
          <w:sz w:val="22"/>
          <w:szCs w:val="22"/>
        </w:rPr>
        <w:t xml:space="preserve"> metodou </w:t>
      </w:r>
      <w:r w:rsidRPr="00FD39EB">
        <w:rPr>
          <w:rFonts w:cstheme="minorHAnsi"/>
          <w:b/>
          <w:sz w:val="22"/>
          <w:szCs w:val="22"/>
        </w:rPr>
        <w:t>LFA</w:t>
      </w:r>
      <w:r w:rsidRPr="00FD39EB">
        <w:rPr>
          <w:rFonts w:cstheme="minorHAnsi"/>
          <w:bCs/>
          <w:sz w:val="22"/>
          <w:szCs w:val="22"/>
        </w:rPr>
        <w:t xml:space="preserve"> (Laser </w:t>
      </w:r>
      <w:proofErr w:type="spellStart"/>
      <w:r w:rsidRPr="00FD39EB">
        <w:rPr>
          <w:rFonts w:cstheme="minorHAnsi"/>
          <w:bCs/>
          <w:sz w:val="22"/>
          <w:szCs w:val="22"/>
        </w:rPr>
        <w:t>Flash</w:t>
      </w:r>
      <w:proofErr w:type="spellEnd"/>
      <w:r w:rsidRPr="00FD39EB">
        <w:rPr>
          <w:rFonts w:cstheme="minorHAnsi"/>
          <w:bCs/>
          <w:sz w:val="22"/>
          <w:szCs w:val="22"/>
        </w:rPr>
        <w:t xml:space="preserve"> </w:t>
      </w:r>
      <w:proofErr w:type="spellStart"/>
      <w:r w:rsidRPr="00FD39EB">
        <w:rPr>
          <w:rFonts w:cstheme="minorHAnsi"/>
          <w:bCs/>
          <w:sz w:val="22"/>
          <w:szCs w:val="22"/>
        </w:rPr>
        <w:t>Analysis</w:t>
      </w:r>
      <w:proofErr w:type="spellEnd"/>
      <w:r w:rsidRPr="00FD39EB">
        <w:rPr>
          <w:rFonts w:cstheme="minorHAnsi"/>
          <w:bCs/>
          <w:sz w:val="22"/>
          <w:szCs w:val="22"/>
        </w:rPr>
        <w:t>).</w:t>
      </w:r>
    </w:p>
    <w:p w14:paraId="772F92D4" w14:textId="77777777" w:rsidR="00082EC9" w:rsidRPr="00FD39EB" w:rsidRDefault="00082EC9" w:rsidP="00082EC9">
      <w:pPr>
        <w:spacing w:before="360" w:after="0" w:line="240" w:lineRule="auto"/>
        <w:jc w:val="both"/>
        <w:rPr>
          <w:rFonts w:cstheme="minorHAnsi"/>
          <w:b/>
          <w:sz w:val="22"/>
          <w:szCs w:val="22"/>
        </w:rPr>
      </w:pPr>
      <w:r w:rsidRPr="00FD39EB">
        <w:rPr>
          <w:rFonts w:cstheme="minorHAnsi"/>
          <w:b/>
          <w:sz w:val="22"/>
          <w:szCs w:val="22"/>
        </w:rPr>
        <w:t>HW požadavky</w:t>
      </w:r>
    </w:p>
    <w:p w14:paraId="5BBD13E7" w14:textId="089861F3" w:rsidR="0071463C" w:rsidRPr="00FD39EB" w:rsidRDefault="0071463C" w:rsidP="004B1E75">
      <w:pPr>
        <w:spacing w:after="0" w:line="240" w:lineRule="auto"/>
        <w:rPr>
          <w:rFonts w:cstheme="minorHAnsi"/>
          <w:bCs/>
          <w:sz w:val="22"/>
          <w:szCs w:val="22"/>
        </w:rPr>
      </w:pPr>
    </w:p>
    <w:p w14:paraId="650C0A39" w14:textId="0DAC7FC8" w:rsidR="00082EC9" w:rsidRPr="00FD39EB" w:rsidRDefault="00082EC9" w:rsidP="00082EC9">
      <w:pPr>
        <w:spacing w:after="0" w:line="240" w:lineRule="auto"/>
        <w:jc w:val="both"/>
        <w:rPr>
          <w:rFonts w:cstheme="minorHAnsi"/>
          <w:bCs/>
          <w:sz w:val="22"/>
          <w:szCs w:val="22"/>
        </w:rPr>
      </w:pPr>
      <w:r w:rsidRPr="00FD39EB">
        <w:rPr>
          <w:rFonts w:cstheme="minorHAnsi"/>
          <w:bCs/>
          <w:sz w:val="22"/>
          <w:szCs w:val="22"/>
        </w:rPr>
        <w:t>Teplotní rozsah měření může být zajištěn jedním zařízením LFA (přístrojem s příslušnými pecemi a dalším příslušenstvím na jedné platformě) nebo dvěma LFA zařízeními (každý s příslušnou pecí a dalším separátním příslušenstvím). V případě dvou pecí umístěných na jedné platformě musí být tyto dvě pece uspořádány tak, aby byla možná výměna pecí</w:t>
      </w:r>
      <w:r w:rsidR="00CF5C04" w:rsidRPr="00FD39EB">
        <w:rPr>
          <w:rFonts w:cstheme="minorHAnsi"/>
          <w:bCs/>
          <w:sz w:val="22"/>
          <w:szCs w:val="22"/>
        </w:rPr>
        <w:t xml:space="preserve"> (vzájemně mezi sebou pro práci v různých teplotních</w:t>
      </w:r>
      <w:r w:rsidR="00100B13" w:rsidRPr="00FD39EB">
        <w:rPr>
          <w:rFonts w:cstheme="minorHAnsi"/>
          <w:bCs/>
          <w:sz w:val="22"/>
          <w:szCs w:val="22"/>
        </w:rPr>
        <w:t xml:space="preserve"> </w:t>
      </w:r>
      <w:r w:rsidR="00CF5C04" w:rsidRPr="00FD39EB">
        <w:rPr>
          <w:rFonts w:cstheme="minorHAnsi"/>
          <w:bCs/>
          <w:sz w:val="22"/>
          <w:szCs w:val="22"/>
        </w:rPr>
        <w:t>rozmezích)</w:t>
      </w:r>
      <w:r w:rsidRPr="00FD39EB">
        <w:rPr>
          <w:rFonts w:cstheme="minorHAnsi"/>
          <w:bCs/>
          <w:sz w:val="22"/>
          <w:szCs w:val="22"/>
        </w:rPr>
        <w:t xml:space="preserve"> obsluhou přístroje bez nutnosti zásahu servisního technika</w:t>
      </w:r>
      <w:r w:rsidR="00CF5C04" w:rsidRPr="00FD39EB">
        <w:rPr>
          <w:rFonts w:cstheme="minorHAnsi"/>
          <w:bCs/>
          <w:sz w:val="22"/>
          <w:szCs w:val="22"/>
        </w:rPr>
        <w:t xml:space="preserve"> (bez nutnosti demontáže)</w:t>
      </w:r>
      <w:r w:rsidRPr="00FD39EB">
        <w:rPr>
          <w:rFonts w:cstheme="minorHAnsi"/>
          <w:bCs/>
          <w:sz w:val="22"/>
          <w:szCs w:val="22"/>
        </w:rPr>
        <w:t>.</w:t>
      </w:r>
    </w:p>
    <w:p w14:paraId="19F114B6" w14:textId="78D0189F" w:rsidR="00082EC9" w:rsidRPr="00FD39EB" w:rsidRDefault="00082EC9" w:rsidP="00082EC9">
      <w:pPr>
        <w:spacing w:before="120" w:after="0" w:line="240" w:lineRule="auto"/>
        <w:jc w:val="both"/>
        <w:rPr>
          <w:rFonts w:cstheme="minorHAnsi"/>
          <w:bCs/>
          <w:sz w:val="22"/>
          <w:szCs w:val="22"/>
        </w:rPr>
      </w:pPr>
      <w:r w:rsidRPr="00FD39EB">
        <w:rPr>
          <w:rFonts w:cstheme="minorHAnsi"/>
          <w:bCs/>
          <w:sz w:val="22"/>
          <w:szCs w:val="22"/>
        </w:rPr>
        <w:t xml:space="preserve">V případě zajištění </w:t>
      </w:r>
      <w:r w:rsidR="00BE774F" w:rsidRPr="00FD39EB">
        <w:rPr>
          <w:rFonts w:cstheme="minorHAnsi"/>
          <w:bCs/>
          <w:sz w:val="22"/>
          <w:szCs w:val="22"/>
        </w:rPr>
        <w:t>dvěma</w:t>
      </w:r>
      <w:r w:rsidRPr="00FD39EB">
        <w:rPr>
          <w:rFonts w:cstheme="minorHAnsi"/>
          <w:bCs/>
          <w:sz w:val="22"/>
          <w:szCs w:val="22"/>
        </w:rPr>
        <w:t xml:space="preserve"> LFA zařízeními musí být ke každému LFA zařízení zvlášť dodáno každé z přídavných zařízení, je-li nutné pro požadovanou a správnou funkci (jako je např. systém chlazení plynným/kapalným dusíkem nebo chlazení prostřednictvím externího uzavřeného systému vodou, jako chladicím médiem (</w:t>
      </w:r>
      <w:proofErr w:type="spellStart"/>
      <w:r w:rsidRPr="00FD39EB">
        <w:rPr>
          <w:rFonts w:cstheme="minorHAnsi"/>
          <w:bCs/>
          <w:sz w:val="22"/>
          <w:szCs w:val="22"/>
        </w:rPr>
        <w:t>Dewarova</w:t>
      </w:r>
      <w:proofErr w:type="spellEnd"/>
      <w:r w:rsidRPr="00FD39EB">
        <w:rPr>
          <w:rFonts w:cstheme="minorHAnsi"/>
          <w:bCs/>
          <w:sz w:val="22"/>
          <w:szCs w:val="22"/>
        </w:rPr>
        <w:t xml:space="preserve"> nádoba, chladič, popř. jiné vhodné řešení). Další separátní přídavná zařízení zajišťující funkci LFA analyzátorů nejsou přípustná.</w:t>
      </w:r>
    </w:p>
    <w:p w14:paraId="50B44217" w14:textId="7017D345" w:rsidR="00082EC9" w:rsidRPr="00FD39EB" w:rsidRDefault="00082EC9" w:rsidP="00082EC9">
      <w:pPr>
        <w:spacing w:before="120" w:after="0" w:line="240" w:lineRule="auto"/>
        <w:jc w:val="both"/>
        <w:rPr>
          <w:rFonts w:cstheme="minorHAnsi"/>
          <w:sz w:val="22"/>
          <w:szCs w:val="22"/>
        </w:rPr>
      </w:pPr>
      <w:r w:rsidRPr="00FD39EB">
        <w:rPr>
          <w:rFonts w:cstheme="minorHAnsi"/>
          <w:bCs/>
          <w:sz w:val="22"/>
          <w:szCs w:val="22"/>
        </w:rPr>
        <w:t>V případě zajištění dvěma LFA zařízeními musí</w:t>
      </w:r>
      <w:r w:rsidRPr="00FD39EB">
        <w:rPr>
          <w:rFonts w:cstheme="minorHAnsi"/>
          <w:sz w:val="22"/>
          <w:szCs w:val="22"/>
        </w:rPr>
        <w:t xml:space="preserve"> být ke každému LFA zařízení zvlášť dodáno odpovídající HW a SW vybavení</w:t>
      </w:r>
      <w:r w:rsidR="007552E5" w:rsidRPr="00FD39EB">
        <w:rPr>
          <w:rFonts w:cstheme="minorHAnsi"/>
          <w:sz w:val="22"/>
          <w:szCs w:val="22"/>
        </w:rPr>
        <w:t>, aby zařízení umožňovala měření požadovaných veličin v požadovaných mezích</w:t>
      </w:r>
      <w:r w:rsidRPr="00FD39EB">
        <w:rPr>
          <w:rFonts w:cstheme="minorHAnsi"/>
          <w:sz w:val="22"/>
          <w:szCs w:val="22"/>
        </w:rPr>
        <w:t>, není-li v technické specifikaci uvedeno jinak.</w:t>
      </w:r>
    </w:p>
    <w:p w14:paraId="2E583A22" w14:textId="2DAECADD" w:rsidR="00082EC9" w:rsidRPr="00FD39EB" w:rsidRDefault="00082EC9" w:rsidP="00082EC9">
      <w:pPr>
        <w:spacing w:before="120" w:after="0" w:line="240" w:lineRule="auto"/>
        <w:jc w:val="both"/>
        <w:rPr>
          <w:rFonts w:cstheme="minorHAnsi"/>
          <w:sz w:val="22"/>
          <w:szCs w:val="22"/>
        </w:rPr>
      </w:pPr>
      <w:r w:rsidRPr="00FD39EB">
        <w:rPr>
          <w:rFonts w:cstheme="minorHAnsi"/>
          <w:b/>
          <w:bCs/>
          <w:sz w:val="22"/>
          <w:szCs w:val="22"/>
        </w:rPr>
        <w:t>Dodavatel dodá</w:t>
      </w:r>
      <w:r w:rsidRPr="00FD39EB">
        <w:rPr>
          <w:rFonts w:cstheme="minorHAnsi"/>
          <w:sz w:val="22"/>
          <w:szCs w:val="22"/>
        </w:rPr>
        <w:t xml:space="preserve"> </w:t>
      </w:r>
      <w:r w:rsidRPr="00FD39EB">
        <w:rPr>
          <w:rFonts w:cstheme="minorHAnsi"/>
          <w:b/>
          <w:bCs/>
          <w:sz w:val="22"/>
          <w:szCs w:val="22"/>
        </w:rPr>
        <w:t>nové(á) zařízení a nová přídavná zařízení</w:t>
      </w:r>
      <w:r w:rsidRPr="00FD39EB">
        <w:rPr>
          <w:rFonts w:cstheme="minorHAnsi"/>
          <w:sz w:val="22"/>
          <w:szCs w:val="22"/>
        </w:rPr>
        <w:t xml:space="preserve"> (repasovaná</w:t>
      </w:r>
      <w:r w:rsidR="00100B13" w:rsidRPr="00FD39EB">
        <w:rPr>
          <w:rFonts w:cstheme="minorHAnsi"/>
          <w:sz w:val="22"/>
          <w:szCs w:val="22"/>
        </w:rPr>
        <w:t>,</w:t>
      </w:r>
      <w:r w:rsidRPr="00FD39EB">
        <w:rPr>
          <w:rFonts w:cstheme="minorHAnsi"/>
          <w:sz w:val="22"/>
          <w:szCs w:val="22"/>
        </w:rPr>
        <w:t xml:space="preserve"> popř. jinak upravená zařízení nejsou akceptovatelná).</w:t>
      </w:r>
    </w:p>
    <w:p w14:paraId="09BAF2A9" w14:textId="6D0650B2" w:rsidR="00082EC9" w:rsidRPr="00FD39EB" w:rsidRDefault="00082EC9" w:rsidP="00082EC9">
      <w:pPr>
        <w:spacing w:before="120" w:after="0" w:line="240" w:lineRule="auto"/>
        <w:jc w:val="both"/>
        <w:rPr>
          <w:rFonts w:cstheme="minorHAnsi"/>
          <w:bCs/>
          <w:sz w:val="22"/>
          <w:szCs w:val="22"/>
        </w:rPr>
      </w:pPr>
      <w:r w:rsidRPr="00FD39EB">
        <w:rPr>
          <w:rFonts w:cstheme="minorHAnsi"/>
          <w:b/>
          <w:sz w:val="22"/>
          <w:szCs w:val="22"/>
        </w:rPr>
        <w:t>Vnitřní prostor/komora</w:t>
      </w:r>
      <w:r w:rsidRPr="00FD39EB">
        <w:rPr>
          <w:rFonts w:cstheme="minorHAnsi"/>
          <w:bCs/>
          <w:sz w:val="22"/>
          <w:szCs w:val="22"/>
        </w:rPr>
        <w:t>, ve které probíhají analýzy vzorků musí být zajištěna tak, ať nedochází ke kontaminaci prostoru kolem vzorku z vnějšího či vnitřního prostředí (atmosféra, popř. další znečišťující látky). Konstrukce zařízení musí být řešena tak, ať je zdroj pulzu umístěn v dolní části zařízení, tedy přímo pod vzorkem a detektor signálu musí být umístěn přesně nad vzorkem (vše v jedné ose: zdroj pulzu, vzorek i detektor).</w:t>
      </w:r>
    </w:p>
    <w:p w14:paraId="58F25DF9" w14:textId="77777777" w:rsidR="00082EC9" w:rsidRPr="00FD39EB" w:rsidRDefault="00082EC9" w:rsidP="004B1E75">
      <w:pPr>
        <w:spacing w:after="0" w:line="240" w:lineRule="auto"/>
        <w:rPr>
          <w:rFonts w:cstheme="minorHAnsi"/>
          <w:bCs/>
          <w:sz w:val="22"/>
          <w:szCs w:val="22"/>
        </w:rPr>
      </w:pPr>
    </w:p>
    <w:tbl>
      <w:tblPr>
        <w:tblW w:w="9196"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6"/>
        <w:gridCol w:w="2552"/>
        <w:gridCol w:w="2108"/>
      </w:tblGrid>
      <w:tr w:rsidR="005938A0" w:rsidRPr="00FD39EB" w14:paraId="52A4300E" w14:textId="77777777" w:rsidTr="00EB314D">
        <w:trPr>
          <w:trHeight w:val="435"/>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002060"/>
            <w:vAlign w:val="center"/>
            <w:hideMark/>
          </w:tcPr>
          <w:p w14:paraId="0FC5777B" w14:textId="77777777" w:rsidR="000D5341" w:rsidRPr="00FD39EB" w:rsidRDefault="000D5341" w:rsidP="004B1E75">
            <w:pPr>
              <w:spacing w:after="0" w:line="240" w:lineRule="auto"/>
              <w:rPr>
                <w:rFonts w:cstheme="minorHAnsi"/>
                <w:bCs/>
                <w:sz w:val="22"/>
                <w:szCs w:val="22"/>
              </w:rPr>
            </w:pPr>
            <w:r w:rsidRPr="00FD39EB">
              <w:rPr>
                <w:rFonts w:cstheme="minorHAnsi"/>
                <w:bCs/>
                <w:sz w:val="22"/>
                <w:szCs w:val="22"/>
              </w:rPr>
              <w:t>Parametr  </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002060"/>
            <w:vAlign w:val="center"/>
            <w:hideMark/>
          </w:tcPr>
          <w:p w14:paraId="25856614" w14:textId="77777777" w:rsidR="000D5341" w:rsidRPr="00FD39EB" w:rsidRDefault="000D5341" w:rsidP="004B1E75">
            <w:pPr>
              <w:spacing w:after="0" w:line="240" w:lineRule="auto"/>
              <w:rPr>
                <w:rFonts w:cstheme="minorHAnsi"/>
                <w:bCs/>
                <w:sz w:val="22"/>
                <w:szCs w:val="22"/>
              </w:rPr>
            </w:pPr>
            <w:r w:rsidRPr="00FD39EB">
              <w:rPr>
                <w:rFonts w:cstheme="minorHAnsi"/>
                <w:bCs/>
                <w:sz w:val="22"/>
                <w:szCs w:val="22"/>
              </w:rPr>
              <w:t>Požadavek zadavatele </w:t>
            </w: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002060"/>
            <w:vAlign w:val="center"/>
            <w:hideMark/>
          </w:tcPr>
          <w:p w14:paraId="09A9D02E" w14:textId="77777777" w:rsidR="000D5341" w:rsidRPr="00FD39EB" w:rsidRDefault="000D5341" w:rsidP="004B1E75">
            <w:pPr>
              <w:spacing w:after="0" w:line="240" w:lineRule="auto"/>
              <w:rPr>
                <w:rFonts w:cstheme="minorHAnsi"/>
                <w:bCs/>
                <w:sz w:val="22"/>
                <w:szCs w:val="22"/>
              </w:rPr>
            </w:pPr>
            <w:r w:rsidRPr="00FD39EB">
              <w:rPr>
                <w:rFonts w:cstheme="minorHAnsi"/>
                <w:bCs/>
                <w:sz w:val="22"/>
                <w:szCs w:val="22"/>
              </w:rPr>
              <w:t>Hodnota účastníka </w:t>
            </w:r>
          </w:p>
        </w:tc>
      </w:tr>
      <w:tr w:rsidR="000D5341" w:rsidRPr="00FD39EB" w14:paraId="1114F916" w14:textId="77777777" w:rsidTr="00EB314D">
        <w:trPr>
          <w:trHeight w:val="300"/>
        </w:trPr>
        <w:tc>
          <w:tcPr>
            <w:tcW w:w="9196" w:type="dxa"/>
            <w:gridSpan w:val="3"/>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9D9D9" w:themeFill="background1" w:themeFillShade="D9"/>
            <w:vAlign w:val="center"/>
            <w:hideMark/>
          </w:tcPr>
          <w:p w14:paraId="7FD45D87" w14:textId="38EF2AD2" w:rsidR="000D5341" w:rsidRPr="00FD39EB" w:rsidRDefault="00747D1C" w:rsidP="004B1E75">
            <w:pPr>
              <w:spacing w:after="0" w:line="240" w:lineRule="auto"/>
              <w:rPr>
                <w:rFonts w:cstheme="minorHAnsi"/>
                <w:b/>
                <w:color w:val="000000" w:themeColor="text1"/>
                <w:sz w:val="22"/>
                <w:szCs w:val="22"/>
              </w:rPr>
            </w:pPr>
            <w:r w:rsidRPr="00FD39EB">
              <w:rPr>
                <w:rFonts w:cstheme="minorHAnsi"/>
                <w:b/>
                <w:color w:val="000000" w:themeColor="text1"/>
                <w:sz w:val="22"/>
                <w:szCs w:val="22"/>
              </w:rPr>
              <w:t xml:space="preserve">Laser </w:t>
            </w:r>
            <w:proofErr w:type="spellStart"/>
            <w:r w:rsidRPr="00FD39EB">
              <w:rPr>
                <w:rFonts w:cstheme="minorHAnsi"/>
                <w:b/>
                <w:color w:val="000000" w:themeColor="text1"/>
                <w:sz w:val="22"/>
                <w:szCs w:val="22"/>
              </w:rPr>
              <w:t>Flash</w:t>
            </w:r>
            <w:proofErr w:type="spellEnd"/>
            <w:r w:rsidRPr="00FD39EB">
              <w:rPr>
                <w:rFonts w:cstheme="minorHAnsi"/>
                <w:b/>
                <w:color w:val="000000" w:themeColor="text1"/>
                <w:sz w:val="22"/>
                <w:szCs w:val="22"/>
              </w:rPr>
              <w:t xml:space="preserve"> </w:t>
            </w:r>
            <w:proofErr w:type="gramStart"/>
            <w:r w:rsidRPr="00FD39EB">
              <w:rPr>
                <w:rFonts w:cstheme="minorHAnsi"/>
                <w:b/>
                <w:color w:val="000000" w:themeColor="text1"/>
                <w:sz w:val="22"/>
                <w:szCs w:val="22"/>
              </w:rPr>
              <w:t>Analyzátor - LFA</w:t>
            </w:r>
            <w:proofErr w:type="gramEnd"/>
          </w:p>
        </w:tc>
      </w:tr>
      <w:tr w:rsidR="005938A0" w:rsidRPr="00FD39EB" w14:paraId="062B40E3"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9E2F3" w:themeFill="accent1" w:themeFillTint="33"/>
            <w:vAlign w:val="center"/>
          </w:tcPr>
          <w:p w14:paraId="6E0470CB" w14:textId="082D13E2" w:rsidR="00C15BE4" w:rsidRPr="00EB314D" w:rsidRDefault="00F1074F" w:rsidP="00FD39EB">
            <w:pPr>
              <w:spacing w:after="0" w:line="360" w:lineRule="auto"/>
              <w:jc w:val="both"/>
              <w:rPr>
                <w:rFonts w:cstheme="minorHAnsi"/>
                <w:b/>
                <w:color w:val="000000" w:themeColor="text1"/>
                <w:sz w:val="22"/>
                <w:szCs w:val="22"/>
              </w:rPr>
            </w:pPr>
            <w:r w:rsidRPr="00EB314D">
              <w:rPr>
                <w:rFonts w:cstheme="minorHAnsi"/>
                <w:b/>
                <w:color w:val="000000" w:themeColor="text1"/>
                <w:sz w:val="22"/>
                <w:szCs w:val="22"/>
              </w:rPr>
              <w:t>HW požadavky</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9E2F3" w:themeFill="accent1" w:themeFillTint="33"/>
            <w:vAlign w:val="center"/>
          </w:tcPr>
          <w:p w14:paraId="3B681C66" w14:textId="490DD8CB" w:rsidR="00C15BE4" w:rsidRPr="00EB314D" w:rsidRDefault="00C15BE4" w:rsidP="004B1E75">
            <w:pPr>
              <w:spacing w:after="0" w:line="240" w:lineRule="auto"/>
              <w:rPr>
                <w:rFonts w:cstheme="minorHAnsi"/>
                <w:bCs/>
                <w:color w:val="000000" w:themeColor="text1"/>
                <w:sz w:val="22"/>
                <w:szCs w:val="22"/>
              </w:rPr>
            </w:pP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9E2F3" w:themeFill="accent1" w:themeFillTint="33"/>
            <w:vAlign w:val="center"/>
          </w:tcPr>
          <w:p w14:paraId="24164A40" w14:textId="77777777" w:rsidR="00C15BE4" w:rsidRPr="00EB314D" w:rsidRDefault="00C15BE4" w:rsidP="004B1E75">
            <w:pPr>
              <w:spacing w:after="0" w:line="240" w:lineRule="auto"/>
              <w:rPr>
                <w:rFonts w:cstheme="minorHAnsi"/>
                <w:bCs/>
                <w:color w:val="000000" w:themeColor="text1"/>
                <w:sz w:val="22"/>
                <w:szCs w:val="22"/>
              </w:rPr>
            </w:pPr>
          </w:p>
        </w:tc>
      </w:tr>
      <w:tr w:rsidR="005938A0" w:rsidRPr="00FD39EB" w14:paraId="380D4342"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63D4F6E2" w14:textId="2EEB6559" w:rsidR="00FF4BB8" w:rsidRPr="00FD39EB" w:rsidRDefault="00BB74EF" w:rsidP="00EB314D">
            <w:pPr>
              <w:spacing w:after="0" w:line="240" w:lineRule="auto"/>
              <w:ind w:left="132" w:right="134"/>
              <w:jc w:val="both"/>
              <w:rPr>
                <w:rFonts w:cstheme="minorHAnsi"/>
                <w:bCs/>
                <w:sz w:val="22"/>
                <w:szCs w:val="22"/>
              </w:rPr>
            </w:pPr>
            <w:r w:rsidRPr="00FD39EB">
              <w:rPr>
                <w:rFonts w:cstheme="minorHAnsi"/>
                <w:b/>
                <w:color w:val="000000" w:themeColor="text1"/>
                <w:sz w:val="22"/>
                <w:szCs w:val="22"/>
              </w:rPr>
              <w:t>Chlazení zařízení musí být</w:t>
            </w:r>
            <w:r w:rsidRPr="00FD39EB">
              <w:rPr>
                <w:rFonts w:cstheme="minorHAnsi"/>
                <w:bCs/>
                <w:color w:val="000000" w:themeColor="text1"/>
                <w:sz w:val="22"/>
                <w:szCs w:val="22"/>
              </w:rPr>
              <w:t xml:space="preserve"> zajištěno (v případě pece umožňující analýzy od záporných teplot – teploty od -100 °C až po teplotu 500 °C) chlazením plynným nebo kapalným dusíkem (pro precizní nastavení teplot měření a regulaci). Součástí dodávky musí být </w:t>
            </w:r>
            <w:proofErr w:type="spellStart"/>
            <w:r w:rsidRPr="00FD39EB">
              <w:rPr>
                <w:rFonts w:cstheme="minorHAnsi"/>
                <w:bCs/>
                <w:color w:val="000000" w:themeColor="text1"/>
                <w:sz w:val="22"/>
                <w:szCs w:val="22"/>
              </w:rPr>
              <w:t>Dewarova</w:t>
            </w:r>
            <w:proofErr w:type="spellEnd"/>
            <w:r w:rsidRPr="00FD39EB">
              <w:rPr>
                <w:rFonts w:cstheme="minorHAnsi"/>
                <w:bCs/>
                <w:color w:val="000000" w:themeColor="text1"/>
                <w:sz w:val="22"/>
                <w:szCs w:val="22"/>
              </w:rPr>
              <w:t xml:space="preserve"> nádoba (zásobník na kapalný dusík) o objemu minimálně 55 litrů s kolečky (nebo vozíkem) pro snadnou manipulaci. Chladicí systém pro teploty od</w:t>
            </w:r>
            <w:r w:rsidR="00610998" w:rsidRPr="00FD39EB">
              <w:rPr>
                <w:rFonts w:cstheme="minorHAnsi"/>
                <w:bCs/>
                <w:color w:val="000000" w:themeColor="text1"/>
                <w:sz w:val="22"/>
                <w:szCs w:val="22"/>
              </w:rPr>
              <w:t> -</w:t>
            </w:r>
            <w:r w:rsidRPr="00FD39EB">
              <w:rPr>
                <w:rFonts w:cstheme="minorHAnsi"/>
                <w:bCs/>
                <w:color w:val="000000" w:themeColor="text1"/>
                <w:sz w:val="22"/>
                <w:szCs w:val="22"/>
              </w:rPr>
              <w:t>100 °C do 500 </w:t>
            </w:r>
            <w:r w:rsidRPr="00FD39EB">
              <w:rPr>
                <w:rFonts w:cstheme="minorHAnsi"/>
                <w:color w:val="000000" w:themeColor="text1"/>
                <w:sz w:val="22"/>
                <w:szCs w:val="22"/>
              </w:rPr>
              <w:t>°C</w:t>
            </w:r>
            <w:r w:rsidRPr="00FD39EB">
              <w:rPr>
                <w:rFonts w:cstheme="minorHAnsi"/>
                <w:bCs/>
                <w:color w:val="000000" w:themeColor="text1"/>
                <w:sz w:val="22"/>
                <w:szCs w:val="22"/>
              </w:rPr>
              <w:t xml:space="preserve"> musí být vybavený topným tělesem, integrovanou řídící elektronikou s indikací a kontrolou výše hladiny kapalného dusíku a řízením dávkování musí být realizováno prostřednictvím SW a PC.</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7C1022E6" w14:textId="65620AD8" w:rsidR="00C15BE4" w:rsidRPr="00FD39EB" w:rsidRDefault="00BB74EF" w:rsidP="00FD39EB">
            <w:pPr>
              <w:spacing w:after="0" w:line="240" w:lineRule="auto"/>
              <w:ind w:left="140" w:right="132"/>
              <w:rPr>
                <w:rFonts w:cstheme="minorHAnsi"/>
                <w:bCs/>
                <w:sz w:val="22"/>
                <w:szCs w:val="22"/>
              </w:rPr>
            </w:pPr>
            <w:r w:rsidRPr="00FD39EB">
              <w:rPr>
                <w:rFonts w:cstheme="minorHAnsi"/>
                <w:bCs/>
                <w:sz w:val="22"/>
                <w:szCs w:val="22"/>
              </w:rPr>
              <w:t xml:space="preserve">možnost chlazení </w:t>
            </w:r>
            <w:r w:rsidRPr="00FD39EB">
              <w:rPr>
                <w:rFonts w:cstheme="minorHAnsi"/>
                <w:bCs/>
                <w:color w:val="000000" w:themeColor="text1"/>
                <w:sz w:val="22"/>
                <w:szCs w:val="22"/>
              </w:rPr>
              <w:t>kapalným nebo plynný</w:t>
            </w:r>
            <w:r w:rsidR="002A1895" w:rsidRPr="00FD39EB">
              <w:rPr>
                <w:rFonts w:cstheme="minorHAnsi"/>
                <w:bCs/>
                <w:color w:val="000000" w:themeColor="text1"/>
                <w:sz w:val="22"/>
                <w:szCs w:val="22"/>
              </w:rPr>
              <w:t>m</w:t>
            </w:r>
            <w:r w:rsidRPr="00FD39EB">
              <w:rPr>
                <w:rFonts w:cstheme="minorHAnsi"/>
                <w:bCs/>
                <w:color w:val="000000" w:themeColor="text1"/>
                <w:sz w:val="22"/>
                <w:szCs w:val="22"/>
              </w:rPr>
              <w:t xml:space="preserve"> dusíkem v rozmezí teplot -100 až 500 °C</w:t>
            </w: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1217D9DA" w14:textId="77777777" w:rsidR="00C15BE4" w:rsidRPr="00FD39EB" w:rsidRDefault="00C15BE4" w:rsidP="004B1E75">
            <w:pPr>
              <w:spacing w:after="0" w:line="240" w:lineRule="auto"/>
              <w:rPr>
                <w:rFonts w:cstheme="minorHAnsi"/>
                <w:bCs/>
                <w:sz w:val="22"/>
                <w:szCs w:val="22"/>
              </w:rPr>
            </w:pPr>
          </w:p>
        </w:tc>
      </w:tr>
      <w:tr w:rsidR="005938A0" w:rsidRPr="00FD39EB" w14:paraId="01178EBF"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6FDA0441" w14:textId="2D64305E" w:rsidR="00C15BE4" w:rsidRPr="00FD39EB" w:rsidRDefault="00BB74EF" w:rsidP="00EB314D">
            <w:pPr>
              <w:spacing w:after="0" w:line="240" w:lineRule="auto"/>
              <w:ind w:left="132" w:right="134"/>
              <w:jc w:val="both"/>
              <w:rPr>
                <w:rFonts w:cstheme="minorHAnsi"/>
                <w:bCs/>
                <w:sz w:val="22"/>
                <w:szCs w:val="22"/>
              </w:rPr>
            </w:pPr>
            <w:r w:rsidRPr="00FD39EB">
              <w:rPr>
                <w:rFonts w:cstheme="minorHAnsi"/>
                <w:b/>
                <w:color w:val="000000" w:themeColor="text1"/>
                <w:sz w:val="22"/>
                <w:szCs w:val="22"/>
              </w:rPr>
              <w:t>Chlazení zařízení musí být</w:t>
            </w:r>
            <w:r w:rsidRPr="00FD39EB">
              <w:rPr>
                <w:rFonts w:cstheme="minorHAnsi"/>
                <w:bCs/>
                <w:color w:val="000000" w:themeColor="text1"/>
                <w:sz w:val="22"/>
                <w:szCs w:val="22"/>
              </w:rPr>
              <w:t xml:space="preserve"> zajištěno v rozmezí RT-</w:t>
            </w:r>
            <w:proofErr w:type="spellStart"/>
            <w:r w:rsidRPr="00FD39EB">
              <w:rPr>
                <w:rFonts w:cstheme="minorHAnsi"/>
                <w:bCs/>
                <w:color w:val="000000" w:themeColor="text1"/>
                <w:sz w:val="22"/>
                <w:szCs w:val="22"/>
              </w:rPr>
              <w:t>Room</w:t>
            </w:r>
            <w:proofErr w:type="spellEnd"/>
            <w:r w:rsidRPr="00FD39EB">
              <w:rPr>
                <w:rFonts w:cstheme="minorHAnsi"/>
                <w:bCs/>
                <w:color w:val="000000" w:themeColor="text1"/>
                <w:sz w:val="22"/>
                <w:szCs w:val="22"/>
              </w:rPr>
              <w:t xml:space="preserve"> </w:t>
            </w:r>
            <w:proofErr w:type="spellStart"/>
            <w:r w:rsidRPr="00FD39EB">
              <w:rPr>
                <w:rFonts w:cstheme="minorHAnsi"/>
                <w:bCs/>
                <w:color w:val="000000" w:themeColor="text1"/>
                <w:sz w:val="22"/>
                <w:szCs w:val="22"/>
              </w:rPr>
              <w:t>Temperature</w:t>
            </w:r>
            <w:proofErr w:type="spellEnd"/>
            <w:r w:rsidRPr="00FD39EB">
              <w:rPr>
                <w:rFonts w:cstheme="minorHAnsi"/>
                <w:bCs/>
                <w:color w:val="000000" w:themeColor="text1"/>
                <w:sz w:val="22"/>
                <w:szCs w:val="22"/>
              </w:rPr>
              <w:t xml:space="preserve"> (pokojová teplota) až do 1250 °C externím chladičem dostatečné kapacity (chladicí </w:t>
            </w:r>
            <w:r w:rsidR="00100B13" w:rsidRPr="00FD39EB">
              <w:rPr>
                <w:rFonts w:cstheme="minorHAnsi"/>
                <w:bCs/>
                <w:color w:val="000000" w:themeColor="text1"/>
                <w:sz w:val="22"/>
                <w:szCs w:val="22"/>
              </w:rPr>
              <w:t>médium – voda</w:t>
            </w:r>
            <w:r w:rsidRPr="00FD39EB">
              <w:rPr>
                <w:rFonts w:cstheme="minorHAnsi"/>
                <w:bCs/>
                <w:color w:val="000000" w:themeColor="text1"/>
                <w:sz w:val="22"/>
                <w:szCs w:val="22"/>
              </w:rPr>
              <w:t>). Musí být zajištěno precizní chlazení pro využití zařízení v celém teplotním rozmezí.</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67D433D7" w14:textId="77777777" w:rsidR="007859E3" w:rsidRPr="00FD39EB" w:rsidRDefault="007859E3" w:rsidP="00FD39EB">
            <w:pPr>
              <w:spacing w:after="0" w:line="240" w:lineRule="auto"/>
              <w:ind w:left="140" w:right="132"/>
              <w:rPr>
                <w:rFonts w:cstheme="minorHAnsi"/>
                <w:bCs/>
                <w:sz w:val="22"/>
                <w:szCs w:val="22"/>
              </w:rPr>
            </w:pPr>
          </w:p>
          <w:p w14:paraId="19E2242E" w14:textId="589D321E" w:rsidR="00C15BE4" w:rsidRPr="00FD39EB" w:rsidRDefault="00BB74EF" w:rsidP="00FD39EB">
            <w:pPr>
              <w:spacing w:after="0" w:line="240" w:lineRule="auto"/>
              <w:ind w:left="140" w:right="132"/>
              <w:rPr>
                <w:rFonts w:cstheme="minorHAnsi"/>
                <w:bCs/>
                <w:sz w:val="22"/>
                <w:szCs w:val="22"/>
              </w:rPr>
            </w:pPr>
            <w:r w:rsidRPr="00FD39EB">
              <w:rPr>
                <w:rFonts w:cstheme="minorHAnsi"/>
                <w:bCs/>
                <w:sz w:val="22"/>
                <w:szCs w:val="22"/>
              </w:rPr>
              <w:t xml:space="preserve">možnost chlazení v rozmezí </w:t>
            </w:r>
            <w:r w:rsidRPr="00FD39EB">
              <w:rPr>
                <w:rFonts w:cstheme="minorHAnsi"/>
                <w:bCs/>
                <w:color w:val="000000" w:themeColor="text1"/>
                <w:sz w:val="22"/>
                <w:szCs w:val="22"/>
              </w:rPr>
              <w:t>teplot RT až 1250 °C</w:t>
            </w: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1392C837" w14:textId="77777777" w:rsidR="00C15BE4" w:rsidRPr="00FD39EB" w:rsidRDefault="00C15BE4" w:rsidP="004B1E75">
            <w:pPr>
              <w:spacing w:after="0" w:line="240" w:lineRule="auto"/>
              <w:rPr>
                <w:rFonts w:cstheme="minorHAnsi"/>
                <w:bCs/>
                <w:sz w:val="22"/>
                <w:szCs w:val="22"/>
              </w:rPr>
            </w:pPr>
          </w:p>
        </w:tc>
      </w:tr>
      <w:tr w:rsidR="005938A0" w:rsidRPr="00FD39EB" w14:paraId="6D164267"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722B4549" w14:textId="4A913A22" w:rsidR="00FF4BB8" w:rsidRPr="00FD39EB" w:rsidRDefault="00FF4BB8" w:rsidP="00EB314D">
            <w:pPr>
              <w:spacing w:after="0" w:line="240" w:lineRule="auto"/>
              <w:ind w:left="132" w:right="134"/>
              <w:jc w:val="both"/>
              <w:rPr>
                <w:rFonts w:cstheme="minorHAnsi"/>
                <w:bCs/>
                <w:color w:val="00B050"/>
                <w:sz w:val="22"/>
                <w:szCs w:val="22"/>
              </w:rPr>
            </w:pPr>
            <w:r w:rsidRPr="00FD39EB">
              <w:rPr>
                <w:rFonts w:cstheme="minorHAnsi"/>
                <w:b/>
                <w:color w:val="000000" w:themeColor="text1"/>
                <w:sz w:val="22"/>
                <w:szCs w:val="22"/>
              </w:rPr>
              <w:t xml:space="preserve">Zařízení musí být řešeno(a) tak, </w:t>
            </w:r>
            <w:r w:rsidRPr="00FD39EB">
              <w:rPr>
                <w:rFonts w:cstheme="minorHAnsi"/>
                <w:bCs/>
                <w:color w:val="000000" w:themeColor="text1"/>
                <w:sz w:val="22"/>
                <w:szCs w:val="22"/>
              </w:rPr>
              <w:t>ať není nutné měnit detektor(y)</w:t>
            </w:r>
            <w:r w:rsidR="00476D0E" w:rsidRPr="00FD39EB">
              <w:rPr>
                <w:rFonts w:cstheme="minorHAnsi"/>
                <w:bCs/>
                <w:color w:val="000000" w:themeColor="text1"/>
                <w:sz w:val="22"/>
                <w:szCs w:val="22"/>
              </w:rPr>
              <w:t xml:space="preserve"> a</w:t>
            </w:r>
            <w:r w:rsidRPr="00FD39EB">
              <w:rPr>
                <w:rFonts w:cstheme="minorHAnsi"/>
                <w:bCs/>
                <w:color w:val="000000" w:themeColor="text1"/>
                <w:sz w:val="22"/>
                <w:szCs w:val="22"/>
              </w:rPr>
              <w:t xml:space="preserve"> pec(e) nutné pro měření v daném teplotním rozmezí </w:t>
            </w:r>
            <w:r w:rsidRPr="00FD39EB">
              <w:rPr>
                <w:rFonts w:cstheme="minorHAnsi"/>
                <w:bCs/>
                <w:sz w:val="22"/>
                <w:szCs w:val="22"/>
              </w:rPr>
              <w:t xml:space="preserve">(pokud bude zakázka řešena </w:t>
            </w:r>
            <w:r w:rsidR="00A660A6" w:rsidRPr="00FD39EB">
              <w:rPr>
                <w:rFonts w:cstheme="minorHAnsi"/>
                <w:bCs/>
                <w:sz w:val="22"/>
                <w:szCs w:val="22"/>
              </w:rPr>
              <w:t>přístrojovou kombinací</w:t>
            </w:r>
            <w:r w:rsidRPr="00FD39EB">
              <w:rPr>
                <w:rFonts w:cstheme="minorHAnsi"/>
                <w:bCs/>
                <w:sz w:val="22"/>
                <w:szCs w:val="22"/>
              </w:rPr>
              <w:t xml:space="preserve"> musí toto platit pro obě zařízení).</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010E0014" w14:textId="24770B1E" w:rsidR="00FF4BB8" w:rsidRPr="00FD39EB" w:rsidRDefault="007859E3" w:rsidP="00FD39EB">
            <w:pPr>
              <w:spacing w:after="0" w:line="240" w:lineRule="auto"/>
              <w:ind w:left="140" w:right="132"/>
              <w:rPr>
                <w:rFonts w:cstheme="minorHAnsi"/>
                <w:bCs/>
                <w:sz w:val="22"/>
                <w:szCs w:val="22"/>
              </w:rPr>
            </w:pPr>
            <w:r w:rsidRPr="00FD39EB">
              <w:rPr>
                <w:rFonts w:cstheme="minorHAnsi"/>
                <w:bCs/>
                <w:sz w:val="22"/>
                <w:szCs w:val="22"/>
              </w:rPr>
              <w:t>na zařízení</w:t>
            </w:r>
            <w:r w:rsidR="0055138B" w:rsidRPr="00FD39EB">
              <w:rPr>
                <w:rFonts w:cstheme="minorHAnsi"/>
                <w:bCs/>
                <w:sz w:val="22"/>
                <w:szCs w:val="22"/>
              </w:rPr>
              <w:t>(ch)</w:t>
            </w:r>
            <w:r w:rsidRPr="00FD39EB">
              <w:rPr>
                <w:rFonts w:cstheme="minorHAnsi"/>
                <w:bCs/>
                <w:sz w:val="22"/>
                <w:szCs w:val="22"/>
              </w:rPr>
              <w:t xml:space="preserve"> není nutné měnit detektory</w:t>
            </w:r>
            <w:r w:rsidR="00476D0E" w:rsidRPr="00FD39EB">
              <w:rPr>
                <w:rFonts w:cstheme="minorHAnsi"/>
                <w:bCs/>
                <w:sz w:val="22"/>
                <w:szCs w:val="22"/>
              </w:rPr>
              <w:t xml:space="preserve"> a</w:t>
            </w:r>
            <w:r w:rsidRPr="00FD39EB">
              <w:rPr>
                <w:rFonts w:cstheme="minorHAnsi"/>
                <w:bCs/>
                <w:sz w:val="22"/>
                <w:szCs w:val="22"/>
              </w:rPr>
              <w:t xml:space="preserve"> pece</w:t>
            </w:r>
            <w:r w:rsidR="00795DB6" w:rsidRPr="00FD39EB">
              <w:rPr>
                <w:rFonts w:cstheme="minorHAnsi"/>
                <w:bCs/>
                <w:sz w:val="22"/>
                <w:szCs w:val="22"/>
              </w:rPr>
              <w:t>, není nutná demontáž a montáž detektorů a pecí</w:t>
            </w: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1125AACD" w14:textId="77777777" w:rsidR="00FF4BB8" w:rsidRPr="00FD39EB" w:rsidRDefault="00FF4BB8" w:rsidP="004B1E75">
            <w:pPr>
              <w:spacing w:after="0" w:line="240" w:lineRule="auto"/>
              <w:rPr>
                <w:rFonts w:cstheme="minorHAnsi"/>
                <w:bCs/>
                <w:sz w:val="22"/>
                <w:szCs w:val="22"/>
              </w:rPr>
            </w:pPr>
          </w:p>
        </w:tc>
      </w:tr>
      <w:tr w:rsidR="005938A0" w:rsidRPr="00FD39EB" w14:paraId="32590889"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7FCBE1AA" w14:textId="20AAD32B" w:rsidR="00FF4BB8" w:rsidRPr="00FD39EB" w:rsidRDefault="007F1D83" w:rsidP="00EB314D">
            <w:pPr>
              <w:spacing w:after="0" w:line="240" w:lineRule="auto"/>
              <w:ind w:left="132" w:right="134"/>
              <w:rPr>
                <w:rFonts w:cstheme="minorHAnsi"/>
                <w:bCs/>
                <w:color w:val="000000" w:themeColor="text1"/>
                <w:sz w:val="22"/>
                <w:szCs w:val="22"/>
              </w:rPr>
            </w:pPr>
            <w:r w:rsidRPr="00FD39EB">
              <w:rPr>
                <w:rFonts w:cstheme="minorHAnsi"/>
                <w:b/>
                <w:color w:val="000000" w:themeColor="text1"/>
                <w:sz w:val="22"/>
                <w:szCs w:val="22"/>
              </w:rPr>
              <w:t>Zařízení musí být</w:t>
            </w:r>
            <w:r w:rsidRPr="00FD39EB">
              <w:rPr>
                <w:rFonts w:cstheme="minorHAnsi"/>
                <w:bCs/>
                <w:color w:val="000000" w:themeColor="text1"/>
                <w:sz w:val="22"/>
                <w:szCs w:val="22"/>
              </w:rPr>
              <w:t xml:space="preserve"> </w:t>
            </w:r>
            <w:r w:rsidRPr="00FD39EB">
              <w:rPr>
                <w:rFonts w:cstheme="minorHAnsi"/>
                <w:b/>
                <w:color w:val="000000" w:themeColor="text1"/>
                <w:sz w:val="22"/>
                <w:szCs w:val="22"/>
              </w:rPr>
              <w:t>opatřena</w:t>
            </w:r>
            <w:r w:rsidRPr="00FD39EB">
              <w:rPr>
                <w:rFonts w:cstheme="minorHAnsi"/>
                <w:bCs/>
                <w:color w:val="000000" w:themeColor="text1"/>
                <w:sz w:val="22"/>
                <w:szCs w:val="22"/>
              </w:rPr>
              <w:t xml:space="preserve"> automatickým výměnným systémem vzorků v průběhu měření.</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4B9D4460" w14:textId="2AF0C553" w:rsidR="00C15BE4" w:rsidRPr="00FD39EB" w:rsidRDefault="007859E3" w:rsidP="00FD39EB">
            <w:pPr>
              <w:spacing w:after="0" w:line="240" w:lineRule="auto"/>
              <w:ind w:left="140" w:right="132"/>
              <w:rPr>
                <w:rFonts w:cstheme="minorHAnsi"/>
                <w:bCs/>
                <w:sz w:val="22"/>
                <w:szCs w:val="22"/>
              </w:rPr>
            </w:pPr>
            <w:r w:rsidRPr="00FD39EB">
              <w:rPr>
                <w:rFonts w:cstheme="minorHAnsi"/>
                <w:bCs/>
                <w:sz w:val="22"/>
                <w:szCs w:val="22"/>
              </w:rPr>
              <w:t>zařízení je</w:t>
            </w:r>
            <w:r w:rsidR="0055138B" w:rsidRPr="00FD39EB">
              <w:rPr>
                <w:rFonts w:cstheme="minorHAnsi"/>
                <w:bCs/>
                <w:sz w:val="22"/>
                <w:szCs w:val="22"/>
              </w:rPr>
              <w:t>/jsou</w:t>
            </w:r>
            <w:r w:rsidRPr="00FD39EB">
              <w:rPr>
                <w:rFonts w:cstheme="minorHAnsi"/>
                <w:bCs/>
                <w:sz w:val="22"/>
                <w:szCs w:val="22"/>
              </w:rPr>
              <w:t xml:space="preserve"> vybaveno</w:t>
            </w:r>
            <w:r w:rsidR="0055138B" w:rsidRPr="00FD39EB">
              <w:rPr>
                <w:rFonts w:cstheme="minorHAnsi"/>
                <w:bCs/>
                <w:sz w:val="22"/>
                <w:szCs w:val="22"/>
              </w:rPr>
              <w:t xml:space="preserve">(a) </w:t>
            </w:r>
            <w:r w:rsidRPr="00FD39EB">
              <w:rPr>
                <w:rFonts w:cstheme="minorHAnsi"/>
                <w:bCs/>
                <w:sz w:val="22"/>
                <w:szCs w:val="22"/>
              </w:rPr>
              <w:t>automatickým systémem výměny vzorků</w:t>
            </w: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6B54E16D" w14:textId="77777777" w:rsidR="00C15BE4" w:rsidRPr="00FD39EB" w:rsidRDefault="00C15BE4" w:rsidP="004B1E75">
            <w:pPr>
              <w:spacing w:after="0" w:line="240" w:lineRule="auto"/>
              <w:rPr>
                <w:rFonts w:cstheme="minorHAnsi"/>
                <w:bCs/>
                <w:sz w:val="22"/>
                <w:szCs w:val="22"/>
              </w:rPr>
            </w:pPr>
          </w:p>
        </w:tc>
      </w:tr>
      <w:tr w:rsidR="005938A0" w:rsidRPr="00FD39EB" w14:paraId="160BCC70"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468B04E4" w14:textId="40008294" w:rsidR="00FF4BB8" w:rsidRPr="00FD39EB" w:rsidRDefault="007F1D83" w:rsidP="00EB314D">
            <w:pPr>
              <w:spacing w:after="0" w:line="240" w:lineRule="auto"/>
              <w:ind w:left="132" w:right="134"/>
              <w:rPr>
                <w:rFonts w:cstheme="minorHAnsi"/>
                <w:bCs/>
                <w:color w:val="000000" w:themeColor="text1"/>
                <w:sz w:val="22"/>
                <w:szCs w:val="22"/>
              </w:rPr>
            </w:pPr>
            <w:r w:rsidRPr="00FD39EB">
              <w:rPr>
                <w:rFonts w:cstheme="minorHAnsi"/>
                <w:b/>
                <w:color w:val="000000" w:themeColor="text1"/>
                <w:sz w:val="22"/>
                <w:szCs w:val="22"/>
              </w:rPr>
              <w:t>Zařízení musí být</w:t>
            </w:r>
            <w:r w:rsidRPr="00FD39EB">
              <w:rPr>
                <w:rFonts w:cstheme="minorHAnsi"/>
                <w:bCs/>
                <w:color w:val="000000" w:themeColor="text1"/>
                <w:sz w:val="22"/>
                <w:szCs w:val="22"/>
              </w:rPr>
              <w:t xml:space="preserve"> </w:t>
            </w:r>
            <w:r w:rsidRPr="00FD39EB">
              <w:rPr>
                <w:rFonts w:cstheme="minorHAnsi"/>
                <w:b/>
                <w:color w:val="000000" w:themeColor="text1"/>
                <w:sz w:val="22"/>
                <w:szCs w:val="22"/>
              </w:rPr>
              <w:t>opatřena</w:t>
            </w:r>
            <w:r w:rsidRPr="00FD39EB">
              <w:rPr>
                <w:rFonts w:cstheme="minorHAnsi"/>
                <w:bCs/>
                <w:color w:val="000000" w:themeColor="text1"/>
                <w:sz w:val="22"/>
                <w:szCs w:val="22"/>
              </w:rPr>
              <w:t xml:space="preserve"> systémem minimalizace vibrací.</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5E4780AF" w14:textId="35573CEE" w:rsidR="00FF3AAA" w:rsidRPr="00FD39EB" w:rsidRDefault="007859E3" w:rsidP="00FD39EB">
            <w:pPr>
              <w:spacing w:after="0" w:line="240" w:lineRule="auto"/>
              <w:ind w:left="140" w:right="132"/>
              <w:rPr>
                <w:rFonts w:cstheme="minorHAnsi"/>
                <w:bCs/>
                <w:sz w:val="22"/>
                <w:szCs w:val="22"/>
              </w:rPr>
            </w:pPr>
            <w:r w:rsidRPr="00FD39EB">
              <w:rPr>
                <w:rFonts w:cstheme="minorHAnsi"/>
                <w:bCs/>
                <w:sz w:val="22"/>
                <w:szCs w:val="22"/>
              </w:rPr>
              <w:t>zařízení je</w:t>
            </w:r>
            <w:r w:rsidR="0055138B" w:rsidRPr="00FD39EB">
              <w:rPr>
                <w:rFonts w:cstheme="minorHAnsi"/>
                <w:bCs/>
                <w:sz w:val="22"/>
                <w:szCs w:val="22"/>
              </w:rPr>
              <w:t>/jsou</w:t>
            </w:r>
            <w:r w:rsidRPr="00FD39EB">
              <w:rPr>
                <w:rFonts w:cstheme="minorHAnsi"/>
                <w:bCs/>
                <w:sz w:val="22"/>
                <w:szCs w:val="22"/>
              </w:rPr>
              <w:t xml:space="preserve"> vybaveno</w:t>
            </w:r>
            <w:r w:rsidR="0055138B" w:rsidRPr="00FD39EB">
              <w:rPr>
                <w:rFonts w:cstheme="minorHAnsi"/>
                <w:bCs/>
                <w:sz w:val="22"/>
                <w:szCs w:val="22"/>
              </w:rPr>
              <w:t>(a)</w:t>
            </w:r>
            <w:r w:rsidRPr="00FD39EB">
              <w:rPr>
                <w:rFonts w:cstheme="minorHAnsi"/>
                <w:bCs/>
                <w:sz w:val="22"/>
                <w:szCs w:val="22"/>
              </w:rPr>
              <w:t xml:space="preserve"> systémem eliminace vibrací</w:t>
            </w: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78209BF4" w14:textId="77777777" w:rsidR="00FF3AAA" w:rsidRPr="00FD39EB" w:rsidRDefault="00FF3AAA" w:rsidP="004B1E75">
            <w:pPr>
              <w:spacing w:after="0" w:line="240" w:lineRule="auto"/>
              <w:rPr>
                <w:rFonts w:cstheme="minorHAnsi"/>
                <w:bCs/>
                <w:sz w:val="22"/>
                <w:szCs w:val="22"/>
              </w:rPr>
            </w:pPr>
          </w:p>
        </w:tc>
      </w:tr>
      <w:tr w:rsidR="005938A0" w:rsidRPr="00FD39EB" w14:paraId="595C1178"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5DAEB4A2" w14:textId="49E9E0EC" w:rsidR="00FF4BB8" w:rsidRPr="00FD39EB" w:rsidRDefault="007F1D83" w:rsidP="00EB314D">
            <w:pPr>
              <w:spacing w:after="0" w:line="240" w:lineRule="auto"/>
              <w:ind w:left="132" w:right="134"/>
              <w:rPr>
                <w:rFonts w:cstheme="minorHAnsi"/>
                <w:bCs/>
                <w:color w:val="000000" w:themeColor="text1"/>
                <w:sz w:val="22"/>
                <w:szCs w:val="22"/>
              </w:rPr>
            </w:pPr>
            <w:r w:rsidRPr="00FD39EB">
              <w:rPr>
                <w:rFonts w:cstheme="minorHAnsi"/>
                <w:b/>
                <w:color w:val="000000" w:themeColor="text1"/>
                <w:sz w:val="22"/>
                <w:szCs w:val="22"/>
              </w:rPr>
              <w:t>Zařízení musí být</w:t>
            </w:r>
            <w:r w:rsidRPr="00FD39EB">
              <w:rPr>
                <w:rFonts w:cstheme="minorHAnsi"/>
                <w:bCs/>
                <w:color w:val="000000" w:themeColor="text1"/>
                <w:sz w:val="22"/>
                <w:szCs w:val="22"/>
              </w:rPr>
              <w:t xml:space="preserve"> </w:t>
            </w:r>
            <w:r w:rsidRPr="00FD39EB">
              <w:rPr>
                <w:rFonts w:cstheme="minorHAnsi"/>
                <w:b/>
                <w:color w:val="000000" w:themeColor="text1"/>
                <w:sz w:val="22"/>
                <w:szCs w:val="22"/>
              </w:rPr>
              <w:t>vybaveno(a)</w:t>
            </w:r>
            <w:r w:rsidRPr="00FD39EB">
              <w:rPr>
                <w:rFonts w:cstheme="minorHAnsi"/>
                <w:bCs/>
                <w:color w:val="000000" w:themeColor="text1"/>
                <w:sz w:val="22"/>
                <w:szCs w:val="22"/>
              </w:rPr>
              <w:t xml:space="preserve"> integrovanými vývěvami.</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1254A3CA" w14:textId="7C10DAE6" w:rsidR="00FF3AAA" w:rsidRPr="00FD39EB" w:rsidRDefault="0055138B" w:rsidP="00FD39EB">
            <w:pPr>
              <w:spacing w:after="0" w:line="240" w:lineRule="auto"/>
              <w:ind w:left="140" w:right="132"/>
              <w:rPr>
                <w:rFonts w:cstheme="minorHAnsi"/>
                <w:bCs/>
                <w:sz w:val="22"/>
                <w:szCs w:val="22"/>
              </w:rPr>
            </w:pPr>
            <w:r w:rsidRPr="00FD39EB">
              <w:rPr>
                <w:rFonts w:cstheme="minorHAnsi"/>
                <w:bCs/>
                <w:sz w:val="22"/>
                <w:szCs w:val="22"/>
              </w:rPr>
              <w:t>zařízení je/jsou vybaveno(a) integrovanými vývěvami</w:t>
            </w: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541C364D" w14:textId="77777777" w:rsidR="00FF3AAA" w:rsidRPr="00FD39EB" w:rsidRDefault="00FF3AAA" w:rsidP="004B1E75">
            <w:pPr>
              <w:spacing w:after="0" w:line="240" w:lineRule="auto"/>
              <w:rPr>
                <w:rFonts w:cstheme="minorHAnsi"/>
                <w:bCs/>
                <w:sz w:val="22"/>
                <w:szCs w:val="22"/>
              </w:rPr>
            </w:pPr>
          </w:p>
        </w:tc>
      </w:tr>
      <w:tr w:rsidR="005938A0" w:rsidRPr="00FD39EB" w14:paraId="7415210B"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35B4F198" w14:textId="14A85AD1" w:rsidR="00FF4BB8" w:rsidRPr="00FD39EB" w:rsidRDefault="007F1D83" w:rsidP="00EB314D">
            <w:pPr>
              <w:spacing w:after="0" w:line="240" w:lineRule="auto"/>
              <w:ind w:left="132" w:right="134"/>
              <w:jc w:val="both"/>
              <w:rPr>
                <w:rFonts w:cstheme="minorHAnsi"/>
                <w:bCs/>
                <w:sz w:val="22"/>
                <w:szCs w:val="22"/>
              </w:rPr>
            </w:pPr>
            <w:r w:rsidRPr="00FD39EB">
              <w:rPr>
                <w:rFonts w:cstheme="minorHAnsi"/>
                <w:b/>
                <w:color w:val="000000" w:themeColor="text1"/>
                <w:sz w:val="22"/>
                <w:szCs w:val="22"/>
              </w:rPr>
              <w:t xml:space="preserve">Minimální teplotní rozsah </w:t>
            </w:r>
            <w:r w:rsidRPr="00FD39EB">
              <w:rPr>
                <w:rFonts w:cstheme="minorHAnsi"/>
                <w:bCs/>
                <w:color w:val="000000" w:themeColor="text1"/>
                <w:sz w:val="22"/>
                <w:szCs w:val="22"/>
              </w:rPr>
              <w:t>měření všech veličin (</w:t>
            </w:r>
            <w:r w:rsidRPr="00FD39EB">
              <w:rPr>
                <w:rFonts w:cstheme="minorHAnsi"/>
                <w:bCs/>
                <w:color w:val="000000" w:themeColor="text1"/>
                <w:sz w:val="22"/>
                <w:szCs w:val="22"/>
              </w:rPr>
              <w:sym w:font="Symbol" w:char="F06C"/>
            </w:r>
            <w:r w:rsidRPr="00FD39EB">
              <w:rPr>
                <w:rFonts w:cstheme="minorHAnsi"/>
                <w:bCs/>
                <w:color w:val="000000" w:themeColor="text1"/>
                <w:sz w:val="22"/>
                <w:szCs w:val="22"/>
              </w:rPr>
              <w:t xml:space="preserve">, a, </w:t>
            </w:r>
            <w:proofErr w:type="spellStart"/>
            <w:r w:rsidRPr="00FD39EB">
              <w:rPr>
                <w:rFonts w:cstheme="minorHAnsi"/>
                <w:bCs/>
                <w:color w:val="000000" w:themeColor="text1"/>
                <w:sz w:val="22"/>
                <w:szCs w:val="22"/>
              </w:rPr>
              <w:t>Cp</w:t>
            </w:r>
            <w:proofErr w:type="spellEnd"/>
            <w:r w:rsidRPr="00FD39EB">
              <w:rPr>
                <w:rFonts w:cstheme="minorHAnsi"/>
                <w:bCs/>
                <w:color w:val="000000" w:themeColor="text1"/>
                <w:sz w:val="22"/>
                <w:szCs w:val="22"/>
              </w:rPr>
              <w:t xml:space="preserve">) </w:t>
            </w:r>
            <w:r w:rsidRPr="00FD39EB">
              <w:rPr>
                <w:rFonts w:cstheme="minorHAnsi"/>
                <w:b/>
                <w:color w:val="000000" w:themeColor="text1"/>
                <w:sz w:val="22"/>
                <w:szCs w:val="22"/>
              </w:rPr>
              <w:t>musí být</w:t>
            </w:r>
            <w:r w:rsidRPr="00FD39EB">
              <w:rPr>
                <w:rFonts w:cstheme="minorHAnsi"/>
                <w:bCs/>
                <w:color w:val="000000" w:themeColor="text1"/>
                <w:sz w:val="22"/>
                <w:szCs w:val="22"/>
              </w:rPr>
              <w:t xml:space="preserve"> -100 až 1250 °C.</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79A51F72" w14:textId="4C7A90A3" w:rsidR="00FF3AAA" w:rsidRPr="00FD39EB" w:rsidRDefault="0028481B" w:rsidP="00FD39EB">
            <w:pPr>
              <w:spacing w:after="0" w:line="240" w:lineRule="auto"/>
              <w:ind w:left="140" w:right="132"/>
              <w:rPr>
                <w:rFonts w:cstheme="minorHAnsi"/>
                <w:bCs/>
                <w:sz w:val="22"/>
                <w:szCs w:val="22"/>
              </w:rPr>
            </w:pPr>
            <w:r w:rsidRPr="00FD39EB">
              <w:rPr>
                <w:rFonts w:cstheme="minorHAnsi"/>
                <w:bCs/>
                <w:sz w:val="22"/>
                <w:szCs w:val="22"/>
              </w:rPr>
              <w:t>možnost měření v teplotním rozmezí -100 až 1250 °C</w:t>
            </w: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4EB44057" w14:textId="77777777" w:rsidR="00FF3AAA" w:rsidRPr="00FD39EB" w:rsidRDefault="00FF3AAA" w:rsidP="004B1E75">
            <w:pPr>
              <w:spacing w:after="0" w:line="240" w:lineRule="auto"/>
              <w:rPr>
                <w:rFonts w:cstheme="minorHAnsi"/>
                <w:bCs/>
                <w:sz w:val="22"/>
                <w:szCs w:val="22"/>
              </w:rPr>
            </w:pPr>
          </w:p>
        </w:tc>
      </w:tr>
      <w:tr w:rsidR="005938A0" w:rsidRPr="00FD39EB" w14:paraId="338688BF"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520905CD" w14:textId="04048ABF" w:rsidR="00FF4BB8" w:rsidRPr="00FD39EB" w:rsidRDefault="007F1D83" w:rsidP="00EB314D">
            <w:pPr>
              <w:spacing w:after="0" w:line="240" w:lineRule="auto"/>
              <w:ind w:left="132" w:right="134"/>
              <w:jc w:val="both"/>
              <w:rPr>
                <w:rFonts w:cstheme="minorHAnsi"/>
                <w:bCs/>
                <w:color w:val="000000" w:themeColor="text1"/>
                <w:sz w:val="22"/>
                <w:szCs w:val="22"/>
              </w:rPr>
            </w:pPr>
            <w:r w:rsidRPr="00FD39EB">
              <w:rPr>
                <w:rFonts w:cstheme="minorHAnsi"/>
                <w:b/>
                <w:color w:val="000000" w:themeColor="text1"/>
                <w:sz w:val="22"/>
                <w:szCs w:val="22"/>
              </w:rPr>
              <w:t>Rychlost ohřevu vzorků</w:t>
            </w:r>
            <w:r w:rsidRPr="00FD39EB">
              <w:rPr>
                <w:rFonts w:cstheme="minorHAnsi"/>
                <w:bCs/>
                <w:color w:val="000000" w:themeColor="text1"/>
                <w:sz w:val="22"/>
                <w:szCs w:val="22"/>
              </w:rPr>
              <w:t xml:space="preserve"> na požadované teploty </w:t>
            </w:r>
            <w:r w:rsidRPr="00FD39EB">
              <w:rPr>
                <w:rFonts w:cstheme="minorHAnsi"/>
                <w:b/>
                <w:color w:val="000000" w:themeColor="text1"/>
                <w:sz w:val="22"/>
                <w:szCs w:val="22"/>
              </w:rPr>
              <w:t>musí být</w:t>
            </w:r>
            <w:r w:rsidRPr="00FD39EB">
              <w:rPr>
                <w:rFonts w:cstheme="minorHAnsi"/>
                <w:bCs/>
                <w:color w:val="000000" w:themeColor="text1"/>
                <w:sz w:val="22"/>
                <w:szCs w:val="22"/>
              </w:rPr>
              <w:t xml:space="preserve"> minimálně v rozsahu 0.1 až 50 K/min.</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3F305C6B" w14:textId="346C9877" w:rsidR="007F1D83" w:rsidRPr="00FD39EB" w:rsidRDefault="00AA1392" w:rsidP="00FD39EB">
            <w:pPr>
              <w:spacing w:after="0" w:line="240" w:lineRule="auto"/>
              <w:ind w:left="140" w:right="132"/>
              <w:rPr>
                <w:rFonts w:cstheme="minorHAnsi"/>
                <w:bCs/>
                <w:color w:val="000000" w:themeColor="text1"/>
                <w:sz w:val="22"/>
                <w:szCs w:val="22"/>
              </w:rPr>
            </w:pPr>
            <w:r w:rsidRPr="00FD39EB">
              <w:rPr>
                <w:rFonts w:cstheme="minorHAnsi"/>
                <w:bCs/>
                <w:color w:val="000000" w:themeColor="text1"/>
                <w:sz w:val="22"/>
                <w:szCs w:val="22"/>
              </w:rPr>
              <w:t>možnost ohřevu rychlostmi v rozmezí 0.1 až 50 K/min</w:t>
            </w: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3D5651A2" w14:textId="77777777" w:rsidR="007F1D83" w:rsidRPr="00FD39EB" w:rsidRDefault="007F1D83" w:rsidP="007F1D83">
            <w:pPr>
              <w:spacing w:after="0" w:line="240" w:lineRule="auto"/>
              <w:rPr>
                <w:rFonts w:cstheme="minorHAnsi"/>
                <w:bCs/>
                <w:sz w:val="22"/>
                <w:szCs w:val="22"/>
              </w:rPr>
            </w:pPr>
          </w:p>
        </w:tc>
      </w:tr>
      <w:tr w:rsidR="005938A0" w:rsidRPr="00FD39EB" w14:paraId="3DC5715D"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6CA80C3E" w14:textId="5EB955D6" w:rsidR="00FF4BB8" w:rsidRPr="00FD39EB" w:rsidRDefault="007F1D83" w:rsidP="00EB314D">
            <w:pPr>
              <w:spacing w:after="0" w:line="240" w:lineRule="auto"/>
              <w:ind w:left="132" w:right="134"/>
              <w:rPr>
                <w:rFonts w:cstheme="minorHAnsi"/>
                <w:bCs/>
                <w:color w:val="000000" w:themeColor="text1"/>
                <w:sz w:val="22"/>
                <w:szCs w:val="22"/>
              </w:rPr>
            </w:pPr>
            <w:r w:rsidRPr="00FD39EB">
              <w:rPr>
                <w:rFonts w:cstheme="minorHAnsi"/>
                <w:b/>
                <w:color w:val="000000" w:themeColor="text1"/>
                <w:sz w:val="22"/>
                <w:szCs w:val="22"/>
              </w:rPr>
              <w:t>Analýzy vzorků musí být</w:t>
            </w:r>
            <w:r w:rsidRPr="00FD39EB">
              <w:rPr>
                <w:rFonts w:cstheme="minorHAnsi"/>
                <w:bCs/>
                <w:color w:val="000000" w:themeColor="text1"/>
                <w:sz w:val="22"/>
                <w:szCs w:val="22"/>
              </w:rPr>
              <w:t xml:space="preserve"> možné realizovat v inertní nebo </w:t>
            </w:r>
            <w:proofErr w:type="spellStart"/>
            <w:r w:rsidRPr="00FD39EB">
              <w:rPr>
                <w:rFonts w:cstheme="minorHAnsi"/>
                <w:bCs/>
                <w:color w:val="000000" w:themeColor="text1"/>
                <w:sz w:val="22"/>
                <w:szCs w:val="22"/>
              </w:rPr>
              <w:t>oxidické</w:t>
            </w:r>
            <w:proofErr w:type="spellEnd"/>
            <w:r w:rsidRPr="00FD39EB">
              <w:rPr>
                <w:rFonts w:cstheme="minorHAnsi"/>
                <w:bCs/>
                <w:color w:val="000000" w:themeColor="text1"/>
                <w:sz w:val="22"/>
                <w:szCs w:val="22"/>
              </w:rPr>
              <w:t xml:space="preserve"> atmosféře.</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05EA86CF" w14:textId="353FE152" w:rsidR="007F1D83" w:rsidRPr="00FD39EB" w:rsidRDefault="00E76D19" w:rsidP="00FD39EB">
            <w:pPr>
              <w:spacing w:after="0" w:line="240" w:lineRule="auto"/>
              <w:ind w:left="140" w:right="132"/>
              <w:rPr>
                <w:rFonts w:cstheme="minorHAnsi"/>
                <w:bCs/>
                <w:sz w:val="22"/>
                <w:szCs w:val="22"/>
              </w:rPr>
            </w:pPr>
            <w:r w:rsidRPr="00FD39EB">
              <w:rPr>
                <w:rFonts w:cstheme="minorHAnsi"/>
                <w:bCs/>
                <w:sz w:val="22"/>
                <w:szCs w:val="22"/>
              </w:rPr>
              <w:t xml:space="preserve">možnost analýzy v inertní nebo </w:t>
            </w:r>
            <w:proofErr w:type="spellStart"/>
            <w:r w:rsidRPr="00FD39EB">
              <w:rPr>
                <w:rFonts w:cstheme="minorHAnsi"/>
                <w:bCs/>
                <w:sz w:val="22"/>
                <w:szCs w:val="22"/>
              </w:rPr>
              <w:t>oxidické</w:t>
            </w:r>
            <w:proofErr w:type="spellEnd"/>
            <w:r w:rsidRPr="00FD39EB">
              <w:rPr>
                <w:rFonts w:cstheme="minorHAnsi"/>
                <w:bCs/>
                <w:sz w:val="22"/>
                <w:szCs w:val="22"/>
              </w:rPr>
              <w:t xml:space="preserve"> atmosféře</w:t>
            </w: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1142766A" w14:textId="77777777" w:rsidR="007F1D83" w:rsidRPr="00FD39EB" w:rsidRDefault="007F1D83" w:rsidP="007F1D83">
            <w:pPr>
              <w:spacing w:after="0" w:line="240" w:lineRule="auto"/>
              <w:rPr>
                <w:rFonts w:cstheme="minorHAnsi"/>
                <w:bCs/>
                <w:sz w:val="22"/>
                <w:szCs w:val="22"/>
              </w:rPr>
            </w:pPr>
          </w:p>
        </w:tc>
      </w:tr>
      <w:tr w:rsidR="005938A0" w:rsidRPr="00FD39EB" w14:paraId="7C83A01D"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6AA1C152" w14:textId="345D504F" w:rsidR="00FF4BB8" w:rsidRPr="00FD39EB" w:rsidRDefault="007F1D83" w:rsidP="00EB314D">
            <w:pPr>
              <w:spacing w:after="0" w:line="240" w:lineRule="auto"/>
              <w:ind w:left="132" w:right="134"/>
              <w:rPr>
                <w:rFonts w:cstheme="minorHAnsi"/>
                <w:bCs/>
                <w:color w:val="000000" w:themeColor="text1"/>
                <w:sz w:val="22"/>
                <w:szCs w:val="22"/>
              </w:rPr>
            </w:pPr>
            <w:r w:rsidRPr="00FD39EB">
              <w:rPr>
                <w:rFonts w:cstheme="minorHAnsi"/>
                <w:b/>
                <w:color w:val="000000" w:themeColor="text1"/>
                <w:sz w:val="22"/>
                <w:szCs w:val="22"/>
              </w:rPr>
              <w:t>Analýzy vzorků musí být</w:t>
            </w:r>
            <w:r w:rsidRPr="00FD39EB">
              <w:rPr>
                <w:rFonts w:cstheme="minorHAnsi"/>
                <w:bCs/>
                <w:color w:val="000000" w:themeColor="text1"/>
                <w:sz w:val="22"/>
                <w:szCs w:val="22"/>
              </w:rPr>
              <w:t xml:space="preserve"> možné realizovat ve statickém nebo dynamickém módu (bez průtoku plynu nebo s průtokem plynu(ů))</w:t>
            </w:r>
            <w:r w:rsidR="00FF4BB8" w:rsidRPr="00FD39EB">
              <w:rPr>
                <w:rFonts w:cstheme="minorHAnsi"/>
                <w:bCs/>
                <w:color w:val="000000" w:themeColor="text1"/>
                <w:sz w:val="22"/>
                <w:szCs w:val="22"/>
              </w:rPr>
              <w:t>.</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5A824798" w14:textId="033DCBD6" w:rsidR="007F1D83" w:rsidRPr="00FD39EB" w:rsidRDefault="00E76D19" w:rsidP="00FD39EB">
            <w:pPr>
              <w:spacing w:after="0" w:line="240" w:lineRule="auto"/>
              <w:ind w:left="140" w:right="132"/>
              <w:rPr>
                <w:rFonts w:cstheme="minorHAnsi"/>
                <w:bCs/>
                <w:sz w:val="22"/>
                <w:szCs w:val="22"/>
              </w:rPr>
            </w:pPr>
            <w:r w:rsidRPr="00FD39EB">
              <w:rPr>
                <w:rFonts w:cstheme="minorHAnsi"/>
                <w:bCs/>
                <w:sz w:val="22"/>
                <w:szCs w:val="22"/>
              </w:rPr>
              <w:t>možnost analýzy ve statickém nebo dynamickém módu</w:t>
            </w: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53018622" w14:textId="77777777" w:rsidR="007F1D83" w:rsidRPr="00FD39EB" w:rsidRDefault="007F1D83" w:rsidP="007F1D83">
            <w:pPr>
              <w:spacing w:after="0" w:line="240" w:lineRule="auto"/>
              <w:rPr>
                <w:rFonts w:cstheme="minorHAnsi"/>
                <w:bCs/>
                <w:sz w:val="22"/>
                <w:szCs w:val="22"/>
              </w:rPr>
            </w:pPr>
          </w:p>
        </w:tc>
      </w:tr>
      <w:tr w:rsidR="005938A0" w:rsidRPr="00FD39EB" w14:paraId="5B836039"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60A2699A" w14:textId="40CB090F" w:rsidR="00FF4BB8" w:rsidRPr="00FD39EB" w:rsidRDefault="007F1D83" w:rsidP="00EB314D">
            <w:pPr>
              <w:spacing w:after="0" w:line="240" w:lineRule="auto"/>
              <w:ind w:left="132" w:right="134"/>
              <w:rPr>
                <w:rFonts w:cstheme="minorHAnsi"/>
                <w:bCs/>
                <w:sz w:val="22"/>
                <w:szCs w:val="22"/>
              </w:rPr>
            </w:pPr>
            <w:r w:rsidRPr="00FD39EB">
              <w:rPr>
                <w:rFonts w:cstheme="minorHAnsi"/>
                <w:b/>
                <w:color w:val="000000" w:themeColor="text1"/>
                <w:sz w:val="22"/>
                <w:szCs w:val="22"/>
              </w:rPr>
              <w:lastRenderedPageBreak/>
              <w:t>Analýzy musí být možné realizovat</w:t>
            </w:r>
            <w:r w:rsidRPr="00FD39EB">
              <w:rPr>
                <w:rFonts w:cstheme="minorHAnsi"/>
                <w:bCs/>
                <w:color w:val="000000" w:themeColor="text1"/>
                <w:sz w:val="22"/>
                <w:szCs w:val="22"/>
              </w:rPr>
              <w:t xml:space="preserve"> i ve vakuu (při snížených tlacích) o kvalitě: vakuum až </w:t>
            </w:r>
            <w:r w:rsidR="001653EA" w:rsidRPr="00FD39EB">
              <w:rPr>
                <w:rFonts w:cstheme="minorHAnsi"/>
                <w:bCs/>
                <w:color w:val="000000" w:themeColor="text1"/>
                <w:sz w:val="22"/>
                <w:szCs w:val="22"/>
              </w:rPr>
              <w:t>&lt;150</w:t>
            </w:r>
            <w:r w:rsidRPr="00FD39EB">
              <w:rPr>
                <w:rFonts w:cstheme="minorHAnsi"/>
                <w:bCs/>
                <w:color w:val="000000" w:themeColor="text1"/>
                <w:sz w:val="22"/>
                <w:szCs w:val="22"/>
              </w:rPr>
              <w:t xml:space="preserve"> mbar s možností upgradu zařízení až na hodnotu 10</w:t>
            </w:r>
            <w:r w:rsidRPr="00FD39EB">
              <w:rPr>
                <w:rFonts w:cstheme="minorHAnsi"/>
                <w:bCs/>
                <w:color w:val="000000" w:themeColor="text1"/>
                <w:sz w:val="22"/>
                <w:szCs w:val="22"/>
                <w:vertAlign w:val="superscript"/>
              </w:rPr>
              <w:t>-4</w:t>
            </w:r>
            <w:r w:rsidRPr="00FD39EB">
              <w:rPr>
                <w:rFonts w:cstheme="minorHAnsi"/>
                <w:bCs/>
                <w:color w:val="000000" w:themeColor="text1"/>
                <w:sz w:val="22"/>
                <w:szCs w:val="22"/>
              </w:rPr>
              <w:t xml:space="preserve"> mbar.</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51BA1688" w14:textId="5DC4E03D" w:rsidR="007F1D83" w:rsidRPr="00FD39EB" w:rsidRDefault="001B0195" w:rsidP="00FD39EB">
            <w:pPr>
              <w:spacing w:after="0" w:line="240" w:lineRule="auto"/>
              <w:ind w:left="140" w:right="132"/>
              <w:rPr>
                <w:rFonts w:cstheme="minorHAnsi"/>
                <w:bCs/>
                <w:sz w:val="22"/>
                <w:szCs w:val="22"/>
              </w:rPr>
            </w:pPr>
            <w:r w:rsidRPr="00FD39EB">
              <w:rPr>
                <w:rFonts w:cstheme="minorHAnsi"/>
                <w:bCs/>
                <w:sz w:val="22"/>
                <w:szCs w:val="22"/>
              </w:rPr>
              <w:t>možnost analýzy ve vakuu/při snížených tlacích s možností upgrade zařízení</w:t>
            </w: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6AFF3439" w14:textId="77777777" w:rsidR="007F1D83" w:rsidRPr="00FD39EB" w:rsidRDefault="007F1D83" w:rsidP="007F1D83">
            <w:pPr>
              <w:spacing w:after="0" w:line="240" w:lineRule="auto"/>
              <w:rPr>
                <w:rFonts w:cstheme="minorHAnsi"/>
                <w:bCs/>
                <w:sz w:val="22"/>
                <w:szCs w:val="22"/>
              </w:rPr>
            </w:pPr>
          </w:p>
        </w:tc>
      </w:tr>
      <w:tr w:rsidR="005938A0" w:rsidRPr="00FD39EB" w14:paraId="5FE30C26"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42B4A8C8" w14:textId="723DFEA9" w:rsidR="00FF4BB8" w:rsidRPr="00FD39EB" w:rsidRDefault="00FF4BB8" w:rsidP="00EB314D">
            <w:pPr>
              <w:spacing w:after="0" w:line="240" w:lineRule="auto"/>
              <w:ind w:left="132" w:right="134"/>
              <w:rPr>
                <w:rFonts w:cstheme="minorHAnsi"/>
                <w:bCs/>
                <w:color w:val="00B050"/>
                <w:sz w:val="22"/>
                <w:szCs w:val="22"/>
              </w:rPr>
            </w:pPr>
            <w:r w:rsidRPr="00FD39EB">
              <w:rPr>
                <w:rFonts w:cstheme="minorHAnsi"/>
                <w:b/>
                <w:color w:val="000000" w:themeColor="text1"/>
                <w:sz w:val="22"/>
                <w:szCs w:val="22"/>
              </w:rPr>
              <w:t>Zařízení musí umožňovat</w:t>
            </w:r>
            <w:r w:rsidRPr="00FD39EB">
              <w:rPr>
                <w:rFonts w:cstheme="minorHAnsi"/>
                <w:bCs/>
                <w:color w:val="000000" w:themeColor="text1"/>
                <w:sz w:val="22"/>
                <w:szCs w:val="22"/>
              </w:rPr>
              <w:t xml:space="preserve"> monitorování/měření tlaku v prostoru kolem vzorku. </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27BBD600" w14:textId="504602EE" w:rsidR="00FF4BB8" w:rsidRPr="00FD39EB" w:rsidRDefault="001B0195" w:rsidP="00FD39EB">
            <w:pPr>
              <w:spacing w:after="0" w:line="240" w:lineRule="auto"/>
              <w:ind w:left="140" w:right="132"/>
              <w:rPr>
                <w:rFonts w:cstheme="minorHAnsi"/>
                <w:bCs/>
                <w:sz w:val="22"/>
                <w:szCs w:val="22"/>
              </w:rPr>
            </w:pPr>
            <w:r w:rsidRPr="00FD39EB">
              <w:rPr>
                <w:rFonts w:cstheme="minorHAnsi"/>
                <w:bCs/>
                <w:color w:val="000000" w:themeColor="text1"/>
                <w:sz w:val="22"/>
                <w:szCs w:val="22"/>
              </w:rPr>
              <w:t>možnost monitorování/měření tlaku v prostoru kolem vzorku</w:t>
            </w: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6C0D9391" w14:textId="77777777" w:rsidR="00FF4BB8" w:rsidRPr="00FD39EB" w:rsidRDefault="00FF4BB8" w:rsidP="007F1D83">
            <w:pPr>
              <w:spacing w:after="0" w:line="240" w:lineRule="auto"/>
              <w:rPr>
                <w:rFonts w:cstheme="minorHAnsi"/>
                <w:bCs/>
                <w:sz w:val="22"/>
                <w:szCs w:val="22"/>
              </w:rPr>
            </w:pPr>
          </w:p>
        </w:tc>
      </w:tr>
      <w:tr w:rsidR="005938A0" w:rsidRPr="00FD39EB" w14:paraId="7128D713"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4558ACD9" w14:textId="07135F0B" w:rsidR="007F1D83" w:rsidRPr="00FD39EB" w:rsidRDefault="00FF4BB8" w:rsidP="00EB314D">
            <w:pPr>
              <w:spacing w:after="0" w:line="240" w:lineRule="auto"/>
              <w:ind w:left="132" w:right="134"/>
              <w:rPr>
                <w:rFonts w:cstheme="minorHAnsi"/>
                <w:bCs/>
                <w:sz w:val="22"/>
                <w:szCs w:val="22"/>
              </w:rPr>
            </w:pPr>
            <w:r w:rsidRPr="00FD39EB">
              <w:rPr>
                <w:rFonts w:cstheme="minorHAnsi"/>
                <w:b/>
                <w:color w:val="000000" w:themeColor="text1"/>
                <w:sz w:val="22"/>
                <w:szCs w:val="22"/>
              </w:rPr>
              <w:t>Součástí zařízení musí být</w:t>
            </w:r>
            <w:r w:rsidRPr="00FD39EB">
              <w:rPr>
                <w:rFonts w:cstheme="minorHAnsi"/>
                <w:bCs/>
                <w:color w:val="000000" w:themeColor="text1"/>
                <w:sz w:val="22"/>
                <w:szCs w:val="22"/>
              </w:rPr>
              <w:t xml:space="preserve"> MCT (Mercury </w:t>
            </w:r>
            <w:proofErr w:type="spellStart"/>
            <w:r w:rsidRPr="00FD39EB">
              <w:rPr>
                <w:rFonts w:cstheme="minorHAnsi"/>
                <w:bCs/>
                <w:color w:val="000000" w:themeColor="text1"/>
                <w:sz w:val="22"/>
                <w:szCs w:val="22"/>
              </w:rPr>
              <w:t>Cadmium</w:t>
            </w:r>
            <w:proofErr w:type="spellEnd"/>
            <w:r w:rsidRPr="00FD39EB">
              <w:rPr>
                <w:rFonts w:cstheme="minorHAnsi"/>
                <w:bCs/>
                <w:color w:val="000000" w:themeColor="text1"/>
                <w:sz w:val="22"/>
                <w:szCs w:val="22"/>
              </w:rPr>
              <w:t xml:space="preserve"> Telluride) detektor(y) pro snímání experimentálních hodnot v celém teplotním rozmezí -100 až 500 °C.</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494E2642" w14:textId="69910896" w:rsidR="00C0377E" w:rsidRPr="00FD39EB" w:rsidRDefault="00C0377E" w:rsidP="00FD39EB">
            <w:pPr>
              <w:spacing w:after="0" w:line="240" w:lineRule="auto"/>
              <w:ind w:left="140" w:right="132"/>
              <w:rPr>
                <w:rFonts w:cstheme="minorHAnsi"/>
                <w:bCs/>
                <w:sz w:val="22"/>
                <w:szCs w:val="22"/>
              </w:rPr>
            </w:pPr>
            <w:r w:rsidRPr="00FD39EB">
              <w:rPr>
                <w:rFonts w:cstheme="minorHAnsi"/>
                <w:bCs/>
                <w:sz w:val="22"/>
                <w:szCs w:val="22"/>
              </w:rPr>
              <w:t>zařízení je vybaveno MCT detektorem pro teplotní rozmezí -100 až 500 °C</w:t>
            </w:r>
          </w:p>
          <w:p w14:paraId="75EBDE0A" w14:textId="561E873E" w:rsidR="007F1D83" w:rsidRPr="00FD39EB" w:rsidRDefault="007F1D83" w:rsidP="00FD39EB">
            <w:pPr>
              <w:spacing w:after="0" w:line="240" w:lineRule="auto"/>
              <w:ind w:left="140" w:right="132"/>
              <w:rPr>
                <w:rFonts w:cstheme="minorHAnsi"/>
                <w:bCs/>
                <w:sz w:val="22"/>
                <w:szCs w:val="22"/>
              </w:rPr>
            </w:pP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74B22455" w14:textId="77777777" w:rsidR="007F1D83" w:rsidRPr="00FD39EB" w:rsidRDefault="007F1D83" w:rsidP="007F1D83">
            <w:pPr>
              <w:spacing w:after="0" w:line="240" w:lineRule="auto"/>
              <w:rPr>
                <w:rFonts w:cstheme="minorHAnsi"/>
                <w:bCs/>
                <w:sz w:val="22"/>
                <w:szCs w:val="22"/>
              </w:rPr>
            </w:pPr>
          </w:p>
        </w:tc>
      </w:tr>
      <w:tr w:rsidR="005938A0" w:rsidRPr="00FD39EB" w14:paraId="17BC7B75"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46CFDA08" w14:textId="6D0D4D75" w:rsidR="007F1D83" w:rsidRPr="00FD39EB" w:rsidRDefault="00FF4BB8" w:rsidP="00EB314D">
            <w:pPr>
              <w:spacing w:after="0" w:line="240" w:lineRule="auto"/>
              <w:ind w:left="132" w:right="134"/>
              <w:rPr>
                <w:rFonts w:cstheme="minorHAnsi"/>
                <w:bCs/>
                <w:color w:val="000000" w:themeColor="text1"/>
                <w:sz w:val="22"/>
                <w:szCs w:val="22"/>
              </w:rPr>
            </w:pPr>
            <w:r w:rsidRPr="00FD39EB">
              <w:rPr>
                <w:rFonts w:cstheme="minorHAnsi"/>
                <w:b/>
                <w:color w:val="000000" w:themeColor="text1"/>
                <w:sz w:val="22"/>
                <w:szCs w:val="22"/>
              </w:rPr>
              <w:t>Součástí zařízení musí být</w:t>
            </w:r>
            <w:r w:rsidRPr="00FD39EB">
              <w:rPr>
                <w:rFonts w:cstheme="minorHAnsi"/>
                <w:bCs/>
                <w:color w:val="000000" w:themeColor="text1"/>
                <w:sz w:val="22"/>
                <w:szCs w:val="22"/>
              </w:rPr>
              <w:t xml:space="preserve"> IR (</w:t>
            </w:r>
            <w:proofErr w:type="spellStart"/>
            <w:r w:rsidRPr="00FD39EB">
              <w:rPr>
                <w:rFonts w:cstheme="minorHAnsi"/>
                <w:bCs/>
                <w:color w:val="000000" w:themeColor="text1"/>
                <w:sz w:val="22"/>
                <w:szCs w:val="22"/>
              </w:rPr>
              <w:t>InSb-Infra</w:t>
            </w:r>
            <w:proofErr w:type="spellEnd"/>
            <w:r w:rsidRPr="00FD39EB">
              <w:rPr>
                <w:rFonts w:cstheme="minorHAnsi"/>
                <w:bCs/>
                <w:color w:val="000000" w:themeColor="text1"/>
                <w:sz w:val="22"/>
                <w:szCs w:val="22"/>
              </w:rPr>
              <w:t xml:space="preserve"> </w:t>
            </w:r>
            <w:proofErr w:type="spellStart"/>
            <w:r w:rsidRPr="00FD39EB">
              <w:rPr>
                <w:rFonts w:cstheme="minorHAnsi"/>
                <w:bCs/>
                <w:color w:val="000000" w:themeColor="text1"/>
                <w:sz w:val="22"/>
                <w:szCs w:val="22"/>
              </w:rPr>
              <w:t>Red</w:t>
            </w:r>
            <w:proofErr w:type="spellEnd"/>
            <w:r w:rsidRPr="00FD39EB">
              <w:rPr>
                <w:rFonts w:cstheme="minorHAnsi"/>
                <w:bCs/>
                <w:color w:val="000000" w:themeColor="text1"/>
                <w:sz w:val="22"/>
                <w:szCs w:val="22"/>
              </w:rPr>
              <w:t>-infračervený) detektor(y) pro snímání experimentálních hodnot v celém teplotním rozmezí RT až 1250 °C.</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2EEC2E90" w14:textId="7F174DB4" w:rsidR="007F1D83" w:rsidRPr="00FD39EB" w:rsidRDefault="00C0377E" w:rsidP="00EB314D">
            <w:pPr>
              <w:spacing w:after="0" w:line="240" w:lineRule="auto"/>
              <w:ind w:left="140" w:right="132"/>
              <w:rPr>
                <w:rFonts w:cstheme="minorHAnsi"/>
                <w:bCs/>
                <w:sz w:val="22"/>
                <w:szCs w:val="22"/>
              </w:rPr>
            </w:pPr>
            <w:r w:rsidRPr="00FD39EB">
              <w:rPr>
                <w:rFonts w:cstheme="minorHAnsi"/>
                <w:bCs/>
                <w:color w:val="000000" w:themeColor="text1"/>
                <w:sz w:val="22"/>
                <w:szCs w:val="22"/>
              </w:rPr>
              <w:t>zařízení je vybaveno IR (</w:t>
            </w:r>
            <w:proofErr w:type="spellStart"/>
            <w:r w:rsidRPr="00FD39EB">
              <w:rPr>
                <w:rFonts w:cstheme="minorHAnsi"/>
                <w:bCs/>
                <w:color w:val="000000" w:themeColor="text1"/>
                <w:sz w:val="22"/>
                <w:szCs w:val="22"/>
              </w:rPr>
              <w:t>InSb-Infra</w:t>
            </w:r>
            <w:proofErr w:type="spellEnd"/>
            <w:r w:rsidRPr="00FD39EB">
              <w:rPr>
                <w:rFonts w:cstheme="minorHAnsi"/>
                <w:bCs/>
                <w:color w:val="000000" w:themeColor="text1"/>
                <w:sz w:val="22"/>
                <w:szCs w:val="22"/>
              </w:rPr>
              <w:t xml:space="preserve"> </w:t>
            </w:r>
            <w:proofErr w:type="spellStart"/>
            <w:r w:rsidRPr="00FD39EB">
              <w:rPr>
                <w:rFonts w:cstheme="minorHAnsi"/>
                <w:bCs/>
                <w:color w:val="000000" w:themeColor="text1"/>
                <w:sz w:val="22"/>
                <w:szCs w:val="22"/>
              </w:rPr>
              <w:t>Red</w:t>
            </w:r>
            <w:proofErr w:type="spellEnd"/>
            <w:r w:rsidRPr="00FD39EB">
              <w:rPr>
                <w:rFonts w:cstheme="minorHAnsi"/>
                <w:bCs/>
                <w:color w:val="000000" w:themeColor="text1"/>
                <w:sz w:val="22"/>
                <w:szCs w:val="22"/>
              </w:rPr>
              <w:t>-infračervený</w:t>
            </w:r>
            <w:r w:rsidR="00476D0E" w:rsidRPr="00FD39EB">
              <w:rPr>
                <w:rFonts w:cstheme="minorHAnsi"/>
                <w:bCs/>
                <w:color w:val="000000" w:themeColor="text1"/>
                <w:sz w:val="22"/>
                <w:szCs w:val="22"/>
              </w:rPr>
              <w:t>m</w:t>
            </w:r>
            <w:r w:rsidRPr="00FD39EB">
              <w:rPr>
                <w:rFonts w:cstheme="minorHAnsi"/>
                <w:bCs/>
                <w:color w:val="000000" w:themeColor="text1"/>
                <w:sz w:val="22"/>
                <w:szCs w:val="22"/>
              </w:rPr>
              <w:t>) detektorem pro teplotní rozmezí RT až 1250 °C</w:t>
            </w: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35C312FE" w14:textId="77777777" w:rsidR="007F1D83" w:rsidRPr="00FD39EB" w:rsidRDefault="007F1D83" w:rsidP="007F1D83">
            <w:pPr>
              <w:spacing w:after="0" w:line="240" w:lineRule="auto"/>
              <w:rPr>
                <w:rFonts w:cstheme="minorHAnsi"/>
                <w:bCs/>
                <w:sz w:val="22"/>
                <w:szCs w:val="22"/>
              </w:rPr>
            </w:pPr>
          </w:p>
        </w:tc>
      </w:tr>
      <w:tr w:rsidR="005938A0" w:rsidRPr="00FD39EB" w14:paraId="27993789"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34D90189" w14:textId="3148B590" w:rsidR="007F1D83" w:rsidRPr="00FD39EB" w:rsidRDefault="00FF4BB8" w:rsidP="00EB314D">
            <w:pPr>
              <w:spacing w:after="0" w:line="240" w:lineRule="auto"/>
              <w:ind w:left="132" w:right="134"/>
              <w:rPr>
                <w:rFonts w:cstheme="minorHAnsi"/>
                <w:bCs/>
                <w:color w:val="000000" w:themeColor="text1"/>
                <w:sz w:val="22"/>
                <w:szCs w:val="22"/>
              </w:rPr>
            </w:pPr>
            <w:r w:rsidRPr="00FD39EB">
              <w:rPr>
                <w:rFonts w:cstheme="minorHAnsi"/>
                <w:b/>
                <w:color w:val="000000" w:themeColor="text1"/>
                <w:sz w:val="22"/>
                <w:szCs w:val="22"/>
              </w:rPr>
              <w:t>Zdrojem energie pulzů musí být</w:t>
            </w:r>
            <w:r w:rsidRPr="00FD39EB">
              <w:rPr>
                <w:rFonts w:cstheme="minorHAnsi"/>
                <w:bCs/>
                <w:color w:val="000000" w:themeColor="text1"/>
                <w:sz w:val="22"/>
                <w:szCs w:val="22"/>
              </w:rPr>
              <w:t xml:space="preserve"> Xenonová lampa umožňující emitovat puls/energii až 10 J (Joule), zařízení musí umožňovat modifikovat/regulovat rozsah pulzu minimálně v rozmezí 10 až 1500 </w:t>
            </w:r>
            <w:r w:rsidRPr="00FD39EB">
              <w:rPr>
                <w:rFonts w:cstheme="minorHAnsi"/>
                <w:bCs/>
                <w:color w:val="000000" w:themeColor="text1"/>
                <w:sz w:val="22"/>
                <w:szCs w:val="22"/>
              </w:rPr>
              <w:sym w:font="Symbol" w:char="F06D"/>
            </w:r>
            <w:r w:rsidRPr="00FD39EB">
              <w:rPr>
                <w:rFonts w:cstheme="minorHAnsi"/>
                <w:bCs/>
                <w:color w:val="000000" w:themeColor="text1"/>
                <w:sz w:val="22"/>
                <w:szCs w:val="22"/>
              </w:rPr>
              <w:t>s (mikrosekund), energie i rozsah pulzu musí být řiditelné prostřednictvím SW.</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041CA9EF" w14:textId="715D4D9B" w:rsidR="007F1D83" w:rsidRPr="00FD39EB" w:rsidRDefault="00243E67" w:rsidP="00FD39EB">
            <w:pPr>
              <w:spacing w:after="0" w:line="240" w:lineRule="auto"/>
              <w:ind w:left="140" w:right="132"/>
              <w:rPr>
                <w:rFonts w:cstheme="minorHAnsi"/>
                <w:bCs/>
                <w:sz w:val="22"/>
                <w:szCs w:val="22"/>
              </w:rPr>
            </w:pPr>
            <w:r w:rsidRPr="00FD39EB">
              <w:rPr>
                <w:rFonts w:cstheme="minorHAnsi"/>
                <w:bCs/>
                <w:color w:val="000000" w:themeColor="text1"/>
                <w:sz w:val="22"/>
                <w:szCs w:val="22"/>
              </w:rPr>
              <w:t>zařízení je</w:t>
            </w:r>
            <w:r w:rsidR="00476D0E" w:rsidRPr="00FD39EB">
              <w:rPr>
                <w:rFonts w:cstheme="minorHAnsi"/>
                <w:bCs/>
                <w:color w:val="000000" w:themeColor="text1"/>
                <w:sz w:val="22"/>
                <w:szCs w:val="22"/>
              </w:rPr>
              <w:t>/jsou</w:t>
            </w:r>
            <w:r w:rsidRPr="00FD39EB">
              <w:rPr>
                <w:rFonts w:cstheme="minorHAnsi"/>
                <w:bCs/>
                <w:color w:val="000000" w:themeColor="text1"/>
                <w:sz w:val="22"/>
                <w:szCs w:val="22"/>
              </w:rPr>
              <w:t xml:space="preserve"> vybaveno</w:t>
            </w:r>
            <w:r w:rsidR="00476D0E" w:rsidRPr="00FD39EB">
              <w:rPr>
                <w:rFonts w:cstheme="minorHAnsi"/>
                <w:bCs/>
                <w:color w:val="000000" w:themeColor="text1"/>
                <w:sz w:val="22"/>
                <w:szCs w:val="22"/>
              </w:rPr>
              <w:t>(a)</w:t>
            </w:r>
            <w:r w:rsidRPr="00FD39EB">
              <w:rPr>
                <w:rFonts w:cstheme="minorHAnsi"/>
                <w:bCs/>
                <w:color w:val="000000" w:themeColor="text1"/>
                <w:sz w:val="22"/>
                <w:szCs w:val="22"/>
              </w:rPr>
              <w:t xml:space="preserve"> Xenonovou lampou pro emitaci energetických pulzů</w:t>
            </w: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5AAFDC09" w14:textId="77777777" w:rsidR="007F1D83" w:rsidRPr="00FD39EB" w:rsidRDefault="007F1D83" w:rsidP="007F1D83">
            <w:pPr>
              <w:spacing w:after="0" w:line="240" w:lineRule="auto"/>
              <w:rPr>
                <w:rFonts w:cstheme="minorHAnsi"/>
                <w:bCs/>
                <w:sz w:val="22"/>
                <w:szCs w:val="22"/>
              </w:rPr>
            </w:pPr>
          </w:p>
        </w:tc>
      </w:tr>
      <w:tr w:rsidR="005938A0" w:rsidRPr="00FD39EB" w14:paraId="122D3ADA"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3BF45CAF" w14:textId="18E917E2" w:rsidR="007F1D83" w:rsidRPr="00FD39EB" w:rsidRDefault="00FF4BB8" w:rsidP="00EB314D">
            <w:pPr>
              <w:spacing w:after="0" w:line="240" w:lineRule="auto"/>
              <w:ind w:left="132" w:right="134"/>
              <w:rPr>
                <w:rFonts w:cstheme="minorHAnsi"/>
                <w:bCs/>
                <w:color w:val="000000" w:themeColor="text1"/>
                <w:sz w:val="22"/>
                <w:szCs w:val="22"/>
              </w:rPr>
            </w:pPr>
            <w:r w:rsidRPr="00FD39EB">
              <w:rPr>
                <w:rFonts w:cstheme="minorHAnsi"/>
                <w:b/>
                <w:color w:val="000000" w:themeColor="text1"/>
                <w:sz w:val="22"/>
                <w:szCs w:val="22"/>
              </w:rPr>
              <w:t>Zařízení musí umožňovat</w:t>
            </w:r>
            <w:r w:rsidRPr="00FD39EB">
              <w:rPr>
                <w:rFonts w:cstheme="minorHAnsi"/>
                <w:bCs/>
                <w:color w:val="000000" w:themeColor="text1"/>
                <w:sz w:val="22"/>
                <w:szCs w:val="22"/>
              </w:rPr>
              <w:t>/v zařízeních musí být integrovaná automatická optika (mezi vzorkem a detektorem), která umožňuje optimalizaci – automatické zaměření výhradně na vzorek (bez zahrnutí pozadí/okolí vzorku (eliminace negativního vliv prostředí na získávaná data) bez nutnosti manuálního nastavení uživatelem.</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28947E37" w14:textId="1FA2F719" w:rsidR="007F1D83" w:rsidRPr="00FD39EB" w:rsidRDefault="00243E67" w:rsidP="00FD39EB">
            <w:pPr>
              <w:spacing w:after="0" w:line="240" w:lineRule="auto"/>
              <w:ind w:left="140" w:right="132"/>
              <w:rPr>
                <w:rFonts w:cstheme="minorHAnsi"/>
                <w:bCs/>
                <w:sz w:val="22"/>
                <w:szCs w:val="22"/>
              </w:rPr>
            </w:pPr>
            <w:r w:rsidRPr="00FD39EB">
              <w:rPr>
                <w:rFonts w:cstheme="minorHAnsi"/>
                <w:bCs/>
                <w:color w:val="000000" w:themeColor="text1"/>
                <w:sz w:val="22"/>
                <w:szCs w:val="22"/>
              </w:rPr>
              <w:t>zařízení je</w:t>
            </w:r>
            <w:r w:rsidR="00476D0E" w:rsidRPr="00FD39EB">
              <w:rPr>
                <w:rFonts w:cstheme="minorHAnsi"/>
                <w:bCs/>
                <w:color w:val="000000" w:themeColor="text1"/>
                <w:sz w:val="22"/>
                <w:szCs w:val="22"/>
              </w:rPr>
              <w:t>/jsou</w:t>
            </w:r>
            <w:r w:rsidRPr="00FD39EB">
              <w:rPr>
                <w:rFonts w:cstheme="minorHAnsi"/>
                <w:bCs/>
                <w:color w:val="000000" w:themeColor="text1"/>
                <w:sz w:val="22"/>
                <w:szCs w:val="22"/>
              </w:rPr>
              <w:t xml:space="preserve"> vybaveno</w:t>
            </w:r>
            <w:r w:rsidR="00476D0E" w:rsidRPr="00FD39EB">
              <w:rPr>
                <w:rFonts w:cstheme="minorHAnsi"/>
                <w:bCs/>
                <w:color w:val="000000" w:themeColor="text1"/>
                <w:sz w:val="22"/>
                <w:szCs w:val="22"/>
              </w:rPr>
              <w:t>(a)</w:t>
            </w:r>
            <w:r w:rsidRPr="00FD39EB">
              <w:rPr>
                <w:rFonts w:cstheme="minorHAnsi"/>
                <w:bCs/>
                <w:color w:val="000000" w:themeColor="text1"/>
                <w:sz w:val="22"/>
                <w:szCs w:val="22"/>
              </w:rPr>
              <w:t xml:space="preserve"> automatickým optickým systémem zaměření vzorku</w:t>
            </w: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63BAD93F" w14:textId="77777777" w:rsidR="007F1D83" w:rsidRPr="00FD39EB" w:rsidRDefault="007F1D83" w:rsidP="007F1D83">
            <w:pPr>
              <w:spacing w:after="0" w:line="240" w:lineRule="auto"/>
              <w:rPr>
                <w:rFonts w:cstheme="minorHAnsi"/>
                <w:bCs/>
                <w:sz w:val="22"/>
                <w:szCs w:val="22"/>
              </w:rPr>
            </w:pPr>
          </w:p>
        </w:tc>
      </w:tr>
      <w:tr w:rsidR="005938A0" w:rsidRPr="00FD39EB" w14:paraId="42A276FF"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6C37856C" w14:textId="414ABAF9" w:rsidR="003B5C9E" w:rsidRPr="00FD39EB" w:rsidRDefault="006550E7" w:rsidP="00EB314D">
            <w:pPr>
              <w:spacing w:after="0" w:line="240" w:lineRule="auto"/>
              <w:ind w:left="132" w:right="134"/>
              <w:jc w:val="both"/>
              <w:rPr>
                <w:rFonts w:cstheme="minorHAnsi"/>
                <w:bCs/>
                <w:color w:val="000000" w:themeColor="text1"/>
                <w:sz w:val="22"/>
                <w:szCs w:val="22"/>
              </w:rPr>
            </w:pPr>
            <w:r w:rsidRPr="00FD39EB">
              <w:rPr>
                <w:rFonts w:cstheme="minorHAnsi"/>
                <w:b/>
                <w:color w:val="000000" w:themeColor="text1"/>
                <w:sz w:val="22"/>
                <w:szCs w:val="22"/>
              </w:rPr>
              <w:t>Zařízení musí mít implementovánu(a)</w:t>
            </w:r>
            <w:r w:rsidRPr="00FD39EB">
              <w:rPr>
                <w:rFonts w:cstheme="minorHAnsi"/>
                <w:bCs/>
                <w:color w:val="000000" w:themeColor="text1"/>
                <w:sz w:val="22"/>
                <w:szCs w:val="22"/>
              </w:rPr>
              <w:t xml:space="preserve"> technologii pro konečnou korekci energetických pulsů (časová závislost intenzity pulzu) pro vysoce a extrémně vodivé materiály pro potřebu korekce měřené hodnoty tepelné difuzivity a hodnoty tepelné kapacity.</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29068456" w14:textId="25CC7720" w:rsidR="007F1D83" w:rsidRPr="00FD39EB" w:rsidRDefault="00476D0E" w:rsidP="00FD39EB">
            <w:pPr>
              <w:spacing w:after="0" w:line="240" w:lineRule="auto"/>
              <w:ind w:left="140" w:right="132"/>
              <w:rPr>
                <w:rFonts w:cstheme="minorHAnsi"/>
                <w:bCs/>
                <w:sz w:val="22"/>
                <w:szCs w:val="22"/>
              </w:rPr>
            </w:pPr>
            <w:r w:rsidRPr="00FD39EB">
              <w:rPr>
                <w:rFonts w:cstheme="minorHAnsi"/>
                <w:bCs/>
                <w:color w:val="000000" w:themeColor="text1"/>
                <w:sz w:val="22"/>
                <w:szCs w:val="22"/>
              </w:rPr>
              <w:t>zařízení je/jsou vybaveno(a) technologií korekcí pulzů</w:t>
            </w: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7A0F93B5" w14:textId="77777777" w:rsidR="007F1D83" w:rsidRPr="00FD39EB" w:rsidRDefault="007F1D83" w:rsidP="007F1D83">
            <w:pPr>
              <w:spacing w:after="0" w:line="240" w:lineRule="auto"/>
              <w:rPr>
                <w:rFonts w:cstheme="minorHAnsi"/>
                <w:bCs/>
                <w:sz w:val="22"/>
                <w:szCs w:val="22"/>
              </w:rPr>
            </w:pPr>
          </w:p>
        </w:tc>
      </w:tr>
      <w:tr w:rsidR="005938A0" w:rsidRPr="00FD39EB" w14:paraId="028D5055"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3FCC294D" w14:textId="526A2A89" w:rsidR="003B5C9E" w:rsidRPr="00FD39EB" w:rsidRDefault="006550E7" w:rsidP="00EB314D">
            <w:pPr>
              <w:spacing w:after="0" w:line="240" w:lineRule="auto"/>
              <w:ind w:left="132" w:right="134"/>
              <w:rPr>
                <w:rFonts w:cstheme="minorHAnsi"/>
                <w:bCs/>
                <w:sz w:val="22"/>
                <w:szCs w:val="22"/>
              </w:rPr>
            </w:pPr>
            <w:r w:rsidRPr="00FD39EB">
              <w:rPr>
                <w:rFonts w:cstheme="minorHAnsi"/>
                <w:b/>
                <w:bCs/>
                <w:color w:val="000000" w:themeColor="text1"/>
                <w:sz w:val="22"/>
                <w:szCs w:val="22"/>
              </w:rPr>
              <w:t>Sestava pro měření, včetně SW a dalšího příslušenství musí umožňovat</w:t>
            </w:r>
            <w:r w:rsidRPr="00FD39EB">
              <w:rPr>
                <w:rFonts w:cstheme="minorHAnsi"/>
                <w:color w:val="000000" w:themeColor="text1"/>
                <w:sz w:val="22"/>
                <w:szCs w:val="22"/>
              </w:rPr>
              <w:t xml:space="preserve"> získávání dat na úrovni 2 MHz v rozsahu: minimální měřicí čas (10 poločasů) až 1 </w:t>
            </w:r>
            <w:proofErr w:type="spellStart"/>
            <w:r w:rsidRPr="00FD39EB">
              <w:rPr>
                <w:rFonts w:cstheme="minorHAnsi"/>
                <w:color w:val="000000" w:themeColor="text1"/>
                <w:sz w:val="22"/>
                <w:szCs w:val="22"/>
              </w:rPr>
              <w:t>mili</w:t>
            </w:r>
            <w:proofErr w:type="spellEnd"/>
            <w:r w:rsidRPr="00FD39EB">
              <w:rPr>
                <w:rFonts w:cstheme="minorHAnsi"/>
                <w:color w:val="000000" w:themeColor="text1"/>
                <w:sz w:val="22"/>
                <w:szCs w:val="22"/>
              </w:rPr>
              <w:t xml:space="preserve">-sekunda (1 </w:t>
            </w:r>
            <w:proofErr w:type="spellStart"/>
            <w:r w:rsidRPr="00FD39EB">
              <w:rPr>
                <w:rFonts w:cstheme="minorHAnsi"/>
                <w:color w:val="000000" w:themeColor="text1"/>
                <w:sz w:val="22"/>
                <w:szCs w:val="22"/>
              </w:rPr>
              <w:t>ms</w:t>
            </w:r>
            <w:proofErr w:type="spellEnd"/>
            <w:r w:rsidRPr="00FD39EB">
              <w:rPr>
                <w:rFonts w:cstheme="minorHAnsi"/>
                <w:color w:val="000000" w:themeColor="text1"/>
                <w:sz w:val="22"/>
                <w:szCs w:val="22"/>
              </w:rPr>
              <w:t xml:space="preserve">) pro měření vysoce tepelně vodivých materiálů nebo velmi tenkých vzorků (např. fólií z Al, </w:t>
            </w:r>
            <w:proofErr w:type="spellStart"/>
            <w:r w:rsidRPr="00FD39EB">
              <w:rPr>
                <w:rFonts w:cstheme="minorHAnsi"/>
                <w:color w:val="000000" w:themeColor="text1"/>
                <w:sz w:val="22"/>
                <w:szCs w:val="22"/>
              </w:rPr>
              <w:t>Cu</w:t>
            </w:r>
            <w:proofErr w:type="spellEnd"/>
            <w:r w:rsidRPr="00FD39EB">
              <w:rPr>
                <w:rFonts w:cstheme="minorHAnsi"/>
                <w:color w:val="000000" w:themeColor="text1"/>
                <w:sz w:val="22"/>
                <w:szCs w:val="22"/>
              </w:rPr>
              <w:t xml:space="preserve">, …) až po maximální měřicí čas 120 sekund (s) pro vzorky s velmi malou tepelnou vodivostí a/nebo pro tlusté vzorky (např. polymery, keramické </w:t>
            </w:r>
            <w:proofErr w:type="gramStart"/>
            <w:r w:rsidRPr="00FD39EB">
              <w:rPr>
                <w:rFonts w:cstheme="minorHAnsi"/>
                <w:color w:val="000000" w:themeColor="text1"/>
                <w:sz w:val="22"/>
                <w:szCs w:val="22"/>
              </w:rPr>
              <w:t>materiály,…</w:t>
            </w:r>
            <w:proofErr w:type="gramEnd"/>
            <w:r w:rsidRPr="00FD39EB">
              <w:rPr>
                <w:rFonts w:cstheme="minorHAnsi"/>
                <w:color w:val="000000" w:themeColor="text1"/>
                <w:sz w:val="22"/>
                <w:szCs w:val="22"/>
              </w:rPr>
              <w:t>)</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16594A17" w14:textId="5BEE0E24" w:rsidR="006550E7" w:rsidRPr="00FD39EB" w:rsidRDefault="007F1DCC" w:rsidP="00FD39EB">
            <w:pPr>
              <w:spacing w:after="0" w:line="240" w:lineRule="auto"/>
              <w:ind w:left="140" w:right="132"/>
              <w:rPr>
                <w:rFonts w:cstheme="minorHAnsi"/>
                <w:bCs/>
                <w:sz w:val="22"/>
                <w:szCs w:val="22"/>
              </w:rPr>
            </w:pPr>
            <w:r w:rsidRPr="00FD39EB">
              <w:rPr>
                <w:rFonts w:cstheme="minorHAnsi"/>
                <w:bCs/>
                <w:color w:val="000000" w:themeColor="text1"/>
                <w:sz w:val="22"/>
                <w:szCs w:val="22"/>
              </w:rPr>
              <w:t>zařízení je/jsou vybaveno(a) technologií pro získávání dat s frekvencí 2MHz</w:t>
            </w:r>
            <w:r w:rsidR="004355F5" w:rsidRPr="00FD39EB">
              <w:rPr>
                <w:rFonts w:cstheme="minorHAnsi"/>
                <w:bCs/>
                <w:color w:val="000000" w:themeColor="text1"/>
                <w:sz w:val="22"/>
                <w:szCs w:val="22"/>
              </w:rPr>
              <w:t xml:space="preserve"> s dalšími definovanými parametry</w:t>
            </w: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7A7C0308" w14:textId="77777777" w:rsidR="006550E7" w:rsidRPr="00FD39EB" w:rsidRDefault="006550E7" w:rsidP="007F1D83">
            <w:pPr>
              <w:spacing w:after="0" w:line="240" w:lineRule="auto"/>
              <w:rPr>
                <w:rFonts w:cstheme="minorHAnsi"/>
                <w:bCs/>
                <w:sz w:val="22"/>
                <w:szCs w:val="22"/>
              </w:rPr>
            </w:pPr>
          </w:p>
        </w:tc>
      </w:tr>
      <w:tr w:rsidR="005938A0" w:rsidRPr="00FD39EB" w14:paraId="72FBFEA3"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50B87C09" w14:textId="32707D6A" w:rsidR="003F22C2" w:rsidRPr="00FD39EB" w:rsidRDefault="003F22C2" w:rsidP="00FD39EB">
            <w:pPr>
              <w:spacing w:after="0" w:line="240" w:lineRule="auto"/>
              <w:ind w:left="132" w:right="134"/>
              <w:jc w:val="both"/>
              <w:rPr>
                <w:rFonts w:cstheme="minorHAnsi"/>
                <w:bCs/>
                <w:color w:val="000000" w:themeColor="text1"/>
                <w:sz w:val="22"/>
                <w:szCs w:val="22"/>
              </w:rPr>
            </w:pPr>
            <w:r w:rsidRPr="00FD39EB">
              <w:rPr>
                <w:rFonts w:cstheme="minorHAnsi"/>
                <w:b/>
                <w:color w:val="000000" w:themeColor="text1"/>
                <w:sz w:val="22"/>
                <w:szCs w:val="22"/>
              </w:rPr>
              <w:t xml:space="preserve">Zařízení musí </w:t>
            </w:r>
            <w:r w:rsidRPr="00FD39EB">
              <w:rPr>
                <w:rFonts w:cstheme="minorHAnsi"/>
                <w:b/>
                <w:sz w:val="22"/>
                <w:szCs w:val="22"/>
              </w:rPr>
              <w:t>umožňovat</w:t>
            </w:r>
            <w:r w:rsidRPr="00FD39EB">
              <w:rPr>
                <w:rFonts w:cstheme="minorHAnsi"/>
                <w:bCs/>
                <w:sz w:val="22"/>
                <w:szCs w:val="22"/>
              </w:rPr>
              <w:t xml:space="preserve"> měření/stanovení uváděných vlastností v</w:t>
            </w:r>
            <w:r w:rsidR="005709F5" w:rsidRPr="00FD39EB">
              <w:rPr>
                <w:rFonts w:cstheme="minorHAnsi"/>
                <w:bCs/>
                <w:sz w:val="22"/>
                <w:szCs w:val="22"/>
              </w:rPr>
              <w:t> </w:t>
            </w:r>
            <w:r w:rsidRPr="00FD39EB">
              <w:rPr>
                <w:rFonts w:cstheme="minorHAnsi"/>
                <w:bCs/>
                <w:sz w:val="22"/>
                <w:szCs w:val="22"/>
              </w:rPr>
              <w:t>rozsahu</w:t>
            </w:r>
            <w:r w:rsidR="005709F5" w:rsidRPr="00FD39EB">
              <w:rPr>
                <w:rFonts w:cstheme="minorHAnsi"/>
                <w:bCs/>
                <w:sz w:val="22"/>
                <w:szCs w:val="22"/>
              </w:rPr>
              <w:t xml:space="preserve"> (musí platit pro celý systém)</w:t>
            </w:r>
            <w:r w:rsidRPr="00FD39EB">
              <w:rPr>
                <w:rFonts w:cstheme="minorHAnsi"/>
                <w:bCs/>
                <w:sz w:val="22"/>
                <w:szCs w:val="22"/>
              </w:rPr>
              <w:t xml:space="preserve">: </w:t>
            </w:r>
          </w:p>
          <w:p w14:paraId="507B48EC" w14:textId="77777777" w:rsidR="003F22C2" w:rsidRPr="00FD39EB" w:rsidRDefault="003F22C2" w:rsidP="00FD39EB">
            <w:pPr>
              <w:spacing w:after="0" w:line="240" w:lineRule="auto"/>
              <w:ind w:left="132" w:right="134"/>
              <w:jc w:val="both"/>
              <w:rPr>
                <w:rFonts w:cstheme="minorHAnsi"/>
                <w:bCs/>
                <w:color w:val="000000" w:themeColor="text1"/>
                <w:sz w:val="22"/>
                <w:szCs w:val="22"/>
              </w:rPr>
            </w:pPr>
            <w:r w:rsidRPr="00FD39EB">
              <w:rPr>
                <w:rFonts w:cstheme="minorHAnsi"/>
                <w:bCs/>
                <w:color w:val="000000" w:themeColor="text1"/>
                <w:sz w:val="22"/>
                <w:szCs w:val="22"/>
              </w:rPr>
              <w:lastRenderedPageBreak/>
              <w:t>Koeficient teplotní vodivosti (tepelná difuzivita) minimálně v rozsahu 0,01 – 2000 [mm²/s] metodou LFA bez nutnosti kalibrace zařízení</w:t>
            </w:r>
          </w:p>
          <w:p w14:paraId="24A975E7" w14:textId="77777777" w:rsidR="003F22C2" w:rsidRPr="00FD39EB" w:rsidRDefault="003F22C2" w:rsidP="00FD39EB">
            <w:pPr>
              <w:spacing w:after="0" w:line="240" w:lineRule="auto"/>
              <w:ind w:left="132" w:right="134" w:firstLine="708"/>
              <w:jc w:val="both"/>
              <w:rPr>
                <w:rFonts w:cstheme="minorHAnsi"/>
                <w:b/>
                <w:color w:val="000000" w:themeColor="text1"/>
                <w:sz w:val="22"/>
                <w:szCs w:val="22"/>
              </w:rPr>
            </w:pPr>
          </w:p>
          <w:p w14:paraId="141CF58A" w14:textId="5A07E868" w:rsidR="003F22C2" w:rsidRPr="00FD39EB" w:rsidRDefault="003F22C2" w:rsidP="00FD39EB">
            <w:pPr>
              <w:spacing w:after="0" w:line="240" w:lineRule="auto"/>
              <w:ind w:left="132" w:right="134"/>
              <w:jc w:val="both"/>
              <w:rPr>
                <w:rFonts w:cstheme="minorHAnsi"/>
                <w:bCs/>
                <w:color w:val="000000" w:themeColor="text1"/>
                <w:sz w:val="22"/>
                <w:szCs w:val="22"/>
              </w:rPr>
            </w:pPr>
            <w:r w:rsidRPr="00FD39EB">
              <w:rPr>
                <w:rFonts w:cstheme="minorHAnsi"/>
                <w:bCs/>
                <w:color w:val="000000" w:themeColor="text1"/>
                <w:sz w:val="22"/>
                <w:szCs w:val="22"/>
              </w:rPr>
              <w:t xml:space="preserve">Tepelná vodivost minimálně v rozsahu 0,1 </w:t>
            </w:r>
            <w:r w:rsidRPr="00FD39EB">
              <w:rPr>
                <w:rFonts w:cstheme="minorHAnsi"/>
                <w:bCs/>
                <w:sz w:val="22"/>
                <w:szCs w:val="22"/>
              </w:rPr>
              <w:t xml:space="preserve">– </w:t>
            </w:r>
            <w:r w:rsidR="00B24392" w:rsidRPr="00FD39EB">
              <w:rPr>
                <w:rFonts w:cstheme="minorHAnsi"/>
                <w:bCs/>
                <w:sz w:val="22"/>
                <w:szCs w:val="22"/>
              </w:rPr>
              <w:t>4</w:t>
            </w:r>
            <w:r w:rsidRPr="00FD39EB">
              <w:rPr>
                <w:rFonts w:cstheme="minorHAnsi"/>
                <w:bCs/>
                <w:sz w:val="22"/>
                <w:szCs w:val="22"/>
              </w:rPr>
              <w:t>000 [</w:t>
            </w:r>
            <w:r w:rsidRPr="00FD39EB">
              <w:rPr>
                <w:rFonts w:cstheme="minorHAnsi"/>
                <w:bCs/>
                <w:color w:val="000000" w:themeColor="text1"/>
                <w:sz w:val="22"/>
                <w:szCs w:val="22"/>
              </w:rPr>
              <w:t>W/(</w:t>
            </w:r>
            <w:proofErr w:type="spellStart"/>
            <w:r w:rsidRPr="00FD39EB">
              <w:rPr>
                <w:rFonts w:cstheme="minorHAnsi"/>
                <w:bCs/>
                <w:color w:val="000000" w:themeColor="text1"/>
                <w:sz w:val="22"/>
                <w:szCs w:val="22"/>
              </w:rPr>
              <w:t>m·K</w:t>
            </w:r>
            <w:proofErr w:type="spellEnd"/>
            <w:r w:rsidRPr="00FD39EB">
              <w:rPr>
                <w:rFonts w:cstheme="minorHAnsi"/>
                <w:bCs/>
                <w:color w:val="000000" w:themeColor="text1"/>
                <w:sz w:val="22"/>
                <w:szCs w:val="22"/>
              </w:rPr>
              <w:t>)] metodou LFA</w:t>
            </w:r>
          </w:p>
          <w:p w14:paraId="360461B6" w14:textId="77777777" w:rsidR="003F22C2" w:rsidRPr="00FD39EB" w:rsidRDefault="003F22C2" w:rsidP="00FD39EB">
            <w:pPr>
              <w:spacing w:after="0" w:line="240" w:lineRule="auto"/>
              <w:ind w:left="132" w:right="134"/>
              <w:jc w:val="both"/>
              <w:rPr>
                <w:rFonts w:cstheme="minorHAnsi"/>
                <w:bCs/>
                <w:color w:val="000000" w:themeColor="text1"/>
                <w:sz w:val="22"/>
                <w:szCs w:val="22"/>
              </w:rPr>
            </w:pPr>
          </w:p>
          <w:p w14:paraId="61254DE5" w14:textId="08CDBEEB" w:rsidR="003F22C2" w:rsidRPr="00FD39EB" w:rsidRDefault="003F22C2" w:rsidP="00FD39EB">
            <w:pPr>
              <w:spacing w:after="0" w:line="240" w:lineRule="auto"/>
              <w:ind w:left="132" w:right="134"/>
              <w:jc w:val="both"/>
              <w:rPr>
                <w:rFonts w:cstheme="minorHAnsi"/>
                <w:bCs/>
                <w:color w:val="000000" w:themeColor="text1"/>
                <w:sz w:val="22"/>
                <w:szCs w:val="22"/>
              </w:rPr>
            </w:pPr>
            <w:r w:rsidRPr="00FD39EB">
              <w:rPr>
                <w:rFonts w:cstheme="minorHAnsi"/>
                <w:bCs/>
                <w:color w:val="000000" w:themeColor="text1"/>
                <w:sz w:val="22"/>
                <w:szCs w:val="22"/>
              </w:rPr>
              <w:t>Specifické teplo v rozsahu – musí umožňovat neomezený rozsah měření [J</w:t>
            </w:r>
            <w:proofErr w:type="gramStart"/>
            <w:r w:rsidRPr="00FD39EB">
              <w:rPr>
                <w:rFonts w:cstheme="minorHAnsi"/>
                <w:bCs/>
                <w:color w:val="000000" w:themeColor="text1"/>
                <w:sz w:val="22"/>
                <w:szCs w:val="22"/>
              </w:rPr>
              <w:t>/(</w:t>
            </w:r>
            <w:proofErr w:type="spellStart"/>
            <w:proofErr w:type="gramEnd"/>
            <w:r w:rsidRPr="00FD39EB">
              <w:rPr>
                <w:rFonts w:cstheme="minorHAnsi"/>
                <w:bCs/>
                <w:color w:val="000000" w:themeColor="text1"/>
                <w:sz w:val="22"/>
                <w:szCs w:val="22"/>
              </w:rPr>
              <w:t>K.g</w:t>
            </w:r>
            <w:proofErr w:type="spellEnd"/>
            <w:r w:rsidRPr="00FD39EB">
              <w:rPr>
                <w:rFonts w:cstheme="minorHAnsi"/>
                <w:bCs/>
                <w:color w:val="000000" w:themeColor="text1"/>
                <w:sz w:val="22"/>
                <w:szCs w:val="22"/>
              </w:rPr>
              <w:t>)] metodou LFA, resp. rozsah měření musí odpovídat/korespondovat minimálně</w:t>
            </w:r>
            <w:r w:rsidR="00D2085E" w:rsidRPr="00FD39EB">
              <w:rPr>
                <w:rFonts w:cstheme="minorHAnsi"/>
                <w:bCs/>
                <w:color w:val="000000" w:themeColor="text1"/>
                <w:sz w:val="22"/>
                <w:szCs w:val="22"/>
              </w:rPr>
              <w:t xml:space="preserve"> </w:t>
            </w:r>
            <w:r w:rsidRPr="00FD39EB">
              <w:rPr>
                <w:rFonts w:cstheme="minorHAnsi"/>
                <w:bCs/>
                <w:color w:val="000000" w:themeColor="text1"/>
                <w:sz w:val="22"/>
                <w:szCs w:val="22"/>
              </w:rPr>
              <w:t>s</w:t>
            </w:r>
            <w:r w:rsidR="00D2085E" w:rsidRPr="00FD39EB">
              <w:rPr>
                <w:rFonts w:cstheme="minorHAnsi"/>
                <w:bCs/>
                <w:color w:val="000000" w:themeColor="text1"/>
                <w:sz w:val="22"/>
                <w:szCs w:val="22"/>
              </w:rPr>
              <w:t xml:space="preserve"> </w:t>
            </w:r>
            <w:r w:rsidRPr="00FD39EB">
              <w:rPr>
                <w:rFonts w:cstheme="minorHAnsi"/>
                <w:bCs/>
                <w:color w:val="000000" w:themeColor="text1"/>
                <w:sz w:val="22"/>
                <w:szCs w:val="22"/>
              </w:rPr>
              <w:t>rozsahem měření koeficientu teplotní vodivosti a tepelné vodivosti (</w:t>
            </w:r>
            <w:proofErr w:type="spellStart"/>
            <w:r w:rsidRPr="00FD39EB">
              <w:rPr>
                <w:rFonts w:cstheme="minorHAnsi"/>
                <w:bCs/>
                <w:color w:val="000000" w:themeColor="text1"/>
                <w:sz w:val="22"/>
                <w:szCs w:val="22"/>
              </w:rPr>
              <w:t>Cp</w:t>
            </w:r>
            <w:proofErr w:type="spellEnd"/>
            <w:r w:rsidRPr="00FD39EB">
              <w:rPr>
                <w:rFonts w:cstheme="minorHAnsi"/>
                <w:bCs/>
                <w:color w:val="000000" w:themeColor="text1"/>
                <w:sz w:val="22"/>
                <w:szCs w:val="22"/>
              </w:rPr>
              <w:t xml:space="preserve"> musí být měřitelná v rozsazích veličin </w:t>
            </w:r>
            <w:r w:rsidRPr="00FD39EB">
              <w:rPr>
                <w:rFonts w:cstheme="minorHAnsi"/>
                <w:b/>
                <w:color w:val="000000" w:themeColor="text1"/>
                <w:sz w:val="22"/>
                <w:szCs w:val="22"/>
              </w:rPr>
              <w:sym w:font="Symbol" w:char="F06C"/>
            </w:r>
            <w:r w:rsidRPr="00FD39EB">
              <w:rPr>
                <w:rFonts w:cstheme="minorHAnsi"/>
                <w:b/>
                <w:color w:val="000000" w:themeColor="text1"/>
                <w:sz w:val="22"/>
                <w:szCs w:val="22"/>
              </w:rPr>
              <w:t xml:space="preserve"> </w:t>
            </w:r>
            <w:r w:rsidRPr="00FD39EB">
              <w:rPr>
                <w:rFonts w:cstheme="minorHAnsi"/>
                <w:bCs/>
                <w:color w:val="000000" w:themeColor="text1"/>
                <w:sz w:val="22"/>
                <w:szCs w:val="22"/>
              </w:rPr>
              <w:t>a</w:t>
            </w:r>
            <w:r w:rsidRPr="00FD39EB">
              <w:rPr>
                <w:rFonts w:cstheme="minorHAnsi"/>
                <w:b/>
                <w:color w:val="000000" w:themeColor="text1"/>
                <w:sz w:val="22"/>
                <w:szCs w:val="22"/>
              </w:rPr>
              <w:t xml:space="preserve"> a</w:t>
            </w:r>
            <w:r w:rsidRPr="00FD39EB">
              <w:rPr>
                <w:rFonts w:cstheme="minorHAnsi"/>
                <w:bCs/>
                <w:color w:val="000000" w:themeColor="text1"/>
                <w:sz w:val="22"/>
                <w:szCs w:val="22"/>
              </w:rPr>
              <w:t>) se zajištěním automatické kalibrace prostřednictvím referenčního materiálu.</w:t>
            </w:r>
          </w:p>
          <w:p w14:paraId="6F2A2EAB" w14:textId="77777777" w:rsidR="003F22C2" w:rsidRPr="00FD39EB" w:rsidRDefault="003F22C2" w:rsidP="00FD39EB">
            <w:pPr>
              <w:spacing w:after="0" w:line="240" w:lineRule="auto"/>
              <w:ind w:left="132" w:right="134"/>
              <w:jc w:val="both"/>
              <w:rPr>
                <w:rFonts w:cstheme="minorHAnsi"/>
                <w:bCs/>
                <w:color w:val="000000" w:themeColor="text1"/>
                <w:sz w:val="22"/>
                <w:szCs w:val="22"/>
              </w:rPr>
            </w:pPr>
          </w:p>
          <w:p w14:paraId="404D4637" w14:textId="77777777" w:rsidR="003F22C2" w:rsidRPr="00FD39EB" w:rsidRDefault="003F22C2" w:rsidP="00FD39EB">
            <w:pPr>
              <w:spacing w:after="0" w:line="240" w:lineRule="auto"/>
              <w:ind w:left="132" w:right="134"/>
              <w:jc w:val="both"/>
              <w:rPr>
                <w:rFonts w:cstheme="minorHAnsi"/>
                <w:bCs/>
                <w:color w:val="000000" w:themeColor="text1"/>
                <w:sz w:val="22"/>
                <w:szCs w:val="22"/>
              </w:rPr>
            </w:pPr>
            <w:r w:rsidRPr="00FD39EB">
              <w:rPr>
                <w:rFonts w:cstheme="minorHAnsi"/>
                <w:bCs/>
                <w:color w:val="000000" w:themeColor="text1"/>
                <w:sz w:val="22"/>
                <w:szCs w:val="22"/>
              </w:rPr>
              <w:t>Správnost měření tepelné difuzivity musí být ± 3 % nebo lepší.</w:t>
            </w:r>
          </w:p>
          <w:p w14:paraId="6F8B7BA0" w14:textId="77777777" w:rsidR="003F22C2" w:rsidRPr="00FD39EB" w:rsidRDefault="003F22C2" w:rsidP="00FD39EB">
            <w:pPr>
              <w:spacing w:after="0" w:line="240" w:lineRule="auto"/>
              <w:ind w:left="132" w:right="134"/>
              <w:jc w:val="both"/>
              <w:rPr>
                <w:rFonts w:cstheme="minorHAnsi"/>
                <w:bCs/>
                <w:color w:val="000000" w:themeColor="text1"/>
                <w:sz w:val="22"/>
                <w:szCs w:val="22"/>
              </w:rPr>
            </w:pPr>
            <w:r w:rsidRPr="00FD39EB">
              <w:rPr>
                <w:rFonts w:cstheme="minorHAnsi"/>
                <w:bCs/>
                <w:color w:val="000000" w:themeColor="text1"/>
                <w:sz w:val="22"/>
                <w:szCs w:val="22"/>
              </w:rPr>
              <w:t>Správnost měření tepelné kapacity musí být ± </w:t>
            </w:r>
            <w:proofErr w:type="gramStart"/>
            <w:r w:rsidRPr="00FD39EB">
              <w:rPr>
                <w:rFonts w:cstheme="minorHAnsi"/>
                <w:bCs/>
                <w:color w:val="000000" w:themeColor="text1"/>
                <w:sz w:val="22"/>
                <w:szCs w:val="22"/>
              </w:rPr>
              <w:t>5%</w:t>
            </w:r>
            <w:proofErr w:type="gramEnd"/>
            <w:r w:rsidRPr="00FD39EB">
              <w:rPr>
                <w:rFonts w:cstheme="minorHAnsi"/>
                <w:bCs/>
                <w:color w:val="000000" w:themeColor="text1"/>
                <w:sz w:val="22"/>
                <w:szCs w:val="22"/>
              </w:rPr>
              <w:t xml:space="preserve"> nebo lepší.</w:t>
            </w:r>
          </w:p>
          <w:p w14:paraId="5512AC8C" w14:textId="77777777" w:rsidR="003F22C2" w:rsidRPr="00FD39EB" w:rsidRDefault="003F22C2" w:rsidP="00FD39EB">
            <w:pPr>
              <w:spacing w:after="0" w:line="240" w:lineRule="auto"/>
              <w:ind w:left="132" w:right="134"/>
              <w:jc w:val="both"/>
              <w:rPr>
                <w:rFonts w:cstheme="minorHAnsi"/>
                <w:bCs/>
                <w:color w:val="000000" w:themeColor="text1"/>
                <w:sz w:val="22"/>
                <w:szCs w:val="22"/>
              </w:rPr>
            </w:pPr>
          </w:p>
          <w:p w14:paraId="487267C7" w14:textId="77777777" w:rsidR="003F22C2" w:rsidRPr="00FD39EB" w:rsidRDefault="003F22C2" w:rsidP="00FD39EB">
            <w:pPr>
              <w:spacing w:after="0" w:line="240" w:lineRule="auto"/>
              <w:ind w:left="132" w:right="134"/>
              <w:jc w:val="both"/>
              <w:rPr>
                <w:rFonts w:cstheme="minorHAnsi"/>
                <w:bCs/>
                <w:color w:val="000000" w:themeColor="text1"/>
                <w:sz w:val="22"/>
                <w:szCs w:val="22"/>
              </w:rPr>
            </w:pPr>
            <w:r w:rsidRPr="00FD39EB">
              <w:rPr>
                <w:rFonts w:cstheme="minorHAnsi"/>
                <w:bCs/>
                <w:color w:val="000000" w:themeColor="text1"/>
                <w:sz w:val="22"/>
                <w:szCs w:val="22"/>
              </w:rPr>
              <w:t>Opakovatelnost měření tepelné difuzivity musí být ±2 % nebo lepší.</w:t>
            </w:r>
          </w:p>
          <w:p w14:paraId="1ABD8BC0" w14:textId="5B7EA2BF" w:rsidR="006550E7" w:rsidRPr="00FD39EB" w:rsidRDefault="003F22C2" w:rsidP="00EB314D">
            <w:pPr>
              <w:spacing w:after="0" w:line="240" w:lineRule="auto"/>
              <w:ind w:left="132" w:right="134"/>
              <w:jc w:val="both"/>
              <w:rPr>
                <w:rFonts w:cstheme="minorHAnsi"/>
                <w:bCs/>
                <w:color w:val="000000" w:themeColor="text1"/>
                <w:sz w:val="22"/>
                <w:szCs w:val="22"/>
              </w:rPr>
            </w:pPr>
            <w:r w:rsidRPr="00FD39EB">
              <w:rPr>
                <w:rFonts w:cstheme="minorHAnsi"/>
                <w:bCs/>
                <w:color w:val="000000" w:themeColor="text1"/>
                <w:sz w:val="22"/>
                <w:szCs w:val="22"/>
              </w:rPr>
              <w:t>Opakovatelnost měření tepelné kapacity musí být ±3 % nebo lepší.</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6B53FF5B" w14:textId="58B57BD5" w:rsidR="00D259C9" w:rsidRPr="00FD39EB" w:rsidRDefault="00D60FA4" w:rsidP="00FD39EB">
            <w:pPr>
              <w:spacing w:after="0" w:line="240" w:lineRule="auto"/>
              <w:ind w:left="140" w:right="132"/>
              <w:jc w:val="both"/>
              <w:rPr>
                <w:rFonts w:cstheme="minorHAnsi"/>
                <w:bCs/>
                <w:color w:val="000000" w:themeColor="text1"/>
                <w:sz w:val="22"/>
                <w:szCs w:val="22"/>
              </w:rPr>
            </w:pPr>
            <w:r w:rsidRPr="00FD39EB">
              <w:rPr>
                <w:rFonts w:cstheme="minorHAnsi"/>
                <w:bCs/>
                <w:color w:val="000000" w:themeColor="text1"/>
                <w:sz w:val="22"/>
                <w:szCs w:val="22"/>
              </w:rPr>
              <w:lastRenderedPageBreak/>
              <w:t xml:space="preserve">možnost měření Koeficient teplotní vodivosti minimálně v rozsahu 0,01 – 2000 </w:t>
            </w:r>
            <w:r w:rsidRPr="00FD39EB">
              <w:rPr>
                <w:rFonts w:cstheme="minorHAnsi"/>
                <w:bCs/>
                <w:color w:val="000000" w:themeColor="text1"/>
                <w:sz w:val="22"/>
                <w:szCs w:val="22"/>
              </w:rPr>
              <w:lastRenderedPageBreak/>
              <w:t>[mm²/s]</w:t>
            </w:r>
            <w:r w:rsidR="00D259C9" w:rsidRPr="00FD39EB">
              <w:rPr>
                <w:rFonts w:cstheme="minorHAnsi"/>
                <w:bCs/>
                <w:color w:val="000000" w:themeColor="text1"/>
                <w:sz w:val="22"/>
                <w:szCs w:val="22"/>
              </w:rPr>
              <w:t xml:space="preserve"> se správností měření ± 3 % nebo lepší a opakovatelností měření ±2 % nebo lepší.</w:t>
            </w:r>
          </w:p>
          <w:p w14:paraId="5EDA7CC1" w14:textId="59599F12" w:rsidR="00D60FA4" w:rsidRPr="00FD39EB" w:rsidRDefault="00D60FA4" w:rsidP="00FD39EB">
            <w:pPr>
              <w:spacing w:after="0" w:line="240" w:lineRule="auto"/>
              <w:ind w:left="140" w:right="132"/>
              <w:rPr>
                <w:rFonts w:cstheme="minorHAnsi"/>
                <w:bCs/>
                <w:color w:val="000000" w:themeColor="text1"/>
                <w:sz w:val="22"/>
                <w:szCs w:val="22"/>
              </w:rPr>
            </w:pPr>
          </w:p>
          <w:p w14:paraId="123870C6" w14:textId="77777777" w:rsidR="003B6471" w:rsidRPr="00FD39EB" w:rsidRDefault="003B6471" w:rsidP="00FD39EB">
            <w:pPr>
              <w:spacing w:after="0" w:line="240" w:lineRule="auto"/>
              <w:ind w:left="140" w:right="132"/>
              <w:rPr>
                <w:rFonts w:cstheme="minorHAnsi"/>
                <w:bCs/>
                <w:color w:val="000000" w:themeColor="text1"/>
                <w:sz w:val="22"/>
                <w:szCs w:val="22"/>
              </w:rPr>
            </w:pPr>
          </w:p>
          <w:p w14:paraId="5E3851ED" w14:textId="00CED6C6" w:rsidR="00D60FA4" w:rsidRPr="00FD39EB" w:rsidRDefault="00D60FA4" w:rsidP="00FD39EB">
            <w:pPr>
              <w:spacing w:after="0" w:line="240" w:lineRule="auto"/>
              <w:ind w:left="140" w:right="132"/>
              <w:rPr>
                <w:rFonts w:cstheme="minorHAnsi"/>
                <w:bCs/>
                <w:color w:val="000000" w:themeColor="text1"/>
                <w:sz w:val="22"/>
                <w:szCs w:val="22"/>
              </w:rPr>
            </w:pPr>
            <w:r w:rsidRPr="00FD39EB">
              <w:rPr>
                <w:rFonts w:cstheme="minorHAnsi"/>
                <w:bCs/>
                <w:color w:val="000000" w:themeColor="text1"/>
                <w:sz w:val="22"/>
                <w:szCs w:val="22"/>
              </w:rPr>
              <w:t xml:space="preserve">možnost měření </w:t>
            </w:r>
            <w:r w:rsidR="003E00B3" w:rsidRPr="00FD39EB">
              <w:rPr>
                <w:rFonts w:cstheme="minorHAnsi"/>
                <w:bCs/>
                <w:color w:val="000000" w:themeColor="text1"/>
                <w:sz w:val="22"/>
                <w:szCs w:val="22"/>
              </w:rPr>
              <w:t>T</w:t>
            </w:r>
            <w:r w:rsidRPr="00FD39EB">
              <w:rPr>
                <w:rFonts w:cstheme="minorHAnsi"/>
                <w:bCs/>
                <w:color w:val="000000" w:themeColor="text1"/>
                <w:sz w:val="22"/>
                <w:szCs w:val="22"/>
              </w:rPr>
              <w:t xml:space="preserve">epelné vodivosti minimálně v rozsahu </w:t>
            </w:r>
            <w:r w:rsidR="00675AD1" w:rsidRPr="00FD39EB">
              <w:rPr>
                <w:rFonts w:cstheme="minorHAnsi"/>
                <w:bCs/>
                <w:color w:val="000000" w:themeColor="text1"/>
                <w:sz w:val="22"/>
                <w:szCs w:val="22"/>
              </w:rPr>
              <w:t xml:space="preserve">0,1 </w:t>
            </w:r>
            <w:r w:rsidR="00675AD1" w:rsidRPr="00FD39EB">
              <w:rPr>
                <w:rFonts w:cstheme="minorHAnsi"/>
                <w:bCs/>
                <w:sz w:val="22"/>
                <w:szCs w:val="22"/>
              </w:rPr>
              <w:t xml:space="preserve">– </w:t>
            </w:r>
            <w:r w:rsidR="005709F5" w:rsidRPr="00FD39EB">
              <w:rPr>
                <w:rFonts w:cstheme="minorHAnsi"/>
                <w:bCs/>
                <w:sz w:val="22"/>
                <w:szCs w:val="22"/>
              </w:rPr>
              <w:t>4</w:t>
            </w:r>
            <w:r w:rsidR="00675AD1" w:rsidRPr="00FD39EB">
              <w:rPr>
                <w:rFonts w:cstheme="minorHAnsi"/>
                <w:bCs/>
                <w:sz w:val="22"/>
                <w:szCs w:val="22"/>
              </w:rPr>
              <w:t xml:space="preserve">000 </w:t>
            </w:r>
            <w:r w:rsidR="00675AD1" w:rsidRPr="00FD39EB">
              <w:rPr>
                <w:rFonts w:cstheme="minorHAnsi"/>
                <w:bCs/>
                <w:color w:val="000000" w:themeColor="text1"/>
                <w:sz w:val="22"/>
                <w:szCs w:val="22"/>
              </w:rPr>
              <w:t>[W/(</w:t>
            </w:r>
            <w:proofErr w:type="spellStart"/>
            <w:r w:rsidR="00675AD1" w:rsidRPr="00FD39EB">
              <w:rPr>
                <w:rFonts w:cstheme="minorHAnsi"/>
                <w:bCs/>
                <w:color w:val="000000" w:themeColor="text1"/>
                <w:sz w:val="22"/>
                <w:szCs w:val="22"/>
              </w:rPr>
              <w:t>m·K</w:t>
            </w:r>
            <w:proofErr w:type="spellEnd"/>
            <w:r w:rsidR="00675AD1" w:rsidRPr="00FD39EB">
              <w:rPr>
                <w:rFonts w:cstheme="minorHAnsi"/>
                <w:bCs/>
                <w:color w:val="000000" w:themeColor="text1"/>
                <w:sz w:val="22"/>
                <w:szCs w:val="22"/>
              </w:rPr>
              <w:t xml:space="preserve">)] </w:t>
            </w:r>
          </w:p>
          <w:p w14:paraId="79821A7D" w14:textId="47C3481D" w:rsidR="00D60FA4" w:rsidRPr="00FD39EB" w:rsidRDefault="00D60FA4" w:rsidP="00FD39EB">
            <w:pPr>
              <w:spacing w:after="0" w:line="240" w:lineRule="auto"/>
              <w:ind w:left="140" w:right="132"/>
              <w:rPr>
                <w:rFonts w:cstheme="minorHAnsi"/>
                <w:bCs/>
                <w:color w:val="000000" w:themeColor="text1"/>
                <w:sz w:val="22"/>
                <w:szCs w:val="22"/>
              </w:rPr>
            </w:pPr>
          </w:p>
          <w:p w14:paraId="4E69A5A2" w14:textId="77777777" w:rsidR="003B6471" w:rsidRPr="00FD39EB" w:rsidRDefault="003B6471" w:rsidP="00FD39EB">
            <w:pPr>
              <w:spacing w:after="0" w:line="240" w:lineRule="auto"/>
              <w:ind w:left="140" w:right="132"/>
              <w:rPr>
                <w:rFonts w:cstheme="minorHAnsi"/>
                <w:bCs/>
                <w:color w:val="000000" w:themeColor="text1"/>
                <w:sz w:val="22"/>
                <w:szCs w:val="22"/>
              </w:rPr>
            </w:pPr>
          </w:p>
          <w:p w14:paraId="5BF8E1DB" w14:textId="42F1F31D" w:rsidR="003F7768" w:rsidRPr="00FD39EB" w:rsidRDefault="00DC1332" w:rsidP="00FD39EB">
            <w:pPr>
              <w:spacing w:after="0" w:line="240" w:lineRule="auto"/>
              <w:ind w:left="140" w:right="132"/>
              <w:jc w:val="both"/>
              <w:rPr>
                <w:rFonts w:cstheme="minorHAnsi"/>
                <w:bCs/>
                <w:color w:val="000000" w:themeColor="text1"/>
                <w:sz w:val="22"/>
                <w:szCs w:val="22"/>
              </w:rPr>
            </w:pPr>
            <w:r w:rsidRPr="00FD39EB">
              <w:rPr>
                <w:rFonts w:cstheme="minorHAnsi"/>
                <w:bCs/>
                <w:color w:val="000000" w:themeColor="text1"/>
                <w:sz w:val="22"/>
                <w:szCs w:val="22"/>
              </w:rPr>
              <w:t xml:space="preserve">možnost měření </w:t>
            </w:r>
            <w:r w:rsidR="003E00B3" w:rsidRPr="00FD39EB">
              <w:rPr>
                <w:rFonts w:cstheme="minorHAnsi"/>
                <w:bCs/>
                <w:color w:val="000000" w:themeColor="text1"/>
                <w:sz w:val="22"/>
                <w:szCs w:val="22"/>
              </w:rPr>
              <w:t>S</w:t>
            </w:r>
            <w:r w:rsidRPr="00FD39EB">
              <w:rPr>
                <w:rFonts w:cstheme="minorHAnsi"/>
                <w:bCs/>
                <w:color w:val="000000" w:themeColor="text1"/>
                <w:sz w:val="22"/>
                <w:szCs w:val="22"/>
              </w:rPr>
              <w:t>pecifického tepla v neomezeném rozsahu/bez omezení</w:t>
            </w:r>
            <w:r w:rsidR="003F7768" w:rsidRPr="00FD39EB">
              <w:rPr>
                <w:rFonts w:cstheme="minorHAnsi"/>
                <w:bCs/>
                <w:color w:val="000000" w:themeColor="text1"/>
                <w:sz w:val="22"/>
                <w:szCs w:val="22"/>
              </w:rPr>
              <w:t xml:space="preserve"> se správností měření ± </w:t>
            </w:r>
            <w:proofErr w:type="gramStart"/>
            <w:r w:rsidR="003F7768" w:rsidRPr="00FD39EB">
              <w:rPr>
                <w:rFonts w:cstheme="minorHAnsi"/>
                <w:bCs/>
                <w:color w:val="000000" w:themeColor="text1"/>
                <w:sz w:val="22"/>
                <w:szCs w:val="22"/>
              </w:rPr>
              <w:t>5%</w:t>
            </w:r>
            <w:proofErr w:type="gramEnd"/>
            <w:r w:rsidR="003F7768" w:rsidRPr="00FD39EB">
              <w:rPr>
                <w:rFonts w:cstheme="minorHAnsi"/>
                <w:bCs/>
                <w:color w:val="000000" w:themeColor="text1"/>
                <w:sz w:val="22"/>
                <w:szCs w:val="22"/>
              </w:rPr>
              <w:t xml:space="preserve"> nebo lepší a opakovatelností měření ±3 % nebo lepší</w:t>
            </w:r>
          </w:p>
          <w:p w14:paraId="3615AA0E" w14:textId="75FD82C5" w:rsidR="003F7768" w:rsidRPr="00FD39EB" w:rsidRDefault="003F7768" w:rsidP="00FD39EB">
            <w:pPr>
              <w:spacing w:after="0" w:line="240" w:lineRule="auto"/>
              <w:ind w:left="140" w:right="132"/>
              <w:jc w:val="both"/>
              <w:rPr>
                <w:rFonts w:cstheme="minorHAnsi"/>
                <w:bCs/>
                <w:color w:val="000000" w:themeColor="text1"/>
                <w:sz w:val="22"/>
                <w:szCs w:val="22"/>
              </w:rPr>
            </w:pPr>
          </w:p>
          <w:p w14:paraId="29B25D99" w14:textId="7829BBAA" w:rsidR="00DC1332" w:rsidRPr="00FD39EB" w:rsidRDefault="00DC1332" w:rsidP="00FD39EB">
            <w:pPr>
              <w:spacing w:after="0" w:line="240" w:lineRule="auto"/>
              <w:ind w:left="140" w:right="132"/>
              <w:rPr>
                <w:rFonts w:cstheme="minorHAnsi"/>
                <w:bCs/>
                <w:color w:val="000000" w:themeColor="text1"/>
                <w:sz w:val="22"/>
                <w:szCs w:val="22"/>
              </w:rPr>
            </w:pPr>
          </w:p>
          <w:p w14:paraId="774ED7B2" w14:textId="77777777" w:rsidR="00D60FA4" w:rsidRPr="00FD39EB" w:rsidRDefault="00D60FA4" w:rsidP="00FD39EB">
            <w:pPr>
              <w:spacing w:after="0" w:line="240" w:lineRule="auto"/>
              <w:ind w:left="140" w:right="132"/>
              <w:rPr>
                <w:rFonts w:cstheme="minorHAnsi"/>
                <w:bCs/>
                <w:color w:val="000000" w:themeColor="text1"/>
                <w:sz w:val="22"/>
                <w:szCs w:val="22"/>
              </w:rPr>
            </w:pPr>
          </w:p>
          <w:p w14:paraId="74A717B1" w14:textId="0FFE45F0" w:rsidR="006550E7" w:rsidRPr="00FD39EB" w:rsidRDefault="006550E7" w:rsidP="00FD39EB">
            <w:pPr>
              <w:spacing w:after="0" w:line="240" w:lineRule="auto"/>
              <w:ind w:left="140" w:right="132"/>
              <w:rPr>
                <w:rFonts w:cstheme="minorHAnsi"/>
                <w:bCs/>
                <w:color w:val="000000" w:themeColor="text1"/>
                <w:sz w:val="22"/>
                <w:szCs w:val="22"/>
              </w:rPr>
            </w:pP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4944E46D" w14:textId="77777777" w:rsidR="006550E7" w:rsidRPr="00FD39EB" w:rsidRDefault="006550E7" w:rsidP="007F1D83">
            <w:pPr>
              <w:spacing w:after="0" w:line="240" w:lineRule="auto"/>
              <w:rPr>
                <w:rFonts w:cstheme="minorHAnsi"/>
                <w:bCs/>
                <w:color w:val="000000" w:themeColor="text1"/>
                <w:sz w:val="22"/>
                <w:szCs w:val="22"/>
              </w:rPr>
            </w:pPr>
          </w:p>
        </w:tc>
      </w:tr>
      <w:tr w:rsidR="005938A0" w:rsidRPr="00FD39EB" w14:paraId="097E606A"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752A2E13" w14:textId="77777777" w:rsidR="003F22C2" w:rsidRPr="00FD39EB" w:rsidRDefault="003F22C2" w:rsidP="00FD39EB">
            <w:pPr>
              <w:spacing w:after="0" w:line="240" w:lineRule="auto"/>
              <w:ind w:left="132" w:right="134"/>
              <w:jc w:val="both"/>
              <w:rPr>
                <w:rFonts w:cstheme="minorHAnsi"/>
                <w:bCs/>
                <w:color w:val="00B050"/>
                <w:sz w:val="22"/>
                <w:szCs w:val="22"/>
              </w:rPr>
            </w:pPr>
          </w:p>
          <w:p w14:paraId="6ECE258C" w14:textId="284C5471" w:rsidR="006550E7" w:rsidRPr="00FD39EB" w:rsidRDefault="003F22C2" w:rsidP="00FD39EB">
            <w:pPr>
              <w:spacing w:after="0" w:line="240" w:lineRule="auto"/>
              <w:ind w:left="132" w:right="134"/>
              <w:jc w:val="both"/>
              <w:rPr>
                <w:rFonts w:cstheme="minorHAnsi"/>
                <w:bCs/>
                <w:sz w:val="22"/>
                <w:szCs w:val="22"/>
              </w:rPr>
            </w:pPr>
            <w:r w:rsidRPr="00FD39EB">
              <w:rPr>
                <w:rFonts w:cstheme="minorHAnsi"/>
                <w:b/>
                <w:sz w:val="22"/>
                <w:szCs w:val="22"/>
              </w:rPr>
              <w:t>Zařízení musí umožňovat</w:t>
            </w:r>
            <w:r w:rsidRPr="00FD39EB">
              <w:rPr>
                <w:rFonts w:cstheme="minorHAnsi"/>
                <w:bCs/>
                <w:sz w:val="22"/>
                <w:szCs w:val="22"/>
              </w:rPr>
              <w:t>/musí být vybaveno minimálně jedním držákem</w:t>
            </w:r>
            <w:r w:rsidR="00BE16CD" w:rsidRPr="00FD39EB">
              <w:rPr>
                <w:rFonts w:cstheme="minorHAnsi"/>
                <w:bCs/>
                <w:sz w:val="22"/>
                <w:szCs w:val="22"/>
              </w:rPr>
              <w:t xml:space="preserve"> (pro další držáky a adaptéry – viz níže)</w:t>
            </w:r>
            <w:r w:rsidRPr="00FD39EB">
              <w:rPr>
                <w:rFonts w:cstheme="minorHAnsi"/>
                <w:bCs/>
                <w:sz w:val="22"/>
                <w:szCs w:val="22"/>
              </w:rPr>
              <w:t xml:space="preserve"> pro měření 4 vzorků (v jednom běhu) o průměru 10 mm (popř. 12.7 mm) a také minimálně jedním držákem pro měření 4 vzorků (v jednom běhu) o rozměrech (čtvercový formát) 10 mm x 10 mm (popř. 12,7 mm x 12,7 mm); dodávka tedy musí být realizována včetně dvou držáků vzorků dvou výše uváděných profilů (jeden musí být kruhový a druhý čtvercový).</w:t>
            </w:r>
          </w:p>
          <w:p w14:paraId="302FD1E2" w14:textId="7E6E76BD" w:rsidR="003F22C2" w:rsidRPr="00FD39EB" w:rsidRDefault="003F22C2" w:rsidP="00FD39EB">
            <w:pPr>
              <w:spacing w:after="0" w:line="240" w:lineRule="auto"/>
              <w:ind w:left="132" w:right="134"/>
              <w:rPr>
                <w:rFonts w:cstheme="minorHAnsi"/>
                <w:bCs/>
                <w:sz w:val="22"/>
                <w:szCs w:val="22"/>
              </w:rPr>
            </w:pP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043BFD9D" w14:textId="77777777" w:rsidR="006550E7" w:rsidRPr="00FD39EB" w:rsidRDefault="008D11E4" w:rsidP="00FD39EB">
            <w:pPr>
              <w:spacing w:after="0" w:line="240" w:lineRule="auto"/>
              <w:ind w:left="140" w:right="132"/>
              <w:rPr>
                <w:rFonts w:cstheme="minorHAnsi"/>
                <w:bCs/>
                <w:sz w:val="22"/>
                <w:szCs w:val="22"/>
              </w:rPr>
            </w:pPr>
            <w:r w:rsidRPr="00FD39EB">
              <w:rPr>
                <w:rFonts w:cstheme="minorHAnsi"/>
                <w:bCs/>
                <w:sz w:val="22"/>
                <w:szCs w:val="22"/>
              </w:rPr>
              <w:t>součástí dodávky jsou 2 držáky o formátu kruhu/čtverce o rozměrech: průměr 10 mm nebo 12,7 mm, resp. o čtvercovém formátu rozměrů 10 x 10 mm, resp. 12,7 mm</w:t>
            </w:r>
          </w:p>
          <w:p w14:paraId="35ABC293" w14:textId="77777777" w:rsidR="008D11E4" w:rsidRPr="00FD39EB" w:rsidRDefault="008D11E4" w:rsidP="00FD39EB">
            <w:pPr>
              <w:spacing w:after="0" w:line="240" w:lineRule="auto"/>
              <w:ind w:left="140" w:right="132"/>
              <w:rPr>
                <w:rFonts w:cstheme="minorHAnsi"/>
                <w:bCs/>
                <w:sz w:val="22"/>
                <w:szCs w:val="22"/>
              </w:rPr>
            </w:pPr>
          </w:p>
          <w:p w14:paraId="25C6F43C" w14:textId="77777777" w:rsidR="008D11E4" w:rsidRPr="00FD39EB" w:rsidRDefault="008D11E4" w:rsidP="00FD39EB">
            <w:pPr>
              <w:spacing w:after="0" w:line="240" w:lineRule="auto"/>
              <w:ind w:left="140" w:right="132"/>
              <w:rPr>
                <w:rFonts w:cstheme="minorHAnsi"/>
                <w:bCs/>
                <w:sz w:val="22"/>
                <w:szCs w:val="22"/>
              </w:rPr>
            </w:pPr>
            <w:r w:rsidRPr="00FD39EB">
              <w:rPr>
                <w:rFonts w:cstheme="minorHAnsi"/>
                <w:bCs/>
                <w:sz w:val="22"/>
                <w:szCs w:val="22"/>
              </w:rPr>
              <w:t>jeden držák je kruhového tvaru a druhý je čtvercového profilu</w:t>
            </w:r>
          </w:p>
          <w:p w14:paraId="6232EA3E" w14:textId="77777777" w:rsidR="00593BF4" w:rsidRPr="00FD39EB" w:rsidRDefault="00593BF4" w:rsidP="00FD39EB">
            <w:pPr>
              <w:spacing w:after="0" w:line="240" w:lineRule="auto"/>
              <w:ind w:left="140" w:right="132"/>
              <w:rPr>
                <w:rFonts w:cstheme="minorHAnsi"/>
                <w:bCs/>
                <w:sz w:val="22"/>
                <w:szCs w:val="22"/>
              </w:rPr>
            </w:pPr>
          </w:p>
          <w:p w14:paraId="35938CBD" w14:textId="165D1772" w:rsidR="00593BF4" w:rsidRPr="00FD39EB" w:rsidRDefault="00593BF4" w:rsidP="00FD39EB">
            <w:pPr>
              <w:spacing w:after="0" w:line="240" w:lineRule="auto"/>
              <w:ind w:left="140" w:right="132"/>
              <w:rPr>
                <w:rFonts w:cstheme="minorHAnsi"/>
                <w:bCs/>
                <w:sz w:val="22"/>
                <w:szCs w:val="22"/>
              </w:rPr>
            </w:pPr>
            <w:r w:rsidRPr="00FD39EB">
              <w:rPr>
                <w:rFonts w:cstheme="minorHAnsi"/>
                <w:bCs/>
                <w:sz w:val="22"/>
                <w:szCs w:val="22"/>
              </w:rPr>
              <w:t>jsou určeny pro dalších 16 adaptérů/držáků (viz níže)</w:t>
            </w: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788B0CFE" w14:textId="77777777" w:rsidR="006550E7" w:rsidRPr="00FD39EB" w:rsidRDefault="006550E7" w:rsidP="007F1D83">
            <w:pPr>
              <w:spacing w:after="0" w:line="240" w:lineRule="auto"/>
              <w:rPr>
                <w:rFonts w:cstheme="minorHAnsi"/>
                <w:bCs/>
                <w:sz w:val="22"/>
                <w:szCs w:val="22"/>
              </w:rPr>
            </w:pPr>
          </w:p>
        </w:tc>
      </w:tr>
      <w:tr w:rsidR="005938A0" w:rsidRPr="00FD39EB" w14:paraId="719D9F78"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38D47F77" w14:textId="6E4B3E8C" w:rsidR="00E8581E" w:rsidRPr="00FD39EB" w:rsidRDefault="00E8581E" w:rsidP="00EB314D">
            <w:pPr>
              <w:spacing w:after="0" w:line="240" w:lineRule="auto"/>
              <w:ind w:left="132" w:right="134"/>
              <w:jc w:val="both"/>
              <w:rPr>
                <w:rFonts w:cstheme="minorHAnsi"/>
                <w:bCs/>
                <w:color w:val="00B050"/>
                <w:sz w:val="22"/>
                <w:szCs w:val="22"/>
              </w:rPr>
            </w:pPr>
            <w:r w:rsidRPr="00FD39EB">
              <w:rPr>
                <w:rFonts w:cstheme="minorHAnsi"/>
                <w:b/>
                <w:color w:val="000000" w:themeColor="text1"/>
                <w:sz w:val="22"/>
                <w:szCs w:val="22"/>
              </w:rPr>
              <w:t>Zařízení musí umožňovat</w:t>
            </w:r>
            <w:r w:rsidRPr="00FD39EB">
              <w:rPr>
                <w:rFonts w:cstheme="minorHAnsi"/>
                <w:bCs/>
                <w:color w:val="000000" w:themeColor="text1"/>
                <w:sz w:val="22"/>
                <w:szCs w:val="22"/>
              </w:rPr>
              <w:t xml:space="preserve"> analýzy vzorků o tloušťkách v rozmezí od 0</w:t>
            </w:r>
            <w:r w:rsidR="003B49D5" w:rsidRPr="00FD39EB">
              <w:rPr>
                <w:rFonts w:cstheme="minorHAnsi"/>
                <w:bCs/>
                <w:color w:val="000000" w:themeColor="text1"/>
                <w:sz w:val="22"/>
                <w:szCs w:val="22"/>
              </w:rPr>
              <w:t>.</w:t>
            </w:r>
            <w:r w:rsidRPr="00FD39EB">
              <w:rPr>
                <w:rFonts w:cstheme="minorHAnsi"/>
                <w:bCs/>
                <w:color w:val="000000" w:themeColor="text1"/>
                <w:sz w:val="22"/>
                <w:szCs w:val="22"/>
              </w:rPr>
              <w:t>01 mm do 6 mm.</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4B2AC987" w14:textId="4261D848" w:rsidR="00E8581E" w:rsidRPr="00FD39EB" w:rsidRDefault="008D11E4" w:rsidP="00FD39EB">
            <w:pPr>
              <w:spacing w:after="0" w:line="240" w:lineRule="auto"/>
              <w:ind w:left="140" w:right="132"/>
              <w:rPr>
                <w:rFonts w:cstheme="minorHAnsi"/>
                <w:bCs/>
                <w:sz w:val="22"/>
                <w:szCs w:val="22"/>
              </w:rPr>
            </w:pPr>
            <w:r w:rsidRPr="00FD39EB">
              <w:rPr>
                <w:rFonts w:cstheme="minorHAnsi"/>
                <w:bCs/>
                <w:sz w:val="22"/>
                <w:szCs w:val="22"/>
              </w:rPr>
              <w:t>možnost analýzy vzorků o tloušťkách v rozmezí 0,01 až 6 mm</w:t>
            </w: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43821CF4" w14:textId="77777777" w:rsidR="00E8581E" w:rsidRPr="00FD39EB" w:rsidRDefault="00E8581E" w:rsidP="007F1D83">
            <w:pPr>
              <w:spacing w:after="0" w:line="240" w:lineRule="auto"/>
              <w:rPr>
                <w:rFonts w:cstheme="minorHAnsi"/>
                <w:bCs/>
                <w:sz w:val="22"/>
                <w:szCs w:val="22"/>
              </w:rPr>
            </w:pPr>
          </w:p>
        </w:tc>
      </w:tr>
      <w:tr w:rsidR="005938A0" w:rsidRPr="00FD39EB" w14:paraId="55E1224C"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7E6F97D9" w14:textId="3EB31BB2" w:rsidR="003B5C9E" w:rsidRPr="00FD39EB" w:rsidRDefault="003B5C9E" w:rsidP="00FD39EB">
            <w:pPr>
              <w:spacing w:after="0" w:line="240" w:lineRule="auto"/>
              <w:ind w:left="132" w:right="134"/>
              <w:jc w:val="both"/>
              <w:rPr>
                <w:rFonts w:cstheme="minorHAnsi"/>
                <w:bCs/>
                <w:sz w:val="22"/>
                <w:szCs w:val="22"/>
              </w:rPr>
            </w:pPr>
            <w:r w:rsidRPr="00FD39EB">
              <w:rPr>
                <w:rFonts w:cstheme="minorHAnsi"/>
                <w:b/>
                <w:sz w:val="22"/>
                <w:szCs w:val="22"/>
              </w:rPr>
              <w:t xml:space="preserve">Dodávka zařízení musí obsahovat </w:t>
            </w:r>
            <w:r w:rsidRPr="00FD39EB">
              <w:rPr>
                <w:rFonts w:cstheme="minorHAnsi"/>
                <w:bCs/>
                <w:sz w:val="22"/>
                <w:szCs w:val="22"/>
              </w:rPr>
              <w:t>minimálně (pro celý teplotní rozsah -100 až 1250 °C) 16 ks adaptérů/držáků:</w:t>
            </w:r>
          </w:p>
          <w:p w14:paraId="783A57D3" w14:textId="77777777" w:rsidR="008D11E4" w:rsidRPr="00FD39EB" w:rsidRDefault="008D11E4" w:rsidP="00FD39EB">
            <w:pPr>
              <w:spacing w:after="0" w:line="240" w:lineRule="auto"/>
              <w:ind w:left="132" w:right="134"/>
              <w:jc w:val="both"/>
              <w:rPr>
                <w:rFonts w:cstheme="minorHAnsi"/>
                <w:bCs/>
                <w:sz w:val="22"/>
                <w:szCs w:val="22"/>
              </w:rPr>
            </w:pPr>
          </w:p>
          <w:p w14:paraId="1A21582B" w14:textId="77777777" w:rsidR="003B5C9E" w:rsidRPr="00FD39EB" w:rsidRDefault="003B5C9E" w:rsidP="00FD39EB">
            <w:pPr>
              <w:spacing w:after="0" w:line="240" w:lineRule="auto"/>
              <w:ind w:left="132" w:right="134"/>
              <w:jc w:val="both"/>
              <w:rPr>
                <w:rFonts w:cstheme="minorHAnsi"/>
                <w:bCs/>
                <w:sz w:val="22"/>
                <w:szCs w:val="22"/>
              </w:rPr>
            </w:pPr>
            <w:r w:rsidRPr="00FD39EB">
              <w:rPr>
                <w:rFonts w:cstheme="minorHAnsi"/>
                <w:b/>
                <w:sz w:val="22"/>
                <w:szCs w:val="22"/>
              </w:rPr>
              <w:t>Držák(y)/adaptér(y)</w:t>
            </w:r>
            <w:r w:rsidRPr="00FD39EB">
              <w:rPr>
                <w:rFonts w:cstheme="minorHAnsi"/>
                <w:bCs/>
                <w:sz w:val="22"/>
                <w:szCs w:val="22"/>
              </w:rPr>
              <w:t xml:space="preserve"> vzorků kruhového formátu: průměr 10 mm (popř. 12.7 mm).</w:t>
            </w:r>
          </w:p>
          <w:p w14:paraId="0C4038AD" w14:textId="1DD2F02C" w:rsidR="003B5C9E" w:rsidRPr="00FD39EB" w:rsidRDefault="003B5C9E" w:rsidP="00FD39EB">
            <w:pPr>
              <w:spacing w:after="0" w:line="240" w:lineRule="auto"/>
              <w:ind w:left="132" w:right="134"/>
              <w:jc w:val="both"/>
              <w:rPr>
                <w:rFonts w:cstheme="minorHAnsi"/>
                <w:bCs/>
                <w:sz w:val="22"/>
                <w:szCs w:val="22"/>
              </w:rPr>
            </w:pPr>
            <w:r w:rsidRPr="00FD39EB">
              <w:rPr>
                <w:rFonts w:cstheme="minorHAnsi"/>
                <w:b/>
                <w:sz w:val="22"/>
                <w:szCs w:val="22"/>
              </w:rPr>
              <w:lastRenderedPageBreak/>
              <w:t>Držák(y)/adaptér(y)</w:t>
            </w:r>
            <w:r w:rsidRPr="00FD39EB">
              <w:rPr>
                <w:rFonts w:cstheme="minorHAnsi"/>
                <w:bCs/>
                <w:sz w:val="22"/>
                <w:szCs w:val="22"/>
              </w:rPr>
              <w:t xml:space="preserve"> vzorků čtvercového formátu: 10 mm x 10 mm (popř. 12,7 mm x 12,7 mm).</w:t>
            </w:r>
          </w:p>
          <w:p w14:paraId="40547AB6" w14:textId="77777777" w:rsidR="00E8581E" w:rsidRPr="00FD39EB" w:rsidRDefault="00E8581E" w:rsidP="00FD39EB">
            <w:pPr>
              <w:spacing w:after="0" w:line="240" w:lineRule="auto"/>
              <w:ind w:left="132" w:right="134"/>
              <w:jc w:val="both"/>
              <w:rPr>
                <w:rFonts w:cstheme="minorHAnsi"/>
                <w:bCs/>
                <w:sz w:val="22"/>
                <w:szCs w:val="22"/>
              </w:rPr>
            </w:pPr>
          </w:p>
          <w:p w14:paraId="16CAEA2A" w14:textId="586F8B8E" w:rsidR="003B5C9E" w:rsidRPr="00FD39EB" w:rsidRDefault="003B5C9E" w:rsidP="00FD39EB">
            <w:pPr>
              <w:spacing w:after="0" w:line="240" w:lineRule="auto"/>
              <w:ind w:left="132" w:right="134"/>
              <w:jc w:val="both"/>
              <w:rPr>
                <w:rFonts w:cstheme="minorHAnsi"/>
                <w:sz w:val="22"/>
                <w:szCs w:val="22"/>
              </w:rPr>
            </w:pPr>
            <w:r w:rsidRPr="00FD39EB">
              <w:rPr>
                <w:rFonts w:cstheme="minorHAnsi"/>
                <w:b/>
                <w:bCs/>
                <w:sz w:val="22"/>
                <w:szCs w:val="22"/>
              </w:rPr>
              <w:t>Dodávka musí obsahovat</w:t>
            </w:r>
            <w:r w:rsidRPr="00FD39EB">
              <w:rPr>
                <w:rFonts w:cstheme="minorHAnsi"/>
                <w:sz w:val="22"/>
                <w:szCs w:val="22"/>
              </w:rPr>
              <w:t xml:space="preserve"> 4</w:t>
            </w:r>
            <w:r w:rsidR="005E3FB5" w:rsidRPr="00FD39EB">
              <w:rPr>
                <w:rFonts w:cstheme="minorHAnsi"/>
                <w:sz w:val="22"/>
                <w:szCs w:val="22"/>
              </w:rPr>
              <w:t> </w:t>
            </w:r>
            <w:r w:rsidRPr="00FD39EB">
              <w:rPr>
                <w:rFonts w:cstheme="minorHAnsi"/>
                <w:sz w:val="22"/>
                <w:szCs w:val="22"/>
              </w:rPr>
              <w:t>adaptéry/držáky pro měření kapalin typu „parafínů/vosků“.</w:t>
            </w:r>
          </w:p>
          <w:p w14:paraId="2D4A6387" w14:textId="77777777" w:rsidR="00E8581E" w:rsidRPr="00FD39EB" w:rsidRDefault="00E8581E" w:rsidP="00FD39EB">
            <w:pPr>
              <w:spacing w:after="0" w:line="240" w:lineRule="auto"/>
              <w:ind w:left="132" w:right="134" w:firstLine="708"/>
              <w:jc w:val="both"/>
              <w:rPr>
                <w:rFonts w:cstheme="minorHAnsi"/>
                <w:sz w:val="22"/>
                <w:szCs w:val="22"/>
              </w:rPr>
            </w:pPr>
          </w:p>
          <w:p w14:paraId="01861245" w14:textId="06B31ABB" w:rsidR="003B5C9E" w:rsidRPr="00FD39EB" w:rsidRDefault="003B5C9E" w:rsidP="00FD39EB">
            <w:pPr>
              <w:spacing w:after="0" w:line="240" w:lineRule="auto"/>
              <w:ind w:left="132" w:right="134"/>
              <w:jc w:val="both"/>
              <w:rPr>
                <w:rFonts w:cstheme="minorHAnsi"/>
                <w:sz w:val="22"/>
                <w:szCs w:val="22"/>
              </w:rPr>
            </w:pPr>
            <w:r w:rsidRPr="00FD39EB">
              <w:rPr>
                <w:rFonts w:cstheme="minorHAnsi"/>
                <w:b/>
                <w:bCs/>
                <w:sz w:val="22"/>
                <w:szCs w:val="22"/>
              </w:rPr>
              <w:t>Dodávka musí obsahovat</w:t>
            </w:r>
            <w:r w:rsidRPr="00FD39EB">
              <w:rPr>
                <w:rFonts w:cstheme="minorHAnsi"/>
                <w:sz w:val="22"/>
                <w:szCs w:val="22"/>
              </w:rPr>
              <w:t xml:space="preserve"> 4</w:t>
            </w:r>
            <w:r w:rsidR="005E3FB5" w:rsidRPr="00FD39EB">
              <w:rPr>
                <w:rFonts w:cstheme="minorHAnsi"/>
                <w:sz w:val="22"/>
                <w:szCs w:val="22"/>
              </w:rPr>
              <w:t> </w:t>
            </w:r>
            <w:r w:rsidRPr="00FD39EB">
              <w:rPr>
                <w:rFonts w:cstheme="minorHAnsi"/>
                <w:sz w:val="22"/>
                <w:szCs w:val="22"/>
              </w:rPr>
              <w:t>adaptéry/držáky pro měření nízko-viskózních kapalin.</w:t>
            </w:r>
          </w:p>
          <w:p w14:paraId="7AA992A9" w14:textId="77777777" w:rsidR="00E8581E" w:rsidRPr="00FD39EB" w:rsidRDefault="00E8581E" w:rsidP="00FD39EB">
            <w:pPr>
              <w:spacing w:after="0" w:line="240" w:lineRule="auto"/>
              <w:ind w:left="132" w:right="134"/>
              <w:jc w:val="both"/>
              <w:rPr>
                <w:rFonts w:cstheme="minorHAnsi"/>
                <w:sz w:val="22"/>
                <w:szCs w:val="22"/>
              </w:rPr>
            </w:pPr>
          </w:p>
          <w:p w14:paraId="0F779FB6" w14:textId="64B3E965" w:rsidR="003B5C9E" w:rsidRPr="00FD39EB" w:rsidRDefault="003B5C9E" w:rsidP="00FD39EB">
            <w:pPr>
              <w:spacing w:after="0" w:line="240" w:lineRule="auto"/>
              <w:ind w:left="132" w:right="134"/>
              <w:jc w:val="both"/>
              <w:rPr>
                <w:rFonts w:cstheme="minorHAnsi"/>
                <w:sz w:val="22"/>
                <w:szCs w:val="22"/>
              </w:rPr>
            </w:pPr>
            <w:r w:rsidRPr="00FD39EB">
              <w:rPr>
                <w:rFonts w:cstheme="minorHAnsi"/>
                <w:b/>
                <w:bCs/>
                <w:sz w:val="22"/>
                <w:szCs w:val="22"/>
              </w:rPr>
              <w:t>Dodávka musí obsahovat</w:t>
            </w:r>
            <w:r w:rsidRPr="00FD39EB">
              <w:rPr>
                <w:rFonts w:cstheme="minorHAnsi"/>
                <w:sz w:val="22"/>
                <w:szCs w:val="22"/>
              </w:rPr>
              <w:t xml:space="preserve"> 4</w:t>
            </w:r>
            <w:r w:rsidR="005E3FB5" w:rsidRPr="00FD39EB">
              <w:rPr>
                <w:rFonts w:cstheme="minorHAnsi"/>
                <w:sz w:val="22"/>
                <w:szCs w:val="22"/>
              </w:rPr>
              <w:t> </w:t>
            </w:r>
            <w:r w:rsidRPr="00FD39EB">
              <w:rPr>
                <w:rFonts w:cstheme="minorHAnsi"/>
                <w:sz w:val="22"/>
                <w:szCs w:val="22"/>
              </w:rPr>
              <w:t>adaptéry/držáky pro měření kapalných kovů a práškových materiálů (kovových</w:t>
            </w:r>
            <w:r w:rsidR="00593BF4" w:rsidRPr="00FD39EB">
              <w:rPr>
                <w:rFonts w:cstheme="minorHAnsi"/>
                <w:sz w:val="22"/>
                <w:szCs w:val="22"/>
              </w:rPr>
              <w:t xml:space="preserve"> a dalších</w:t>
            </w:r>
            <w:r w:rsidRPr="00FD39EB">
              <w:rPr>
                <w:rFonts w:cstheme="minorHAnsi"/>
                <w:sz w:val="22"/>
                <w:szCs w:val="22"/>
              </w:rPr>
              <w:t xml:space="preserve"> prášků).</w:t>
            </w:r>
          </w:p>
          <w:p w14:paraId="15C58E8A" w14:textId="77777777" w:rsidR="00E8581E" w:rsidRPr="00FD39EB" w:rsidRDefault="00E8581E" w:rsidP="00FD39EB">
            <w:pPr>
              <w:spacing w:after="0" w:line="240" w:lineRule="auto"/>
              <w:ind w:left="132" w:right="134"/>
              <w:jc w:val="both"/>
              <w:rPr>
                <w:rFonts w:cstheme="minorHAnsi"/>
                <w:sz w:val="22"/>
                <w:szCs w:val="22"/>
              </w:rPr>
            </w:pPr>
          </w:p>
          <w:p w14:paraId="50458AF6" w14:textId="1DF7A112" w:rsidR="00DC6972" w:rsidRPr="00FD39EB" w:rsidRDefault="003B5C9E" w:rsidP="00EB314D">
            <w:pPr>
              <w:spacing w:after="0" w:line="240" w:lineRule="auto"/>
              <w:ind w:left="132" w:right="134"/>
              <w:jc w:val="both"/>
              <w:rPr>
                <w:rFonts w:cstheme="minorHAnsi"/>
                <w:bCs/>
                <w:sz w:val="22"/>
                <w:szCs w:val="22"/>
              </w:rPr>
            </w:pPr>
            <w:r w:rsidRPr="00FD39EB">
              <w:rPr>
                <w:rFonts w:cstheme="minorHAnsi"/>
                <w:b/>
                <w:bCs/>
                <w:sz w:val="22"/>
                <w:szCs w:val="22"/>
              </w:rPr>
              <w:t>Dodávka musí obsahovat</w:t>
            </w:r>
            <w:r w:rsidRPr="00FD39EB">
              <w:rPr>
                <w:rFonts w:cstheme="minorHAnsi"/>
                <w:sz w:val="22"/>
                <w:szCs w:val="22"/>
              </w:rPr>
              <w:t xml:space="preserve"> 4</w:t>
            </w:r>
            <w:r w:rsidR="005E3FB5" w:rsidRPr="00FD39EB">
              <w:rPr>
                <w:rFonts w:cstheme="minorHAnsi"/>
                <w:sz w:val="22"/>
                <w:szCs w:val="22"/>
              </w:rPr>
              <w:t> </w:t>
            </w:r>
            <w:r w:rsidRPr="00FD39EB">
              <w:rPr>
                <w:rFonts w:cstheme="minorHAnsi"/>
                <w:sz w:val="22"/>
                <w:szCs w:val="22"/>
              </w:rPr>
              <w:t xml:space="preserve">adaptéry/držáky pro měření nekovových kapalin (PCM, </w:t>
            </w:r>
            <w:proofErr w:type="gramStart"/>
            <w:r w:rsidRPr="00FD39EB">
              <w:rPr>
                <w:rFonts w:cstheme="minorHAnsi"/>
                <w:sz w:val="22"/>
                <w:szCs w:val="22"/>
              </w:rPr>
              <w:t>polymerů,…</w:t>
            </w:r>
            <w:proofErr w:type="gramEnd"/>
            <w:r w:rsidRPr="00FD39EB">
              <w:rPr>
                <w:rFonts w:cstheme="minorHAnsi"/>
                <w:sz w:val="22"/>
                <w:szCs w:val="22"/>
              </w:rPr>
              <w:t>).</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11A06EF9" w14:textId="77777777" w:rsidR="006550E7" w:rsidRPr="00FD39EB" w:rsidRDefault="00593BF4" w:rsidP="00FD39EB">
            <w:pPr>
              <w:spacing w:after="0" w:line="240" w:lineRule="auto"/>
              <w:ind w:left="140" w:right="132"/>
              <w:rPr>
                <w:rFonts w:cstheme="minorHAnsi"/>
                <w:bCs/>
                <w:sz w:val="22"/>
                <w:szCs w:val="22"/>
              </w:rPr>
            </w:pPr>
            <w:r w:rsidRPr="00FD39EB">
              <w:rPr>
                <w:rFonts w:cstheme="minorHAnsi"/>
                <w:bCs/>
                <w:sz w:val="22"/>
                <w:szCs w:val="22"/>
              </w:rPr>
              <w:lastRenderedPageBreak/>
              <w:t>s</w:t>
            </w:r>
            <w:r w:rsidR="00BE16CD" w:rsidRPr="00FD39EB">
              <w:rPr>
                <w:rFonts w:cstheme="minorHAnsi"/>
                <w:bCs/>
                <w:sz w:val="22"/>
                <w:szCs w:val="22"/>
              </w:rPr>
              <w:t xml:space="preserve">oučástí dodávky jsou </w:t>
            </w:r>
            <w:r w:rsidRPr="00FD39EB">
              <w:rPr>
                <w:rFonts w:cstheme="minorHAnsi"/>
                <w:bCs/>
                <w:sz w:val="22"/>
                <w:szCs w:val="22"/>
              </w:rPr>
              <w:t>adaptéry/</w:t>
            </w:r>
            <w:r w:rsidR="00BE16CD" w:rsidRPr="00FD39EB">
              <w:rPr>
                <w:rFonts w:cstheme="minorHAnsi"/>
                <w:bCs/>
                <w:sz w:val="22"/>
                <w:szCs w:val="22"/>
              </w:rPr>
              <w:t>držáky</w:t>
            </w:r>
            <w:r w:rsidRPr="00FD39EB">
              <w:rPr>
                <w:rFonts w:cstheme="minorHAnsi"/>
                <w:bCs/>
                <w:sz w:val="22"/>
                <w:szCs w:val="22"/>
              </w:rPr>
              <w:t xml:space="preserve"> </w:t>
            </w:r>
            <w:r w:rsidR="00BE16CD" w:rsidRPr="00FD39EB">
              <w:rPr>
                <w:rFonts w:cstheme="minorHAnsi"/>
                <w:bCs/>
                <w:sz w:val="22"/>
                <w:szCs w:val="22"/>
              </w:rPr>
              <w:t>v celkovém počtu</w:t>
            </w:r>
            <w:r w:rsidRPr="00FD39EB">
              <w:rPr>
                <w:rFonts w:cstheme="minorHAnsi"/>
                <w:bCs/>
                <w:sz w:val="22"/>
                <w:szCs w:val="22"/>
              </w:rPr>
              <w:t xml:space="preserve"> 16 ks</w:t>
            </w:r>
            <w:r w:rsidR="00BE16CD" w:rsidRPr="00FD39EB">
              <w:rPr>
                <w:rFonts w:cstheme="minorHAnsi"/>
                <w:bCs/>
                <w:sz w:val="22"/>
                <w:szCs w:val="22"/>
              </w:rPr>
              <w:t xml:space="preserve"> </w:t>
            </w:r>
            <w:r w:rsidRPr="00FD39EB">
              <w:rPr>
                <w:rFonts w:cstheme="minorHAnsi"/>
                <w:bCs/>
                <w:sz w:val="22"/>
                <w:szCs w:val="22"/>
              </w:rPr>
              <w:t>pro měření:</w:t>
            </w:r>
          </w:p>
          <w:p w14:paraId="5FE22A08" w14:textId="77777777" w:rsidR="00593BF4" w:rsidRPr="00FD39EB" w:rsidRDefault="00593BF4" w:rsidP="00FD39EB">
            <w:pPr>
              <w:spacing w:after="0" w:line="240" w:lineRule="auto"/>
              <w:ind w:left="140" w:right="132"/>
              <w:jc w:val="both"/>
              <w:rPr>
                <w:rFonts w:cstheme="minorHAnsi"/>
                <w:sz w:val="22"/>
                <w:szCs w:val="22"/>
              </w:rPr>
            </w:pPr>
          </w:p>
          <w:p w14:paraId="4E8FE79A" w14:textId="17BF8357" w:rsidR="00593BF4" w:rsidRPr="00FD39EB" w:rsidRDefault="00593BF4" w:rsidP="00FD39EB">
            <w:pPr>
              <w:spacing w:after="0" w:line="240" w:lineRule="auto"/>
              <w:ind w:left="140" w:right="132"/>
              <w:jc w:val="both"/>
              <w:rPr>
                <w:rFonts w:cstheme="minorHAnsi"/>
                <w:sz w:val="22"/>
                <w:szCs w:val="22"/>
              </w:rPr>
            </w:pPr>
            <w:r w:rsidRPr="00FD39EB">
              <w:rPr>
                <w:rFonts w:cstheme="minorHAnsi"/>
                <w:sz w:val="22"/>
                <w:szCs w:val="22"/>
              </w:rPr>
              <w:lastRenderedPageBreak/>
              <w:t>kapalin typu „parafínů/vosků“ (4 ks)</w:t>
            </w:r>
          </w:p>
          <w:p w14:paraId="24DD402C" w14:textId="56F38E02" w:rsidR="00593BF4" w:rsidRPr="00FD39EB" w:rsidRDefault="00593BF4" w:rsidP="00FD39EB">
            <w:pPr>
              <w:spacing w:after="0" w:line="240" w:lineRule="auto"/>
              <w:ind w:left="140" w:right="132"/>
              <w:jc w:val="both"/>
              <w:rPr>
                <w:rFonts w:cstheme="minorHAnsi"/>
                <w:sz w:val="22"/>
                <w:szCs w:val="22"/>
              </w:rPr>
            </w:pPr>
          </w:p>
          <w:p w14:paraId="69673ACD" w14:textId="3CCB537E" w:rsidR="00593BF4" w:rsidRPr="00FD39EB" w:rsidRDefault="00593BF4" w:rsidP="00FD39EB">
            <w:pPr>
              <w:spacing w:after="0" w:line="240" w:lineRule="auto"/>
              <w:ind w:left="140" w:right="132"/>
              <w:jc w:val="both"/>
              <w:rPr>
                <w:rFonts w:cstheme="minorHAnsi"/>
                <w:sz w:val="22"/>
                <w:szCs w:val="22"/>
              </w:rPr>
            </w:pPr>
            <w:r w:rsidRPr="00FD39EB">
              <w:rPr>
                <w:rFonts w:cstheme="minorHAnsi"/>
                <w:sz w:val="22"/>
                <w:szCs w:val="22"/>
              </w:rPr>
              <w:t>nízko-viskózních kapalin (4 ks)</w:t>
            </w:r>
          </w:p>
          <w:p w14:paraId="589BBB24" w14:textId="77777777" w:rsidR="00593BF4" w:rsidRPr="00FD39EB" w:rsidRDefault="00593BF4" w:rsidP="00FD39EB">
            <w:pPr>
              <w:spacing w:after="0" w:line="240" w:lineRule="auto"/>
              <w:ind w:left="140" w:right="132"/>
              <w:jc w:val="both"/>
              <w:rPr>
                <w:rFonts w:cstheme="minorHAnsi"/>
                <w:sz w:val="22"/>
                <w:szCs w:val="22"/>
              </w:rPr>
            </w:pPr>
          </w:p>
          <w:p w14:paraId="15079C12" w14:textId="25C8C3B9" w:rsidR="00593BF4" w:rsidRPr="00FD39EB" w:rsidRDefault="00593BF4" w:rsidP="00FD39EB">
            <w:pPr>
              <w:spacing w:after="0" w:line="240" w:lineRule="auto"/>
              <w:ind w:left="140" w:right="132"/>
              <w:jc w:val="both"/>
              <w:rPr>
                <w:rFonts w:cstheme="minorHAnsi"/>
                <w:sz w:val="22"/>
                <w:szCs w:val="22"/>
              </w:rPr>
            </w:pPr>
            <w:r w:rsidRPr="00FD39EB">
              <w:rPr>
                <w:rFonts w:cstheme="minorHAnsi"/>
                <w:sz w:val="22"/>
                <w:szCs w:val="22"/>
              </w:rPr>
              <w:t>kapalných kovů a práškových materiálů (kovových a dalších prášků) (4 ks)</w:t>
            </w:r>
          </w:p>
          <w:p w14:paraId="2A756A3A" w14:textId="77777777" w:rsidR="00593BF4" w:rsidRPr="00FD39EB" w:rsidRDefault="00593BF4" w:rsidP="00FD39EB">
            <w:pPr>
              <w:spacing w:after="0" w:line="240" w:lineRule="auto"/>
              <w:ind w:left="140" w:right="132"/>
              <w:rPr>
                <w:rFonts w:cstheme="minorHAnsi"/>
                <w:bCs/>
                <w:sz w:val="22"/>
                <w:szCs w:val="22"/>
              </w:rPr>
            </w:pPr>
          </w:p>
          <w:p w14:paraId="7578EBDD" w14:textId="754345EA" w:rsidR="00593BF4" w:rsidRPr="00FD39EB" w:rsidRDefault="00593BF4" w:rsidP="00FD39EB">
            <w:pPr>
              <w:spacing w:after="0" w:line="240" w:lineRule="auto"/>
              <w:ind w:left="140" w:right="132"/>
              <w:jc w:val="both"/>
              <w:rPr>
                <w:rFonts w:cstheme="minorHAnsi"/>
                <w:sz w:val="22"/>
                <w:szCs w:val="22"/>
              </w:rPr>
            </w:pPr>
            <w:r w:rsidRPr="00FD39EB">
              <w:rPr>
                <w:rFonts w:cstheme="minorHAnsi"/>
                <w:sz w:val="22"/>
                <w:szCs w:val="22"/>
              </w:rPr>
              <w:t xml:space="preserve">pro měření nekovových kapalin (PCM, </w:t>
            </w:r>
            <w:proofErr w:type="gramStart"/>
            <w:r w:rsidRPr="00FD39EB">
              <w:rPr>
                <w:rFonts w:cstheme="minorHAnsi"/>
                <w:sz w:val="22"/>
                <w:szCs w:val="22"/>
              </w:rPr>
              <w:t>polymerů,…</w:t>
            </w:r>
            <w:proofErr w:type="gramEnd"/>
            <w:r w:rsidRPr="00FD39EB">
              <w:rPr>
                <w:rFonts w:cstheme="minorHAnsi"/>
                <w:sz w:val="22"/>
                <w:szCs w:val="22"/>
              </w:rPr>
              <w:t>) (4 ks)</w:t>
            </w:r>
          </w:p>
          <w:p w14:paraId="16F0F203" w14:textId="69562FD2" w:rsidR="00593BF4" w:rsidRPr="00FD39EB" w:rsidRDefault="00593BF4" w:rsidP="00FD39EB">
            <w:pPr>
              <w:spacing w:after="0" w:line="240" w:lineRule="auto"/>
              <w:ind w:left="140" w:right="132"/>
              <w:rPr>
                <w:rFonts w:cstheme="minorHAnsi"/>
                <w:bCs/>
                <w:sz w:val="22"/>
                <w:szCs w:val="22"/>
              </w:rPr>
            </w:pP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34810D1F" w14:textId="77777777" w:rsidR="006550E7" w:rsidRPr="00FD39EB" w:rsidRDefault="006550E7" w:rsidP="007F1D83">
            <w:pPr>
              <w:spacing w:after="0" w:line="240" w:lineRule="auto"/>
              <w:rPr>
                <w:rFonts w:cstheme="minorHAnsi"/>
                <w:bCs/>
                <w:sz w:val="22"/>
                <w:szCs w:val="22"/>
              </w:rPr>
            </w:pPr>
          </w:p>
        </w:tc>
      </w:tr>
      <w:tr w:rsidR="005938A0" w:rsidRPr="00FD39EB" w14:paraId="5230C18C"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38ED94C0" w14:textId="0B8FC7D0" w:rsidR="006550E7" w:rsidRPr="00FD39EB" w:rsidRDefault="00DC6972" w:rsidP="00EB314D">
            <w:pPr>
              <w:spacing w:after="0" w:line="240" w:lineRule="auto"/>
              <w:ind w:left="132" w:right="134"/>
              <w:jc w:val="both"/>
              <w:rPr>
                <w:rFonts w:cstheme="minorHAnsi"/>
                <w:bCs/>
                <w:sz w:val="22"/>
                <w:szCs w:val="22"/>
              </w:rPr>
            </w:pPr>
            <w:r w:rsidRPr="00FD39EB">
              <w:rPr>
                <w:rFonts w:cstheme="minorHAnsi"/>
                <w:b/>
                <w:sz w:val="22"/>
                <w:szCs w:val="22"/>
              </w:rPr>
              <w:t>Dodávka musí obsahovat</w:t>
            </w:r>
            <w:r w:rsidRPr="00FD39EB">
              <w:rPr>
                <w:rFonts w:cstheme="minorHAnsi"/>
                <w:bCs/>
                <w:sz w:val="22"/>
                <w:szCs w:val="22"/>
              </w:rPr>
              <w:t xml:space="preserve"> referenční standardy (pro měření koeficientu teplotní vodivosti a specifického tepla) v počtu min. 4 druhů (</w:t>
            </w:r>
            <w:proofErr w:type="spellStart"/>
            <w:r w:rsidR="0001310B" w:rsidRPr="00FD39EB">
              <w:rPr>
                <w:rFonts w:cstheme="minorHAnsi"/>
                <w:bCs/>
                <w:sz w:val="22"/>
                <w:szCs w:val="22"/>
              </w:rPr>
              <w:t>Pyroceram</w:t>
            </w:r>
            <w:proofErr w:type="spellEnd"/>
            <w:r w:rsidR="0001310B" w:rsidRPr="00FD39EB">
              <w:rPr>
                <w:rFonts w:cstheme="minorHAnsi"/>
                <w:bCs/>
                <w:sz w:val="22"/>
                <w:szCs w:val="22"/>
              </w:rPr>
              <w:t xml:space="preserve">, </w:t>
            </w:r>
            <w:proofErr w:type="spellStart"/>
            <w:r w:rsidR="0001310B" w:rsidRPr="00FD39EB">
              <w:rPr>
                <w:rFonts w:cstheme="minorHAnsi"/>
                <w:bCs/>
                <w:sz w:val="22"/>
                <w:szCs w:val="22"/>
              </w:rPr>
              <w:t>Graphite</w:t>
            </w:r>
            <w:proofErr w:type="spellEnd"/>
            <w:r w:rsidR="0001310B" w:rsidRPr="00FD39EB">
              <w:rPr>
                <w:rFonts w:cstheme="minorHAnsi"/>
                <w:bCs/>
                <w:sz w:val="22"/>
                <w:szCs w:val="22"/>
              </w:rPr>
              <w:t xml:space="preserve"> POCO, nerezová ocel, měď</w:t>
            </w:r>
            <w:r w:rsidRPr="00FD39EB">
              <w:rPr>
                <w:rFonts w:cstheme="minorHAnsi"/>
                <w:bCs/>
                <w:sz w:val="22"/>
                <w:szCs w:val="22"/>
              </w:rPr>
              <w:t>), popř. další umožňující ověření přesnosti a správnosti měření v celém definovaném rozsahu využitelnosti přístroje a</w:t>
            </w:r>
            <w:r w:rsidR="00F86D50" w:rsidRPr="00FD39EB">
              <w:rPr>
                <w:rFonts w:cstheme="minorHAnsi"/>
                <w:bCs/>
                <w:sz w:val="22"/>
                <w:szCs w:val="22"/>
              </w:rPr>
              <w:t xml:space="preserve"> také</w:t>
            </w:r>
            <w:r w:rsidRPr="00FD39EB">
              <w:rPr>
                <w:rFonts w:cstheme="minorHAnsi"/>
                <w:bCs/>
                <w:sz w:val="22"/>
                <w:szCs w:val="22"/>
              </w:rPr>
              <w:t xml:space="preserve"> pro kalibraci. Požadované standardy budou dodány jak v kruhovém, tak i čtvercovém průřezu. Rozměr referenčních materiálů: kruhový průřez průměr 10 mm</w:t>
            </w:r>
            <w:r w:rsidR="00F86D50" w:rsidRPr="00FD39EB">
              <w:rPr>
                <w:rFonts w:cstheme="minorHAnsi"/>
                <w:bCs/>
                <w:sz w:val="22"/>
                <w:szCs w:val="22"/>
              </w:rPr>
              <w:t xml:space="preserve"> (resp. 12.7 mm)</w:t>
            </w:r>
            <w:r w:rsidRPr="00FD39EB">
              <w:rPr>
                <w:rFonts w:cstheme="minorHAnsi"/>
                <w:bCs/>
                <w:sz w:val="22"/>
                <w:szCs w:val="22"/>
              </w:rPr>
              <w:t>, čtvercový profil 10 mm x 10 mm</w:t>
            </w:r>
            <w:r w:rsidR="00F86D50" w:rsidRPr="00FD39EB">
              <w:rPr>
                <w:rFonts w:cstheme="minorHAnsi"/>
                <w:bCs/>
                <w:sz w:val="22"/>
                <w:szCs w:val="22"/>
              </w:rPr>
              <w:t xml:space="preserve"> (resp. 12.7 mm x 12.7 mm)</w:t>
            </w:r>
            <w:r w:rsidRPr="00FD39EB">
              <w:rPr>
                <w:rFonts w:cstheme="minorHAnsi"/>
                <w:bCs/>
                <w:sz w:val="22"/>
                <w:szCs w:val="22"/>
              </w:rPr>
              <w:t>.</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645F1B4E" w14:textId="77777777" w:rsidR="0001310B" w:rsidRPr="00FD39EB" w:rsidRDefault="0001310B" w:rsidP="00FD39EB">
            <w:pPr>
              <w:spacing w:after="0" w:line="240" w:lineRule="auto"/>
              <w:ind w:left="140" w:right="132"/>
              <w:rPr>
                <w:rFonts w:cstheme="minorHAnsi"/>
                <w:bCs/>
                <w:sz w:val="22"/>
                <w:szCs w:val="22"/>
              </w:rPr>
            </w:pPr>
          </w:p>
          <w:p w14:paraId="53A29538" w14:textId="16F2316F" w:rsidR="0001310B" w:rsidRPr="00FD39EB" w:rsidRDefault="0001310B" w:rsidP="00FD39EB">
            <w:pPr>
              <w:spacing w:after="0" w:line="240" w:lineRule="auto"/>
              <w:ind w:left="140" w:right="132"/>
              <w:rPr>
                <w:rFonts w:cstheme="minorHAnsi"/>
                <w:bCs/>
                <w:sz w:val="22"/>
                <w:szCs w:val="22"/>
              </w:rPr>
            </w:pPr>
            <w:r w:rsidRPr="00FD39EB">
              <w:rPr>
                <w:rFonts w:cstheme="minorHAnsi"/>
                <w:bCs/>
                <w:sz w:val="22"/>
                <w:szCs w:val="22"/>
              </w:rPr>
              <w:t>součástí dodávky jsou minimálně 4 druhy standardů (</w:t>
            </w:r>
            <w:proofErr w:type="spellStart"/>
            <w:r w:rsidRPr="00FD39EB">
              <w:rPr>
                <w:rFonts w:cstheme="minorHAnsi"/>
                <w:bCs/>
                <w:sz w:val="22"/>
                <w:szCs w:val="22"/>
              </w:rPr>
              <w:t>Pyroceram</w:t>
            </w:r>
            <w:proofErr w:type="spellEnd"/>
            <w:r w:rsidRPr="00FD39EB">
              <w:rPr>
                <w:rFonts w:cstheme="minorHAnsi"/>
                <w:bCs/>
                <w:sz w:val="22"/>
                <w:szCs w:val="22"/>
              </w:rPr>
              <w:t xml:space="preserve">, </w:t>
            </w:r>
            <w:proofErr w:type="spellStart"/>
            <w:r w:rsidRPr="00FD39EB">
              <w:rPr>
                <w:rFonts w:cstheme="minorHAnsi"/>
                <w:bCs/>
                <w:sz w:val="22"/>
                <w:szCs w:val="22"/>
              </w:rPr>
              <w:t>Graphite</w:t>
            </w:r>
            <w:proofErr w:type="spellEnd"/>
            <w:r w:rsidRPr="00FD39EB">
              <w:rPr>
                <w:rFonts w:cstheme="minorHAnsi"/>
                <w:bCs/>
                <w:sz w:val="22"/>
                <w:szCs w:val="22"/>
              </w:rPr>
              <w:t xml:space="preserve"> POCO, nerezová ocel, měď)</w:t>
            </w:r>
          </w:p>
          <w:p w14:paraId="0D706D1C" w14:textId="77777777" w:rsidR="006550E7" w:rsidRPr="00FD39EB" w:rsidRDefault="006550E7" w:rsidP="00FD39EB">
            <w:pPr>
              <w:spacing w:after="0" w:line="240" w:lineRule="auto"/>
              <w:ind w:left="140" w:right="132"/>
              <w:rPr>
                <w:rFonts w:cstheme="minorHAnsi"/>
                <w:bCs/>
                <w:sz w:val="22"/>
                <w:szCs w:val="22"/>
              </w:rPr>
            </w:pP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2D16791B" w14:textId="77777777" w:rsidR="006550E7" w:rsidRPr="00FD39EB" w:rsidRDefault="006550E7" w:rsidP="007F1D83">
            <w:pPr>
              <w:spacing w:after="0" w:line="240" w:lineRule="auto"/>
              <w:rPr>
                <w:rFonts w:cstheme="minorHAnsi"/>
                <w:bCs/>
                <w:sz w:val="22"/>
                <w:szCs w:val="22"/>
              </w:rPr>
            </w:pPr>
          </w:p>
        </w:tc>
      </w:tr>
      <w:tr w:rsidR="005938A0" w:rsidRPr="00FD39EB" w14:paraId="42FD570E" w14:textId="77777777" w:rsidTr="00EB314D">
        <w:trPr>
          <w:trHeight w:val="1098"/>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6D75C59B" w14:textId="279EE8E9" w:rsidR="006550E7" w:rsidRPr="00FD39EB" w:rsidRDefault="00DC6972" w:rsidP="00EB314D">
            <w:pPr>
              <w:spacing w:after="0" w:line="240" w:lineRule="auto"/>
              <w:ind w:left="132" w:right="134"/>
              <w:jc w:val="both"/>
              <w:rPr>
                <w:rFonts w:cstheme="minorHAnsi"/>
                <w:bCs/>
                <w:sz w:val="22"/>
                <w:szCs w:val="22"/>
              </w:rPr>
            </w:pPr>
            <w:r w:rsidRPr="00FD39EB">
              <w:rPr>
                <w:rFonts w:cstheme="minorHAnsi"/>
                <w:b/>
                <w:sz w:val="22"/>
                <w:szCs w:val="22"/>
              </w:rPr>
              <w:t>Součástí dodávky musí být</w:t>
            </w:r>
            <w:r w:rsidRPr="00FD39EB">
              <w:rPr>
                <w:rFonts w:cstheme="minorHAnsi"/>
                <w:bCs/>
                <w:sz w:val="22"/>
                <w:szCs w:val="22"/>
              </w:rPr>
              <w:t xml:space="preserve"> grafitový sprej, </w:t>
            </w:r>
            <w:proofErr w:type="spellStart"/>
            <w:r w:rsidRPr="00FD39EB">
              <w:rPr>
                <w:rFonts w:cstheme="minorHAnsi"/>
                <w:bCs/>
                <w:sz w:val="22"/>
                <w:szCs w:val="22"/>
              </w:rPr>
              <w:t>boro</w:t>
            </w:r>
            <w:proofErr w:type="spellEnd"/>
            <w:r w:rsidRPr="00FD39EB">
              <w:rPr>
                <w:rFonts w:cstheme="minorHAnsi"/>
                <w:bCs/>
                <w:sz w:val="22"/>
                <w:szCs w:val="22"/>
              </w:rPr>
              <w:t>-nitrid ve spreji, stříbrný pigment/barva</w:t>
            </w:r>
            <w:r w:rsidR="00F86D50" w:rsidRPr="00FD39EB">
              <w:rPr>
                <w:rFonts w:cstheme="minorHAnsi"/>
                <w:bCs/>
                <w:sz w:val="22"/>
                <w:szCs w:val="22"/>
              </w:rPr>
              <w:t xml:space="preserve"> </w:t>
            </w:r>
            <w:r w:rsidRPr="00FD39EB">
              <w:rPr>
                <w:rFonts w:cstheme="minorHAnsi"/>
                <w:bCs/>
                <w:sz w:val="22"/>
                <w:szCs w:val="22"/>
              </w:rPr>
              <w:t>pro úpravu povrchu minimálně 1000 vzorků.</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5A2AC67D" w14:textId="063F15B0" w:rsidR="006550E7" w:rsidRPr="00FD39EB" w:rsidRDefault="0001310B" w:rsidP="00FD39EB">
            <w:pPr>
              <w:spacing w:after="0" w:line="240" w:lineRule="auto"/>
              <w:ind w:left="140" w:right="132"/>
              <w:rPr>
                <w:rFonts w:cstheme="minorHAnsi"/>
                <w:bCs/>
                <w:sz w:val="22"/>
                <w:szCs w:val="22"/>
              </w:rPr>
            </w:pPr>
            <w:r w:rsidRPr="00FD39EB">
              <w:rPr>
                <w:rFonts w:cstheme="minorHAnsi"/>
                <w:bCs/>
                <w:sz w:val="22"/>
                <w:szCs w:val="22"/>
              </w:rPr>
              <w:t xml:space="preserve">součástí dodávky jsou grafitový sprej, </w:t>
            </w:r>
            <w:proofErr w:type="spellStart"/>
            <w:r w:rsidRPr="00FD39EB">
              <w:rPr>
                <w:rFonts w:cstheme="minorHAnsi"/>
                <w:bCs/>
                <w:sz w:val="22"/>
                <w:szCs w:val="22"/>
              </w:rPr>
              <w:t>boro</w:t>
            </w:r>
            <w:proofErr w:type="spellEnd"/>
            <w:r w:rsidRPr="00FD39EB">
              <w:rPr>
                <w:rFonts w:cstheme="minorHAnsi"/>
                <w:bCs/>
                <w:sz w:val="22"/>
                <w:szCs w:val="22"/>
              </w:rPr>
              <w:t>-nitrid ve spreji, stříbrný pigment/barva</w:t>
            </w: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360D9AED" w14:textId="77777777" w:rsidR="006550E7" w:rsidRPr="00FD39EB" w:rsidRDefault="006550E7" w:rsidP="007F1D83">
            <w:pPr>
              <w:spacing w:after="0" w:line="240" w:lineRule="auto"/>
              <w:rPr>
                <w:rFonts w:cstheme="minorHAnsi"/>
                <w:bCs/>
                <w:sz w:val="22"/>
                <w:szCs w:val="22"/>
              </w:rPr>
            </w:pPr>
          </w:p>
        </w:tc>
      </w:tr>
      <w:tr w:rsidR="005938A0" w:rsidRPr="00FD39EB" w14:paraId="27FC0DB1"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9E2F3" w:themeFill="accent1" w:themeFillTint="33"/>
            <w:vAlign w:val="center"/>
          </w:tcPr>
          <w:p w14:paraId="0C018F94" w14:textId="14116B97" w:rsidR="006550E7" w:rsidRPr="00FD39EB" w:rsidRDefault="00EB314D" w:rsidP="00EB314D">
            <w:pPr>
              <w:spacing w:after="0" w:line="240" w:lineRule="auto"/>
              <w:ind w:left="132" w:right="134"/>
              <w:rPr>
                <w:rFonts w:cstheme="minorHAnsi"/>
                <w:bCs/>
                <w:sz w:val="22"/>
                <w:szCs w:val="22"/>
              </w:rPr>
            </w:pPr>
            <w:r>
              <w:rPr>
                <w:rFonts w:cstheme="minorHAnsi"/>
                <w:b/>
                <w:color w:val="000000" w:themeColor="text1"/>
                <w:sz w:val="22"/>
                <w:szCs w:val="22"/>
              </w:rPr>
              <w:t>S</w:t>
            </w:r>
            <w:r w:rsidR="006F65CE" w:rsidRPr="00FD39EB">
              <w:rPr>
                <w:rFonts w:cstheme="minorHAnsi"/>
                <w:b/>
                <w:color w:val="000000" w:themeColor="text1"/>
                <w:sz w:val="22"/>
                <w:szCs w:val="22"/>
              </w:rPr>
              <w:t>W požadavky</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9E2F3" w:themeFill="accent1" w:themeFillTint="33"/>
            <w:vAlign w:val="center"/>
          </w:tcPr>
          <w:p w14:paraId="32EDCBED" w14:textId="77777777" w:rsidR="006550E7" w:rsidRPr="00FD39EB" w:rsidRDefault="006550E7" w:rsidP="00FD39EB">
            <w:pPr>
              <w:spacing w:after="0" w:line="240" w:lineRule="auto"/>
              <w:ind w:left="140" w:right="132"/>
              <w:rPr>
                <w:rFonts w:cstheme="minorHAnsi"/>
                <w:bCs/>
                <w:sz w:val="22"/>
                <w:szCs w:val="22"/>
              </w:rPr>
            </w:pP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9E2F3" w:themeFill="accent1" w:themeFillTint="33"/>
            <w:vAlign w:val="center"/>
          </w:tcPr>
          <w:p w14:paraId="67B50E8C" w14:textId="77777777" w:rsidR="006550E7" w:rsidRPr="00FD39EB" w:rsidRDefault="006550E7" w:rsidP="007F1D83">
            <w:pPr>
              <w:spacing w:after="0" w:line="240" w:lineRule="auto"/>
              <w:rPr>
                <w:rFonts w:cstheme="minorHAnsi"/>
                <w:bCs/>
                <w:sz w:val="22"/>
                <w:szCs w:val="22"/>
              </w:rPr>
            </w:pPr>
          </w:p>
        </w:tc>
      </w:tr>
      <w:tr w:rsidR="005938A0" w:rsidRPr="00FD39EB" w14:paraId="2FB5D13B"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0BA60A4F" w14:textId="3ECC5245" w:rsidR="006550E7" w:rsidRPr="00FD39EB" w:rsidRDefault="00BA4A4A" w:rsidP="00EB314D">
            <w:pPr>
              <w:spacing w:after="0" w:line="240" w:lineRule="auto"/>
              <w:ind w:left="132" w:right="134"/>
              <w:jc w:val="both"/>
              <w:rPr>
                <w:rFonts w:cstheme="minorHAnsi"/>
                <w:bCs/>
                <w:sz w:val="22"/>
                <w:szCs w:val="22"/>
              </w:rPr>
            </w:pPr>
            <w:r w:rsidRPr="00FD39EB">
              <w:rPr>
                <w:rFonts w:cstheme="minorHAnsi"/>
                <w:b/>
                <w:sz w:val="22"/>
                <w:szCs w:val="22"/>
              </w:rPr>
              <w:t xml:space="preserve">SW požadavky </w:t>
            </w:r>
            <w:r w:rsidRPr="00FD39EB">
              <w:rPr>
                <w:rFonts w:cstheme="minorHAnsi"/>
                <w:bCs/>
                <w:sz w:val="22"/>
                <w:szCs w:val="22"/>
              </w:rPr>
              <w:t>(v</w:t>
            </w:r>
            <w:r w:rsidRPr="00FD39EB">
              <w:rPr>
                <w:rFonts w:cstheme="minorHAnsi"/>
                <w:sz w:val="22"/>
                <w:szCs w:val="22"/>
              </w:rPr>
              <w:t> případě zajištění dodávky jedním zařízením LFA musí být k tomuto zařízení dodáno uváděné SW vybavení; v případě zajištění dodávky dvěma zařízeními LFA musí být ke každému z LFA zařízení dodáno uváděné SW vybavení):</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7BE6255A" w14:textId="589BCDAB" w:rsidR="006550E7" w:rsidRPr="00FD39EB" w:rsidRDefault="005938A0" w:rsidP="00FD39EB">
            <w:pPr>
              <w:spacing w:after="0" w:line="240" w:lineRule="auto"/>
              <w:ind w:left="140" w:right="132"/>
              <w:rPr>
                <w:rFonts w:cstheme="minorHAnsi"/>
                <w:bCs/>
                <w:sz w:val="22"/>
                <w:szCs w:val="22"/>
              </w:rPr>
            </w:pPr>
            <w:r w:rsidRPr="00FD39EB">
              <w:rPr>
                <w:rFonts w:cstheme="minorHAnsi"/>
                <w:bCs/>
                <w:sz w:val="22"/>
                <w:szCs w:val="22"/>
              </w:rPr>
              <w:t>definované požadavky jsou splněny pro nabízenou konfiguraci</w:t>
            </w: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4733F7CA" w14:textId="77777777" w:rsidR="006550E7" w:rsidRPr="00FD39EB" w:rsidRDefault="006550E7" w:rsidP="007F1D83">
            <w:pPr>
              <w:spacing w:after="0" w:line="240" w:lineRule="auto"/>
              <w:rPr>
                <w:rFonts w:cstheme="minorHAnsi"/>
                <w:bCs/>
                <w:sz w:val="22"/>
                <w:szCs w:val="22"/>
              </w:rPr>
            </w:pPr>
          </w:p>
        </w:tc>
      </w:tr>
      <w:tr w:rsidR="005938A0" w:rsidRPr="00FD39EB" w14:paraId="5ED651D3"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6D289DE5" w14:textId="30D3BD0D" w:rsidR="006550E7" w:rsidRPr="00FD39EB" w:rsidRDefault="00BA4A4A" w:rsidP="00EB314D">
            <w:pPr>
              <w:spacing w:after="0" w:line="240" w:lineRule="auto"/>
              <w:ind w:left="132" w:right="134"/>
              <w:jc w:val="both"/>
              <w:rPr>
                <w:rFonts w:cstheme="minorHAnsi"/>
                <w:bCs/>
                <w:sz w:val="22"/>
                <w:szCs w:val="22"/>
              </w:rPr>
            </w:pPr>
            <w:r w:rsidRPr="00FD39EB">
              <w:rPr>
                <w:rFonts w:cstheme="minorHAnsi"/>
                <w:b/>
                <w:sz w:val="22"/>
                <w:szCs w:val="22"/>
              </w:rPr>
              <w:t>Zařízení musí být dodáno(a)</w:t>
            </w:r>
            <w:r w:rsidRPr="00FD39EB">
              <w:rPr>
                <w:rFonts w:cstheme="minorHAnsi"/>
                <w:sz w:val="22"/>
                <w:szCs w:val="22"/>
              </w:rPr>
              <w:t xml:space="preserve"> se základním SW (software) pracujícím pod Microsoft Windows.</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4A3E55BF" w14:textId="3A98138B" w:rsidR="006550E7" w:rsidRPr="00FD39EB" w:rsidRDefault="005938A0" w:rsidP="00FD39EB">
            <w:pPr>
              <w:spacing w:after="0" w:line="240" w:lineRule="auto"/>
              <w:ind w:left="140" w:right="132"/>
              <w:rPr>
                <w:rFonts w:cstheme="minorHAnsi"/>
                <w:bCs/>
                <w:sz w:val="22"/>
                <w:szCs w:val="22"/>
              </w:rPr>
            </w:pPr>
            <w:r w:rsidRPr="00FD39EB">
              <w:rPr>
                <w:rFonts w:cstheme="minorHAnsi"/>
                <w:bCs/>
                <w:sz w:val="22"/>
                <w:szCs w:val="22"/>
              </w:rPr>
              <w:t xml:space="preserve">součástí dodávky je SW pracující pod </w:t>
            </w:r>
            <w:r w:rsidRPr="00FD39EB">
              <w:rPr>
                <w:rFonts w:cstheme="minorHAnsi"/>
                <w:sz w:val="22"/>
                <w:szCs w:val="22"/>
              </w:rPr>
              <w:t>Microsoft Windows</w:t>
            </w: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546C6E75" w14:textId="77777777" w:rsidR="006550E7" w:rsidRPr="00FD39EB" w:rsidRDefault="006550E7" w:rsidP="007F1D83">
            <w:pPr>
              <w:spacing w:after="0" w:line="240" w:lineRule="auto"/>
              <w:rPr>
                <w:rFonts w:cstheme="minorHAnsi"/>
                <w:bCs/>
                <w:sz w:val="22"/>
                <w:szCs w:val="22"/>
              </w:rPr>
            </w:pPr>
          </w:p>
        </w:tc>
      </w:tr>
      <w:tr w:rsidR="005938A0" w:rsidRPr="00FD39EB" w14:paraId="0134A571"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5F0DE4E4" w14:textId="0C836DB1" w:rsidR="006550E7" w:rsidRPr="00FD39EB" w:rsidRDefault="00BA4A4A" w:rsidP="00EB314D">
            <w:pPr>
              <w:spacing w:after="0" w:line="240" w:lineRule="auto"/>
              <w:ind w:left="132" w:right="134"/>
              <w:jc w:val="both"/>
              <w:rPr>
                <w:rFonts w:cstheme="minorHAnsi"/>
                <w:bCs/>
                <w:sz w:val="22"/>
                <w:szCs w:val="22"/>
              </w:rPr>
            </w:pPr>
            <w:r w:rsidRPr="00FD39EB">
              <w:rPr>
                <w:rFonts w:cstheme="minorHAnsi"/>
                <w:b/>
                <w:sz w:val="22"/>
                <w:szCs w:val="22"/>
              </w:rPr>
              <w:t>Zařízení musí být dodáno(a)</w:t>
            </w:r>
            <w:r w:rsidRPr="00FD39EB">
              <w:rPr>
                <w:rFonts w:cstheme="minorHAnsi"/>
                <w:sz w:val="22"/>
                <w:szCs w:val="22"/>
              </w:rPr>
              <w:t xml:space="preserve"> s následujícím SW vybavením (včetně integrovaného </w:t>
            </w:r>
            <w:proofErr w:type="spellStart"/>
            <w:r w:rsidRPr="00FD39EB">
              <w:rPr>
                <w:rFonts w:cstheme="minorHAnsi"/>
                <w:sz w:val="22"/>
                <w:szCs w:val="22"/>
              </w:rPr>
              <w:t>help</w:t>
            </w:r>
            <w:proofErr w:type="spellEnd"/>
            <w:r w:rsidRPr="00FD39EB">
              <w:rPr>
                <w:rFonts w:cstheme="minorHAnsi"/>
                <w:sz w:val="22"/>
                <w:szCs w:val="22"/>
              </w:rPr>
              <w:t xml:space="preserve"> systému):</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3312E57B" w14:textId="6DC8D83F" w:rsidR="006550E7" w:rsidRPr="00FD39EB" w:rsidRDefault="005938A0" w:rsidP="00FD39EB">
            <w:pPr>
              <w:spacing w:after="0" w:line="240" w:lineRule="auto"/>
              <w:ind w:left="140" w:right="132"/>
              <w:rPr>
                <w:rFonts w:cstheme="minorHAnsi"/>
                <w:bCs/>
                <w:sz w:val="22"/>
                <w:szCs w:val="22"/>
              </w:rPr>
            </w:pPr>
            <w:r w:rsidRPr="00FD39EB">
              <w:rPr>
                <w:rFonts w:cstheme="minorHAnsi"/>
                <w:bCs/>
                <w:sz w:val="22"/>
                <w:szCs w:val="22"/>
              </w:rPr>
              <w:t>zařízení je nabízeno/součástí dodávky je SW s požadovanými parametry</w:t>
            </w: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76FA73AD" w14:textId="77777777" w:rsidR="006550E7" w:rsidRPr="00FD39EB" w:rsidRDefault="006550E7" w:rsidP="007F1D83">
            <w:pPr>
              <w:spacing w:after="0" w:line="240" w:lineRule="auto"/>
              <w:rPr>
                <w:rFonts w:cstheme="minorHAnsi"/>
                <w:bCs/>
                <w:sz w:val="22"/>
                <w:szCs w:val="22"/>
              </w:rPr>
            </w:pPr>
          </w:p>
        </w:tc>
      </w:tr>
      <w:tr w:rsidR="005938A0" w:rsidRPr="00FD39EB" w14:paraId="06204793"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5BBBA19D" w14:textId="04BFD960" w:rsidR="006550E7" w:rsidRPr="00FD39EB" w:rsidRDefault="009C7F68" w:rsidP="00EB314D">
            <w:pPr>
              <w:spacing w:after="0" w:line="240" w:lineRule="auto"/>
              <w:ind w:left="132" w:right="134"/>
              <w:jc w:val="both"/>
              <w:rPr>
                <w:rFonts w:cstheme="minorHAnsi"/>
                <w:bCs/>
                <w:sz w:val="22"/>
                <w:szCs w:val="22"/>
              </w:rPr>
            </w:pPr>
            <w:r w:rsidRPr="00FD39EB">
              <w:rPr>
                <w:rFonts w:cstheme="minorHAnsi"/>
                <w:b/>
                <w:sz w:val="22"/>
                <w:szCs w:val="22"/>
              </w:rPr>
              <w:t>Minimálně 1 licence SW</w:t>
            </w:r>
            <w:r w:rsidRPr="00FD39EB">
              <w:rPr>
                <w:rFonts w:cstheme="minorHAnsi"/>
                <w:sz w:val="22"/>
                <w:szCs w:val="22"/>
              </w:rPr>
              <w:t xml:space="preserve"> (SW „</w:t>
            </w:r>
            <w:proofErr w:type="spellStart"/>
            <w:r w:rsidRPr="00FD39EB">
              <w:rPr>
                <w:rFonts w:cstheme="minorHAnsi"/>
                <w:sz w:val="22"/>
                <w:szCs w:val="22"/>
              </w:rPr>
              <w:t>Acquisition</w:t>
            </w:r>
            <w:proofErr w:type="spellEnd"/>
            <w:r w:rsidRPr="00FD39EB">
              <w:rPr>
                <w:rFonts w:cstheme="minorHAnsi"/>
                <w:sz w:val="22"/>
                <w:szCs w:val="22"/>
              </w:rPr>
              <w:t xml:space="preserve">“) pro nastavení (nastavení experimentálních podmínek a parametrů), řízení, regulaci a </w:t>
            </w:r>
            <w:r w:rsidRPr="00FD39EB">
              <w:rPr>
                <w:rFonts w:cstheme="minorHAnsi"/>
                <w:sz w:val="22"/>
                <w:szCs w:val="22"/>
              </w:rPr>
              <w:lastRenderedPageBreak/>
              <w:t xml:space="preserve">monitorování měřicího zařízení, pro záznam a archivaci získávaných dat. SW musí umožňovat nastavení, řízení, regulaci, monitorování a záznam. SW musí umožňovat změnu průběhu dalšího teplotního segmentu během probíhajícího měření. SW musí umožňovat min. 150 programovatelných teplotních segmentů pro jedno měření, musí mít možnost programování měření ve smyčce (opakování teplotního měření, cyklická měření), musí umožňovat vyhodnocení dat i v průběhu měření bez jeho zastavení. </w:t>
            </w:r>
            <w:r w:rsidRPr="00FD39EB">
              <w:rPr>
                <w:rFonts w:cstheme="minorHAnsi"/>
                <w:bCs/>
                <w:sz w:val="22"/>
                <w:szCs w:val="22"/>
              </w:rPr>
              <w:t xml:space="preserve">Součástí SW musí být moduly, korekční algoritmy-modely (v reálném čase) pro výpočet/získávání </w:t>
            </w:r>
            <w:proofErr w:type="spellStart"/>
            <w:r w:rsidRPr="00FD39EB">
              <w:rPr>
                <w:rFonts w:cstheme="minorHAnsi"/>
                <w:bCs/>
                <w:sz w:val="22"/>
                <w:szCs w:val="22"/>
              </w:rPr>
              <w:t>Cp</w:t>
            </w:r>
            <w:proofErr w:type="spellEnd"/>
            <w:r w:rsidRPr="00FD39EB">
              <w:rPr>
                <w:rFonts w:cstheme="minorHAnsi"/>
                <w:bCs/>
                <w:sz w:val="22"/>
                <w:szCs w:val="22"/>
              </w:rPr>
              <w:t xml:space="preserve"> komparativní metodou s implementovanými hodnotami </w:t>
            </w:r>
            <w:proofErr w:type="spellStart"/>
            <w:r w:rsidRPr="00FD39EB">
              <w:rPr>
                <w:rFonts w:cstheme="minorHAnsi"/>
                <w:bCs/>
                <w:sz w:val="22"/>
                <w:szCs w:val="22"/>
              </w:rPr>
              <w:t>Cp</w:t>
            </w:r>
            <w:proofErr w:type="spellEnd"/>
            <w:r w:rsidRPr="00FD39EB">
              <w:rPr>
                <w:rFonts w:cstheme="minorHAnsi"/>
                <w:bCs/>
                <w:sz w:val="22"/>
                <w:szCs w:val="22"/>
              </w:rPr>
              <w:t xml:space="preserve"> standardních materiálů. Pro stanovení </w:t>
            </w:r>
            <w:proofErr w:type="spellStart"/>
            <w:r w:rsidRPr="00FD39EB">
              <w:rPr>
                <w:rFonts w:cstheme="minorHAnsi"/>
                <w:bCs/>
                <w:sz w:val="22"/>
                <w:szCs w:val="22"/>
              </w:rPr>
              <w:t>Cp</w:t>
            </w:r>
            <w:proofErr w:type="spellEnd"/>
            <w:r w:rsidRPr="00FD39EB">
              <w:rPr>
                <w:rFonts w:cstheme="minorHAnsi"/>
                <w:bCs/>
                <w:sz w:val="22"/>
                <w:szCs w:val="22"/>
              </w:rPr>
              <w:t xml:space="preserve"> musí SW umožňovat vícevrstevnou analýzu.</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4833DB67" w14:textId="54A37DFB" w:rsidR="006550E7" w:rsidRPr="00FD39EB" w:rsidRDefault="005938A0" w:rsidP="00FD39EB">
            <w:pPr>
              <w:spacing w:after="0" w:line="240" w:lineRule="auto"/>
              <w:ind w:left="140" w:right="132"/>
              <w:rPr>
                <w:rFonts w:cstheme="minorHAnsi"/>
                <w:bCs/>
                <w:sz w:val="22"/>
                <w:szCs w:val="22"/>
              </w:rPr>
            </w:pPr>
            <w:r w:rsidRPr="00FD39EB">
              <w:rPr>
                <w:rFonts w:cstheme="minorHAnsi"/>
                <w:bCs/>
                <w:sz w:val="22"/>
                <w:szCs w:val="22"/>
              </w:rPr>
              <w:lastRenderedPageBreak/>
              <w:t xml:space="preserve">součástí dodávky je jedna/dvě licence SW – SW </w:t>
            </w:r>
            <w:proofErr w:type="spellStart"/>
            <w:r w:rsidRPr="00FD39EB">
              <w:rPr>
                <w:rFonts w:cstheme="minorHAnsi"/>
                <w:bCs/>
                <w:sz w:val="22"/>
                <w:szCs w:val="22"/>
              </w:rPr>
              <w:t>Acquisition</w:t>
            </w:r>
            <w:proofErr w:type="spellEnd"/>
            <w:r w:rsidRPr="00FD39EB">
              <w:rPr>
                <w:rFonts w:cstheme="minorHAnsi"/>
                <w:bCs/>
                <w:sz w:val="22"/>
                <w:szCs w:val="22"/>
              </w:rPr>
              <w:t xml:space="preserve"> pracující </w:t>
            </w:r>
            <w:r w:rsidRPr="00FD39EB">
              <w:rPr>
                <w:rFonts w:cstheme="minorHAnsi"/>
                <w:bCs/>
                <w:sz w:val="22"/>
                <w:szCs w:val="22"/>
              </w:rPr>
              <w:lastRenderedPageBreak/>
              <w:t xml:space="preserve">pod </w:t>
            </w:r>
            <w:r w:rsidRPr="00FD39EB">
              <w:rPr>
                <w:rFonts w:cstheme="minorHAnsi"/>
                <w:sz w:val="22"/>
                <w:szCs w:val="22"/>
              </w:rPr>
              <w:t xml:space="preserve">Microsoft Windows </w:t>
            </w:r>
            <w:r w:rsidRPr="00FD39EB">
              <w:rPr>
                <w:rFonts w:cstheme="minorHAnsi"/>
                <w:bCs/>
                <w:sz w:val="22"/>
                <w:szCs w:val="22"/>
              </w:rPr>
              <w:t>s požadovanými parametry</w:t>
            </w: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0874DBC8" w14:textId="77777777" w:rsidR="006550E7" w:rsidRPr="00FD39EB" w:rsidRDefault="006550E7" w:rsidP="007F1D83">
            <w:pPr>
              <w:spacing w:after="0" w:line="240" w:lineRule="auto"/>
              <w:rPr>
                <w:rFonts w:cstheme="minorHAnsi"/>
                <w:bCs/>
                <w:sz w:val="22"/>
                <w:szCs w:val="22"/>
              </w:rPr>
            </w:pPr>
          </w:p>
        </w:tc>
      </w:tr>
      <w:tr w:rsidR="005938A0" w:rsidRPr="00FD39EB" w14:paraId="40247633"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1C0B4CF3" w14:textId="6BB89C77" w:rsidR="00BA4A4A" w:rsidRPr="00FD39EB" w:rsidRDefault="009C7F68" w:rsidP="00EB314D">
            <w:pPr>
              <w:spacing w:after="0" w:line="240" w:lineRule="auto"/>
              <w:ind w:left="132" w:right="134"/>
              <w:jc w:val="both"/>
              <w:rPr>
                <w:rFonts w:cstheme="minorHAnsi"/>
                <w:bCs/>
                <w:sz w:val="22"/>
                <w:szCs w:val="22"/>
              </w:rPr>
            </w:pPr>
            <w:r w:rsidRPr="00FD39EB">
              <w:rPr>
                <w:rFonts w:cstheme="minorHAnsi"/>
                <w:b/>
                <w:sz w:val="22"/>
                <w:szCs w:val="22"/>
              </w:rPr>
              <w:t xml:space="preserve">Dodávka musí obsahovat </w:t>
            </w:r>
            <w:r w:rsidRPr="00FD39EB">
              <w:rPr>
                <w:rFonts w:cstheme="minorHAnsi"/>
                <w:bCs/>
                <w:sz w:val="22"/>
                <w:szCs w:val="22"/>
              </w:rPr>
              <w:t>Minimálně 10 licencí SW (SW „</w:t>
            </w:r>
            <w:proofErr w:type="spellStart"/>
            <w:r w:rsidRPr="00FD39EB">
              <w:rPr>
                <w:rFonts w:cstheme="minorHAnsi"/>
                <w:bCs/>
                <w:sz w:val="22"/>
                <w:szCs w:val="22"/>
              </w:rPr>
              <w:t>Processing</w:t>
            </w:r>
            <w:proofErr w:type="spellEnd"/>
            <w:r w:rsidRPr="00FD39EB">
              <w:rPr>
                <w:rFonts w:cstheme="minorHAnsi"/>
                <w:bCs/>
                <w:sz w:val="22"/>
                <w:szCs w:val="22"/>
              </w:rPr>
              <w:t>“) v rámci jednoho pracoviště pro vyhodnocení exp</w:t>
            </w:r>
            <w:r w:rsidRPr="00FD39EB">
              <w:rPr>
                <w:rFonts w:cstheme="minorHAnsi"/>
                <w:sz w:val="22"/>
                <w:szCs w:val="22"/>
              </w:rPr>
              <w:t xml:space="preserve">erimentálních dat a tvorbu protokolů. </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7893CE81" w14:textId="13D7EA0D" w:rsidR="00BA4A4A" w:rsidRPr="00FD39EB" w:rsidRDefault="005938A0" w:rsidP="00FD39EB">
            <w:pPr>
              <w:spacing w:after="0" w:line="240" w:lineRule="auto"/>
              <w:ind w:left="140" w:right="132"/>
              <w:rPr>
                <w:rFonts w:cstheme="minorHAnsi"/>
                <w:bCs/>
                <w:sz w:val="22"/>
                <w:szCs w:val="22"/>
              </w:rPr>
            </w:pPr>
            <w:r w:rsidRPr="00FD39EB">
              <w:rPr>
                <w:rFonts w:cstheme="minorHAnsi"/>
                <w:bCs/>
                <w:sz w:val="22"/>
                <w:szCs w:val="22"/>
              </w:rPr>
              <w:t xml:space="preserve">součástí dodávky je 10/20 licencí SW – SW </w:t>
            </w:r>
            <w:proofErr w:type="spellStart"/>
            <w:r w:rsidRPr="00FD39EB">
              <w:rPr>
                <w:rFonts w:cstheme="minorHAnsi"/>
                <w:bCs/>
                <w:sz w:val="22"/>
                <w:szCs w:val="22"/>
              </w:rPr>
              <w:t>Processing</w:t>
            </w:r>
            <w:proofErr w:type="spellEnd"/>
            <w:r w:rsidRPr="00FD39EB">
              <w:rPr>
                <w:rFonts w:cstheme="minorHAnsi"/>
                <w:bCs/>
                <w:sz w:val="22"/>
                <w:szCs w:val="22"/>
              </w:rPr>
              <w:t xml:space="preserve"> pro vyhodnocování experimentálních dat</w:t>
            </w: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59662EF6" w14:textId="77777777" w:rsidR="00BA4A4A" w:rsidRPr="00FD39EB" w:rsidRDefault="00BA4A4A" w:rsidP="007F1D83">
            <w:pPr>
              <w:spacing w:after="0" w:line="240" w:lineRule="auto"/>
              <w:rPr>
                <w:rFonts w:cstheme="minorHAnsi"/>
                <w:bCs/>
                <w:sz w:val="22"/>
                <w:szCs w:val="22"/>
              </w:rPr>
            </w:pPr>
          </w:p>
        </w:tc>
      </w:tr>
      <w:tr w:rsidR="005938A0" w:rsidRPr="00FD39EB" w14:paraId="217F4C45"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3C617582" w14:textId="77777777" w:rsidR="00421302" w:rsidRPr="00FD39EB" w:rsidRDefault="009C7F68" w:rsidP="00FD39EB">
            <w:pPr>
              <w:spacing w:after="0" w:line="240" w:lineRule="auto"/>
              <w:ind w:left="132" w:right="134"/>
              <w:jc w:val="both"/>
              <w:rPr>
                <w:rFonts w:cstheme="minorHAnsi"/>
                <w:sz w:val="22"/>
                <w:szCs w:val="22"/>
              </w:rPr>
            </w:pPr>
            <w:r w:rsidRPr="00FD39EB">
              <w:rPr>
                <w:rFonts w:cstheme="minorHAnsi"/>
                <w:b/>
                <w:sz w:val="22"/>
                <w:szCs w:val="22"/>
              </w:rPr>
              <w:t>SW „</w:t>
            </w:r>
            <w:proofErr w:type="spellStart"/>
            <w:r w:rsidRPr="00FD39EB">
              <w:rPr>
                <w:rFonts w:cstheme="minorHAnsi"/>
                <w:b/>
                <w:sz w:val="22"/>
                <w:szCs w:val="22"/>
              </w:rPr>
              <w:t>Processing</w:t>
            </w:r>
            <w:proofErr w:type="spellEnd"/>
            <w:r w:rsidRPr="00FD39EB">
              <w:rPr>
                <w:rFonts w:cstheme="minorHAnsi"/>
                <w:b/>
                <w:sz w:val="22"/>
                <w:szCs w:val="22"/>
              </w:rPr>
              <w:t>“ musí umožňovat</w:t>
            </w:r>
            <w:r w:rsidRPr="00FD39EB">
              <w:rPr>
                <w:rFonts w:cstheme="minorHAnsi"/>
                <w:sz w:val="22"/>
                <w:szCs w:val="22"/>
              </w:rPr>
              <w:t xml:space="preserve"> porovnání až 30 měřených křivek vzorků nebo měřených segmentů. </w:t>
            </w:r>
          </w:p>
          <w:p w14:paraId="68EAA080" w14:textId="77777777" w:rsidR="00421302" w:rsidRPr="00FD39EB" w:rsidRDefault="00421302" w:rsidP="00FD39EB">
            <w:pPr>
              <w:spacing w:after="0" w:line="240" w:lineRule="auto"/>
              <w:ind w:left="132" w:right="134"/>
              <w:jc w:val="both"/>
              <w:rPr>
                <w:rFonts w:cstheme="minorHAnsi"/>
                <w:sz w:val="22"/>
                <w:szCs w:val="22"/>
              </w:rPr>
            </w:pPr>
          </w:p>
          <w:p w14:paraId="0460E071" w14:textId="4ABE3373" w:rsidR="00CA7BEC" w:rsidRPr="00FD39EB" w:rsidRDefault="009C7F68" w:rsidP="00FD39EB">
            <w:pPr>
              <w:spacing w:after="0" w:line="240" w:lineRule="auto"/>
              <w:ind w:left="132" w:right="134"/>
              <w:jc w:val="both"/>
              <w:rPr>
                <w:rFonts w:cstheme="minorHAnsi"/>
                <w:color w:val="0000FF"/>
                <w:sz w:val="22"/>
                <w:szCs w:val="22"/>
              </w:rPr>
            </w:pPr>
            <w:r w:rsidRPr="00FD39EB">
              <w:rPr>
                <w:rFonts w:cstheme="minorHAnsi"/>
                <w:b/>
                <w:bCs/>
                <w:sz w:val="22"/>
                <w:szCs w:val="22"/>
              </w:rPr>
              <w:t>Tento SW musí umožňovat</w:t>
            </w:r>
            <w:r w:rsidRPr="00FD39EB">
              <w:rPr>
                <w:rFonts w:cstheme="minorHAnsi"/>
                <w:sz w:val="22"/>
                <w:szCs w:val="22"/>
              </w:rPr>
              <w:t xml:space="preserve"> práci se získanými daty, výpočet hodnot tepelné vodivosti a tepelné kapacity ze získaných údajů, a to i na základě implementace hodnot hustot materiálů pro požadovaná teplotní rozmezí.</w:t>
            </w:r>
            <w:r w:rsidR="00421302" w:rsidRPr="00FD39EB">
              <w:rPr>
                <w:rFonts w:cstheme="minorHAnsi"/>
                <w:sz w:val="22"/>
                <w:szCs w:val="22"/>
              </w:rPr>
              <w:t xml:space="preserve"> SW musí umožňovat vyhodnocení dat pro klasické vzorky, transparentní (průhledné) a porézní vzorky.</w:t>
            </w:r>
          </w:p>
          <w:p w14:paraId="717A7A0A" w14:textId="77777777" w:rsidR="00CA7BEC" w:rsidRPr="00FD39EB" w:rsidRDefault="00CA7BEC" w:rsidP="00FD39EB">
            <w:pPr>
              <w:spacing w:after="0" w:line="240" w:lineRule="auto"/>
              <w:ind w:left="132" w:right="134"/>
              <w:jc w:val="both"/>
              <w:rPr>
                <w:rFonts w:cstheme="minorHAnsi"/>
                <w:bCs/>
                <w:sz w:val="22"/>
                <w:szCs w:val="22"/>
              </w:rPr>
            </w:pPr>
          </w:p>
          <w:p w14:paraId="1E6D742F" w14:textId="77777777" w:rsidR="00CA7BEC" w:rsidRPr="00FD39EB" w:rsidRDefault="009C7F68" w:rsidP="00FD39EB">
            <w:pPr>
              <w:spacing w:after="0" w:line="240" w:lineRule="auto"/>
              <w:ind w:left="132" w:right="134"/>
              <w:jc w:val="both"/>
              <w:rPr>
                <w:rFonts w:cstheme="minorHAnsi"/>
                <w:sz w:val="22"/>
                <w:szCs w:val="22"/>
              </w:rPr>
            </w:pPr>
            <w:r w:rsidRPr="00FD39EB">
              <w:rPr>
                <w:rFonts w:cstheme="minorHAnsi"/>
                <w:b/>
                <w:sz w:val="22"/>
                <w:szCs w:val="22"/>
              </w:rPr>
              <w:t>SW musí umožňovat</w:t>
            </w:r>
            <w:r w:rsidRPr="00FD39EB">
              <w:rPr>
                <w:rFonts w:cstheme="minorHAnsi"/>
                <w:bCs/>
                <w:sz w:val="22"/>
                <w:szCs w:val="22"/>
              </w:rPr>
              <w:t xml:space="preserve"> zadání hustoty měřeného materiálu v závislosti na teplotě pro výpočet tepelné vodivost materiálů/vzorků dle vztahu</w:t>
            </w:r>
            <w:r w:rsidRPr="00FD39EB">
              <w:rPr>
                <w:rFonts w:cstheme="minorHAnsi"/>
                <w:sz w:val="22"/>
                <w:szCs w:val="22"/>
              </w:rPr>
              <w:t xml:space="preserve"> λ(T) = a(T) · </w:t>
            </w:r>
            <w:proofErr w:type="spellStart"/>
            <w:r w:rsidRPr="00FD39EB">
              <w:rPr>
                <w:rFonts w:cstheme="minorHAnsi"/>
                <w:sz w:val="22"/>
                <w:szCs w:val="22"/>
              </w:rPr>
              <w:t>C</w:t>
            </w:r>
            <w:r w:rsidRPr="00FD39EB">
              <w:rPr>
                <w:rStyle w:val="A7"/>
                <w:rFonts w:cstheme="minorHAnsi"/>
                <w:color w:val="auto"/>
                <w:sz w:val="22"/>
                <w:szCs w:val="22"/>
              </w:rPr>
              <w:t>ρ</w:t>
            </w:r>
            <w:proofErr w:type="spellEnd"/>
            <w:r w:rsidRPr="00FD39EB">
              <w:rPr>
                <w:rFonts w:cstheme="minorHAnsi"/>
                <w:sz w:val="22"/>
                <w:szCs w:val="22"/>
              </w:rPr>
              <w:t xml:space="preserve">(T) · ρ(T). </w:t>
            </w:r>
            <w:r w:rsidRPr="00FD39EB">
              <w:rPr>
                <w:rFonts w:cstheme="minorHAnsi"/>
                <w:b/>
                <w:sz w:val="22"/>
                <w:szCs w:val="22"/>
              </w:rPr>
              <w:t xml:space="preserve">SW </w:t>
            </w:r>
            <w:r w:rsidRPr="00FD39EB">
              <w:rPr>
                <w:rFonts w:cstheme="minorHAnsi"/>
                <w:sz w:val="22"/>
                <w:szCs w:val="22"/>
              </w:rPr>
              <w:t xml:space="preserve">musí umožňovat stanovení/vyhodnocení/výpočet získaných hodnot také v závislosti na teplotě. </w:t>
            </w:r>
          </w:p>
          <w:p w14:paraId="22CA8DB6" w14:textId="77777777" w:rsidR="00CA7BEC" w:rsidRPr="00FD39EB" w:rsidRDefault="00CA7BEC" w:rsidP="00FD39EB">
            <w:pPr>
              <w:spacing w:after="0" w:line="240" w:lineRule="auto"/>
              <w:ind w:left="132" w:right="134"/>
              <w:jc w:val="both"/>
              <w:rPr>
                <w:rFonts w:cstheme="minorHAnsi"/>
                <w:sz w:val="22"/>
                <w:szCs w:val="22"/>
              </w:rPr>
            </w:pPr>
          </w:p>
          <w:p w14:paraId="7A86BE3E" w14:textId="31E9E146" w:rsidR="00BA4A4A" w:rsidRPr="00FD39EB" w:rsidRDefault="009C7F68" w:rsidP="00EB314D">
            <w:pPr>
              <w:spacing w:after="0" w:line="240" w:lineRule="auto"/>
              <w:ind w:left="132" w:right="134"/>
              <w:jc w:val="both"/>
              <w:rPr>
                <w:rFonts w:cstheme="minorHAnsi"/>
                <w:bCs/>
                <w:sz w:val="22"/>
                <w:szCs w:val="22"/>
              </w:rPr>
            </w:pPr>
            <w:r w:rsidRPr="00FD39EB">
              <w:rPr>
                <w:rFonts w:cstheme="minorHAnsi"/>
                <w:b/>
                <w:bCs/>
                <w:sz w:val="22"/>
                <w:szCs w:val="22"/>
              </w:rPr>
              <w:t>SW musí umožňovat</w:t>
            </w:r>
            <w:r w:rsidRPr="00FD39EB">
              <w:rPr>
                <w:rFonts w:cstheme="minorHAnsi"/>
                <w:sz w:val="22"/>
                <w:szCs w:val="22"/>
              </w:rPr>
              <w:t xml:space="preserve"> vyhodnocení analýzy při probíhajícím měření bez nutnosti zastavit sběr dat.</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1E3D57D9" w14:textId="13DBED06" w:rsidR="00BA4A4A" w:rsidRPr="00FD39EB" w:rsidRDefault="005938A0" w:rsidP="00FD39EB">
            <w:pPr>
              <w:spacing w:after="0" w:line="240" w:lineRule="auto"/>
              <w:ind w:left="140" w:right="132"/>
              <w:rPr>
                <w:rFonts w:cstheme="minorHAnsi"/>
                <w:bCs/>
                <w:sz w:val="22"/>
                <w:szCs w:val="22"/>
              </w:rPr>
            </w:pPr>
            <w:r w:rsidRPr="00FD39EB">
              <w:rPr>
                <w:rFonts w:cstheme="minorHAnsi"/>
                <w:bCs/>
                <w:sz w:val="22"/>
                <w:szCs w:val="22"/>
              </w:rPr>
              <w:t xml:space="preserve">součástí dodávky je 10/20 licencí SW – SW </w:t>
            </w:r>
            <w:proofErr w:type="spellStart"/>
            <w:r w:rsidRPr="00FD39EB">
              <w:rPr>
                <w:rFonts w:cstheme="minorHAnsi"/>
                <w:bCs/>
                <w:sz w:val="22"/>
                <w:szCs w:val="22"/>
              </w:rPr>
              <w:t>Processing</w:t>
            </w:r>
            <w:proofErr w:type="spellEnd"/>
            <w:r w:rsidRPr="00FD39EB">
              <w:rPr>
                <w:rFonts w:cstheme="minorHAnsi"/>
                <w:bCs/>
                <w:sz w:val="22"/>
                <w:szCs w:val="22"/>
              </w:rPr>
              <w:t xml:space="preserve"> pro vyhodnocování experimentálních dat s požadovanými parametry</w:t>
            </w: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325FD51B" w14:textId="77777777" w:rsidR="00BA4A4A" w:rsidRPr="00FD39EB" w:rsidRDefault="00BA4A4A" w:rsidP="007F1D83">
            <w:pPr>
              <w:spacing w:after="0" w:line="240" w:lineRule="auto"/>
              <w:rPr>
                <w:rFonts w:cstheme="minorHAnsi"/>
                <w:bCs/>
                <w:sz w:val="22"/>
                <w:szCs w:val="22"/>
              </w:rPr>
            </w:pPr>
          </w:p>
        </w:tc>
      </w:tr>
      <w:tr w:rsidR="005938A0" w:rsidRPr="00FD39EB" w14:paraId="5788DEE5"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2B9DB647" w14:textId="1681C295" w:rsidR="009C7F68" w:rsidRPr="00FD39EB" w:rsidRDefault="009C7F68" w:rsidP="00EB314D">
            <w:pPr>
              <w:spacing w:after="0" w:line="240" w:lineRule="auto"/>
              <w:ind w:left="132" w:right="134"/>
              <w:jc w:val="both"/>
              <w:rPr>
                <w:rFonts w:cstheme="minorHAnsi"/>
                <w:bCs/>
                <w:sz w:val="22"/>
                <w:szCs w:val="22"/>
              </w:rPr>
            </w:pPr>
            <w:r w:rsidRPr="00FD39EB">
              <w:rPr>
                <w:rFonts w:cstheme="minorHAnsi"/>
                <w:b/>
                <w:sz w:val="22"/>
                <w:szCs w:val="22"/>
              </w:rPr>
              <w:t>SW (vybavení) musí umožňovat</w:t>
            </w:r>
            <w:r w:rsidRPr="00FD39EB">
              <w:rPr>
                <w:rFonts w:cstheme="minorHAnsi"/>
                <w:sz w:val="22"/>
                <w:szCs w:val="22"/>
              </w:rPr>
              <w:t xml:space="preserve"> grafickou úpravu experimentálních záznamů, přímý export křivek do SW Word s přizpůsobením se aplikaci Word.</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5C669902" w14:textId="671926CA" w:rsidR="00BA4A4A" w:rsidRPr="00FD39EB" w:rsidRDefault="005938A0" w:rsidP="00FD39EB">
            <w:pPr>
              <w:spacing w:after="0" w:line="240" w:lineRule="auto"/>
              <w:ind w:left="140" w:right="132"/>
              <w:rPr>
                <w:rFonts w:cstheme="minorHAnsi"/>
                <w:bCs/>
                <w:sz w:val="22"/>
                <w:szCs w:val="22"/>
              </w:rPr>
            </w:pPr>
            <w:r w:rsidRPr="00FD39EB">
              <w:rPr>
                <w:rFonts w:cstheme="minorHAnsi"/>
                <w:bCs/>
                <w:sz w:val="22"/>
                <w:szCs w:val="22"/>
              </w:rPr>
              <w:t>součástí nabídky je možnost grafické úpravy výstupů experimentálních záznamů, přímý export křivek s přizpůsobením pro SW MS Word</w:t>
            </w: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6708CC0C" w14:textId="77777777" w:rsidR="00BA4A4A" w:rsidRPr="00FD39EB" w:rsidRDefault="00BA4A4A" w:rsidP="007F1D83">
            <w:pPr>
              <w:spacing w:after="0" w:line="240" w:lineRule="auto"/>
              <w:rPr>
                <w:rFonts w:cstheme="minorHAnsi"/>
                <w:bCs/>
                <w:sz w:val="22"/>
                <w:szCs w:val="22"/>
              </w:rPr>
            </w:pPr>
          </w:p>
        </w:tc>
      </w:tr>
      <w:tr w:rsidR="005938A0" w:rsidRPr="00FD39EB" w14:paraId="4D098E23"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6BA3A9F7" w14:textId="1245E86D" w:rsidR="009C7F68" w:rsidRPr="00FD39EB" w:rsidRDefault="009C7F68" w:rsidP="00FD39EB">
            <w:pPr>
              <w:spacing w:after="0" w:line="240" w:lineRule="auto"/>
              <w:ind w:left="132" w:right="134"/>
              <w:jc w:val="both"/>
              <w:rPr>
                <w:rFonts w:cstheme="minorHAnsi"/>
                <w:sz w:val="22"/>
                <w:szCs w:val="22"/>
              </w:rPr>
            </w:pPr>
            <w:r w:rsidRPr="00FD39EB">
              <w:rPr>
                <w:rFonts w:cstheme="minorHAnsi"/>
                <w:b/>
                <w:sz w:val="22"/>
                <w:szCs w:val="22"/>
              </w:rPr>
              <w:lastRenderedPageBreak/>
              <w:t>SW (vybavení) musí umožňovat</w:t>
            </w:r>
            <w:r w:rsidRPr="00FD39EB">
              <w:rPr>
                <w:rFonts w:cstheme="minorHAnsi"/>
                <w:sz w:val="22"/>
                <w:szCs w:val="22"/>
              </w:rPr>
              <w:t xml:space="preserve"> snadný export „surových“ nebo vypočítaných dat ve formátu </w:t>
            </w:r>
            <w:proofErr w:type="spellStart"/>
            <w:r w:rsidRPr="00FD39EB">
              <w:rPr>
                <w:rFonts w:cstheme="minorHAnsi"/>
                <w:sz w:val="22"/>
                <w:szCs w:val="22"/>
              </w:rPr>
              <w:t>xlsx</w:t>
            </w:r>
            <w:proofErr w:type="spellEnd"/>
            <w:r w:rsidRPr="00FD39EB">
              <w:rPr>
                <w:rFonts w:cstheme="minorHAnsi"/>
                <w:sz w:val="22"/>
                <w:szCs w:val="22"/>
              </w:rPr>
              <w:t xml:space="preserve"> (</w:t>
            </w:r>
            <w:proofErr w:type="spellStart"/>
            <w:r w:rsidRPr="00FD39EB">
              <w:rPr>
                <w:rFonts w:cstheme="minorHAnsi"/>
                <w:sz w:val="22"/>
                <w:szCs w:val="22"/>
              </w:rPr>
              <w:t>csv</w:t>
            </w:r>
            <w:proofErr w:type="spellEnd"/>
            <w:r w:rsidRPr="00FD39EB">
              <w:rPr>
                <w:rFonts w:cstheme="minorHAnsi"/>
                <w:sz w:val="22"/>
                <w:szCs w:val="22"/>
              </w:rPr>
              <w:t xml:space="preserve">), ascii, </w:t>
            </w:r>
            <w:proofErr w:type="spellStart"/>
            <w:r w:rsidRPr="00FD39EB">
              <w:rPr>
                <w:rFonts w:cstheme="minorHAnsi"/>
                <w:sz w:val="22"/>
                <w:szCs w:val="22"/>
              </w:rPr>
              <w:t>xml</w:t>
            </w:r>
            <w:proofErr w:type="spellEnd"/>
            <w:r w:rsidRPr="00FD39EB">
              <w:rPr>
                <w:rFonts w:cstheme="minorHAnsi"/>
                <w:sz w:val="22"/>
                <w:szCs w:val="22"/>
              </w:rPr>
              <w:t>, popř. v dalších formátech) a ve formátu grafických souborů (</w:t>
            </w:r>
            <w:proofErr w:type="spellStart"/>
            <w:r w:rsidRPr="00FD39EB">
              <w:rPr>
                <w:rFonts w:cstheme="minorHAnsi"/>
                <w:sz w:val="22"/>
                <w:szCs w:val="22"/>
              </w:rPr>
              <w:t>png</w:t>
            </w:r>
            <w:proofErr w:type="spellEnd"/>
            <w:r w:rsidRPr="00FD39EB">
              <w:rPr>
                <w:rFonts w:cstheme="minorHAnsi"/>
                <w:sz w:val="22"/>
                <w:szCs w:val="22"/>
              </w:rPr>
              <w:t xml:space="preserve">, </w:t>
            </w:r>
            <w:proofErr w:type="spellStart"/>
            <w:r w:rsidRPr="00FD39EB">
              <w:rPr>
                <w:rFonts w:cstheme="minorHAnsi"/>
                <w:sz w:val="22"/>
                <w:szCs w:val="22"/>
              </w:rPr>
              <w:t>gif</w:t>
            </w:r>
            <w:proofErr w:type="spellEnd"/>
            <w:r w:rsidRPr="00FD39EB">
              <w:rPr>
                <w:rFonts w:cstheme="minorHAnsi"/>
                <w:sz w:val="22"/>
                <w:szCs w:val="22"/>
              </w:rPr>
              <w:t xml:space="preserve">, </w:t>
            </w:r>
            <w:proofErr w:type="spellStart"/>
            <w:r w:rsidRPr="00FD39EB">
              <w:rPr>
                <w:rFonts w:cstheme="minorHAnsi"/>
                <w:sz w:val="22"/>
                <w:szCs w:val="22"/>
              </w:rPr>
              <w:t>jpg</w:t>
            </w:r>
            <w:proofErr w:type="spellEnd"/>
            <w:r w:rsidRPr="00FD39EB">
              <w:rPr>
                <w:rFonts w:cstheme="minorHAnsi"/>
                <w:sz w:val="22"/>
                <w:szCs w:val="22"/>
              </w:rPr>
              <w:t xml:space="preserve">, </w:t>
            </w:r>
            <w:proofErr w:type="spellStart"/>
            <w:r w:rsidRPr="00FD39EB">
              <w:rPr>
                <w:rFonts w:cstheme="minorHAnsi"/>
                <w:sz w:val="22"/>
                <w:szCs w:val="22"/>
              </w:rPr>
              <w:t>bmp</w:t>
            </w:r>
            <w:proofErr w:type="spellEnd"/>
            <w:r w:rsidRPr="00FD39EB">
              <w:rPr>
                <w:rFonts w:cstheme="minorHAnsi"/>
                <w:sz w:val="22"/>
                <w:szCs w:val="22"/>
              </w:rPr>
              <w:t>, popř. v dalších formátech).</w:t>
            </w:r>
          </w:p>
          <w:p w14:paraId="2F9F95A9" w14:textId="77777777" w:rsidR="00BA4A4A" w:rsidRPr="00FD39EB" w:rsidRDefault="00BA4A4A" w:rsidP="00FD39EB">
            <w:pPr>
              <w:spacing w:after="0" w:line="240" w:lineRule="auto"/>
              <w:ind w:left="132" w:right="134"/>
              <w:rPr>
                <w:rFonts w:cstheme="minorHAnsi"/>
                <w:bCs/>
                <w:sz w:val="22"/>
                <w:szCs w:val="22"/>
              </w:rPr>
            </w:pP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183D4B64" w14:textId="0EC54F70" w:rsidR="00BA4A4A" w:rsidRPr="00FD39EB" w:rsidRDefault="005938A0" w:rsidP="00EB314D">
            <w:pPr>
              <w:spacing w:after="0" w:line="240" w:lineRule="auto"/>
              <w:ind w:left="140" w:right="132"/>
              <w:jc w:val="both"/>
              <w:rPr>
                <w:rFonts w:cstheme="minorHAnsi"/>
                <w:bCs/>
                <w:sz w:val="22"/>
                <w:szCs w:val="22"/>
              </w:rPr>
            </w:pPr>
            <w:r w:rsidRPr="00FD39EB">
              <w:rPr>
                <w:rFonts w:cstheme="minorHAnsi"/>
                <w:bCs/>
                <w:sz w:val="22"/>
                <w:szCs w:val="22"/>
              </w:rPr>
              <w:t xml:space="preserve">součástí nabídky je možnost exportu dat ve formátech: </w:t>
            </w:r>
            <w:proofErr w:type="spellStart"/>
            <w:r w:rsidRPr="00FD39EB">
              <w:rPr>
                <w:rFonts w:cstheme="minorHAnsi"/>
                <w:sz w:val="22"/>
                <w:szCs w:val="22"/>
              </w:rPr>
              <w:t>xlsx</w:t>
            </w:r>
            <w:proofErr w:type="spellEnd"/>
            <w:r w:rsidRPr="00FD39EB">
              <w:rPr>
                <w:rFonts w:cstheme="minorHAnsi"/>
                <w:sz w:val="22"/>
                <w:szCs w:val="22"/>
              </w:rPr>
              <w:t xml:space="preserve"> (</w:t>
            </w:r>
            <w:proofErr w:type="spellStart"/>
            <w:r w:rsidRPr="00FD39EB">
              <w:rPr>
                <w:rFonts w:cstheme="minorHAnsi"/>
                <w:sz w:val="22"/>
                <w:szCs w:val="22"/>
              </w:rPr>
              <w:t>csv</w:t>
            </w:r>
            <w:proofErr w:type="spellEnd"/>
            <w:r w:rsidRPr="00FD39EB">
              <w:rPr>
                <w:rFonts w:cstheme="minorHAnsi"/>
                <w:sz w:val="22"/>
                <w:szCs w:val="22"/>
              </w:rPr>
              <w:t xml:space="preserve">), ascii, </w:t>
            </w:r>
            <w:proofErr w:type="spellStart"/>
            <w:r w:rsidRPr="00FD39EB">
              <w:rPr>
                <w:rFonts w:cstheme="minorHAnsi"/>
                <w:sz w:val="22"/>
                <w:szCs w:val="22"/>
              </w:rPr>
              <w:t>xml</w:t>
            </w:r>
            <w:proofErr w:type="spellEnd"/>
            <w:r w:rsidRPr="00FD39EB">
              <w:rPr>
                <w:rFonts w:cstheme="minorHAnsi"/>
                <w:sz w:val="22"/>
                <w:szCs w:val="22"/>
              </w:rPr>
              <w:t>, popř. v dalších formátech) a ve formátu grafických souborů (</w:t>
            </w:r>
            <w:proofErr w:type="spellStart"/>
            <w:r w:rsidRPr="00FD39EB">
              <w:rPr>
                <w:rFonts w:cstheme="minorHAnsi"/>
                <w:sz w:val="22"/>
                <w:szCs w:val="22"/>
              </w:rPr>
              <w:t>png</w:t>
            </w:r>
            <w:proofErr w:type="spellEnd"/>
            <w:r w:rsidRPr="00FD39EB">
              <w:rPr>
                <w:rFonts w:cstheme="minorHAnsi"/>
                <w:sz w:val="22"/>
                <w:szCs w:val="22"/>
              </w:rPr>
              <w:t xml:space="preserve">, </w:t>
            </w:r>
            <w:proofErr w:type="spellStart"/>
            <w:r w:rsidRPr="00FD39EB">
              <w:rPr>
                <w:rFonts w:cstheme="minorHAnsi"/>
                <w:sz w:val="22"/>
                <w:szCs w:val="22"/>
              </w:rPr>
              <w:t>gif</w:t>
            </w:r>
            <w:proofErr w:type="spellEnd"/>
            <w:r w:rsidRPr="00FD39EB">
              <w:rPr>
                <w:rFonts w:cstheme="minorHAnsi"/>
                <w:sz w:val="22"/>
                <w:szCs w:val="22"/>
              </w:rPr>
              <w:t xml:space="preserve">, </w:t>
            </w:r>
            <w:proofErr w:type="spellStart"/>
            <w:r w:rsidRPr="00FD39EB">
              <w:rPr>
                <w:rFonts w:cstheme="minorHAnsi"/>
                <w:sz w:val="22"/>
                <w:szCs w:val="22"/>
              </w:rPr>
              <w:t>jpg</w:t>
            </w:r>
            <w:proofErr w:type="spellEnd"/>
            <w:r w:rsidRPr="00FD39EB">
              <w:rPr>
                <w:rFonts w:cstheme="minorHAnsi"/>
                <w:sz w:val="22"/>
                <w:szCs w:val="22"/>
              </w:rPr>
              <w:t xml:space="preserve">, </w:t>
            </w:r>
            <w:proofErr w:type="spellStart"/>
            <w:r w:rsidRPr="00FD39EB">
              <w:rPr>
                <w:rFonts w:cstheme="minorHAnsi"/>
                <w:sz w:val="22"/>
                <w:szCs w:val="22"/>
              </w:rPr>
              <w:t>bmp</w:t>
            </w:r>
            <w:proofErr w:type="spellEnd"/>
            <w:r w:rsidRPr="00FD39EB">
              <w:rPr>
                <w:rFonts w:cstheme="minorHAnsi"/>
                <w:sz w:val="22"/>
                <w:szCs w:val="22"/>
              </w:rPr>
              <w:t>, popř. v dalších formátech).</w:t>
            </w: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0281EA63" w14:textId="77777777" w:rsidR="00BA4A4A" w:rsidRPr="00FD39EB" w:rsidRDefault="00BA4A4A" w:rsidP="007F1D83">
            <w:pPr>
              <w:spacing w:after="0" w:line="240" w:lineRule="auto"/>
              <w:rPr>
                <w:rFonts w:cstheme="minorHAnsi"/>
                <w:bCs/>
                <w:sz w:val="22"/>
                <w:szCs w:val="22"/>
              </w:rPr>
            </w:pPr>
          </w:p>
        </w:tc>
      </w:tr>
      <w:tr w:rsidR="005938A0" w:rsidRPr="00FD39EB" w14:paraId="47E8F9AC"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9E2F3" w:themeFill="accent1" w:themeFillTint="33"/>
            <w:vAlign w:val="center"/>
          </w:tcPr>
          <w:p w14:paraId="029EBB13" w14:textId="7BE371DA" w:rsidR="00BA4A4A" w:rsidRPr="00FD39EB" w:rsidRDefault="00553ECB" w:rsidP="00EB314D">
            <w:pPr>
              <w:spacing w:after="0" w:line="240" w:lineRule="auto"/>
              <w:ind w:left="132" w:right="134"/>
              <w:jc w:val="both"/>
              <w:rPr>
                <w:rFonts w:cstheme="minorHAnsi"/>
                <w:bCs/>
                <w:color w:val="000000" w:themeColor="text1"/>
                <w:sz w:val="22"/>
                <w:szCs w:val="22"/>
              </w:rPr>
            </w:pPr>
            <w:r w:rsidRPr="00FD39EB">
              <w:rPr>
                <w:rFonts w:cstheme="minorHAnsi"/>
                <w:b/>
                <w:color w:val="000000" w:themeColor="text1"/>
                <w:sz w:val="22"/>
                <w:szCs w:val="22"/>
              </w:rPr>
              <w:t>Další požadavky k zařízení</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9E2F3" w:themeFill="accent1" w:themeFillTint="33"/>
            <w:vAlign w:val="center"/>
          </w:tcPr>
          <w:p w14:paraId="1E7B70AA" w14:textId="77777777" w:rsidR="00BA4A4A" w:rsidRPr="00FD39EB" w:rsidRDefault="00BA4A4A" w:rsidP="00FD39EB">
            <w:pPr>
              <w:spacing w:after="0" w:line="240" w:lineRule="auto"/>
              <w:ind w:left="140" w:right="132"/>
              <w:rPr>
                <w:rFonts w:cstheme="minorHAnsi"/>
                <w:bCs/>
                <w:sz w:val="22"/>
                <w:szCs w:val="22"/>
              </w:rPr>
            </w:pP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9E2F3" w:themeFill="accent1" w:themeFillTint="33"/>
            <w:vAlign w:val="center"/>
          </w:tcPr>
          <w:p w14:paraId="009DFC69" w14:textId="77777777" w:rsidR="00BA4A4A" w:rsidRPr="00FD39EB" w:rsidRDefault="00BA4A4A" w:rsidP="007F1D83">
            <w:pPr>
              <w:spacing w:after="0" w:line="240" w:lineRule="auto"/>
              <w:rPr>
                <w:rFonts w:cstheme="minorHAnsi"/>
                <w:bCs/>
                <w:sz w:val="22"/>
                <w:szCs w:val="22"/>
              </w:rPr>
            </w:pPr>
          </w:p>
        </w:tc>
      </w:tr>
      <w:tr w:rsidR="005938A0" w:rsidRPr="00FD39EB" w14:paraId="79E61E41"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4FBF17CC" w14:textId="104328DA" w:rsidR="009245E2" w:rsidRPr="00FD39EB" w:rsidRDefault="009245E2" w:rsidP="00EB314D">
            <w:pPr>
              <w:spacing w:after="0" w:line="240" w:lineRule="auto"/>
              <w:ind w:left="132" w:right="134"/>
              <w:jc w:val="both"/>
              <w:rPr>
                <w:rFonts w:cstheme="minorHAnsi"/>
                <w:bCs/>
                <w:color w:val="000000" w:themeColor="text1"/>
                <w:sz w:val="22"/>
                <w:szCs w:val="22"/>
              </w:rPr>
            </w:pPr>
            <w:r w:rsidRPr="00FD39EB">
              <w:rPr>
                <w:rFonts w:cstheme="minorHAnsi"/>
                <w:b/>
                <w:color w:val="000000" w:themeColor="text1"/>
                <w:sz w:val="22"/>
                <w:szCs w:val="22"/>
              </w:rPr>
              <w:t>Součástí</w:t>
            </w:r>
            <w:r w:rsidRPr="00FD39EB">
              <w:rPr>
                <w:rFonts w:cstheme="minorHAnsi"/>
                <w:color w:val="000000" w:themeColor="text1"/>
                <w:sz w:val="22"/>
                <w:szCs w:val="22"/>
              </w:rPr>
              <w:t xml:space="preserve"> </w:t>
            </w:r>
            <w:r w:rsidRPr="00FD39EB">
              <w:rPr>
                <w:rFonts w:cstheme="minorHAnsi"/>
                <w:b/>
                <w:color w:val="000000" w:themeColor="text1"/>
                <w:sz w:val="22"/>
                <w:szCs w:val="22"/>
              </w:rPr>
              <w:t>dodávky musí být</w:t>
            </w:r>
            <w:r w:rsidRPr="00FD39EB">
              <w:rPr>
                <w:rFonts w:cstheme="minorHAnsi"/>
                <w:color w:val="000000" w:themeColor="text1"/>
                <w:sz w:val="22"/>
                <w:szCs w:val="22"/>
              </w:rPr>
              <w:t xml:space="preserve"> manuály pro všechna dodávána zařízení (tištěné: v českém nebo anglickém jazyce, popř. mohou být i v elektronické verzi – preferenčně ve formátu </w:t>
            </w:r>
            <w:proofErr w:type="spellStart"/>
            <w:r w:rsidRPr="00FD39EB">
              <w:rPr>
                <w:rFonts w:cstheme="minorHAnsi"/>
                <w:color w:val="000000" w:themeColor="text1"/>
                <w:sz w:val="22"/>
                <w:szCs w:val="22"/>
              </w:rPr>
              <w:t>pdf</w:t>
            </w:r>
            <w:proofErr w:type="spellEnd"/>
            <w:r w:rsidRPr="00FD39EB">
              <w:rPr>
                <w:rFonts w:cstheme="minorHAnsi"/>
                <w:color w:val="000000" w:themeColor="text1"/>
                <w:sz w:val="22"/>
                <w:szCs w:val="22"/>
              </w:rPr>
              <w:t>).</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7100CA05" w14:textId="4669B4D4" w:rsidR="00BA4A4A" w:rsidRPr="00FD39EB" w:rsidRDefault="00EF02BE" w:rsidP="00FD39EB">
            <w:pPr>
              <w:spacing w:after="0" w:line="240" w:lineRule="auto"/>
              <w:ind w:left="140" w:right="132"/>
              <w:rPr>
                <w:rFonts w:cstheme="minorHAnsi"/>
                <w:bCs/>
                <w:sz w:val="22"/>
                <w:szCs w:val="22"/>
              </w:rPr>
            </w:pPr>
            <w:r w:rsidRPr="00FD39EB">
              <w:rPr>
                <w:rFonts w:cstheme="minorHAnsi"/>
                <w:bCs/>
                <w:sz w:val="22"/>
                <w:szCs w:val="22"/>
              </w:rPr>
              <w:t>součástí dodávky jsou manuály dle požadovaných parametrů</w:t>
            </w: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465304A6" w14:textId="77777777" w:rsidR="00BA4A4A" w:rsidRPr="00FD39EB" w:rsidRDefault="00BA4A4A" w:rsidP="007F1D83">
            <w:pPr>
              <w:spacing w:after="0" w:line="240" w:lineRule="auto"/>
              <w:rPr>
                <w:rFonts w:cstheme="minorHAnsi"/>
                <w:bCs/>
                <w:sz w:val="22"/>
                <w:szCs w:val="22"/>
              </w:rPr>
            </w:pPr>
          </w:p>
        </w:tc>
      </w:tr>
      <w:tr w:rsidR="005938A0" w:rsidRPr="00FD39EB" w14:paraId="704B5775"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0C23AE89" w14:textId="5AAF5326" w:rsidR="009245E2" w:rsidRPr="00FD39EB" w:rsidRDefault="009245E2" w:rsidP="00EB314D">
            <w:pPr>
              <w:spacing w:after="0" w:line="240" w:lineRule="auto"/>
              <w:ind w:left="132" w:right="134"/>
              <w:jc w:val="both"/>
              <w:rPr>
                <w:rFonts w:cstheme="minorHAnsi"/>
                <w:bCs/>
                <w:sz w:val="22"/>
                <w:szCs w:val="22"/>
              </w:rPr>
            </w:pPr>
            <w:r w:rsidRPr="00FD39EB">
              <w:rPr>
                <w:rFonts w:cstheme="minorHAnsi"/>
                <w:b/>
                <w:sz w:val="22"/>
                <w:szCs w:val="22"/>
              </w:rPr>
              <w:t>Součástí</w:t>
            </w:r>
            <w:r w:rsidRPr="00FD39EB">
              <w:rPr>
                <w:rFonts w:cstheme="minorHAnsi"/>
                <w:sz w:val="22"/>
                <w:szCs w:val="22"/>
              </w:rPr>
              <w:t xml:space="preserve"> </w:t>
            </w:r>
            <w:r w:rsidRPr="00FD39EB">
              <w:rPr>
                <w:rFonts w:cstheme="minorHAnsi"/>
                <w:b/>
                <w:sz w:val="22"/>
                <w:szCs w:val="22"/>
              </w:rPr>
              <w:t>dodávky musí být</w:t>
            </w:r>
            <w:r w:rsidRPr="00FD39EB">
              <w:rPr>
                <w:rFonts w:cstheme="minorHAnsi"/>
                <w:sz w:val="22"/>
                <w:szCs w:val="22"/>
              </w:rPr>
              <w:t xml:space="preserve"> manuály pro SW </w:t>
            </w:r>
            <w:proofErr w:type="spellStart"/>
            <w:r w:rsidRPr="00FD39EB">
              <w:rPr>
                <w:rFonts w:cstheme="minorHAnsi"/>
                <w:sz w:val="22"/>
                <w:szCs w:val="22"/>
              </w:rPr>
              <w:t>Acquisition</w:t>
            </w:r>
            <w:proofErr w:type="spellEnd"/>
            <w:r w:rsidRPr="00FD39EB">
              <w:rPr>
                <w:rFonts w:cstheme="minorHAnsi"/>
                <w:sz w:val="22"/>
                <w:szCs w:val="22"/>
              </w:rPr>
              <w:t xml:space="preserve">, SW </w:t>
            </w:r>
            <w:proofErr w:type="spellStart"/>
            <w:r w:rsidRPr="00FD39EB">
              <w:rPr>
                <w:rFonts w:cstheme="minorHAnsi"/>
                <w:sz w:val="22"/>
                <w:szCs w:val="22"/>
              </w:rPr>
              <w:t>Processing</w:t>
            </w:r>
            <w:proofErr w:type="spellEnd"/>
            <w:r w:rsidRPr="00FD39EB">
              <w:rPr>
                <w:rFonts w:cstheme="minorHAnsi"/>
                <w:sz w:val="22"/>
                <w:szCs w:val="22"/>
              </w:rPr>
              <w:t xml:space="preserve"> a další veškerý požadovaný SW (tištěné: v českém nebo anglickém jazyce, popř. mohou být i v elektronické </w:t>
            </w:r>
            <w:r w:rsidR="00100B13" w:rsidRPr="00FD39EB">
              <w:rPr>
                <w:rFonts w:cstheme="minorHAnsi"/>
                <w:sz w:val="22"/>
                <w:szCs w:val="22"/>
              </w:rPr>
              <w:t>verzi – preferenčně</w:t>
            </w:r>
            <w:r w:rsidRPr="00FD39EB">
              <w:rPr>
                <w:rFonts w:cstheme="minorHAnsi"/>
                <w:sz w:val="22"/>
                <w:szCs w:val="22"/>
              </w:rPr>
              <w:t xml:space="preserve"> ve formátu </w:t>
            </w:r>
            <w:proofErr w:type="spellStart"/>
            <w:r w:rsidRPr="00FD39EB">
              <w:rPr>
                <w:rFonts w:cstheme="minorHAnsi"/>
                <w:sz w:val="22"/>
                <w:szCs w:val="22"/>
              </w:rPr>
              <w:t>pdf</w:t>
            </w:r>
            <w:proofErr w:type="spellEnd"/>
            <w:r w:rsidRPr="00FD39EB">
              <w:rPr>
                <w:rFonts w:cstheme="minorHAnsi"/>
                <w:sz w:val="22"/>
                <w:szCs w:val="22"/>
              </w:rPr>
              <w:t>).</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4FEB6841" w14:textId="35F35D2D" w:rsidR="00BA4A4A" w:rsidRPr="00FD39EB" w:rsidRDefault="00EF02BE" w:rsidP="00FD39EB">
            <w:pPr>
              <w:spacing w:after="0" w:line="240" w:lineRule="auto"/>
              <w:ind w:left="140" w:right="132"/>
              <w:rPr>
                <w:rFonts w:cstheme="minorHAnsi"/>
                <w:bCs/>
                <w:sz w:val="22"/>
                <w:szCs w:val="22"/>
              </w:rPr>
            </w:pPr>
            <w:r w:rsidRPr="00FD39EB">
              <w:rPr>
                <w:rFonts w:cstheme="minorHAnsi"/>
                <w:bCs/>
                <w:sz w:val="22"/>
                <w:szCs w:val="22"/>
              </w:rPr>
              <w:t>součástí dodávky jsou manuály dle požadovaných parametrů</w:t>
            </w: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150B5F15" w14:textId="77777777" w:rsidR="00BA4A4A" w:rsidRPr="00FD39EB" w:rsidRDefault="00BA4A4A" w:rsidP="007F1D83">
            <w:pPr>
              <w:spacing w:after="0" w:line="240" w:lineRule="auto"/>
              <w:rPr>
                <w:rFonts w:cstheme="minorHAnsi"/>
                <w:bCs/>
                <w:sz w:val="22"/>
                <w:szCs w:val="22"/>
              </w:rPr>
            </w:pPr>
          </w:p>
        </w:tc>
      </w:tr>
      <w:tr w:rsidR="005938A0" w:rsidRPr="00FD39EB" w14:paraId="74361DA3"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47E58707" w14:textId="28BE2D11" w:rsidR="009245E2" w:rsidRPr="00FD39EB" w:rsidRDefault="009245E2" w:rsidP="00EB314D">
            <w:pPr>
              <w:spacing w:after="0" w:line="240" w:lineRule="auto"/>
              <w:ind w:left="132" w:right="134"/>
              <w:jc w:val="both"/>
              <w:rPr>
                <w:rFonts w:cstheme="minorHAnsi"/>
                <w:bCs/>
                <w:sz w:val="22"/>
                <w:szCs w:val="22"/>
              </w:rPr>
            </w:pPr>
            <w:r w:rsidRPr="00FD39EB">
              <w:rPr>
                <w:rFonts w:cstheme="minorHAnsi"/>
                <w:b/>
                <w:sz w:val="22"/>
                <w:szCs w:val="22"/>
              </w:rPr>
              <w:t>Součástí</w:t>
            </w:r>
            <w:r w:rsidRPr="00FD39EB">
              <w:rPr>
                <w:rFonts w:cstheme="minorHAnsi"/>
                <w:sz w:val="22"/>
                <w:szCs w:val="22"/>
              </w:rPr>
              <w:t xml:space="preserve"> </w:t>
            </w:r>
            <w:r w:rsidRPr="00FD39EB">
              <w:rPr>
                <w:rFonts w:cstheme="minorHAnsi"/>
                <w:b/>
                <w:sz w:val="22"/>
                <w:szCs w:val="22"/>
              </w:rPr>
              <w:t>dodávky musí být</w:t>
            </w:r>
            <w:r w:rsidRPr="00FD39EB">
              <w:rPr>
                <w:rFonts w:cstheme="minorHAnsi"/>
                <w:sz w:val="22"/>
                <w:szCs w:val="22"/>
              </w:rPr>
              <w:t xml:space="preserve"> </w:t>
            </w:r>
            <w:r w:rsidRPr="00FD39EB">
              <w:rPr>
                <w:rFonts w:cstheme="minorHAnsi"/>
                <w:bCs/>
                <w:sz w:val="22"/>
                <w:szCs w:val="22"/>
              </w:rPr>
              <w:t>instalace</w:t>
            </w:r>
            <w:r w:rsidRPr="00FD39EB">
              <w:rPr>
                <w:rFonts w:cstheme="minorHAnsi"/>
                <w:sz w:val="22"/>
                <w:szCs w:val="22"/>
              </w:rPr>
              <w:t xml:space="preserve"> a </w:t>
            </w:r>
            <w:r w:rsidRPr="00FD39EB">
              <w:rPr>
                <w:rFonts w:cstheme="minorHAnsi"/>
                <w:bCs/>
                <w:sz w:val="22"/>
                <w:szCs w:val="22"/>
              </w:rPr>
              <w:t>zaškolení</w:t>
            </w:r>
            <w:r w:rsidRPr="00FD39EB">
              <w:rPr>
                <w:rFonts w:cstheme="minorHAnsi"/>
                <w:sz w:val="22"/>
                <w:szCs w:val="22"/>
              </w:rPr>
              <w:t xml:space="preserve"> obsluhy</w:t>
            </w:r>
            <w:r w:rsidR="00BC73B6" w:rsidRPr="00FD39EB">
              <w:rPr>
                <w:rFonts w:cstheme="minorHAnsi"/>
                <w:sz w:val="22"/>
                <w:szCs w:val="22"/>
              </w:rPr>
              <w:t xml:space="preserve"> </w:t>
            </w:r>
            <w:r w:rsidRPr="00FD39EB">
              <w:rPr>
                <w:rFonts w:cstheme="minorHAnsi"/>
                <w:sz w:val="22"/>
                <w:szCs w:val="22"/>
              </w:rPr>
              <w:t>v</w:t>
            </w:r>
            <w:r w:rsidR="00BC73B6" w:rsidRPr="00FD39EB">
              <w:rPr>
                <w:rFonts w:cstheme="minorHAnsi"/>
                <w:sz w:val="22"/>
                <w:szCs w:val="22"/>
              </w:rPr>
              <w:t xml:space="preserve"> </w:t>
            </w:r>
            <w:r w:rsidRPr="00FD39EB">
              <w:rPr>
                <w:rFonts w:cstheme="minorHAnsi"/>
                <w:sz w:val="22"/>
                <w:szCs w:val="22"/>
              </w:rPr>
              <w:t xml:space="preserve">místě dodání. </w:t>
            </w:r>
            <w:r w:rsidRPr="00FD39EB">
              <w:rPr>
                <w:rFonts w:cstheme="minorHAnsi"/>
                <w:bCs/>
                <w:sz w:val="22"/>
                <w:szCs w:val="22"/>
              </w:rPr>
              <w:t xml:space="preserve">Zaškolení bude realizováno pro </w:t>
            </w:r>
            <w:r w:rsidR="00D438A8" w:rsidRPr="00FD39EB">
              <w:rPr>
                <w:rFonts w:cstheme="minorHAnsi"/>
                <w:bCs/>
                <w:sz w:val="22"/>
                <w:szCs w:val="22"/>
              </w:rPr>
              <w:t>4</w:t>
            </w:r>
            <w:r w:rsidRPr="00FD39EB">
              <w:rPr>
                <w:rFonts w:cstheme="minorHAnsi"/>
                <w:bCs/>
                <w:sz w:val="22"/>
                <w:szCs w:val="22"/>
              </w:rPr>
              <w:t xml:space="preserve"> osoby na </w:t>
            </w:r>
            <w:r w:rsidRPr="00FD39EB">
              <w:rPr>
                <w:rFonts w:cstheme="minorHAnsi"/>
                <w:sz w:val="22"/>
                <w:szCs w:val="22"/>
              </w:rPr>
              <w:t>tři dny v prostorách objednatele</w:t>
            </w:r>
            <w:r w:rsidR="00D438A8" w:rsidRPr="00FD39EB">
              <w:rPr>
                <w:rFonts w:cstheme="minorHAnsi"/>
                <w:sz w:val="22"/>
                <w:szCs w:val="22"/>
              </w:rPr>
              <w:t xml:space="preserve"> (8hod./den)</w:t>
            </w:r>
            <w:r w:rsidRPr="00FD39EB">
              <w:rPr>
                <w:rFonts w:cstheme="minorHAnsi"/>
                <w:sz w:val="22"/>
                <w:szCs w:val="22"/>
              </w:rPr>
              <w:t>. Zaškolení bude provádět</w:t>
            </w:r>
            <w:r w:rsidR="00BC73B6" w:rsidRPr="00FD39EB">
              <w:rPr>
                <w:rFonts w:cstheme="minorHAnsi"/>
                <w:sz w:val="22"/>
                <w:szCs w:val="22"/>
              </w:rPr>
              <w:t xml:space="preserve"> certifikovaný</w:t>
            </w:r>
            <w:r w:rsidRPr="00FD39EB">
              <w:rPr>
                <w:rFonts w:cstheme="minorHAnsi"/>
                <w:sz w:val="22"/>
                <w:szCs w:val="22"/>
              </w:rPr>
              <w:t xml:space="preserve"> odborník z oblasti LFA, jak teoretické, tak experimentální, se znalostmi dodávaného zařízení a SW vybavení. </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4B7A0144" w14:textId="49971F68" w:rsidR="009245E2" w:rsidRPr="00FD39EB" w:rsidRDefault="00EF02BE" w:rsidP="00FD39EB">
            <w:pPr>
              <w:spacing w:after="0" w:line="240" w:lineRule="auto"/>
              <w:ind w:left="140" w:right="132"/>
              <w:rPr>
                <w:rFonts w:cstheme="minorHAnsi"/>
                <w:bCs/>
                <w:sz w:val="22"/>
                <w:szCs w:val="22"/>
              </w:rPr>
            </w:pPr>
            <w:r w:rsidRPr="00FD39EB">
              <w:rPr>
                <w:rFonts w:cstheme="minorHAnsi"/>
                <w:bCs/>
                <w:sz w:val="22"/>
                <w:szCs w:val="22"/>
              </w:rPr>
              <w:t>součástí dodávky je instalace a zaškolení obsluhy dle požadovaných parametrů</w:t>
            </w: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228F72DC" w14:textId="77777777" w:rsidR="009245E2" w:rsidRPr="00FD39EB" w:rsidRDefault="009245E2" w:rsidP="007F1D83">
            <w:pPr>
              <w:spacing w:after="0" w:line="240" w:lineRule="auto"/>
              <w:rPr>
                <w:rFonts w:cstheme="minorHAnsi"/>
                <w:bCs/>
                <w:sz w:val="22"/>
                <w:szCs w:val="22"/>
              </w:rPr>
            </w:pPr>
          </w:p>
        </w:tc>
      </w:tr>
      <w:tr w:rsidR="005938A0" w:rsidRPr="00FD39EB" w14:paraId="0BF45B90"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5B1BED80" w14:textId="044E2E22" w:rsidR="009245E2" w:rsidRPr="00FD39EB" w:rsidRDefault="009245E2" w:rsidP="00EB314D">
            <w:pPr>
              <w:spacing w:after="0" w:line="240" w:lineRule="auto"/>
              <w:ind w:left="132" w:right="134"/>
              <w:jc w:val="both"/>
              <w:rPr>
                <w:rFonts w:cstheme="minorHAnsi"/>
                <w:bCs/>
                <w:sz w:val="22"/>
                <w:szCs w:val="22"/>
              </w:rPr>
            </w:pPr>
            <w:r w:rsidRPr="00FD39EB">
              <w:rPr>
                <w:rFonts w:cstheme="minorHAnsi"/>
                <w:b/>
                <w:sz w:val="22"/>
                <w:szCs w:val="22"/>
              </w:rPr>
              <w:t>Součástí dodávky musí být</w:t>
            </w:r>
            <w:r w:rsidRPr="00FD39EB">
              <w:rPr>
                <w:rFonts w:cstheme="minorHAnsi"/>
                <w:sz w:val="22"/>
                <w:szCs w:val="22"/>
              </w:rPr>
              <w:t xml:space="preserve"> </w:t>
            </w:r>
            <w:r w:rsidRPr="00FD39EB">
              <w:rPr>
                <w:rFonts w:cstheme="minorHAnsi"/>
                <w:bCs/>
                <w:sz w:val="22"/>
                <w:szCs w:val="22"/>
              </w:rPr>
              <w:t>dvouletá záruka</w:t>
            </w:r>
            <w:r w:rsidRPr="00FD39EB">
              <w:rPr>
                <w:rFonts w:cstheme="minorHAnsi"/>
                <w:sz w:val="22"/>
                <w:szCs w:val="22"/>
              </w:rPr>
              <w:t xml:space="preserve"> na zařízení a jeho přídavná zařízení včetně zajištění </w:t>
            </w:r>
            <w:r w:rsidR="00BC73B6" w:rsidRPr="00FD39EB">
              <w:rPr>
                <w:rFonts w:cstheme="minorHAnsi"/>
                <w:sz w:val="22"/>
                <w:szCs w:val="22"/>
              </w:rPr>
              <w:t xml:space="preserve">dostupnosti </w:t>
            </w:r>
            <w:r w:rsidRPr="00FD39EB">
              <w:rPr>
                <w:rFonts w:cstheme="minorHAnsi"/>
                <w:sz w:val="22"/>
                <w:szCs w:val="22"/>
              </w:rPr>
              <w:t>záručního a pozáručního servisu (min</w:t>
            </w:r>
            <w:r w:rsidR="00AD7F8A" w:rsidRPr="00FD39EB">
              <w:rPr>
                <w:rFonts w:cstheme="minorHAnsi"/>
                <w:sz w:val="22"/>
                <w:szCs w:val="22"/>
              </w:rPr>
              <w:t>imálně</w:t>
            </w:r>
            <w:r w:rsidRPr="00FD39EB">
              <w:rPr>
                <w:rFonts w:cstheme="minorHAnsi"/>
                <w:sz w:val="22"/>
                <w:szCs w:val="22"/>
              </w:rPr>
              <w:t xml:space="preserve"> na </w:t>
            </w:r>
            <w:r w:rsidR="00D438A8" w:rsidRPr="00FD39EB">
              <w:rPr>
                <w:rFonts w:cstheme="minorHAnsi"/>
                <w:sz w:val="22"/>
                <w:szCs w:val="22"/>
              </w:rPr>
              <w:t>9</w:t>
            </w:r>
            <w:r w:rsidR="00BC1543" w:rsidRPr="00FD39EB">
              <w:rPr>
                <w:rFonts w:cstheme="minorHAnsi"/>
                <w:sz w:val="22"/>
                <w:szCs w:val="22"/>
              </w:rPr>
              <w:t>6</w:t>
            </w:r>
            <w:r w:rsidRPr="00FD39EB">
              <w:rPr>
                <w:rFonts w:cstheme="minorHAnsi"/>
                <w:sz w:val="22"/>
                <w:szCs w:val="22"/>
              </w:rPr>
              <w:t xml:space="preserve"> měsíců od ukončení záruky).</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597327EE" w14:textId="2D7215A1" w:rsidR="009245E2" w:rsidRPr="00FD39EB" w:rsidRDefault="00EF02BE" w:rsidP="00FD39EB">
            <w:pPr>
              <w:spacing w:after="0" w:line="240" w:lineRule="auto"/>
              <w:ind w:left="140" w:right="132"/>
              <w:rPr>
                <w:rFonts w:cstheme="minorHAnsi"/>
                <w:bCs/>
                <w:sz w:val="22"/>
                <w:szCs w:val="22"/>
              </w:rPr>
            </w:pPr>
            <w:r w:rsidRPr="00FD39EB">
              <w:rPr>
                <w:rFonts w:cstheme="minorHAnsi"/>
                <w:bCs/>
                <w:sz w:val="22"/>
                <w:szCs w:val="22"/>
              </w:rPr>
              <w:t>součástí dodávky je dvouletá záruka na zařízení a přídavná zařízení a garantovaný pozáruční servi</w:t>
            </w:r>
            <w:r w:rsidR="002C2DB0" w:rsidRPr="00FD39EB">
              <w:rPr>
                <w:rFonts w:cstheme="minorHAnsi"/>
                <w:bCs/>
                <w:sz w:val="22"/>
                <w:szCs w:val="22"/>
              </w:rPr>
              <w:t>s</w:t>
            </w:r>
            <w:r w:rsidRPr="00FD39EB">
              <w:rPr>
                <w:rFonts w:cstheme="minorHAnsi"/>
                <w:bCs/>
                <w:sz w:val="22"/>
                <w:szCs w:val="22"/>
              </w:rPr>
              <w:t xml:space="preserve"> dle požadovaných par</w:t>
            </w:r>
            <w:r w:rsidR="002C2DB0" w:rsidRPr="00FD39EB">
              <w:rPr>
                <w:rFonts w:cstheme="minorHAnsi"/>
                <w:bCs/>
                <w:sz w:val="22"/>
                <w:szCs w:val="22"/>
              </w:rPr>
              <w:t>a</w:t>
            </w:r>
            <w:r w:rsidRPr="00FD39EB">
              <w:rPr>
                <w:rFonts w:cstheme="minorHAnsi"/>
                <w:bCs/>
                <w:sz w:val="22"/>
                <w:szCs w:val="22"/>
              </w:rPr>
              <w:t>metrů</w:t>
            </w: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31CFCCE6" w14:textId="77777777" w:rsidR="009245E2" w:rsidRPr="00FD39EB" w:rsidRDefault="009245E2" w:rsidP="007F1D83">
            <w:pPr>
              <w:spacing w:after="0" w:line="240" w:lineRule="auto"/>
              <w:rPr>
                <w:rFonts w:cstheme="minorHAnsi"/>
                <w:bCs/>
                <w:sz w:val="22"/>
                <w:szCs w:val="22"/>
              </w:rPr>
            </w:pPr>
          </w:p>
        </w:tc>
      </w:tr>
      <w:bookmarkEnd w:id="0"/>
    </w:tbl>
    <w:p w14:paraId="58359DFC" w14:textId="77777777" w:rsidR="000D5341" w:rsidRDefault="000D5341" w:rsidP="00D2163F">
      <w:pPr>
        <w:spacing w:after="0" w:line="240" w:lineRule="auto"/>
        <w:rPr>
          <w:rFonts w:cstheme="minorHAnsi"/>
          <w:bCs/>
          <w:sz w:val="22"/>
          <w:szCs w:val="22"/>
        </w:rPr>
      </w:pPr>
    </w:p>
    <w:p w14:paraId="70ADCE25" w14:textId="77777777" w:rsidR="002E4CEE" w:rsidRDefault="002E4CEE" w:rsidP="00D2163F">
      <w:pPr>
        <w:spacing w:after="0" w:line="240" w:lineRule="auto"/>
        <w:rPr>
          <w:rFonts w:cstheme="minorHAnsi"/>
          <w:bCs/>
          <w:sz w:val="22"/>
          <w:szCs w:val="22"/>
        </w:rPr>
      </w:pPr>
    </w:p>
    <w:p w14:paraId="2D27C7A8" w14:textId="77777777" w:rsidR="002E4CEE" w:rsidRDefault="002E4CEE" w:rsidP="00D2163F">
      <w:pPr>
        <w:spacing w:after="0" w:line="240" w:lineRule="auto"/>
        <w:rPr>
          <w:rFonts w:cstheme="minorHAnsi"/>
          <w:bCs/>
          <w:sz w:val="22"/>
          <w:szCs w:val="22"/>
        </w:rPr>
      </w:pPr>
    </w:p>
    <w:p w14:paraId="6411F755" w14:textId="77777777" w:rsidR="002E4CEE" w:rsidRPr="002E4CEE" w:rsidRDefault="002E4CEE" w:rsidP="00D2163F">
      <w:pPr>
        <w:spacing w:after="0" w:line="240" w:lineRule="auto"/>
        <w:rPr>
          <w:rFonts w:cstheme="minorHAnsi"/>
          <w:bCs/>
          <w:sz w:val="22"/>
          <w:szCs w:val="22"/>
        </w:rPr>
      </w:pPr>
    </w:p>
    <w:p w14:paraId="6CB1E580" w14:textId="77777777" w:rsidR="002E4CEE" w:rsidRPr="002E4CEE" w:rsidRDefault="002E4CEE" w:rsidP="002E4CEE">
      <w:pPr>
        <w:spacing w:line="360" w:lineRule="auto"/>
        <w:ind w:left="142"/>
        <w:rPr>
          <w:rFonts w:cstheme="minorHAnsi"/>
          <w:sz w:val="22"/>
          <w:szCs w:val="22"/>
        </w:rPr>
      </w:pPr>
      <w:r w:rsidRPr="002E4CEE">
        <w:rPr>
          <w:rFonts w:cstheme="minorHAnsi"/>
          <w:sz w:val="22"/>
          <w:szCs w:val="22"/>
        </w:rPr>
        <w:t>V ……………………………</w:t>
      </w:r>
      <w:proofErr w:type="gramStart"/>
      <w:r w:rsidRPr="002E4CEE">
        <w:rPr>
          <w:rFonts w:cstheme="minorHAnsi"/>
          <w:sz w:val="22"/>
          <w:szCs w:val="22"/>
        </w:rPr>
        <w:t>…….</w:t>
      </w:r>
      <w:proofErr w:type="gramEnd"/>
      <w:r w:rsidRPr="002E4CEE">
        <w:rPr>
          <w:rFonts w:cstheme="minorHAnsi"/>
          <w:sz w:val="22"/>
          <w:szCs w:val="22"/>
        </w:rPr>
        <w:t>., dne……………………</w:t>
      </w:r>
    </w:p>
    <w:p w14:paraId="7FBE427A" w14:textId="77777777" w:rsidR="002E4CEE" w:rsidRPr="002E4CEE" w:rsidRDefault="002E4CEE" w:rsidP="002E4CEE">
      <w:pPr>
        <w:spacing w:line="360" w:lineRule="auto"/>
        <w:ind w:left="142"/>
        <w:rPr>
          <w:rFonts w:cstheme="minorHAnsi"/>
          <w:i/>
          <w:sz w:val="22"/>
          <w:szCs w:val="22"/>
        </w:rPr>
      </w:pPr>
    </w:p>
    <w:p w14:paraId="41094093" w14:textId="77777777" w:rsidR="002E4CEE" w:rsidRPr="002E4CEE" w:rsidRDefault="002E4CEE" w:rsidP="002E4CEE">
      <w:pPr>
        <w:spacing w:line="360" w:lineRule="auto"/>
        <w:ind w:left="142"/>
        <w:rPr>
          <w:rFonts w:cstheme="minorHAnsi"/>
          <w:i/>
          <w:sz w:val="22"/>
          <w:szCs w:val="22"/>
        </w:rPr>
      </w:pPr>
      <w:r w:rsidRPr="002E4CEE">
        <w:rPr>
          <w:rFonts w:cstheme="minorHAnsi"/>
          <w:i/>
          <w:sz w:val="22"/>
          <w:szCs w:val="22"/>
        </w:rPr>
        <w:t>Jméno a funkce osoby oprávněné jednat za dodavatele………………………………………………</w:t>
      </w:r>
      <w:proofErr w:type="gramStart"/>
      <w:r w:rsidRPr="002E4CEE">
        <w:rPr>
          <w:rFonts w:cstheme="minorHAnsi"/>
          <w:i/>
          <w:sz w:val="22"/>
          <w:szCs w:val="22"/>
        </w:rPr>
        <w:t>…….</w:t>
      </w:r>
      <w:proofErr w:type="gramEnd"/>
      <w:r w:rsidRPr="002E4CEE">
        <w:rPr>
          <w:rFonts w:cstheme="minorHAnsi"/>
          <w:i/>
          <w:sz w:val="22"/>
          <w:szCs w:val="22"/>
        </w:rPr>
        <w:t>.</w:t>
      </w:r>
    </w:p>
    <w:p w14:paraId="1AFF23CB" w14:textId="77777777" w:rsidR="002E4CEE" w:rsidRPr="002E4CEE" w:rsidRDefault="002E4CEE" w:rsidP="002E4CEE">
      <w:pPr>
        <w:ind w:left="142"/>
        <w:rPr>
          <w:rFonts w:cstheme="minorHAnsi"/>
          <w:i/>
          <w:sz w:val="22"/>
          <w:szCs w:val="22"/>
        </w:rPr>
      </w:pPr>
    </w:p>
    <w:p w14:paraId="490CD4CC" w14:textId="77777777" w:rsidR="002E4CEE" w:rsidRPr="002E4CEE" w:rsidRDefault="002E4CEE" w:rsidP="002E4CEE">
      <w:pPr>
        <w:ind w:left="142"/>
        <w:rPr>
          <w:sz w:val="22"/>
          <w:szCs w:val="22"/>
        </w:rPr>
      </w:pPr>
      <w:r w:rsidRPr="002E4CEE">
        <w:rPr>
          <w:rFonts w:cstheme="minorHAnsi"/>
          <w:i/>
          <w:sz w:val="22"/>
          <w:szCs w:val="22"/>
        </w:rPr>
        <w:t>Podpis………………………………………………………</w:t>
      </w:r>
    </w:p>
    <w:p w14:paraId="63667561" w14:textId="77777777" w:rsidR="002E4CEE" w:rsidRPr="002E4CEE" w:rsidRDefault="002E4CEE" w:rsidP="00D2163F">
      <w:pPr>
        <w:spacing w:after="0" w:line="240" w:lineRule="auto"/>
        <w:rPr>
          <w:rFonts w:cstheme="minorHAnsi"/>
          <w:bCs/>
          <w:sz w:val="22"/>
          <w:szCs w:val="22"/>
        </w:rPr>
      </w:pPr>
    </w:p>
    <w:sectPr w:rsidR="002E4CEE" w:rsidRPr="002E4CEE" w:rsidSect="00EB314D">
      <w:head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28EDD" w14:textId="77777777" w:rsidR="00631158" w:rsidRDefault="00631158" w:rsidP="00631158">
      <w:pPr>
        <w:spacing w:after="0" w:line="240" w:lineRule="auto"/>
      </w:pPr>
      <w:r>
        <w:separator/>
      </w:r>
    </w:p>
  </w:endnote>
  <w:endnote w:type="continuationSeparator" w:id="0">
    <w:p w14:paraId="4FF1E9C8" w14:textId="77777777" w:rsidR="00631158" w:rsidRDefault="00631158" w:rsidP="00631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Frutiger Neue LT W1G Light">
    <w:altName w:val="Frutiger Neue LT W1G Light"/>
    <w:panose1 w:val="00000000000000000000"/>
    <w:charset w:val="00"/>
    <w:family w:val="swiss"/>
    <w:notTrueType/>
    <w:pitch w:val="default"/>
    <w:sig w:usb0="00000083" w:usb1="00000000" w:usb2="00000000" w:usb3="00000000" w:csb0="00000009" w:csb1="00000000"/>
  </w:font>
  <w:font w:name="Frutiger Neue LT W1G Cn Book">
    <w:altName w:val="Frutiger Neue LT W1G Cn Book"/>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6A2F5" w14:textId="77777777" w:rsidR="00631158" w:rsidRDefault="00631158" w:rsidP="00631158">
      <w:pPr>
        <w:spacing w:after="0" w:line="240" w:lineRule="auto"/>
      </w:pPr>
      <w:r>
        <w:separator/>
      </w:r>
    </w:p>
  </w:footnote>
  <w:footnote w:type="continuationSeparator" w:id="0">
    <w:p w14:paraId="37566BAE" w14:textId="77777777" w:rsidR="00631158" w:rsidRDefault="00631158" w:rsidP="00631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379B6" w14:textId="07797163" w:rsidR="00631158" w:rsidRDefault="00631158" w:rsidP="00FD39EB">
    <w:pPr>
      <w:pStyle w:val="Zhlav"/>
    </w:pPr>
  </w:p>
  <w:p w14:paraId="38D3F744" w14:textId="566A10B2" w:rsidR="00FD39EB" w:rsidRPr="00FD39EB" w:rsidRDefault="00FD39EB" w:rsidP="00FD39EB">
    <w:pPr>
      <w:pStyle w:val="Zhlav"/>
      <w:jc w:val="right"/>
      <w:rPr>
        <w:sz w:val="20"/>
        <w:szCs w:val="20"/>
      </w:rPr>
    </w:pPr>
    <w:r w:rsidRPr="00FD39EB">
      <w:rPr>
        <w:sz w:val="20"/>
        <w:szCs w:val="20"/>
      </w:rPr>
      <w:t>Příloha č.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53548" w14:textId="5E2496C7" w:rsidR="00FD39EB" w:rsidRDefault="00EB314D">
    <w:pPr>
      <w:pStyle w:val="Zhlav"/>
    </w:pPr>
    <w:r>
      <w:rPr>
        <w:noProof/>
      </w:rPr>
      <w:drawing>
        <wp:inline distT="0" distB="0" distL="0" distR="0" wp14:anchorId="3CB928EF" wp14:editId="5681C318">
          <wp:extent cx="5760720" cy="469265"/>
          <wp:effectExtent l="0" t="0" r="0" b="698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69265"/>
                  </a:xfrm>
                  <a:prstGeom prst="rect">
                    <a:avLst/>
                  </a:prstGeom>
                  <a:noFill/>
                </pic:spPr>
              </pic:pic>
            </a:graphicData>
          </a:graphic>
        </wp:inline>
      </w:drawing>
    </w:r>
  </w:p>
  <w:p w14:paraId="180E970B" w14:textId="55ABBF05" w:rsidR="00EB314D" w:rsidRPr="00EB314D" w:rsidRDefault="00EB314D">
    <w:pPr>
      <w:pStyle w:val="Zhlav"/>
      <w:rPr>
        <w:i/>
        <w:iCs/>
        <w:sz w:val="20"/>
        <w:szCs w:val="20"/>
      </w:rPr>
    </w:pPr>
    <w:r>
      <w:tab/>
    </w:r>
    <w:r>
      <w:tab/>
    </w:r>
    <w:r w:rsidRPr="00EB314D">
      <w:rPr>
        <w:i/>
        <w:iCs/>
        <w:sz w:val="20"/>
        <w:szCs w:val="20"/>
      </w:rPr>
      <w:t>Příloha č.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309D4"/>
    <w:multiLevelType w:val="hybridMultilevel"/>
    <w:tmpl w:val="FAEE17B2"/>
    <w:lvl w:ilvl="0" w:tplc="5E485F90">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26000C48"/>
    <w:multiLevelType w:val="hybridMultilevel"/>
    <w:tmpl w:val="02C0FD2C"/>
    <w:lvl w:ilvl="0" w:tplc="42C4E0DC">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008080"/>
        <w:sz w:val="3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1E09BB"/>
    <w:multiLevelType w:val="hybridMultilevel"/>
    <w:tmpl w:val="0FD260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192BDF"/>
    <w:multiLevelType w:val="hybridMultilevel"/>
    <w:tmpl w:val="853CE6F0"/>
    <w:lvl w:ilvl="0" w:tplc="42C4E0DC">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008080"/>
        <w:sz w:val="3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F81DA3"/>
    <w:multiLevelType w:val="hybridMultilevel"/>
    <w:tmpl w:val="7EE459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EFB402B"/>
    <w:multiLevelType w:val="hybridMultilevel"/>
    <w:tmpl w:val="E40EA274"/>
    <w:lvl w:ilvl="0" w:tplc="42C4E0DC">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008080"/>
        <w:sz w:val="3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77770A"/>
    <w:multiLevelType w:val="hybridMultilevel"/>
    <w:tmpl w:val="0F2EDF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CBD00B9"/>
    <w:multiLevelType w:val="hybridMultilevel"/>
    <w:tmpl w:val="B2C4BB58"/>
    <w:lvl w:ilvl="0" w:tplc="87B83C14">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008080"/>
        <w:sz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91032B"/>
    <w:multiLevelType w:val="hybridMultilevel"/>
    <w:tmpl w:val="0C42B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1497E24"/>
    <w:multiLevelType w:val="hybridMultilevel"/>
    <w:tmpl w:val="0450B4F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4E7E09"/>
    <w:multiLevelType w:val="hybridMultilevel"/>
    <w:tmpl w:val="B14423A4"/>
    <w:lvl w:ilvl="0" w:tplc="04050013">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49483E"/>
    <w:multiLevelType w:val="hybridMultilevel"/>
    <w:tmpl w:val="73286998"/>
    <w:lvl w:ilvl="0" w:tplc="42C4E0DC">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008080"/>
        <w:sz w:val="3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6"/>
  </w:num>
  <w:num w:numId="6">
    <w:abstractNumId w:val="4"/>
  </w:num>
  <w:num w:numId="7">
    <w:abstractNumId w:val="3"/>
  </w:num>
  <w:num w:numId="8">
    <w:abstractNumId w:val="11"/>
  </w:num>
  <w:num w:numId="9">
    <w:abstractNumId w:val="5"/>
  </w:num>
  <w:num w:numId="10">
    <w:abstractNumId w:val="1"/>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341"/>
    <w:rsid w:val="00000BDB"/>
    <w:rsid w:val="00005FE8"/>
    <w:rsid w:val="00007929"/>
    <w:rsid w:val="0001310B"/>
    <w:rsid w:val="00016E19"/>
    <w:rsid w:val="000221B2"/>
    <w:rsid w:val="00024024"/>
    <w:rsid w:val="00033472"/>
    <w:rsid w:val="00035906"/>
    <w:rsid w:val="000564C9"/>
    <w:rsid w:val="00062435"/>
    <w:rsid w:val="000771E0"/>
    <w:rsid w:val="0007738C"/>
    <w:rsid w:val="00082EC9"/>
    <w:rsid w:val="000846DE"/>
    <w:rsid w:val="00085A8B"/>
    <w:rsid w:val="000931B0"/>
    <w:rsid w:val="00093E49"/>
    <w:rsid w:val="000A33A9"/>
    <w:rsid w:val="000B0A99"/>
    <w:rsid w:val="000B7EDD"/>
    <w:rsid w:val="000C0B0B"/>
    <w:rsid w:val="000C349C"/>
    <w:rsid w:val="000C35E1"/>
    <w:rsid w:val="000D5341"/>
    <w:rsid w:val="000E34E4"/>
    <w:rsid w:val="000E4033"/>
    <w:rsid w:val="000F1DAF"/>
    <w:rsid w:val="000F26A6"/>
    <w:rsid w:val="000F5598"/>
    <w:rsid w:val="00100B13"/>
    <w:rsid w:val="00101D9C"/>
    <w:rsid w:val="0010367E"/>
    <w:rsid w:val="0010528D"/>
    <w:rsid w:val="001255B2"/>
    <w:rsid w:val="00127FAC"/>
    <w:rsid w:val="00142400"/>
    <w:rsid w:val="0014297F"/>
    <w:rsid w:val="00143529"/>
    <w:rsid w:val="00146448"/>
    <w:rsid w:val="001552F5"/>
    <w:rsid w:val="00161135"/>
    <w:rsid w:val="00163727"/>
    <w:rsid w:val="00163C88"/>
    <w:rsid w:val="001653EA"/>
    <w:rsid w:val="001736D2"/>
    <w:rsid w:val="001912E6"/>
    <w:rsid w:val="00192BCA"/>
    <w:rsid w:val="00194787"/>
    <w:rsid w:val="001958ED"/>
    <w:rsid w:val="001A51B3"/>
    <w:rsid w:val="001B0195"/>
    <w:rsid w:val="001B1216"/>
    <w:rsid w:val="001B6CFE"/>
    <w:rsid w:val="001D2935"/>
    <w:rsid w:val="001D4A76"/>
    <w:rsid w:val="001E11B1"/>
    <w:rsid w:val="001F3CBF"/>
    <w:rsid w:val="001F63AC"/>
    <w:rsid w:val="0021422A"/>
    <w:rsid w:val="002176FE"/>
    <w:rsid w:val="00226AA5"/>
    <w:rsid w:val="00234DA3"/>
    <w:rsid w:val="00243E67"/>
    <w:rsid w:val="00250F32"/>
    <w:rsid w:val="00251AC2"/>
    <w:rsid w:val="00251CB1"/>
    <w:rsid w:val="00261516"/>
    <w:rsid w:val="00262E46"/>
    <w:rsid w:val="00263413"/>
    <w:rsid w:val="00272308"/>
    <w:rsid w:val="00281A39"/>
    <w:rsid w:val="00281DF3"/>
    <w:rsid w:val="00282FEF"/>
    <w:rsid w:val="002835F8"/>
    <w:rsid w:val="0028481B"/>
    <w:rsid w:val="0029637F"/>
    <w:rsid w:val="002A0A0C"/>
    <w:rsid w:val="002A1895"/>
    <w:rsid w:val="002B20AA"/>
    <w:rsid w:val="002B4DE3"/>
    <w:rsid w:val="002C2DB0"/>
    <w:rsid w:val="002C60F4"/>
    <w:rsid w:val="002D50F3"/>
    <w:rsid w:val="002D5AB4"/>
    <w:rsid w:val="002E245E"/>
    <w:rsid w:val="002E30AD"/>
    <w:rsid w:val="002E4CEE"/>
    <w:rsid w:val="002E7DB5"/>
    <w:rsid w:val="002F244B"/>
    <w:rsid w:val="002F7A63"/>
    <w:rsid w:val="0030212C"/>
    <w:rsid w:val="00311EA9"/>
    <w:rsid w:val="00314468"/>
    <w:rsid w:val="00317336"/>
    <w:rsid w:val="00320937"/>
    <w:rsid w:val="003247A2"/>
    <w:rsid w:val="00327029"/>
    <w:rsid w:val="00337977"/>
    <w:rsid w:val="00340A67"/>
    <w:rsid w:val="00344FB1"/>
    <w:rsid w:val="003450AE"/>
    <w:rsid w:val="0035754B"/>
    <w:rsid w:val="00365042"/>
    <w:rsid w:val="00380558"/>
    <w:rsid w:val="003877C8"/>
    <w:rsid w:val="00394486"/>
    <w:rsid w:val="00396E76"/>
    <w:rsid w:val="0039771C"/>
    <w:rsid w:val="00397E45"/>
    <w:rsid w:val="003A0216"/>
    <w:rsid w:val="003A786C"/>
    <w:rsid w:val="003B40CE"/>
    <w:rsid w:val="003B49D5"/>
    <w:rsid w:val="003B5C9E"/>
    <w:rsid w:val="003B6471"/>
    <w:rsid w:val="003E00B3"/>
    <w:rsid w:val="003E08A1"/>
    <w:rsid w:val="003E4D41"/>
    <w:rsid w:val="003F0DAB"/>
    <w:rsid w:val="003F2278"/>
    <w:rsid w:val="003F22C2"/>
    <w:rsid w:val="003F2BE9"/>
    <w:rsid w:val="003F7768"/>
    <w:rsid w:val="00402063"/>
    <w:rsid w:val="00407135"/>
    <w:rsid w:val="00414C8D"/>
    <w:rsid w:val="00421302"/>
    <w:rsid w:val="00426482"/>
    <w:rsid w:val="00426E7B"/>
    <w:rsid w:val="00434083"/>
    <w:rsid w:val="004355F5"/>
    <w:rsid w:val="004427C2"/>
    <w:rsid w:val="00443C99"/>
    <w:rsid w:val="004456B3"/>
    <w:rsid w:val="004517F8"/>
    <w:rsid w:val="00454813"/>
    <w:rsid w:val="004563FF"/>
    <w:rsid w:val="004632AB"/>
    <w:rsid w:val="004632C0"/>
    <w:rsid w:val="00474044"/>
    <w:rsid w:val="0047428C"/>
    <w:rsid w:val="00476D0E"/>
    <w:rsid w:val="0048688B"/>
    <w:rsid w:val="00490CC6"/>
    <w:rsid w:val="004951A4"/>
    <w:rsid w:val="004A4B98"/>
    <w:rsid w:val="004A5B07"/>
    <w:rsid w:val="004B185D"/>
    <w:rsid w:val="004B1E75"/>
    <w:rsid w:val="004B2B1E"/>
    <w:rsid w:val="004D2869"/>
    <w:rsid w:val="004D55E6"/>
    <w:rsid w:val="004E24C3"/>
    <w:rsid w:val="004E4324"/>
    <w:rsid w:val="004F0676"/>
    <w:rsid w:val="004F69BF"/>
    <w:rsid w:val="005068BD"/>
    <w:rsid w:val="005102C6"/>
    <w:rsid w:val="00511BAA"/>
    <w:rsid w:val="00515793"/>
    <w:rsid w:val="00547F10"/>
    <w:rsid w:val="0055138B"/>
    <w:rsid w:val="00553ECB"/>
    <w:rsid w:val="005638E7"/>
    <w:rsid w:val="0056545A"/>
    <w:rsid w:val="00570593"/>
    <w:rsid w:val="005709F5"/>
    <w:rsid w:val="0058228F"/>
    <w:rsid w:val="005844AF"/>
    <w:rsid w:val="00587A8E"/>
    <w:rsid w:val="005938A0"/>
    <w:rsid w:val="00593BF4"/>
    <w:rsid w:val="00593C78"/>
    <w:rsid w:val="005B5D90"/>
    <w:rsid w:val="005C34CF"/>
    <w:rsid w:val="005D7C20"/>
    <w:rsid w:val="005E3FB5"/>
    <w:rsid w:val="005E4BB7"/>
    <w:rsid w:val="005E4C98"/>
    <w:rsid w:val="005E6BEF"/>
    <w:rsid w:val="005E77C8"/>
    <w:rsid w:val="005F4126"/>
    <w:rsid w:val="00602B3C"/>
    <w:rsid w:val="00602BFF"/>
    <w:rsid w:val="00605B2F"/>
    <w:rsid w:val="00610998"/>
    <w:rsid w:val="00622A85"/>
    <w:rsid w:val="006234D3"/>
    <w:rsid w:val="00631158"/>
    <w:rsid w:val="006326BA"/>
    <w:rsid w:val="006478FB"/>
    <w:rsid w:val="00650540"/>
    <w:rsid w:val="006539EF"/>
    <w:rsid w:val="006550E7"/>
    <w:rsid w:val="00675AD1"/>
    <w:rsid w:val="006810D5"/>
    <w:rsid w:val="006854B8"/>
    <w:rsid w:val="00687BBC"/>
    <w:rsid w:val="006975A4"/>
    <w:rsid w:val="006A14A3"/>
    <w:rsid w:val="006A26A1"/>
    <w:rsid w:val="006B2805"/>
    <w:rsid w:val="006E3EC2"/>
    <w:rsid w:val="006E4CB0"/>
    <w:rsid w:val="006F2071"/>
    <w:rsid w:val="006F3450"/>
    <w:rsid w:val="006F65CE"/>
    <w:rsid w:val="0071463C"/>
    <w:rsid w:val="0071588E"/>
    <w:rsid w:val="00716DDC"/>
    <w:rsid w:val="0073564A"/>
    <w:rsid w:val="00747D1C"/>
    <w:rsid w:val="007552E5"/>
    <w:rsid w:val="00765FAC"/>
    <w:rsid w:val="00775699"/>
    <w:rsid w:val="00781F7B"/>
    <w:rsid w:val="007859E3"/>
    <w:rsid w:val="00790455"/>
    <w:rsid w:val="00791130"/>
    <w:rsid w:val="007934FE"/>
    <w:rsid w:val="007956BD"/>
    <w:rsid w:val="00795DB6"/>
    <w:rsid w:val="007A592A"/>
    <w:rsid w:val="007A69FD"/>
    <w:rsid w:val="007C4FBA"/>
    <w:rsid w:val="007D018F"/>
    <w:rsid w:val="007E5ECE"/>
    <w:rsid w:val="007F1D83"/>
    <w:rsid w:val="007F1DCC"/>
    <w:rsid w:val="008061B0"/>
    <w:rsid w:val="00821E1C"/>
    <w:rsid w:val="00824315"/>
    <w:rsid w:val="008338CF"/>
    <w:rsid w:val="0084396D"/>
    <w:rsid w:val="00844BFF"/>
    <w:rsid w:val="0084583A"/>
    <w:rsid w:val="008535A9"/>
    <w:rsid w:val="00855006"/>
    <w:rsid w:val="00861FEE"/>
    <w:rsid w:val="008672AF"/>
    <w:rsid w:val="008775E6"/>
    <w:rsid w:val="00896ABE"/>
    <w:rsid w:val="008A52DA"/>
    <w:rsid w:val="008A7A97"/>
    <w:rsid w:val="008B1584"/>
    <w:rsid w:val="008B5A3E"/>
    <w:rsid w:val="008C2D4A"/>
    <w:rsid w:val="008C5557"/>
    <w:rsid w:val="008D11E4"/>
    <w:rsid w:val="008D125D"/>
    <w:rsid w:val="00904B12"/>
    <w:rsid w:val="00923A69"/>
    <w:rsid w:val="009245E2"/>
    <w:rsid w:val="00935285"/>
    <w:rsid w:val="00937CE0"/>
    <w:rsid w:val="00954728"/>
    <w:rsid w:val="00957466"/>
    <w:rsid w:val="00960016"/>
    <w:rsid w:val="00963D1F"/>
    <w:rsid w:val="00963DB7"/>
    <w:rsid w:val="00971812"/>
    <w:rsid w:val="00974EFC"/>
    <w:rsid w:val="009857E0"/>
    <w:rsid w:val="00993BC2"/>
    <w:rsid w:val="00995C22"/>
    <w:rsid w:val="009B5CED"/>
    <w:rsid w:val="009C1FCB"/>
    <w:rsid w:val="009C4FE6"/>
    <w:rsid w:val="009C7F68"/>
    <w:rsid w:val="009E204F"/>
    <w:rsid w:val="009F031F"/>
    <w:rsid w:val="00A06DA8"/>
    <w:rsid w:val="00A06DCE"/>
    <w:rsid w:val="00A109B4"/>
    <w:rsid w:val="00A4627D"/>
    <w:rsid w:val="00A527C4"/>
    <w:rsid w:val="00A5323B"/>
    <w:rsid w:val="00A57DD4"/>
    <w:rsid w:val="00A61176"/>
    <w:rsid w:val="00A660A6"/>
    <w:rsid w:val="00A85075"/>
    <w:rsid w:val="00A86298"/>
    <w:rsid w:val="00A94522"/>
    <w:rsid w:val="00AA1392"/>
    <w:rsid w:val="00AA1917"/>
    <w:rsid w:val="00AA29BB"/>
    <w:rsid w:val="00AB2BE6"/>
    <w:rsid w:val="00AB3705"/>
    <w:rsid w:val="00AC2A02"/>
    <w:rsid w:val="00AC79F2"/>
    <w:rsid w:val="00AD609F"/>
    <w:rsid w:val="00AD7F8A"/>
    <w:rsid w:val="00AF214E"/>
    <w:rsid w:val="00B0560F"/>
    <w:rsid w:val="00B10BA8"/>
    <w:rsid w:val="00B21B35"/>
    <w:rsid w:val="00B23FFB"/>
    <w:rsid w:val="00B24392"/>
    <w:rsid w:val="00B36350"/>
    <w:rsid w:val="00B36C2B"/>
    <w:rsid w:val="00B453FC"/>
    <w:rsid w:val="00B45EE3"/>
    <w:rsid w:val="00B56702"/>
    <w:rsid w:val="00B57BAE"/>
    <w:rsid w:val="00B61091"/>
    <w:rsid w:val="00B63E6C"/>
    <w:rsid w:val="00B679A9"/>
    <w:rsid w:val="00B74D55"/>
    <w:rsid w:val="00B82B4D"/>
    <w:rsid w:val="00B83C7F"/>
    <w:rsid w:val="00B92685"/>
    <w:rsid w:val="00B9359A"/>
    <w:rsid w:val="00BA3185"/>
    <w:rsid w:val="00BA4A4A"/>
    <w:rsid w:val="00BB2518"/>
    <w:rsid w:val="00BB470C"/>
    <w:rsid w:val="00BB74EF"/>
    <w:rsid w:val="00BC1543"/>
    <w:rsid w:val="00BC73B6"/>
    <w:rsid w:val="00BD1A1A"/>
    <w:rsid w:val="00BE16CD"/>
    <w:rsid w:val="00BE6664"/>
    <w:rsid w:val="00BE774F"/>
    <w:rsid w:val="00BF6635"/>
    <w:rsid w:val="00C0377E"/>
    <w:rsid w:val="00C15BE4"/>
    <w:rsid w:val="00C21A9E"/>
    <w:rsid w:val="00C22092"/>
    <w:rsid w:val="00C314AB"/>
    <w:rsid w:val="00C41070"/>
    <w:rsid w:val="00C42A02"/>
    <w:rsid w:val="00C42C24"/>
    <w:rsid w:val="00C50989"/>
    <w:rsid w:val="00C520C2"/>
    <w:rsid w:val="00C570B6"/>
    <w:rsid w:val="00C604F5"/>
    <w:rsid w:val="00C729F6"/>
    <w:rsid w:val="00C77421"/>
    <w:rsid w:val="00C84C7C"/>
    <w:rsid w:val="00C9132D"/>
    <w:rsid w:val="00C91EA4"/>
    <w:rsid w:val="00C9763E"/>
    <w:rsid w:val="00CA7BEC"/>
    <w:rsid w:val="00CB603D"/>
    <w:rsid w:val="00CB76C7"/>
    <w:rsid w:val="00CB7804"/>
    <w:rsid w:val="00CC27D3"/>
    <w:rsid w:val="00CD02F1"/>
    <w:rsid w:val="00CD53B1"/>
    <w:rsid w:val="00CF5C04"/>
    <w:rsid w:val="00D15781"/>
    <w:rsid w:val="00D2085E"/>
    <w:rsid w:val="00D2163F"/>
    <w:rsid w:val="00D259C9"/>
    <w:rsid w:val="00D3138D"/>
    <w:rsid w:val="00D32BCE"/>
    <w:rsid w:val="00D37803"/>
    <w:rsid w:val="00D438A8"/>
    <w:rsid w:val="00D60FA4"/>
    <w:rsid w:val="00D65F2E"/>
    <w:rsid w:val="00D67416"/>
    <w:rsid w:val="00D818D0"/>
    <w:rsid w:val="00D86D3A"/>
    <w:rsid w:val="00D90DA3"/>
    <w:rsid w:val="00DB2C49"/>
    <w:rsid w:val="00DB42E7"/>
    <w:rsid w:val="00DC1332"/>
    <w:rsid w:val="00DC6972"/>
    <w:rsid w:val="00DD4818"/>
    <w:rsid w:val="00DD7CBF"/>
    <w:rsid w:val="00DE09F8"/>
    <w:rsid w:val="00DF2F5A"/>
    <w:rsid w:val="00DF780B"/>
    <w:rsid w:val="00E1143A"/>
    <w:rsid w:val="00E253B0"/>
    <w:rsid w:val="00E25402"/>
    <w:rsid w:val="00E3015A"/>
    <w:rsid w:val="00E37E36"/>
    <w:rsid w:val="00E43DA0"/>
    <w:rsid w:val="00E45C06"/>
    <w:rsid w:val="00E52097"/>
    <w:rsid w:val="00E53DEF"/>
    <w:rsid w:val="00E74609"/>
    <w:rsid w:val="00E76D19"/>
    <w:rsid w:val="00E776F4"/>
    <w:rsid w:val="00E779AC"/>
    <w:rsid w:val="00E8581E"/>
    <w:rsid w:val="00E8748F"/>
    <w:rsid w:val="00E92566"/>
    <w:rsid w:val="00EA235E"/>
    <w:rsid w:val="00EB1CAB"/>
    <w:rsid w:val="00EB314D"/>
    <w:rsid w:val="00EB4142"/>
    <w:rsid w:val="00EB4A3C"/>
    <w:rsid w:val="00EB75A9"/>
    <w:rsid w:val="00EC5507"/>
    <w:rsid w:val="00EC6629"/>
    <w:rsid w:val="00EC73FD"/>
    <w:rsid w:val="00ED5318"/>
    <w:rsid w:val="00EE1239"/>
    <w:rsid w:val="00EF02BE"/>
    <w:rsid w:val="00EF2D90"/>
    <w:rsid w:val="00EF4EA0"/>
    <w:rsid w:val="00EF5D99"/>
    <w:rsid w:val="00EF67FE"/>
    <w:rsid w:val="00EF78F0"/>
    <w:rsid w:val="00F049E4"/>
    <w:rsid w:val="00F06363"/>
    <w:rsid w:val="00F1074F"/>
    <w:rsid w:val="00F21B29"/>
    <w:rsid w:val="00F220B5"/>
    <w:rsid w:val="00F2415E"/>
    <w:rsid w:val="00F25BB6"/>
    <w:rsid w:val="00F358A6"/>
    <w:rsid w:val="00F424D0"/>
    <w:rsid w:val="00F521DE"/>
    <w:rsid w:val="00F70B5B"/>
    <w:rsid w:val="00F7533C"/>
    <w:rsid w:val="00F8561B"/>
    <w:rsid w:val="00F85DB5"/>
    <w:rsid w:val="00F86D50"/>
    <w:rsid w:val="00FA5469"/>
    <w:rsid w:val="00FB2755"/>
    <w:rsid w:val="00FB30DD"/>
    <w:rsid w:val="00FB4503"/>
    <w:rsid w:val="00FB5FF3"/>
    <w:rsid w:val="00FC1EBC"/>
    <w:rsid w:val="00FC26EE"/>
    <w:rsid w:val="00FC305B"/>
    <w:rsid w:val="00FD39EB"/>
    <w:rsid w:val="00FE2096"/>
    <w:rsid w:val="00FE50DB"/>
    <w:rsid w:val="00FE6D4D"/>
    <w:rsid w:val="00FF0005"/>
    <w:rsid w:val="00FF07B2"/>
    <w:rsid w:val="00FF39F4"/>
    <w:rsid w:val="00FF3AAA"/>
    <w:rsid w:val="00FF4BB8"/>
    <w:rsid w:val="00FF4E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07BAB"/>
  <w15:chartTrackingRefBased/>
  <w15:docId w15:val="{193BEAC2-6B66-4322-8127-1B5E376BB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D53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0D53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0D5341"/>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0D5341"/>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0D5341"/>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0D534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D5341"/>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D5341"/>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D5341"/>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D5341"/>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0D5341"/>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0D5341"/>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0D5341"/>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0D5341"/>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0D534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D534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D534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D5341"/>
    <w:rPr>
      <w:rFonts w:eastAsiaTheme="majorEastAsia" w:cstheme="majorBidi"/>
      <w:color w:val="272727" w:themeColor="text1" w:themeTint="D8"/>
    </w:rPr>
  </w:style>
  <w:style w:type="paragraph" w:styleId="Nzev">
    <w:name w:val="Title"/>
    <w:basedOn w:val="Normln"/>
    <w:next w:val="Normln"/>
    <w:link w:val="NzevChar"/>
    <w:uiPriority w:val="10"/>
    <w:qFormat/>
    <w:rsid w:val="000D53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D534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D534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D534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D5341"/>
    <w:pPr>
      <w:spacing w:before="160"/>
      <w:jc w:val="center"/>
    </w:pPr>
    <w:rPr>
      <w:i/>
      <w:iCs/>
      <w:color w:val="404040" w:themeColor="text1" w:themeTint="BF"/>
    </w:rPr>
  </w:style>
  <w:style w:type="character" w:customStyle="1" w:styleId="CittChar">
    <w:name w:val="Citát Char"/>
    <w:basedOn w:val="Standardnpsmoodstavce"/>
    <w:link w:val="Citt"/>
    <w:uiPriority w:val="29"/>
    <w:rsid w:val="000D5341"/>
    <w:rPr>
      <w:i/>
      <w:iCs/>
      <w:color w:val="404040" w:themeColor="text1" w:themeTint="BF"/>
    </w:rPr>
  </w:style>
  <w:style w:type="paragraph" w:styleId="Odstavecseseznamem">
    <w:name w:val="List Paragraph"/>
    <w:basedOn w:val="Normln"/>
    <w:uiPriority w:val="34"/>
    <w:qFormat/>
    <w:rsid w:val="000D5341"/>
    <w:pPr>
      <w:ind w:left="720"/>
      <w:contextualSpacing/>
    </w:pPr>
  </w:style>
  <w:style w:type="character" w:styleId="Zdraznnintenzivn">
    <w:name w:val="Intense Emphasis"/>
    <w:basedOn w:val="Standardnpsmoodstavce"/>
    <w:uiPriority w:val="21"/>
    <w:qFormat/>
    <w:rsid w:val="000D5341"/>
    <w:rPr>
      <w:i/>
      <w:iCs/>
      <w:color w:val="2F5496" w:themeColor="accent1" w:themeShade="BF"/>
    </w:rPr>
  </w:style>
  <w:style w:type="paragraph" w:styleId="Vrazncitt">
    <w:name w:val="Intense Quote"/>
    <w:basedOn w:val="Normln"/>
    <w:next w:val="Normln"/>
    <w:link w:val="VrazncittChar"/>
    <w:uiPriority w:val="30"/>
    <w:qFormat/>
    <w:rsid w:val="000D53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0D5341"/>
    <w:rPr>
      <w:i/>
      <w:iCs/>
      <w:color w:val="2F5496" w:themeColor="accent1" w:themeShade="BF"/>
    </w:rPr>
  </w:style>
  <w:style w:type="character" w:styleId="Odkazintenzivn">
    <w:name w:val="Intense Reference"/>
    <w:basedOn w:val="Standardnpsmoodstavce"/>
    <w:uiPriority w:val="32"/>
    <w:qFormat/>
    <w:rsid w:val="000D5341"/>
    <w:rPr>
      <w:b/>
      <w:bCs/>
      <w:smallCaps/>
      <w:color w:val="2F5496" w:themeColor="accent1" w:themeShade="BF"/>
      <w:spacing w:val="5"/>
    </w:rPr>
  </w:style>
  <w:style w:type="character" w:customStyle="1" w:styleId="A5">
    <w:name w:val="A5"/>
    <w:uiPriority w:val="99"/>
    <w:rsid w:val="008C2D4A"/>
    <w:rPr>
      <w:rFonts w:cs="Frutiger Neue LT W1G Light"/>
      <w:color w:val="000000"/>
      <w:sz w:val="16"/>
      <w:szCs w:val="16"/>
    </w:rPr>
  </w:style>
  <w:style w:type="character" w:customStyle="1" w:styleId="xfontstyle21">
    <w:name w:val="x_fontstyle21"/>
    <w:basedOn w:val="Standardnpsmoodstavce"/>
    <w:rsid w:val="00192BCA"/>
  </w:style>
  <w:style w:type="character" w:customStyle="1" w:styleId="A7">
    <w:name w:val="A7"/>
    <w:uiPriority w:val="99"/>
    <w:rsid w:val="0058228F"/>
    <w:rPr>
      <w:rFonts w:cs="Frutiger Neue LT W1G Light"/>
      <w:color w:val="000000"/>
      <w:sz w:val="11"/>
      <w:szCs w:val="11"/>
    </w:rPr>
  </w:style>
  <w:style w:type="character" w:styleId="Odkaznakoment">
    <w:name w:val="annotation reference"/>
    <w:basedOn w:val="Standardnpsmoodstavce"/>
    <w:uiPriority w:val="99"/>
    <w:semiHidden/>
    <w:unhideWhenUsed/>
    <w:rsid w:val="00FB5FF3"/>
    <w:rPr>
      <w:sz w:val="16"/>
      <w:szCs w:val="16"/>
    </w:rPr>
  </w:style>
  <w:style w:type="paragraph" w:styleId="Textkomente">
    <w:name w:val="annotation text"/>
    <w:basedOn w:val="Normln"/>
    <w:link w:val="TextkomenteChar"/>
    <w:uiPriority w:val="99"/>
    <w:semiHidden/>
    <w:unhideWhenUsed/>
    <w:rsid w:val="00FB5FF3"/>
    <w:pPr>
      <w:spacing w:line="240" w:lineRule="auto"/>
    </w:pPr>
    <w:rPr>
      <w:sz w:val="20"/>
      <w:szCs w:val="20"/>
    </w:rPr>
  </w:style>
  <w:style w:type="character" w:customStyle="1" w:styleId="TextkomenteChar">
    <w:name w:val="Text komentáře Char"/>
    <w:basedOn w:val="Standardnpsmoodstavce"/>
    <w:link w:val="Textkomente"/>
    <w:uiPriority w:val="99"/>
    <w:semiHidden/>
    <w:rsid w:val="00FB5FF3"/>
    <w:rPr>
      <w:sz w:val="20"/>
      <w:szCs w:val="20"/>
    </w:rPr>
  </w:style>
  <w:style w:type="paragraph" w:styleId="Pedmtkomente">
    <w:name w:val="annotation subject"/>
    <w:basedOn w:val="Textkomente"/>
    <w:next w:val="Textkomente"/>
    <w:link w:val="PedmtkomenteChar"/>
    <w:uiPriority w:val="99"/>
    <w:semiHidden/>
    <w:unhideWhenUsed/>
    <w:rsid w:val="00FB5FF3"/>
    <w:rPr>
      <w:b/>
      <w:bCs/>
    </w:rPr>
  </w:style>
  <w:style w:type="character" w:customStyle="1" w:styleId="PedmtkomenteChar">
    <w:name w:val="Předmět komentáře Char"/>
    <w:basedOn w:val="TextkomenteChar"/>
    <w:link w:val="Pedmtkomente"/>
    <w:uiPriority w:val="99"/>
    <w:semiHidden/>
    <w:rsid w:val="00FB5FF3"/>
    <w:rPr>
      <w:b/>
      <w:bCs/>
      <w:sz w:val="20"/>
      <w:szCs w:val="20"/>
    </w:rPr>
  </w:style>
  <w:style w:type="paragraph" w:styleId="FormtovanvHTML">
    <w:name w:val="HTML Preformatted"/>
    <w:basedOn w:val="Normln"/>
    <w:link w:val="FormtovanvHTMLChar"/>
    <w:uiPriority w:val="99"/>
    <w:semiHidden/>
    <w:unhideWhenUsed/>
    <w:rsid w:val="00EF4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cs-CZ"/>
      <w14:ligatures w14:val="none"/>
    </w:rPr>
  </w:style>
  <w:style w:type="character" w:customStyle="1" w:styleId="FormtovanvHTMLChar">
    <w:name w:val="Formátovaný v HTML Char"/>
    <w:basedOn w:val="Standardnpsmoodstavce"/>
    <w:link w:val="FormtovanvHTML"/>
    <w:uiPriority w:val="99"/>
    <w:semiHidden/>
    <w:rsid w:val="00EF4EA0"/>
    <w:rPr>
      <w:rFonts w:ascii="Courier New" w:eastAsia="Times New Roman" w:hAnsi="Courier New" w:cs="Courier New"/>
      <w:kern w:val="0"/>
      <w:sz w:val="20"/>
      <w:szCs w:val="20"/>
      <w:lang w:eastAsia="cs-CZ"/>
      <w14:ligatures w14:val="none"/>
    </w:rPr>
  </w:style>
  <w:style w:type="character" w:customStyle="1" w:styleId="y2iqfc">
    <w:name w:val="y2iqfc"/>
    <w:basedOn w:val="Standardnpsmoodstavce"/>
    <w:rsid w:val="00EF4EA0"/>
  </w:style>
  <w:style w:type="character" w:customStyle="1" w:styleId="A1">
    <w:name w:val="A1"/>
    <w:uiPriority w:val="99"/>
    <w:rsid w:val="00EF67FE"/>
    <w:rPr>
      <w:rFonts w:cs="Frutiger Neue LT W1G Cn Book"/>
      <w:color w:val="007066"/>
      <w:sz w:val="28"/>
      <w:szCs w:val="28"/>
    </w:rPr>
  </w:style>
  <w:style w:type="paragraph" w:styleId="Zhlav">
    <w:name w:val="header"/>
    <w:basedOn w:val="Normln"/>
    <w:link w:val="ZhlavChar"/>
    <w:uiPriority w:val="99"/>
    <w:unhideWhenUsed/>
    <w:rsid w:val="0063115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31158"/>
  </w:style>
  <w:style w:type="paragraph" w:styleId="Zpat">
    <w:name w:val="footer"/>
    <w:basedOn w:val="Normln"/>
    <w:link w:val="ZpatChar"/>
    <w:uiPriority w:val="99"/>
    <w:unhideWhenUsed/>
    <w:rsid w:val="00631158"/>
    <w:pPr>
      <w:tabs>
        <w:tab w:val="center" w:pos="4536"/>
        <w:tab w:val="right" w:pos="9072"/>
      </w:tabs>
      <w:spacing w:after="0" w:line="240" w:lineRule="auto"/>
    </w:pPr>
  </w:style>
  <w:style w:type="character" w:customStyle="1" w:styleId="ZpatChar">
    <w:name w:val="Zápatí Char"/>
    <w:basedOn w:val="Standardnpsmoodstavce"/>
    <w:link w:val="Zpat"/>
    <w:uiPriority w:val="99"/>
    <w:rsid w:val="00631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32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2366</Words>
  <Characters>13966</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Bedřich Smetana</dc:creator>
  <cp:keywords/>
  <dc:description/>
  <cp:lastModifiedBy>Marie Kubešová</cp:lastModifiedBy>
  <cp:revision>3</cp:revision>
  <cp:lastPrinted>2025-11-10T08:12:00Z</cp:lastPrinted>
  <dcterms:created xsi:type="dcterms:W3CDTF">2026-01-22T12:00:00Z</dcterms:created>
  <dcterms:modified xsi:type="dcterms:W3CDTF">2026-01-22T12:04:00Z</dcterms:modified>
</cp:coreProperties>
</file>