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422" w14:textId="2594B995" w:rsidR="00793A0B" w:rsidRPr="00B4312E" w:rsidRDefault="00793A0B" w:rsidP="00953DE9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202947231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BD14FC0" w14:textId="77777777" w:rsidR="006066B1" w:rsidRDefault="006066B1" w:rsidP="00953DE9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299E99CD" w14:textId="77777777" w:rsidR="00AA53CC" w:rsidRDefault="00AA53CC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specifikace </w:t>
      </w:r>
    </w:p>
    <w:p w14:paraId="77519512" w14:textId="77777777" w:rsidR="00D20532" w:rsidRDefault="00D20532" w:rsidP="00ED6AD6">
      <w:pPr>
        <w:spacing w:before="120" w:after="0" w:line="240" w:lineRule="auto"/>
        <w:jc w:val="both"/>
        <w:rPr>
          <w:rFonts w:ascii="Tahoma" w:hAnsi="Tahoma" w:cs="Tahoma"/>
          <w:b/>
          <w:sz w:val="21"/>
          <w:szCs w:val="18"/>
          <w:u w:val="single"/>
        </w:rPr>
      </w:pPr>
    </w:p>
    <w:p w14:paraId="3B49AA6F" w14:textId="67436D7F" w:rsidR="00CE1DD2" w:rsidRPr="004B36D2" w:rsidRDefault="00E52C08" w:rsidP="00ED6AD6">
      <w:pPr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E52C08">
        <w:rPr>
          <w:rFonts w:ascii="Tahoma" w:hAnsi="Tahoma" w:cs="Tahoma"/>
          <w:b/>
          <w:sz w:val="21"/>
          <w:szCs w:val="18"/>
          <w:u w:val="single"/>
        </w:rPr>
        <w:t>Dodávka zařízení pro studium výbuchových dějů</w:t>
      </w:r>
      <w:r w:rsidR="00ED6AD6">
        <w:rPr>
          <w:rFonts w:ascii="Tahoma" w:hAnsi="Tahoma" w:cs="Tahoma"/>
          <w:b/>
          <w:sz w:val="21"/>
          <w:szCs w:val="18"/>
          <w:u w:val="single"/>
        </w:rPr>
        <w:t>:</w:t>
      </w:r>
    </w:p>
    <w:p w14:paraId="0802C89A" w14:textId="77777777" w:rsidR="00431CF0" w:rsidRPr="00431CF0" w:rsidRDefault="00431CF0" w:rsidP="00431CF0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431CF0">
        <w:rPr>
          <w:rFonts w:ascii="Tahoma" w:hAnsi="Tahoma" w:cs="Tahoma"/>
          <w:sz w:val="20"/>
          <w:szCs w:val="20"/>
        </w:rPr>
        <w:t>Předmětem dodávky je zařízení pro studium výbuchových dějů.</w:t>
      </w:r>
    </w:p>
    <w:p w14:paraId="297E655B" w14:textId="6DD663BB" w:rsidR="00AA53CC" w:rsidRDefault="00431CF0" w:rsidP="00431CF0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431CF0">
        <w:rPr>
          <w:rFonts w:ascii="Tahoma" w:hAnsi="Tahoma" w:cs="Tahoma"/>
          <w:sz w:val="20"/>
          <w:szCs w:val="20"/>
        </w:rPr>
        <w:t>Součástí předmětu plnění je rovněž doprava do místa plnění a zaškolení obsluhy.</w:t>
      </w:r>
    </w:p>
    <w:p w14:paraId="48C34CE0" w14:textId="5691A1A5" w:rsidR="00793A0B" w:rsidRPr="00AE63C8" w:rsidRDefault="00431CF0" w:rsidP="00953DE9">
      <w:pPr>
        <w:spacing w:before="24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31CF0">
        <w:rPr>
          <w:rFonts w:ascii="Tahoma" w:hAnsi="Tahoma" w:cs="Tahoma"/>
          <w:b/>
          <w:sz w:val="20"/>
          <w:szCs w:val="16"/>
        </w:rPr>
        <w:t>Zařízení pro studium výbuchových dějů</w:t>
      </w:r>
      <w:r w:rsidR="00D27363" w:rsidRPr="00D27363">
        <w:rPr>
          <w:rFonts w:ascii="Tahoma" w:hAnsi="Tahoma" w:cs="Tahoma"/>
          <w:b/>
          <w:sz w:val="20"/>
          <w:szCs w:val="16"/>
        </w:rPr>
        <w:t xml:space="preserve"> </w:t>
      </w:r>
      <w:r w:rsidR="003225BA">
        <w:rPr>
          <w:rFonts w:ascii="Tahoma" w:hAnsi="Tahoma" w:cs="Tahoma"/>
          <w:b/>
          <w:sz w:val="20"/>
          <w:szCs w:val="16"/>
        </w:rPr>
        <w:t>mus</w:t>
      </w:r>
      <w:r w:rsidR="00AE63C8" w:rsidRPr="00AE63C8">
        <w:rPr>
          <w:rFonts w:ascii="Tahoma" w:hAnsi="Tahoma" w:cs="Tahoma"/>
          <w:b/>
          <w:sz w:val="20"/>
          <w:szCs w:val="16"/>
        </w:rPr>
        <w:t>í splňovat alespoň následující parametry</w:t>
      </w:r>
      <w:r w:rsidR="003225BA">
        <w:rPr>
          <w:rFonts w:ascii="Tahoma" w:hAnsi="Tahoma" w:cs="Tahoma"/>
          <w:b/>
          <w:sz w:val="20"/>
          <w:szCs w:val="16"/>
        </w:rPr>
        <w:t xml:space="preserve"> a</w:t>
      </w:r>
      <w:r w:rsidR="00715D9B">
        <w:rPr>
          <w:rFonts w:ascii="Tahoma" w:hAnsi="Tahoma" w:cs="Tahoma"/>
          <w:b/>
          <w:sz w:val="20"/>
          <w:szCs w:val="16"/>
        </w:rPr>
        <w:t> </w:t>
      </w:r>
      <w:r w:rsidR="003225BA">
        <w:rPr>
          <w:rFonts w:ascii="Tahoma" w:hAnsi="Tahoma" w:cs="Tahoma"/>
          <w:b/>
          <w:sz w:val="20"/>
          <w:szCs w:val="16"/>
        </w:rPr>
        <w:t>obsahovat minimálně</w:t>
      </w:r>
      <w:r w:rsidR="00793A0B" w:rsidRPr="00AE63C8">
        <w:rPr>
          <w:rFonts w:ascii="Tahoma" w:hAnsi="Tahoma" w:cs="Tahoma"/>
          <w:b/>
          <w:sz w:val="20"/>
          <w:szCs w:val="20"/>
        </w:rPr>
        <w:t>: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323"/>
      </w:tblGrid>
      <w:tr w:rsidR="00D379A5" w:rsidRPr="004F2FE7" w14:paraId="71F88517" w14:textId="77777777" w:rsidTr="00D20532">
        <w:trPr>
          <w:trHeight w:val="34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691800" w14:textId="7777777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5CA7DAE" w14:textId="21A71BF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= musí alespoň být splněno!</w:t>
            </w:r>
          </w:p>
        </w:tc>
      </w:tr>
      <w:tr w:rsidR="00D379A5" w:rsidRPr="004F2FE7" w14:paraId="44DDC104" w14:textId="44284195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44EC" w14:textId="27287E79" w:rsidR="00D379A5" w:rsidRPr="004F2FE7" w:rsidRDefault="00901988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A.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431CF0" w:rsidRPr="00431CF0">
              <w:rPr>
                <w:rFonts w:ascii="Tahoma" w:hAnsi="Tahoma" w:cs="Tahoma"/>
                <w:b/>
                <w:bCs/>
                <w:sz w:val="20"/>
                <w:szCs w:val="20"/>
              </w:rPr>
              <w:t>1 kus – Zařízení pro studium výbuchových dějů</w:t>
            </w:r>
          </w:p>
        </w:tc>
      </w:tr>
      <w:tr w:rsidR="00431CF0" w:rsidRPr="004F2FE7" w14:paraId="2DEB44EB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859" w14:textId="50C69262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Zařízené odolné výbuchovému tlaku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52E" w14:textId="4BE238DF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6BFCD991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16F" w14:textId="7D24735C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Kulový tvar vnitřní části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B6A" w14:textId="40AC9236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5A948A7E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AAD" w14:textId="634132A2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Výbuchová komora řešena jako dvouplášťová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8503" w14:textId="3771FB3B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626F670F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591D" w14:textId="58F134CC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Vnitřní objem zařízení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67FB" w14:textId="2ABFE991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50 dm</w:t>
            </w:r>
            <w:r w:rsidRPr="00883434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</w:tr>
      <w:tr w:rsidR="00431CF0" w:rsidRPr="004F2FE7" w14:paraId="79EE8C32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1B2" w14:textId="2498812B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Nejvyšší provozní tlak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2CB" w14:textId="1F701F11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min. 1000 bar</w:t>
            </w:r>
          </w:p>
        </w:tc>
      </w:tr>
      <w:tr w:rsidR="00431CF0" w:rsidRPr="004F2FE7" w14:paraId="6B49717D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C7A" w14:textId="60038B20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Nejvyšší provozní teplota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192" w14:textId="2B649C47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min. 200 °C</w:t>
            </w:r>
          </w:p>
        </w:tc>
      </w:tr>
      <w:tr w:rsidR="00431CF0" w:rsidRPr="004F2FE7" w14:paraId="3AA5A0A5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D98" w14:textId="4535F1D9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Zařízeni pro automatickou regulaci ohřevu a chlazení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8C91" w14:textId="4DCC261C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alespoň v rozsahu 0 až 200 °C</w:t>
            </w:r>
          </w:p>
        </w:tc>
      </w:tr>
      <w:tr w:rsidR="00431CF0" w:rsidRPr="004F2FE7" w14:paraId="4B35AED8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CAF" w14:textId="328EEF1F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Zařízení pro evakuaci vnitřního prostoru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585" w14:textId="2BDEE39A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158565E6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05D" w14:textId="12C7630F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Podtlak uvnitř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936" w14:textId="20CE6636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min. 1 mbar</w:t>
            </w:r>
          </w:p>
        </w:tc>
      </w:tr>
      <w:tr w:rsidR="00431CF0" w:rsidRPr="004F2FE7" w14:paraId="29DD1435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6A4" w14:textId="7AA07310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Zařízení pro přetlakování prostoru výbuchové komory/ </w:t>
            </w:r>
            <w:proofErr w:type="spellStart"/>
            <w:r w:rsidRPr="00883434">
              <w:rPr>
                <w:rFonts w:ascii="Tahoma" w:hAnsi="Tahoma" w:cs="Tahoma"/>
                <w:sz w:val="20"/>
                <w:szCs w:val="20"/>
              </w:rPr>
              <w:t>rozvířovacího</w:t>
            </w:r>
            <w:proofErr w:type="spellEnd"/>
            <w:r w:rsidRPr="00883434">
              <w:rPr>
                <w:rFonts w:ascii="Tahoma" w:hAnsi="Tahoma" w:cs="Tahoma"/>
                <w:sz w:val="20"/>
                <w:szCs w:val="20"/>
              </w:rPr>
              <w:t xml:space="preserve"> zásobníku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7C7" w14:textId="2933E23C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3590B731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583" w14:textId="42B9237A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Přetlak uvnitř výbuchové komory/</w:t>
            </w:r>
            <w:proofErr w:type="spellStart"/>
            <w:r w:rsidRPr="00883434">
              <w:rPr>
                <w:rFonts w:ascii="Tahoma" w:hAnsi="Tahoma" w:cs="Tahoma"/>
                <w:sz w:val="20"/>
                <w:szCs w:val="20"/>
              </w:rPr>
              <w:t>rozvířovacího</w:t>
            </w:r>
            <w:proofErr w:type="spellEnd"/>
            <w:r w:rsidRPr="00883434">
              <w:rPr>
                <w:rFonts w:ascii="Tahoma" w:hAnsi="Tahoma" w:cs="Tahoma"/>
                <w:sz w:val="20"/>
                <w:szCs w:val="20"/>
              </w:rPr>
              <w:t xml:space="preserve"> zásobníku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78C3" w14:textId="467AEF9D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min. 22 bar</w:t>
            </w:r>
          </w:p>
        </w:tc>
      </w:tr>
      <w:tr w:rsidR="00431CF0" w:rsidRPr="004F2FE7" w14:paraId="1CC21DA3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AD90" w14:textId="77777777" w:rsidR="00431CF0" w:rsidRPr="00883434" w:rsidRDefault="00431CF0" w:rsidP="002A0B0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Zařízení pro přípravu plynných </w:t>
            </w:r>
            <w:proofErr w:type="gramStart"/>
            <w:r w:rsidRPr="00883434">
              <w:rPr>
                <w:rFonts w:ascii="Tahoma" w:hAnsi="Tahoma" w:cs="Tahoma"/>
                <w:sz w:val="20"/>
                <w:szCs w:val="20"/>
              </w:rPr>
              <w:t>směsí - použití</w:t>
            </w:r>
            <w:proofErr w:type="gramEnd"/>
            <w:r w:rsidRPr="00883434">
              <w:rPr>
                <w:rFonts w:ascii="Tahoma" w:hAnsi="Tahoma" w:cs="Tahoma"/>
                <w:sz w:val="20"/>
                <w:szCs w:val="20"/>
              </w:rPr>
              <w:t xml:space="preserve"> metody parciálních tlaků </w:t>
            </w:r>
          </w:p>
          <w:p w14:paraId="20DB49B4" w14:textId="77777777" w:rsidR="00431CF0" w:rsidRPr="00883434" w:rsidRDefault="00431CF0" w:rsidP="002A0B0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Přesnost systému v rozsahu teplot </w:t>
            </w:r>
            <w:proofErr w:type="gramStart"/>
            <w:r w:rsidRPr="00883434">
              <w:rPr>
                <w:rFonts w:ascii="Tahoma" w:hAnsi="Tahoma" w:cs="Tahoma"/>
                <w:sz w:val="20"/>
                <w:szCs w:val="20"/>
              </w:rPr>
              <w:t>10 – 40</w:t>
            </w:r>
            <w:proofErr w:type="gramEnd"/>
            <w:r w:rsidRPr="00883434">
              <w:rPr>
                <w:rFonts w:ascii="Tahoma" w:hAnsi="Tahoma" w:cs="Tahoma"/>
                <w:sz w:val="20"/>
                <w:szCs w:val="20"/>
              </w:rPr>
              <w:t xml:space="preserve"> °C: </w:t>
            </w:r>
          </w:p>
          <w:p w14:paraId="17A73072" w14:textId="77777777" w:rsidR="00431CF0" w:rsidRPr="00883434" w:rsidRDefault="00431CF0" w:rsidP="002A0B06">
            <w:pPr>
              <w:spacing w:after="0" w:line="240" w:lineRule="auto"/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±0,005 bar při počátečním tlaku v rozsahu </w:t>
            </w:r>
            <w:proofErr w:type="gramStart"/>
            <w:r w:rsidRPr="00883434">
              <w:rPr>
                <w:rFonts w:ascii="Tahoma" w:hAnsi="Tahoma" w:cs="Tahoma"/>
                <w:sz w:val="20"/>
                <w:szCs w:val="20"/>
              </w:rPr>
              <w:t>0 – 6</w:t>
            </w:r>
            <w:proofErr w:type="gramEnd"/>
            <w:r w:rsidRPr="008834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83434">
              <w:rPr>
                <w:rFonts w:ascii="Tahoma" w:hAnsi="Tahoma" w:cs="Tahoma"/>
                <w:sz w:val="20"/>
                <w:szCs w:val="20"/>
              </w:rPr>
              <w:t>bara</w:t>
            </w:r>
            <w:proofErr w:type="spellEnd"/>
            <w:r w:rsidRPr="00883434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14:paraId="03FA45C8" w14:textId="77777777" w:rsidR="00431CF0" w:rsidRPr="00883434" w:rsidRDefault="00431CF0" w:rsidP="002A0B06">
            <w:pPr>
              <w:spacing w:after="0" w:line="240" w:lineRule="auto"/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±0,015 bar při počátečním tlaku v rozsahu </w:t>
            </w:r>
            <w:proofErr w:type="gramStart"/>
            <w:r w:rsidRPr="00883434">
              <w:rPr>
                <w:rFonts w:ascii="Tahoma" w:hAnsi="Tahoma" w:cs="Tahoma"/>
                <w:sz w:val="20"/>
                <w:szCs w:val="20"/>
              </w:rPr>
              <w:t>6 – 30</w:t>
            </w:r>
            <w:proofErr w:type="gramEnd"/>
            <w:r w:rsidRPr="008834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83434">
              <w:rPr>
                <w:rFonts w:ascii="Tahoma" w:hAnsi="Tahoma" w:cs="Tahoma"/>
                <w:sz w:val="20"/>
                <w:szCs w:val="20"/>
              </w:rPr>
              <w:t>bara</w:t>
            </w:r>
            <w:proofErr w:type="spellEnd"/>
            <w:r w:rsidRPr="00883434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14:paraId="7BC3DE7E" w14:textId="3353BE42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±0,05 bar při počátečním tlaku v rozsahu </w:t>
            </w:r>
            <w:proofErr w:type="gramStart"/>
            <w:r w:rsidRPr="00883434">
              <w:rPr>
                <w:rFonts w:ascii="Tahoma" w:hAnsi="Tahoma" w:cs="Tahoma"/>
                <w:sz w:val="20"/>
                <w:szCs w:val="20"/>
              </w:rPr>
              <w:t>30 – 100</w:t>
            </w:r>
            <w:proofErr w:type="gramEnd"/>
            <w:r w:rsidRPr="008834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83434">
              <w:rPr>
                <w:rFonts w:ascii="Tahoma" w:hAnsi="Tahoma" w:cs="Tahoma"/>
                <w:sz w:val="20"/>
                <w:szCs w:val="20"/>
              </w:rPr>
              <w:t>bara</w:t>
            </w:r>
            <w:proofErr w:type="spellEnd"/>
            <w:r w:rsidRPr="00883434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4A4" w14:textId="75472F60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2257B8FF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11FD" w14:textId="31B45AEE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Zařízení pro přípravu plynných směsí z kapalin (odpařovací jednotka)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BA6" w14:textId="46F171CE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6718B7AE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951" w14:textId="017703FF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Počet pracovních cyklů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E40" w14:textId="37A7D676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min. 5000</w:t>
            </w:r>
          </w:p>
        </w:tc>
      </w:tr>
      <w:tr w:rsidR="00431CF0" w:rsidRPr="004F2FE7" w14:paraId="185BA644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D1D" w14:textId="499322A0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Zařízení musí vyloučit ruční manipulaci s předměty o hmotnosti převyšující 3 kg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9CD" w14:textId="3CDB328D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6D415462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135" w14:textId="31DD4A65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Hlavní pracovní (vstupní) otvor zařízení musí být běžně dostupný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896" w14:textId="402F2237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6561F666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F49" w14:textId="561DCFB6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Hlavní pracovní (vstupní) otvor zařízení musí být umístěn v horní části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037" w14:textId="6B406D65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0B69B123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E89" w14:textId="7C6000C5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Rozměr hlavního pracovního (vstupního) otvoru zařízení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14F" w14:textId="21B1BE98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min. 140 mm</w:t>
            </w:r>
          </w:p>
        </w:tc>
      </w:tr>
      <w:tr w:rsidR="00431CF0" w:rsidRPr="004F2FE7" w14:paraId="1FF1E9C5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74E7" w14:textId="4EFD1C48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Víko hlavního pracovního (vstupního) otvoru zařízení bude zvedáno mechanicky nebo hydraulicky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C652" w14:textId="3AE98D48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0B1F766F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F76" w14:textId="3F0E3105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 xml:space="preserve">Pokud bude pro zajištění víka hlavního pracovního (vstupního) otvoru zařízení použito řešení pomocí šroubové spojení, je nezbytné, aby bylo víko zajištěno maticemi na vyměnitelných šroubech uchycených na těle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DAC4" w14:textId="2CDDE89C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83434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6511E47A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28D" w14:textId="7E51F5E2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4 typy trysek pro rozviřování </w:t>
            </w:r>
            <w:proofErr w:type="spellStart"/>
            <w:r w:rsidRPr="002A0B06">
              <w:rPr>
                <w:rFonts w:ascii="Tahoma" w:hAnsi="Tahoma" w:cs="Tahoma"/>
                <w:sz w:val="20"/>
                <w:szCs w:val="20"/>
              </w:rPr>
              <w:t>prachovzdušné</w:t>
            </w:r>
            <w:proofErr w:type="spellEnd"/>
            <w:r w:rsidRPr="002A0B06">
              <w:rPr>
                <w:rFonts w:ascii="Tahoma" w:hAnsi="Tahoma" w:cs="Tahoma"/>
                <w:sz w:val="20"/>
                <w:szCs w:val="20"/>
              </w:rPr>
              <w:t xml:space="preserve"> směsi (děrovaná půlkruhová </w:t>
            </w:r>
            <w:proofErr w:type="spellStart"/>
            <w:r w:rsidRPr="002A0B06">
              <w:rPr>
                <w:rFonts w:ascii="Tahoma" w:hAnsi="Tahoma" w:cs="Tahoma"/>
                <w:sz w:val="20"/>
                <w:szCs w:val="20"/>
              </w:rPr>
              <w:t>rozviřovací</w:t>
            </w:r>
            <w:proofErr w:type="spellEnd"/>
            <w:r w:rsidRPr="002A0B06">
              <w:rPr>
                <w:rFonts w:ascii="Tahoma" w:hAnsi="Tahoma" w:cs="Tahoma"/>
                <w:sz w:val="20"/>
                <w:szCs w:val="20"/>
              </w:rPr>
              <w:t xml:space="preserve"> trubka, tryska se zpětným odrazem, </w:t>
            </w:r>
            <w:proofErr w:type="spellStart"/>
            <w:r w:rsidRPr="002A0B06">
              <w:rPr>
                <w:rFonts w:ascii="Tahoma" w:hAnsi="Tahoma" w:cs="Tahoma"/>
                <w:sz w:val="20"/>
                <w:szCs w:val="20"/>
              </w:rPr>
              <w:t>rozviřovací</w:t>
            </w:r>
            <w:proofErr w:type="spellEnd"/>
            <w:r w:rsidRPr="002A0B06">
              <w:rPr>
                <w:rFonts w:ascii="Tahoma" w:hAnsi="Tahoma" w:cs="Tahoma"/>
                <w:sz w:val="20"/>
                <w:szCs w:val="20"/>
              </w:rPr>
              <w:t xml:space="preserve"> miska, hříbek)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2C8C" w14:textId="58318043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4218344D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8A70" w14:textId="69173EA2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lastRenderedPageBreak/>
              <w:t xml:space="preserve">Umístění iniciačního zdroje (jiskřiště) ve středu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CBB9" w14:textId="7E127123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0D80EDE6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C40" w14:textId="6B5DA3F5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3 typy iniciačních zdrojů (indukční jiskra, tavný drát, pyrotechnické iniciátory)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5DA" w14:textId="248B5403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78F998D3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4B1" w14:textId="66A62A62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Možnost nastavení doby zpoždění iniciace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502E" w14:textId="1022BA27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3156AB36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18ED" w14:textId="28BF1644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Senzor pro dynamické měření výbuchových tlaků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27B2" w14:textId="1F4C3373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59564DFE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448D" w14:textId="580C1C22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Počet senzorů pro dynamické měření výbuchových tlaků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87F4" w14:textId="495E8EFB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min. 2</w:t>
            </w:r>
          </w:p>
        </w:tc>
      </w:tr>
      <w:tr w:rsidR="00431CF0" w:rsidRPr="004F2FE7" w14:paraId="4AAF48D0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63D" w14:textId="1417286B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Piezoelektrický tlakový senzor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15A" w14:textId="4BA0029B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21D1E27E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8150" w14:textId="724DB7CA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Křemíkový snímací prvek senzoru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BF96" w14:textId="5490E2D4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6F07A64A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FBB" w14:textId="0DB4D231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Měřící rozsah senzoru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ECE4" w14:textId="555AB5C8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alespoň 0 až 1000 bar</w:t>
            </w:r>
          </w:p>
        </w:tc>
      </w:tr>
      <w:tr w:rsidR="00431CF0" w:rsidRPr="004F2FE7" w14:paraId="516FE799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26D" w14:textId="5BA82F18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Vzorkovací frekvence senzoru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DEF" w14:textId="13FCA089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min. 500 </w:t>
            </w:r>
            <w:proofErr w:type="spellStart"/>
            <w:r w:rsidRPr="002A0B06">
              <w:rPr>
                <w:rFonts w:ascii="Tahoma" w:hAnsi="Tahoma" w:cs="Tahoma"/>
                <w:sz w:val="20"/>
                <w:szCs w:val="20"/>
              </w:rPr>
              <w:t>kS</w:t>
            </w:r>
            <w:proofErr w:type="spellEnd"/>
            <w:r w:rsidRPr="002A0B06">
              <w:rPr>
                <w:rFonts w:ascii="Tahoma" w:hAnsi="Tahoma" w:cs="Tahoma"/>
                <w:sz w:val="20"/>
                <w:szCs w:val="20"/>
              </w:rPr>
              <w:t>/s</w:t>
            </w:r>
          </w:p>
        </w:tc>
      </w:tr>
      <w:tr w:rsidR="00431CF0" w:rsidRPr="004F2FE7" w14:paraId="3B9F4C2C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B477" w14:textId="1304196B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Pracovní teplota senzoru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50E" w14:textId="5DA76A4E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min. 200 °C</w:t>
            </w:r>
          </w:p>
        </w:tc>
      </w:tr>
      <w:tr w:rsidR="00431CF0" w:rsidRPr="004F2FE7" w14:paraId="0DD37C75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F755" w14:textId="55CE419B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Rezonanční frekvence senzoru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8D8" w14:textId="7AA61790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min. 500 kHz</w:t>
            </w:r>
          </w:p>
        </w:tc>
      </w:tr>
      <w:tr w:rsidR="00431CF0" w:rsidRPr="004F2FE7" w14:paraId="0B6186C5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2A8D" w14:textId="755BD8C0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Laboratorní zesilovač (kondicionér) signálu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6E2" w14:textId="50E2D85C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72ABD905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8E1" w14:textId="47675471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Senzor pro měření statického tlaku uvnitř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976" w14:textId="299334BD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3877ECA6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7CBE" w14:textId="640C8D10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Počet senzorů pro měření statického tlaku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6D7" w14:textId="0F5AFF0B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min. 1</w:t>
            </w:r>
          </w:p>
        </w:tc>
      </w:tr>
      <w:tr w:rsidR="00431CF0" w:rsidRPr="004F2FE7" w14:paraId="311CC762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598F" w14:textId="38620BD0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Měření teploty uvnitř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F67" w14:textId="30F70E4E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00E1C5A9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1CF5" w14:textId="604205F5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Homogenizace směsi uvnitř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A4CB" w14:textId="10ECA0DA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7FB8A98E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066" w14:textId="7975ACF3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Těsnění typu o-kroužek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75A" w14:textId="60E38EDB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50592568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24D8" w14:textId="2456406A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Počet vstupních otvorů (hrdel) do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E4B" w14:textId="14EC423A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min. 11</w:t>
            </w:r>
          </w:p>
        </w:tc>
      </w:tr>
      <w:tr w:rsidR="00431CF0" w:rsidRPr="004F2FE7" w14:paraId="162F4B30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439" w14:textId="2CD25ADC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Rozměr vstupních otvorů (hrdel)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073C" w14:textId="46B5564E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1/2‟ až 3/4‟</w:t>
            </w:r>
          </w:p>
        </w:tc>
      </w:tr>
      <w:tr w:rsidR="00431CF0" w:rsidRPr="004F2FE7" w14:paraId="51A67597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0A1D" w14:textId="699B1697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Materiál stěn výbuchové komory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B102" w14:textId="35BCC0C2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nerez 1.4903</w:t>
            </w:r>
          </w:p>
        </w:tc>
      </w:tr>
      <w:tr w:rsidR="00431CF0" w:rsidRPr="004F2FE7" w14:paraId="10BD07E5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816C" w14:textId="1206155C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Materiál ostatních částí zařízení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FBE" w14:textId="253BA4D3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nerez 1.4301</w:t>
            </w:r>
          </w:p>
        </w:tc>
      </w:tr>
      <w:tr w:rsidR="00431CF0" w:rsidRPr="004F2FE7" w14:paraId="5471AF2E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975A" w14:textId="34ED6AA7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Materiál doplňkových konstrukční částí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19EE" w14:textId="7C2EFE07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ocel s nátěrem</w:t>
            </w:r>
          </w:p>
        </w:tc>
      </w:tr>
      <w:tr w:rsidR="00431CF0" w:rsidRPr="004F2FE7" w14:paraId="73F459BC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8EA9" w14:textId="03795F25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Komplexní software pro ovládání zařízení (všech řídících prvků)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B811" w14:textId="31D44868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2BDD9148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B95" w14:textId="59D2844E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Software pro sběr a zpracovaní měřených dat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A4EA" w14:textId="37EA8CFB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01B4926F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288" w14:textId="05EF4DBF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Neomezená licence na veškerý dodaný software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4CA1" w14:textId="3C2F52CC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431CF0" w:rsidRPr="004F2FE7" w14:paraId="30B8FDED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8C77" w14:textId="63C5A732" w:rsidR="00431CF0" w:rsidRPr="002A0B06" w:rsidRDefault="00431CF0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Rozměry zařízení. Nesmí být překročen ani jeden rozměr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90E" w14:textId="7E883F3C" w:rsidR="00431CF0" w:rsidRPr="002A0B06" w:rsidRDefault="00431CF0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max. 2 x 2 x 3 m</w:t>
            </w:r>
          </w:p>
        </w:tc>
      </w:tr>
      <w:tr w:rsidR="00431CF0" w:rsidRPr="004F2FE7" w14:paraId="1F8B30B1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27F3" w14:textId="3C34F88C" w:rsidR="00431CF0" w:rsidRPr="002A0B06" w:rsidRDefault="002A0B06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Rozměry pomocných agregátů. Nesmí být překročen ani jeden rozměr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8CA4" w14:textId="72D23661" w:rsidR="00431CF0" w:rsidRPr="002A0B06" w:rsidRDefault="002A0B06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max. 2 x 2 x 1 m</w:t>
            </w:r>
          </w:p>
        </w:tc>
      </w:tr>
      <w:tr w:rsidR="00F52B71" w:rsidRPr="004F2FE7" w14:paraId="5437CDD9" w14:textId="37A7B156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A9D" w14:textId="0BD2A080" w:rsidR="00F52B71" w:rsidRPr="00F52B71" w:rsidRDefault="00F52B71" w:rsidP="00F52B7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B.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2A0B06" w:rsidRPr="002A0B06">
              <w:rPr>
                <w:rFonts w:ascii="Tahoma" w:hAnsi="Tahoma" w:cs="Tahoma"/>
                <w:b/>
                <w:bCs/>
                <w:sz w:val="20"/>
                <w:szCs w:val="20"/>
              </w:rPr>
              <w:t>Legislativní požadavky, zprovoznění a validace zařízení</w:t>
            </w:r>
          </w:p>
        </w:tc>
      </w:tr>
      <w:tr w:rsidR="002A0B06" w:rsidRPr="004F2FE7" w14:paraId="005FD5A7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C94" w14:textId="4AFC840C" w:rsidR="002A0B06" w:rsidRPr="00D20532" w:rsidRDefault="002A0B06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Součástí dodávky bude kompletní dokumentace potřebná pro provoz vyhrazeného technického zařízení v České republice, včetně plánu revizí a preventivní údržby po dobu 10 let.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C7F" w14:textId="34796C55" w:rsidR="002A0B06" w:rsidRPr="002A0B06" w:rsidRDefault="002A0B06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0B06" w:rsidRPr="004F2FE7" w14:paraId="45A5F60C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40C8" w14:textId="0BF5B274" w:rsidR="002A0B06" w:rsidRPr="00D20532" w:rsidRDefault="002A0B06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Zařízení bude vyrobeno v souladu s právním řádem České republiky.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88F" w14:textId="28A7B299" w:rsidR="002A0B06" w:rsidRPr="002A0B06" w:rsidRDefault="002A0B06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0B06" w:rsidRPr="004F2FE7" w14:paraId="6C5894BD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FB5" w14:textId="0100BEEC" w:rsidR="002A0B06" w:rsidRPr="00D20532" w:rsidRDefault="002A0B06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 xml:space="preserve">Zařízení bude vyrobeno v souladu s Nařízením vlády 176/2008 resp. Direktivou 2006/42/ES.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0DF" w14:textId="447B6FD9" w:rsidR="002A0B06" w:rsidRPr="002A0B06" w:rsidRDefault="002A0B06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0B06" w:rsidRPr="004F2FE7" w14:paraId="3AB7ECFA" w14:textId="77777777" w:rsidTr="002A0B06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233" w14:textId="56FDB1C7" w:rsidR="002A0B06" w:rsidRPr="00D20532" w:rsidRDefault="002A0B06" w:rsidP="002A0B0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Zařízení bude vyrobeno v souladu s Nařízením vlády 219/2016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0B06">
              <w:rPr>
                <w:rFonts w:ascii="Tahoma" w:hAnsi="Tahoma" w:cs="Tahoma"/>
                <w:sz w:val="20"/>
                <w:szCs w:val="20"/>
              </w:rPr>
              <w:t xml:space="preserve">Sb. resp. Direktivou PED 2014/68/EU, postup posouzení shody podle čl. 10 (modul G) Přílohy 3.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A04" w14:textId="4E7EB09F" w:rsidR="002A0B06" w:rsidRPr="002A0B06" w:rsidRDefault="002A0B06" w:rsidP="002A0B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D20532" w:rsidRPr="004F2FE7" w14:paraId="709C77FF" w14:textId="77777777" w:rsidTr="00D20532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3B1" w14:textId="77777777" w:rsidR="005062C1" w:rsidRPr="005062C1" w:rsidRDefault="005062C1" w:rsidP="005062C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062C1">
              <w:rPr>
                <w:rFonts w:ascii="Tahoma" w:hAnsi="Tahoma" w:cs="Tahoma"/>
                <w:sz w:val="20"/>
                <w:szCs w:val="20"/>
              </w:rPr>
              <w:t>Zařízení bude korespondovat s požadavky norem:</w:t>
            </w:r>
          </w:p>
          <w:p w14:paraId="776437D7" w14:textId="4291B46E" w:rsidR="00D20532" w:rsidRPr="00D20532" w:rsidRDefault="005062C1" w:rsidP="005062C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062C1">
              <w:rPr>
                <w:rFonts w:ascii="Tahoma" w:hAnsi="Tahoma" w:cs="Tahoma"/>
                <w:sz w:val="20"/>
                <w:szCs w:val="20"/>
              </w:rPr>
              <w:t>EN 14034-1+A1, EN 14034-2+A1, EN 14034-3+A1, EN 14034-4+A1, 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62C1">
              <w:rPr>
                <w:rFonts w:ascii="Tahoma" w:hAnsi="Tahoma" w:cs="Tahoma"/>
                <w:sz w:val="20"/>
                <w:szCs w:val="20"/>
              </w:rPr>
              <w:t>1839, EN 15967.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BDB" w14:textId="6258D7B5" w:rsidR="00D20532" w:rsidRPr="00D20532" w:rsidRDefault="005062C1" w:rsidP="00D2053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A0B0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5062C1" w:rsidRPr="004F2FE7" w14:paraId="78546928" w14:textId="77777777" w:rsidTr="00E977E8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079" w14:textId="3FA890CB" w:rsidR="005062C1" w:rsidRPr="00D20532" w:rsidRDefault="005062C1" w:rsidP="005062C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 xml:space="preserve">Zařízení bude dodáno jako celek včetně veškeré výstroje.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400" w14:textId="40C78075" w:rsidR="005062C1" w:rsidRPr="005062C1" w:rsidRDefault="005062C1" w:rsidP="005062C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 xml:space="preserve">ANO </w:t>
            </w:r>
          </w:p>
        </w:tc>
      </w:tr>
      <w:tr w:rsidR="005062C1" w:rsidRPr="004F2FE7" w14:paraId="72C5E810" w14:textId="77777777" w:rsidTr="005062C1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6EF" w14:textId="3781FE5A" w:rsidR="005062C1" w:rsidRPr="00D20532" w:rsidRDefault="005062C1" w:rsidP="005062C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 xml:space="preserve">Součástí dodávky bude konstrukční návrh, výroba, instalace a uvedení do provozu, vč. zaškolení obsluhy.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A2C" w14:textId="26629FB0" w:rsidR="005062C1" w:rsidRPr="005062C1" w:rsidRDefault="005062C1" w:rsidP="005062C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5062C1" w:rsidRPr="004F2FE7" w14:paraId="260DCBE3" w14:textId="77777777" w:rsidTr="005062C1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93A" w14:textId="478C8F6D" w:rsidR="005062C1" w:rsidRPr="00D20532" w:rsidRDefault="005062C1" w:rsidP="005062C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lastRenderedPageBreak/>
              <w:t xml:space="preserve">Objednatel je oprávněn průběžně kontrolovat stav realizace </w:t>
            </w:r>
            <w:r w:rsidR="000D7896">
              <w:rPr>
                <w:rFonts w:ascii="Tahoma" w:hAnsi="Tahoma" w:cs="Tahoma"/>
                <w:sz w:val="20"/>
                <w:szCs w:val="20"/>
              </w:rPr>
              <w:t>Plnění</w:t>
            </w:r>
            <w:r w:rsidRPr="003C2D12">
              <w:rPr>
                <w:rFonts w:ascii="Tahoma" w:hAnsi="Tahoma" w:cs="Tahoma"/>
                <w:sz w:val="20"/>
                <w:szCs w:val="20"/>
              </w:rPr>
              <w:t xml:space="preserve">, a to po předchozím oznámení </w:t>
            </w:r>
            <w:r>
              <w:rPr>
                <w:rFonts w:ascii="Tahoma" w:hAnsi="Tahoma" w:cs="Tahoma"/>
                <w:sz w:val="20"/>
                <w:szCs w:val="20"/>
              </w:rPr>
              <w:t>Dodavateli</w:t>
            </w:r>
            <w:r w:rsidRPr="003C2D12">
              <w:rPr>
                <w:rFonts w:ascii="Tahoma" w:hAnsi="Tahoma" w:cs="Tahoma"/>
                <w:sz w:val="20"/>
                <w:szCs w:val="20"/>
              </w:rPr>
              <w:t xml:space="preserve"> nejméně 10 kalendářních dnů předem. </w:t>
            </w:r>
            <w:r>
              <w:rPr>
                <w:rFonts w:ascii="Tahoma" w:hAnsi="Tahoma" w:cs="Tahoma"/>
                <w:sz w:val="20"/>
                <w:szCs w:val="20"/>
              </w:rPr>
              <w:t>Dodavatel</w:t>
            </w:r>
            <w:r w:rsidRPr="003C2D12">
              <w:rPr>
                <w:rFonts w:ascii="Tahoma" w:hAnsi="Tahoma" w:cs="Tahoma"/>
                <w:sz w:val="20"/>
                <w:szCs w:val="20"/>
              </w:rPr>
              <w:t xml:space="preserve"> se zavazuje umožnit objednateli přístup na místo </w:t>
            </w:r>
            <w:r w:rsidR="00581B2A">
              <w:rPr>
                <w:rFonts w:ascii="Tahoma" w:hAnsi="Tahoma" w:cs="Tahoma"/>
                <w:sz w:val="20"/>
                <w:szCs w:val="20"/>
              </w:rPr>
              <w:t>výroby zboží</w:t>
            </w:r>
            <w:r w:rsidRPr="003C2D12">
              <w:rPr>
                <w:rFonts w:ascii="Tahoma" w:hAnsi="Tahoma" w:cs="Tahoma"/>
                <w:sz w:val="20"/>
                <w:szCs w:val="20"/>
              </w:rPr>
              <w:t xml:space="preserve">, nahlédnout do projektové nebo výrobní dokumentace a poskytnout potřebnou součinnost k provedení kontroly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D705" w14:textId="3094F416" w:rsidR="005062C1" w:rsidRPr="005062C1" w:rsidRDefault="005062C1" w:rsidP="005062C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5062C1" w:rsidRPr="004F2FE7" w14:paraId="257CE292" w14:textId="77777777" w:rsidTr="005062C1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065" w14:textId="691D9E6A" w:rsidR="005062C1" w:rsidRPr="003C2D12" w:rsidRDefault="005062C1" w:rsidP="005062C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 xml:space="preserve">V rámci zaškolení obsluhy bude ve spolupráci s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C2D12">
              <w:rPr>
                <w:rFonts w:ascii="Tahoma" w:hAnsi="Tahoma" w:cs="Tahoma"/>
                <w:sz w:val="20"/>
                <w:szCs w:val="20"/>
              </w:rPr>
              <w:t xml:space="preserve">bjednatelem provedena </w:t>
            </w:r>
            <w:bookmarkStart w:id="1" w:name="_Hlk205906671"/>
            <w:r w:rsidRPr="003C2D12">
              <w:rPr>
                <w:rFonts w:ascii="Tahoma" w:hAnsi="Tahoma" w:cs="Tahoma"/>
                <w:sz w:val="20"/>
                <w:szCs w:val="20"/>
              </w:rPr>
              <w:t>sada testů k ověření funkčnosti dodaného zařízení</w:t>
            </w:r>
            <w:bookmarkEnd w:id="1"/>
            <w:r w:rsidRPr="003C2D12">
              <w:rPr>
                <w:rFonts w:ascii="Tahoma" w:hAnsi="Tahoma" w:cs="Tahoma"/>
                <w:sz w:val="20"/>
                <w:szCs w:val="20"/>
              </w:rPr>
              <w:t xml:space="preserve">. Testy budou obsahovat minimálně tři pokusy na každém vzorku. Budou testovány tyto vzorky: </w:t>
            </w:r>
          </w:p>
          <w:p w14:paraId="71340723" w14:textId="66CE8D0D" w:rsidR="005062C1" w:rsidRPr="00D20532" w:rsidRDefault="005062C1" w:rsidP="005062C1">
            <w:pPr>
              <w:keepLines/>
              <w:tabs>
                <w:tab w:val="left" w:pos="421"/>
              </w:tabs>
              <w:spacing w:after="0" w:line="240" w:lineRule="auto"/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 xml:space="preserve">Metan, vodík, propan, metanol, n-heptan, aceton, </w:t>
            </w:r>
            <w:proofErr w:type="spellStart"/>
            <w:r w:rsidRPr="003C2D12">
              <w:rPr>
                <w:rFonts w:ascii="Tahoma" w:hAnsi="Tahoma" w:cs="Tahoma"/>
                <w:sz w:val="20"/>
                <w:szCs w:val="20"/>
              </w:rPr>
              <w:t>lycopodium</w:t>
            </w:r>
            <w:proofErr w:type="spellEnd"/>
            <w:r w:rsidRPr="003C2D12">
              <w:rPr>
                <w:rFonts w:ascii="Tahoma" w:hAnsi="Tahoma" w:cs="Tahoma"/>
                <w:sz w:val="20"/>
                <w:szCs w:val="20"/>
              </w:rPr>
              <w:t xml:space="preserve">, kukuřičný škrob, hliníkový prach. Vzorky k ověření funkčnosti dodaného zařízení dodá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C2D12">
              <w:rPr>
                <w:rFonts w:ascii="Tahoma" w:hAnsi="Tahoma" w:cs="Tahoma"/>
                <w:sz w:val="20"/>
                <w:szCs w:val="20"/>
              </w:rPr>
              <w:t xml:space="preserve">bjednavatel.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AB91" w14:textId="5D64BEF7" w:rsidR="005062C1" w:rsidRPr="005062C1" w:rsidRDefault="005062C1" w:rsidP="005062C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5062C1" w:rsidRPr="004F2FE7" w14:paraId="40B80B2E" w14:textId="77777777" w:rsidTr="005062C1">
        <w:trPr>
          <w:trHeight w:val="28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BA1" w14:textId="77777777" w:rsidR="005062C1" w:rsidRPr="003C2D12" w:rsidRDefault="005062C1" w:rsidP="005062C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 xml:space="preserve">V rámci testů k ověření funkčnosti dodaného zařízení budou u jednotlivých vzorků sledovány tyto parametry: </w:t>
            </w:r>
          </w:p>
          <w:p w14:paraId="2D4E2090" w14:textId="77777777" w:rsidR="005062C1" w:rsidRPr="003C2D12" w:rsidRDefault="005062C1" w:rsidP="005062C1">
            <w:pPr>
              <w:keepLines/>
              <w:numPr>
                <w:ilvl w:val="0"/>
                <w:numId w:val="21"/>
              </w:numPr>
              <w:tabs>
                <w:tab w:val="left" w:pos="421"/>
              </w:tabs>
              <w:spacing w:after="0" w:line="240" w:lineRule="auto"/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 xml:space="preserve">maximální výbuchový tlak, </w:t>
            </w:r>
          </w:p>
          <w:p w14:paraId="2943FC52" w14:textId="77777777" w:rsidR="005062C1" w:rsidRPr="003C2D12" w:rsidRDefault="005062C1" w:rsidP="005062C1">
            <w:pPr>
              <w:keepLines/>
              <w:numPr>
                <w:ilvl w:val="0"/>
                <w:numId w:val="21"/>
              </w:numPr>
              <w:tabs>
                <w:tab w:val="left" w:pos="421"/>
              </w:tabs>
              <w:spacing w:after="0" w:line="240" w:lineRule="auto"/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 xml:space="preserve">maximální rychlost nárůstu výbuchového tlaku, </w:t>
            </w:r>
          </w:p>
          <w:p w14:paraId="6D0DA895" w14:textId="412B2C8A" w:rsidR="005062C1" w:rsidRPr="00D20532" w:rsidRDefault="005062C1" w:rsidP="005062C1">
            <w:pPr>
              <w:keepLines/>
              <w:numPr>
                <w:ilvl w:val="0"/>
                <w:numId w:val="21"/>
              </w:numPr>
              <w:tabs>
                <w:tab w:val="left" w:pos="421"/>
              </w:tabs>
              <w:spacing w:after="0" w:line="240" w:lineRule="auto"/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 xml:space="preserve">dolní mez výbušnosti.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2BE" w14:textId="7CFEF4CD" w:rsidR="005062C1" w:rsidRPr="005062C1" w:rsidRDefault="005062C1" w:rsidP="005062C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2D1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bookmarkEnd w:id="0"/>
    </w:tbl>
    <w:p w14:paraId="20CCAB51" w14:textId="33A85193" w:rsidR="000E2836" w:rsidRPr="00B4312E" w:rsidRDefault="000E2836" w:rsidP="000E2836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</w:p>
    <w:sectPr w:rsidR="000E2836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BC1D" w14:textId="77777777" w:rsidR="00C3165D" w:rsidRDefault="00C3165D">
      <w:pPr>
        <w:spacing w:after="0" w:line="240" w:lineRule="auto"/>
      </w:pPr>
      <w:r>
        <w:separator/>
      </w:r>
    </w:p>
  </w:endnote>
  <w:endnote w:type="continuationSeparator" w:id="0">
    <w:p w14:paraId="5BD21046" w14:textId="77777777" w:rsidR="00C3165D" w:rsidRDefault="00C3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C3D" w14:textId="34989A64" w:rsidR="00157A0B" w:rsidRPr="00986CC6" w:rsidRDefault="00157A0B" w:rsidP="002D6CA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335977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177C" w14:textId="77777777" w:rsidR="00C3165D" w:rsidRDefault="00C3165D">
      <w:pPr>
        <w:spacing w:after="0" w:line="240" w:lineRule="auto"/>
      </w:pPr>
      <w:r>
        <w:separator/>
      </w:r>
    </w:p>
  </w:footnote>
  <w:footnote w:type="continuationSeparator" w:id="0">
    <w:p w14:paraId="0EF160D5" w14:textId="77777777" w:rsidR="00C3165D" w:rsidRDefault="00C31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424" w14:textId="77777777" w:rsidR="00157A0B" w:rsidRPr="008A0FC2" w:rsidRDefault="00157A0B" w:rsidP="002D6CA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F6C" w14:textId="77777777" w:rsidR="00157A0B" w:rsidRDefault="00157A0B" w:rsidP="002D6CA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D3765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806C8"/>
    <w:multiLevelType w:val="hybridMultilevel"/>
    <w:tmpl w:val="68FE7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2685"/>
    <w:multiLevelType w:val="hybridMultilevel"/>
    <w:tmpl w:val="D8CEE020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B5"/>
    <w:multiLevelType w:val="hybridMultilevel"/>
    <w:tmpl w:val="7EECC37C"/>
    <w:lvl w:ilvl="0" w:tplc="A20AE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E1EFD"/>
    <w:multiLevelType w:val="hybridMultilevel"/>
    <w:tmpl w:val="1D1E8BEE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744DF"/>
    <w:multiLevelType w:val="hybridMultilevel"/>
    <w:tmpl w:val="A51A3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1739B"/>
    <w:multiLevelType w:val="hybridMultilevel"/>
    <w:tmpl w:val="25B048F2"/>
    <w:lvl w:ilvl="0" w:tplc="FC5AAF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073791"/>
    <w:multiLevelType w:val="hybridMultilevel"/>
    <w:tmpl w:val="6A140586"/>
    <w:lvl w:ilvl="0" w:tplc="FEDCEB0E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67EB8">
      <w:numFmt w:val="bullet"/>
      <w:lvlText w:val="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62C66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0C9C"/>
    <w:multiLevelType w:val="hybridMultilevel"/>
    <w:tmpl w:val="8EE8F7F4"/>
    <w:lvl w:ilvl="0" w:tplc="991422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C53B6"/>
    <w:multiLevelType w:val="hybridMultilevel"/>
    <w:tmpl w:val="A3E87294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87869">
    <w:abstractNumId w:val="14"/>
  </w:num>
  <w:num w:numId="2" w16cid:durableId="1537430023">
    <w:abstractNumId w:val="19"/>
  </w:num>
  <w:num w:numId="3" w16cid:durableId="1755862293">
    <w:abstractNumId w:val="9"/>
  </w:num>
  <w:num w:numId="4" w16cid:durableId="544827811">
    <w:abstractNumId w:val="4"/>
  </w:num>
  <w:num w:numId="5" w16cid:durableId="1640261932">
    <w:abstractNumId w:val="12"/>
  </w:num>
  <w:num w:numId="6" w16cid:durableId="311907812">
    <w:abstractNumId w:val="17"/>
  </w:num>
  <w:num w:numId="7" w16cid:durableId="576982594">
    <w:abstractNumId w:val="16"/>
  </w:num>
  <w:num w:numId="8" w16cid:durableId="2029484411">
    <w:abstractNumId w:val="11"/>
  </w:num>
  <w:num w:numId="9" w16cid:durableId="728770444">
    <w:abstractNumId w:val="5"/>
  </w:num>
  <w:num w:numId="10" w16cid:durableId="1521747245">
    <w:abstractNumId w:val="2"/>
  </w:num>
  <w:num w:numId="11" w16cid:durableId="1718972858">
    <w:abstractNumId w:val="15"/>
  </w:num>
  <w:num w:numId="12" w16cid:durableId="996417991">
    <w:abstractNumId w:val="20"/>
  </w:num>
  <w:num w:numId="13" w16cid:durableId="353962542">
    <w:abstractNumId w:val="10"/>
  </w:num>
  <w:num w:numId="14" w16cid:durableId="1678268354">
    <w:abstractNumId w:val="7"/>
  </w:num>
  <w:num w:numId="15" w16cid:durableId="1468813122">
    <w:abstractNumId w:val="18"/>
  </w:num>
  <w:num w:numId="16" w16cid:durableId="2086874826">
    <w:abstractNumId w:val="8"/>
  </w:num>
  <w:num w:numId="17" w16cid:durableId="630136065">
    <w:abstractNumId w:val="1"/>
  </w:num>
  <w:num w:numId="18" w16cid:durableId="2089496112">
    <w:abstractNumId w:val="13"/>
  </w:num>
  <w:num w:numId="19" w16cid:durableId="727799590">
    <w:abstractNumId w:val="6"/>
  </w:num>
  <w:num w:numId="20" w16cid:durableId="1343819503">
    <w:abstractNumId w:val="3"/>
  </w:num>
  <w:num w:numId="21" w16cid:durableId="62554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3B5"/>
    <w:rsid w:val="000008DF"/>
    <w:rsid w:val="000010DF"/>
    <w:rsid w:val="00010967"/>
    <w:rsid w:val="00011240"/>
    <w:rsid w:val="0002071C"/>
    <w:rsid w:val="0002519B"/>
    <w:rsid w:val="00036C05"/>
    <w:rsid w:val="00053D8F"/>
    <w:rsid w:val="00056D20"/>
    <w:rsid w:val="00056F91"/>
    <w:rsid w:val="000653FB"/>
    <w:rsid w:val="00070653"/>
    <w:rsid w:val="00073209"/>
    <w:rsid w:val="00077799"/>
    <w:rsid w:val="00080A1A"/>
    <w:rsid w:val="00083850"/>
    <w:rsid w:val="00083A64"/>
    <w:rsid w:val="000913C9"/>
    <w:rsid w:val="000919E1"/>
    <w:rsid w:val="0009343A"/>
    <w:rsid w:val="000943AA"/>
    <w:rsid w:val="000A159A"/>
    <w:rsid w:val="000A2CA8"/>
    <w:rsid w:val="000B5056"/>
    <w:rsid w:val="000C659F"/>
    <w:rsid w:val="000C6AFC"/>
    <w:rsid w:val="000D7896"/>
    <w:rsid w:val="000E2836"/>
    <w:rsid w:val="000F31CC"/>
    <w:rsid w:val="001039AF"/>
    <w:rsid w:val="00103FEF"/>
    <w:rsid w:val="001059A4"/>
    <w:rsid w:val="0010732A"/>
    <w:rsid w:val="001105C7"/>
    <w:rsid w:val="00126F1A"/>
    <w:rsid w:val="00133AF3"/>
    <w:rsid w:val="0013763A"/>
    <w:rsid w:val="00137A92"/>
    <w:rsid w:val="00140D39"/>
    <w:rsid w:val="00143174"/>
    <w:rsid w:val="0014710B"/>
    <w:rsid w:val="00150AAF"/>
    <w:rsid w:val="0015523E"/>
    <w:rsid w:val="00157A0B"/>
    <w:rsid w:val="001621A9"/>
    <w:rsid w:val="00166027"/>
    <w:rsid w:val="0017053C"/>
    <w:rsid w:val="00170809"/>
    <w:rsid w:val="00172E96"/>
    <w:rsid w:val="0018278B"/>
    <w:rsid w:val="00197723"/>
    <w:rsid w:val="001A3901"/>
    <w:rsid w:val="001B5364"/>
    <w:rsid w:val="001B57B2"/>
    <w:rsid w:val="001C1544"/>
    <w:rsid w:val="001C704E"/>
    <w:rsid w:val="001D0CC6"/>
    <w:rsid w:val="001D2A53"/>
    <w:rsid w:val="001E0D18"/>
    <w:rsid w:val="001F1B4C"/>
    <w:rsid w:val="001F2BCF"/>
    <w:rsid w:val="001F5F41"/>
    <w:rsid w:val="00203886"/>
    <w:rsid w:val="00210E3E"/>
    <w:rsid w:val="00212731"/>
    <w:rsid w:val="00212AF3"/>
    <w:rsid w:val="002221D1"/>
    <w:rsid w:val="00223440"/>
    <w:rsid w:val="00223AB7"/>
    <w:rsid w:val="00224ACE"/>
    <w:rsid w:val="002252BB"/>
    <w:rsid w:val="0022640B"/>
    <w:rsid w:val="002345E0"/>
    <w:rsid w:val="0024127F"/>
    <w:rsid w:val="002530DC"/>
    <w:rsid w:val="0026348D"/>
    <w:rsid w:val="00263FAF"/>
    <w:rsid w:val="002710A1"/>
    <w:rsid w:val="00273D67"/>
    <w:rsid w:val="00277210"/>
    <w:rsid w:val="00284478"/>
    <w:rsid w:val="00286FC3"/>
    <w:rsid w:val="002916CB"/>
    <w:rsid w:val="00294966"/>
    <w:rsid w:val="0029533E"/>
    <w:rsid w:val="00295A25"/>
    <w:rsid w:val="00296DDE"/>
    <w:rsid w:val="002A0B06"/>
    <w:rsid w:val="002A5200"/>
    <w:rsid w:val="002B1681"/>
    <w:rsid w:val="002D6CA8"/>
    <w:rsid w:val="002E0520"/>
    <w:rsid w:val="002E60AF"/>
    <w:rsid w:val="002F63DD"/>
    <w:rsid w:val="002F7F46"/>
    <w:rsid w:val="003008D7"/>
    <w:rsid w:val="00301F16"/>
    <w:rsid w:val="00302765"/>
    <w:rsid w:val="0031366B"/>
    <w:rsid w:val="00314FB3"/>
    <w:rsid w:val="00320B16"/>
    <w:rsid w:val="003225BA"/>
    <w:rsid w:val="00335977"/>
    <w:rsid w:val="003444C1"/>
    <w:rsid w:val="00345FAD"/>
    <w:rsid w:val="00354933"/>
    <w:rsid w:val="0036009F"/>
    <w:rsid w:val="0036454C"/>
    <w:rsid w:val="0036541A"/>
    <w:rsid w:val="003671A7"/>
    <w:rsid w:val="00375C7E"/>
    <w:rsid w:val="003818DF"/>
    <w:rsid w:val="003849E3"/>
    <w:rsid w:val="00385027"/>
    <w:rsid w:val="00390602"/>
    <w:rsid w:val="003A4960"/>
    <w:rsid w:val="003A63DD"/>
    <w:rsid w:val="003B205A"/>
    <w:rsid w:val="003B3DBD"/>
    <w:rsid w:val="003B526F"/>
    <w:rsid w:val="003B72B6"/>
    <w:rsid w:val="003B75D7"/>
    <w:rsid w:val="003D082D"/>
    <w:rsid w:val="003D1B51"/>
    <w:rsid w:val="003D3C4F"/>
    <w:rsid w:val="003D7167"/>
    <w:rsid w:val="003E0F0D"/>
    <w:rsid w:val="003E550F"/>
    <w:rsid w:val="003F19E5"/>
    <w:rsid w:val="003F1D44"/>
    <w:rsid w:val="003F2D15"/>
    <w:rsid w:val="003F4460"/>
    <w:rsid w:val="004016D4"/>
    <w:rsid w:val="0040468D"/>
    <w:rsid w:val="0041110C"/>
    <w:rsid w:val="00413CFE"/>
    <w:rsid w:val="00416811"/>
    <w:rsid w:val="00423953"/>
    <w:rsid w:val="0042546B"/>
    <w:rsid w:val="00425EAC"/>
    <w:rsid w:val="00430252"/>
    <w:rsid w:val="00431CF0"/>
    <w:rsid w:val="00432A27"/>
    <w:rsid w:val="00437C1C"/>
    <w:rsid w:val="004515FE"/>
    <w:rsid w:val="00456812"/>
    <w:rsid w:val="004672B7"/>
    <w:rsid w:val="00470605"/>
    <w:rsid w:val="00470762"/>
    <w:rsid w:val="0047257E"/>
    <w:rsid w:val="0049108D"/>
    <w:rsid w:val="00491960"/>
    <w:rsid w:val="004929B5"/>
    <w:rsid w:val="004B0C28"/>
    <w:rsid w:val="004B198C"/>
    <w:rsid w:val="004B36D2"/>
    <w:rsid w:val="004B4898"/>
    <w:rsid w:val="004C44AA"/>
    <w:rsid w:val="004C7D5F"/>
    <w:rsid w:val="004D75CE"/>
    <w:rsid w:val="004E5309"/>
    <w:rsid w:val="004E6130"/>
    <w:rsid w:val="004F2A71"/>
    <w:rsid w:val="004F2FE7"/>
    <w:rsid w:val="005032B6"/>
    <w:rsid w:val="005044EA"/>
    <w:rsid w:val="005062C1"/>
    <w:rsid w:val="00510D2B"/>
    <w:rsid w:val="00510F10"/>
    <w:rsid w:val="00513E0C"/>
    <w:rsid w:val="00514DDB"/>
    <w:rsid w:val="00524A9C"/>
    <w:rsid w:val="00532E21"/>
    <w:rsid w:val="0054609A"/>
    <w:rsid w:val="00551051"/>
    <w:rsid w:val="005537A3"/>
    <w:rsid w:val="00553B0C"/>
    <w:rsid w:val="005555BB"/>
    <w:rsid w:val="0056112B"/>
    <w:rsid w:val="00570A8D"/>
    <w:rsid w:val="00573520"/>
    <w:rsid w:val="00577190"/>
    <w:rsid w:val="00581B2A"/>
    <w:rsid w:val="005864AE"/>
    <w:rsid w:val="00595A9F"/>
    <w:rsid w:val="00597983"/>
    <w:rsid w:val="005B7570"/>
    <w:rsid w:val="005C30DF"/>
    <w:rsid w:val="005C6CA1"/>
    <w:rsid w:val="005D1325"/>
    <w:rsid w:val="005D51BE"/>
    <w:rsid w:val="005F2A28"/>
    <w:rsid w:val="005F7197"/>
    <w:rsid w:val="006066B1"/>
    <w:rsid w:val="0060715E"/>
    <w:rsid w:val="00613A7C"/>
    <w:rsid w:val="00630379"/>
    <w:rsid w:val="00630961"/>
    <w:rsid w:val="00633841"/>
    <w:rsid w:val="006369E2"/>
    <w:rsid w:val="00642DAD"/>
    <w:rsid w:val="00665D5C"/>
    <w:rsid w:val="00670CF3"/>
    <w:rsid w:val="006753AB"/>
    <w:rsid w:val="0068338B"/>
    <w:rsid w:val="00690CA3"/>
    <w:rsid w:val="00693604"/>
    <w:rsid w:val="0069754C"/>
    <w:rsid w:val="006A46EA"/>
    <w:rsid w:val="006A7A67"/>
    <w:rsid w:val="006B447C"/>
    <w:rsid w:val="006B6615"/>
    <w:rsid w:val="006B7B86"/>
    <w:rsid w:val="006C4418"/>
    <w:rsid w:val="006C4C35"/>
    <w:rsid w:val="006C7BF5"/>
    <w:rsid w:val="006D448D"/>
    <w:rsid w:val="006D5205"/>
    <w:rsid w:val="006E5863"/>
    <w:rsid w:val="006E7BFB"/>
    <w:rsid w:val="0070048F"/>
    <w:rsid w:val="00715D88"/>
    <w:rsid w:val="00715D9B"/>
    <w:rsid w:val="00730ECE"/>
    <w:rsid w:val="0073312B"/>
    <w:rsid w:val="00736FBA"/>
    <w:rsid w:val="0076461D"/>
    <w:rsid w:val="0076500F"/>
    <w:rsid w:val="0077398D"/>
    <w:rsid w:val="007819A3"/>
    <w:rsid w:val="00781C6D"/>
    <w:rsid w:val="00787845"/>
    <w:rsid w:val="007908D7"/>
    <w:rsid w:val="00793A0B"/>
    <w:rsid w:val="007A6EB6"/>
    <w:rsid w:val="007B44D2"/>
    <w:rsid w:val="007B46CB"/>
    <w:rsid w:val="007B480C"/>
    <w:rsid w:val="007B5CF6"/>
    <w:rsid w:val="007C5829"/>
    <w:rsid w:val="007D43AC"/>
    <w:rsid w:val="007E750A"/>
    <w:rsid w:val="007E7F07"/>
    <w:rsid w:val="007F25F2"/>
    <w:rsid w:val="008007CA"/>
    <w:rsid w:val="00805B4C"/>
    <w:rsid w:val="00810F7E"/>
    <w:rsid w:val="00812036"/>
    <w:rsid w:val="00813721"/>
    <w:rsid w:val="00817B3E"/>
    <w:rsid w:val="00830F51"/>
    <w:rsid w:val="00833132"/>
    <w:rsid w:val="00840845"/>
    <w:rsid w:val="00840D17"/>
    <w:rsid w:val="00841DBD"/>
    <w:rsid w:val="008443BD"/>
    <w:rsid w:val="00852DBC"/>
    <w:rsid w:val="00861BC8"/>
    <w:rsid w:val="00864D0B"/>
    <w:rsid w:val="008744B5"/>
    <w:rsid w:val="00875A29"/>
    <w:rsid w:val="008807F9"/>
    <w:rsid w:val="00880C1B"/>
    <w:rsid w:val="00887961"/>
    <w:rsid w:val="0089594D"/>
    <w:rsid w:val="008A6E45"/>
    <w:rsid w:val="008B7E97"/>
    <w:rsid w:val="008C1637"/>
    <w:rsid w:val="008C320C"/>
    <w:rsid w:val="008D606C"/>
    <w:rsid w:val="008E02DE"/>
    <w:rsid w:val="008F56CC"/>
    <w:rsid w:val="008F6200"/>
    <w:rsid w:val="008F6CD1"/>
    <w:rsid w:val="00901988"/>
    <w:rsid w:val="009046B4"/>
    <w:rsid w:val="009053C9"/>
    <w:rsid w:val="00924433"/>
    <w:rsid w:val="00926575"/>
    <w:rsid w:val="009306B4"/>
    <w:rsid w:val="009335C8"/>
    <w:rsid w:val="009351E7"/>
    <w:rsid w:val="0093557A"/>
    <w:rsid w:val="00935C3E"/>
    <w:rsid w:val="0094059A"/>
    <w:rsid w:val="009513D3"/>
    <w:rsid w:val="00953DE9"/>
    <w:rsid w:val="00967DC6"/>
    <w:rsid w:val="00974B1C"/>
    <w:rsid w:val="00983DEC"/>
    <w:rsid w:val="009B7540"/>
    <w:rsid w:val="009C681C"/>
    <w:rsid w:val="009D2DB0"/>
    <w:rsid w:val="009F102D"/>
    <w:rsid w:val="009F2979"/>
    <w:rsid w:val="009F7CC7"/>
    <w:rsid w:val="009F7E3E"/>
    <w:rsid w:val="00A00340"/>
    <w:rsid w:val="00A0501A"/>
    <w:rsid w:val="00A05185"/>
    <w:rsid w:val="00A10206"/>
    <w:rsid w:val="00A17ACA"/>
    <w:rsid w:val="00A20868"/>
    <w:rsid w:val="00A32A47"/>
    <w:rsid w:val="00A40A86"/>
    <w:rsid w:val="00A41A27"/>
    <w:rsid w:val="00A439EA"/>
    <w:rsid w:val="00A45FFA"/>
    <w:rsid w:val="00A46B7E"/>
    <w:rsid w:val="00A55B7C"/>
    <w:rsid w:val="00A600B0"/>
    <w:rsid w:val="00A801E0"/>
    <w:rsid w:val="00A83107"/>
    <w:rsid w:val="00A84C1C"/>
    <w:rsid w:val="00A904A9"/>
    <w:rsid w:val="00A90B7E"/>
    <w:rsid w:val="00A94DAF"/>
    <w:rsid w:val="00A9622C"/>
    <w:rsid w:val="00AA53CC"/>
    <w:rsid w:val="00AA69BE"/>
    <w:rsid w:val="00AB5A57"/>
    <w:rsid w:val="00AD2C40"/>
    <w:rsid w:val="00AE63C8"/>
    <w:rsid w:val="00AE6C71"/>
    <w:rsid w:val="00AF0795"/>
    <w:rsid w:val="00AF2362"/>
    <w:rsid w:val="00AF2560"/>
    <w:rsid w:val="00AF43D6"/>
    <w:rsid w:val="00B06E9D"/>
    <w:rsid w:val="00B07FE0"/>
    <w:rsid w:val="00B11254"/>
    <w:rsid w:val="00B20076"/>
    <w:rsid w:val="00B35E71"/>
    <w:rsid w:val="00B366B5"/>
    <w:rsid w:val="00B41C15"/>
    <w:rsid w:val="00B55D4F"/>
    <w:rsid w:val="00B644DA"/>
    <w:rsid w:val="00B74F5C"/>
    <w:rsid w:val="00B76280"/>
    <w:rsid w:val="00B772A7"/>
    <w:rsid w:val="00B82F1E"/>
    <w:rsid w:val="00B9350B"/>
    <w:rsid w:val="00B94B48"/>
    <w:rsid w:val="00BA29A0"/>
    <w:rsid w:val="00BA2EAE"/>
    <w:rsid w:val="00BA51AC"/>
    <w:rsid w:val="00BD239B"/>
    <w:rsid w:val="00BD7703"/>
    <w:rsid w:val="00BE2E86"/>
    <w:rsid w:val="00BE627D"/>
    <w:rsid w:val="00BE6B2A"/>
    <w:rsid w:val="00BF4DC9"/>
    <w:rsid w:val="00BF6307"/>
    <w:rsid w:val="00C142A6"/>
    <w:rsid w:val="00C3084F"/>
    <w:rsid w:val="00C3165D"/>
    <w:rsid w:val="00C31F95"/>
    <w:rsid w:val="00C46499"/>
    <w:rsid w:val="00C51B96"/>
    <w:rsid w:val="00C5366B"/>
    <w:rsid w:val="00C54AC1"/>
    <w:rsid w:val="00C555F0"/>
    <w:rsid w:val="00C55BB5"/>
    <w:rsid w:val="00C55FD0"/>
    <w:rsid w:val="00C5623B"/>
    <w:rsid w:val="00C61D67"/>
    <w:rsid w:val="00C623D2"/>
    <w:rsid w:val="00C75D47"/>
    <w:rsid w:val="00C76BF7"/>
    <w:rsid w:val="00C8097A"/>
    <w:rsid w:val="00C82832"/>
    <w:rsid w:val="00C83A52"/>
    <w:rsid w:val="00C92F88"/>
    <w:rsid w:val="00C938F0"/>
    <w:rsid w:val="00C94081"/>
    <w:rsid w:val="00C94736"/>
    <w:rsid w:val="00CA3E24"/>
    <w:rsid w:val="00CA500C"/>
    <w:rsid w:val="00CA6467"/>
    <w:rsid w:val="00CB3F00"/>
    <w:rsid w:val="00CE0577"/>
    <w:rsid w:val="00CE08D0"/>
    <w:rsid w:val="00CE1DD2"/>
    <w:rsid w:val="00CE4072"/>
    <w:rsid w:val="00CE412D"/>
    <w:rsid w:val="00D0001A"/>
    <w:rsid w:val="00D03C46"/>
    <w:rsid w:val="00D079F0"/>
    <w:rsid w:val="00D20532"/>
    <w:rsid w:val="00D21136"/>
    <w:rsid w:val="00D22507"/>
    <w:rsid w:val="00D22DF4"/>
    <w:rsid w:val="00D27363"/>
    <w:rsid w:val="00D27FF8"/>
    <w:rsid w:val="00D30281"/>
    <w:rsid w:val="00D3606B"/>
    <w:rsid w:val="00D3658A"/>
    <w:rsid w:val="00D379A5"/>
    <w:rsid w:val="00D418C3"/>
    <w:rsid w:val="00D4283E"/>
    <w:rsid w:val="00D44F66"/>
    <w:rsid w:val="00D46B4D"/>
    <w:rsid w:val="00D509D4"/>
    <w:rsid w:val="00D52983"/>
    <w:rsid w:val="00D52E3A"/>
    <w:rsid w:val="00D542FB"/>
    <w:rsid w:val="00D565D5"/>
    <w:rsid w:val="00D6285F"/>
    <w:rsid w:val="00D63241"/>
    <w:rsid w:val="00D66A05"/>
    <w:rsid w:val="00D67028"/>
    <w:rsid w:val="00D67921"/>
    <w:rsid w:val="00D71E7B"/>
    <w:rsid w:val="00D8206E"/>
    <w:rsid w:val="00D8435C"/>
    <w:rsid w:val="00D93F10"/>
    <w:rsid w:val="00D9722E"/>
    <w:rsid w:val="00DB3F45"/>
    <w:rsid w:val="00DD5288"/>
    <w:rsid w:val="00DE17D4"/>
    <w:rsid w:val="00DF2375"/>
    <w:rsid w:val="00E030A9"/>
    <w:rsid w:val="00E0351A"/>
    <w:rsid w:val="00E078F6"/>
    <w:rsid w:val="00E23827"/>
    <w:rsid w:val="00E23C02"/>
    <w:rsid w:val="00E35085"/>
    <w:rsid w:val="00E35E85"/>
    <w:rsid w:val="00E45FF2"/>
    <w:rsid w:val="00E47089"/>
    <w:rsid w:val="00E4766B"/>
    <w:rsid w:val="00E51AE0"/>
    <w:rsid w:val="00E52911"/>
    <w:rsid w:val="00E52C08"/>
    <w:rsid w:val="00E53B1E"/>
    <w:rsid w:val="00E63EDF"/>
    <w:rsid w:val="00E74E02"/>
    <w:rsid w:val="00E81937"/>
    <w:rsid w:val="00E847D9"/>
    <w:rsid w:val="00E87815"/>
    <w:rsid w:val="00E879B7"/>
    <w:rsid w:val="00E92311"/>
    <w:rsid w:val="00E95A3E"/>
    <w:rsid w:val="00EA022B"/>
    <w:rsid w:val="00EA1365"/>
    <w:rsid w:val="00EA53B0"/>
    <w:rsid w:val="00EA5A51"/>
    <w:rsid w:val="00EB342A"/>
    <w:rsid w:val="00EB457C"/>
    <w:rsid w:val="00EB67D4"/>
    <w:rsid w:val="00EB6C08"/>
    <w:rsid w:val="00EC1D36"/>
    <w:rsid w:val="00EC44C4"/>
    <w:rsid w:val="00EC5BD6"/>
    <w:rsid w:val="00ED2351"/>
    <w:rsid w:val="00ED6AD6"/>
    <w:rsid w:val="00EE072E"/>
    <w:rsid w:val="00EF1E43"/>
    <w:rsid w:val="00EF6C6C"/>
    <w:rsid w:val="00F0392C"/>
    <w:rsid w:val="00F15C8F"/>
    <w:rsid w:val="00F2459A"/>
    <w:rsid w:val="00F30C40"/>
    <w:rsid w:val="00F35B71"/>
    <w:rsid w:val="00F35C00"/>
    <w:rsid w:val="00F436B7"/>
    <w:rsid w:val="00F52B71"/>
    <w:rsid w:val="00F559BE"/>
    <w:rsid w:val="00F56073"/>
    <w:rsid w:val="00F62503"/>
    <w:rsid w:val="00F7068F"/>
    <w:rsid w:val="00F711A8"/>
    <w:rsid w:val="00F73EF5"/>
    <w:rsid w:val="00F80CB6"/>
    <w:rsid w:val="00F9754C"/>
    <w:rsid w:val="00FA36ED"/>
    <w:rsid w:val="00FB52E6"/>
    <w:rsid w:val="00FC6777"/>
    <w:rsid w:val="00FD2DC3"/>
    <w:rsid w:val="00FD75FD"/>
    <w:rsid w:val="00FE2F43"/>
    <w:rsid w:val="00FE5BF5"/>
    <w:rsid w:val="00FE5E1D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35D34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B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A0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07FE0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B8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customStyle="1" w:styleId="Default">
    <w:name w:val="Default"/>
    <w:rsid w:val="00D273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B16-6840-4EA5-B24B-E4CF9B5D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769</Words>
  <Characters>4630</Characters>
  <Application>Microsoft Office Word</Application>
  <DocSecurity>0</DocSecurity>
  <Lines>173</Lines>
  <Paragraphs>135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Jílek</dc:creator>
  <cp:lastModifiedBy>Miroslav Jílek</cp:lastModifiedBy>
  <cp:revision>19</cp:revision>
  <cp:lastPrinted>2018-08-14T10:24:00Z</cp:lastPrinted>
  <dcterms:created xsi:type="dcterms:W3CDTF">2025-04-02T12:08:00Z</dcterms:created>
  <dcterms:modified xsi:type="dcterms:W3CDTF">2025-11-28T19:42:00Z</dcterms:modified>
</cp:coreProperties>
</file>