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1B5687CF" w:rsidR="006C08A4" w:rsidRPr="0044761D" w:rsidRDefault="00C720A2"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44761D">
        <w:rPr>
          <w:rFonts w:ascii="Tahoma" w:hAnsi="Tahoma" w:cs="Tahoma"/>
          <w:b/>
          <w:bCs/>
          <w:szCs w:val="20"/>
        </w:rPr>
        <w:t>Vysoká škola báňská – Technická univerzita Ostrava</w:t>
      </w:r>
    </w:p>
    <w:p w14:paraId="7A23AB83" w14:textId="7AEA5F95" w:rsidR="006C08A4" w:rsidRPr="0044761D"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44761D">
        <w:rPr>
          <w:rFonts w:ascii="Tahoma" w:hAnsi="Tahoma" w:cs="Tahoma"/>
          <w:szCs w:val="20"/>
        </w:rPr>
        <w:t>se sídlem:</w:t>
      </w:r>
      <w:r w:rsidRPr="0044761D">
        <w:rPr>
          <w:rFonts w:ascii="Tahoma" w:hAnsi="Tahoma" w:cs="Tahoma"/>
          <w:szCs w:val="20"/>
        </w:rPr>
        <w:tab/>
      </w:r>
      <w:r w:rsidR="00C720A2" w:rsidRPr="0044761D">
        <w:rPr>
          <w:rFonts w:ascii="Tahoma" w:hAnsi="Tahoma" w:cs="Tahoma"/>
          <w:szCs w:val="20"/>
        </w:rPr>
        <w:t>17. listopadu 2172/15, 708 00 Ostrava-Poruba</w:t>
      </w:r>
    </w:p>
    <w:p w14:paraId="4577CD15" w14:textId="38701F6D" w:rsidR="006C08A4" w:rsidRPr="0044761D"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44761D">
        <w:rPr>
          <w:rFonts w:ascii="Tahoma" w:hAnsi="Tahoma" w:cs="Tahoma"/>
          <w:szCs w:val="20"/>
        </w:rPr>
        <w:t>zastoupena:</w:t>
      </w:r>
      <w:r w:rsidRPr="0044761D">
        <w:rPr>
          <w:rFonts w:ascii="Tahoma" w:hAnsi="Tahoma" w:cs="Tahoma"/>
          <w:szCs w:val="20"/>
        </w:rPr>
        <w:tab/>
      </w:r>
      <w:r w:rsidR="00C720A2" w:rsidRPr="0044761D">
        <w:rPr>
          <w:rFonts w:ascii="Tahoma" w:hAnsi="Tahoma" w:cs="Tahoma"/>
          <w:szCs w:val="20"/>
        </w:rPr>
        <w:t>prof. RNDr. Václavem Snášelem, CSc.,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44761D">
        <w:rPr>
          <w:rFonts w:ascii="Tahoma" w:hAnsi="Tahoma" w:cs="Tahoma"/>
          <w:szCs w:val="20"/>
        </w:rPr>
        <w:t>IČO:</w:t>
      </w:r>
      <w:r w:rsidRPr="0044761D">
        <w:rPr>
          <w:rFonts w:ascii="Tahoma" w:hAnsi="Tahoma" w:cs="Tahoma"/>
          <w:szCs w:val="20"/>
        </w:rPr>
        <w:tab/>
      </w:r>
      <w:r w:rsidR="006C08A4" w:rsidRPr="0044761D">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33E7ECF1" w:rsidR="006C08A4" w:rsidRPr="0044761D"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E2419">
        <w:rPr>
          <w:rFonts w:ascii="Tahoma" w:hAnsi="Tahoma" w:cs="Tahoma"/>
          <w:szCs w:val="20"/>
        </w:rPr>
        <w:t>Dodavatelem</w:t>
      </w:r>
      <w:r w:rsidRPr="007E2419">
        <w:rPr>
          <w:rFonts w:ascii="Tahoma" w:hAnsi="Tahoma" w:cs="Tahoma"/>
          <w:szCs w:val="20"/>
        </w:rPr>
        <w:t xml:space="preserve"> </w:t>
      </w:r>
      <w:r w:rsidRPr="0044761D">
        <w:rPr>
          <w:rFonts w:ascii="Tahoma" w:hAnsi="Tahoma" w:cs="Tahoma"/>
          <w:szCs w:val="20"/>
        </w:rPr>
        <w:t>tuto smlouvu za účelem realizace projektu „</w:t>
      </w:r>
      <w:r w:rsidR="00C720A2" w:rsidRPr="0044761D">
        <w:rPr>
          <w:rFonts w:ascii="Tahoma" w:hAnsi="Tahoma" w:cs="Tahoma"/>
          <w:szCs w:val="20"/>
        </w:rPr>
        <w:t xml:space="preserve">REFRESH – </w:t>
      </w:r>
      <w:proofErr w:type="spellStart"/>
      <w:r w:rsidR="00C720A2" w:rsidRPr="0044761D">
        <w:rPr>
          <w:rFonts w:ascii="Tahoma" w:hAnsi="Tahoma" w:cs="Tahoma"/>
          <w:szCs w:val="20"/>
        </w:rPr>
        <w:t>Research</w:t>
      </w:r>
      <w:proofErr w:type="spellEnd"/>
      <w:r w:rsidR="00C720A2" w:rsidRPr="0044761D">
        <w:rPr>
          <w:rFonts w:ascii="Tahoma" w:hAnsi="Tahoma" w:cs="Tahoma"/>
          <w:szCs w:val="20"/>
        </w:rPr>
        <w:t xml:space="preserve"> Excellence </w:t>
      </w:r>
      <w:proofErr w:type="spellStart"/>
      <w:r w:rsidR="00C720A2" w:rsidRPr="0044761D">
        <w:rPr>
          <w:rFonts w:ascii="Tahoma" w:hAnsi="Tahoma" w:cs="Tahoma"/>
          <w:szCs w:val="20"/>
        </w:rPr>
        <w:t>For</w:t>
      </w:r>
      <w:proofErr w:type="spellEnd"/>
      <w:r w:rsidR="00C720A2" w:rsidRPr="0044761D">
        <w:rPr>
          <w:rFonts w:ascii="Tahoma" w:hAnsi="Tahoma" w:cs="Tahoma"/>
          <w:szCs w:val="20"/>
        </w:rPr>
        <w:t xml:space="preserve"> </w:t>
      </w:r>
      <w:proofErr w:type="spellStart"/>
      <w:r w:rsidR="00C720A2" w:rsidRPr="0044761D">
        <w:rPr>
          <w:rFonts w:ascii="Tahoma" w:hAnsi="Tahoma" w:cs="Tahoma"/>
          <w:szCs w:val="20"/>
        </w:rPr>
        <w:t>REgion</w:t>
      </w:r>
      <w:proofErr w:type="spellEnd"/>
      <w:r w:rsidR="00C720A2" w:rsidRPr="0044761D">
        <w:rPr>
          <w:rFonts w:ascii="Tahoma" w:hAnsi="Tahoma" w:cs="Tahoma"/>
          <w:szCs w:val="20"/>
        </w:rPr>
        <w:t xml:space="preserve"> </w:t>
      </w:r>
      <w:proofErr w:type="spellStart"/>
      <w:r w:rsidR="00C720A2" w:rsidRPr="0044761D">
        <w:rPr>
          <w:rFonts w:ascii="Tahoma" w:hAnsi="Tahoma" w:cs="Tahoma"/>
          <w:szCs w:val="20"/>
        </w:rPr>
        <w:t>Sustainability</w:t>
      </w:r>
      <w:proofErr w:type="spellEnd"/>
      <w:r w:rsidR="00C720A2" w:rsidRPr="0044761D">
        <w:rPr>
          <w:rFonts w:ascii="Tahoma" w:hAnsi="Tahoma" w:cs="Tahoma"/>
          <w:szCs w:val="20"/>
        </w:rPr>
        <w:t xml:space="preserve"> and High-tech </w:t>
      </w:r>
      <w:proofErr w:type="spellStart"/>
      <w:r w:rsidR="00C720A2" w:rsidRPr="0044761D">
        <w:rPr>
          <w:rFonts w:ascii="Tahoma" w:hAnsi="Tahoma" w:cs="Tahoma"/>
          <w:szCs w:val="20"/>
        </w:rPr>
        <w:t>Industries</w:t>
      </w:r>
      <w:proofErr w:type="spellEnd"/>
      <w:r w:rsidRPr="0044761D">
        <w:rPr>
          <w:rFonts w:ascii="Tahoma" w:hAnsi="Tahoma" w:cs="Tahoma"/>
          <w:szCs w:val="20"/>
        </w:rPr>
        <w:t>“</w:t>
      </w:r>
      <w:r w:rsidR="00E260FB" w:rsidRPr="0044761D">
        <w:rPr>
          <w:rFonts w:ascii="Tahoma" w:hAnsi="Tahoma" w:cs="Tahoma"/>
          <w:szCs w:val="20"/>
        </w:rPr>
        <w:t>,</w:t>
      </w:r>
      <w:r w:rsidR="00E260FB" w:rsidRPr="0044761D">
        <w:t xml:space="preserve"> </w:t>
      </w:r>
      <w:proofErr w:type="spellStart"/>
      <w:r w:rsidR="00E260FB" w:rsidRPr="0044761D">
        <w:rPr>
          <w:rFonts w:ascii="Tahoma" w:hAnsi="Tahoma" w:cs="Tahoma"/>
          <w:szCs w:val="20"/>
        </w:rPr>
        <w:t>reg</w:t>
      </w:r>
      <w:proofErr w:type="spellEnd"/>
      <w:r w:rsidR="00E260FB" w:rsidRPr="0044761D">
        <w:rPr>
          <w:rFonts w:ascii="Tahoma" w:hAnsi="Tahoma" w:cs="Tahoma"/>
          <w:szCs w:val="20"/>
        </w:rPr>
        <w:t xml:space="preserve">. č. </w:t>
      </w:r>
      <w:r w:rsidR="00C720A2" w:rsidRPr="0044761D">
        <w:rPr>
          <w:rFonts w:ascii="Tahoma" w:hAnsi="Tahoma" w:cs="Tahoma"/>
          <w:szCs w:val="20"/>
        </w:rPr>
        <w:t>CZ.10.03.01/00/22_003/0000048</w:t>
      </w:r>
      <w:r w:rsidR="0073231C" w:rsidRPr="0044761D">
        <w:rPr>
          <w:rFonts w:ascii="Tahoma" w:hAnsi="Tahoma" w:cs="Tahoma"/>
          <w:szCs w:val="20"/>
        </w:rPr>
        <w:t xml:space="preserve"> </w:t>
      </w:r>
      <w:r w:rsidRPr="0044761D">
        <w:rPr>
          <w:rFonts w:ascii="Tahoma" w:hAnsi="Tahoma" w:cs="Tahoma"/>
          <w:szCs w:val="20"/>
        </w:rPr>
        <w:t>(dále jen „Projekt“)</w:t>
      </w:r>
      <w:r w:rsidR="000F1E2A" w:rsidRPr="0044761D">
        <w:rPr>
          <w:rFonts w:ascii="Tahoma" w:hAnsi="Tahoma" w:cs="Tahoma"/>
          <w:szCs w:val="20"/>
        </w:rPr>
        <w:t xml:space="preserve">, který </w:t>
      </w:r>
      <w:r w:rsidR="008D20B2" w:rsidRPr="0044761D">
        <w:rPr>
          <w:rFonts w:ascii="Tahoma" w:hAnsi="Tahoma" w:cs="Tahoma"/>
          <w:szCs w:val="20"/>
        </w:rPr>
        <w:t>je</w:t>
      </w:r>
      <w:r w:rsidR="000F1E2A" w:rsidRPr="0044761D">
        <w:rPr>
          <w:rFonts w:ascii="Tahoma" w:hAnsi="Tahoma" w:cs="Tahoma"/>
          <w:szCs w:val="20"/>
        </w:rPr>
        <w:t xml:space="preserve"> </w:t>
      </w:r>
      <w:r w:rsidR="008D20B2" w:rsidRPr="0044761D">
        <w:rPr>
          <w:rFonts w:ascii="Tahoma" w:hAnsi="Tahoma" w:cs="Tahoma"/>
          <w:szCs w:val="20"/>
        </w:rPr>
        <w:t xml:space="preserve">spolufinancován </w:t>
      </w:r>
      <w:r w:rsidR="00C720A2" w:rsidRPr="0044761D">
        <w:rPr>
          <w:rFonts w:ascii="Tahoma" w:hAnsi="Tahoma" w:cs="Tahoma"/>
          <w:szCs w:val="20"/>
        </w:rPr>
        <w:t>Evropskou unií – Fondem spravedlivé transformace v rámci Operačního programu Spravedlivá transformace</w:t>
      </w:r>
      <w:r w:rsidR="000A01E8" w:rsidRPr="0044761D">
        <w:rPr>
          <w:rFonts w:ascii="Tahoma" w:hAnsi="Tahoma" w:cs="Tahoma"/>
          <w:szCs w:val="20"/>
        </w:rPr>
        <w:t xml:space="preserve"> </w:t>
      </w:r>
      <w:r w:rsidR="000F1E2A" w:rsidRPr="0044761D">
        <w:rPr>
          <w:rFonts w:ascii="Tahoma" w:hAnsi="Tahoma" w:cs="Tahoma"/>
          <w:szCs w:val="20"/>
        </w:rPr>
        <w:t>(dále jen „</w:t>
      </w:r>
      <w:r w:rsidR="00C720A2" w:rsidRPr="0044761D">
        <w:rPr>
          <w:rFonts w:ascii="Tahoma" w:hAnsi="Tahoma" w:cs="Tahoma"/>
          <w:szCs w:val="20"/>
        </w:rPr>
        <w:t>OP ST</w:t>
      </w:r>
      <w:r w:rsidR="000F1E2A" w:rsidRPr="0044761D">
        <w:rPr>
          <w:rFonts w:ascii="Tahoma" w:hAnsi="Tahoma" w:cs="Tahoma"/>
          <w:szCs w:val="20"/>
        </w:rPr>
        <w:t>“)</w:t>
      </w:r>
      <w:r w:rsidRPr="0044761D">
        <w:rPr>
          <w:rFonts w:ascii="Tahoma" w:hAnsi="Tahoma" w:cs="Tahoma"/>
          <w:szCs w:val="20"/>
        </w:rPr>
        <w:t xml:space="preserve">. Dotace jsou poskytovány prostřednictvím </w:t>
      </w:r>
      <w:r w:rsidR="00C720A2" w:rsidRPr="0044761D">
        <w:rPr>
          <w:rFonts w:ascii="Tahoma" w:hAnsi="Tahoma" w:cs="Tahoma"/>
          <w:szCs w:val="20"/>
        </w:rPr>
        <w:t>Ministerstva životního prostředí a Státního fondu životního prostředí</w:t>
      </w:r>
      <w:r w:rsidR="000A01E8" w:rsidRPr="0044761D">
        <w:rPr>
          <w:rFonts w:ascii="Tahoma" w:hAnsi="Tahoma" w:cs="Tahoma"/>
          <w:szCs w:val="20"/>
        </w:rPr>
        <w:t xml:space="preserve"> </w:t>
      </w:r>
      <w:r w:rsidRPr="0044761D">
        <w:rPr>
          <w:rFonts w:ascii="Tahoma" w:hAnsi="Tahoma" w:cs="Tahoma"/>
          <w:szCs w:val="20"/>
        </w:rPr>
        <w:t xml:space="preserve">(dále jen „Řídící orgán </w:t>
      </w:r>
      <w:r w:rsidR="00C720A2" w:rsidRPr="0044761D">
        <w:rPr>
          <w:rFonts w:ascii="Tahoma" w:hAnsi="Tahoma" w:cs="Tahoma"/>
          <w:szCs w:val="20"/>
        </w:rPr>
        <w:t>OP ST</w:t>
      </w:r>
      <w:r w:rsidRPr="0044761D">
        <w:rPr>
          <w:rFonts w:ascii="Tahoma" w:hAnsi="Tahoma" w:cs="Tahoma"/>
          <w:szCs w:val="20"/>
        </w:rPr>
        <w:t xml:space="preserve">“). Objednatel za tímto účelem zadal veřejnou zakázku s názvem </w:t>
      </w:r>
      <w:bookmarkStart w:id="2" w:name="_Hlk150085611"/>
      <w:r w:rsidRPr="0044761D">
        <w:rPr>
          <w:rFonts w:ascii="Tahoma" w:hAnsi="Tahoma" w:cs="Tahoma"/>
          <w:szCs w:val="20"/>
        </w:rPr>
        <w:t>„</w:t>
      </w:r>
      <w:r w:rsidR="00C720A2" w:rsidRPr="0044761D">
        <w:rPr>
          <w:rFonts w:ascii="Tahoma" w:hAnsi="Tahoma" w:cs="Tahoma"/>
        </w:rPr>
        <w:t>Systém pro laboratorní optickou (</w:t>
      </w:r>
      <w:proofErr w:type="gramStart"/>
      <w:r w:rsidR="00C720A2" w:rsidRPr="0044761D">
        <w:rPr>
          <w:rFonts w:ascii="Tahoma" w:hAnsi="Tahoma" w:cs="Tahoma"/>
        </w:rPr>
        <w:t>2D</w:t>
      </w:r>
      <w:proofErr w:type="gramEnd"/>
      <w:r w:rsidR="00C720A2" w:rsidRPr="0044761D">
        <w:rPr>
          <w:rFonts w:ascii="Tahoma" w:hAnsi="Tahoma" w:cs="Tahoma"/>
        </w:rPr>
        <w:t>) diagnostiku spalovacích procesů</w:t>
      </w:r>
      <w:r w:rsidRPr="0044761D">
        <w:rPr>
          <w:rFonts w:ascii="Tahoma" w:hAnsi="Tahoma" w:cs="Tahoma"/>
          <w:szCs w:val="20"/>
        </w:rPr>
        <w:t>“</w:t>
      </w:r>
      <w:r w:rsidR="009D07CF" w:rsidRPr="0044761D">
        <w:rPr>
          <w:rFonts w:ascii="Tahoma" w:hAnsi="Tahoma" w:cs="Tahoma"/>
          <w:szCs w:val="20"/>
        </w:rPr>
        <w:t xml:space="preserve"> </w:t>
      </w:r>
      <w:bookmarkEnd w:id="2"/>
      <w:r w:rsidRPr="0044761D">
        <w:rPr>
          <w:rFonts w:ascii="Tahoma" w:hAnsi="Tahoma" w:cs="Tahoma"/>
          <w:szCs w:val="20"/>
        </w:rPr>
        <w:t>(dále jen „Veřejná zakázka“) dle</w:t>
      </w:r>
      <w:r w:rsidR="009D07CF" w:rsidRPr="0044761D">
        <w:rPr>
          <w:rFonts w:ascii="Tahoma" w:hAnsi="Tahoma" w:cs="Tahoma"/>
          <w:szCs w:val="20"/>
        </w:rPr>
        <w:t xml:space="preserve"> zákona 13</w:t>
      </w:r>
      <w:r w:rsidR="00FF5901" w:rsidRPr="0044761D">
        <w:rPr>
          <w:rFonts w:ascii="Tahoma" w:hAnsi="Tahoma" w:cs="Tahoma"/>
          <w:szCs w:val="20"/>
        </w:rPr>
        <w:t>4</w:t>
      </w:r>
      <w:r w:rsidR="009D07CF" w:rsidRPr="0044761D">
        <w:rPr>
          <w:rFonts w:ascii="Tahoma" w:hAnsi="Tahoma" w:cs="Tahoma"/>
          <w:szCs w:val="20"/>
        </w:rPr>
        <w:t>/20</w:t>
      </w:r>
      <w:r w:rsidR="00FF5901" w:rsidRPr="0044761D">
        <w:rPr>
          <w:rFonts w:ascii="Tahoma" w:hAnsi="Tahoma" w:cs="Tahoma"/>
          <w:szCs w:val="20"/>
        </w:rPr>
        <w:t>1</w:t>
      </w:r>
      <w:r w:rsidR="009D07CF" w:rsidRPr="0044761D">
        <w:rPr>
          <w:rFonts w:ascii="Tahoma" w:hAnsi="Tahoma" w:cs="Tahoma"/>
          <w:szCs w:val="20"/>
        </w:rPr>
        <w:t xml:space="preserve">6 Sb., </w:t>
      </w:r>
      <w:r w:rsidRPr="0044761D">
        <w:rPr>
          <w:rFonts w:ascii="Tahoma" w:hAnsi="Tahoma" w:cs="Tahoma"/>
          <w:szCs w:val="20"/>
        </w:rPr>
        <w:t>o</w:t>
      </w:r>
      <w:r w:rsidR="009D07CF" w:rsidRPr="0044761D">
        <w:rPr>
          <w:rFonts w:ascii="Tahoma" w:hAnsi="Tahoma" w:cs="Tahoma"/>
          <w:szCs w:val="20"/>
        </w:rPr>
        <w:t xml:space="preserve"> </w:t>
      </w:r>
      <w:r w:rsidR="00FF5901" w:rsidRPr="0044761D">
        <w:rPr>
          <w:rFonts w:ascii="Tahoma" w:hAnsi="Tahoma" w:cs="Tahoma"/>
          <w:szCs w:val="20"/>
        </w:rPr>
        <w:t xml:space="preserve">zadávání </w:t>
      </w:r>
      <w:r w:rsidRPr="0044761D">
        <w:rPr>
          <w:rFonts w:ascii="Tahoma" w:hAnsi="Tahoma" w:cs="Tahoma"/>
          <w:szCs w:val="20"/>
        </w:rPr>
        <w:t>veřejných zakáz</w:t>
      </w:r>
      <w:r w:rsidR="00FF5901" w:rsidRPr="0044761D">
        <w:rPr>
          <w:rFonts w:ascii="Tahoma" w:hAnsi="Tahoma" w:cs="Tahoma"/>
          <w:szCs w:val="20"/>
        </w:rPr>
        <w:t>ek</w:t>
      </w:r>
      <w:r w:rsidRPr="0044761D">
        <w:rPr>
          <w:rFonts w:ascii="Tahoma" w:hAnsi="Tahoma" w:cs="Tahoma"/>
          <w:szCs w:val="20"/>
        </w:rPr>
        <w:t>, ve znění pozdějších předpisů (dále jen „Z</w:t>
      </w:r>
      <w:r w:rsidR="00FF5901" w:rsidRPr="0044761D">
        <w:rPr>
          <w:rFonts w:ascii="Tahoma" w:hAnsi="Tahoma" w:cs="Tahoma"/>
          <w:szCs w:val="20"/>
        </w:rPr>
        <w:t>Z</w:t>
      </w:r>
      <w:r w:rsidRPr="0044761D">
        <w:rPr>
          <w:rFonts w:ascii="Tahoma" w:hAnsi="Tahoma" w:cs="Tahoma"/>
          <w:szCs w:val="20"/>
        </w:rPr>
        <w:t>VZ“).</w:t>
      </w:r>
      <w:r w:rsidR="00983485" w:rsidRPr="0044761D">
        <w:rPr>
          <w:rFonts w:ascii="Tahoma" w:hAnsi="Tahoma" w:cs="Tahoma"/>
          <w:szCs w:val="20"/>
        </w:rPr>
        <w:t xml:space="preserve"> </w:t>
      </w:r>
      <w:r w:rsidRPr="0044761D">
        <w:rPr>
          <w:rFonts w:ascii="Tahoma" w:hAnsi="Tahoma" w:cs="Tahoma"/>
          <w:szCs w:val="20"/>
        </w:rPr>
        <w:t xml:space="preserve">Na základě tohoto zadávacího řízení pak byla pro realizaci Veřejné zakázky vybrána jako nejvhodnější nabídka </w:t>
      </w:r>
      <w:r w:rsidR="00DB3230" w:rsidRPr="0044761D">
        <w:rPr>
          <w:rFonts w:ascii="Tahoma" w:hAnsi="Tahoma" w:cs="Tahoma"/>
          <w:szCs w:val="20"/>
        </w:rPr>
        <w:t>Dodavatele</w:t>
      </w:r>
      <w:r w:rsidRPr="0044761D">
        <w:rPr>
          <w:rFonts w:ascii="Tahoma" w:hAnsi="Tahoma" w:cs="Tahoma"/>
          <w:szCs w:val="20"/>
        </w:rPr>
        <w:t xml:space="preserve"> v souladu s Z</w:t>
      </w:r>
      <w:r w:rsidR="00FF5901" w:rsidRPr="0044761D">
        <w:rPr>
          <w:rFonts w:ascii="Tahoma" w:hAnsi="Tahoma" w:cs="Tahoma"/>
          <w:szCs w:val="20"/>
        </w:rPr>
        <w:t>Z</w:t>
      </w:r>
      <w:r w:rsidRPr="0044761D">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44761D">
        <w:rPr>
          <w:rFonts w:ascii="Tahoma" w:hAnsi="Tahoma" w:cs="Tahoma"/>
          <w:szCs w:val="20"/>
        </w:rPr>
        <w:t>Dodavatel</w:t>
      </w:r>
      <w:r w:rsidR="006C08A4" w:rsidRPr="0044761D">
        <w:rPr>
          <w:rFonts w:ascii="Tahoma" w:hAnsi="Tahoma" w:cs="Tahoma"/>
          <w:szCs w:val="20"/>
        </w:rPr>
        <w:t xml:space="preserve"> touto Smlouvou garantuje Objednateli splnění zadání Veřejné zakázky a všech z toho vyplývajících podmínek a povinností převzatých </w:t>
      </w:r>
      <w:r w:rsidRPr="0044761D">
        <w:rPr>
          <w:rFonts w:ascii="Tahoma" w:hAnsi="Tahoma" w:cs="Tahoma"/>
          <w:szCs w:val="20"/>
        </w:rPr>
        <w:t xml:space="preserve">Dodavatelem </w:t>
      </w:r>
      <w:r w:rsidR="006C08A4" w:rsidRPr="0044761D">
        <w:rPr>
          <w:rFonts w:ascii="Tahoma" w:hAnsi="Tahoma" w:cs="Tahoma"/>
          <w:szCs w:val="20"/>
        </w:rPr>
        <w:t xml:space="preserve">v rámci zadávacího řízení Veřejné zakázky podle </w:t>
      </w:r>
      <w:r w:rsidR="00FE2179" w:rsidRPr="0044761D">
        <w:rPr>
          <w:rFonts w:ascii="Tahoma" w:hAnsi="Tahoma" w:cs="Tahoma"/>
          <w:szCs w:val="20"/>
        </w:rPr>
        <w:t>zadávacích podmínek</w:t>
      </w:r>
      <w:r w:rsidR="006C08A4" w:rsidRPr="0044761D">
        <w:rPr>
          <w:rFonts w:ascii="Tahoma" w:hAnsi="Tahoma" w:cs="Tahoma"/>
          <w:szCs w:val="20"/>
        </w:rPr>
        <w:t xml:space="preserve"> a nabídky </w:t>
      </w:r>
      <w:r w:rsidRPr="0044761D">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4108D807"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44761D">
        <w:rPr>
          <w:rFonts w:ascii="Tahoma" w:hAnsi="Tahoma" w:cs="Tahoma"/>
          <w:szCs w:val="20"/>
        </w:rPr>
        <w:t>zavazuje Objednatel</w:t>
      </w:r>
      <w:r w:rsidRPr="0044761D">
        <w:rPr>
          <w:rFonts w:ascii="Tahoma" w:hAnsi="Tahoma" w:cs="Tahoma"/>
          <w:szCs w:val="20"/>
        </w:rPr>
        <w:t>i dodat</w:t>
      </w:r>
      <w:r w:rsidR="003B1F67" w:rsidRPr="0044761D">
        <w:t xml:space="preserve"> </w:t>
      </w:r>
      <w:r w:rsidR="00C720A2" w:rsidRPr="0044761D">
        <w:rPr>
          <w:rFonts w:ascii="Tahoma" w:hAnsi="Tahoma" w:cs="Tahoma"/>
          <w:b/>
          <w:bCs/>
          <w:szCs w:val="20"/>
        </w:rPr>
        <w:t>komplexní měřicí systém pro optickou diagnostiku spalovacích procesů, včetně SW a příslušenství</w:t>
      </w:r>
      <w:r w:rsidR="00306DE8" w:rsidRPr="0044761D">
        <w:rPr>
          <w:rFonts w:ascii="Tahoma" w:hAnsi="Tahoma" w:cs="Tahoma"/>
          <w:b/>
          <w:szCs w:val="20"/>
        </w:rPr>
        <w:t xml:space="preserve"> </w:t>
      </w:r>
      <w:r w:rsidR="003C120B" w:rsidRPr="0044761D">
        <w:rPr>
          <w:rFonts w:ascii="Tahoma" w:hAnsi="Tahoma" w:cs="Tahoma"/>
          <w:szCs w:val="20"/>
        </w:rPr>
        <w:t>(</w:t>
      </w:r>
      <w:r w:rsidR="006C08A4" w:rsidRPr="0044761D">
        <w:rPr>
          <w:rFonts w:ascii="Tahoma" w:hAnsi="Tahoma" w:cs="Tahoma"/>
          <w:szCs w:val="20"/>
        </w:rPr>
        <w:t>dále jen „Plnění“</w:t>
      </w:r>
      <w:r w:rsidR="00E423B3" w:rsidRPr="0044761D">
        <w:rPr>
          <w:rFonts w:ascii="Tahoma" w:hAnsi="Tahoma" w:cs="Tahoma"/>
          <w:szCs w:val="20"/>
        </w:rPr>
        <w:t xml:space="preserve"> či „zboží“</w:t>
      </w:r>
      <w:r w:rsidR="006C08A4" w:rsidRPr="0044761D">
        <w:rPr>
          <w:rFonts w:ascii="Tahoma" w:hAnsi="Tahoma" w:cs="Tahoma"/>
          <w:szCs w:val="20"/>
        </w:rPr>
        <w:t>), přičemž podrobná specifikace</w:t>
      </w:r>
      <w:r w:rsidR="006C08A4" w:rsidRPr="00E90182">
        <w:rPr>
          <w:rFonts w:ascii="Tahoma" w:hAnsi="Tahoma" w:cs="Tahoma"/>
          <w:szCs w:val="20"/>
        </w:rPr>
        <w:t xml:space="preserve"> Plnění je uvedena v příloze č. 1 – Technická specifikace, která tvoří nedílnou součást této Smlouvy. </w:t>
      </w:r>
    </w:p>
    <w:p w14:paraId="52D08B04" w14:textId="6A3C8C1B" w:rsidR="003B1F67" w:rsidRPr="0044761D"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 xml:space="preserve">likvidace obalů, </w:t>
      </w:r>
      <w:r w:rsidR="00A25B04">
        <w:rPr>
          <w:rFonts w:ascii="Tahoma" w:hAnsi="Tahoma" w:cs="Tahoma"/>
          <w:szCs w:val="20"/>
        </w:rPr>
        <w:t>provedení instalace (</w:t>
      </w:r>
      <w:r w:rsidRPr="005E77D5">
        <w:rPr>
          <w:rFonts w:ascii="Tahoma" w:hAnsi="Tahoma" w:cs="Tahoma"/>
          <w:szCs w:val="20"/>
        </w:rPr>
        <w:t>provedení veškerých dalších činností podmiňujících uvedení zboží do provozu</w:t>
      </w:r>
      <w:r w:rsidR="00F92AC0">
        <w:rPr>
          <w:rFonts w:ascii="Tahoma" w:hAnsi="Tahoma" w:cs="Tahoma"/>
          <w:bCs/>
          <w:szCs w:val="20"/>
        </w:rPr>
        <w:t xml:space="preserve">, provedení </w:t>
      </w:r>
      <w:r w:rsidR="00F92AC0" w:rsidRPr="0044761D">
        <w:rPr>
          <w:rFonts w:ascii="Tahoma" w:hAnsi="Tahoma" w:cs="Tahoma"/>
          <w:bCs/>
          <w:szCs w:val="20"/>
        </w:rPr>
        <w:t>relevantních revizí</w:t>
      </w:r>
      <w:r w:rsidR="007F6AAB" w:rsidRPr="0044761D">
        <w:rPr>
          <w:rFonts w:ascii="Tahoma" w:hAnsi="Tahoma" w:cs="Tahoma"/>
          <w:szCs w:val="20"/>
        </w:rPr>
        <w:t>,</w:t>
      </w:r>
      <w:bookmarkStart w:id="4" w:name="_Hlk150085774"/>
      <w:r w:rsidR="00C720A2" w:rsidRPr="0044761D">
        <w:rPr>
          <w:rFonts w:ascii="Tahoma" w:hAnsi="Tahoma" w:cs="Tahoma"/>
          <w:szCs w:val="20"/>
        </w:rPr>
        <w:t xml:space="preserve"> předvedení jeho řádné funkčnosti),</w:t>
      </w:r>
      <w:r w:rsidR="007F6AAB" w:rsidRPr="0044761D">
        <w:rPr>
          <w:rFonts w:ascii="Tahoma" w:hAnsi="Tahoma" w:cs="Tahoma"/>
          <w:b/>
          <w:szCs w:val="20"/>
        </w:rPr>
        <w:t xml:space="preserve"> </w:t>
      </w:r>
      <w:bookmarkEnd w:id="4"/>
      <w:r w:rsidRPr="0044761D">
        <w:rPr>
          <w:rFonts w:ascii="Tahoma" w:hAnsi="Tahoma" w:cs="Tahoma"/>
          <w:szCs w:val="20"/>
        </w:rPr>
        <w:t>a dále:</w:t>
      </w:r>
    </w:p>
    <w:p w14:paraId="2571F152" w14:textId="4EAD3775" w:rsidR="003B1F67" w:rsidRPr="0044761D" w:rsidRDefault="00C720A2"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44761D">
        <w:rPr>
          <w:rFonts w:ascii="Tahoma" w:hAnsi="Tahoma" w:cs="Tahoma"/>
          <w:szCs w:val="20"/>
        </w:rPr>
        <w:t>seznámení zaměstnanců Objednatele s obsluhou a údržbou zboží (dále též „zaškolení obsluhy“)</w:t>
      </w:r>
      <w:r w:rsidR="0044761D" w:rsidRPr="0044761D">
        <w:rPr>
          <w:rFonts w:ascii="Tahoma" w:hAnsi="Tahoma" w:cs="Tahoma"/>
          <w:szCs w:val="20"/>
        </w:rPr>
        <w:t xml:space="preserve"> </w:t>
      </w:r>
      <w:r w:rsidRPr="0044761D">
        <w:rPr>
          <w:rFonts w:ascii="Tahoma" w:hAnsi="Tahoma" w:cs="Tahoma"/>
          <w:szCs w:val="20"/>
        </w:rPr>
        <w:t>v délce min. 3 dnů</w:t>
      </w:r>
      <w:bookmarkEnd w:id="5"/>
      <w:r w:rsidR="0044761D" w:rsidRPr="0044761D">
        <w:rPr>
          <w:rFonts w:ascii="Tahoma" w:hAnsi="Tahoma" w:cs="Tahoma"/>
          <w:szCs w:val="20"/>
        </w:rPr>
        <w:t>,</w:t>
      </w:r>
    </w:p>
    <w:p w14:paraId="1F439A9A" w14:textId="66355E77" w:rsidR="003B1F67" w:rsidRPr="0044761D" w:rsidRDefault="00C720A2"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44761D">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r w:rsidR="0044761D" w:rsidRPr="0044761D">
        <w:rPr>
          <w:rFonts w:ascii="Tahoma" w:hAnsi="Tahoma" w:cs="Tahoma"/>
          <w:szCs w:val="20"/>
        </w:rPr>
        <w:t>,</w:t>
      </w:r>
    </w:p>
    <w:p w14:paraId="7F8EC82E" w14:textId="2875E8B4" w:rsidR="003B1F67" w:rsidRPr="0044761D"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44761D">
        <w:rPr>
          <w:rFonts w:ascii="Tahoma" w:hAnsi="Tahoma" w:cs="Tahoma"/>
          <w:szCs w:val="20"/>
        </w:rPr>
        <w:t>dodání uživatelské dokumentace a manuálů</w:t>
      </w:r>
      <w:r w:rsidR="0044761D" w:rsidRPr="0044761D">
        <w:rPr>
          <w:rFonts w:ascii="Tahoma" w:hAnsi="Tahoma" w:cs="Tahoma"/>
          <w:szCs w:val="20"/>
        </w:rPr>
        <w:t>,</w:t>
      </w:r>
    </w:p>
    <w:p w14:paraId="640F6BE9" w14:textId="4E6D0354" w:rsidR="00E90182" w:rsidRPr="0044761D" w:rsidRDefault="00C720A2" w:rsidP="00E74D4B">
      <w:pPr>
        <w:pStyle w:val="Zkladntextodsazen"/>
        <w:keepLines/>
        <w:numPr>
          <w:ilvl w:val="0"/>
          <w:numId w:val="18"/>
        </w:numPr>
        <w:spacing w:before="60" w:after="0" w:line="240" w:lineRule="auto"/>
        <w:ind w:left="993" w:hanging="357"/>
        <w:jc w:val="both"/>
        <w:rPr>
          <w:rFonts w:ascii="Tahoma" w:hAnsi="Tahoma" w:cs="Tahoma"/>
          <w:szCs w:val="20"/>
        </w:rPr>
      </w:pPr>
      <w:r w:rsidRPr="0044761D">
        <w:rPr>
          <w:rFonts w:ascii="Tahoma" w:hAnsi="Tahoma" w:cs="Tahoma"/>
          <w:szCs w:val="20"/>
        </w:rPr>
        <w:t>provedení dalších služeb souvisejících s instalací, nastavením, přizpůsobení zboží</w:t>
      </w:r>
      <w:r w:rsidR="0044761D" w:rsidRPr="0044761D">
        <w:rPr>
          <w:rFonts w:ascii="Tahoma" w:hAnsi="Tahoma" w:cs="Tahoma"/>
          <w:szCs w:val="20"/>
        </w:rPr>
        <w:t>.</w:t>
      </w:r>
    </w:p>
    <w:p w14:paraId="436C15D3" w14:textId="59E615E8" w:rsidR="0014631E" w:rsidRPr="0044761D"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4761D">
        <w:rPr>
          <w:rFonts w:ascii="Tahoma" w:hAnsi="Tahoma" w:cs="Tahoma"/>
          <w:szCs w:val="20"/>
        </w:rPr>
        <w:t xml:space="preserve">Součástí Plnění je i </w:t>
      </w:r>
      <w:r w:rsidR="0014631E" w:rsidRPr="0044761D">
        <w:rPr>
          <w:rFonts w:ascii="Tahoma" w:hAnsi="Tahoma" w:cs="Tahoma"/>
          <w:szCs w:val="20"/>
        </w:rPr>
        <w:t>poskytnutí záručního servisu na dodané zboží po dobu záruční doby.</w:t>
      </w:r>
    </w:p>
    <w:p w14:paraId="2AAA523A" w14:textId="45C2BEAA" w:rsidR="006C08A4" w:rsidRPr="0044761D"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4761D">
        <w:rPr>
          <w:rFonts w:ascii="Tahoma" w:hAnsi="Tahoma" w:cs="Tahoma"/>
          <w:szCs w:val="20"/>
        </w:rPr>
        <w:t>Dodavatel</w:t>
      </w:r>
      <w:r w:rsidR="006C08A4" w:rsidRPr="0044761D">
        <w:rPr>
          <w:rFonts w:ascii="Tahoma" w:hAnsi="Tahoma" w:cs="Tahoma"/>
          <w:szCs w:val="20"/>
        </w:rPr>
        <w:t xml:space="preserve"> se zavazuje dodat Objednateli doklady, které se k Plnění vztahují, včetně technické dokumentace</w:t>
      </w:r>
      <w:r w:rsidR="003C120B" w:rsidRPr="0044761D">
        <w:rPr>
          <w:rFonts w:ascii="Tahoma" w:hAnsi="Tahoma" w:cs="Tahoma"/>
          <w:szCs w:val="20"/>
        </w:rPr>
        <w:t>,</w:t>
      </w:r>
      <w:r w:rsidR="006C08A4" w:rsidRPr="0044761D">
        <w:rPr>
          <w:rFonts w:ascii="Tahoma" w:hAnsi="Tahoma" w:cs="Tahoma"/>
          <w:szCs w:val="20"/>
        </w:rPr>
        <w:t xml:space="preserve"> vše </w:t>
      </w:r>
      <w:r w:rsidR="00B711FC" w:rsidRPr="0044761D">
        <w:rPr>
          <w:rFonts w:ascii="Tahoma" w:hAnsi="Tahoma" w:cs="Tahoma"/>
          <w:szCs w:val="20"/>
        </w:rPr>
        <w:t>v</w:t>
      </w:r>
      <w:r w:rsidR="0073231C" w:rsidRPr="0044761D">
        <w:rPr>
          <w:rFonts w:ascii="Tahoma" w:hAnsi="Tahoma" w:cs="Tahoma"/>
          <w:szCs w:val="20"/>
        </w:rPr>
        <w:t> </w:t>
      </w:r>
      <w:r w:rsidR="00C720A2" w:rsidRPr="0044761D">
        <w:rPr>
          <w:rFonts w:ascii="Tahoma" w:hAnsi="Tahoma" w:cs="Tahoma"/>
          <w:szCs w:val="20"/>
        </w:rPr>
        <w:t>českém jazyce</w:t>
      </w:r>
      <w:r w:rsidR="006C08A4" w:rsidRPr="0044761D">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44761D">
        <w:rPr>
          <w:rFonts w:ascii="Tahoma" w:hAnsi="Tahoma" w:cs="Tahoma"/>
          <w:szCs w:val="20"/>
        </w:rPr>
        <w:t>Dodavatel</w:t>
      </w:r>
      <w:r w:rsidR="006C08A4" w:rsidRPr="0044761D">
        <w:rPr>
          <w:rFonts w:ascii="Tahoma" w:hAnsi="Tahoma" w:cs="Tahoma"/>
          <w:szCs w:val="20"/>
        </w:rPr>
        <w:t xml:space="preserve"> se zavazuje převést na Objednatele vlastnická</w:t>
      </w:r>
      <w:r w:rsidR="006C08A4" w:rsidRPr="000A5277">
        <w:rPr>
          <w:rFonts w:ascii="Tahoma" w:hAnsi="Tahoma" w:cs="Tahoma"/>
          <w:szCs w:val="20"/>
        </w:rPr>
        <w:t xml:space="preserve">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730D5B2D" w:rsidR="003B1F67" w:rsidRPr="006042A0"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w:t>
      </w:r>
      <w:r w:rsidR="006C08A4" w:rsidRPr="006042A0">
        <w:rPr>
          <w:rFonts w:ascii="Tahoma" w:hAnsi="Tahoma" w:cs="Tahoma"/>
          <w:szCs w:val="20"/>
        </w:rPr>
        <w:t xml:space="preserve">zavazuje provést </w:t>
      </w:r>
      <w:r w:rsidR="00A04A3E" w:rsidRPr="006042A0">
        <w:rPr>
          <w:rFonts w:ascii="Tahoma" w:hAnsi="Tahoma" w:cs="Tahoma"/>
          <w:szCs w:val="20"/>
        </w:rPr>
        <w:t xml:space="preserve">celé </w:t>
      </w:r>
      <w:r w:rsidR="006C08A4" w:rsidRPr="006042A0">
        <w:rPr>
          <w:rFonts w:ascii="Tahoma" w:hAnsi="Tahoma" w:cs="Tahoma"/>
          <w:szCs w:val="20"/>
        </w:rPr>
        <w:t xml:space="preserve">Plnění, tj. předat Objednateli zařízení dle </w:t>
      </w:r>
      <w:r w:rsidR="008371FB" w:rsidRPr="006042A0">
        <w:rPr>
          <w:rFonts w:ascii="Tahoma" w:hAnsi="Tahoma" w:cs="Tahoma"/>
          <w:szCs w:val="20"/>
        </w:rPr>
        <w:t>odst</w:t>
      </w:r>
      <w:r w:rsidR="00F55FE9" w:rsidRPr="006042A0">
        <w:rPr>
          <w:rFonts w:ascii="Tahoma" w:hAnsi="Tahoma" w:cs="Tahoma"/>
          <w:szCs w:val="20"/>
        </w:rPr>
        <w:t>.</w:t>
      </w:r>
      <w:r w:rsidR="008371FB" w:rsidRPr="006042A0">
        <w:rPr>
          <w:rFonts w:ascii="Tahoma" w:hAnsi="Tahoma" w:cs="Tahoma"/>
          <w:szCs w:val="20"/>
        </w:rPr>
        <w:t xml:space="preserve"> </w:t>
      </w:r>
      <w:r w:rsidR="006C08A4" w:rsidRPr="006042A0">
        <w:rPr>
          <w:rFonts w:ascii="Tahoma" w:hAnsi="Tahoma" w:cs="Tahoma"/>
          <w:szCs w:val="20"/>
        </w:rPr>
        <w:t>1</w:t>
      </w:r>
      <w:r w:rsidR="008371FB" w:rsidRPr="006042A0">
        <w:rPr>
          <w:rFonts w:ascii="Tahoma" w:hAnsi="Tahoma" w:cs="Tahoma"/>
          <w:szCs w:val="20"/>
        </w:rPr>
        <w:t>.</w:t>
      </w:r>
      <w:r w:rsidR="006C08A4" w:rsidRPr="006042A0">
        <w:rPr>
          <w:rFonts w:ascii="Tahoma" w:hAnsi="Tahoma" w:cs="Tahoma"/>
          <w:szCs w:val="20"/>
        </w:rPr>
        <w:t xml:space="preserve"> </w:t>
      </w:r>
      <w:r w:rsidR="008371FB" w:rsidRPr="006042A0">
        <w:rPr>
          <w:rFonts w:ascii="Tahoma" w:hAnsi="Tahoma" w:cs="Tahoma"/>
          <w:szCs w:val="20"/>
        </w:rPr>
        <w:t xml:space="preserve">článku II. </w:t>
      </w:r>
      <w:r w:rsidR="006C08A4" w:rsidRPr="006042A0">
        <w:rPr>
          <w:rFonts w:ascii="Tahoma" w:hAnsi="Tahoma" w:cs="Tahoma"/>
          <w:szCs w:val="20"/>
        </w:rPr>
        <w:t xml:space="preserve">Smlouvy </w:t>
      </w:r>
      <w:r w:rsidR="00C720A2" w:rsidRPr="006042A0">
        <w:rPr>
          <w:rFonts w:ascii="Tahoma" w:hAnsi="Tahoma" w:cs="Tahoma"/>
          <w:szCs w:val="20"/>
        </w:rPr>
        <w:t xml:space="preserve">včetně instalace </w:t>
      </w:r>
      <w:r w:rsidRPr="006042A0">
        <w:rPr>
          <w:rFonts w:ascii="Tahoma" w:hAnsi="Tahoma" w:cs="Tahoma"/>
          <w:szCs w:val="20"/>
        </w:rPr>
        <w:t>a dalších činno</w:t>
      </w:r>
      <w:r w:rsidR="00A91B4C" w:rsidRPr="006042A0">
        <w:rPr>
          <w:rFonts w:ascii="Tahoma" w:hAnsi="Tahoma" w:cs="Tahoma"/>
          <w:szCs w:val="20"/>
        </w:rPr>
        <w:t>stí</w:t>
      </w:r>
      <w:r w:rsidR="000A5277" w:rsidRPr="006042A0">
        <w:rPr>
          <w:rFonts w:ascii="Tahoma" w:hAnsi="Tahoma" w:cs="Tahoma"/>
          <w:szCs w:val="20"/>
        </w:rPr>
        <w:t xml:space="preserve"> vyjmenovaných v</w:t>
      </w:r>
      <w:r w:rsidR="00F55FE9" w:rsidRPr="006042A0">
        <w:rPr>
          <w:rFonts w:ascii="Tahoma" w:hAnsi="Tahoma" w:cs="Tahoma"/>
          <w:szCs w:val="20"/>
        </w:rPr>
        <w:t xml:space="preserve"> odst. 2. </w:t>
      </w:r>
      <w:r w:rsidRPr="006042A0">
        <w:rPr>
          <w:rFonts w:ascii="Tahoma" w:hAnsi="Tahoma" w:cs="Tahoma"/>
          <w:szCs w:val="20"/>
        </w:rPr>
        <w:t>článku II. Smlouvy</w:t>
      </w:r>
      <w:r w:rsidR="006C08A4" w:rsidRPr="006042A0">
        <w:rPr>
          <w:rFonts w:ascii="Tahoma" w:hAnsi="Tahoma" w:cs="Tahoma"/>
          <w:szCs w:val="20"/>
        </w:rPr>
        <w:t xml:space="preserve">, a to do </w:t>
      </w:r>
      <w:r w:rsidR="00C720A2" w:rsidRPr="006042A0">
        <w:rPr>
          <w:rFonts w:ascii="Tahoma" w:hAnsi="Tahoma" w:cs="Tahoma"/>
          <w:b/>
          <w:bCs/>
          <w:szCs w:val="20"/>
        </w:rPr>
        <w:t>180</w:t>
      </w:r>
      <w:r w:rsidR="003B1F67" w:rsidRPr="006042A0">
        <w:rPr>
          <w:rFonts w:ascii="Tahoma" w:hAnsi="Tahoma" w:cs="Tahoma"/>
          <w:szCs w:val="20"/>
        </w:rPr>
        <w:t xml:space="preserve"> </w:t>
      </w:r>
      <w:r w:rsidR="00301A2C" w:rsidRPr="006042A0">
        <w:rPr>
          <w:rFonts w:ascii="Tahoma" w:hAnsi="Tahoma" w:cs="Tahoma"/>
          <w:szCs w:val="20"/>
        </w:rPr>
        <w:t>kalendářních dnů</w:t>
      </w:r>
      <w:r w:rsidR="006C08A4" w:rsidRPr="006042A0">
        <w:rPr>
          <w:rFonts w:ascii="Tahoma" w:hAnsi="Tahoma" w:cs="Tahoma"/>
          <w:szCs w:val="20"/>
        </w:rPr>
        <w:t xml:space="preserve"> ode dne </w:t>
      </w:r>
      <w:r w:rsidR="000A5277" w:rsidRPr="006042A0">
        <w:rPr>
          <w:rFonts w:ascii="Tahoma" w:hAnsi="Tahoma" w:cs="Tahoma"/>
          <w:szCs w:val="20"/>
        </w:rPr>
        <w:t>nabytí účinnosti této smlouvy</w:t>
      </w:r>
      <w:r w:rsidR="006C08A4" w:rsidRPr="006042A0">
        <w:rPr>
          <w:rFonts w:ascii="Tahoma" w:hAnsi="Tahoma" w:cs="Tahoma"/>
          <w:szCs w:val="20"/>
        </w:rPr>
        <w:t>.</w:t>
      </w:r>
      <w:r w:rsidR="003B1F67" w:rsidRPr="006042A0">
        <w:rPr>
          <w:rFonts w:ascii="Tahoma" w:hAnsi="Tahoma" w:cs="Tahoma"/>
          <w:szCs w:val="20"/>
        </w:rPr>
        <w:t xml:space="preserve"> </w:t>
      </w:r>
    </w:p>
    <w:p w14:paraId="2E65EFBE" w14:textId="5C9D8612" w:rsidR="006C08A4" w:rsidRPr="006042A0"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6042A0">
        <w:rPr>
          <w:rFonts w:ascii="Tahoma" w:hAnsi="Tahoma" w:cs="Tahoma"/>
          <w:szCs w:val="20"/>
        </w:rPr>
        <w:t xml:space="preserve">Místem plnění je </w:t>
      </w:r>
      <w:bookmarkEnd w:id="8"/>
      <w:r w:rsidR="00C720A2" w:rsidRPr="006042A0">
        <w:rPr>
          <w:rFonts w:ascii="Tahoma" w:hAnsi="Tahoma" w:cs="Tahoma"/>
          <w:szCs w:val="20"/>
        </w:rPr>
        <w:t xml:space="preserve">Vysoká škola báňská – Technická univerzita Ostrava, Fakulta bezpečnostního inženýrství, Lumírova 630/13, 700 30 </w:t>
      </w:r>
      <w:proofErr w:type="gramStart"/>
      <w:r w:rsidR="00C720A2" w:rsidRPr="006042A0">
        <w:rPr>
          <w:rFonts w:ascii="Tahoma" w:hAnsi="Tahoma" w:cs="Tahoma"/>
          <w:szCs w:val="20"/>
        </w:rPr>
        <w:t>Ostrava - Výškovice</w:t>
      </w:r>
      <w:proofErr w:type="gramEnd"/>
      <w:r w:rsidR="00143EE2" w:rsidRPr="006042A0">
        <w:rPr>
          <w:rFonts w:ascii="Tahoma" w:hAnsi="Tahoma" w:cs="Tahoma"/>
          <w:szCs w:val="20"/>
        </w:rPr>
        <w:t xml:space="preserve">, </w:t>
      </w:r>
      <w:r w:rsidRPr="006042A0">
        <w:rPr>
          <w:rFonts w:ascii="Tahoma" w:hAnsi="Tahoma" w:cs="Tahoma"/>
          <w:szCs w:val="20"/>
        </w:rPr>
        <w:t xml:space="preserve">kde bude </w:t>
      </w:r>
      <w:r w:rsidR="00AE7846" w:rsidRPr="006042A0">
        <w:rPr>
          <w:rFonts w:ascii="Tahoma" w:hAnsi="Tahoma" w:cs="Tahoma"/>
          <w:szCs w:val="20"/>
        </w:rPr>
        <w:t>Dodavatelem</w:t>
      </w:r>
      <w:r w:rsidRPr="006042A0">
        <w:rPr>
          <w:rFonts w:ascii="Tahoma" w:hAnsi="Tahoma" w:cs="Tahoma"/>
          <w:szCs w:val="20"/>
        </w:rPr>
        <w:t xml:space="preserve"> provedena </w:t>
      </w:r>
      <w:r w:rsidR="007E2419" w:rsidRPr="006042A0">
        <w:rPr>
          <w:rFonts w:ascii="Tahoma" w:hAnsi="Tahoma" w:cs="Tahoma"/>
          <w:szCs w:val="20"/>
        </w:rPr>
        <w:t>dodávka</w:t>
      </w:r>
      <w:r w:rsidR="00AE7846" w:rsidRPr="006042A0">
        <w:rPr>
          <w:rFonts w:ascii="Tahoma" w:hAnsi="Tahoma" w:cs="Tahoma"/>
          <w:szCs w:val="20"/>
        </w:rPr>
        <w:t xml:space="preserve"> a další souvisejíc</w:t>
      </w:r>
      <w:r w:rsidR="00D36A53" w:rsidRPr="006042A0">
        <w:rPr>
          <w:rFonts w:ascii="Tahoma" w:hAnsi="Tahoma" w:cs="Tahoma"/>
          <w:szCs w:val="20"/>
        </w:rPr>
        <w:t>í činnosti uvedené v</w:t>
      </w:r>
      <w:r w:rsidR="00AE7846" w:rsidRPr="006042A0">
        <w:rPr>
          <w:rFonts w:ascii="Tahoma" w:hAnsi="Tahoma" w:cs="Tahoma"/>
          <w:szCs w:val="20"/>
        </w:rPr>
        <w:t xml:space="preserve"> článku II. Smlouvy</w:t>
      </w:r>
      <w:r w:rsidR="00206952" w:rsidRPr="006042A0">
        <w:rPr>
          <w:rFonts w:ascii="Tahoma" w:hAnsi="Tahoma" w:cs="Tahoma"/>
          <w:szCs w:val="20"/>
        </w:rPr>
        <w:t xml:space="preserve"> </w:t>
      </w:r>
      <w:r w:rsidRPr="006042A0">
        <w:rPr>
          <w:rFonts w:ascii="Tahoma" w:hAnsi="Tahoma" w:cs="Tahoma"/>
          <w:szCs w:val="20"/>
        </w:rPr>
        <w:t>a záruční servis.</w:t>
      </w:r>
      <w:r w:rsidR="00D5332E" w:rsidRPr="006042A0">
        <w:rPr>
          <w:rFonts w:ascii="Tahoma" w:hAnsi="Tahoma" w:cs="Tahoma"/>
          <w:szCs w:val="20"/>
        </w:rPr>
        <w:t xml:space="preserve"> </w:t>
      </w:r>
      <w:r w:rsidR="006C3DBA" w:rsidRPr="006042A0">
        <w:rPr>
          <w:rFonts w:ascii="Tahoma" w:hAnsi="Tahoma" w:cs="Tahoma"/>
          <w:szCs w:val="20"/>
        </w:rPr>
        <w:t>Dodavatel</w:t>
      </w:r>
      <w:r w:rsidRPr="006042A0">
        <w:rPr>
          <w:rFonts w:ascii="Tahoma" w:hAnsi="Tahoma" w:cs="Tahoma"/>
          <w:szCs w:val="20"/>
        </w:rPr>
        <w:t xml:space="preserve"> se zavazuje informovat Objednatele o provedení Plnění v</w:t>
      </w:r>
      <w:r w:rsidR="00D36A53" w:rsidRPr="006042A0">
        <w:rPr>
          <w:rFonts w:ascii="Tahoma" w:hAnsi="Tahoma" w:cs="Tahoma"/>
          <w:szCs w:val="20"/>
        </w:rPr>
        <w:t> </w:t>
      </w:r>
      <w:r w:rsidRPr="006042A0">
        <w:rPr>
          <w:rFonts w:ascii="Tahoma" w:hAnsi="Tahoma" w:cs="Tahoma"/>
          <w:szCs w:val="20"/>
        </w:rPr>
        <w:t xml:space="preserve">místě plnění a </w:t>
      </w:r>
      <w:r w:rsidR="006C3DBA" w:rsidRPr="006042A0">
        <w:rPr>
          <w:rFonts w:ascii="Tahoma" w:hAnsi="Tahoma" w:cs="Tahoma"/>
          <w:szCs w:val="20"/>
        </w:rPr>
        <w:t xml:space="preserve">zároveň jej </w:t>
      </w:r>
      <w:r w:rsidRPr="006042A0">
        <w:rPr>
          <w:rFonts w:ascii="Tahoma" w:hAnsi="Tahoma" w:cs="Tahoma"/>
          <w:szCs w:val="20"/>
        </w:rPr>
        <w:t>vyzvat k převzetí Plnění</w:t>
      </w:r>
      <w:r w:rsidR="006C3DBA" w:rsidRPr="006042A0">
        <w:rPr>
          <w:rFonts w:ascii="Tahoma" w:hAnsi="Tahoma" w:cs="Tahoma"/>
          <w:szCs w:val="20"/>
        </w:rPr>
        <w:t>, a to</w:t>
      </w:r>
      <w:r w:rsidRPr="006042A0">
        <w:rPr>
          <w:rFonts w:ascii="Tahoma" w:hAnsi="Tahoma" w:cs="Tahoma"/>
          <w:szCs w:val="20"/>
        </w:rPr>
        <w:t xml:space="preserve"> nejméně </w:t>
      </w:r>
      <w:r w:rsidR="00F04961" w:rsidRPr="006042A0">
        <w:rPr>
          <w:rFonts w:ascii="Tahoma" w:hAnsi="Tahoma" w:cs="Tahoma"/>
          <w:szCs w:val="20"/>
        </w:rPr>
        <w:t xml:space="preserve">5 </w:t>
      </w:r>
      <w:r w:rsidRPr="006042A0">
        <w:rPr>
          <w:rFonts w:ascii="Tahoma" w:hAnsi="Tahoma" w:cs="Tahoma"/>
          <w:szCs w:val="20"/>
        </w:rPr>
        <w:t>pracovních dnů předem.</w:t>
      </w:r>
    </w:p>
    <w:p w14:paraId="18F2C253" w14:textId="77777777" w:rsidR="007F333A" w:rsidRPr="006042A0" w:rsidRDefault="007F333A" w:rsidP="00E74D4B">
      <w:pPr>
        <w:pStyle w:val="Bezmezer"/>
        <w:keepLines/>
        <w:spacing w:before="120"/>
        <w:rPr>
          <w:rFonts w:ascii="Tahoma" w:hAnsi="Tahoma" w:cs="Tahoma"/>
          <w:szCs w:val="20"/>
        </w:rPr>
      </w:pPr>
    </w:p>
    <w:p w14:paraId="4057CC9A" w14:textId="77777777" w:rsidR="006C08A4" w:rsidRPr="006042A0"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6042A0">
        <w:rPr>
          <w:rFonts w:ascii="Tahoma" w:hAnsi="Tahoma" w:cs="Tahoma"/>
          <w:sz w:val="20"/>
          <w:szCs w:val="20"/>
        </w:rPr>
        <w:t>PROVEDENÍ PLNĚNÍ</w:t>
      </w:r>
      <w:bookmarkEnd w:id="9"/>
    </w:p>
    <w:p w14:paraId="035115ED" w14:textId="59945F6F"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6042A0">
        <w:rPr>
          <w:rFonts w:ascii="Tahoma" w:hAnsi="Tahoma" w:cs="Tahoma"/>
          <w:szCs w:val="20"/>
        </w:rPr>
        <w:t>Vlastnické právo k</w:t>
      </w:r>
      <w:r w:rsidR="00250A2D" w:rsidRPr="006042A0">
        <w:rPr>
          <w:rFonts w:ascii="Tahoma" w:hAnsi="Tahoma" w:cs="Tahoma"/>
          <w:szCs w:val="20"/>
        </w:rPr>
        <w:t xml:space="preserve"> </w:t>
      </w:r>
      <w:r w:rsidRPr="006042A0">
        <w:rPr>
          <w:rFonts w:ascii="Tahoma" w:hAnsi="Tahoma" w:cs="Tahoma"/>
          <w:szCs w:val="20"/>
        </w:rPr>
        <w:t>Plnění a nebezpečí škody na</w:t>
      </w:r>
      <w:r w:rsidR="00250A2D" w:rsidRPr="006042A0">
        <w:rPr>
          <w:rFonts w:ascii="Tahoma" w:hAnsi="Tahoma" w:cs="Tahoma"/>
          <w:szCs w:val="20"/>
        </w:rPr>
        <w:t xml:space="preserve"> </w:t>
      </w:r>
      <w:r w:rsidRPr="006042A0">
        <w:rPr>
          <w:rFonts w:ascii="Tahoma" w:hAnsi="Tahoma" w:cs="Tahoma"/>
          <w:szCs w:val="20"/>
        </w:rPr>
        <w:t>Plnění přechází z</w:t>
      </w:r>
      <w:r w:rsidR="00CF45B8" w:rsidRPr="006042A0">
        <w:rPr>
          <w:rFonts w:ascii="Tahoma" w:hAnsi="Tahoma" w:cs="Tahoma"/>
          <w:szCs w:val="20"/>
        </w:rPr>
        <w:t xml:space="preserve"> Dodavatele</w:t>
      </w:r>
      <w:r w:rsidRPr="006042A0">
        <w:rPr>
          <w:rFonts w:ascii="Tahoma" w:hAnsi="Tahoma" w:cs="Tahoma"/>
          <w:szCs w:val="20"/>
        </w:rPr>
        <w:t xml:space="preserve"> na </w:t>
      </w:r>
      <w:r w:rsidR="00206952" w:rsidRPr="006042A0">
        <w:rPr>
          <w:rFonts w:ascii="Tahoma" w:hAnsi="Tahoma" w:cs="Tahoma"/>
          <w:szCs w:val="20"/>
        </w:rPr>
        <w:t>Objednatele okamžikem provedení</w:t>
      </w:r>
      <w:r w:rsidR="00250A2D" w:rsidRPr="006042A0">
        <w:rPr>
          <w:rFonts w:ascii="Tahoma" w:hAnsi="Tahoma" w:cs="Tahoma"/>
          <w:szCs w:val="20"/>
        </w:rPr>
        <w:t xml:space="preserve"> </w:t>
      </w:r>
      <w:r w:rsidR="007E2419" w:rsidRPr="006042A0">
        <w:rPr>
          <w:rFonts w:ascii="Tahoma" w:hAnsi="Tahoma" w:cs="Tahoma"/>
          <w:szCs w:val="20"/>
        </w:rPr>
        <w:t>Plnění, tj. předání</w:t>
      </w:r>
      <w:r w:rsidR="00050500" w:rsidRPr="006042A0">
        <w:rPr>
          <w:rFonts w:ascii="Tahoma" w:hAnsi="Tahoma" w:cs="Tahoma"/>
          <w:szCs w:val="20"/>
        </w:rPr>
        <w:t>,</w:t>
      </w:r>
      <w:r w:rsidR="007E2419" w:rsidRPr="006042A0">
        <w:rPr>
          <w:rFonts w:ascii="Tahoma" w:hAnsi="Tahoma" w:cs="Tahoma"/>
          <w:szCs w:val="20"/>
        </w:rPr>
        <w:t xml:space="preserve"> převzetí</w:t>
      </w:r>
      <w:r w:rsidR="0053255B" w:rsidRPr="006042A0">
        <w:rPr>
          <w:rFonts w:ascii="Tahoma" w:hAnsi="Tahoma" w:cs="Tahoma"/>
          <w:szCs w:val="20"/>
        </w:rPr>
        <w:t>,</w:t>
      </w:r>
      <w:r w:rsidR="00050500" w:rsidRPr="006042A0">
        <w:rPr>
          <w:rFonts w:ascii="Tahoma" w:hAnsi="Tahoma" w:cs="Tahoma"/>
          <w:szCs w:val="20"/>
        </w:rPr>
        <w:t xml:space="preserve"> </w:t>
      </w:r>
      <w:r w:rsidR="00C720A2" w:rsidRPr="006042A0">
        <w:rPr>
          <w:rFonts w:ascii="Tahoma" w:hAnsi="Tahoma" w:cs="Tahoma"/>
          <w:szCs w:val="20"/>
        </w:rPr>
        <w:t xml:space="preserve">instalace a uvedení zboží do provozu, zaškolení obsluhy, </w:t>
      </w:r>
      <w:r w:rsidR="0053255B" w:rsidRPr="006042A0">
        <w:rPr>
          <w:rFonts w:ascii="Tahoma" w:hAnsi="Tahoma" w:cs="Tahoma"/>
          <w:szCs w:val="20"/>
        </w:rPr>
        <w:t>a </w:t>
      </w:r>
      <w:r w:rsidRPr="006042A0">
        <w:rPr>
          <w:rFonts w:ascii="Tahoma" w:hAnsi="Tahoma" w:cs="Tahoma"/>
          <w:szCs w:val="20"/>
        </w:rPr>
        <w:t>to vše v</w:t>
      </w:r>
      <w:r w:rsidR="007E2419" w:rsidRPr="006042A0">
        <w:rPr>
          <w:rFonts w:ascii="Tahoma" w:hAnsi="Tahoma" w:cs="Tahoma"/>
          <w:szCs w:val="20"/>
        </w:rPr>
        <w:t> místě Plnění dle čl. III. odst. 2</w:t>
      </w:r>
      <w:r w:rsidRPr="006042A0">
        <w:rPr>
          <w:rFonts w:ascii="Tahoma" w:hAnsi="Tahoma" w:cs="Tahoma"/>
          <w:szCs w:val="20"/>
        </w:rPr>
        <w:t>.</w:t>
      </w:r>
      <w:r w:rsidR="00F04961" w:rsidRPr="006042A0">
        <w:rPr>
          <w:rFonts w:ascii="Tahoma" w:hAnsi="Tahoma" w:cs="Tahoma"/>
          <w:szCs w:val="20"/>
        </w:rPr>
        <w:t xml:space="preserve"> </w:t>
      </w:r>
      <w:r w:rsidR="007E2419" w:rsidRPr="006042A0">
        <w:rPr>
          <w:rFonts w:ascii="Tahoma" w:hAnsi="Tahoma" w:cs="Tahoma"/>
          <w:szCs w:val="20"/>
        </w:rPr>
        <w:t>Smlouvy.</w:t>
      </w:r>
      <w:r w:rsidR="007E2419">
        <w:rPr>
          <w:rFonts w:ascii="Tahoma" w:hAnsi="Tahoma" w:cs="Tahoma"/>
          <w:szCs w:val="20"/>
        </w:rPr>
        <w:t xml:space="preserve"> </w:t>
      </w:r>
      <w:r w:rsidR="00830FA7" w:rsidRPr="00197958">
        <w:rPr>
          <w:rFonts w:ascii="Tahoma" w:hAnsi="Tahoma" w:cs="Tahoma"/>
          <w:szCs w:val="20"/>
        </w:rPr>
        <w:t>S</w:t>
      </w:r>
      <w:r w:rsidR="00F04961" w:rsidRPr="00197958">
        <w:rPr>
          <w:rFonts w:ascii="Tahoma" w:hAnsi="Tahoma" w:cs="Tahoma"/>
          <w:szCs w:val="20"/>
        </w:rPr>
        <w:t xml:space="preserve">mluvní strany </w:t>
      </w:r>
      <w:proofErr w:type="gramStart"/>
      <w:r w:rsidR="00830FA7" w:rsidRPr="00197958">
        <w:rPr>
          <w:rFonts w:ascii="Tahoma" w:hAnsi="Tahoma" w:cs="Tahoma"/>
          <w:szCs w:val="20"/>
        </w:rPr>
        <w:t>sepíší</w:t>
      </w:r>
      <w:proofErr w:type="gramEnd"/>
      <w:r w:rsidR="00830FA7" w:rsidRPr="00197958">
        <w:rPr>
          <w:rFonts w:ascii="Tahoma" w:hAnsi="Tahoma" w:cs="Tahoma"/>
          <w:szCs w:val="20"/>
        </w:rPr>
        <w:t xml:space="preserve">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00EFC5E3"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w:t>
      </w:r>
      <w:r w:rsidRPr="006042A0">
        <w:rPr>
          <w:rFonts w:ascii="Tahoma" w:hAnsi="Tahoma" w:cs="Tahoma"/>
          <w:szCs w:val="20"/>
        </w:rPr>
        <w:t>zahrnuty veškeré náklady spojené s provedením Plnění, např. náklady spojené s dopravou na místo plněn</w:t>
      </w:r>
      <w:r w:rsidR="007E2419" w:rsidRPr="006042A0">
        <w:rPr>
          <w:rFonts w:ascii="Tahoma" w:hAnsi="Tahoma" w:cs="Tahoma"/>
          <w:szCs w:val="20"/>
        </w:rPr>
        <w:t>í, pojištěním</w:t>
      </w:r>
      <w:r w:rsidR="004C0992" w:rsidRPr="006042A0">
        <w:rPr>
          <w:rFonts w:ascii="Tahoma" w:hAnsi="Tahoma" w:cs="Tahoma"/>
          <w:szCs w:val="20"/>
        </w:rPr>
        <w:t>,</w:t>
      </w:r>
      <w:r w:rsidRPr="006042A0">
        <w:rPr>
          <w:rFonts w:ascii="Tahoma" w:hAnsi="Tahoma" w:cs="Tahoma"/>
          <w:szCs w:val="20"/>
        </w:rPr>
        <w:t xml:space="preserve"> </w:t>
      </w:r>
      <w:r w:rsidR="00C720A2" w:rsidRPr="006042A0">
        <w:rPr>
          <w:rFonts w:ascii="Tahoma" w:hAnsi="Tahoma" w:cs="Tahoma"/>
          <w:szCs w:val="20"/>
        </w:rPr>
        <w:t xml:space="preserve">instalací Plnění, </w:t>
      </w:r>
      <w:r w:rsidR="00050500" w:rsidRPr="006042A0">
        <w:rPr>
          <w:rFonts w:ascii="Tahoma" w:hAnsi="Tahoma" w:cs="Tahoma"/>
          <w:szCs w:val="20"/>
        </w:rPr>
        <w:t xml:space="preserve">jakož i jeho uvedením do provozu, </w:t>
      </w:r>
      <w:r w:rsidR="00C720A2" w:rsidRPr="006042A0">
        <w:rPr>
          <w:rFonts w:ascii="Tahoma" w:hAnsi="Tahoma" w:cs="Tahoma"/>
          <w:szCs w:val="20"/>
        </w:rPr>
        <w:t xml:space="preserve">zaškolení obsluhy, </w:t>
      </w:r>
      <w:r w:rsidR="004E7E0A" w:rsidRPr="006042A0">
        <w:rPr>
          <w:rFonts w:ascii="Tahoma" w:hAnsi="Tahoma" w:cs="Tahoma"/>
          <w:szCs w:val="20"/>
        </w:rPr>
        <w:t xml:space="preserve">prováděním </w:t>
      </w:r>
      <w:r w:rsidRPr="006042A0">
        <w:rPr>
          <w:rFonts w:ascii="Tahoma" w:hAnsi="Tahoma" w:cs="Tahoma"/>
          <w:szCs w:val="20"/>
        </w:rPr>
        <w:t>záručního servisu a</w:t>
      </w:r>
      <w:r w:rsidR="001A361E" w:rsidRPr="006042A0">
        <w:rPr>
          <w:rFonts w:ascii="Tahoma" w:hAnsi="Tahoma" w:cs="Tahoma"/>
          <w:szCs w:val="20"/>
        </w:rPr>
        <w:t> </w:t>
      </w:r>
      <w:r w:rsidR="004E7E0A" w:rsidRPr="006042A0">
        <w:rPr>
          <w:rFonts w:ascii="Tahoma" w:hAnsi="Tahoma" w:cs="Tahoma"/>
          <w:szCs w:val="20"/>
        </w:rPr>
        <w:t>poskytnutí veškeré</w:t>
      </w:r>
      <w:r w:rsidRPr="006042A0">
        <w:rPr>
          <w:rFonts w:ascii="Tahoma" w:hAnsi="Tahoma" w:cs="Tahoma"/>
          <w:szCs w:val="20"/>
        </w:rPr>
        <w:t xml:space="preserve"> </w:t>
      </w:r>
      <w:r w:rsidR="004E7E0A" w:rsidRPr="006042A0">
        <w:rPr>
          <w:rFonts w:ascii="Tahoma" w:hAnsi="Tahoma" w:cs="Tahoma"/>
          <w:szCs w:val="20"/>
        </w:rPr>
        <w:t>dokumentace</w:t>
      </w:r>
      <w:r w:rsidRPr="006042A0">
        <w:rPr>
          <w:rFonts w:ascii="Tahoma" w:hAnsi="Tahoma" w:cs="Tahoma"/>
          <w:szCs w:val="20"/>
        </w:rPr>
        <w:t xml:space="preserve"> dle této Smlouvy.</w:t>
      </w:r>
      <w:r w:rsidR="00373F42" w:rsidRPr="006042A0">
        <w:rPr>
          <w:rFonts w:ascii="Tahoma" w:hAnsi="Tahoma" w:cs="Tahoma"/>
          <w:szCs w:val="20"/>
        </w:rPr>
        <w:t xml:space="preserve"> </w:t>
      </w:r>
      <w:r w:rsidRPr="006042A0">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675E78FC" w:rsidR="006C08A4" w:rsidRPr="006042A0"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 xml:space="preserve">„zákon </w:t>
      </w:r>
      <w:r w:rsidRPr="006042A0">
        <w:rPr>
          <w:rFonts w:ascii="Tahoma" w:hAnsi="Tahoma" w:cs="Tahoma"/>
          <w:szCs w:val="20"/>
        </w:rPr>
        <w:t>o DPH“)</w:t>
      </w:r>
      <w:r w:rsidR="006C08A4" w:rsidRPr="006042A0">
        <w:rPr>
          <w:rFonts w:ascii="Tahoma" w:hAnsi="Tahoma" w:cs="Tahoma"/>
          <w:szCs w:val="20"/>
        </w:rPr>
        <w:t xml:space="preserve">. Objednatel je oprávněn provést zajišťovací úhradu DPH přímo na účet příslušného finančního úřadu, jestliže se </w:t>
      </w:r>
      <w:r w:rsidRPr="006042A0">
        <w:rPr>
          <w:rFonts w:ascii="Tahoma" w:hAnsi="Tahoma" w:cs="Tahoma"/>
          <w:szCs w:val="20"/>
        </w:rPr>
        <w:t>Dodavatel</w:t>
      </w:r>
      <w:r w:rsidR="006C08A4" w:rsidRPr="006042A0">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6042A0">
        <w:rPr>
          <w:rFonts w:ascii="Tahoma" w:hAnsi="Tahoma" w:cs="Tahoma"/>
          <w:szCs w:val="20"/>
        </w:rPr>
        <w:t>Dodavateli</w:t>
      </w:r>
      <w:r w:rsidR="006C08A4" w:rsidRPr="006042A0">
        <w:rPr>
          <w:rFonts w:ascii="Tahoma" w:hAnsi="Tahoma" w:cs="Tahoma"/>
          <w:szCs w:val="20"/>
        </w:rPr>
        <w:t xml:space="preserve">. </w:t>
      </w:r>
    </w:p>
    <w:p w14:paraId="1C33E99F" w14:textId="6835B7A4" w:rsidR="00E260FB" w:rsidRPr="006042A0" w:rsidRDefault="00C720A2"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6042A0">
        <w:rPr>
          <w:rFonts w:ascii="Tahoma" w:hAnsi="Tahoma" w:cs="Tahoma"/>
          <w:szCs w:val="20"/>
        </w:rPr>
        <w:t>Objednatel neposkytne Dodavateli žádnou zálohu na cenu Plnění.</w:t>
      </w:r>
      <w:bookmarkEnd w:id="10"/>
    </w:p>
    <w:p w14:paraId="4751B21D" w14:textId="517E0079" w:rsidR="006C08A4" w:rsidRPr="006042A0"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6042A0">
        <w:rPr>
          <w:rFonts w:ascii="Tahoma" w:hAnsi="Tahoma" w:cs="Tahoma"/>
          <w:szCs w:val="20"/>
        </w:rPr>
        <w:t>Cena Plnění bude uhrazena na základě daňového dokladu – faktury vystavené Dodavatelem bez zbytečného odkladu po převzetí Plnění</w:t>
      </w:r>
      <w:r w:rsidR="008D4C38" w:rsidRPr="006042A0">
        <w:rPr>
          <w:rFonts w:ascii="Tahoma" w:hAnsi="Tahoma" w:cs="Tahoma"/>
          <w:szCs w:val="20"/>
        </w:rPr>
        <w:t xml:space="preserve"> dle čl. IV. Smlouvy a po odstranění drobných vad a nedodělků, bylo-li Plnění převzato</w:t>
      </w:r>
      <w:r w:rsidR="008D4C38">
        <w:rPr>
          <w:rFonts w:ascii="Tahoma" w:hAnsi="Tahoma" w:cs="Tahoma"/>
          <w:szCs w:val="20"/>
        </w:rPr>
        <w:t xml:space="preserve">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w:t>
      </w:r>
      <w:r w:rsidRPr="006042A0">
        <w:rPr>
          <w:rFonts w:ascii="Tahoma" w:hAnsi="Tahoma" w:cs="Tahoma"/>
          <w:szCs w:val="20"/>
        </w:rPr>
        <w:t xml:space="preserve">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C720A2" w:rsidRPr="006042A0">
        <w:rPr>
          <w:rFonts w:ascii="Tahoma" w:hAnsi="Tahoma" w:cs="Tahoma"/>
          <w:b/>
          <w:bCs/>
          <w:szCs w:val="20"/>
        </w:rPr>
        <w:t xml:space="preserve">tamara.sanitrakova@vsb.cz </w:t>
      </w:r>
      <w:r w:rsidR="00C720A2" w:rsidRPr="006042A0">
        <w:rPr>
          <w:rFonts w:ascii="Tahoma" w:hAnsi="Tahoma" w:cs="Tahoma"/>
          <w:szCs w:val="20"/>
        </w:rPr>
        <w:t>a</w:t>
      </w:r>
      <w:r w:rsidR="00C720A2" w:rsidRPr="006042A0">
        <w:rPr>
          <w:rFonts w:ascii="Tahoma" w:hAnsi="Tahoma" w:cs="Tahoma"/>
          <w:b/>
          <w:bCs/>
          <w:szCs w:val="20"/>
        </w:rPr>
        <w:t xml:space="preserve"> lukas.cadan@vsb.cz</w:t>
      </w:r>
      <w:r w:rsidR="006C08A4" w:rsidRPr="006042A0">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6042A0">
        <w:rPr>
          <w:rFonts w:ascii="Tahoma" w:hAnsi="Tahoma" w:cs="Tahoma"/>
          <w:szCs w:val="20"/>
        </w:rPr>
        <w:t>Faktura vystavená Dodavatelem</w:t>
      </w:r>
      <w:r>
        <w:rPr>
          <w:rFonts w:ascii="Tahoma" w:hAnsi="Tahoma" w:cs="Tahoma"/>
          <w:szCs w:val="20"/>
        </w:rPr>
        <w:t xml:space="preserve"> bude dále obsahovat </w:t>
      </w:r>
      <w:r w:rsidRPr="00946805">
        <w:rPr>
          <w:rFonts w:ascii="Tahoma" w:hAnsi="Tahoma" w:cs="Tahoma"/>
          <w:szCs w:val="20"/>
        </w:rPr>
        <w:t xml:space="preserve">název Projektu, </w:t>
      </w:r>
      <w:proofErr w:type="spellStart"/>
      <w:r w:rsidRPr="00946805">
        <w:rPr>
          <w:rFonts w:ascii="Tahoma" w:hAnsi="Tahoma" w:cs="Tahoma"/>
          <w:szCs w:val="20"/>
        </w:rPr>
        <w:t>reg</w:t>
      </w:r>
      <w:proofErr w:type="spellEnd"/>
      <w:r w:rsidRPr="00946805">
        <w:rPr>
          <w:rFonts w:ascii="Tahoma" w:hAnsi="Tahoma" w:cs="Tahoma"/>
          <w:szCs w:val="20"/>
        </w:rPr>
        <w:t>.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49DEC5B7"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w:t>
      </w:r>
      <w:r w:rsidR="006C08A4" w:rsidRPr="006042A0">
        <w:rPr>
          <w:rFonts w:ascii="Tahoma" w:hAnsi="Tahoma" w:cs="Tahoma"/>
          <w:szCs w:val="20"/>
        </w:rPr>
        <w:t xml:space="preserve">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Řídícímu orgánu </w:t>
      </w:r>
      <w:r w:rsidR="00C720A2" w:rsidRPr="006042A0">
        <w:rPr>
          <w:rFonts w:ascii="Tahoma" w:hAnsi="Tahoma" w:cs="Tahoma"/>
          <w:szCs w:val="20"/>
        </w:rPr>
        <w:t>OP ST</w:t>
      </w:r>
      <w:r w:rsidR="009C4F0B" w:rsidRPr="006042A0">
        <w:rPr>
          <w:rFonts w:ascii="Tahoma" w:hAnsi="Tahoma" w:cs="Tahoma"/>
          <w:szCs w:val="20"/>
        </w:rPr>
        <w:t xml:space="preserve"> </w:t>
      </w:r>
      <w:r w:rsidR="006C08A4" w:rsidRPr="006042A0">
        <w:rPr>
          <w:rFonts w:ascii="Tahoma" w:hAnsi="Tahoma" w:cs="Tahoma"/>
          <w:szCs w:val="20"/>
        </w:rPr>
        <w:t>přístup i k těm částem</w:t>
      </w:r>
      <w:r w:rsidR="0053255B" w:rsidRPr="006042A0">
        <w:rPr>
          <w:rFonts w:ascii="Tahoma" w:hAnsi="Tahoma" w:cs="Tahoma"/>
          <w:szCs w:val="20"/>
        </w:rPr>
        <w:t xml:space="preserve"> nabídek, smluv a </w:t>
      </w:r>
      <w:r w:rsidR="006C08A4" w:rsidRPr="006042A0">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6042A0">
        <w:rPr>
          <w:rFonts w:ascii="Tahoma" w:hAnsi="Tahoma" w:cs="Tahoma"/>
          <w:szCs w:val="20"/>
        </w:rPr>
        <w:t>[zejména zákona č. 255/2012 Sb., o kontrole (kontrolní řád), v účinném znění];</w:t>
      </w:r>
      <w:r w:rsidR="008A063A" w:rsidRPr="006042A0">
        <w:rPr>
          <w:rFonts w:ascii="Tahoma" w:hAnsi="Tahoma" w:cs="Tahoma"/>
          <w:szCs w:val="20"/>
        </w:rPr>
        <w:t xml:space="preserve"> ve smlouvách se svými pod</w:t>
      </w:r>
      <w:r w:rsidR="006C08A4" w:rsidRPr="006042A0">
        <w:rPr>
          <w:rFonts w:ascii="Tahoma" w:hAnsi="Tahoma" w:cs="Tahoma"/>
          <w:szCs w:val="20"/>
        </w:rPr>
        <w:t xml:space="preserve">dodavateli </w:t>
      </w:r>
      <w:r w:rsidR="00050500" w:rsidRPr="006042A0">
        <w:rPr>
          <w:rFonts w:ascii="Tahoma" w:hAnsi="Tahoma" w:cs="Tahoma"/>
          <w:szCs w:val="20"/>
        </w:rPr>
        <w:t>Dodavatel</w:t>
      </w:r>
      <w:r w:rsidR="007173DF" w:rsidRPr="006042A0">
        <w:rPr>
          <w:rFonts w:ascii="Tahoma" w:hAnsi="Tahoma" w:cs="Tahoma"/>
          <w:szCs w:val="20"/>
        </w:rPr>
        <w:t xml:space="preserve"> t</w:t>
      </w:r>
      <w:r w:rsidR="00C7285C" w:rsidRPr="006042A0">
        <w:rPr>
          <w:rFonts w:ascii="Tahoma" w:hAnsi="Tahoma" w:cs="Tahoma"/>
          <w:szCs w:val="20"/>
        </w:rPr>
        <w:t xml:space="preserve">yto zaváže </w:t>
      </w:r>
      <w:r w:rsidR="006C08A4" w:rsidRPr="006042A0">
        <w:rPr>
          <w:rFonts w:ascii="Tahoma" w:hAnsi="Tahoma" w:cs="Tahoma"/>
          <w:szCs w:val="20"/>
        </w:rPr>
        <w:t xml:space="preserve">umožnit Řídícímu orgánu </w:t>
      </w:r>
      <w:r w:rsidR="00C720A2" w:rsidRPr="006042A0">
        <w:rPr>
          <w:rFonts w:ascii="Tahoma" w:hAnsi="Tahoma" w:cs="Tahoma"/>
          <w:szCs w:val="20"/>
        </w:rPr>
        <w:t>OP ST</w:t>
      </w:r>
      <w:r w:rsidR="006C08A4" w:rsidRPr="006042A0">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24AB1D90" w:rsidR="00E260FB" w:rsidRPr="006042A0" w:rsidRDefault="00C720A2" w:rsidP="00E74D4B">
      <w:pPr>
        <w:pStyle w:val="Odstavecseseznamem"/>
        <w:keepLines/>
        <w:spacing w:before="60" w:after="0" w:line="240" w:lineRule="auto"/>
        <w:ind w:left="992"/>
        <w:contextualSpacing w:val="0"/>
        <w:jc w:val="both"/>
        <w:rPr>
          <w:rFonts w:ascii="Tahoma" w:hAnsi="Tahoma" w:cs="Tahoma"/>
          <w:szCs w:val="20"/>
        </w:rPr>
      </w:pPr>
      <w:r w:rsidRPr="006042A0">
        <w:rPr>
          <w:rFonts w:ascii="Tahoma" w:hAnsi="Tahoma" w:cs="Tahoma"/>
          <w:szCs w:val="20"/>
        </w:rPr>
        <w:t>Ing. Michal Dostál, Ph.D., e-mail: michal.dostal1@vsb.cz, tel.: 596 992 959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5778579E"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6042A0">
        <w:rPr>
          <w:rFonts w:ascii="Tahoma" w:hAnsi="Tahoma" w:cs="Tahoma"/>
          <w:szCs w:val="20"/>
        </w:rPr>
        <w:t xml:space="preserve">Dodavatel poskytuje Objednateli záruku za jakost dle </w:t>
      </w:r>
      <w:proofErr w:type="spellStart"/>
      <w:r w:rsidRPr="006042A0">
        <w:rPr>
          <w:rFonts w:ascii="Tahoma" w:hAnsi="Tahoma" w:cs="Tahoma"/>
          <w:szCs w:val="20"/>
        </w:rPr>
        <w:t>ust</w:t>
      </w:r>
      <w:proofErr w:type="spellEnd"/>
      <w:r w:rsidRPr="006042A0">
        <w:rPr>
          <w:rFonts w:ascii="Tahoma" w:hAnsi="Tahoma" w:cs="Tahoma"/>
          <w:szCs w:val="20"/>
        </w:rPr>
        <w:t xml:space="preserve">. § 2619 občanského zákoníku, a to v délce </w:t>
      </w:r>
      <w:r w:rsidR="00DA2311">
        <w:rPr>
          <w:rFonts w:ascii="Tahoma" w:hAnsi="Tahoma" w:cs="Tahoma"/>
          <w:szCs w:val="20"/>
        </w:rPr>
        <w:t>12</w:t>
      </w:r>
      <w:r w:rsidRPr="006042A0">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w:t>
      </w:r>
      <w:r w:rsidRPr="00197958">
        <w:rPr>
          <w:rFonts w:ascii="Tahoma" w:hAnsi="Tahoma" w:cs="Tahoma"/>
          <w:szCs w:val="20"/>
        </w:rPr>
        <w:t xml:space="preserve">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239371DB" w:rsidR="00C44A2E" w:rsidRPr="00C44A2E"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oznámenou vadu zboží nejpozději </w:t>
      </w:r>
      <w:r w:rsidRPr="006042A0">
        <w:rPr>
          <w:rFonts w:ascii="Tahoma" w:hAnsi="Tahoma" w:cs="Tahoma"/>
          <w:szCs w:val="20"/>
        </w:rPr>
        <w:t xml:space="preserve">do </w:t>
      </w:r>
      <w:r w:rsidR="00C720A2" w:rsidRPr="006042A0">
        <w:rPr>
          <w:rFonts w:ascii="Tahoma" w:hAnsi="Tahoma" w:cs="Tahoma"/>
          <w:szCs w:val="20"/>
        </w:rPr>
        <w:t>30</w:t>
      </w:r>
      <w:r w:rsidRPr="006042A0">
        <w:rPr>
          <w:rFonts w:ascii="Tahoma" w:hAnsi="Tahoma" w:cs="Tahoma"/>
          <w:szCs w:val="20"/>
        </w:rPr>
        <w:t xml:space="preserve"> dn</w:t>
      </w:r>
      <w:r w:rsidRPr="00C44A2E">
        <w:rPr>
          <w:rFonts w:ascii="Tahoma" w:hAnsi="Tahoma" w:cs="Tahoma"/>
          <w:szCs w:val="20"/>
        </w:rPr>
        <w:t xml:space="preserve">ů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6042A0">
        <w:rPr>
          <w:rFonts w:ascii="Tahoma" w:hAnsi="Tahoma" w:cs="Tahoma"/>
          <w:szCs w:val="20"/>
        </w:rPr>
        <w:lastRenderedPageBreak/>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6D8AED54" w14:textId="1F4FAAA4" w:rsidR="00DA2311" w:rsidRPr="00DA2311" w:rsidRDefault="00DA2311" w:rsidP="00A72B77">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DA2311">
        <w:rPr>
          <w:rFonts w:ascii="Tahoma" w:hAnsi="Tahoma" w:cs="Tahoma"/>
          <w:szCs w:val="20"/>
        </w:rPr>
        <w:t xml:space="preserve"> je povinen </w:t>
      </w:r>
      <w:r>
        <w:rPr>
          <w:rFonts w:ascii="Tahoma" w:hAnsi="Tahoma" w:cs="Tahoma"/>
          <w:szCs w:val="20"/>
        </w:rPr>
        <w:t>Objednateli</w:t>
      </w:r>
      <w:r w:rsidRPr="00DA2311">
        <w:rPr>
          <w:rFonts w:ascii="Tahoma" w:hAnsi="Tahoma" w:cs="Tahoma"/>
          <w:szCs w:val="20"/>
        </w:rPr>
        <w:t xml:space="preserve"> poskytovat standardní pozáruční technickou podporu. Pokud o to </w:t>
      </w:r>
      <w:r>
        <w:rPr>
          <w:rFonts w:ascii="Tahoma" w:hAnsi="Tahoma" w:cs="Tahoma"/>
          <w:szCs w:val="20"/>
        </w:rPr>
        <w:t>Objednatel</w:t>
      </w:r>
      <w:r w:rsidRPr="00DA2311">
        <w:rPr>
          <w:rFonts w:ascii="Tahoma" w:hAnsi="Tahoma" w:cs="Tahoma"/>
          <w:szCs w:val="20"/>
        </w:rPr>
        <w:t xml:space="preserve"> požádá, zavazuje se </w:t>
      </w:r>
      <w:r>
        <w:rPr>
          <w:rFonts w:ascii="Tahoma" w:hAnsi="Tahoma" w:cs="Tahoma"/>
          <w:szCs w:val="20"/>
        </w:rPr>
        <w:t>Dodavatel</w:t>
      </w:r>
      <w:r w:rsidRPr="00DA2311">
        <w:rPr>
          <w:rFonts w:ascii="Tahoma" w:hAnsi="Tahoma" w:cs="Tahoma"/>
          <w:szCs w:val="20"/>
        </w:rPr>
        <w:t xml:space="preserve"> poskytovat </w:t>
      </w:r>
      <w:r>
        <w:rPr>
          <w:rFonts w:ascii="Tahoma" w:hAnsi="Tahoma" w:cs="Tahoma"/>
          <w:szCs w:val="20"/>
        </w:rPr>
        <w:t>Obj</w:t>
      </w:r>
      <w:r w:rsidR="001F3B18">
        <w:rPr>
          <w:rFonts w:ascii="Tahoma" w:hAnsi="Tahoma" w:cs="Tahoma"/>
          <w:szCs w:val="20"/>
        </w:rPr>
        <w:t>ed</w:t>
      </w:r>
      <w:r>
        <w:rPr>
          <w:rFonts w:ascii="Tahoma" w:hAnsi="Tahoma" w:cs="Tahoma"/>
          <w:szCs w:val="20"/>
        </w:rPr>
        <w:t>nateli</w:t>
      </w:r>
      <w:r w:rsidRPr="00DA2311">
        <w:rPr>
          <w:rFonts w:ascii="Tahoma" w:hAnsi="Tahoma" w:cs="Tahoma"/>
          <w:szCs w:val="20"/>
        </w:rPr>
        <w:t xml:space="preserve"> pozáruční servis dle ceníku </w:t>
      </w:r>
      <w:r w:rsidR="001F3B18">
        <w:rPr>
          <w:rFonts w:ascii="Tahoma" w:hAnsi="Tahoma" w:cs="Tahoma"/>
          <w:szCs w:val="20"/>
        </w:rPr>
        <w:t>Dodavatele</w:t>
      </w:r>
      <w:r w:rsidRPr="00DA2311">
        <w:rPr>
          <w:rFonts w:ascii="Tahoma" w:hAnsi="Tahoma" w:cs="Tahoma"/>
          <w:szCs w:val="20"/>
        </w:rPr>
        <w:t xml:space="preserve"> s garancí dodávek náhradních dílů nejméně po dobu </w:t>
      </w:r>
      <w:r w:rsidR="001F3B18">
        <w:rPr>
          <w:rFonts w:ascii="Tahoma" w:hAnsi="Tahoma" w:cs="Tahoma"/>
          <w:szCs w:val="20"/>
        </w:rPr>
        <w:t>2</w:t>
      </w:r>
      <w:r w:rsidRPr="00DA2311">
        <w:rPr>
          <w:rFonts w:ascii="Tahoma" w:hAnsi="Tahoma" w:cs="Tahoma"/>
          <w:szCs w:val="20"/>
        </w:rPr>
        <w:t xml:space="preserve"> let od uplynutí záruční lhůty.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035BBAF6"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7A471E2F" w14:textId="648A71E7" w:rsidR="00804905" w:rsidRPr="006042A0" w:rsidRDefault="00804905" w:rsidP="00804905">
      <w:pPr>
        <w:pStyle w:val="Odstavecseseznamem"/>
        <w:keepLines/>
        <w:widowControl w:val="0"/>
        <w:numPr>
          <w:ilvl w:val="0"/>
          <w:numId w:val="17"/>
        </w:numPr>
        <w:autoSpaceDE w:val="0"/>
        <w:autoSpaceDN w:val="0"/>
        <w:adjustRightInd w:val="0"/>
        <w:spacing w:before="120" w:after="0" w:line="240" w:lineRule="auto"/>
        <w:jc w:val="center"/>
        <w:rPr>
          <w:rFonts w:ascii="Tahoma" w:hAnsi="Tahoma" w:cs="Tahoma"/>
          <w:b/>
          <w:bCs/>
          <w:szCs w:val="20"/>
        </w:rPr>
      </w:pPr>
      <w:r w:rsidRPr="006042A0">
        <w:rPr>
          <w:rFonts w:ascii="Tahoma" w:hAnsi="Tahoma" w:cs="Tahoma"/>
          <w:b/>
          <w:bCs/>
          <w:szCs w:val="20"/>
        </w:rPr>
        <w:t>LICENČNÍ UJEDNÁNÍ</w:t>
      </w:r>
    </w:p>
    <w:p w14:paraId="4D380268" w14:textId="69DA6113" w:rsidR="00804905" w:rsidRPr="006042A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6042A0">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6042A0"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6042A0">
        <w:rPr>
          <w:rFonts w:ascii="Tahoma" w:hAnsi="Tahoma" w:cs="Tahoma"/>
          <w:bCs/>
          <w:szCs w:val="20"/>
        </w:rPr>
        <w:t>časový rozsah licence: na dobu trvání majetkových práv autora,</w:t>
      </w:r>
    </w:p>
    <w:p w14:paraId="286607E8" w14:textId="77777777" w:rsidR="00804905" w:rsidRPr="006042A0"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6042A0">
        <w:rPr>
          <w:rFonts w:ascii="Tahoma" w:hAnsi="Tahoma" w:cs="Tahoma"/>
          <w:bCs/>
          <w:szCs w:val="20"/>
        </w:rPr>
        <w:t>územní rozsah licence: neomezen.</w:t>
      </w:r>
    </w:p>
    <w:p w14:paraId="6D4A0E98" w14:textId="57F23A12" w:rsidR="00804905" w:rsidRPr="006042A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6042A0">
        <w:rPr>
          <w:rFonts w:ascii="Tahoma" w:hAnsi="Tahoma" w:cs="Tahoma"/>
          <w:szCs w:val="20"/>
        </w:rPr>
        <w:t>Dodavatel předá či zpřístupní (např. prostřednictvím svých webových stránek) software jako součást zboží. Objednatel nemá nárok na zdrojové kódy k software.</w:t>
      </w:r>
    </w:p>
    <w:p w14:paraId="4D1EC9B7" w14:textId="49AEAC5D" w:rsidR="00804905" w:rsidRPr="006042A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6042A0">
        <w:rPr>
          <w:rFonts w:ascii="Tahoma" w:hAnsi="Tahoma" w:cs="Tahoma"/>
          <w:szCs w:val="20"/>
        </w:rPr>
        <w:lastRenderedPageBreak/>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6042A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6042A0">
        <w:rPr>
          <w:rFonts w:ascii="Tahoma" w:hAnsi="Tahoma" w:cs="Tahoma"/>
          <w:szCs w:val="20"/>
        </w:rPr>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6042A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6042A0">
        <w:rPr>
          <w:rFonts w:ascii="Tahoma" w:hAnsi="Tahoma" w:cs="Tahoma"/>
          <w:szCs w:val="20"/>
        </w:rPr>
        <w:t>Objednatel není povinen licence poskytnuté dle této Smlouvy využít.</w:t>
      </w:r>
    </w:p>
    <w:p w14:paraId="21618962" w14:textId="228501EB" w:rsidR="00804905" w:rsidRPr="006042A0"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6042A0">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Pr="006042A0"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6042A0"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6042A0">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1F3B18">
      <w:pPr>
        <w:pStyle w:val="Odstavecseseznamem"/>
        <w:keepNext/>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6042A0">
      <w:pPr>
        <w:pStyle w:val="Odstavecseseznamem"/>
        <w:keepNext/>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6042A0">
            <w:pPr>
              <w:pStyle w:val="RLdajeosmluvnstran"/>
              <w:keepNext/>
              <w:keepLines/>
              <w:spacing w:before="120" w:after="0" w:line="240" w:lineRule="auto"/>
              <w:rPr>
                <w:rFonts w:ascii="Tahoma" w:hAnsi="Tahoma" w:cs="Tahoma"/>
                <w:szCs w:val="20"/>
              </w:rPr>
            </w:pPr>
          </w:p>
          <w:p w14:paraId="0D17E764" w14:textId="36FE8CA3" w:rsidR="006C08A4" w:rsidRPr="00197958" w:rsidRDefault="006C08A4" w:rsidP="006042A0">
            <w:pPr>
              <w:pStyle w:val="RLdajeosmluvnstran"/>
              <w:keepNext/>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6042A0">
            <w:pPr>
              <w:keepNext/>
              <w:keepLines/>
              <w:spacing w:before="120" w:after="0" w:line="240" w:lineRule="auto"/>
              <w:rPr>
                <w:rFonts w:ascii="Tahoma" w:hAnsi="Tahoma" w:cs="Tahoma"/>
                <w:szCs w:val="20"/>
              </w:rPr>
            </w:pPr>
          </w:p>
          <w:p w14:paraId="459BA588" w14:textId="7A08D426" w:rsidR="00915A9D" w:rsidRDefault="00915A9D" w:rsidP="006042A0">
            <w:pPr>
              <w:keepNext/>
              <w:keepLines/>
              <w:spacing w:after="0" w:line="240" w:lineRule="auto"/>
              <w:rPr>
                <w:rFonts w:ascii="Tahoma" w:hAnsi="Tahoma" w:cs="Tahoma"/>
                <w:szCs w:val="20"/>
              </w:rPr>
            </w:pPr>
          </w:p>
          <w:p w14:paraId="3FBFBFE6" w14:textId="77777777" w:rsidR="0097717B" w:rsidRDefault="0097717B" w:rsidP="006042A0">
            <w:pPr>
              <w:keepNext/>
              <w:keepLines/>
              <w:spacing w:before="120" w:after="0" w:line="240" w:lineRule="auto"/>
              <w:rPr>
                <w:rFonts w:ascii="Tahoma" w:hAnsi="Tahoma" w:cs="Tahoma"/>
                <w:szCs w:val="20"/>
              </w:rPr>
            </w:pPr>
          </w:p>
          <w:p w14:paraId="3E4B254E" w14:textId="77777777" w:rsidR="00915A9D" w:rsidRPr="00197958" w:rsidRDefault="00915A9D" w:rsidP="006042A0">
            <w:pPr>
              <w:keepNext/>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6042A0">
            <w:pPr>
              <w:pStyle w:val="RLdajeosmluvnstran"/>
              <w:keepNext/>
              <w:keepLines/>
              <w:spacing w:before="120" w:after="0" w:line="240" w:lineRule="auto"/>
              <w:rPr>
                <w:rFonts w:ascii="Tahoma" w:hAnsi="Tahoma" w:cs="Tahoma"/>
                <w:szCs w:val="20"/>
              </w:rPr>
            </w:pPr>
          </w:p>
          <w:p w14:paraId="31EDB098" w14:textId="08C8973E" w:rsidR="006C08A4" w:rsidRPr="00197958" w:rsidRDefault="006C08A4" w:rsidP="006042A0">
            <w:pPr>
              <w:pStyle w:val="RLdajeosmluvnstran"/>
              <w:keepNext/>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0BC23531" w:rsidR="006C08A4" w:rsidRPr="006042A0" w:rsidRDefault="00C720A2" w:rsidP="00E74D4B">
            <w:pPr>
              <w:pStyle w:val="RLdajeosmluvnstran"/>
              <w:keepLines/>
              <w:spacing w:before="120" w:after="0" w:line="240" w:lineRule="auto"/>
              <w:rPr>
                <w:rFonts w:ascii="Tahoma" w:hAnsi="Tahoma" w:cs="Tahoma"/>
                <w:b/>
                <w:bCs/>
                <w:szCs w:val="20"/>
              </w:rPr>
            </w:pPr>
            <w:r w:rsidRPr="006042A0">
              <w:rPr>
                <w:rFonts w:ascii="Tahoma" w:hAnsi="Tahoma" w:cs="Tahoma"/>
                <w:b/>
                <w:bCs/>
                <w:szCs w:val="20"/>
              </w:rPr>
              <w:t>Vysoká škola báňská – Technická univerzita Ostrava</w:t>
            </w:r>
          </w:p>
          <w:p w14:paraId="2243C4D8" w14:textId="77777777" w:rsidR="006042A0" w:rsidRPr="006042A0" w:rsidRDefault="00C720A2" w:rsidP="00724572">
            <w:pPr>
              <w:pStyle w:val="RLdajeosmluvnstran"/>
              <w:keepLines/>
              <w:spacing w:after="0" w:line="240" w:lineRule="auto"/>
              <w:rPr>
                <w:rFonts w:ascii="Tahoma" w:hAnsi="Tahoma" w:cs="Tahoma"/>
                <w:szCs w:val="20"/>
              </w:rPr>
            </w:pPr>
            <w:r w:rsidRPr="006042A0">
              <w:rPr>
                <w:rFonts w:ascii="Tahoma" w:hAnsi="Tahoma" w:cs="Tahoma"/>
                <w:szCs w:val="20"/>
              </w:rPr>
              <w:t>prof. RNDr. Václav Snášel, CSc.</w:t>
            </w:r>
          </w:p>
          <w:p w14:paraId="06BFD0F8" w14:textId="2B276B15" w:rsidR="006C08A4" w:rsidRPr="00197958" w:rsidRDefault="00C720A2" w:rsidP="00724572">
            <w:pPr>
              <w:pStyle w:val="RLdajeosmluvnstran"/>
              <w:keepLines/>
              <w:spacing w:after="0" w:line="240" w:lineRule="auto"/>
              <w:rPr>
                <w:rFonts w:ascii="Tahoma" w:hAnsi="Tahoma" w:cs="Tahoma"/>
                <w:szCs w:val="20"/>
              </w:rPr>
            </w:pPr>
            <w:r w:rsidRPr="006042A0">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5ED43211" w14:textId="77777777" w:rsidR="006042A0" w:rsidRPr="00952DAC" w:rsidRDefault="006042A0" w:rsidP="006042A0">
      <w:pPr>
        <w:keepLines/>
        <w:spacing w:before="120" w:after="0" w:line="240" w:lineRule="auto"/>
        <w:rPr>
          <w:rFonts w:ascii="Tahoma" w:hAnsi="Tahoma" w:cs="Tahoma"/>
          <w:b/>
          <w:szCs w:val="20"/>
        </w:rPr>
      </w:pPr>
      <w:bookmarkStart w:id="36" w:name="_Hlk61021256"/>
      <w:r w:rsidRPr="00952DAC">
        <w:rPr>
          <w:rFonts w:ascii="Tahoma" w:hAnsi="Tahoma" w:cs="Tahoma"/>
          <w:szCs w:val="20"/>
        </w:rPr>
        <w:lastRenderedPageBreak/>
        <w:t>Příloha č. 1 -</w:t>
      </w:r>
      <w:r w:rsidRPr="00952DAC">
        <w:rPr>
          <w:rFonts w:ascii="Tahoma" w:hAnsi="Tahoma" w:cs="Tahoma"/>
          <w:b/>
          <w:color w:val="000000"/>
          <w:szCs w:val="20"/>
        </w:rPr>
        <w:t xml:space="preserve"> Technická</w:t>
      </w:r>
      <w:r w:rsidRPr="00952DAC">
        <w:rPr>
          <w:rFonts w:ascii="Tahoma" w:hAnsi="Tahoma" w:cs="Tahoma"/>
          <w:b/>
          <w:szCs w:val="20"/>
        </w:rPr>
        <w:t xml:space="preserve"> specifikace </w:t>
      </w:r>
    </w:p>
    <w:p w14:paraId="0D9197A9" w14:textId="77777777" w:rsidR="006042A0" w:rsidRPr="00952DAC" w:rsidRDefault="006042A0" w:rsidP="006042A0">
      <w:pPr>
        <w:keepLines/>
        <w:spacing w:after="0" w:line="240" w:lineRule="auto"/>
        <w:jc w:val="center"/>
        <w:rPr>
          <w:rFonts w:ascii="Tahoma" w:hAnsi="Tahoma" w:cs="Tahoma"/>
          <w:b/>
          <w:szCs w:val="20"/>
        </w:rPr>
      </w:pPr>
      <w:bookmarkStart w:id="37" w:name="_Hlk60952922"/>
      <w:bookmarkEnd w:id="37"/>
    </w:p>
    <w:p w14:paraId="2573EDF0" w14:textId="77777777" w:rsidR="006042A0" w:rsidRPr="00952DAC" w:rsidRDefault="006042A0" w:rsidP="006042A0">
      <w:pPr>
        <w:keepLines/>
        <w:spacing w:before="120" w:after="0" w:line="240" w:lineRule="auto"/>
        <w:jc w:val="center"/>
        <w:rPr>
          <w:rFonts w:ascii="Tahoma" w:hAnsi="Tahoma" w:cs="Tahoma"/>
          <w:b/>
        </w:rPr>
      </w:pPr>
      <w:r w:rsidRPr="00952DAC">
        <w:rPr>
          <w:rFonts w:ascii="Tahoma" w:hAnsi="Tahoma" w:cs="Tahoma"/>
          <w:b/>
        </w:rPr>
        <w:t xml:space="preserve">Technická specifikace </w:t>
      </w:r>
    </w:p>
    <w:p w14:paraId="6B7BC4DC" w14:textId="77777777" w:rsidR="006042A0" w:rsidRPr="00952DAC" w:rsidRDefault="006042A0" w:rsidP="006042A0">
      <w:pPr>
        <w:keepLines/>
        <w:spacing w:before="120" w:line="240" w:lineRule="auto"/>
        <w:jc w:val="center"/>
        <w:rPr>
          <w:rFonts w:ascii="Tahoma" w:hAnsi="Tahoma" w:cs="Tahoma"/>
          <w:b/>
          <w:iCs/>
        </w:rPr>
      </w:pPr>
      <w:r w:rsidRPr="00952DAC">
        <w:rPr>
          <w:rFonts w:ascii="Tahoma" w:hAnsi="Tahoma" w:cs="Tahoma"/>
          <w:b/>
          <w:iCs/>
        </w:rPr>
        <w:t>Systém pro laboratorní optickou (</w:t>
      </w:r>
      <w:proofErr w:type="gramStart"/>
      <w:r w:rsidRPr="00952DAC">
        <w:rPr>
          <w:rFonts w:ascii="Tahoma" w:hAnsi="Tahoma" w:cs="Tahoma"/>
          <w:b/>
          <w:iCs/>
        </w:rPr>
        <w:t>2D</w:t>
      </w:r>
      <w:proofErr w:type="gramEnd"/>
      <w:r w:rsidRPr="00952DAC">
        <w:rPr>
          <w:rFonts w:ascii="Tahoma" w:hAnsi="Tahoma" w:cs="Tahoma"/>
          <w:b/>
          <w:iCs/>
        </w:rPr>
        <w:t>) diagnostiku spalovacích procesů</w:t>
      </w:r>
    </w:p>
    <w:bookmarkEnd w:id="36"/>
    <w:p w14:paraId="063C205D" w14:textId="77777777" w:rsidR="006042A0" w:rsidRPr="006042A0" w:rsidRDefault="006042A0" w:rsidP="006042A0">
      <w:pPr>
        <w:pStyle w:val="Nadpis1"/>
        <w:numPr>
          <w:ilvl w:val="0"/>
          <w:numId w:val="38"/>
        </w:numPr>
        <w:spacing w:line="240" w:lineRule="auto"/>
        <w:ind w:left="425" w:hanging="425"/>
        <w:rPr>
          <w:rFonts w:ascii="Tahoma" w:hAnsi="Tahoma" w:cs="Tahoma"/>
          <w:b/>
          <w:bCs/>
          <w:color w:val="auto"/>
          <w:sz w:val="24"/>
          <w:szCs w:val="24"/>
        </w:rPr>
      </w:pPr>
      <w:r w:rsidRPr="006042A0">
        <w:rPr>
          <w:rFonts w:ascii="Tahoma" w:hAnsi="Tahoma" w:cs="Tahoma"/>
          <w:b/>
          <w:bCs/>
          <w:color w:val="auto"/>
          <w:sz w:val="24"/>
          <w:szCs w:val="24"/>
        </w:rPr>
        <w:t>Předmět dodávky</w:t>
      </w:r>
    </w:p>
    <w:p w14:paraId="4BB24DC0" w14:textId="77777777" w:rsidR="006042A0" w:rsidRPr="00952DAC" w:rsidRDefault="006042A0" w:rsidP="006042A0">
      <w:pPr>
        <w:spacing w:before="120" w:after="0" w:line="240" w:lineRule="auto"/>
        <w:ind w:left="426"/>
        <w:jc w:val="both"/>
        <w:rPr>
          <w:rFonts w:ascii="Tahoma" w:hAnsi="Tahoma" w:cs="Tahoma"/>
          <w:szCs w:val="20"/>
        </w:rPr>
      </w:pPr>
      <w:r w:rsidRPr="00952DAC">
        <w:rPr>
          <w:rFonts w:ascii="Tahoma" w:hAnsi="Tahoma" w:cs="Tahoma"/>
          <w:szCs w:val="20"/>
        </w:rPr>
        <w:t xml:space="preserve">Předmětem je dodávka komplexního měřicího systému pro optickou diagnostiku spalovacích procesů, včetně hardware (laserový systém, kamera, optické moduly, senzorové jednotky), software pro ovládání a vyhodnocování dat, technické podpory, školení a servisního zajištění. Systém bude využíván pro výzkumné účely zaměřené na zkoumání a diagnostiku plamenů a spalovacích procesů v laboratorních podmínkách. Typický rozměr zkoumaného prostoru je 200 x 200 x 500 mm. </w:t>
      </w:r>
    </w:p>
    <w:p w14:paraId="125DA0E9" w14:textId="77777777" w:rsidR="006042A0" w:rsidRPr="00952DAC" w:rsidRDefault="006042A0" w:rsidP="006042A0">
      <w:pPr>
        <w:spacing w:before="120" w:after="0" w:line="240" w:lineRule="auto"/>
        <w:ind w:left="426"/>
        <w:jc w:val="both"/>
        <w:rPr>
          <w:rFonts w:ascii="Tahoma" w:hAnsi="Tahoma" w:cs="Tahoma"/>
          <w:szCs w:val="20"/>
        </w:rPr>
      </w:pPr>
      <w:r w:rsidRPr="00952DAC">
        <w:rPr>
          <w:rFonts w:ascii="Tahoma" w:hAnsi="Tahoma" w:cs="Tahoma"/>
          <w:szCs w:val="20"/>
        </w:rPr>
        <w:t>Je požadováno, aby dodaný systém umožnil provádět a následně vyhodnocovat kombinované experimenty s postupným využitím níže zmíněných metod pro charakterizaci chemicky reaktivního prostředí laminárního či turbulentního plamene.</w:t>
      </w:r>
    </w:p>
    <w:p w14:paraId="2CF2BC2C" w14:textId="77777777" w:rsidR="006042A0" w:rsidRDefault="006042A0" w:rsidP="006042A0">
      <w:pPr>
        <w:spacing w:before="120" w:after="0" w:line="240" w:lineRule="auto"/>
        <w:ind w:left="426"/>
        <w:jc w:val="both"/>
        <w:rPr>
          <w:rFonts w:ascii="Tahoma" w:hAnsi="Tahoma" w:cs="Tahoma"/>
          <w:szCs w:val="20"/>
        </w:rPr>
      </w:pPr>
      <w:r w:rsidRPr="00952DAC">
        <w:rPr>
          <w:rFonts w:ascii="Tahoma" w:hAnsi="Tahoma" w:cs="Tahoma"/>
          <w:szCs w:val="20"/>
        </w:rPr>
        <w:t>Systém musí umožnit detekovat a měřit prostorově (</w:t>
      </w:r>
      <w:proofErr w:type="gramStart"/>
      <w:r w:rsidRPr="00952DAC">
        <w:rPr>
          <w:rFonts w:ascii="Tahoma" w:hAnsi="Tahoma" w:cs="Tahoma"/>
          <w:szCs w:val="20"/>
        </w:rPr>
        <w:t>2D</w:t>
      </w:r>
      <w:proofErr w:type="gramEnd"/>
      <w:r w:rsidRPr="00952DAC">
        <w:rPr>
          <w:rFonts w:ascii="Tahoma" w:hAnsi="Tahoma" w:cs="Tahoma"/>
          <w:szCs w:val="20"/>
        </w:rPr>
        <w:t>) rozlišené koncentrace minimálně následujících reaktivních sloučenin metodou laserem indukované fluorescence (LIF):</w:t>
      </w:r>
    </w:p>
    <w:p w14:paraId="7729C04B" w14:textId="77777777" w:rsidR="006042A0" w:rsidRDefault="006042A0" w:rsidP="006042A0">
      <w:pPr>
        <w:pStyle w:val="Odstavecseseznamem"/>
        <w:numPr>
          <w:ilvl w:val="0"/>
          <w:numId w:val="39"/>
        </w:numPr>
        <w:spacing w:before="60" w:after="0" w:line="240" w:lineRule="auto"/>
        <w:ind w:left="992" w:hanging="357"/>
        <w:contextualSpacing w:val="0"/>
        <w:jc w:val="both"/>
        <w:rPr>
          <w:rFonts w:ascii="Tahoma" w:hAnsi="Tahoma" w:cs="Tahoma"/>
          <w:szCs w:val="20"/>
        </w:rPr>
      </w:pPr>
      <w:r w:rsidRPr="00952DAC">
        <w:rPr>
          <w:rFonts w:ascii="Tahoma" w:hAnsi="Tahoma" w:cs="Tahoma"/>
          <w:szCs w:val="20"/>
        </w:rPr>
        <w:t>OH (Hydroxyl radikál)</w:t>
      </w:r>
    </w:p>
    <w:p w14:paraId="17C2F50F" w14:textId="77777777" w:rsidR="006042A0" w:rsidRDefault="006042A0" w:rsidP="006042A0">
      <w:pPr>
        <w:pStyle w:val="Odstavecseseznamem"/>
        <w:numPr>
          <w:ilvl w:val="0"/>
          <w:numId w:val="39"/>
        </w:numPr>
        <w:spacing w:before="60" w:after="0" w:line="240" w:lineRule="auto"/>
        <w:ind w:left="992" w:hanging="357"/>
        <w:contextualSpacing w:val="0"/>
        <w:jc w:val="both"/>
        <w:rPr>
          <w:rFonts w:ascii="Tahoma" w:hAnsi="Tahoma" w:cs="Tahoma"/>
          <w:szCs w:val="20"/>
        </w:rPr>
      </w:pPr>
      <w:r w:rsidRPr="00952DAC">
        <w:rPr>
          <w:rFonts w:ascii="Tahoma" w:hAnsi="Tahoma" w:cs="Tahoma"/>
          <w:szCs w:val="20"/>
        </w:rPr>
        <w:t>CH (Methyl radikál)</w:t>
      </w:r>
    </w:p>
    <w:p w14:paraId="2D400503" w14:textId="77777777" w:rsidR="006042A0" w:rsidRPr="00952DAC" w:rsidRDefault="006042A0" w:rsidP="006042A0">
      <w:pPr>
        <w:pStyle w:val="Odstavecseseznamem"/>
        <w:numPr>
          <w:ilvl w:val="0"/>
          <w:numId w:val="39"/>
        </w:numPr>
        <w:spacing w:before="60" w:after="0" w:line="240" w:lineRule="auto"/>
        <w:ind w:left="992" w:hanging="357"/>
        <w:contextualSpacing w:val="0"/>
        <w:jc w:val="both"/>
        <w:rPr>
          <w:rFonts w:ascii="Tahoma" w:hAnsi="Tahoma" w:cs="Tahoma"/>
          <w:szCs w:val="20"/>
        </w:rPr>
      </w:pPr>
      <w:r w:rsidRPr="00952DAC">
        <w:rPr>
          <w:rFonts w:ascii="Tahoma" w:hAnsi="Tahoma" w:cs="Tahoma"/>
          <w:szCs w:val="20"/>
        </w:rPr>
        <w:t>HCHO (Formaldehyd)</w:t>
      </w:r>
    </w:p>
    <w:p w14:paraId="0C0CFF49" w14:textId="77777777" w:rsidR="006042A0" w:rsidRPr="00952DAC" w:rsidRDefault="006042A0" w:rsidP="006042A0">
      <w:pPr>
        <w:spacing w:before="120" w:after="0" w:line="240" w:lineRule="auto"/>
        <w:ind w:left="426"/>
        <w:jc w:val="both"/>
        <w:rPr>
          <w:rFonts w:ascii="Tahoma" w:hAnsi="Tahoma" w:cs="Tahoma"/>
          <w:szCs w:val="20"/>
        </w:rPr>
      </w:pPr>
      <w:r w:rsidRPr="00952DAC">
        <w:rPr>
          <w:rFonts w:ascii="Tahoma" w:hAnsi="Tahoma" w:cs="Tahoma"/>
          <w:szCs w:val="20"/>
        </w:rPr>
        <w:t>Systém musí také umožňovat simultánně snímat (a následně určovat) koncentrační pole stabilních plynných molekul (N</w:t>
      </w:r>
      <w:r w:rsidRPr="00952DAC">
        <w:rPr>
          <w:rFonts w:ascii="Tahoma" w:hAnsi="Tahoma" w:cs="Tahoma"/>
          <w:szCs w:val="20"/>
          <w:vertAlign w:val="subscript"/>
        </w:rPr>
        <w:t>2</w:t>
      </w:r>
      <w:r w:rsidRPr="00952DAC">
        <w:rPr>
          <w:rFonts w:ascii="Tahoma" w:hAnsi="Tahoma" w:cs="Tahoma"/>
          <w:szCs w:val="20"/>
        </w:rPr>
        <w:t>, O</w:t>
      </w:r>
      <w:r w:rsidRPr="00952DAC">
        <w:rPr>
          <w:rFonts w:ascii="Tahoma" w:hAnsi="Tahoma" w:cs="Tahoma"/>
          <w:szCs w:val="20"/>
          <w:vertAlign w:val="subscript"/>
        </w:rPr>
        <w:t>2</w:t>
      </w:r>
      <w:r w:rsidRPr="00952DAC">
        <w:rPr>
          <w:rFonts w:ascii="Tahoma" w:hAnsi="Tahoma" w:cs="Tahoma"/>
          <w:szCs w:val="20"/>
        </w:rPr>
        <w:t>, CO, CO</w:t>
      </w:r>
      <w:r w:rsidRPr="00952DAC">
        <w:rPr>
          <w:rFonts w:ascii="Tahoma" w:hAnsi="Tahoma" w:cs="Tahoma"/>
          <w:szCs w:val="20"/>
          <w:vertAlign w:val="subscript"/>
        </w:rPr>
        <w:t>2</w:t>
      </w:r>
      <w:r w:rsidRPr="00952DAC">
        <w:rPr>
          <w:rFonts w:ascii="Tahoma" w:hAnsi="Tahoma" w:cs="Tahoma"/>
          <w:szCs w:val="20"/>
        </w:rPr>
        <w:t>, H</w:t>
      </w:r>
      <w:r w:rsidRPr="00952DAC">
        <w:rPr>
          <w:rFonts w:ascii="Tahoma" w:hAnsi="Tahoma" w:cs="Tahoma"/>
          <w:szCs w:val="20"/>
          <w:vertAlign w:val="subscript"/>
        </w:rPr>
        <w:t>2</w:t>
      </w:r>
      <w:r w:rsidRPr="00952DAC">
        <w:rPr>
          <w:rFonts w:ascii="Tahoma" w:hAnsi="Tahoma" w:cs="Tahoma"/>
          <w:szCs w:val="20"/>
        </w:rPr>
        <w:t xml:space="preserve">O) pomocí </w:t>
      </w:r>
      <w:proofErr w:type="spellStart"/>
      <w:r w:rsidRPr="00952DAC">
        <w:rPr>
          <w:rFonts w:ascii="Tahoma" w:hAnsi="Tahoma" w:cs="Tahoma"/>
          <w:szCs w:val="20"/>
        </w:rPr>
        <w:t>Ramanovy</w:t>
      </w:r>
      <w:proofErr w:type="spellEnd"/>
      <w:r w:rsidRPr="00952DAC">
        <w:rPr>
          <w:rFonts w:ascii="Tahoma" w:hAnsi="Tahoma" w:cs="Tahoma"/>
          <w:szCs w:val="20"/>
        </w:rPr>
        <w:t xml:space="preserve"> spektroskopie.</w:t>
      </w:r>
    </w:p>
    <w:p w14:paraId="69AA5A06" w14:textId="77777777" w:rsidR="006042A0" w:rsidRPr="00952DAC" w:rsidRDefault="006042A0" w:rsidP="006042A0">
      <w:pPr>
        <w:spacing w:before="120" w:after="0" w:line="240" w:lineRule="auto"/>
        <w:ind w:left="426"/>
        <w:jc w:val="both"/>
        <w:rPr>
          <w:rFonts w:ascii="Tahoma" w:hAnsi="Tahoma" w:cs="Tahoma"/>
          <w:szCs w:val="20"/>
        </w:rPr>
      </w:pPr>
      <w:r w:rsidRPr="00952DAC">
        <w:rPr>
          <w:rFonts w:ascii="Tahoma" w:hAnsi="Tahoma" w:cs="Tahoma"/>
          <w:szCs w:val="20"/>
        </w:rPr>
        <w:t xml:space="preserve">Systém musí zároveň umožnit měření lokální teploty, resp. teplotních polí v prostředí plamene pomocí metody </w:t>
      </w:r>
      <w:proofErr w:type="spellStart"/>
      <w:r w:rsidRPr="00952DAC">
        <w:rPr>
          <w:rFonts w:ascii="Tahoma" w:hAnsi="Tahoma" w:cs="Tahoma"/>
          <w:szCs w:val="20"/>
        </w:rPr>
        <w:t>Rayleighova</w:t>
      </w:r>
      <w:proofErr w:type="spellEnd"/>
      <w:r w:rsidRPr="00952DAC">
        <w:rPr>
          <w:rFonts w:ascii="Tahoma" w:hAnsi="Tahoma" w:cs="Tahoma"/>
          <w:szCs w:val="20"/>
        </w:rPr>
        <w:t xml:space="preserve"> rozptylu.</w:t>
      </w:r>
    </w:p>
    <w:p w14:paraId="474C9576" w14:textId="77777777" w:rsidR="006042A0" w:rsidRPr="00952DAC" w:rsidRDefault="006042A0" w:rsidP="006042A0">
      <w:pPr>
        <w:spacing w:before="120" w:after="0" w:line="240" w:lineRule="auto"/>
        <w:ind w:left="426"/>
        <w:jc w:val="both"/>
        <w:rPr>
          <w:rFonts w:ascii="Tahoma" w:hAnsi="Tahoma" w:cs="Tahoma"/>
          <w:szCs w:val="20"/>
        </w:rPr>
      </w:pPr>
      <w:r w:rsidRPr="00952DAC">
        <w:rPr>
          <w:rFonts w:ascii="Tahoma" w:hAnsi="Tahoma" w:cs="Tahoma"/>
          <w:szCs w:val="20"/>
        </w:rPr>
        <w:t>Software umožňující zpracovávat nasnímaná výše uvedená teplotní a koncentrační pole a</w:t>
      </w:r>
      <w:r>
        <w:rPr>
          <w:rFonts w:ascii="Tahoma" w:hAnsi="Tahoma" w:cs="Tahoma"/>
          <w:szCs w:val="20"/>
        </w:rPr>
        <w:t> </w:t>
      </w:r>
      <w:r w:rsidRPr="00952DAC">
        <w:rPr>
          <w:rFonts w:ascii="Tahoma" w:hAnsi="Tahoma" w:cs="Tahoma"/>
          <w:szCs w:val="20"/>
        </w:rPr>
        <w:t xml:space="preserve">tyto kvantifikovat. Software pro měření a zpracování dat metodou </w:t>
      </w:r>
      <w:proofErr w:type="spellStart"/>
      <w:r w:rsidRPr="00952DAC">
        <w:rPr>
          <w:rFonts w:ascii="Tahoma" w:hAnsi="Tahoma" w:cs="Tahoma"/>
          <w:szCs w:val="20"/>
        </w:rPr>
        <w:t>Ramanova</w:t>
      </w:r>
      <w:proofErr w:type="spellEnd"/>
      <w:r w:rsidRPr="00952DAC">
        <w:rPr>
          <w:rFonts w:ascii="Tahoma" w:hAnsi="Tahoma" w:cs="Tahoma"/>
          <w:szCs w:val="20"/>
        </w:rPr>
        <w:t xml:space="preserve"> rozptylu musí být plně integrován do softwarové platformy celého systému pro měření metodou LIF. Software musí obsahovat databázi pro širokou škálu komponent pro kompenzaci měnicích se vlastností plynu, zejména pro aplikace v reaktivních prouděních. Struktura databáze musí být otevřená, aby umožňovala rozšíření dat.</w:t>
      </w:r>
    </w:p>
    <w:p w14:paraId="600E9E51" w14:textId="77777777" w:rsidR="006042A0" w:rsidRPr="00952DAC" w:rsidRDefault="006042A0" w:rsidP="006042A0">
      <w:pPr>
        <w:spacing w:before="120" w:after="0" w:line="240" w:lineRule="auto"/>
        <w:ind w:left="426"/>
        <w:jc w:val="both"/>
        <w:rPr>
          <w:rFonts w:ascii="Tahoma" w:hAnsi="Tahoma" w:cs="Tahoma"/>
          <w:szCs w:val="20"/>
        </w:rPr>
      </w:pPr>
      <w:r w:rsidRPr="00952DAC">
        <w:rPr>
          <w:rFonts w:ascii="Tahoma" w:hAnsi="Tahoma" w:cs="Tahoma"/>
          <w:szCs w:val="20"/>
        </w:rPr>
        <w:t xml:space="preserve">Modulární platforma: S možností rozšíření o BOS (Background </w:t>
      </w:r>
      <w:proofErr w:type="spellStart"/>
      <w:r w:rsidRPr="00952DAC">
        <w:rPr>
          <w:rFonts w:ascii="Tahoma" w:hAnsi="Tahoma" w:cs="Tahoma"/>
          <w:szCs w:val="20"/>
        </w:rPr>
        <w:t>oriented</w:t>
      </w:r>
      <w:proofErr w:type="spellEnd"/>
      <w:r w:rsidRPr="00952DAC">
        <w:rPr>
          <w:rFonts w:ascii="Tahoma" w:hAnsi="Tahoma" w:cs="Tahoma"/>
          <w:szCs w:val="20"/>
        </w:rPr>
        <w:t xml:space="preserve"> </w:t>
      </w:r>
      <w:proofErr w:type="spellStart"/>
      <w:r w:rsidRPr="00952DAC">
        <w:rPr>
          <w:rFonts w:ascii="Tahoma" w:hAnsi="Tahoma" w:cs="Tahoma"/>
          <w:szCs w:val="20"/>
        </w:rPr>
        <w:t>Schlieren</w:t>
      </w:r>
      <w:proofErr w:type="spellEnd"/>
      <w:r w:rsidRPr="00952DAC">
        <w:rPr>
          <w:rFonts w:ascii="Tahoma" w:hAnsi="Tahoma" w:cs="Tahoma"/>
          <w:szCs w:val="20"/>
        </w:rPr>
        <w:t xml:space="preserve">), popř. LII (Laser </w:t>
      </w:r>
      <w:proofErr w:type="spellStart"/>
      <w:r w:rsidRPr="00952DAC">
        <w:rPr>
          <w:rFonts w:ascii="Tahoma" w:hAnsi="Tahoma" w:cs="Tahoma"/>
          <w:szCs w:val="20"/>
        </w:rPr>
        <w:t>Induced</w:t>
      </w:r>
      <w:proofErr w:type="spellEnd"/>
      <w:r w:rsidRPr="00952DAC">
        <w:rPr>
          <w:rFonts w:ascii="Tahoma" w:hAnsi="Tahoma" w:cs="Tahoma"/>
          <w:szCs w:val="20"/>
        </w:rPr>
        <w:t xml:space="preserve"> </w:t>
      </w:r>
      <w:proofErr w:type="spellStart"/>
      <w:r w:rsidRPr="00952DAC">
        <w:rPr>
          <w:rFonts w:ascii="Tahoma" w:hAnsi="Tahoma" w:cs="Tahoma"/>
          <w:szCs w:val="20"/>
        </w:rPr>
        <w:t>Incandescence</w:t>
      </w:r>
      <w:proofErr w:type="spellEnd"/>
      <w:r w:rsidRPr="00952DAC">
        <w:rPr>
          <w:rFonts w:ascii="Tahoma" w:hAnsi="Tahoma" w:cs="Tahoma"/>
          <w:szCs w:val="20"/>
        </w:rPr>
        <w:t>) nebo PIV (</w:t>
      </w:r>
      <w:proofErr w:type="spellStart"/>
      <w:r w:rsidRPr="00952DAC">
        <w:rPr>
          <w:rFonts w:ascii="Tahoma" w:hAnsi="Tahoma" w:cs="Tahoma"/>
          <w:szCs w:val="20"/>
        </w:rPr>
        <w:t>Particle</w:t>
      </w:r>
      <w:proofErr w:type="spellEnd"/>
      <w:r w:rsidRPr="00952DAC">
        <w:rPr>
          <w:rFonts w:ascii="Tahoma" w:hAnsi="Tahoma" w:cs="Tahoma"/>
          <w:szCs w:val="20"/>
        </w:rPr>
        <w:t xml:space="preserve"> Image </w:t>
      </w:r>
      <w:proofErr w:type="spellStart"/>
      <w:r w:rsidRPr="00952DAC">
        <w:rPr>
          <w:rFonts w:ascii="Tahoma" w:hAnsi="Tahoma" w:cs="Tahoma"/>
          <w:szCs w:val="20"/>
        </w:rPr>
        <w:t>Velocimetry</w:t>
      </w:r>
      <w:proofErr w:type="spellEnd"/>
      <w:r w:rsidRPr="00952DAC">
        <w:rPr>
          <w:rFonts w:ascii="Tahoma" w:hAnsi="Tahoma" w:cs="Tahoma"/>
          <w:szCs w:val="20"/>
        </w:rPr>
        <w:t>).</w:t>
      </w:r>
    </w:p>
    <w:p w14:paraId="2BDC6A16" w14:textId="77777777" w:rsidR="006042A0" w:rsidRPr="006042A0" w:rsidRDefault="006042A0" w:rsidP="006042A0">
      <w:pPr>
        <w:pStyle w:val="Nadpis1"/>
        <w:numPr>
          <w:ilvl w:val="0"/>
          <w:numId w:val="38"/>
        </w:numPr>
        <w:spacing w:line="240" w:lineRule="auto"/>
        <w:ind w:left="425" w:hanging="425"/>
        <w:rPr>
          <w:rFonts w:ascii="Tahoma" w:hAnsi="Tahoma" w:cs="Tahoma"/>
          <w:b/>
          <w:bCs/>
          <w:color w:val="auto"/>
          <w:sz w:val="24"/>
          <w:szCs w:val="24"/>
        </w:rPr>
      </w:pPr>
      <w:r w:rsidRPr="006042A0">
        <w:rPr>
          <w:rFonts w:ascii="Tahoma" w:hAnsi="Tahoma" w:cs="Tahoma"/>
          <w:b/>
          <w:bCs/>
          <w:color w:val="auto"/>
          <w:sz w:val="24"/>
          <w:szCs w:val="24"/>
        </w:rPr>
        <w:t>Technická specifikace požadovaného systému</w:t>
      </w:r>
    </w:p>
    <w:p w14:paraId="41DE8D9B" w14:textId="77777777" w:rsidR="006042A0" w:rsidRPr="006042A0" w:rsidRDefault="006042A0" w:rsidP="006042A0">
      <w:pPr>
        <w:pStyle w:val="Nadpis2"/>
        <w:numPr>
          <w:ilvl w:val="0"/>
          <w:numId w:val="40"/>
        </w:numPr>
        <w:spacing w:before="240" w:line="240" w:lineRule="auto"/>
        <w:ind w:left="425" w:hanging="425"/>
        <w:jc w:val="both"/>
        <w:rPr>
          <w:rFonts w:ascii="Tahoma" w:hAnsi="Tahoma" w:cs="Tahoma"/>
          <w:b/>
          <w:bCs/>
          <w:color w:val="auto"/>
          <w:sz w:val="24"/>
          <w:szCs w:val="24"/>
        </w:rPr>
      </w:pPr>
      <w:r w:rsidRPr="006042A0">
        <w:rPr>
          <w:rFonts w:ascii="Tahoma" w:hAnsi="Tahoma" w:cs="Tahoma"/>
          <w:b/>
          <w:bCs/>
          <w:color w:val="auto"/>
          <w:sz w:val="24"/>
          <w:szCs w:val="24"/>
        </w:rPr>
        <w:t xml:space="preserve">Laserové systémy pro měření LIF (laserem indukované fluorescence), </w:t>
      </w:r>
      <w:proofErr w:type="spellStart"/>
      <w:r w:rsidRPr="006042A0">
        <w:rPr>
          <w:rFonts w:ascii="Tahoma" w:hAnsi="Tahoma" w:cs="Tahoma"/>
          <w:b/>
          <w:bCs/>
          <w:color w:val="auto"/>
          <w:sz w:val="24"/>
          <w:szCs w:val="24"/>
        </w:rPr>
        <w:t>Rayleighova</w:t>
      </w:r>
      <w:proofErr w:type="spellEnd"/>
      <w:r w:rsidRPr="006042A0">
        <w:rPr>
          <w:rFonts w:ascii="Tahoma" w:hAnsi="Tahoma" w:cs="Tahoma"/>
          <w:b/>
          <w:bCs/>
          <w:color w:val="auto"/>
          <w:sz w:val="24"/>
          <w:szCs w:val="24"/>
        </w:rPr>
        <w:t xml:space="preserve"> a </w:t>
      </w:r>
      <w:proofErr w:type="spellStart"/>
      <w:r w:rsidRPr="006042A0">
        <w:rPr>
          <w:rFonts w:ascii="Tahoma" w:hAnsi="Tahoma" w:cs="Tahoma"/>
          <w:b/>
          <w:bCs/>
          <w:color w:val="auto"/>
          <w:sz w:val="24"/>
          <w:szCs w:val="24"/>
        </w:rPr>
        <w:t>Ramanova</w:t>
      </w:r>
      <w:proofErr w:type="spellEnd"/>
      <w:r w:rsidRPr="006042A0">
        <w:rPr>
          <w:rFonts w:ascii="Tahoma" w:hAnsi="Tahoma" w:cs="Tahoma"/>
          <w:b/>
          <w:bCs/>
          <w:color w:val="auto"/>
          <w:sz w:val="24"/>
          <w:szCs w:val="24"/>
        </w:rPr>
        <w:t xml:space="preserve"> rozptylu </w:t>
      </w:r>
    </w:p>
    <w:p w14:paraId="11EB5551" w14:textId="77777777" w:rsidR="006042A0" w:rsidRPr="00952DAC" w:rsidRDefault="006042A0" w:rsidP="006042A0">
      <w:pPr>
        <w:pStyle w:val="Nadpis3"/>
        <w:ind w:firstLine="425"/>
        <w:rPr>
          <w:rFonts w:ascii="Tahoma" w:hAnsi="Tahoma" w:cs="Tahoma"/>
          <w:sz w:val="20"/>
          <w:szCs w:val="20"/>
        </w:rPr>
      </w:pPr>
      <w:proofErr w:type="spellStart"/>
      <w:r w:rsidRPr="00952DAC">
        <w:rPr>
          <w:rFonts w:ascii="Tahoma" w:hAnsi="Tahoma" w:cs="Tahoma"/>
          <w:sz w:val="20"/>
          <w:szCs w:val="20"/>
        </w:rPr>
        <w:t>Barvičkový</w:t>
      </w:r>
      <w:proofErr w:type="spellEnd"/>
      <w:r w:rsidRPr="00952DAC">
        <w:rPr>
          <w:rFonts w:ascii="Tahoma" w:hAnsi="Tahoma" w:cs="Tahoma"/>
          <w:sz w:val="20"/>
          <w:szCs w:val="20"/>
        </w:rPr>
        <w:t xml:space="preserve"> laser</w:t>
      </w:r>
    </w:p>
    <w:p w14:paraId="0C34CE62"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Laditelný pulzní </w:t>
      </w:r>
      <w:proofErr w:type="spellStart"/>
      <w:r w:rsidRPr="00952DAC">
        <w:rPr>
          <w:rFonts w:ascii="Tahoma" w:hAnsi="Tahoma" w:cs="Tahoma"/>
          <w:szCs w:val="20"/>
        </w:rPr>
        <w:t>barvičkový</w:t>
      </w:r>
      <w:proofErr w:type="spellEnd"/>
      <w:r w:rsidRPr="00952DAC">
        <w:rPr>
          <w:rFonts w:ascii="Tahoma" w:hAnsi="Tahoma" w:cs="Tahoma"/>
          <w:szCs w:val="20"/>
        </w:rPr>
        <w:t xml:space="preserve"> laser s rozsahem laditelnosti minimálně 370 až 620 </w:t>
      </w:r>
      <w:proofErr w:type="spellStart"/>
      <w:r w:rsidRPr="00952DAC">
        <w:rPr>
          <w:rFonts w:ascii="Tahoma" w:hAnsi="Tahoma" w:cs="Tahoma"/>
          <w:szCs w:val="20"/>
        </w:rPr>
        <w:t>nm</w:t>
      </w:r>
      <w:proofErr w:type="spellEnd"/>
      <w:r w:rsidRPr="00952DAC">
        <w:rPr>
          <w:rFonts w:ascii="Tahoma" w:hAnsi="Tahoma" w:cs="Tahoma"/>
          <w:szCs w:val="20"/>
        </w:rPr>
        <w:t xml:space="preserve"> nebo větším.</w:t>
      </w:r>
    </w:p>
    <w:p w14:paraId="60DE43CA"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Výstupní energie: Minimálně 6,5 </w:t>
      </w:r>
      <w:proofErr w:type="spellStart"/>
      <w:r w:rsidRPr="00952DAC">
        <w:rPr>
          <w:rFonts w:ascii="Tahoma" w:hAnsi="Tahoma" w:cs="Tahoma"/>
          <w:szCs w:val="20"/>
        </w:rPr>
        <w:t>mJ</w:t>
      </w:r>
      <w:proofErr w:type="spellEnd"/>
      <w:r w:rsidRPr="00952DAC">
        <w:rPr>
          <w:rFonts w:ascii="Tahoma" w:hAnsi="Tahoma" w:cs="Tahoma"/>
          <w:szCs w:val="20"/>
        </w:rPr>
        <w:t xml:space="preserve"> na 226 </w:t>
      </w:r>
      <w:proofErr w:type="spellStart"/>
      <w:r w:rsidRPr="00952DAC">
        <w:rPr>
          <w:rFonts w:ascii="Tahoma" w:hAnsi="Tahoma" w:cs="Tahoma"/>
          <w:szCs w:val="20"/>
        </w:rPr>
        <w:t>nm</w:t>
      </w:r>
      <w:proofErr w:type="spellEnd"/>
      <w:r w:rsidRPr="00952DAC">
        <w:rPr>
          <w:rFonts w:ascii="Tahoma" w:hAnsi="Tahoma" w:cs="Tahoma"/>
          <w:szCs w:val="20"/>
        </w:rPr>
        <w:t xml:space="preserve"> a 45 </w:t>
      </w:r>
      <w:proofErr w:type="spellStart"/>
      <w:r w:rsidRPr="00952DAC">
        <w:rPr>
          <w:rFonts w:ascii="Tahoma" w:hAnsi="Tahoma" w:cs="Tahoma"/>
          <w:szCs w:val="20"/>
        </w:rPr>
        <w:t>mJ</w:t>
      </w:r>
      <w:proofErr w:type="spellEnd"/>
      <w:r w:rsidRPr="00952DAC">
        <w:rPr>
          <w:rFonts w:ascii="Tahoma" w:hAnsi="Tahoma" w:cs="Tahoma"/>
          <w:szCs w:val="20"/>
        </w:rPr>
        <w:t xml:space="preserve"> na 390 </w:t>
      </w:r>
      <w:proofErr w:type="spellStart"/>
      <w:r w:rsidRPr="00952DAC">
        <w:rPr>
          <w:rFonts w:ascii="Tahoma" w:hAnsi="Tahoma" w:cs="Tahoma"/>
          <w:szCs w:val="20"/>
        </w:rPr>
        <w:t>nm</w:t>
      </w:r>
      <w:proofErr w:type="spellEnd"/>
      <w:r w:rsidRPr="00952DAC">
        <w:rPr>
          <w:rFonts w:ascii="Tahoma" w:hAnsi="Tahoma" w:cs="Tahoma"/>
          <w:szCs w:val="20"/>
        </w:rPr>
        <w:t>.</w:t>
      </w:r>
    </w:p>
    <w:p w14:paraId="49DB9372"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proofErr w:type="spellStart"/>
      <w:r w:rsidRPr="00952DAC">
        <w:rPr>
          <w:rFonts w:ascii="Tahoma" w:hAnsi="Tahoma" w:cs="Tahoma"/>
          <w:szCs w:val="20"/>
        </w:rPr>
        <w:t>Barvičkový</w:t>
      </w:r>
      <w:proofErr w:type="spellEnd"/>
      <w:r w:rsidRPr="00952DAC">
        <w:rPr>
          <w:rFonts w:ascii="Tahoma" w:hAnsi="Tahoma" w:cs="Tahoma"/>
          <w:szCs w:val="20"/>
        </w:rPr>
        <w:t xml:space="preserve"> laser musí být plně ovladatelný pomocí dodaného ovládacího a vyhodnocovacího softwaru, viz bod D.</w:t>
      </w:r>
    </w:p>
    <w:p w14:paraId="07B447F2" w14:textId="77777777" w:rsidR="006042A0" w:rsidRPr="00952DAC" w:rsidRDefault="006042A0" w:rsidP="006042A0">
      <w:pPr>
        <w:pStyle w:val="Nadpis3"/>
        <w:ind w:firstLine="425"/>
        <w:rPr>
          <w:rFonts w:ascii="Tahoma" w:hAnsi="Tahoma" w:cs="Tahoma"/>
          <w:sz w:val="20"/>
          <w:szCs w:val="20"/>
        </w:rPr>
      </w:pPr>
      <w:r w:rsidRPr="00952DAC">
        <w:rPr>
          <w:rFonts w:ascii="Tahoma" w:hAnsi="Tahoma" w:cs="Tahoma"/>
          <w:sz w:val="20"/>
          <w:szCs w:val="20"/>
        </w:rPr>
        <w:lastRenderedPageBreak/>
        <w:t>Čerpací laser</w:t>
      </w:r>
    </w:p>
    <w:p w14:paraId="2A38C5FD" w14:textId="77777777" w:rsidR="006042A0" w:rsidRDefault="006042A0" w:rsidP="006042A0">
      <w:pPr>
        <w:pStyle w:val="Odstavecseseznamem"/>
        <w:keepNext/>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Výbojkou čerpaný </w:t>
      </w:r>
      <w:proofErr w:type="spellStart"/>
      <w:proofErr w:type="gramStart"/>
      <w:r w:rsidRPr="00952DAC">
        <w:rPr>
          <w:rFonts w:ascii="Tahoma" w:hAnsi="Tahoma" w:cs="Tahoma"/>
          <w:szCs w:val="20"/>
        </w:rPr>
        <w:t>Nd:YAG</w:t>
      </w:r>
      <w:proofErr w:type="spellEnd"/>
      <w:proofErr w:type="gramEnd"/>
      <w:r w:rsidRPr="00952DAC">
        <w:rPr>
          <w:rFonts w:ascii="Tahoma" w:hAnsi="Tahoma" w:cs="Tahoma"/>
          <w:szCs w:val="20"/>
        </w:rPr>
        <w:t xml:space="preserve"> laser</w:t>
      </w:r>
    </w:p>
    <w:p w14:paraId="5F1041CA"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Minimální výstupní pulzní energie: 1000 </w:t>
      </w:r>
      <w:proofErr w:type="spellStart"/>
      <w:r w:rsidRPr="00952DAC">
        <w:rPr>
          <w:rFonts w:ascii="Tahoma" w:hAnsi="Tahoma" w:cs="Tahoma"/>
          <w:szCs w:val="20"/>
        </w:rPr>
        <w:t>mJ</w:t>
      </w:r>
      <w:proofErr w:type="spellEnd"/>
      <w:r w:rsidRPr="00952DAC">
        <w:rPr>
          <w:rFonts w:ascii="Tahoma" w:hAnsi="Tahoma" w:cs="Tahoma"/>
          <w:szCs w:val="20"/>
        </w:rPr>
        <w:t xml:space="preserve"> na 1064 </w:t>
      </w:r>
      <w:proofErr w:type="spellStart"/>
      <w:r w:rsidRPr="00952DAC">
        <w:rPr>
          <w:rFonts w:ascii="Tahoma" w:hAnsi="Tahoma" w:cs="Tahoma"/>
          <w:szCs w:val="20"/>
        </w:rPr>
        <w:t>nm</w:t>
      </w:r>
      <w:proofErr w:type="spellEnd"/>
      <w:r w:rsidRPr="00952DAC">
        <w:rPr>
          <w:rFonts w:ascii="Tahoma" w:hAnsi="Tahoma" w:cs="Tahoma"/>
          <w:szCs w:val="20"/>
        </w:rPr>
        <w:t xml:space="preserve">, 600 </w:t>
      </w:r>
      <w:proofErr w:type="spellStart"/>
      <w:r w:rsidRPr="00952DAC">
        <w:rPr>
          <w:rFonts w:ascii="Tahoma" w:hAnsi="Tahoma" w:cs="Tahoma"/>
          <w:szCs w:val="20"/>
        </w:rPr>
        <w:t>mJ</w:t>
      </w:r>
      <w:proofErr w:type="spellEnd"/>
      <w:r w:rsidRPr="00952DAC">
        <w:rPr>
          <w:rFonts w:ascii="Tahoma" w:hAnsi="Tahoma" w:cs="Tahoma"/>
          <w:szCs w:val="20"/>
        </w:rPr>
        <w:t xml:space="preserve"> na 532 </w:t>
      </w:r>
      <w:proofErr w:type="spellStart"/>
      <w:r w:rsidRPr="00952DAC">
        <w:rPr>
          <w:rFonts w:ascii="Tahoma" w:hAnsi="Tahoma" w:cs="Tahoma"/>
          <w:szCs w:val="20"/>
        </w:rPr>
        <w:t>nm</w:t>
      </w:r>
      <w:proofErr w:type="spellEnd"/>
      <w:r w:rsidRPr="00952DAC">
        <w:rPr>
          <w:rFonts w:ascii="Tahoma" w:hAnsi="Tahoma" w:cs="Tahoma"/>
          <w:szCs w:val="20"/>
        </w:rPr>
        <w:t xml:space="preserve">, 320 </w:t>
      </w:r>
      <w:proofErr w:type="spellStart"/>
      <w:r w:rsidRPr="00952DAC">
        <w:rPr>
          <w:rFonts w:ascii="Tahoma" w:hAnsi="Tahoma" w:cs="Tahoma"/>
          <w:szCs w:val="20"/>
        </w:rPr>
        <w:t>mJ</w:t>
      </w:r>
      <w:proofErr w:type="spellEnd"/>
      <w:r w:rsidRPr="00952DAC">
        <w:rPr>
          <w:rFonts w:ascii="Tahoma" w:hAnsi="Tahoma" w:cs="Tahoma"/>
          <w:szCs w:val="20"/>
        </w:rPr>
        <w:t xml:space="preserve"> na 355</w:t>
      </w:r>
      <w:r>
        <w:rPr>
          <w:rFonts w:ascii="Tahoma" w:hAnsi="Tahoma" w:cs="Tahoma"/>
          <w:szCs w:val="20"/>
        </w:rPr>
        <w:t> </w:t>
      </w:r>
      <w:proofErr w:type="spellStart"/>
      <w:r w:rsidRPr="00952DAC">
        <w:rPr>
          <w:rFonts w:ascii="Tahoma" w:hAnsi="Tahoma" w:cs="Tahoma"/>
          <w:szCs w:val="20"/>
        </w:rPr>
        <w:t>nm</w:t>
      </w:r>
      <w:proofErr w:type="spellEnd"/>
      <w:r w:rsidRPr="00952DAC">
        <w:rPr>
          <w:rFonts w:ascii="Tahoma" w:hAnsi="Tahoma" w:cs="Tahoma"/>
          <w:szCs w:val="20"/>
        </w:rPr>
        <w:t>.</w:t>
      </w:r>
    </w:p>
    <w:p w14:paraId="0DB8DC25"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Průměr paprsku: </w:t>
      </w:r>
      <w:proofErr w:type="gramStart"/>
      <w:r w:rsidRPr="00952DAC">
        <w:rPr>
          <w:rFonts w:ascii="Tahoma" w:hAnsi="Tahoma" w:cs="Tahoma"/>
          <w:szCs w:val="20"/>
        </w:rPr>
        <w:t>&lt; 10</w:t>
      </w:r>
      <w:proofErr w:type="gramEnd"/>
      <w:r w:rsidRPr="00952DAC">
        <w:rPr>
          <w:rFonts w:ascii="Tahoma" w:hAnsi="Tahoma" w:cs="Tahoma"/>
          <w:szCs w:val="20"/>
        </w:rPr>
        <w:t xml:space="preserve"> mm</w:t>
      </w:r>
    </w:p>
    <w:p w14:paraId="07E2314A"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Opakovací frekvence: 10 Hz</w:t>
      </w:r>
    </w:p>
    <w:p w14:paraId="0B89A00E"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Čerpací laser musí být plně ovladatelný pomocí dodaného ovládacího a</w:t>
      </w:r>
      <w:r>
        <w:rPr>
          <w:rFonts w:ascii="Tahoma" w:hAnsi="Tahoma" w:cs="Tahoma"/>
          <w:szCs w:val="20"/>
        </w:rPr>
        <w:t> </w:t>
      </w:r>
      <w:r w:rsidRPr="00952DAC">
        <w:rPr>
          <w:rFonts w:ascii="Tahoma" w:hAnsi="Tahoma" w:cs="Tahoma"/>
          <w:szCs w:val="20"/>
        </w:rPr>
        <w:t>vyhodnocovacího softwaru, viz bod D.</w:t>
      </w:r>
    </w:p>
    <w:p w14:paraId="39CDE718" w14:textId="77777777" w:rsidR="006042A0" w:rsidRPr="00952DAC" w:rsidRDefault="006042A0" w:rsidP="006042A0">
      <w:pPr>
        <w:pStyle w:val="Nadpis3"/>
        <w:ind w:firstLine="425"/>
        <w:rPr>
          <w:rFonts w:ascii="Tahoma" w:hAnsi="Tahoma" w:cs="Tahoma"/>
          <w:sz w:val="20"/>
          <w:szCs w:val="20"/>
        </w:rPr>
      </w:pPr>
      <w:r w:rsidRPr="00952DAC">
        <w:rPr>
          <w:rFonts w:ascii="Tahoma" w:hAnsi="Tahoma" w:cs="Tahoma"/>
          <w:sz w:val="20"/>
          <w:szCs w:val="20"/>
        </w:rPr>
        <w:t>Příslušenství k laseru</w:t>
      </w:r>
    </w:p>
    <w:p w14:paraId="2B274B6D"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Elektronicky ovládaná clona</w:t>
      </w:r>
      <w:r>
        <w:rPr>
          <w:rFonts w:ascii="Tahoma" w:hAnsi="Tahoma" w:cs="Tahoma"/>
          <w:szCs w:val="20"/>
        </w:rPr>
        <w:t>:</w:t>
      </w:r>
    </w:p>
    <w:p w14:paraId="1D8567EC" w14:textId="77777777" w:rsidR="006042A0" w:rsidRPr="00952DAC"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Clona musí být plně ovladatelná pomocí dodaného ovládacího a</w:t>
      </w:r>
      <w:r>
        <w:rPr>
          <w:rFonts w:ascii="Tahoma" w:hAnsi="Tahoma" w:cs="Tahoma"/>
          <w:szCs w:val="20"/>
        </w:rPr>
        <w:t> </w:t>
      </w:r>
      <w:r w:rsidRPr="00952DAC">
        <w:rPr>
          <w:rFonts w:ascii="Tahoma" w:hAnsi="Tahoma" w:cs="Tahoma"/>
          <w:szCs w:val="20"/>
        </w:rPr>
        <w:t>vyhodnocovacího softwaru, viz bod D.</w:t>
      </w:r>
    </w:p>
    <w:p w14:paraId="21F07B9D"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Monitor energie laseru pro metodu LIF</w:t>
      </w:r>
    </w:p>
    <w:p w14:paraId="21C2F653"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Monitor energie laseru umožňuje v reálném čase monitorovat a nahrávat do softwaru energii každého laserového pulzu. Informace o energii laserového pulzu pomáhá výrazně zlepšit přesnost naměřených dat při zpracování softwarem.</w:t>
      </w:r>
    </w:p>
    <w:p w14:paraId="4F70A225" w14:textId="77777777" w:rsidR="006042A0" w:rsidRPr="00952DAC" w:rsidRDefault="006042A0" w:rsidP="006042A0">
      <w:pPr>
        <w:pStyle w:val="Odstavecseseznamem"/>
        <w:numPr>
          <w:ilvl w:val="0"/>
          <w:numId w:val="42"/>
        </w:numPr>
        <w:spacing w:before="60" w:after="0" w:line="240" w:lineRule="auto"/>
        <w:ind w:left="1560" w:hanging="357"/>
        <w:contextualSpacing w:val="0"/>
        <w:jc w:val="both"/>
        <w:rPr>
          <w:rFonts w:ascii="Tahoma" w:hAnsi="Tahoma" w:cs="Tahoma"/>
          <w:b/>
          <w:bCs/>
          <w:szCs w:val="20"/>
        </w:rPr>
      </w:pPr>
      <w:r w:rsidRPr="00952DAC">
        <w:rPr>
          <w:rFonts w:ascii="Tahoma" w:hAnsi="Tahoma" w:cs="Tahoma"/>
          <w:szCs w:val="20"/>
        </w:rPr>
        <w:t>Monitor energie laseru musí být kompatibilní s dodaným ovládacím a</w:t>
      </w:r>
      <w:r>
        <w:rPr>
          <w:rFonts w:ascii="Tahoma" w:hAnsi="Tahoma" w:cs="Tahoma"/>
          <w:szCs w:val="20"/>
        </w:rPr>
        <w:t> </w:t>
      </w:r>
      <w:r w:rsidRPr="00952DAC">
        <w:rPr>
          <w:rFonts w:ascii="Tahoma" w:hAnsi="Tahoma" w:cs="Tahoma"/>
          <w:szCs w:val="20"/>
        </w:rPr>
        <w:t>vyhodnocovacím softwarem, viz bod D)</w:t>
      </w:r>
    </w:p>
    <w:p w14:paraId="2F095709" w14:textId="77777777" w:rsidR="006042A0" w:rsidRPr="006042A0" w:rsidRDefault="006042A0" w:rsidP="006042A0">
      <w:pPr>
        <w:pStyle w:val="Nadpis2"/>
        <w:numPr>
          <w:ilvl w:val="0"/>
          <w:numId w:val="40"/>
        </w:numPr>
        <w:spacing w:before="240" w:line="240" w:lineRule="auto"/>
        <w:ind w:left="425" w:hanging="425"/>
        <w:jc w:val="both"/>
        <w:rPr>
          <w:rFonts w:ascii="Tahoma" w:hAnsi="Tahoma" w:cs="Tahoma"/>
          <w:b/>
          <w:bCs/>
          <w:color w:val="auto"/>
          <w:sz w:val="24"/>
          <w:szCs w:val="24"/>
        </w:rPr>
      </w:pPr>
      <w:r w:rsidRPr="006042A0">
        <w:rPr>
          <w:rFonts w:ascii="Tahoma" w:hAnsi="Tahoma" w:cs="Tahoma"/>
          <w:b/>
          <w:bCs/>
          <w:color w:val="auto"/>
          <w:sz w:val="24"/>
          <w:szCs w:val="24"/>
        </w:rPr>
        <w:t>Kamerový a detekční systém</w:t>
      </w:r>
    </w:p>
    <w:p w14:paraId="145CB5D6" w14:textId="77777777" w:rsidR="006042A0" w:rsidRPr="00952DAC" w:rsidRDefault="006042A0" w:rsidP="006042A0">
      <w:pPr>
        <w:pStyle w:val="Nadpis3"/>
        <w:ind w:firstLine="425"/>
        <w:rPr>
          <w:rFonts w:ascii="Tahoma" w:hAnsi="Tahoma" w:cs="Tahoma"/>
          <w:sz w:val="20"/>
          <w:szCs w:val="20"/>
        </w:rPr>
      </w:pPr>
      <w:r w:rsidRPr="00952DAC">
        <w:rPr>
          <w:rFonts w:ascii="Tahoma" w:hAnsi="Tahoma" w:cs="Tahoma"/>
          <w:sz w:val="20"/>
          <w:szCs w:val="20"/>
        </w:rPr>
        <w:t>Kamera</w:t>
      </w:r>
    </w:p>
    <w:p w14:paraId="43B883BF"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Typ: CMOS s rozlišením min. 1900 x 1200 pixelů.</w:t>
      </w:r>
    </w:p>
    <w:p w14:paraId="18A30849"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Velikost pixelů: min. 5,5 x 5,5 µm</w:t>
      </w:r>
    </w:p>
    <w:p w14:paraId="4181A073"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Digitální převod: Min. 12 bitů.</w:t>
      </w:r>
    </w:p>
    <w:p w14:paraId="24F54401"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Nejkratší čas expozice: </w:t>
      </w:r>
      <w:proofErr w:type="gramStart"/>
      <w:r w:rsidRPr="00952DAC">
        <w:rPr>
          <w:rFonts w:ascii="Tahoma" w:hAnsi="Tahoma" w:cs="Tahoma"/>
          <w:szCs w:val="20"/>
        </w:rPr>
        <w:t>&lt; 40</w:t>
      </w:r>
      <w:proofErr w:type="gramEnd"/>
      <w:r w:rsidRPr="00952DAC">
        <w:rPr>
          <w:rFonts w:ascii="Tahoma" w:hAnsi="Tahoma" w:cs="Tahoma"/>
          <w:szCs w:val="20"/>
        </w:rPr>
        <w:t xml:space="preserve"> µs</w:t>
      </w:r>
    </w:p>
    <w:p w14:paraId="703EA73D"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Rychlost snímání: 155 </w:t>
      </w:r>
      <w:proofErr w:type="spellStart"/>
      <w:r w:rsidRPr="00952DAC">
        <w:rPr>
          <w:rFonts w:ascii="Tahoma" w:hAnsi="Tahoma" w:cs="Tahoma"/>
          <w:szCs w:val="20"/>
        </w:rPr>
        <w:t>fps</w:t>
      </w:r>
      <w:proofErr w:type="spellEnd"/>
      <w:r w:rsidRPr="00952DAC">
        <w:rPr>
          <w:rFonts w:ascii="Tahoma" w:hAnsi="Tahoma" w:cs="Tahoma"/>
          <w:szCs w:val="20"/>
        </w:rPr>
        <w:t xml:space="preserve"> (8 bit).</w:t>
      </w:r>
    </w:p>
    <w:p w14:paraId="2EA2B6F0"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Kamera musí být plně ovladatelná pomocí dodaného ovládacího a vyhodnocovacího softwaru, viz bod D.</w:t>
      </w:r>
    </w:p>
    <w:p w14:paraId="3350DEB1" w14:textId="77777777" w:rsidR="006042A0" w:rsidRPr="00952DAC" w:rsidRDefault="006042A0" w:rsidP="006042A0">
      <w:pPr>
        <w:pStyle w:val="Nadpis3"/>
        <w:ind w:firstLine="425"/>
        <w:rPr>
          <w:rFonts w:ascii="Tahoma" w:hAnsi="Tahoma" w:cs="Tahoma"/>
          <w:sz w:val="20"/>
          <w:szCs w:val="20"/>
        </w:rPr>
      </w:pPr>
      <w:r w:rsidRPr="00952DAC">
        <w:rPr>
          <w:rFonts w:ascii="Tahoma" w:hAnsi="Tahoma" w:cs="Tahoma"/>
          <w:sz w:val="20"/>
          <w:szCs w:val="20"/>
        </w:rPr>
        <w:t>Modul pro zvýraznění obrazu</w:t>
      </w:r>
    </w:p>
    <w:p w14:paraId="407C0D68"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Samostatný intenzifikátor obrazu včetně ovládací elektroniky</w:t>
      </w:r>
    </w:p>
    <w:p w14:paraId="721B3834"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Vstupní apertura fotokatody/intenzifikátoru: průměr 25 mm</w:t>
      </w:r>
    </w:p>
    <w:p w14:paraId="19481289"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Nejkratší doba otevření intenzifikátoru: </w:t>
      </w:r>
      <w:proofErr w:type="gramStart"/>
      <w:r w:rsidRPr="00952DAC">
        <w:rPr>
          <w:rFonts w:ascii="Tahoma" w:hAnsi="Tahoma" w:cs="Tahoma"/>
          <w:szCs w:val="20"/>
        </w:rPr>
        <w:t>&lt; 10</w:t>
      </w:r>
      <w:proofErr w:type="gramEnd"/>
      <w:r w:rsidRPr="00952DAC">
        <w:rPr>
          <w:rFonts w:ascii="Tahoma" w:hAnsi="Tahoma" w:cs="Tahoma"/>
          <w:szCs w:val="20"/>
        </w:rPr>
        <w:t xml:space="preserve"> </w:t>
      </w:r>
      <w:proofErr w:type="spellStart"/>
      <w:r w:rsidRPr="00952DAC">
        <w:rPr>
          <w:rFonts w:ascii="Tahoma" w:hAnsi="Tahoma" w:cs="Tahoma"/>
          <w:szCs w:val="20"/>
        </w:rPr>
        <w:t>ns</w:t>
      </w:r>
      <w:proofErr w:type="spellEnd"/>
    </w:p>
    <w:p w14:paraId="7CFBDE1E"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Provoz v oblasti vlnových délek: </w:t>
      </w:r>
      <w:proofErr w:type="gramStart"/>
      <w:r w:rsidRPr="00952DAC">
        <w:rPr>
          <w:rFonts w:ascii="Tahoma" w:hAnsi="Tahoma" w:cs="Tahoma"/>
          <w:szCs w:val="20"/>
        </w:rPr>
        <w:t>&lt; 270</w:t>
      </w:r>
      <w:proofErr w:type="gramEnd"/>
      <w:r w:rsidRPr="00952DAC">
        <w:rPr>
          <w:rFonts w:ascii="Tahoma" w:hAnsi="Tahoma" w:cs="Tahoma"/>
          <w:szCs w:val="20"/>
        </w:rPr>
        <w:t xml:space="preserve"> </w:t>
      </w:r>
      <w:proofErr w:type="spellStart"/>
      <w:r w:rsidRPr="00952DAC">
        <w:rPr>
          <w:rFonts w:ascii="Tahoma" w:hAnsi="Tahoma" w:cs="Tahoma"/>
          <w:szCs w:val="20"/>
        </w:rPr>
        <w:t>nm</w:t>
      </w:r>
      <w:proofErr w:type="spellEnd"/>
      <w:r w:rsidRPr="00952DAC">
        <w:rPr>
          <w:rFonts w:ascii="Tahoma" w:hAnsi="Tahoma" w:cs="Tahoma"/>
          <w:szCs w:val="20"/>
        </w:rPr>
        <w:t xml:space="preserve"> </w:t>
      </w:r>
      <w:proofErr w:type="gramStart"/>
      <w:r w:rsidRPr="00952DAC">
        <w:rPr>
          <w:rFonts w:ascii="Tahoma" w:hAnsi="Tahoma" w:cs="Tahoma"/>
          <w:szCs w:val="20"/>
        </w:rPr>
        <w:t>do &gt;</w:t>
      </w:r>
      <w:proofErr w:type="gramEnd"/>
      <w:r w:rsidRPr="00952DAC">
        <w:rPr>
          <w:rFonts w:ascii="Tahoma" w:hAnsi="Tahoma" w:cs="Tahoma"/>
          <w:szCs w:val="20"/>
        </w:rPr>
        <w:t xml:space="preserve"> 720 </w:t>
      </w:r>
      <w:proofErr w:type="spellStart"/>
      <w:r w:rsidRPr="00952DAC">
        <w:rPr>
          <w:rFonts w:ascii="Tahoma" w:hAnsi="Tahoma" w:cs="Tahoma"/>
          <w:szCs w:val="20"/>
        </w:rPr>
        <w:t>nm</w:t>
      </w:r>
      <w:proofErr w:type="spellEnd"/>
    </w:p>
    <w:p w14:paraId="6585289F"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Kvantová účinnost fotokatody v maximu</w:t>
      </w:r>
      <w:proofErr w:type="gramStart"/>
      <w:r w:rsidRPr="00952DAC">
        <w:rPr>
          <w:rFonts w:ascii="Tahoma" w:hAnsi="Tahoma" w:cs="Tahoma"/>
          <w:szCs w:val="20"/>
        </w:rPr>
        <w:t>: &gt;</w:t>
      </w:r>
      <w:proofErr w:type="gramEnd"/>
      <w:r w:rsidRPr="00952DAC">
        <w:rPr>
          <w:rFonts w:ascii="Tahoma" w:hAnsi="Tahoma" w:cs="Tahoma"/>
          <w:szCs w:val="20"/>
        </w:rPr>
        <w:t xml:space="preserve"> 40%</w:t>
      </w:r>
    </w:p>
    <w:p w14:paraId="40744230"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Typ fosforové obrazovky fotokatody: P43</w:t>
      </w:r>
    </w:p>
    <w:p w14:paraId="471C10E4"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Možnost připojit k CCD nebo CMOS kamerám pomocí adaptéru C-Mount</w:t>
      </w:r>
    </w:p>
    <w:p w14:paraId="1AC0D26C"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Možnost připojit objektivy s adaptéry F-Mount nebo C-</w:t>
      </w:r>
      <w:proofErr w:type="spellStart"/>
      <w:r w:rsidRPr="00952DAC">
        <w:rPr>
          <w:rFonts w:ascii="Tahoma" w:hAnsi="Tahoma" w:cs="Tahoma"/>
          <w:szCs w:val="20"/>
        </w:rPr>
        <w:t>mount</w:t>
      </w:r>
      <w:proofErr w:type="spellEnd"/>
    </w:p>
    <w:p w14:paraId="725539AC"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Modul pro zvýraznění obrazu musí být plně ovladatelný pomocí dodaného ovládacího a</w:t>
      </w:r>
      <w:r>
        <w:rPr>
          <w:rFonts w:ascii="Tahoma" w:hAnsi="Tahoma" w:cs="Tahoma"/>
          <w:szCs w:val="20"/>
        </w:rPr>
        <w:t> </w:t>
      </w:r>
      <w:r w:rsidRPr="00952DAC">
        <w:rPr>
          <w:rFonts w:ascii="Tahoma" w:hAnsi="Tahoma" w:cs="Tahoma"/>
          <w:szCs w:val="20"/>
        </w:rPr>
        <w:t>vyhodnocovacího softwaru, viz bod D.</w:t>
      </w:r>
    </w:p>
    <w:p w14:paraId="4A925D6A" w14:textId="77777777" w:rsidR="006042A0" w:rsidRPr="00952DAC" w:rsidRDefault="006042A0" w:rsidP="006042A0">
      <w:pPr>
        <w:pStyle w:val="Nadpis3"/>
        <w:ind w:firstLine="425"/>
        <w:rPr>
          <w:rFonts w:ascii="Tahoma" w:hAnsi="Tahoma" w:cs="Tahoma"/>
          <w:sz w:val="20"/>
          <w:szCs w:val="20"/>
        </w:rPr>
      </w:pPr>
      <w:r w:rsidRPr="00952DAC">
        <w:rPr>
          <w:rFonts w:ascii="Tahoma" w:hAnsi="Tahoma" w:cs="Tahoma"/>
          <w:sz w:val="20"/>
          <w:szCs w:val="20"/>
        </w:rPr>
        <w:t xml:space="preserve">Zobrazovací spektrograf pro </w:t>
      </w:r>
      <w:proofErr w:type="spellStart"/>
      <w:r w:rsidRPr="00952DAC">
        <w:rPr>
          <w:rFonts w:ascii="Tahoma" w:hAnsi="Tahoma" w:cs="Tahoma"/>
          <w:sz w:val="20"/>
          <w:szCs w:val="20"/>
        </w:rPr>
        <w:t>Ramanův</w:t>
      </w:r>
      <w:proofErr w:type="spellEnd"/>
      <w:r w:rsidRPr="00952DAC">
        <w:rPr>
          <w:rFonts w:ascii="Tahoma" w:hAnsi="Tahoma" w:cs="Tahoma"/>
          <w:sz w:val="20"/>
          <w:szCs w:val="20"/>
        </w:rPr>
        <w:t xml:space="preserve"> rozptyl</w:t>
      </w:r>
    </w:p>
    <w:p w14:paraId="6C1694EE"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Konstrukce spektrografu musí kompletně eliminovat optický astigmatismus.</w:t>
      </w:r>
    </w:p>
    <w:p w14:paraId="395C5E1B"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Polohovatelný držák mřížek obsahující montáž pro tři mřížky</w:t>
      </w:r>
    </w:p>
    <w:p w14:paraId="2792FE2A"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Mřížky jsou měnitelné pomocí ovládacího softwaru</w:t>
      </w:r>
    </w:p>
    <w:p w14:paraId="4D2D4841"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lastRenderedPageBreak/>
        <w:t xml:space="preserve">Obsahuje 3 ks vhodných mřížek pro </w:t>
      </w:r>
      <w:proofErr w:type="spellStart"/>
      <w:r w:rsidRPr="00952DAC">
        <w:rPr>
          <w:rFonts w:ascii="Tahoma" w:hAnsi="Tahoma" w:cs="Tahoma"/>
          <w:szCs w:val="20"/>
        </w:rPr>
        <w:t>Ramanovské</w:t>
      </w:r>
      <w:proofErr w:type="spellEnd"/>
      <w:r w:rsidRPr="00952DAC">
        <w:rPr>
          <w:rFonts w:ascii="Tahoma" w:hAnsi="Tahoma" w:cs="Tahoma"/>
          <w:szCs w:val="20"/>
        </w:rPr>
        <w:t xml:space="preserve"> experimenty.</w:t>
      </w:r>
    </w:p>
    <w:p w14:paraId="5D39CBE4"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Ohnisková vzdálenost</w:t>
      </w:r>
      <w:proofErr w:type="gramStart"/>
      <w:r w:rsidRPr="00952DAC">
        <w:rPr>
          <w:rFonts w:ascii="Tahoma" w:hAnsi="Tahoma" w:cs="Tahoma"/>
          <w:szCs w:val="20"/>
        </w:rPr>
        <w:t>: &gt;</w:t>
      </w:r>
      <w:proofErr w:type="gramEnd"/>
      <w:r w:rsidRPr="00952DAC">
        <w:rPr>
          <w:rFonts w:ascii="Tahoma" w:hAnsi="Tahoma" w:cs="Tahoma"/>
          <w:szCs w:val="20"/>
        </w:rPr>
        <w:t xml:space="preserve"> 300 mm.</w:t>
      </w:r>
    </w:p>
    <w:p w14:paraId="0D4FC159"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Spektrální rozlišení: lepší než 0,08 </w:t>
      </w:r>
      <w:proofErr w:type="spellStart"/>
      <w:r w:rsidRPr="00952DAC">
        <w:rPr>
          <w:rFonts w:ascii="Tahoma" w:hAnsi="Tahoma" w:cs="Tahoma"/>
          <w:szCs w:val="20"/>
        </w:rPr>
        <w:t>nm</w:t>
      </w:r>
      <w:proofErr w:type="spellEnd"/>
      <w:r w:rsidRPr="00952DAC">
        <w:rPr>
          <w:rFonts w:ascii="Tahoma" w:hAnsi="Tahoma" w:cs="Tahoma"/>
          <w:szCs w:val="20"/>
        </w:rPr>
        <w:t>.</w:t>
      </w:r>
    </w:p>
    <w:p w14:paraId="47B92CCD"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Velikost mřížek: min. 65 x 65 mm</w:t>
      </w:r>
    </w:p>
    <w:p w14:paraId="25F89A87"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Zobrazovací spektrograf musí být plně ovladatelný pomocí dodaného ovládacího a</w:t>
      </w:r>
      <w:r>
        <w:rPr>
          <w:rFonts w:ascii="Tahoma" w:hAnsi="Tahoma" w:cs="Tahoma"/>
          <w:szCs w:val="20"/>
        </w:rPr>
        <w:t> </w:t>
      </w:r>
      <w:r w:rsidRPr="00952DAC">
        <w:rPr>
          <w:rFonts w:ascii="Tahoma" w:hAnsi="Tahoma" w:cs="Tahoma"/>
          <w:szCs w:val="20"/>
        </w:rPr>
        <w:t>vyhodnocovacího softwaru, viz bod D.</w:t>
      </w:r>
    </w:p>
    <w:p w14:paraId="4D4CEFA7" w14:textId="77777777" w:rsidR="006042A0" w:rsidRPr="006042A0" w:rsidRDefault="006042A0" w:rsidP="006042A0">
      <w:pPr>
        <w:pStyle w:val="Nadpis2"/>
        <w:numPr>
          <w:ilvl w:val="0"/>
          <w:numId w:val="40"/>
        </w:numPr>
        <w:spacing w:before="240" w:line="240" w:lineRule="auto"/>
        <w:ind w:left="425" w:hanging="425"/>
        <w:jc w:val="both"/>
        <w:rPr>
          <w:rFonts w:ascii="Tahoma" w:hAnsi="Tahoma" w:cs="Tahoma"/>
          <w:b/>
          <w:bCs/>
          <w:color w:val="auto"/>
          <w:sz w:val="24"/>
          <w:szCs w:val="24"/>
        </w:rPr>
      </w:pPr>
      <w:r w:rsidRPr="006042A0">
        <w:rPr>
          <w:rFonts w:ascii="Tahoma" w:hAnsi="Tahoma" w:cs="Tahoma"/>
          <w:b/>
          <w:bCs/>
          <w:color w:val="auto"/>
          <w:sz w:val="24"/>
          <w:szCs w:val="24"/>
        </w:rPr>
        <w:t>Optické prvky a filtry</w:t>
      </w:r>
    </w:p>
    <w:p w14:paraId="1B92C5DE" w14:textId="77777777" w:rsidR="006042A0" w:rsidRPr="00952DAC" w:rsidRDefault="006042A0" w:rsidP="006042A0">
      <w:pPr>
        <w:pStyle w:val="Nadpis3"/>
        <w:spacing w:before="180" w:after="0"/>
        <w:ind w:firstLine="425"/>
        <w:rPr>
          <w:rFonts w:ascii="Tahoma" w:hAnsi="Tahoma" w:cs="Tahoma"/>
          <w:sz w:val="20"/>
          <w:szCs w:val="20"/>
        </w:rPr>
      </w:pPr>
      <w:r w:rsidRPr="00952DAC">
        <w:rPr>
          <w:rFonts w:ascii="Tahoma" w:hAnsi="Tahoma" w:cs="Tahoma"/>
          <w:sz w:val="20"/>
          <w:szCs w:val="20"/>
        </w:rPr>
        <w:t>Kamerový objektiv</w:t>
      </w:r>
    </w:p>
    <w:p w14:paraId="68BD9436"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Objektiv musí bý</w:t>
      </w:r>
      <w:r>
        <w:rPr>
          <w:rFonts w:ascii="Tahoma" w:hAnsi="Tahoma" w:cs="Tahoma"/>
          <w:szCs w:val="20"/>
        </w:rPr>
        <w:t>t</w:t>
      </w:r>
      <w:r w:rsidRPr="00952DAC">
        <w:rPr>
          <w:rFonts w:ascii="Tahoma" w:hAnsi="Tahoma" w:cs="Tahoma"/>
          <w:szCs w:val="20"/>
        </w:rPr>
        <w:t xml:space="preserve"> kompatibilní s kamerou a modulem pro zvýraznění obrazu, viz bod B.</w:t>
      </w:r>
    </w:p>
    <w:p w14:paraId="4BEBCF28"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Objektiv musí být použitelný v UV, viditelné a NIR oblasti spektra, min. od </w:t>
      </w:r>
      <w:proofErr w:type="gramStart"/>
      <w:r w:rsidRPr="00952DAC">
        <w:rPr>
          <w:rFonts w:ascii="Tahoma" w:hAnsi="Tahoma" w:cs="Tahoma"/>
          <w:szCs w:val="20"/>
        </w:rPr>
        <w:t>220 – 900</w:t>
      </w:r>
      <w:proofErr w:type="gramEnd"/>
      <w:r w:rsidRPr="00952DAC">
        <w:rPr>
          <w:rFonts w:ascii="Tahoma" w:hAnsi="Tahoma" w:cs="Tahoma"/>
          <w:szCs w:val="20"/>
        </w:rPr>
        <w:t xml:space="preserve"> </w:t>
      </w:r>
      <w:proofErr w:type="spellStart"/>
      <w:r w:rsidRPr="00952DAC">
        <w:rPr>
          <w:rFonts w:ascii="Tahoma" w:hAnsi="Tahoma" w:cs="Tahoma"/>
          <w:szCs w:val="20"/>
        </w:rPr>
        <w:t>nm</w:t>
      </w:r>
      <w:proofErr w:type="spellEnd"/>
    </w:p>
    <w:p w14:paraId="30770ED1"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Ohnisková vzdálenost </w:t>
      </w:r>
      <w:proofErr w:type="gramStart"/>
      <w:r w:rsidRPr="00952DAC">
        <w:rPr>
          <w:rFonts w:ascii="Tahoma" w:hAnsi="Tahoma" w:cs="Tahoma"/>
          <w:szCs w:val="20"/>
        </w:rPr>
        <w:t>objektivu &gt;</w:t>
      </w:r>
      <w:proofErr w:type="gramEnd"/>
      <w:r w:rsidRPr="00952DAC">
        <w:rPr>
          <w:rFonts w:ascii="Tahoma" w:hAnsi="Tahoma" w:cs="Tahoma"/>
          <w:szCs w:val="20"/>
        </w:rPr>
        <w:t xml:space="preserve"> 90 mm </w:t>
      </w:r>
      <w:proofErr w:type="gramStart"/>
      <w:r w:rsidRPr="00952DAC">
        <w:rPr>
          <w:rFonts w:ascii="Tahoma" w:hAnsi="Tahoma" w:cs="Tahoma"/>
          <w:szCs w:val="20"/>
        </w:rPr>
        <w:t>a  &lt;</w:t>
      </w:r>
      <w:proofErr w:type="gramEnd"/>
      <w:r w:rsidRPr="00952DAC">
        <w:rPr>
          <w:rFonts w:ascii="Tahoma" w:hAnsi="Tahoma" w:cs="Tahoma"/>
          <w:szCs w:val="20"/>
        </w:rPr>
        <w:t xml:space="preserve"> 110 mm</w:t>
      </w:r>
    </w:p>
    <w:p w14:paraId="6280473C"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Světelnost objektivu je rovná nebo lepší než f/2.8</w:t>
      </w:r>
    </w:p>
    <w:p w14:paraId="6E39A46F"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Pracovní vzdálenost objektivu: min. 45 cm až nekonečno</w:t>
      </w:r>
    </w:p>
    <w:p w14:paraId="346615C9" w14:textId="77777777" w:rsidR="006042A0" w:rsidRPr="00952DAC" w:rsidRDefault="006042A0" w:rsidP="006042A0">
      <w:pPr>
        <w:pStyle w:val="Nadpis3"/>
        <w:spacing w:before="180" w:after="0"/>
        <w:ind w:firstLine="425"/>
        <w:rPr>
          <w:rFonts w:ascii="Tahoma" w:hAnsi="Tahoma" w:cs="Tahoma"/>
          <w:sz w:val="20"/>
          <w:szCs w:val="20"/>
        </w:rPr>
      </w:pPr>
      <w:r w:rsidRPr="00952DAC">
        <w:rPr>
          <w:rFonts w:ascii="Tahoma" w:hAnsi="Tahoma" w:cs="Tahoma"/>
          <w:sz w:val="20"/>
          <w:szCs w:val="20"/>
        </w:rPr>
        <w:t>Optika pro generování laserového řezu</w:t>
      </w:r>
    </w:p>
    <w:p w14:paraId="4B5E8361"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Nastavitelná minimálně pro 2 divergence </w:t>
      </w:r>
    </w:p>
    <w:p w14:paraId="03E30565"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Nastavitelné ohnisko minimálně v rozsahu 300 mm - 2000 mm</w:t>
      </w:r>
    </w:p>
    <w:p w14:paraId="3752AF69"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Rozsah vlnových délek min 266 </w:t>
      </w:r>
      <w:proofErr w:type="spellStart"/>
      <w:r w:rsidRPr="00952DAC">
        <w:rPr>
          <w:rFonts w:ascii="Tahoma" w:hAnsi="Tahoma" w:cs="Tahoma"/>
          <w:szCs w:val="20"/>
        </w:rPr>
        <w:t>nm</w:t>
      </w:r>
      <w:proofErr w:type="spellEnd"/>
      <w:r w:rsidRPr="00952DAC">
        <w:rPr>
          <w:rFonts w:ascii="Tahoma" w:hAnsi="Tahoma" w:cs="Tahoma"/>
          <w:szCs w:val="20"/>
        </w:rPr>
        <w:t xml:space="preserve"> až 532 </w:t>
      </w:r>
      <w:proofErr w:type="spellStart"/>
      <w:r w:rsidRPr="00952DAC">
        <w:rPr>
          <w:rFonts w:ascii="Tahoma" w:hAnsi="Tahoma" w:cs="Tahoma"/>
          <w:szCs w:val="20"/>
        </w:rPr>
        <w:t>nm</w:t>
      </w:r>
      <w:proofErr w:type="spellEnd"/>
      <w:r w:rsidRPr="00952DAC">
        <w:rPr>
          <w:rFonts w:ascii="Tahoma" w:hAnsi="Tahoma" w:cs="Tahoma"/>
          <w:szCs w:val="20"/>
        </w:rPr>
        <w:t xml:space="preserve"> </w:t>
      </w:r>
    </w:p>
    <w:p w14:paraId="7A202010"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Adaptér pro vytváření kolimovaného řezu o výšce min. 50 mm z divergenčního řezu</w:t>
      </w:r>
    </w:p>
    <w:p w14:paraId="3D7B0C9C" w14:textId="77777777" w:rsidR="006042A0" w:rsidRPr="00952DAC" w:rsidRDefault="006042A0" w:rsidP="006042A0">
      <w:pPr>
        <w:pStyle w:val="Nadpis3"/>
        <w:spacing w:before="180" w:after="0"/>
        <w:ind w:firstLine="425"/>
        <w:rPr>
          <w:rFonts w:ascii="Tahoma" w:hAnsi="Tahoma" w:cs="Tahoma"/>
          <w:sz w:val="20"/>
          <w:szCs w:val="20"/>
        </w:rPr>
      </w:pPr>
      <w:r w:rsidRPr="00952DAC">
        <w:rPr>
          <w:rFonts w:ascii="Tahoma" w:hAnsi="Tahoma" w:cs="Tahoma"/>
          <w:sz w:val="20"/>
          <w:szCs w:val="20"/>
        </w:rPr>
        <w:t>Sada optických filtrů</w:t>
      </w:r>
    </w:p>
    <w:p w14:paraId="349F8DD2"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Filtry potřebné pro monitorování LIF reaktivních sloučenin OH, CH, HCHO</w:t>
      </w:r>
    </w:p>
    <w:p w14:paraId="68108043"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Filtry potřebné pro měření </w:t>
      </w:r>
      <w:proofErr w:type="spellStart"/>
      <w:r w:rsidRPr="00952DAC">
        <w:rPr>
          <w:rFonts w:ascii="Tahoma" w:hAnsi="Tahoma" w:cs="Tahoma"/>
          <w:szCs w:val="20"/>
        </w:rPr>
        <w:t>chemiluminescence</w:t>
      </w:r>
      <w:proofErr w:type="spellEnd"/>
      <w:r w:rsidRPr="00952DAC">
        <w:rPr>
          <w:rFonts w:ascii="Tahoma" w:hAnsi="Tahoma" w:cs="Tahoma"/>
          <w:szCs w:val="20"/>
        </w:rPr>
        <w:t xml:space="preserve"> </w:t>
      </w:r>
      <w:proofErr w:type="spellStart"/>
      <w:r w:rsidRPr="00952DAC">
        <w:rPr>
          <w:rFonts w:ascii="Tahoma" w:hAnsi="Tahoma" w:cs="Tahoma"/>
          <w:szCs w:val="20"/>
        </w:rPr>
        <w:t>radkálů</w:t>
      </w:r>
      <w:proofErr w:type="spellEnd"/>
      <w:r w:rsidRPr="00952DAC">
        <w:rPr>
          <w:rFonts w:ascii="Tahoma" w:hAnsi="Tahoma" w:cs="Tahoma"/>
          <w:szCs w:val="20"/>
        </w:rPr>
        <w:t xml:space="preserve"> OH* a CH*</w:t>
      </w:r>
    </w:p>
    <w:p w14:paraId="5C157569"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Filtr potřebný pro měření </w:t>
      </w:r>
      <w:proofErr w:type="spellStart"/>
      <w:r w:rsidRPr="00952DAC">
        <w:rPr>
          <w:rFonts w:ascii="Tahoma" w:hAnsi="Tahoma" w:cs="Tahoma"/>
          <w:szCs w:val="20"/>
        </w:rPr>
        <w:t>Ramanova</w:t>
      </w:r>
      <w:proofErr w:type="spellEnd"/>
      <w:r w:rsidRPr="00952DAC">
        <w:rPr>
          <w:rFonts w:ascii="Tahoma" w:hAnsi="Tahoma" w:cs="Tahoma"/>
          <w:szCs w:val="20"/>
        </w:rPr>
        <w:t xml:space="preserve"> rozptylu</w:t>
      </w:r>
    </w:p>
    <w:p w14:paraId="3E462CA3"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Všechny filtry musí být kompatibilní s objektivem kamery.</w:t>
      </w:r>
    </w:p>
    <w:p w14:paraId="252B4DD8" w14:textId="77777777" w:rsidR="006042A0" w:rsidRPr="00952DAC" w:rsidRDefault="006042A0" w:rsidP="006042A0">
      <w:pPr>
        <w:pStyle w:val="Nadpis3"/>
        <w:spacing w:before="180" w:after="0"/>
        <w:ind w:firstLine="425"/>
        <w:rPr>
          <w:rFonts w:ascii="Tahoma" w:hAnsi="Tahoma" w:cs="Tahoma"/>
          <w:sz w:val="20"/>
          <w:szCs w:val="20"/>
        </w:rPr>
      </w:pPr>
      <w:r w:rsidRPr="00952DAC">
        <w:rPr>
          <w:rFonts w:ascii="Tahoma" w:hAnsi="Tahoma" w:cs="Tahoma"/>
          <w:sz w:val="20"/>
          <w:szCs w:val="20"/>
        </w:rPr>
        <w:t xml:space="preserve">Polarizační optika pro </w:t>
      </w:r>
      <w:proofErr w:type="spellStart"/>
      <w:r w:rsidRPr="00952DAC">
        <w:rPr>
          <w:rFonts w:ascii="Tahoma" w:hAnsi="Tahoma" w:cs="Tahoma"/>
          <w:sz w:val="20"/>
          <w:szCs w:val="20"/>
        </w:rPr>
        <w:t>Rayleighův</w:t>
      </w:r>
      <w:proofErr w:type="spellEnd"/>
      <w:r w:rsidRPr="00952DAC">
        <w:rPr>
          <w:rFonts w:ascii="Tahoma" w:hAnsi="Tahoma" w:cs="Tahoma"/>
          <w:sz w:val="20"/>
          <w:szCs w:val="20"/>
        </w:rPr>
        <w:t xml:space="preserve"> a </w:t>
      </w:r>
      <w:proofErr w:type="spellStart"/>
      <w:r w:rsidRPr="00952DAC">
        <w:rPr>
          <w:rFonts w:ascii="Tahoma" w:hAnsi="Tahoma" w:cs="Tahoma"/>
          <w:sz w:val="20"/>
          <w:szCs w:val="20"/>
        </w:rPr>
        <w:t>Ramanův</w:t>
      </w:r>
      <w:proofErr w:type="spellEnd"/>
      <w:r w:rsidRPr="00952DAC">
        <w:rPr>
          <w:rFonts w:ascii="Tahoma" w:hAnsi="Tahoma" w:cs="Tahoma"/>
          <w:sz w:val="20"/>
          <w:szCs w:val="20"/>
        </w:rPr>
        <w:t xml:space="preserve"> rozptyl.</w:t>
      </w:r>
    </w:p>
    <w:p w14:paraId="09562F23" w14:textId="77777777" w:rsidR="006042A0"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 xml:space="preserve">Elektronicky ovládaný rotátor polarizace pro zvýšení účinnosti </w:t>
      </w:r>
      <w:proofErr w:type="spellStart"/>
      <w:r w:rsidRPr="00952DAC">
        <w:rPr>
          <w:rFonts w:ascii="Tahoma" w:hAnsi="Tahoma" w:cs="Tahoma"/>
          <w:szCs w:val="20"/>
        </w:rPr>
        <w:t>Rayleighova</w:t>
      </w:r>
      <w:proofErr w:type="spellEnd"/>
      <w:r w:rsidRPr="00952DAC">
        <w:rPr>
          <w:rFonts w:ascii="Tahoma" w:hAnsi="Tahoma" w:cs="Tahoma"/>
          <w:szCs w:val="20"/>
        </w:rPr>
        <w:t xml:space="preserve"> a </w:t>
      </w:r>
      <w:proofErr w:type="spellStart"/>
      <w:r w:rsidRPr="00952DAC">
        <w:rPr>
          <w:rFonts w:ascii="Tahoma" w:hAnsi="Tahoma" w:cs="Tahoma"/>
          <w:szCs w:val="20"/>
        </w:rPr>
        <w:t>Ramanova</w:t>
      </w:r>
      <w:proofErr w:type="spellEnd"/>
      <w:r w:rsidRPr="00952DAC">
        <w:rPr>
          <w:rFonts w:ascii="Tahoma" w:hAnsi="Tahoma" w:cs="Tahoma"/>
          <w:szCs w:val="20"/>
        </w:rPr>
        <w:t xml:space="preserve"> rozptylu.</w:t>
      </w:r>
    </w:p>
    <w:p w14:paraId="4A5B191F"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Rotátor polarizace musí být plně ovladatelný pomocí dodaného ovládacího a</w:t>
      </w:r>
      <w:r>
        <w:rPr>
          <w:rFonts w:ascii="Tahoma" w:hAnsi="Tahoma" w:cs="Tahoma"/>
          <w:szCs w:val="20"/>
        </w:rPr>
        <w:t> </w:t>
      </w:r>
      <w:r w:rsidRPr="00952DAC">
        <w:rPr>
          <w:rFonts w:ascii="Tahoma" w:hAnsi="Tahoma" w:cs="Tahoma"/>
          <w:szCs w:val="20"/>
        </w:rPr>
        <w:t>vyhodnocovacího softwaru, viz bod D.</w:t>
      </w:r>
    </w:p>
    <w:p w14:paraId="23DF9813" w14:textId="77777777" w:rsidR="006042A0" w:rsidRPr="006042A0" w:rsidRDefault="006042A0" w:rsidP="006042A0">
      <w:pPr>
        <w:pStyle w:val="Nadpis2"/>
        <w:numPr>
          <w:ilvl w:val="0"/>
          <w:numId w:val="40"/>
        </w:numPr>
        <w:spacing w:before="240" w:line="240" w:lineRule="auto"/>
        <w:ind w:left="425" w:hanging="425"/>
        <w:jc w:val="both"/>
        <w:rPr>
          <w:rFonts w:ascii="Tahoma" w:hAnsi="Tahoma" w:cs="Tahoma"/>
          <w:b/>
          <w:bCs/>
          <w:color w:val="auto"/>
          <w:sz w:val="24"/>
          <w:szCs w:val="24"/>
        </w:rPr>
      </w:pPr>
      <w:r w:rsidRPr="006042A0">
        <w:rPr>
          <w:rFonts w:ascii="Tahoma" w:hAnsi="Tahoma" w:cs="Tahoma"/>
          <w:b/>
          <w:bCs/>
          <w:color w:val="auto"/>
          <w:sz w:val="24"/>
          <w:szCs w:val="24"/>
        </w:rPr>
        <w:t>Software pro záznam, analýzu a vyhodnocení dat</w:t>
      </w:r>
    </w:p>
    <w:p w14:paraId="53D9D443" w14:textId="77777777" w:rsidR="006042A0" w:rsidRPr="00952DAC" w:rsidRDefault="006042A0" w:rsidP="006042A0">
      <w:pPr>
        <w:spacing w:before="120" w:after="0" w:line="240" w:lineRule="auto"/>
        <w:ind w:left="425"/>
        <w:jc w:val="both"/>
        <w:rPr>
          <w:rFonts w:ascii="Tahoma" w:hAnsi="Tahoma" w:cs="Tahoma"/>
          <w:szCs w:val="20"/>
        </w:rPr>
      </w:pPr>
      <w:r w:rsidRPr="00952DAC">
        <w:rPr>
          <w:rFonts w:ascii="Tahoma" w:hAnsi="Tahoma" w:cs="Tahoma"/>
          <w:szCs w:val="20"/>
        </w:rPr>
        <w:t xml:space="preserve">Plně integrovaný software, který umožňuje ovládat všechny hardwarové součásti systému, zaznamenávat a nahrávat naměřená data a obraz a vyhodnocovat naměřená data. Je vyžadován jeden software pro metody LIF, </w:t>
      </w:r>
      <w:proofErr w:type="spellStart"/>
      <w:r w:rsidRPr="00952DAC">
        <w:rPr>
          <w:rFonts w:ascii="Tahoma" w:hAnsi="Tahoma" w:cs="Tahoma"/>
          <w:szCs w:val="20"/>
        </w:rPr>
        <w:t>Rayleighovu</w:t>
      </w:r>
      <w:proofErr w:type="spellEnd"/>
      <w:r w:rsidRPr="00952DAC">
        <w:rPr>
          <w:rFonts w:ascii="Tahoma" w:hAnsi="Tahoma" w:cs="Tahoma"/>
          <w:szCs w:val="20"/>
        </w:rPr>
        <w:t xml:space="preserve"> termometrii a </w:t>
      </w:r>
      <w:proofErr w:type="spellStart"/>
      <w:r w:rsidRPr="00952DAC">
        <w:rPr>
          <w:rFonts w:ascii="Tahoma" w:hAnsi="Tahoma" w:cs="Tahoma"/>
          <w:szCs w:val="20"/>
        </w:rPr>
        <w:t>Ramanův</w:t>
      </w:r>
      <w:proofErr w:type="spellEnd"/>
      <w:r w:rsidRPr="00952DAC">
        <w:rPr>
          <w:rFonts w:ascii="Tahoma" w:hAnsi="Tahoma" w:cs="Tahoma"/>
          <w:szCs w:val="20"/>
        </w:rPr>
        <w:t xml:space="preserve"> rozptyl, aby bylo možné provádět kombinované experimenty s využitím všech metod.</w:t>
      </w:r>
    </w:p>
    <w:p w14:paraId="66B0F37E" w14:textId="77777777" w:rsidR="006042A0" w:rsidRDefault="006042A0" w:rsidP="006042A0">
      <w:pPr>
        <w:spacing w:before="120" w:after="0" w:line="240" w:lineRule="auto"/>
        <w:ind w:left="425"/>
        <w:jc w:val="both"/>
        <w:rPr>
          <w:rFonts w:ascii="Tahoma" w:hAnsi="Tahoma" w:cs="Tahoma"/>
          <w:szCs w:val="20"/>
        </w:rPr>
      </w:pPr>
      <w:r w:rsidRPr="00952DAC">
        <w:rPr>
          <w:rFonts w:ascii="Tahoma" w:hAnsi="Tahoma" w:cs="Tahoma"/>
          <w:szCs w:val="20"/>
        </w:rPr>
        <w:t>Software musí minimálně umožňovat:</w:t>
      </w:r>
    </w:p>
    <w:p w14:paraId="2D7A0ADB" w14:textId="77777777" w:rsidR="006042A0" w:rsidRPr="00952DAC" w:rsidRDefault="006042A0" w:rsidP="006042A0">
      <w:pPr>
        <w:pStyle w:val="Odstavecseseznamem"/>
        <w:numPr>
          <w:ilvl w:val="0"/>
          <w:numId w:val="41"/>
        </w:numPr>
        <w:spacing w:before="80" w:after="0" w:line="240" w:lineRule="auto"/>
        <w:ind w:left="850" w:hanging="357"/>
        <w:contextualSpacing w:val="0"/>
        <w:jc w:val="both"/>
        <w:rPr>
          <w:rFonts w:ascii="Tahoma" w:hAnsi="Tahoma" w:cs="Tahoma"/>
          <w:szCs w:val="20"/>
        </w:rPr>
      </w:pPr>
      <w:r w:rsidRPr="00952DAC">
        <w:rPr>
          <w:rFonts w:ascii="Tahoma" w:hAnsi="Tahoma" w:cs="Tahoma"/>
          <w:szCs w:val="20"/>
        </w:rPr>
        <w:t>Ovládání hardwaru a řízení experimentu:</w:t>
      </w:r>
    </w:p>
    <w:p w14:paraId="3DFF447B" w14:textId="77777777" w:rsidR="006042A0" w:rsidRDefault="006042A0" w:rsidP="006042A0">
      <w:pPr>
        <w:pStyle w:val="Odstavecseseznamem"/>
        <w:numPr>
          <w:ilvl w:val="0"/>
          <w:numId w:val="42"/>
        </w:numPr>
        <w:spacing w:before="60" w:after="0" w:line="240" w:lineRule="auto"/>
        <w:ind w:left="1559" w:hanging="357"/>
        <w:contextualSpacing w:val="0"/>
        <w:jc w:val="both"/>
        <w:rPr>
          <w:rFonts w:ascii="Tahoma" w:hAnsi="Tahoma" w:cs="Tahoma"/>
          <w:szCs w:val="20"/>
        </w:rPr>
      </w:pPr>
      <w:r w:rsidRPr="00952DAC">
        <w:rPr>
          <w:rFonts w:ascii="Tahoma" w:hAnsi="Tahoma" w:cs="Tahoma"/>
          <w:szCs w:val="20"/>
        </w:rPr>
        <w:t xml:space="preserve">Plně řídit a ovládat laditelný </w:t>
      </w:r>
      <w:proofErr w:type="spellStart"/>
      <w:r w:rsidRPr="00952DAC">
        <w:rPr>
          <w:rFonts w:ascii="Tahoma" w:hAnsi="Tahoma" w:cs="Tahoma"/>
          <w:szCs w:val="20"/>
        </w:rPr>
        <w:t>barvičkový</w:t>
      </w:r>
      <w:proofErr w:type="spellEnd"/>
      <w:r w:rsidRPr="00952DAC">
        <w:rPr>
          <w:rFonts w:ascii="Tahoma" w:hAnsi="Tahoma" w:cs="Tahoma"/>
          <w:szCs w:val="20"/>
        </w:rPr>
        <w:t xml:space="preserve"> laser a čerpací </w:t>
      </w:r>
      <w:proofErr w:type="spellStart"/>
      <w:proofErr w:type="gramStart"/>
      <w:r w:rsidRPr="00952DAC">
        <w:rPr>
          <w:rFonts w:ascii="Tahoma" w:hAnsi="Tahoma" w:cs="Tahoma"/>
          <w:szCs w:val="20"/>
        </w:rPr>
        <w:t>Nd:YAG</w:t>
      </w:r>
      <w:proofErr w:type="spellEnd"/>
      <w:proofErr w:type="gramEnd"/>
      <w:r w:rsidRPr="00952DAC">
        <w:rPr>
          <w:rFonts w:ascii="Tahoma" w:hAnsi="Tahoma" w:cs="Tahoma"/>
          <w:szCs w:val="20"/>
        </w:rPr>
        <w:t xml:space="preserve"> laser</w:t>
      </w:r>
    </w:p>
    <w:p w14:paraId="04F3031F" w14:textId="77777777" w:rsidR="006042A0" w:rsidRDefault="006042A0" w:rsidP="006042A0">
      <w:pPr>
        <w:pStyle w:val="Odstavecseseznamem"/>
        <w:numPr>
          <w:ilvl w:val="0"/>
          <w:numId w:val="42"/>
        </w:numPr>
        <w:spacing w:before="60" w:after="0" w:line="240" w:lineRule="auto"/>
        <w:ind w:left="1559" w:hanging="357"/>
        <w:contextualSpacing w:val="0"/>
        <w:jc w:val="both"/>
        <w:rPr>
          <w:rFonts w:ascii="Tahoma" w:hAnsi="Tahoma" w:cs="Tahoma"/>
          <w:szCs w:val="20"/>
        </w:rPr>
      </w:pPr>
      <w:r w:rsidRPr="00952DAC">
        <w:rPr>
          <w:rFonts w:ascii="Tahoma" w:hAnsi="Tahoma" w:cs="Tahoma"/>
          <w:szCs w:val="20"/>
        </w:rPr>
        <w:t xml:space="preserve">Umožnit měření, při němž je přelaďována vlnová délka </w:t>
      </w:r>
      <w:proofErr w:type="spellStart"/>
      <w:r w:rsidRPr="00952DAC">
        <w:rPr>
          <w:rFonts w:ascii="Tahoma" w:hAnsi="Tahoma" w:cs="Tahoma"/>
          <w:szCs w:val="20"/>
        </w:rPr>
        <w:t>barvičkového</w:t>
      </w:r>
      <w:proofErr w:type="spellEnd"/>
      <w:r w:rsidRPr="00952DAC">
        <w:rPr>
          <w:rFonts w:ascii="Tahoma" w:hAnsi="Tahoma" w:cs="Tahoma"/>
          <w:szCs w:val="20"/>
        </w:rPr>
        <w:t xml:space="preserve"> laseru v předem definovaném rozsahu</w:t>
      </w:r>
    </w:p>
    <w:p w14:paraId="79CB66F8" w14:textId="77777777" w:rsidR="006042A0" w:rsidRDefault="006042A0" w:rsidP="006042A0">
      <w:pPr>
        <w:pStyle w:val="Odstavecseseznamem"/>
        <w:numPr>
          <w:ilvl w:val="0"/>
          <w:numId w:val="42"/>
        </w:numPr>
        <w:spacing w:before="60" w:after="0" w:line="240" w:lineRule="auto"/>
        <w:ind w:left="1559" w:hanging="357"/>
        <w:contextualSpacing w:val="0"/>
        <w:jc w:val="both"/>
        <w:rPr>
          <w:rFonts w:ascii="Tahoma" w:hAnsi="Tahoma" w:cs="Tahoma"/>
          <w:szCs w:val="20"/>
        </w:rPr>
      </w:pPr>
      <w:r w:rsidRPr="00952DAC">
        <w:rPr>
          <w:rFonts w:ascii="Tahoma" w:hAnsi="Tahoma" w:cs="Tahoma"/>
          <w:szCs w:val="20"/>
        </w:rPr>
        <w:t>Řídit a ovládat závěrku (</w:t>
      </w:r>
      <w:proofErr w:type="spellStart"/>
      <w:r w:rsidRPr="00952DAC">
        <w:rPr>
          <w:rFonts w:ascii="Tahoma" w:hAnsi="Tahoma" w:cs="Tahoma"/>
          <w:szCs w:val="20"/>
        </w:rPr>
        <w:t>shutter</w:t>
      </w:r>
      <w:proofErr w:type="spellEnd"/>
      <w:r w:rsidRPr="00952DAC">
        <w:rPr>
          <w:rFonts w:ascii="Tahoma" w:hAnsi="Tahoma" w:cs="Tahoma"/>
          <w:szCs w:val="20"/>
        </w:rPr>
        <w:t>) čerpacího laseru</w:t>
      </w:r>
    </w:p>
    <w:p w14:paraId="0B3A2677" w14:textId="77777777" w:rsidR="006042A0" w:rsidRDefault="006042A0" w:rsidP="006042A0">
      <w:pPr>
        <w:pStyle w:val="Odstavecseseznamem"/>
        <w:numPr>
          <w:ilvl w:val="0"/>
          <w:numId w:val="42"/>
        </w:numPr>
        <w:spacing w:before="60" w:after="0" w:line="240" w:lineRule="auto"/>
        <w:ind w:left="1559" w:hanging="357"/>
        <w:contextualSpacing w:val="0"/>
        <w:jc w:val="both"/>
        <w:rPr>
          <w:rFonts w:ascii="Tahoma" w:hAnsi="Tahoma" w:cs="Tahoma"/>
          <w:szCs w:val="20"/>
        </w:rPr>
      </w:pPr>
      <w:r w:rsidRPr="00952DAC">
        <w:rPr>
          <w:rFonts w:ascii="Tahoma" w:hAnsi="Tahoma" w:cs="Tahoma"/>
          <w:szCs w:val="20"/>
        </w:rPr>
        <w:t xml:space="preserve">Plně řídit a ovládat laserový systém pro LIF, </w:t>
      </w:r>
      <w:proofErr w:type="spellStart"/>
      <w:r w:rsidRPr="00952DAC">
        <w:rPr>
          <w:rFonts w:ascii="Tahoma" w:hAnsi="Tahoma" w:cs="Tahoma"/>
          <w:szCs w:val="20"/>
        </w:rPr>
        <w:t>Rayleighovu</w:t>
      </w:r>
      <w:proofErr w:type="spellEnd"/>
      <w:r w:rsidRPr="00952DAC">
        <w:rPr>
          <w:rFonts w:ascii="Tahoma" w:hAnsi="Tahoma" w:cs="Tahoma"/>
          <w:szCs w:val="20"/>
        </w:rPr>
        <w:t xml:space="preserve"> termometrii a</w:t>
      </w:r>
      <w:r>
        <w:rPr>
          <w:rFonts w:ascii="Tahoma" w:hAnsi="Tahoma" w:cs="Tahoma"/>
          <w:szCs w:val="20"/>
        </w:rPr>
        <w:t> </w:t>
      </w:r>
      <w:proofErr w:type="spellStart"/>
      <w:r w:rsidRPr="00952DAC">
        <w:rPr>
          <w:rFonts w:ascii="Tahoma" w:hAnsi="Tahoma" w:cs="Tahoma"/>
          <w:szCs w:val="20"/>
        </w:rPr>
        <w:t>Ramanův</w:t>
      </w:r>
      <w:proofErr w:type="spellEnd"/>
      <w:r w:rsidRPr="00952DAC">
        <w:rPr>
          <w:rFonts w:ascii="Tahoma" w:hAnsi="Tahoma" w:cs="Tahoma"/>
          <w:szCs w:val="20"/>
        </w:rPr>
        <w:t xml:space="preserve"> rozptyl, včetně motorizované clony.</w:t>
      </w:r>
    </w:p>
    <w:p w14:paraId="50E26C23" w14:textId="77777777" w:rsidR="006042A0" w:rsidRPr="00952DAC" w:rsidRDefault="006042A0" w:rsidP="006042A0">
      <w:pPr>
        <w:pStyle w:val="Odstavecseseznamem"/>
        <w:numPr>
          <w:ilvl w:val="0"/>
          <w:numId w:val="42"/>
        </w:numPr>
        <w:spacing w:before="60" w:after="0" w:line="240" w:lineRule="auto"/>
        <w:ind w:left="1559" w:hanging="357"/>
        <w:contextualSpacing w:val="0"/>
        <w:jc w:val="both"/>
        <w:rPr>
          <w:rFonts w:ascii="Tahoma" w:hAnsi="Tahoma" w:cs="Tahoma"/>
          <w:szCs w:val="20"/>
        </w:rPr>
      </w:pPr>
      <w:r w:rsidRPr="00952DAC">
        <w:rPr>
          <w:rFonts w:ascii="Tahoma" w:hAnsi="Tahoma" w:cs="Tahoma"/>
          <w:szCs w:val="20"/>
        </w:rPr>
        <w:t>Software musí zajišťovat plnou ovladatelnost veškerého hardwaru.</w:t>
      </w:r>
    </w:p>
    <w:p w14:paraId="195B4A71" w14:textId="77777777" w:rsidR="006042A0" w:rsidRPr="00952DAC" w:rsidRDefault="006042A0" w:rsidP="006042A0">
      <w:pPr>
        <w:pStyle w:val="Odstavecseseznamem"/>
        <w:numPr>
          <w:ilvl w:val="0"/>
          <w:numId w:val="41"/>
        </w:numPr>
        <w:spacing w:before="120" w:after="0" w:line="240" w:lineRule="auto"/>
        <w:ind w:left="850" w:hanging="357"/>
        <w:contextualSpacing w:val="0"/>
        <w:jc w:val="both"/>
        <w:rPr>
          <w:rFonts w:ascii="Tahoma" w:hAnsi="Tahoma" w:cs="Tahoma"/>
          <w:szCs w:val="20"/>
        </w:rPr>
      </w:pPr>
      <w:r w:rsidRPr="00952DAC">
        <w:rPr>
          <w:rFonts w:ascii="Tahoma" w:hAnsi="Tahoma" w:cs="Tahoma"/>
          <w:szCs w:val="20"/>
        </w:rPr>
        <w:lastRenderedPageBreak/>
        <w:t>Funkce softwaru pro vyhodnocování naměřených dat:</w:t>
      </w:r>
    </w:p>
    <w:p w14:paraId="5E438EB7"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 xml:space="preserve">Software musí podporovat sběr, analýzu a vyhodnocování dat pro experimenty typu LIF, </w:t>
      </w:r>
      <w:proofErr w:type="spellStart"/>
      <w:r w:rsidRPr="00952DAC">
        <w:rPr>
          <w:rFonts w:ascii="Tahoma" w:hAnsi="Tahoma" w:cs="Tahoma"/>
          <w:szCs w:val="20"/>
        </w:rPr>
        <w:t>Rayleighova</w:t>
      </w:r>
      <w:proofErr w:type="spellEnd"/>
      <w:r w:rsidRPr="00952DAC">
        <w:rPr>
          <w:rFonts w:ascii="Tahoma" w:hAnsi="Tahoma" w:cs="Tahoma"/>
          <w:szCs w:val="20"/>
        </w:rPr>
        <w:t xml:space="preserve"> termometrie a </w:t>
      </w:r>
      <w:proofErr w:type="spellStart"/>
      <w:r w:rsidRPr="00952DAC">
        <w:rPr>
          <w:rFonts w:ascii="Tahoma" w:hAnsi="Tahoma" w:cs="Tahoma"/>
          <w:szCs w:val="20"/>
        </w:rPr>
        <w:t>Ramanův</w:t>
      </w:r>
      <w:proofErr w:type="spellEnd"/>
      <w:r w:rsidRPr="00952DAC">
        <w:rPr>
          <w:rFonts w:ascii="Tahoma" w:hAnsi="Tahoma" w:cs="Tahoma"/>
          <w:szCs w:val="20"/>
        </w:rPr>
        <w:t xml:space="preserve"> </w:t>
      </w:r>
      <w:proofErr w:type="spellStart"/>
      <w:proofErr w:type="gramStart"/>
      <w:r w:rsidRPr="00952DAC">
        <w:rPr>
          <w:rFonts w:ascii="Tahoma" w:hAnsi="Tahoma" w:cs="Tahoma"/>
          <w:szCs w:val="20"/>
        </w:rPr>
        <w:t>rozptyl.Software</w:t>
      </w:r>
      <w:proofErr w:type="spellEnd"/>
      <w:proofErr w:type="gramEnd"/>
      <w:r w:rsidRPr="00952DAC">
        <w:rPr>
          <w:rFonts w:ascii="Tahoma" w:hAnsi="Tahoma" w:cs="Tahoma"/>
          <w:szCs w:val="20"/>
        </w:rPr>
        <w:t xml:space="preserve"> musí umožnit interaktivní zpracování obrazových signálů s okamžitým zobrazením výsledků v reálném čase</w:t>
      </w:r>
    </w:p>
    <w:p w14:paraId="60C6EF20"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 xml:space="preserve">Software musí umožňovat skenování vlnové délky </w:t>
      </w:r>
      <w:proofErr w:type="spellStart"/>
      <w:r w:rsidRPr="00952DAC">
        <w:rPr>
          <w:rFonts w:ascii="Tahoma" w:hAnsi="Tahoma" w:cs="Tahoma"/>
          <w:szCs w:val="20"/>
        </w:rPr>
        <w:t>barvičkového</w:t>
      </w:r>
      <w:proofErr w:type="spellEnd"/>
      <w:r w:rsidRPr="00952DAC">
        <w:rPr>
          <w:rFonts w:ascii="Tahoma" w:hAnsi="Tahoma" w:cs="Tahoma"/>
          <w:szCs w:val="20"/>
        </w:rPr>
        <w:t xml:space="preserve"> laseru s automatickou detekcí požadované nejoptimálnější vlnové délky pro dosažení maximální intenzity signálu LIF</w:t>
      </w:r>
    </w:p>
    <w:p w14:paraId="4AD08700"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 xml:space="preserve">Některé měřicí metody jsou velmi citlivé na lokální energii laserových pulzů (např. LIF, </w:t>
      </w:r>
      <w:proofErr w:type="spellStart"/>
      <w:r w:rsidRPr="00952DAC">
        <w:rPr>
          <w:rFonts w:ascii="Tahoma" w:hAnsi="Tahoma" w:cs="Tahoma"/>
          <w:szCs w:val="20"/>
        </w:rPr>
        <w:t>Rayleighova</w:t>
      </w:r>
      <w:proofErr w:type="spellEnd"/>
      <w:r w:rsidRPr="00952DAC">
        <w:rPr>
          <w:rFonts w:ascii="Tahoma" w:hAnsi="Tahoma" w:cs="Tahoma"/>
          <w:szCs w:val="20"/>
        </w:rPr>
        <w:t xml:space="preserve"> termometrie). Vzhledem k tomu, že energie v laserovém řezu není ve všech místech konstantní, musí software umět tento vliv při vyhodnocování kvantifikovat a automaticky kompenzovat.</w:t>
      </w:r>
    </w:p>
    <w:p w14:paraId="3CD7E5D0"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Software musí umožňovat kompenzaci případného nehomogenního osvětlení vzorku.</w:t>
      </w:r>
    </w:p>
    <w:p w14:paraId="41983C19"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Software musí umět vypočítat a kvantifikovat nepřesnosti a chyby, které vznikají při měření,</w:t>
      </w:r>
    </w:p>
    <w:p w14:paraId="08465544"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Software musí obsahovat kalibrační dialog a rutiny pro převod měřených hodnot intenzity a poměrů do fyzikálních jednotek.</w:t>
      </w:r>
    </w:p>
    <w:p w14:paraId="0D41BE70"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Softwarový modul pro zpracování vícerozměrných obrazových dat a analýzu časových řad.</w:t>
      </w:r>
    </w:p>
    <w:p w14:paraId="2E339306"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 xml:space="preserve">Kalibrační modul: Podpora pro kalibraci systému v kombinaci s </w:t>
      </w:r>
      <w:proofErr w:type="spellStart"/>
      <w:r w:rsidRPr="00952DAC">
        <w:rPr>
          <w:rFonts w:ascii="Tahoma" w:hAnsi="Tahoma" w:cs="Tahoma"/>
          <w:szCs w:val="20"/>
        </w:rPr>
        <w:t>Ramanovými</w:t>
      </w:r>
      <w:proofErr w:type="spellEnd"/>
      <w:r w:rsidRPr="00952DAC">
        <w:rPr>
          <w:rFonts w:ascii="Tahoma" w:hAnsi="Tahoma" w:cs="Tahoma"/>
          <w:szCs w:val="20"/>
        </w:rPr>
        <w:t xml:space="preserve"> spektry.</w:t>
      </w:r>
    </w:p>
    <w:p w14:paraId="0B9C19D6"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 xml:space="preserve">Software pro zpracování </w:t>
      </w:r>
      <w:proofErr w:type="spellStart"/>
      <w:r w:rsidRPr="00952DAC">
        <w:rPr>
          <w:rFonts w:ascii="Tahoma" w:hAnsi="Tahoma" w:cs="Tahoma"/>
          <w:szCs w:val="20"/>
        </w:rPr>
        <w:t>Ramanových</w:t>
      </w:r>
      <w:proofErr w:type="spellEnd"/>
      <w:r w:rsidRPr="00952DAC">
        <w:rPr>
          <w:rFonts w:ascii="Tahoma" w:hAnsi="Tahoma" w:cs="Tahoma"/>
          <w:szCs w:val="20"/>
        </w:rPr>
        <w:t xml:space="preserve"> dat a určení koncentrací plynů v</w:t>
      </w:r>
      <w:r>
        <w:rPr>
          <w:rFonts w:ascii="Tahoma" w:hAnsi="Tahoma" w:cs="Tahoma"/>
          <w:szCs w:val="20"/>
        </w:rPr>
        <w:t> </w:t>
      </w:r>
      <w:r w:rsidRPr="00952DAC">
        <w:rPr>
          <w:rFonts w:ascii="Tahoma" w:hAnsi="Tahoma" w:cs="Tahoma"/>
          <w:szCs w:val="20"/>
        </w:rPr>
        <w:t>reálném čase.</w:t>
      </w:r>
    </w:p>
    <w:p w14:paraId="7E97D33F"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Simultánní měření více plynů včetně (O</w:t>
      </w:r>
      <w:r w:rsidRPr="00126006">
        <w:rPr>
          <w:rFonts w:ascii="Tahoma" w:hAnsi="Tahoma" w:cs="Tahoma"/>
          <w:szCs w:val="20"/>
        </w:rPr>
        <w:t>2</w:t>
      </w:r>
      <w:r w:rsidRPr="00952DAC">
        <w:rPr>
          <w:rFonts w:ascii="Tahoma" w:hAnsi="Tahoma" w:cs="Tahoma"/>
          <w:szCs w:val="20"/>
        </w:rPr>
        <w:t>, N</w:t>
      </w:r>
      <w:r w:rsidRPr="00126006">
        <w:rPr>
          <w:rFonts w:ascii="Tahoma" w:hAnsi="Tahoma" w:cs="Tahoma"/>
          <w:szCs w:val="20"/>
        </w:rPr>
        <w:t>2</w:t>
      </w:r>
      <w:r w:rsidRPr="00952DAC">
        <w:rPr>
          <w:rFonts w:ascii="Tahoma" w:hAnsi="Tahoma" w:cs="Tahoma"/>
          <w:szCs w:val="20"/>
        </w:rPr>
        <w:t>, CO</w:t>
      </w:r>
      <w:r w:rsidRPr="00126006">
        <w:rPr>
          <w:rFonts w:ascii="Tahoma" w:hAnsi="Tahoma" w:cs="Tahoma"/>
          <w:szCs w:val="20"/>
        </w:rPr>
        <w:t>2</w:t>
      </w:r>
      <w:r w:rsidRPr="00952DAC">
        <w:rPr>
          <w:rFonts w:ascii="Tahoma" w:hAnsi="Tahoma" w:cs="Tahoma"/>
          <w:szCs w:val="20"/>
        </w:rPr>
        <w:t>, CO, H</w:t>
      </w:r>
      <w:r w:rsidRPr="00126006">
        <w:rPr>
          <w:rFonts w:ascii="Tahoma" w:hAnsi="Tahoma" w:cs="Tahoma"/>
          <w:szCs w:val="20"/>
        </w:rPr>
        <w:t>2</w:t>
      </w:r>
      <w:r w:rsidRPr="00952DAC">
        <w:rPr>
          <w:rFonts w:ascii="Tahoma" w:hAnsi="Tahoma" w:cs="Tahoma"/>
          <w:szCs w:val="20"/>
        </w:rPr>
        <w:t>O, popř. dalších).</w:t>
      </w:r>
    </w:p>
    <w:p w14:paraId="2190140C"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Software pro zpracování dat z </w:t>
      </w:r>
      <w:proofErr w:type="spellStart"/>
      <w:r w:rsidRPr="00952DAC">
        <w:rPr>
          <w:rFonts w:ascii="Tahoma" w:hAnsi="Tahoma" w:cs="Tahoma"/>
          <w:szCs w:val="20"/>
        </w:rPr>
        <w:t>Ramanova</w:t>
      </w:r>
      <w:proofErr w:type="spellEnd"/>
      <w:r w:rsidRPr="00952DAC">
        <w:rPr>
          <w:rFonts w:ascii="Tahoma" w:hAnsi="Tahoma" w:cs="Tahoma"/>
          <w:szCs w:val="20"/>
        </w:rPr>
        <w:t xml:space="preserve"> rozptylu musí obsahovat databázi plamenů s různým složením pro rychlou a precizní analýzu. </w:t>
      </w:r>
    </w:p>
    <w:p w14:paraId="2F5DC316"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 xml:space="preserve">Softwarový modul pro měření teplotního pole spalovacích procesů pomocí </w:t>
      </w:r>
      <w:proofErr w:type="spellStart"/>
      <w:r w:rsidRPr="00952DAC">
        <w:rPr>
          <w:rFonts w:ascii="Tahoma" w:hAnsi="Tahoma" w:cs="Tahoma"/>
          <w:szCs w:val="20"/>
        </w:rPr>
        <w:t>Rayleighovy</w:t>
      </w:r>
      <w:proofErr w:type="spellEnd"/>
      <w:r w:rsidRPr="00952DAC">
        <w:rPr>
          <w:rFonts w:ascii="Tahoma" w:hAnsi="Tahoma" w:cs="Tahoma"/>
          <w:szCs w:val="20"/>
        </w:rPr>
        <w:t xml:space="preserve"> termometrie.</w:t>
      </w:r>
    </w:p>
    <w:p w14:paraId="3B11FBB5" w14:textId="77777777" w:rsidR="006042A0" w:rsidRPr="00952DAC"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 xml:space="preserve">Softwarový modul pro </w:t>
      </w:r>
      <w:proofErr w:type="spellStart"/>
      <w:r w:rsidRPr="00952DAC">
        <w:rPr>
          <w:rFonts w:ascii="Tahoma" w:hAnsi="Tahoma" w:cs="Tahoma"/>
          <w:szCs w:val="20"/>
        </w:rPr>
        <w:t>Rayleighovu</w:t>
      </w:r>
      <w:proofErr w:type="spellEnd"/>
      <w:r w:rsidRPr="00952DAC">
        <w:rPr>
          <w:rFonts w:ascii="Tahoma" w:hAnsi="Tahoma" w:cs="Tahoma"/>
          <w:szCs w:val="20"/>
        </w:rPr>
        <w:t xml:space="preserve"> termometrii musí obsahovat databázi </w:t>
      </w:r>
      <w:proofErr w:type="spellStart"/>
      <w:r w:rsidRPr="00952DAC">
        <w:rPr>
          <w:rFonts w:ascii="Tahoma" w:hAnsi="Tahoma" w:cs="Tahoma"/>
          <w:szCs w:val="20"/>
        </w:rPr>
        <w:t>Rayleighových</w:t>
      </w:r>
      <w:proofErr w:type="spellEnd"/>
      <w:r w:rsidRPr="00952DAC">
        <w:rPr>
          <w:rFonts w:ascii="Tahoma" w:hAnsi="Tahoma" w:cs="Tahoma"/>
          <w:szCs w:val="20"/>
        </w:rPr>
        <w:t xml:space="preserve"> průřezů sloučenin pro korekci měřených hodnot plynných směsí</w:t>
      </w:r>
    </w:p>
    <w:p w14:paraId="3BF22AFE" w14:textId="77777777" w:rsidR="006042A0" w:rsidRPr="00952DAC" w:rsidRDefault="006042A0" w:rsidP="006042A0">
      <w:pPr>
        <w:pStyle w:val="Odstavecseseznamem"/>
        <w:numPr>
          <w:ilvl w:val="0"/>
          <w:numId w:val="41"/>
        </w:numPr>
        <w:spacing w:before="120" w:after="0" w:line="240" w:lineRule="auto"/>
        <w:ind w:left="850" w:hanging="357"/>
        <w:contextualSpacing w:val="0"/>
        <w:jc w:val="both"/>
        <w:rPr>
          <w:rFonts w:ascii="Tahoma" w:hAnsi="Tahoma" w:cs="Tahoma"/>
          <w:szCs w:val="20"/>
        </w:rPr>
      </w:pPr>
      <w:r w:rsidRPr="00952DAC">
        <w:rPr>
          <w:rFonts w:ascii="Tahoma" w:hAnsi="Tahoma" w:cs="Tahoma"/>
          <w:szCs w:val="20"/>
        </w:rPr>
        <w:t>Všeobecné funkce:</w:t>
      </w:r>
    </w:p>
    <w:p w14:paraId="54681CC0"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 xml:space="preserve">Software musí umožňovat export naměřených dat také do programů </w:t>
      </w:r>
      <w:proofErr w:type="spellStart"/>
      <w:r w:rsidRPr="00952DAC">
        <w:rPr>
          <w:rFonts w:ascii="Tahoma" w:hAnsi="Tahoma" w:cs="Tahoma"/>
          <w:szCs w:val="20"/>
        </w:rPr>
        <w:t>Matlab</w:t>
      </w:r>
      <w:proofErr w:type="spellEnd"/>
      <w:r w:rsidRPr="00952DAC">
        <w:rPr>
          <w:rFonts w:ascii="Tahoma" w:hAnsi="Tahoma" w:cs="Tahoma"/>
          <w:szCs w:val="20"/>
        </w:rPr>
        <w:t xml:space="preserve"> a </w:t>
      </w:r>
      <w:proofErr w:type="spellStart"/>
      <w:r w:rsidRPr="00952DAC">
        <w:rPr>
          <w:rFonts w:ascii="Tahoma" w:hAnsi="Tahoma" w:cs="Tahoma"/>
          <w:szCs w:val="20"/>
        </w:rPr>
        <w:t>Tecplot</w:t>
      </w:r>
      <w:proofErr w:type="spellEnd"/>
    </w:p>
    <w:p w14:paraId="3923E0B8"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Software musí umožňovat import obrazových a video formátů také typu BMP, PNG, JPG, TIF, AVI</w:t>
      </w:r>
    </w:p>
    <w:p w14:paraId="3070CD0F" w14:textId="77777777" w:rsidR="006042A0"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Software musí obsahovat možnost programování vlastních vyhodnocovacích postupů pomocí makra</w:t>
      </w:r>
    </w:p>
    <w:p w14:paraId="72778699" w14:textId="77777777" w:rsidR="006042A0" w:rsidRPr="00952DAC" w:rsidRDefault="006042A0" w:rsidP="006042A0">
      <w:pPr>
        <w:pStyle w:val="Odstavecseseznamem"/>
        <w:numPr>
          <w:ilvl w:val="0"/>
          <w:numId w:val="42"/>
        </w:numPr>
        <w:spacing w:before="60" w:after="0" w:line="240" w:lineRule="auto"/>
        <w:ind w:left="1560" w:hanging="357"/>
        <w:contextualSpacing w:val="0"/>
        <w:jc w:val="both"/>
        <w:rPr>
          <w:rFonts w:ascii="Tahoma" w:hAnsi="Tahoma" w:cs="Tahoma"/>
          <w:szCs w:val="20"/>
        </w:rPr>
      </w:pPr>
      <w:r w:rsidRPr="00952DAC">
        <w:rPr>
          <w:rFonts w:ascii="Tahoma" w:hAnsi="Tahoma" w:cs="Tahoma"/>
          <w:szCs w:val="20"/>
        </w:rPr>
        <w:t>Software musí obsahovat možnost přiřazení kompletní sady parametrů daného experimentu ke každému naměřenému obrazu.</w:t>
      </w:r>
    </w:p>
    <w:p w14:paraId="6E7386BA" w14:textId="77777777" w:rsidR="006042A0" w:rsidRPr="006042A0" w:rsidRDefault="006042A0" w:rsidP="006042A0">
      <w:pPr>
        <w:pStyle w:val="Nadpis2"/>
        <w:numPr>
          <w:ilvl w:val="0"/>
          <w:numId w:val="40"/>
        </w:numPr>
        <w:spacing w:before="240" w:line="240" w:lineRule="auto"/>
        <w:ind w:left="425" w:hanging="425"/>
        <w:jc w:val="both"/>
        <w:rPr>
          <w:rFonts w:ascii="Tahoma" w:hAnsi="Tahoma" w:cs="Tahoma"/>
          <w:b/>
          <w:bCs/>
          <w:color w:val="auto"/>
          <w:sz w:val="24"/>
          <w:szCs w:val="24"/>
        </w:rPr>
      </w:pPr>
      <w:r w:rsidRPr="006042A0">
        <w:rPr>
          <w:rFonts w:ascii="Tahoma" w:hAnsi="Tahoma" w:cs="Tahoma"/>
          <w:b/>
          <w:bCs/>
          <w:color w:val="auto"/>
          <w:sz w:val="24"/>
          <w:szCs w:val="24"/>
        </w:rPr>
        <w:t>Systémová integrace</w:t>
      </w:r>
    </w:p>
    <w:p w14:paraId="6104842E" w14:textId="77777777" w:rsidR="006042A0" w:rsidRDefault="006042A0" w:rsidP="006042A0">
      <w:pPr>
        <w:pStyle w:val="Odstavecseseznamem"/>
        <w:numPr>
          <w:ilvl w:val="0"/>
          <w:numId w:val="41"/>
        </w:numPr>
        <w:spacing w:before="120" w:after="0" w:line="240" w:lineRule="auto"/>
        <w:ind w:left="850" w:hanging="357"/>
        <w:contextualSpacing w:val="0"/>
        <w:jc w:val="both"/>
        <w:rPr>
          <w:rFonts w:ascii="Tahoma" w:hAnsi="Tahoma" w:cs="Tahoma"/>
          <w:szCs w:val="20"/>
        </w:rPr>
      </w:pPr>
      <w:r w:rsidRPr="00952DAC">
        <w:rPr>
          <w:rFonts w:ascii="Tahoma" w:hAnsi="Tahoma" w:cs="Tahoma"/>
          <w:szCs w:val="20"/>
        </w:rPr>
        <w:t>Synchronizační jednotka: Pro synchronizaci kamer, laserů a dalších zařízení v systému.</w:t>
      </w:r>
    </w:p>
    <w:p w14:paraId="054FC73C" w14:textId="77777777" w:rsidR="006042A0" w:rsidRPr="00952DAC" w:rsidRDefault="006042A0" w:rsidP="006042A0">
      <w:pPr>
        <w:pStyle w:val="Odstavecseseznamem"/>
        <w:numPr>
          <w:ilvl w:val="0"/>
          <w:numId w:val="41"/>
        </w:numPr>
        <w:spacing w:before="120" w:after="0" w:line="240" w:lineRule="auto"/>
        <w:ind w:left="850" w:hanging="357"/>
        <w:contextualSpacing w:val="0"/>
        <w:jc w:val="both"/>
        <w:rPr>
          <w:rFonts w:ascii="Tahoma" w:hAnsi="Tahoma" w:cs="Tahoma"/>
          <w:szCs w:val="20"/>
        </w:rPr>
      </w:pPr>
      <w:r w:rsidRPr="00952DAC">
        <w:rPr>
          <w:rFonts w:ascii="Tahoma" w:hAnsi="Tahoma" w:cs="Tahoma"/>
          <w:szCs w:val="20"/>
        </w:rPr>
        <w:t>Kompatibilita: Všechny komponenty musí být plně kompatibilní a integrované v systému pro efektivní měření a analýzu.</w:t>
      </w:r>
    </w:p>
    <w:p w14:paraId="609AF933" w14:textId="77777777" w:rsidR="006042A0" w:rsidRPr="006042A0" w:rsidRDefault="006042A0" w:rsidP="006042A0">
      <w:pPr>
        <w:pStyle w:val="Nadpis1"/>
        <w:numPr>
          <w:ilvl w:val="0"/>
          <w:numId w:val="38"/>
        </w:numPr>
        <w:spacing w:line="240" w:lineRule="auto"/>
        <w:ind w:left="425" w:hanging="425"/>
        <w:rPr>
          <w:rFonts w:ascii="Tahoma" w:hAnsi="Tahoma" w:cs="Tahoma"/>
          <w:b/>
          <w:bCs/>
          <w:color w:val="auto"/>
          <w:sz w:val="24"/>
          <w:szCs w:val="24"/>
        </w:rPr>
      </w:pPr>
      <w:r w:rsidRPr="006042A0">
        <w:rPr>
          <w:rFonts w:ascii="Tahoma" w:hAnsi="Tahoma" w:cs="Tahoma"/>
          <w:b/>
          <w:bCs/>
          <w:color w:val="auto"/>
          <w:sz w:val="24"/>
          <w:szCs w:val="24"/>
        </w:rPr>
        <w:t>Servisní podpora a školení</w:t>
      </w:r>
    </w:p>
    <w:p w14:paraId="34570068" w14:textId="77777777" w:rsidR="006042A0" w:rsidRDefault="006042A0" w:rsidP="006042A0">
      <w:pPr>
        <w:pStyle w:val="Odstavecseseznamem"/>
        <w:numPr>
          <w:ilvl w:val="0"/>
          <w:numId w:val="41"/>
        </w:numPr>
        <w:spacing w:before="120" w:after="0" w:line="240" w:lineRule="auto"/>
        <w:ind w:left="850" w:hanging="357"/>
        <w:contextualSpacing w:val="0"/>
        <w:jc w:val="both"/>
        <w:rPr>
          <w:rFonts w:ascii="Tahoma" w:hAnsi="Tahoma" w:cs="Tahoma"/>
          <w:szCs w:val="20"/>
        </w:rPr>
      </w:pPr>
      <w:r w:rsidRPr="00952DAC">
        <w:rPr>
          <w:rFonts w:ascii="Tahoma" w:hAnsi="Tahoma" w:cs="Tahoma"/>
          <w:szCs w:val="20"/>
        </w:rPr>
        <w:t>Školení: Minimálně 3 dny školení na místě zákazníka.</w:t>
      </w:r>
    </w:p>
    <w:p w14:paraId="08B75852" w14:textId="77777777" w:rsidR="006042A0" w:rsidRDefault="006042A0" w:rsidP="006042A0">
      <w:pPr>
        <w:pStyle w:val="Odstavecseseznamem"/>
        <w:numPr>
          <w:ilvl w:val="0"/>
          <w:numId w:val="41"/>
        </w:numPr>
        <w:spacing w:before="120" w:after="0" w:line="240" w:lineRule="auto"/>
        <w:ind w:left="850" w:hanging="357"/>
        <w:contextualSpacing w:val="0"/>
        <w:jc w:val="both"/>
        <w:rPr>
          <w:rFonts w:ascii="Tahoma" w:hAnsi="Tahoma" w:cs="Tahoma"/>
          <w:szCs w:val="20"/>
        </w:rPr>
      </w:pPr>
      <w:r w:rsidRPr="00952DAC">
        <w:rPr>
          <w:rFonts w:ascii="Tahoma" w:hAnsi="Tahoma" w:cs="Tahoma"/>
          <w:szCs w:val="20"/>
        </w:rPr>
        <w:t>Technická podpora: Vzdálená technická podpora přes web/email po dob</w:t>
      </w:r>
      <w:r>
        <w:rPr>
          <w:rFonts w:ascii="Tahoma" w:hAnsi="Tahoma" w:cs="Tahoma"/>
          <w:szCs w:val="20"/>
        </w:rPr>
        <w:t>u běhu záruky</w:t>
      </w:r>
    </w:p>
    <w:p w14:paraId="7CC400A7" w14:textId="77777777" w:rsidR="006042A0" w:rsidRPr="00952DAC" w:rsidRDefault="006042A0" w:rsidP="006042A0">
      <w:pPr>
        <w:spacing w:before="120" w:after="0" w:line="240" w:lineRule="auto"/>
        <w:jc w:val="both"/>
        <w:rPr>
          <w:rFonts w:ascii="Tahoma" w:hAnsi="Tahoma" w:cs="Tahoma"/>
          <w:szCs w:val="20"/>
        </w:rPr>
      </w:pPr>
    </w:p>
    <w:p w14:paraId="461EB6E5" w14:textId="70952A5B" w:rsidR="00D26C06" w:rsidRPr="008A6498" w:rsidRDefault="00D26C06" w:rsidP="006042A0">
      <w:pPr>
        <w:keepLines/>
        <w:spacing w:before="12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1F38" w14:textId="77777777" w:rsidR="009211D3" w:rsidRDefault="009211D3">
      <w:pPr>
        <w:spacing w:after="0" w:line="240" w:lineRule="auto"/>
        <w:rPr>
          <w:rFonts w:cs="Times New Roman"/>
        </w:rPr>
      </w:pPr>
      <w:r>
        <w:rPr>
          <w:rFonts w:cs="Times New Roman"/>
        </w:rPr>
        <w:separator/>
      </w:r>
    </w:p>
  </w:endnote>
  <w:endnote w:type="continuationSeparator" w:id="0">
    <w:p w14:paraId="697A7E9A" w14:textId="77777777" w:rsidR="009211D3" w:rsidRDefault="009211D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67AA" w14:textId="77777777" w:rsidR="009211D3" w:rsidRDefault="009211D3">
      <w:pPr>
        <w:spacing w:after="0" w:line="240" w:lineRule="auto"/>
        <w:rPr>
          <w:rFonts w:cs="Times New Roman"/>
        </w:rPr>
      </w:pPr>
      <w:bookmarkStart w:id="0" w:name="_Hlk126085224"/>
      <w:bookmarkEnd w:id="0"/>
      <w:r>
        <w:rPr>
          <w:rFonts w:cs="Times New Roman"/>
        </w:rPr>
        <w:separator/>
      </w:r>
    </w:p>
  </w:footnote>
  <w:footnote w:type="continuationSeparator" w:id="0">
    <w:p w14:paraId="6C26758C" w14:textId="77777777" w:rsidR="009211D3" w:rsidRDefault="009211D3">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43CC2"/>
    <w:multiLevelType w:val="hybridMultilevel"/>
    <w:tmpl w:val="3578C086"/>
    <w:lvl w:ilvl="0" w:tplc="155A9BCA">
      <w:numFmt w:val="bullet"/>
      <w:lvlText w:val="-"/>
      <w:lvlJc w:val="left"/>
      <w:pPr>
        <w:ind w:left="1145" w:hanging="360"/>
      </w:pPr>
      <w:rPr>
        <w:rFonts w:ascii="Calibri" w:eastAsiaTheme="minorHAnsi" w:hAnsi="Calibri" w:cstheme="minorBid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704789"/>
    <w:multiLevelType w:val="hybridMultilevel"/>
    <w:tmpl w:val="50A8D1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24296A12"/>
    <w:multiLevelType w:val="hybridMultilevel"/>
    <w:tmpl w:val="8AB4C460"/>
    <w:lvl w:ilvl="0" w:tplc="76DC7AA4">
      <w:start w:val="1"/>
      <w:numFmt w:val="bullet"/>
      <w:lvlText w:val="-"/>
      <w:lvlJc w:val="left"/>
      <w:pPr>
        <w:ind w:left="788" w:hanging="360"/>
      </w:pPr>
      <w:rPr>
        <w:rFonts w:ascii="Tahoma" w:eastAsiaTheme="minorEastAsia" w:hAnsi="Tahoma" w:cs="Tahoma"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6"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3"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9E36FE"/>
    <w:multiLevelType w:val="hybridMultilevel"/>
    <w:tmpl w:val="06D2EA6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214738"/>
    <w:multiLevelType w:val="hybridMultilevel"/>
    <w:tmpl w:val="0B06357C"/>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9"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2"/>
  </w:num>
  <w:num w:numId="2" w16cid:durableId="359091519">
    <w:abstractNumId w:val="18"/>
  </w:num>
  <w:num w:numId="3" w16cid:durableId="1501002966">
    <w:abstractNumId w:val="32"/>
  </w:num>
  <w:num w:numId="4" w16cid:durableId="1966425842">
    <w:abstractNumId w:val="13"/>
  </w:num>
  <w:num w:numId="5" w16cid:durableId="719597438">
    <w:abstractNumId w:val="16"/>
  </w:num>
  <w:num w:numId="6" w16cid:durableId="1661620578">
    <w:abstractNumId w:val="4"/>
  </w:num>
  <w:num w:numId="7" w16cid:durableId="935676161">
    <w:abstractNumId w:val="8"/>
  </w:num>
  <w:num w:numId="8" w16cid:durableId="1933395192">
    <w:abstractNumId w:val="21"/>
  </w:num>
  <w:num w:numId="9" w16cid:durableId="40519044">
    <w:abstractNumId w:val="34"/>
  </w:num>
  <w:num w:numId="10" w16cid:durableId="2026708677">
    <w:abstractNumId w:val="7"/>
  </w:num>
  <w:num w:numId="11" w16cid:durableId="707414005">
    <w:abstractNumId w:val="14"/>
  </w:num>
  <w:num w:numId="12" w16cid:durableId="1275594672">
    <w:abstractNumId w:val="10"/>
  </w:num>
  <w:num w:numId="13" w16cid:durableId="1395856140">
    <w:abstractNumId w:val="25"/>
  </w:num>
  <w:num w:numId="14" w16cid:durableId="578178323">
    <w:abstractNumId w:val="37"/>
  </w:num>
  <w:num w:numId="15" w16cid:durableId="275913702">
    <w:abstractNumId w:val="39"/>
  </w:num>
  <w:num w:numId="16" w16cid:durableId="874738593">
    <w:abstractNumId w:val="40"/>
  </w:num>
  <w:num w:numId="17" w16cid:durableId="1706829071">
    <w:abstractNumId w:val="2"/>
  </w:num>
  <w:num w:numId="18" w16cid:durableId="387340568">
    <w:abstractNumId w:val="20"/>
  </w:num>
  <w:num w:numId="19" w16cid:durableId="2141259987">
    <w:abstractNumId w:val="1"/>
  </w:num>
  <w:num w:numId="20" w16cid:durableId="429620685">
    <w:abstractNumId w:val="19"/>
  </w:num>
  <w:num w:numId="21" w16cid:durableId="65803382">
    <w:abstractNumId w:val="3"/>
  </w:num>
  <w:num w:numId="22" w16cid:durableId="417364882">
    <w:abstractNumId w:val="28"/>
  </w:num>
  <w:num w:numId="23" w16cid:durableId="1546406519">
    <w:abstractNumId w:val="26"/>
  </w:num>
  <w:num w:numId="24" w16cid:durableId="135685412">
    <w:abstractNumId w:val="5"/>
  </w:num>
  <w:num w:numId="25" w16cid:durableId="1714959480">
    <w:abstractNumId w:val="23"/>
  </w:num>
  <w:num w:numId="26" w16cid:durableId="700055741">
    <w:abstractNumId w:val="29"/>
  </w:num>
  <w:num w:numId="27" w16cid:durableId="224951049">
    <w:abstractNumId w:val="33"/>
  </w:num>
  <w:num w:numId="28" w16cid:durableId="1228296538">
    <w:abstractNumId w:val="36"/>
  </w:num>
  <w:num w:numId="29" w16cid:durableId="877820627">
    <w:abstractNumId w:val="12"/>
  </w:num>
  <w:num w:numId="30" w16cid:durableId="1059943535">
    <w:abstractNumId w:val="9"/>
  </w:num>
  <w:num w:numId="31" w16cid:durableId="308019683">
    <w:abstractNumId w:val="27"/>
  </w:num>
  <w:num w:numId="32" w16cid:durableId="510222176">
    <w:abstractNumId w:val="41"/>
  </w:num>
  <w:num w:numId="33" w16cid:durableId="1945839014">
    <w:abstractNumId w:val="30"/>
  </w:num>
  <w:num w:numId="34" w16cid:durableId="419448755">
    <w:abstractNumId w:val="17"/>
  </w:num>
  <w:num w:numId="35" w16cid:durableId="765807426">
    <w:abstractNumId w:val="24"/>
  </w:num>
  <w:num w:numId="36" w16cid:durableId="148981902">
    <w:abstractNumId w:val="22"/>
  </w:num>
  <w:num w:numId="37" w16cid:durableId="409811340">
    <w:abstractNumId w:val="31"/>
  </w:num>
  <w:num w:numId="38" w16cid:durableId="1495074636">
    <w:abstractNumId w:val="11"/>
  </w:num>
  <w:num w:numId="39" w16cid:durableId="659384334">
    <w:abstractNumId w:val="15"/>
  </w:num>
  <w:num w:numId="40" w16cid:durableId="1192105718">
    <w:abstractNumId w:val="35"/>
  </w:num>
  <w:num w:numId="41" w16cid:durableId="902526413">
    <w:abstractNumId w:val="6"/>
  </w:num>
  <w:num w:numId="42" w16cid:durableId="1117018824">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3B18"/>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61D"/>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42A0"/>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6B9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11D3"/>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25B04"/>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1023"/>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5560D"/>
    <w:rsid w:val="00C6253E"/>
    <w:rsid w:val="00C71196"/>
    <w:rsid w:val="00C720A2"/>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2311"/>
    <w:rsid w:val="00DA3571"/>
    <w:rsid w:val="00DB3230"/>
    <w:rsid w:val="00DB3D2D"/>
    <w:rsid w:val="00DC101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57E6D"/>
    <w:rsid w:val="00F639AA"/>
    <w:rsid w:val="00F648DE"/>
    <w:rsid w:val="00F65E07"/>
    <w:rsid w:val="00F70FDB"/>
    <w:rsid w:val="00F753D1"/>
    <w:rsid w:val="00F77C98"/>
    <w:rsid w:val="00F81B4D"/>
    <w:rsid w:val="00F82B25"/>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6286</Words>
  <Characters>37089</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5</cp:revision>
  <cp:lastPrinted>2023-05-24T12:33:00Z</cp:lastPrinted>
  <dcterms:created xsi:type="dcterms:W3CDTF">2025-06-26T14:00:00Z</dcterms:created>
  <dcterms:modified xsi:type="dcterms:W3CDTF">2025-08-13T13:31:00Z</dcterms:modified>
</cp:coreProperties>
</file>