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3C436" w14:textId="77777777" w:rsidR="005717E3" w:rsidRPr="00952DAC" w:rsidRDefault="005717E3" w:rsidP="005717E3">
      <w:pPr>
        <w:keepLines/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bookmarkStart w:id="0" w:name="_Hlk61021256"/>
      <w:r w:rsidRPr="00952DAC">
        <w:rPr>
          <w:rFonts w:ascii="Tahoma" w:hAnsi="Tahoma" w:cs="Tahoma"/>
          <w:sz w:val="20"/>
          <w:szCs w:val="20"/>
        </w:rPr>
        <w:t>Příloha č. 1 -</w:t>
      </w:r>
      <w:r w:rsidRPr="00952DAC">
        <w:rPr>
          <w:rFonts w:ascii="Tahoma" w:hAnsi="Tahoma" w:cs="Tahoma"/>
          <w:b/>
          <w:color w:val="000000"/>
          <w:sz w:val="20"/>
          <w:szCs w:val="20"/>
        </w:rPr>
        <w:t xml:space="preserve"> Technická</w:t>
      </w:r>
      <w:r w:rsidRPr="00952DAC">
        <w:rPr>
          <w:rFonts w:ascii="Tahoma" w:hAnsi="Tahoma" w:cs="Tahoma"/>
          <w:b/>
          <w:sz w:val="20"/>
          <w:szCs w:val="20"/>
        </w:rPr>
        <w:t xml:space="preserve"> specifikace </w:t>
      </w:r>
    </w:p>
    <w:p w14:paraId="43CB4C58" w14:textId="77777777" w:rsidR="005717E3" w:rsidRPr="00952DAC" w:rsidRDefault="005717E3" w:rsidP="005717E3">
      <w:pPr>
        <w:keepLines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1" w:name="_Hlk60952922"/>
      <w:bookmarkEnd w:id="1"/>
    </w:p>
    <w:p w14:paraId="693CA834" w14:textId="77777777" w:rsidR="005717E3" w:rsidRPr="00952DAC" w:rsidRDefault="005717E3" w:rsidP="005717E3">
      <w:pPr>
        <w:keepLines/>
        <w:spacing w:before="120" w:after="0" w:line="240" w:lineRule="auto"/>
        <w:jc w:val="center"/>
        <w:rPr>
          <w:rFonts w:ascii="Tahoma" w:hAnsi="Tahoma" w:cs="Tahoma"/>
          <w:b/>
        </w:rPr>
      </w:pPr>
      <w:r w:rsidRPr="00952DAC">
        <w:rPr>
          <w:rFonts w:ascii="Tahoma" w:hAnsi="Tahoma" w:cs="Tahoma"/>
          <w:b/>
        </w:rPr>
        <w:t xml:space="preserve">Technická specifikace </w:t>
      </w:r>
    </w:p>
    <w:p w14:paraId="570DC3BB" w14:textId="484D1274" w:rsidR="005717E3" w:rsidRPr="00952DAC" w:rsidRDefault="005717E3" w:rsidP="005717E3">
      <w:pPr>
        <w:keepLines/>
        <w:spacing w:before="120" w:line="240" w:lineRule="auto"/>
        <w:jc w:val="center"/>
        <w:rPr>
          <w:rFonts w:ascii="Tahoma" w:hAnsi="Tahoma" w:cs="Tahoma"/>
          <w:b/>
          <w:iCs/>
        </w:rPr>
      </w:pPr>
      <w:r w:rsidRPr="005717E3">
        <w:rPr>
          <w:rFonts w:ascii="Tahoma" w:hAnsi="Tahoma" w:cs="Tahoma"/>
          <w:b/>
          <w:iCs/>
        </w:rPr>
        <w:t>Analyzátor FTIR pro analýzu zplodin hoření a tepelné degradace materiálů</w:t>
      </w:r>
    </w:p>
    <w:bookmarkEnd w:id="0"/>
    <w:p w14:paraId="3058DF70" w14:textId="77777777" w:rsidR="009025F6" w:rsidRDefault="009025F6" w:rsidP="009025F6">
      <w:pPr>
        <w:spacing w:before="60" w:after="0" w:line="240" w:lineRule="auto"/>
        <w:rPr>
          <w:rFonts w:ascii="Tahoma" w:hAnsi="Tahoma" w:cs="Tahoma"/>
          <w:b/>
          <w:szCs w:val="16"/>
          <w:u w:val="single"/>
        </w:rPr>
      </w:pPr>
    </w:p>
    <w:p w14:paraId="5B4943E5" w14:textId="0B9230CB" w:rsidR="009025F6" w:rsidRPr="000D6738" w:rsidRDefault="009025F6" w:rsidP="009025F6">
      <w:pPr>
        <w:spacing w:before="60" w:after="0" w:line="240" w:lineRule="auto"/>
        <w:rPr>
          <w:rFonts w:ascii="Tahoma" w:hAnsi="Tahoma" w:cs="Tahoma"/>
          <w:bCs/>
          <w:sz w:val="16"/>
          <w:szCs w:val="16"/>
          <w:u w:val="single"/>
        </w:rPr>
      </w:pPr>
      <w:r w:rsidRPr="009025F6">
        <w:rPr>
          <w:rFonts w:ascii="Tahoma" w:hAnsi="Tahoma" w:cs="Tahoma"/>
          <w:b/>
          <w:szCs w:val="16"/>
          <w:u w:val="single"/>
        </w:rPr>
        <w:t>Analyzátor FTIR pro analýzu zplodin hoření a tepelné degradace materiálů</w:t>
      </w:r>
    </w:p>
    <w:p w14:paraId="24BE9451" w14:textId="10775C12" w:rsidR="009025F6" w:rsidRPr="009025F6" w:rsidRDefault="009025F6" w:rsidP="009025F6">
      <w:pPr>
        <w:spacing w:before="240" w:after="0" w:line="240" w:lineRule="auto"/>
        <w:rPr>
          <w:rFonts w:ascii="Tahoma" w:hAnsi="Tahoma" w:cs="Tahoma"/>
          <w:i/>
          <w:sz w:val="20"/>
          <w:szCs w:val="18"/>
        </w:rPr>
      </w:pPr>
      <w:r w:rsidRPr="009025F6">
        <w:rPr>
          <w:rFonts w:ascii="Tahoma" w:hAnsi="Tahoma" w:cs="Tahoma"/>
          <w:bCs/>
          <w:sz w:val="20"/>
          <w:szCs w:val="18"/>
          <w:u w:val="single"/>
        </w:rPr>
        <w:t>Výrobce FTIR analyzátoru:</w:t>
      </w:r>
      <w:r w:rsidRPr="009025F6">
        <w:rPr>
          <w:rFonts w:ascii="Tahoma" w:hAnsi="Tahoma" w:cs="Tahoma"/>
          <w:b/>
          <w:sz w:val="20"/>
          <w:szCs w:val="18"/>
        </w:rPr>
        <w:tab/>
      </w:r>
      <w:r w:rsidR="0033258B">
        <w:rPr>
          <w:rFonts w:ascii="Tahoma" w:hAnsi="Tahoma" w:cs="Tahoma"/>
          <w:b/>
          <w:sz w:val="20"/>
          <w:szCs w:val="18"/>
        </w:rPr>
        <w:tab/>
      </w:r>
      <w:r w:rsidRPr="009025F6">
        <w:rPr>
          <w:rFonts w:ascii="Tahoma" w:hAnsi="Tahoma" w:cs="Tahoma"/>
          <w:b/>
          <w:sz w:val="20"/>
          <w:szCs w:val="18"/>
        </w:rPr>
        <w:tab/>
      </w:r>
      <w:r w:rsidRPr="009025F6">
        <w:rPr>
          <w:rFonts w:ascii="Tahoma" w:hAnsi="Tahoma" w:cs="Tahoma"/>
          <w:b/>
          <w:sz w:val="20"/>
          <w:szCs w:val="18"/>
        </w:rPr>
        <w:tab/>
      </w:r>
      <w:r w:rsidRPr="009025F6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3E4C9F06" w14:textId="49A9C1A9" w:rsidR="009025F6" w:rsidRPr="009025F6" w:rsidRDefault="009025F6" w:rsidP="009025F6">
      <w:pPr>
        <w:spacing w:before="120" w:after="0" w:line="240" w:lineRule="auto"/>
        <w:rPr>
          <w:rFonts w:ascii="Tahoma" w:hAnsi="Tahoma" w:cs="Tahoma"/>
          <w:i/>
          <w:sz w:val="20"/>
          <w:szCs w:val="18"/>
        </w:rPr>
      </w:pPr>
      <w:r w:rsidRPr="009025F6">
        <w:rPr>
          <w:rFonts w:ascii="Tahoma" w:hAnsi="Tahoma" w:cs="Tahoma"/>
          <w:bCs/>
          <w:sz w:val="20"/>
          <w:szCs w:val="18"/>
          <w:u w:val="single"/>
        </w:rPr>
        <w:t xml:space="preserve">Přesné typové </w:t>
      </w:r>
      <w:r w:rsidR="0033258B">
        <w:rPr>
          <w:rFonts w:ascii="Tahoma" w:hAnsi="Tahoma" w:cs="Tahoma"/>
          <w:bCs/>
          <w:sz w:val="20"/>
          <w:szCs w:val="18"/>
          <w:u w:val="single"/>
        </w:rPr>
        <w:t xml:space="preserve">označení </w:t>
      </w:r>
      <w:r w:rsidRPr="009025F6">
        <w:rPr>
          <w:rFonts w:ascii="Tahoma" w:hAnsi="Tahoma" w:cs="Tahoma"/>
          <w:bCs/>
          <w:sz w:val="20"/>
          <w:szCs w:val="18"/>
          <w:u w:val="single"/>
        </w:rPr>
        <w:t>FTIR analyzátoru:</w:t>
      </w:r>
      <w:r w:rsidRPr="009025F6">
        <w:rPr>
          <w:rFonts w:ascii="Tahoma" w:hAnsi="Tahoma" w:cs="Tahoma"/>
          <w:b/>
          <w:sz w:val="20"/>
          <w:szCs w:val="18"/>
        </w:rPr>
        <w:tab/>
      </w:r>
      <w:r w:rsidRPr="009025F6">
        <w:rPr>
          <w:rFonts w:ascii="Tahoma" w:hAnsi="Tahoma" w:cs="Tahoma"/>
          <w:b/>
          <w:sz w:val="20"/>
          <w:szCs w:val="18"/>
        </w:rPr>
        <w:tab/>
      </w:r>
      <w:r w:rsidRPr="009025F6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1C7D7A7B" w14:textId="77777777" w:rsidR="009025F6" w:rsidRPr="009025F6" w:rsidRDefault="009025F6" w:rsidP="009025F6">
      <w:pPr>
        <w:spacing w:before="120" w:after="0" w:line="240" w:lineRule="auto"/>
        <w:rPr>
          <w:rFonts w:ascii="Tahoma" w:hAnsi="Tahoma" w:cs="Tahoma"/>
          <w:sz w:val="20"/>
          <w:szCs w:val="18"/>
          <w:u w:val="single"/>
        </w:rPr>
      </w:pPr>
    </w:p>
    <w:p w14:paraId="14D0773C" w14:textId="34451BD1" w:rsidR="009025F6" w:rsidRPr="009025F6" w:rsidRDefault="009025F6" w:rsidP="009025F6">
      <w:pPr>
        <w:spacing w:before="120" w:after="0" w:line="240" w:lineRule="auto"/>
        <w:jc w:val="both"/>
        <w:rPr>
          <w:rFonts w:ascii="Tahoma" w:hAnsi="Tahoma" w:cs="Tahoma"/>
          <w:sz w:val="20"/>
          <w:szCs w:val="18"/>
        </w:rPr>
      </w:pPr>
      <w:r w:rsidRPr="009025F6">
        <w:rPr>
          <w:rFonts w:ascii="Tahoma" w:hAnsi="Tahoma" w:cs="Tahoma"/>
          <w:sz w:val="20"/>
          <w:szCs w:val="18"/>
        </w:rPr>
        <w:t>Analyzátor FTIR musí mít min. následující části a příslušenství a musí splňovat alespoň následující kritéria:</w:t>
      </w:r>
    </w:p>
    <w:p w14:paraId="276B5762" w14:textId="01410EB7" w:rsidR="009D7EFB" w:rsidRPr="005717E3" w:rsidRDefault="009025F6" w:rsidP="009025F6">
      <w:pPr>
        <w:spacing w:before="360"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Součástí dodávky je</w:t>
      </w:r>
      <w:r w:rsidR="009D7EFB" w:rsidRPr="005717E3">
        <w:rPr>
          <w:rFonts w:ascii="Tahoma" w:hAnsi="Tahoma" w:cs="Tahoma"/>
          <w:b/>
          <w:bCs/>
          <w:sz w:val="20"/>
          <w:szCs w:val="20"/>
        </w:rPr>
        <w:t>:</w:t>
      </w:r>
    </w:p>
    <w:p w14:paraId="5CC484F5" w14:textId="553FAEC2" w:rsidR="009004AB" w:rsidRPr="005717E3" w:rsidRDefault="009D7EFB" w:rsidP="009025F6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1 ks analyzátoru FTIR splňujícího níže uvedené specifikace</w:t>
      </w:r>
      <w:r w:rsidR="006F4C3D" w:rsidRPr="005717E3">
        <w:rPr>
          <w:rFonts w:ascii="Tahoma" w:hAnsi="Tahoma" w:cs="Tahoma"/>
          <w:sz w:val="20"/>
          <w:szCs w:val="20"/>
        </w:rPr>
        <w:t>.</w:t>
      </w:r>
    </w:p>
    <w:p w14:paraId="246A2692" w14:textId="17206AAE" w:rsidR="009D7EFB" w:rsidRPr="005717E3" w:rsidRDefault="009D7EFB" w:rsidP="009025F6">
      <w:pPr>
        <w:pStyle w:val="Odstavecseseznamem"/>
        <w:numPr>
          <w:ilvl w:val="0"/>
          <w:numId w:val="4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 xml:space="preserve">Propojení s termickou analýzou </w:t>
      </w:r>
      <w:proofErr w:type="spellStart"/>
      <w:r w:rsidRPr="005717E3">
        <w:rPr>
          <w:rFonts w:ascii="Tahoma" w:hAnsi="Tahoma" w:cs="Tahoma"/>
          <w:sz w:val="20"/>
          <w:szCs w:val="20"/>
        </w:rPr>
        <w:t>Mettler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 – Toledo TGA/DSC2 </w:t>
      </w:r>
      <w:r w:rsidR="00E73781">
        <w:rPr>
          <w:rFonts w:ascii="Tahoma" w:hAnsi="Tahoma" w:cs="Tahoma"/>
          <w:sz w:val="20"/>
          <w:szCs w:val="20"/>
        </w:rPr>
        <w:t xml:space="preserve">(jedná se o stávající zařízení zadavatele) </w:t>
      </w:r>
      <w:r w:rsidRPr="005717E3">
        <w:rPr>
          <w:rFonts w:ascii="Tahoma" w:hAnsi="Tahoma" w:cs="Tahoma"/>
          <w:sz w:val="20"/>
          <w:szCs w:val="20"/>
        </w:rPr>
        <w:t>umožňující synchronní T</w:t>
      </w:r>
      <w:r w:rsidR="005C6CAA" w:rsidRPr="005717E3">
        <w:rPr>
          <w:rFonts w:ascii="Tahoma" w:hAnsi="Tahoma" w:cs="Tahoma"/>
          <w:sz w:val="20"/>
          <w:szCs w:val="20"/>
        </w:rPr>
        <w:t>G</w:t>
      </w:r>
      <w:r w:rsidRPr="005717E3">
        <w:rPr>
          <w:rFonts w:ascii="Tahoma" w:hAnsi="Tahoma" w:cs="Tahoma"/>
          <w:sz w:val="20"/>
          <w:szCs w:val="20"/>
        </w:rPr>
        <w:t>A DSC analýzu s analýzou produktů tepelné degradace pomocí dodaného FTIR</w:t>
      </w:r>
      <w:r w:rsidR="005C6CAA" w:rsidRPr="005717E3">
        <w:rPr>
          <w:rFonts w:ascii="Tahoma" w:hAnsi="Tahoma" w:cs="Tahoma"/>
          <w:sz w:val="20"/>
          <w:szCs w:val="20"/>
        </w:rPr>
        <w:t xml:space="preserve">. Propojovací vyhřívaná plynová linka </w:t>
      </w:r>
      <w:r w:rsidR="005A7B0B" w:rsidRPr="005717E3">
        <w:rPr>
          <w:rFonts w:ascii="Tahoma" w:hAnsi="Tahoma" w:cs="Tahoma"/>
          <w:sz w:val="20"/>
          <w:szCs w:val="20"/>
        </w:rPr>
        <w:t xml:space="preserve">s regulací teploty </w:t>
      </w:r>
      <w:r w:rsidR="005C6CAA" w:rsidRPr="005717E3">
        <w:rPr>
          <w:rFonts w:ascii="Tahoma" w:hAnsi="Tahoma" w:cs="Tahoma"/>
          <w:sz w:val="20"/>
          <w:szCs w:val="20"/>
        </w:rPr>
        <w:t>v délce 1 m až 2 m.</w:t>
      </w:r>
    </w:p>
    <w:p w14:paraId="4E5FC32C" w14:textId="225C4211" w:rsidR="005C6CAA" w:rsidRPr="005717E3" w:rsidRDefault="005C6CAA" w:rsidP="009025F6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 xml:space="preserve">Vzorkovací trasa pro analýzu zplodin hoření a tepelné degradace při požárních experimentech a stanovení </w:t>
      </w:r>
      <w:proofErr w:type="spellStart"/>
      <w:r w:rsidRPr="005717E3">
        <w:rPr>
          <w:rFonts w:ascii="Tahoma" w:hAnsi="Tahoma" w:cs="Tahoma"/>
          <w:sz w:val="20"/>
          <w:szCs w:val="20"/>
        </w:rPr>
        <w:t>Conventional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 Index </w:t>
      </w:r>
      <w:proofErr w:type="spellStart"/>
      <w:r w:rsidRPr="005717E3">
        <w:rPr>
          <w:rFonts w:ascii="Tahoma" w:hAnsi="Tahoma" w:cs="Tahoma"/>
          <w:sz w:val="20"/>
          <w:szCs w:val="20"/>
        </w:rPr>
        <w:t>of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 Toxicity (CIT) umožňující propojení FTIR zejména s kouřovou komorou podle EN ISO 5659-2, kónickým kalorimetrem ISO 5660 a zkušební místností pro požární experimenty (vzorkovací trasa bude přemístitelná mezi uvedenými zařízeními). Vzorkovací trasa musí být ve shodě se základními požadavky ISO 19702 a musí splňovat minimální požadavky dle </w:t>
      </w:r>
      <w:r w:rsidR="005050BB" w:rsidRPr="005717E3">
        <w:rPr>
          <w:rFonts w:ascii="Tahoma" w:hAnsi="Tahoma" w:cs="Tahoma"/>
          <w:sz w:val="20"/>
          <w:szCs w:val="20"/>
        </w:rPr>
        <w:t xml:space="preserve">EN 17084:2022 </w:t>
      </w:r>
      <w:r w:rsidRPr="005717E3">
        <w:rPr>
          <w:rFonts w:ascii="Tahoma" w:hAnsi="Tahoma" w:cs="Tahoma"/>
          <w:sz w:val="20"/>
          <w:szCs w:val="20"/>
        </w:rPr>
        <w:t>čl. 5 Met</w:t>
      </w:r>
      <w:r w:rsidR="00AA169D" w:rsidRPr="005717E3">
        <w:rPr>
          <w:rFonts w:ascii="Tahoma" w:hAnsi="Tahoma" w:cs="Tahoma"/>
          <w:sz w:val="20"/>
          <w:szCs w:val="20"/>
        </w:rPr>
        <w:t>oda</w:t>
      </w:r>
      <w:r w:rsidRPr="005717E3">
        <w:rPr>
          <w:rFonts w:ascii="Tahoma" w:hAnsi="Tahoma" w:cs="Tahoma"/>
          <w:sz w:val="20"/>
          <w:szCs w:val="20"/>
        </w:rPr>
        <w:t xml:space="preserve"> 1 </w:t>
      </w:r>
      <w:r w:rsidR="00AA169D" w:rsidRPr="005717E3">
        <w:rPr>
          <w:rFonts w:ascii="Tahoma" w:hAnsi="Tahoma" w:cs="Tahoma"/>
          <w:sz w:val="20"/>
          <w:szCs w:val="20"/>
        </w:rPr>
        <w:t>–</w:t>
      </w:r>
      <w:r w:rsidRPr="005717E3">
        <w:rPr>
          <w:rFonts w:ascii="Tahoma" w:hAnsi="Tahoma" w:cs="Tahoma"/>
          <w:sz w:val="20"/>
          <w:szCs w:val="20"/>
        </w:rPr>
        <w:t xml:space="preserve"> </w:t>
      </w:r>
      <w:r w:rsidR="00AA169D" w:rsidRPr="005717E3">
        <w:rPr>
          <w:rFonts w:ascii="Tahoma" w:hAnsi="Tahoma" w:cs="Tahoma"/>
          <w:sz w:val="20"/>
          <w:szCs w:val="20"/>
        </w:rPr>
        <w:t>Kouřová komora čl. 5.1 Zařízení na odběr vzorků plynu a další</w:t>
      </w:r>
      <w:r w:rsidR="005050BB" w:rsidRPr="005717E3">
        <w:rPr>
          <w:rFonts w:ascii="Tahoma" w:hAnsi="Tahoma" w:cs="Tahoma"/>
          <w:sz w:val="20"/>
          <w:szCs w:val="20"/>
        </w:rPr>
        <w:t xml:space="preserve"> čl.</w:t>
      </w:r>
      <w:r w:rsidRPr="005717E3">
        <w:rPr>
          <w:rFonts w:ascii="Tahoma" w:hAnsi="Tahoma" w:cs="Tahoma"/>
          <w:sz w:val="20"/>
          <w:szCs w:val="20"/>
        </w:rPr>
        <w:t xml:space="preserve"> Zejména filtry, vzorkovací vedení před plynovou </w:t>
      </w:r>
      <w:r w:rsidR="00920D8F" w:rsidRPr="005717E3">
        <w:rPr>
          <w:rFonts w:ascii="Tahoma" w:hAnsi="Tahoma" w:cs="Tahoma"/>
          <w:sz w:val="20"/>
          <w:szCs w:val="20"/>
        </w:rPr>
        <w:t>celou</w:t>
      </w:r>
      <w:r w:rsidRPr="005717E3">
        <w:rPr>
          <w:rFonts w:ascii="Tahoma" w:hAnsi="Tahoma" w:cs="Tahoma"/>
          <w:sz w:val="20"/>
          <w:szCs w:val="20"/>
        </w:rPr>
        <w:t xml:space="preserve">, sekundární filtr, FTIR plynová </w:t>
      </w:r>
      <w:r w:rsidR="00920D8F" w:rsidRPr="005717E3">
        <w:rPr>
          <w:rFonts w:ascii="Tahoma" w:hAnsi="Tahoma" w:cs="Tahoma"/>
          <w:sz w:val="20"/>
          <w:szCs w:val="20"/>
        </w:rPr>
        <w:t>cela</w:t>
      </w:r>
      <w:r w:rsidRPr="005717E3">
        <w:rPr>
          <w:rFonts w:ascii="Tahoma" w:hAnsi="Tahoma" w:cs="Tahoma"/>
          <w:sz w:val="20"/>
          <w:szCs w:val="20"/>
        </w:rPr>
        <w:t>, vzorkovací průtoky a FTIR spektrometr musí splňovat normou definované požadavky jako minimální. Délka vytápěné hadice 3,0 m (rozděleno na dva díly 1,5 m + 1,5 m). Teplot</w:t>
      </w:r>
      <w:r w:rsidR="00AA169D" w:rsidRPr="005717E3">
        <w:rPr>
          <w:rFonts w:ascii="Tahoma" w:hAnsi="Tahoma" w:cs="Tahoma"/>
          <w:sz w:val="20"/>
          <w:szCs w:val="20"/>
        </w:rPr>
        <w:t>u</w:t>
      </w:r>
      <w:r w:rsidRPr="005717E3">
        <w:rPr>
          <w:rFonts w:ascii="Tahoma" w:hAnsi="Tahoma" w:cs="Tahoma"/>
          <w:sz w:val="20"/>
          <w:szCs w:val="20"/>
        </w:rPr>
        <w:t xml:space="preserve"> vzorkovacího vedení musí být</w:t>
      </w:r>
      <w:r w:rsidR="00AA169D" w:rsidRPr="005717E3">
        <w:rPr>
          <w:rFonts w:ascii="Tahoma" w:hAnsi="Tahoma" w:cs="Tahoma"/>
          <w:sz w:val="20"/>
          <w:szCs w:val="20"/>
        </w:rPr>
        <w:t xml:space="preserve"> možné udržovat na</w:t>
      </w:r>
      <w:r w:rsidRPr="005717E3">
        <w:rPr>
          <w:rFonts w:ascii="Tahoma" w:hAnsi="Tahoma" w:cs="Tahoma"/>
          <w:sz w:val="20"/>
          <w:szCs w:val="20"/>
        </w:rPr>
        <w:t xml:space="preserve"> (180 ± 1O) °C</w:t>
      </w:r>
      <w:r w:rsidR="00AA169D" w:rsidRPr="005717E3">
        <w:rPr>
          <w:rFonts w:ascii="Tahoma" w:hAnsi="Tahoma" w:cs="Tahoma"/>
          <w:sz w:val="20"/>
          <w:szCs w:val="20"/>
        </w:rPr>
        <w:t>.</w:t>
      </w:r>
      <w:r w:rsidR="00920D8F" w:rsidRPr="005717E3">
        <w:rPr>
          <w:rFonts w:ascii="Tahoma" w:hAnsi="Tahoma" w:cs="Tahoma"/>
          <w:sz w:val="20"/>
          <w:szCs w:val="20"/>
        </w:rPr>
        <w:t xml:space="preserve"> Objem plynové cely nesmí být větší než 0,5 l, vhodný objem je 0,2 až 0,4 l.</w:t>
      </w:r>
    </w:p>
    <w:p w14:paraId="2B56F9AD" w14:textId="25C4C562" w:rsidR="00920D8F" w:rsidRPr="005717E3" w:rsidRDefault="00920D8F" w:rsidP="009025F6">
      <w:pPr>
        <w:spacing w:before="120"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Vzorkovací trasa bude sestávat zejména z:</w:t>
      </w:r>
    </w:p>
    <w:p w14:paraId="6E4DE1CB" w14:textId="5C0C7A24" w:rsidR="00920D8F" w:rsidRPr="005717E3" w:rsidRDefault="006F4C3D" w:rsidP="009025F6">
      <w:pPr>
        <w:pStyle w:val="Odstavecseseznamem"/>
        <w:numPr>
          <w:ilvl w:val="0"/>
          <w:numId w:val="2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e</w:t>
      </w:r>
      <w:r w:rsidR="00920D8F" w:rsidRPr="005717E3">
        <w:rPr>
          <w:rFonts w:ascii="Tahoma" w:hAnsi="Tahoma" w:cs="Tahoma"/>
          <w:sz w:val="20"/>
          <w:szCs w:val="20"/>
        </w:rPr>
        <w:t>lektricky vytápěných hadic 2x 1,5 m s regulátorem teploty</w:t>
      </w:r>
      <w:r w:rsidR="00743F2E" w:rsidRPr="005717E3">
        <w:rPr>
          <w:rFonts w:ascii="Tahoma" w:hAnsi="Tahoma" w:cs="Tahoma"/>
          <w:sz w:val="20"/>
          <w:szCs w:val="20"/>
        </w:rPr>
        <w:t xml:space="preserve"> umožňujícím nastavení požadované teploty</w:t>
      </w:r>
      <w:r w:rsidR="00920D8F" w:rsidRPr="005717E3">
        <w:rPr>
          <w:rFonts w:ascii="Tahoma" w:hAnsi="Tahoma" w:cs="Tahoma"/>
          <w:sz w:val="20"/>
          <w:szCs w:val="20"/>
        </w:rPr>
        <w:t xml:space="preserve"> (180 ± 1O) °C a připojovací armaturou</w:t>
      </w:r>
      <w:r w:rsidRPr="005717E3">
        <w:rPr>
          <w:rFonts w:ascii="Tahoma" w:hAnsi="Tahoma" w:cs="Tahoma"/>
          <w:sz w:val="20"/>
          <w:szCs w:val="20"/>
        </w:rPr>
        <w:t>,</w:t>
      </w:r>
    </w:p>
    <w:p w14:paraId="73EFFE03" w14:textId="573A9248" w:rsidR="00920D8F" w:rsidRPr="005717E3" w:rsidRDefault="006F4C3D" w:rsidP="009025F6">
      <w:pPr>
        <w:pStyle w:val="Odstavecseseznamem"/>
        <w:numPr>
          <w:ilvl w:val="0"/>
          <w:numId w:val="2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m</w:t>
      </w:r>
      <w:r w:rsidR="00920D8F" w:rsidRPr="005717E3">
        <w:rPr>
          <w:rFonts w:ascii="Tahoma" w:hAnsi="Tahoma" w:cs="Tahoma"/>
          <w:sz w:val="20"/>
          <w:szCs w:val="20"/>
        </w:rPr>
        <w:t>embránového vyhřívaného čerpadla</w:t>
      </w:r>
      <w:r w:rsidRPr="005717E3">
        <w:rPr>
          <w:rFonts w:ascii="Tahoma" w:hAnsi="Tahoma" w:cs="Tahoma"/>
          <w:sz w:val="20"/>
          <w:szCs w:val="20"/>
        </w:rPr>
        <w:t>,</w:t>
      </w:r>
    </w:p>
    <w:p w14:paraId="0B86801E" w14:textId="5AF62877" w:rsidR="00920D8F" w:rsidRPr="005717E3" w:rsidRDefault="006F4C3D" w:rsidP="009025F6">
      <w:pPr>
        <w:pStyle w:val="Odstavecseseznamem"/>
        <w:numPr>
          <w:ilvl w:val="0"/>
          <w:numId w:val="2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t</w:t>
      </w:r>
      <w:r w:rsidR="00920D8F" w:rsidRPr="005717E3">
        <w:rPr>
          <w:rFonts w:ascii="Tahoma" w:hAnsi="Tahoma" w:cs="Tahoma"/>
          <w:sz w:val="20"/>
          <w:szCs w:val="20"/>
        </w:rPr>
        <w:t>rojcestného ventilu, odběrové sondy a univerzálního filtru (vyhříváno)</w:t>
      </w:r>
      <w:r w:rsidRPr="005717E3">
        <w:rPr>
          <w:rFonts w:ascii="Tahoma" w:hAnsi="Tahoma" w:cs="Tahoma"/>
          <w:sz w:val="20"/>
          <w:szCs w:val="20"/>
        </w:rPr>
        <w:t>,</w:t>
      </w:r>
    </w:p>
    <w:p w14:paraId="63607767" w14:textId="0CD5FAB3" w:rsidR="009C062C" w:rsidRPr="005717E3" w:rsidRDefault="009C062C" w:rsidP="009025F6">
      <w:pPr>
        <w:pStyle w:val="Odstavecseseznamem"/>
        <w:numPr>
          <w:ilvl w:val="0"/>
          <w:numId w:val="2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sekundárního filtru,</w:t>
      </w:r>
    </w:p>
    <w:p w14:paraId="57FF055F" w14:textId="59F34F48" w:rsidR="00920D8F" w:rsidRPr="005717E3" w:rsidRDefault="006F4C3D" w:rsidP="009025F6">
      <w:pPr>
        <w:pStyle w:val="Odstavecseseznamem"/>
        <w:numPr>
          <w:ilvl w:val="0"/>
          <w:numId w:val="2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p</w:t>
      </w:r>
      <w:r w:rsidR="00920D8F" w:rsidRPr="005717E3">
        <w:rPr>
          <w:rFonts w:ascii="Tahoma" w:hAnsi="Tahoma" w:cs="Tahoma"/>
          <w:sz w:val="20"/>
          <w:szCs w:val="20"/>
        </w:rPr>
        <w:t>růtokoměru</w:t>
      </w:r>
      <w:r w:rsidRPr="005717E3">
        <w:rPr>
          <w:rFonts w:ascii="Tahoma" w:hAnsi="Tahoma" w:cs="Tahoma"/>
          <w:sz w:val="20"/>
          <w:szCs w:val="20"/>
        </w:rPr>
        <w:t>.</w:t>
      </w:r>
    </w:p>
    <w:p w14:paraId="29E0E915" w14:textId="66348F87" w:rsidR="006F4C3D" w:rsidRPr="005717E3" w:rsidRDefault="006F4C3D" w:rsidP="009025F6">
      <w:pPr>
        <w:spacing w:before="120"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Součástí dodávky vzorkovací trasy je úprava kouřové komory EN ISO 5659-2 a instalace vzorkovací sondy podle čl. 5.1.1 EN 17084:2022. Výrobce kouřové komory – CLASIC CZ, spol. s.r.o., Alšova 1075, 252 30 Řevnice</w:t>
      </w:r>
      <w:r w:rsidR="00E73781">
        <w:rPr>
          <w:rFonts w:ascii="Tahoma" w:hAnsi="Tahoma" w:cs="Tahoma"/>
          <w:sz w:val="20"/>
          <w:szCs w:val="20"/>
        </w:rPr>
        <w:t xml:space="preserve"> (jedná se o stávající zařízení zadavatele)</w:t>
      </w:r>
      <w:r w:rsidRPr="005717E3">
        <w:rPr>
          <w:rFonts w:ascii="Tahoma" w:hAnsi="Tahoma" w:cs="Tahoma"/>
          <w:sz w:val="20"/>
          <w:szCs w:val="20"/>
        </w:rPr>
        <w:t>.</w:t>
      </w:r>
    </w:p>
    <w:p w14:paraId="56F9BE8C" w14:textId="63786C3E" w:rsidR="00FF7008" w:rsidRPr="005717E3" w:rsidRDefault="00FF7008" w:rsidP="009025F6">
      <w:pPr>
        <w:spacing w:before="120"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Systém umožní vyhodnocení podle EN 45545-2.</w:t>
      </w:r>
    </w:p>
    <w:p w14:paraId="2FCF90F8" w14:textId="4E2D0502" w:rsidR="00920D8F" w:rsidRPr="009025F6" w:rsidRDefault="005A7B0B" w:rsidP="009025F6">
      <w:pPr>
        <w:spacing w:before="360"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025F6">
        <w:rPr>
          <w:rFonts w:ascii="Tahoma" w:hAnsi="Tahoma" w:cs="Tahoma"/>
          <w:b/>
          <w:bCs/>
          <w:sz w:val="20"/>
          <w:szCs w:val="20"/>
        </w:rPr>
        <w:t>Specifikace analyzátoru FTIR:</w:t>
      </w:r>
    </w:p>
    <w:p w14:paraId="3B860820" w14:textId="57E03927" w:rsidR="005A7B0B" w:rsidRPr="005717E3" w:rsidRDefault="005A7B0B" w:rsidP="009025F6">
      <w:pPr>
        <w:pStyle w:val="Odstavecseseznamem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5717E3">
        <w:rPr>
          <w:rFonts w:ascii="Tahoma" w:hAnsi="Tahoma" w:cs="Tahoma"/>
          <w:sz w:val="20"/>
          <w:szCs w:val="20"/>
        </w:rPr>
        <w:t>Vícerozsahový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 analyzátor FTIR,</w:t>
      </w:r>
    </w:p>
    <w:p w14:paraId="4FA9894F" w14:textId="201E0E5B" w:rsidR="005A7B0B" w:rsidRPr="005717E3" w:rsidRDefault="005A7B0B" w:rsidP="009025F6">
      <w:pPr>
        <w:pStyle w:val="Odstavecseseznamem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 xml:space="preserve">softwarově přepínatelné </w:t>
      </w:r>
      <w:r w:rsidR="009B57DA" w:rsidRPr="005717E3">
        <w:rPr>
          <w:rFonts w:ascii="Tahoma" w:hAnsi="Tahoma" w:cs="Tahoma"/>
          <w:sz w:val="20"/>
          <w:szCs w:val="20"/>
        </w:rPr>
        <w:t xml:space="preserve">instalované </w:t>
      </w:r>
      <w:r w:rsidRPr="005717E3">
        <w:rPr>
          <w:rFonts w:ascii="Tahoma" w:hAnsi="Tahoma" w:cs="Tahoma"/>
          <w:sz w:val="20"/>
          <w:szCs w:val="20"/>
        </w:rPr>
        <w:t>detektory</w:t>
      </w:r>
    </w:p>
    <w:p w14:paraId="768ED8CA" w14:textId="77777777" w:rsidR="005A7B0B" w:rsidRPr="005717E3" w:rsidRDefault="005A7B0B" w:rsidP="009025F6">
      <w:pPr>
        <w:pStyle w:val="Odstavecseseznamem"/>
        <w:numPr>
          <w:ilvl w:val="0"/>
          <w:numId w:val="6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5717E3">
        <w:rPr>
          <w:rFonts w:ascii="Tahoma" w:hAnsi="Tahoma" w:cs="Tahoma"/>
          <w:sz w:val="20"/>
          <w:szCs w:val="20"/>
        </w:rPr>
        <w:t>DLaTGS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 a</w:t>
      </w:r>
    </w:p>
    <w:p w14:paraId="1D0D3181" w14:textId="3E9A5395" w:rsidR="005A7B0B" w:rsidRPr="005717E3" w:rsidRDefault="005A7B0B" w:rsidP="009025F6">
      <w:pPr>
        <w:pStyle w:val="Odstavecseseznamem"/>
        <w:numPr>
          <w:ilvl w:val="0"/>
          <w:numId w:val="6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MCT (chlazený kapalným dusíkem, včetně příslušenství pro manipulaci s kapalným dusíkem),</w:t>
      </w:r>
    </w:p>
    <w:p w14:paraId="0BB0E367" w14:textId="2FC6A60C" w:rsidR="005A7B0B" w:rsidRPr="005717E3" w:rsidRDefault="005A7B0B" w:rsidP="009025F6">
      <w:pPr>
        <w:pStyle w:val="Odstavecseseznamem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lastRenderedPageBreak/>
        <w:t>spektrální rozsah alespoň 8000 až 400 cm</w:t>
      </w:r>
      <w:r w:rsidRPr="005717E3">
        <w:rPr>
          <w:rFonts w:ascii="Tahoma" w:hAnsi="Tahoma" w:cs="Tahoma"/>
          <w:sz w:val="20"/>
          <w:szCs w:val="20"/>
          <w:vertAlign w:val="superscript"/>
        </w:rPr>
        <w:t>-1</w:t>
      </w:r>
      <w:r w:rsidRPr="005717E3">
        <w:rPr>
          <w:rFonts w:ascii="Tahoma" w:hAnsi="Tahoma" w:cs="Tahoma"/>
          <w:sz w:val="20"/>
          <w:szCs w:val="20"/>
        </w:rPr>
        <w:t>,</w:t>
      </w:r>
    </w:p>
    <w:p w14:paraId="6A568EEF" w14:textId="3EF6E929" w:rsidR="005A7B0B" w:rsidRPr="005717E3" w:rsidRDefault="005A7B0B" w:rsidP="009025F6">
      <w:pPr>
        <w:pStyle w:val="Odstavecseseznamem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spektrální rozlišení alespoň 0,1 cm</w:t>
      </w:r>
      <w:r w:rsidRPr="005717E3">
        <w:rPr>
          <w:rFonts w:ascii="Tahoma" w:hAnsi="Tahoma" w:cs="Tahoma"/>
          <w:sz w:val="20"/>
          <w:szCs w:val="20"/>
          <w:vertAlign w:val="superscript"/>
        </w:rPr>
        <w:t>-1</w:t>
      </w:r>
      <w:r w:rsidRPr="005717E3">
        <w:rPr>
          <w:rFonts w:ascii="Tahoma" w:hAnsi="Tahoma" w:cs="Tahoma"/>
          <w:sz w:val="20"/>
          <w:szCs w:val="20"/>
        </w:rPr>
        <w:t>,</w:t>
      </w:r>
    </w:p>
    <w:p w14:paraId="4AAD0BFC" w14:textId="7C382711" w:rsidR="005A7B0B" w:rsidRPr="005717E3" w:rsidRDefault="005A7B0B" w:rsidP="009025F6">
      <w:pPr>
        <w:pStyle w:val="Odstavecseseznamem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vlnočtová přesnost alespoň 0,02 cm</w:t>
      </w:r>
      <w:r w:rsidRPr="005717E3">
        <w:rPr>
          <w:rFonts w:ascii="Tahoma" w:hAnsi="Tahoma" w:cs="Tahoma"/>
          <w:sz w:val="20"/>
          <w:szCs w:val="20"/>
          <w:vertAlign w:val="superscript"/>
        </w:rPr>
        <w:t>-1</w:t>
      </w:r>
      <w:r w:rsidRPr="005717E3">
        <w:rPr>
          <w:rFonts w:ascii="Tahoma" w:hAnsi="Tahoma" w:cs="Tahoma"/>
          <w:sz w:val="20"/>
          <w:szCs w:val="20"/>
        </w:rPr>
        <w:t>,</w:t>
      </w:r>
    </w:p>
    <w:p w14:paraId="532604AC" w14:textId="517FD17F" w:rsidR="005A7B0B" w:rsidRPr="005717E3" w:rsidRDefault="005A7B0B" w:rsidP="009025F6">
      <w:pPr>
        <w:pStyle w:val="Odstavecseseznamem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rychlost měření při spektrálním rozlišení 4 cm</w:t>
      </w:r>
      <w:r w:rsidRPr="005717E3">
        <w:rPr>
          <w:rFonts w:ascii="Tahoma" w:hAnsi="Tahoma" w:cs="Tahoma"/>
          <w:sz w:val="20"/>
          <w:szCs w:val="20"/>
          <w:vertAlign w:val="superscript"/>
        </w:rPr>
        <w:t>-1</w:t>
      </w:r>
      <w:r w:rsidRPr="005717E3">
        <w:rPr>
          <w:rFonts w:ascii="Tahoma" w:hAnsi="Tahoma" w:cs="Tahoma"/>
          <w:sz w:val="20"/>
          <w:szCs w:val="20"/>
        </w:rPr>
        <w:t xml:space="preserve"> alespoň 1 </w:t>
      </w:r>
      <w:proofErr w:type="spellStart"/>
      <w:r w:rsidRPr="005717E3">
        <w:rPr>
          <w:rFonts w:ascii="Tahoma" w:hAnsi="Tahoma" w:cs="Tahoma"/>
          <w:sz w:val="20"/>
          <w:szCs w:val="20"/>
        </w:rPr>
        <w:t>scan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 za </w:t>
      </w:r>
      <w:r w:rsidR="006D4C6B" w:rsidRPr="005717E3">
        <w:rPr>
          <w:rFonts w:ascii="Tahoma" w:hAnsi="Tahoma" w:cs="Tahoma"/>
          <w:sz w:val="20"/>
          <w:szCs w:val="20"/>
        </w:rPr>
        <w:t>2</w:t>
      </w:r>
      <w:r w:rsidRPr="005717E3">
        <w:rPr>
          <w:rFonts w:ascii="Tahoma" w:hAnsi="Tahoma" w:cs="Tahoma"/>
          <w:sz w:val="20"/>
          <w:szCs w:val="20"/>
        </w:rPr>
        <w:t xml:space="preserve"> sekund</w:t>
      </w:r>
      <w:r w:rsidR="006D4C6B" w:rsidRPr="005717E3">
        <w:rPr>
          <w:rFonts w:ascii="Tahoma" w:hAnsi="Tahoma" w:cs="Tahoma"/>
          <w:sz w:val="20"/>
          <w:szCs w:val="20"/>
        </w:rPr>
        <w:t>y</w:t>
      </w:r>
      <w:r w:rsidRPr="005717E3">
        <w:rPr>
          <w:rFonts w:ascii="Tahoma" w:hAnsi="Tahoma" w:cs="Tahoma"/>
          <w:sz w:val="20"/>
          <w:szCs w:val="20"/>
        </w:rPr>
        <w:t>,</w:t>
      </w:r>
    </w:p>
    <w:p w14:paraId="761DD889" w14:textId="0CD2143E" w:rsidR="005A7B0B" w:rsidRPr="005717E3" w:rsidRDefault="00EA0414" w:rsidP="009025F6">
      <w:pPr>
        <w:pStyle w:val="Odstavecseseznamem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vysoko intenzivní zdroj IR záření vzduchem chlazený, možnost použití více zdrojů záření se softwarovým přepínáním,</w:t>
      </w:r>
    </w:p>
    <w:p w14:paraId="76C0DB91" w14:textId="4B3DB7C0" w:rsidR="00EA0414" w:rsidRPr="005717E3" w:rsidRDefault="00EA0414" w:rsidP="009025F6">
      <w:pPr>
        <w:pStyle w:val="Odstavecseseznamem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plynová FTIR kyveta pro rychlou analýzu směsi plynů s optickou dráhou 2,0 až 5,0 m, objemem 0,2 až 0,4 l, uživatelsky regulovatelnou teplotou od teploty laboratoře do alespoň 180 °C s měřením tlaku v kyvetě,</w:t>
      </w:r>
    </w:p>
    <w:p w14:paraId="4F7173F1" w14:textId="0A2EF4B2" w:rsidR="00EA0414" w:rsidRPr="005717E3" w:rsidRDefault="00EA0414" w:rsidP="009025F6">
      <w:pPr>
        <w:pStyle w:val="Odstavecseseznamem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ATR nástavec s </w:t>
      </w:r>
      <w:proofErr w:type="spellStart"/>
      <w:r w:rsidRPr="005717E3">
        <w:rPr>
          <w:rFonts w:ascii="Tahoma" w:hAnsi="Tahoma" w:cs="Tahoma"/>
          <w:sz w:val="20"/>
          <w:szCs w:val="20"/>
        </w:rPr>
        <w:t>jednoodrazovým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 diamantovým krystalem, možnost měření ve spektrálním rozsahu alespoň 5000 až 350 cm</w:t>
      </w:r>
      <w:r w:rsidRPr="005717E3">
        <w:rPr>
          <w:rFonts w:ascii="Tahoma" w:hAnsi="Tahoma" w:cs="Tahoma"/>
          <w:sz w:val="20"/>
          <w:szCs w:val="20"/>
          <w:vertAlign w:val="superscript"/>
        </w:rPr>
        <w:t>-1</w:t>
      </w:r>
      <w:r w:rsidRPr="005717E3">
        <w:rPr>
          <w:rFonts w:ascii="Tahoma" w:hAnsi="Tahoma" w:cs="Tahoma"/>
          <w:sz w:val="20"/>
          <w:szCs w:val="20"/>
        </w:rPr>
        <w:t>,</w:t>
      </w:r>
    </w:p>
    <w:p w14:paraId="6318E0AA" w14:textId="0DE97067" w:rsidR="00EA0414" w:rsidRPr="005717E3" w:rsidRDefault="00EA0414" w:rsidP="009025F6">
      <w:pPr>
        <w:pStyle w:val="Odstavecseseznamem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 xml:space="preserve">TGA interface pro propojení s TGA/DSC2 </w:t>
      </w:r>
      <w:proofErr w:type="spellStart"/>
      <w:r w:rsidRPr="005717E3">
        <w:rPr>
          <w:rFonts w:ascii="Tahoma" w:hAnsi="Tahoma" w:cs="Tahoma"/>
          <w:sz w:val="20"/>
          <w:szCs w:val="20"/>
        </w:rPr>
        <w:t>Mettler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 – Toledo</w:t>
      </w:r>
    </w:p>
    <w:p w14:paraId="6D9ECE62" w14:textId="3D91053E" w:rsidR="00EA0414" w:rsidRPr="005717E3" w:rsidRDefault="00EA0414" w:rsidP="009025F6">
      <w:pPr>
        <w:pStyle w:val="Odstavecseseznamem"/>
        <w:numPr>
          <w:ilvl w:val="1"/>
          <w:numId w:val="8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vyhřívaná plynová kyveta s velmi malým objemem,</w:t>
      </w:r>
    </w:p>
    <w:p w14:paraId="2CA90C2B" w14:textId="7F82DDAE" w:rsidR="00EA0414" w:rsidRPr="005717E3" w:rsidRDefault="00EA0414" w:rsidP="009025F6">
      <w:pPr>
        <w:pStyle w:val="Odstavecseseznamem"/>
        <w:numPr>
          <w:ilvl w:val="1"/>
          <w:numId w:val="8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vyhřívaná plynová linka s regulací teploty a délkou 1 m až 2 m,</w:t>
      </w:r>
    </w:p>
    <w:p w14:paraId="65452697" w14:textId="49A6DDC0" w:rsidR="00EA0414" w:rsidRPr="005717E3" w:rsidRDefault="00EA0414" w:rsidP="009025F6">
      <w:pPr>
        <w:pStyle w:val="Odstavecseseznamem"/>
        <w:numPr>
          <w:ilvl w:val="1"/>
          <w:numId w:val="8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systém umožňující profukování dusíkem</w:t>
      </w:r>
      <w:r w:rsidR="00027F53" w:rsidRPr="005717E3">
        <w:rPr>
          <w:rFonts w:ascii="Tahoma" w:hAnsi="Tahoma" w:cs="Tahoma"/>
          <w:sz w:val="20"/>
          <w:szCs w:val="20"/>
        </w:rPr>
        <w:t>,</w:t>
      </w:r>
    </w:p>
    <w:p w14:paraId="1E5F3391" w14:textId="33DC71A7" w:rsidR="00EA0414" w:rsidRPr="005717E3" w:rsidRDefault="00EA0414" w:rsidP="009025F6">
      <w:pPr>
        <w:pStyle w:val="Odstavecseseznamem"/>
        <w:numPr>
          <w:ilvl w:val="1"/>
          <w:numId w:val="8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software umožňující monitorování vývoje plynů v reálném čase včetně online identifikace jednotlivých složek a možností časově rozlišené spektrometrie (</w:t>
      </w:r>
      <w:r w:rsidR="00027F53" w:rsidRPr="005717E3">
        <w:rPr>
          <w:rFonts w:ascii="Tahoma" w:hAnsi="Tahoma" w:cs="Tahoma"/>
          <w:sz w:val="20"/>
          <w:szCs w:val="20"/>
        </w:rPr>
        <w:t>„</w:t>
      </w:r>
      <w:r w:rsidRPr="005717E3">
        <w:rPr>
          <w:rFonts w:ascii="Tahoma" w:hAnsi="Tahoma" w:cs="Tahoma"/>
          <w:sz w:val="20"/>
          <w:szCs w:val="20"/>
        </w:rPr>
        <w:t>kinetická měření</w:t>
      </w:r>
      <w:r w:rsidR="00027F53" w:rsidRPr="005717E3">
        <w:rPr>
          <w:rFonts w:ascii="Tahoma" w:hAnsi="Tahoma" w:cs="Tahoma"/>
          <w:sz w:val="20"/>
          <w:szCs w:val="20"/>
        </w:rPr>
        <w:t>“</w:t>
      </w:r>
      <w:r w:rsidRPr="005717E3">
        <w:rPr>
          <w:rFonts w:ascii="Tahoma" w:hAnsi="Tahoma" w:cs="Tahoma"/>
          <w:sz w:val="20"/>
          <w:szCs w:val="20"/>
        </w:rPr>
        <w:t>),</w:t>
      </w:r>
    </w:p>
    <w:p w14:paraId="413758F2" w14:textId="09E97CD9" w:rsidR="00EA0414" w:rsidRPr="005717E3" w:rsidRDefault="00EA0414" w:rsidP="009025F6">
      <w:pPr>
        <w:pStyle w:val="Odstavecseseznamem"/>
        <w:numPr>
          <w:ilvl w:val="1"/>
          <w:numId w:val="8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 xml:space="preserve">knihovna spekter plynných látek (alespoň 6000 spekter) a kvantitativní metody pro online vyhodnocování koncentrací složek směsí plynů v oboru </w:t>
      </w:r>
      <w:proofErr w:type="spellStart"/>
      <w:r w:rsidRPr="005717E3">
        <w:rPr>
          <w:rFonts w:ascii="Tahoma" w:hAnsi="Tahoma" w:cs="Tahoma"/>
          <w:sz w:val="20"/>
          <w:szCs w:val="20"/>
        </w:rPr>
        <w:t>Fire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 Science, zejména se jedná o</w:t>
      </w:r>
      <w:r w:rsidR="009025F6">
        <w:rPr>
          <w:rFonts w:ascii="Tahoma" w:hAnsi="Tahoma" w:cs="Tahoma"/>
          <w:sz w:val="20"/>
          <w:szCs w:val="20"/>
        </w:rPr>
        <w:t> </w:t>
      </w:r>
      <w:r w:rsidRPr="005717E3">
        <w:rPr>
          <w:rFonts w:ascii="Tahoma" w:hAnsi="Tahoma" w:cs="Tahoma"/>
          <w:sz w:val="20"/>
          <w:szCs w:val="20"/>
        </w:rPr>
        <w:t>CO, CO</w:t>
      </w:r>
      <w:r w:rsidRPr="005717E3">
        <w:rPr>
          <w:rFonts w:ascii="Tahoma" w:hAnsi="Tahoma" w:cs="Tahoma"/>
          <w:sz w:val="20"/>
          <w:szCs w:val="20"/>
          <w:vertAlign w:val="subscript"/>
        </w:rPr>
        <w:t>2</w:t>
      </w:r>
      <w:r w:rsidRPr="005717E3">
        <w:rPr>
          <w:rFonts w:ascii="Tahoma" w:hAnsi="Tahoma" w:cs="Tahoma"/>
          <w:sz w:val="20"/>
          <w:szCs w:val="20"/>
        </w:rPr>
        <w:t xml:space="preserve">, HF, </w:t>
      </w:r>
      <w:proofErr w:type="spellStart"/>
      <w:r w:rsidRPr="005717E3">
        <w:rPr>
          <w:rFonts w:ascii="Tahoma" w:hAnsi="Tahoma" w:cs="Tahoma"/>
          <w:sz w:val="20"/>
          <w:szCs w:val="20"/>
        </w:rPr>
        <w:t>HCl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5717E3">
        <w:rPr>
          <w:rFonts w:ascii="Tahoma" w:hAnsi="Tahoma" w:cs="Tahoma"/>
          <w:sz w:val="20"/>
          <w:szCs w:val="20"/>
        </w:rPr>
        <w:t>HBr</w:t>
      </w:r>
      <w:proofErr w:type="spellEnd"/>
      <w:r w:rsidRPr="005717E3">
        <w:rPr>
          <w:rFonts w:ascii="Tahoma" w:hAnsi="Tahoma" w:cs="Tahoma"/>
          <w:sz w:val="20"/>
          <w:szCs w:val="20"/>
        </w:rPr>
        <w:t>, HCN, SO</w:t>
      </w:r>
      <w:r w:rsidRPr="005717E3">
        <w:rPr>
          <w:rFonts w:ascii="Tahoma" w:hAnsi="Tahoma" w:cs="Tahoma"/>
          <w:sz w:val="20"/>
          <w:szCs w:val="20"/>
          <w:vertAlign w:val="subscript"/>
        </w:rPr>
        <w:t>2</w:t>
      </w:r>
      <w:r w:rsidRPr="005717E3">
        <w:rPr>
          <w:rFonts w:ascii="Tahoma" w:hAnsi="Tahoma" w:cs="Tahoma"/>
          <w:sz w:val="20"/>
          <w:szCs w:val="20"/>
        </w:rPr>
        <w:t>, NO, N</w:t>
      </w:r>
      <w:r w:rsidRPr="005717E3">
        <w:rPr>
          <w:rFonts w:ascii="Tahoma" w:hAnsi="Tahoma" w:cs="Tahoma"/>
          <w:sz w:val="20"/>
          <w:szCs w:val="20"/>
          <w:vertAlign w:val="subscript"/>
        </w:rPr>
        <w:t>2</w:t>
      </w:r>
      <w:r w:rsidRPr="005717E3">
        <w:rPr>
          <w:rFonts w:ascii="Tahoma" w:hAnsi="Tahoma" w:cs="Tahoma"/>
          <w:sz w:val="20"/>
          <w:szCs w:val="20"/>
        </w:rPr>
        <w:t>O, NO</w:t>
      </w:r>
      <w:r w:rsidRPr="005717E3">
        <w:rPr>
          <w:rFonts w:ascii="Tahoma" w:hAnsi="Tahoma" w:cs="Tahoma"/>
          <w:sz w:val="20"/>
          <w:szCs w:val="20"/>
          <w:vertAlign w:val="subscript"/>
        </w:rPr>
        <w:t>2</w:t>
      </w:r>
      <w:r w:rsidRPr="005717E3">
        <w:rPr>
          <w:rFonts w:ascii="Tahoma" w:hAnsi="Tahoma" w:cs="Tahoma"/>
          <w:sz w:val="20"/>
          <w:szCs w:val="20"/>
        </w:rPr>
        <w:t>, H</w:t>
      </w:r>
      <w:r w:rsidRPr="005717E3">
        <w:rPr>
          <w:rFonts w:ascii="Tahoma" w:hAnsi="Tahoma" w:cs="Tahoma"/>
          <w:sz w:val="20"/>
          <w:szCs w:val="20"/>
          <w:vertAlign w:val="subscript"/>
        </w:rPr>
        <w:t>2</w:t>
      </w:r>
      <w:r w:rsidRPr="005717E3">
        <w:rPr>
          <w:rFonts w:ascii="Tahoma" w:hAnsi="Tahoma" w:cs="Tahoma"/>
          <w:sz w:val="20"/>
          <w:szCs w:val="20"/>
        </w:rPr>
        <w:t xml:space="preserve">O, BTEX, </w:t>
      </w:r>
      <w:proofErr w:type="spellStart"/>
      <w:r w:rsidRPr="005717E3">
        <w:rPr>
          <w:rFonts w:ascii="Tahoma" w:hAnsi="Tahoma" w:cs="Tahoma"/>
          <w:sz w:val="20"/>
          <w:szCs w:val="20"/>
        </w:rPr>
        <w:t>a</w:t>
      </w:r>
      <w:r w:rsidR="009B57DA" w:rsidRPr="005717E3">
        <w:rPr>
          <w:rFonts w:ascii="Tahoma" w:hAnsi="Tahoma" w:cs="Tahoma"/>
          <w:sz w:val="20"/>
          <w:szCs w:val="20"/>
        </w:rPr>
        <w:t>c</w:t>
      </w:r>
      <w:r w:rsidRPr="005717E3">
        <w:rPr>
          <w:rFonts w:ascii="Tahoma" w:hAnsi="Tahoma" w:cs="Tahoma"/>
          <w:sz w:val="20"/>
          <w:szCs w:val="20"/>
        </w:rPr>
        <w:t>rolein</w:t>
      </w:r>
      <w:proofErr w:type="spellEnd"/>
      <w:r w:rsidRPr="005717E3">
        <w:rPr>
          <w:rFonts w:ascii="Tahoma" w:hAnsi="Tahoma" w:cs="Tahoma"/>
          <w:sz w:val="20"/>
          <w:szCs w:val="20"/>
        </w:rPr>
        <w:t>, formaldehyd,</w:t>
      </w:r>
    </w:p>
    <w:p w14:paraId="0BCA5DE2" w14:textId="510F86C6" w:rsidR="00EA0414" w:rsidRPr="005717E3" w:rsidRDefault="00EA0414" w:rsidP="009025F6">
      <w:pPr>
        <w:pStyle w:val="Odstavecseseznamem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Ovládací, diagnostický a validační software pracující pod OS WINDOWS 11 Pro umožňující</w:t>
      </w:r>
    </w:p>
    <w:p w14:paraId="03BF8ED1" w14:textId="303A7C5E" w:rsidR="00EA0414" w:rsidRPr="005717E3" w:rsidRDefault="00EA0414" w:rsidP="009025F6">
      <w:pPr>
        <w:pStyle w:val="Odstavecseseznamem"/>
        <w:numPr>
          <w:ilvl w:val="1"/>
          <w:numId w:val="8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práci s knihovnami spekter,</w:t>
      </w:r>
    </w:p>
    <w:p w14:paraId="369B293A" w14:textId="4EC1F6E4" w:rsidR="00EA0414" w:rsidRPr="005717E3" w:rsidRDefault="00EA0414" w:rsidP="009025F6">
      <w:pPr>
        <w:pStyle w:val="Odstavecseseznamem"/>
        <w:numPr>
          <w:ilvl w:val="1"/>
          <w:numId w:val="8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pokročilou ATR korekci,</w:t>
      </w:r>
    </w:p>
    <w:p w14:paraId="6959AC79" w14:textId="5A63D07D" w:rsidR="00EA0414" w:rsidRPr="005717E3" w:rsidRDefault="009B57DA" w:rsidP="009025F6">
      <w:pPr>
        <w:pStyle w:val="Odstavecseseznamem"/>
        <w:numPr>
          <w:ilvl w:val="1"/>
          <w:numId w:val="8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 xml:space="preserve">práci s </w:t>
      </w:r>
      <w:r w:rsidR="00EA0414" w:rsidRPr="005717E3">
        <w:rPr>
          <w:rFonts w:ascii="Tahoma" w:hAnsi="Tahoma" w:cs="Tahoma"/>
          <w:sz w:val="20"/>
          <w:szCs w:val="20"/>
        </w:rPr>
        <w:t>pokročilou spektrální matematikou a matematickými funkcemi pro zpracování spekter,</w:t>
      </w:r>
    </w:p>
    <w:p w14:paraId="4295EA15" w14:textId="1400B24B" w:rsidR="00EA0414" w:rsidRPr="005717E3" w:rsidRDefault="00EA0414" w:rsidP="009025F6">
      <w:pPr>
        <w:pStyle w:val="Odstavecseseznamem"/>
        <w:numPr>
          <w:ilvl w:val="1"/>
          <w:numId w:val="8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interpretaci IR spekter,</w:t>
      </w:r>
    </w:p>
    <w:p w14:paraId="09647ADF" w14:textId="60ECF41B" w:rsidR="00EA0414" w:rsidRPr="005717E3" w:rsidRDefault="00EA0414" w:rsidP="009025F6">
      <w:pPr>
        <w:pStyle w:val="Odstavecseseznamem"/>
        <w:numPr>
          <w:ilvl w:val="1"/>
          <w:numId w:val="8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tvorbu protokolů,</w:t>
      </w:r>
    </w:p>
    <w:p w14:paraId="0AD7DB90" w14:textId="450F61E4" w:rsidR="00EA0414" w:rsidRPr="005717E3" w:rsidRDefault="00EA0414" w:rsidP="009025F6">
      <w:pPr>
        <w:pStyle w:val="Odstavecseseznamem"/>
        <w:numPr>
          <w:ilvl w:val="1"/>
          <w:numId w:val="8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diagnostiku,</w:t>
      </w:r>
    </w:p>
    <w:p w14:paraId="62467BFC" w14:textId="353429D1" w:rsidR="00EA0414" w:rsidRPr="005717E3" w:rsidRDefault="00EA0414" w:rsidP="009025F6">
      <w:pPr>
        <w:pStyle w:val="Odstavecseseznamem"/>
        <w:numPr>
          <w:ilvl w:val="1"/>
          <w:numId w:val="8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možnost validace podle ČSN EN ISO 17025.</w:t>
      </w:r>
    </w:p>
    <w:p w14:paraId="64C0442E" w14:textId="5FF0DEC0" w:rsidR="00EA0414" w:rsidRPr="005717E3" w:rsidRDefault="004F0404" w:rsidP="009025F6">
      <w:pPr>
        <w:pStyle w:val="Odstavecseseznamem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 xml:space="preserve">Pokročilé softwarové moduly </w:t>
      </w:r>
      <w:r w:rsidR="009B57DA" w:rsidRPr="005717E3">
        <w:rPr>
          <w:rFonts w:ascii="Tahoma" w:hAnsi="Tahoma" w:cs="Tahoma"/>
          <w:sz w:val="20"/>
          <w:szCs w:val="20"/>
        </w:rPr>
        <w:t>umožňující zejména:</w:t>
      </w:r>
    </w:p>
    <w:p w14:paraId="04694E62" w14:textId="7CEEDE21" w:rsidR="004F0404" w:rsidRPr="005717E3" w:rsidRDefault="004F0404" w:rsidP="009025F6">
      <w:pPr>
        <w:pStyle w:val="Odstavecseseznamem"/>
        <w:numPr>
          <w:ilvl w:val="1"/>
          <w:numId w:val="8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vývoj kvantitativních a kvalitativních analytických metod</w:t>
      </w:r>
    </w:p>
    <w:p w14:paraId="2D1A0B95" w14:textId="3156D8FD" w:rsidR="004F0404" w:rsidRPr="005717E3" w:rsidRDefault="004F0404" w:rsidP="009025F6">
      <w:pPr>
        <w:pStyle w:val="Odstavecseseznamem"/>
        <w:numPr>
          <w:ilvl w:val="1"/>
          <w:numId w:val="8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 xml:space="preserve">výběr algoritmů pro kvantitativní analýzu – např. Lambert Beer, </w:t>
      </w:r>
      <w:proofErr w:type="spellStart"/>
      <w:r w:rsidRPr="005717E3">
        <w:rPr>
          <w:rFonts w:ascii="Tahoma" w:hAnsi="Tahoma" w:cs="Tahoma"/>
          <w:sz w:val="20"/>
          <w:szCs w:val="20"/>
        </w:rPr>
        <w:t>Classical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 Least </w:t>
      </w:r>
      <w:proofErr w:type="spellStart"/>
      <w:r w:rsidRPr="005717E3">
        <w:rPr>
          <w:rFonts w:ascii="Tahoma" w:hAnsi="Tahoma" w:cs="Tahoma"/>
          <w:sz w:val="20"/>
          <w:szCs w:val="20"/>
        </w:rPr>
        <w:t>Squares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5717E3">
        <w:rPr>
          <w:rFonts w:ascii="Tahoma" w:hAnsi="Tahoma" w:cs="Tahoma"/>
          <w:sz w:val="20"/>
          <w:szCs w:val="20"/>
        </w:rPr>
        <w:t>Partial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 Least </w:t>
      </w:r>
      <w:proofErr w:type="spellStart"/>
      <w:r w:rsidRPr="005717E3">
        <w:rPr>
          <w:rFonts w:ascii="Tahoma" w:hAnsi="Tahoma" w:cs="Tahoma"/>
          <w:sz w:val="20"/>
          <w:szCs w:val="20"/>
        </w:rPr>
        <w:t>Squares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5717E3">
        <w:rPr>
          <w:rFonts w:ascii="Tahoma" w:hAnsi="Tahoma" w:cs="Tahoma"/>
          <w:sz w:val="20"/>
          <w:szCs w:val="20"/>
        </w:rPr>
        <w:t>Stepwise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717E3">
        <w:rPr>
          <w:rFonts w:ascii="Tahoma" w:hAnsi="Tahoma" w:cs="Tahoma"/>
          <w:sz w:val="20"/>
          <w:szCs w:val="20"/>
        </w:rPr>
        <w:t>Multiple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717E3">
        <w:rPr>
          <w:rFonts w:ascii="Tahoma" w:hAnsi="Tahoma" w:cs="Tahoma"/>
          <w:sz w:val="20"/>
          <w:szCs w:val="20"/>
        </w:rPr>
        <w:t>Linear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717E3">
        <w:rPr>
          <w:rFonts w:ascii="Tahoma" w:hAnsi="Tahoma" w:cs="Tahoma"/>
          <w:sz w:val="20"/>
          <w:szCs w:val="20"/>
        </w:rPr>
        <w:t>Regression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5717E3">
        <w:rPr>
          <w:rFonts w:ascii="Tahoma" w:hAnsi="Tahoma" w:cs="Tahoma"/>
          <w:sz w:val="20"/>
          <w:szCs w:val="20"/>
        </w:rPr>
        <w:t>Principal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717E3">
        <w:rPr>
          <w:rFonts w:ascii="Tahoma" w:hAnsi="Tahoma" w:cs="Tahoma"/>
          <w:sz w:val="20"/>
          <w:szCs w:val="20"/>
        </w:rPr>
        <w:t>Component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717E3">
        <w:rPr>
          <w:rFonts w:ascii="Tahoma" w:hAnsi="Tahoma" w:cs="Tahoma"/>
          <w:sz w:val="20"/>
          <w:szCs w:val="20"/>
        </w:rPr>
        <w:t>Regression</w:t>
      </w:r>
      <w:proofErr w:type="spellEnd"/>
      <w:r w:rsidRPr="005717E3">
        <w:rPr>
          <w:rFonts w:ascii="Tahoma" w:hAnsi="Tahoma" w:cs="Tahoma"/>
          <w:sz w:val="20"/>
          <w:szCs w:val="20"/>
        </w:rPr>
        <w:t>,</w:t>
      </w:r>
    </w:p>
    <w:p w14:paraId="0500CB49" w14:textId="602513FC" w:rsidR="004F0404" w:rsidRPr="005717E3" w:rsidRDefault="004F0404" w:rsidP="009025F6">
      <w:pPr>
        <w:pStyle w:val="Odstavecseseznamem"/>
        <w:numPr>
          <w:ilvl w:val="1"/>
          <w:numId w:val="8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 xml:space="preserve">výběr </w:t>
      </w:r>
      <w:proofErr w:type="spellStart"/>
      <w:r w:rsidRPr="005717E3">
        <w:rPr>
          <w:rFonts w:ascii="Tahoma" w:hAnsi="Tahoma" w:cs="Tahoma"/>
          <w:sz w:val="20"/>
          <w:szCs w:val="20"/>
        </w:rPr>
        <w:t>algoritů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 pro kvalitativní analýzu – např. </w:t>
      </w:r>
      <w:proofErr w:type="spellStart"/>
      <w:r w:rsidRPr="005717E3">
        <w:rPr>
          <w:rFonts w:ascii="Tahoma" w:hAnsi="Tahoma" w:cs="Tahoma"/>
          <w:sz w:val="20"/>
          <w:szCs w:val="20"/>
        </w:rPr>
        <w:t>Similarity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717E3">
        <w:rPr>
          <w:rFonts w:ascii="Tahoma" w:hAnsi="Tahoma" w:cs="Tahoma"/>
          <w:sz w:val="20"/>
          <w:szCs w:val="20"/>
        </w:rPr>
        <w:t>Match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, Distance </w:t>
      </w:r>
      <w:proofErr w:type="spellStart"/>
      <w:r w:rsidRPr="005717E3">
        <w:rPr>
          <w:rFonts w:ascii="Tahoma" w:hAnsi="Tahoma" w:cs="Tahoma"/>
          <w:sz w:val="20"/>
          <w:szCs w:val="20"/>
        </w:rPr>
        <w:t>Match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5717E3">
        <w:rPr>
          <w:rFonts w:ascii="Tahoma" w:hAnsi="Tahoma" w:cs="Tahoma"/>
          <w:sz w:val="20"/>
          <w:szCs w:val="20"/>
        </w:rPr>
        <w:t>Discriminant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717E3">
        <w:rPr>
          <w:rFonts w:ascii="Tahoma" w:hAnsi="Tahoma" w:cs="Tahoma"/>
          <w:sz w:val="20"/>
          <w:szCs w:val="20"/>
        </w:rPr>
        <w:t>Analysis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5717E3">
        <w:rPr>
          <w:rFonts w:ascii="Tahoma" w:hAnsi="Tahoma" w:cs="Tahoma"/>
          <w:sz w:val="20"/>
          <w:szCs w:val="20"/>
        </w:rPr>
        <w:t>Search</w:t>
      </w:r>
      <w:proofErr w:type="spellEnd"/>
      <w:r w:rsidRPr="005717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717E3">
        <w:rPr>
          <w:rFonts w:ascii="Tahoma" w:hAnsi="Tahoma" w:cs="Tahoma"/>
          <w:sz w:val="20"/>
          <w:szCs w:val="20"/>
        </w:rPr>
        <w:t>Standards</w:t>
      </w:r>
      <w:proofErr w:type="spellEnd"/>
      <w:r w:rsidRPr="005717E3">
        <w:rPr>
          <w:rFonts w:ascii="Tahoma" w:hAnsi="Tahoma" w:cs="Tahoma"/>
          <w:sz w:val="20"/>
          <w:szCs w:val="20"/>
        </w:rPr>
        <w:t>,</w:t>
      </w:r>
    </w:p>
    <w:p w14:paraId="09377868" w14:textId="23EF0707" w:rsidR="004F0404" w:rsidRPr="005717E3" w:rsidRDefault="004F0404" w:rsidP="009025F6">
      <w:pPr>
        <w:pStyle w:val="Odstavecseseznamem"/>
        <w:numPr>
          <w:ilvl w:val="1"/>
          <w:numId w:val="8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kalibrace s konstantní, známou, vypočítanou nebo ze spekter predikovanou optickou drahou,</w:t>
      </w:r>
    </w:p>
    <w:p w14:paraId="6357F9FC" w14:textId="222EB3A4" w:rsidR="004F0404" w:rsidRPr="005717E3" w:rsidRDefault="004F0404" w:rsidP="009025F6">
      <w:pPr>
        <w:pStyle w:val="Odstavecseseznamem"/>
        <w:numPr>
          <w:ilvl w:val="1"/>
          <w:numId w:val="8"/>
        </w:numPr>
        <w:spacing w:before="60" w:after="0" w:line="240" w:lineRule="auto"/>
        <w:ind w:left="106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měření spekter (pozice, výška, plocha, …).</w:t>
      </w:r>
    </w:p>
    <w:p w14:paraId="5AE30A21" w14:textId="4B72576B" w:rsidR="004F0404" w:rsidRPr="005717E3" w:rsidRDefault="004F0404" w:rsidP="009025F6">
      <w:pPr>
        <w:pStyle w:val="Odstavecseseznamem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Softwarový modul pro automatizaci postupů měření, vyhodnocování a tvorby reportů (protokolů) s možností exportu do souborů kompatibilních se sobory WORD, EXCEL.</w:t>
      </w:r>
    </w:p>
    <w:p w14:paraId="1D340613" w14:textId="7FB19E54" w:rsidR="004F0404" w:rsidRPr="005717E3" w:rsidRDefault="004F0404" w:rsidP="009025F6">
      <w:pPr>
        <w:pStyle w:val="Odstavecseseznamem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Softwarový modul pro správu spektrálních souborů, vyhledávání v knihovnách apod.</w:t>
      </w:r>
    </w:p>
    <w:p w14:paraId="072BE113" w14:textId="54A8891D" w:rsidR="004F0404" w:rsidRPr="005717E3" w:rsidRDefault="004F0404" w:rsidP="009025F6">
      <w:pPr>
        <w:pStyle w:val="Odstavecseseznamem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Knihovny infračervených spekter obsahující minimálně 10 000 IR spekter.</w:t>
      </w:r>
    </w:p>
    <w:p w14:paraId="18E8DEF0" w14:textId="6185BDDA" w:rsidR="004F0404" w:rsidRPr="005717E3" w:rsidRDefault="004F0404" w:rsidP="009025F6">
      <w:pPr>
        <w:pStyle w:val="Odstavecseseznamem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Řídicí PC s</w:t>
      </w:r>
      <w:r w:rsidR="009025F6">
        <w:rPr>
          <w:rFonts w:ascii="Tahoma" w:hAnsi="Tahoma" w:cs="Tahoma"/>
          <w:sz w:val="20"/>
          <w:szCs w:val="20"/>
        </w:rPr>
        <w:t>e zobrazovací jednotkou</w:t>
      </w:r>
      <w:r w:rsidRPr="005717E3">
        <w:rPr>
          <w:rFonts w:ascii="Tahoma" w:hAnsi="Tahoma" w:cs="Tahoma"/>
          <w:sz w:val="20"/>
          <w:szCs w:val="20"/>
        </w:rPr>
        <w:t>, klávesnicí a myší</w:t>
      </w:r>
      <w:r w:rsidR="006440B0" w:rsidRPr="005717E3">
        <w:rPr>
          <w:rFonts w:ascii="Tahoma" w:hAnsi="Tahoma" w:cs="Tahoma"/>
          <w:sz w:val="20"/>
          <w:szCs w:val="20"/>
        </w:rPr>
        <w:t>;</w:t>
      </w:r>
      <w:r w:rsidRPr="005717E3">
        <w:rPr>
          <w:rFonts w:ascii="Tahoma" w:hAnsi="Tahoma" w:cs="Tahoma"/>
          <w:sz w:val="20"/>
          <w:szCs w:val="20"/>
        </w:rPr>
        <w:t xml:space="preserve"> z důvodu kompatibility s IS VŠB-TUO požadován OS WINDOWS 11 Pro.</w:t>
      </w:r>
    </w:p>
    <w:p w14:paraId="291EB058" w14:textId="6C124836" w:rsidR="005A7B0B" w:rsidRPr="005717E3" w:rsidRDefault="00FF7008" w:rsidP="009025F6">
      <w:pPr>
        <w:keepNext/>
        <w:spacing w:before="360"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7E3">
        <w:rPr>
          <w:rFonts w:ascii="Tahoma" w:hAnsi="Tahoma" w:cs="Tahoma"/>
          <w:b/>
          <w:bCs/>
          <w:sz w:val="20"/>
          <w:szCs w:val="20"/>
        </w:rPr>
        <w:lastRenderedPageBreak/>
        <w:t>Další požadavky:</w:t>
      </w:r>
    </w:p>
    <w:p w14:paraId="53C97E1E" w14:textId="77777777" w:rsidR="009025F6" w:rsidRPr="009025F6" w:rsidRDefault="009025F6" w:rsidP="009025F6">
      <w:pPr>
        <w:pStyle w:val="Odstavecseseznamem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9025F6">
        <w:rPr>
          <w:rFonts w:ascii="Tahoma" w:hAnsi="Tahoma" w:cs="Tahoma"/>
          <w:sz w:val="20"/>
          <w:szCs w:val="20"/>
        </w:rPr>
        <w:t xml:space="preserve">Dodávka je určena zejména pro analýzy v rámci </w:t>
      </w:r>
      <w:proofErr w:type="spellStart"/>
      <w:r w:rsidRPr="009025F6">
        <w:rPr>
          <w:rFonts w:ascii="Tahoma" w:hAnsi="Tahoma" w:cs="Tahoma"/>
          <w:sz w:val="20"/>
          <w:szCs w:val="20"/>
        </w:rPr>
        <w:t>Fire</w:t>
      </w:r>
      <w:proofErr w:type="spellEnd"/>
      <w:r w:rsidRPr="009025F6">
        <w:rPr>
          <w:rFonts w:ascii="Tahoma" w:hAnsi="Tahoma" w:cs="Tahoma"/>
          <w:sz w:val="20"/>
          <w:szCs w:val="20"/>
        </w:rPr>
        <w:t xml:space="preserve"> Science.</w:t>
      </w:r>
    </w:p>
    <w:p w14:paraId="21AE9079" w14:textId="57DB4A4E" w:rsidR="00FF7008" w:rsidRPr="005717E3" w:rsidRDefault="00FF7008" w:rsidP="009025F6">
      <w:pPr>
        <w:pStyle w:val="Odstavecseseznamem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Dokumentace v češtině,</w:t>
      </w:r>
    </w:p>
    <w:p w14:paraId="73C44F3D" w14:textId="0C55774C" w:rsidR="00701CFE" w:rsidRPr="005717E3" w:rsidRDefault="00701CFE" w:rsidP="009025F6">
      <w:pPr>
        <w:pStyle w:val="Odstavecseseznamem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Instalace a zaškolení obsluhy,</w:t>
      </w:r>
    </w:p>
    <w:p w14:paraId="252CAE85" w14:textId="743A1854" w:rsidR="00FF7008" w:rsidRPr="005717E3" w:rsidRDefault="00FF7008" w:rsidP="009025F6">
      <w:pPr>
        <w:pStyle w:val="Odstavecseseznamem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CE certifikace,</w:t>
      </w:r>
    </w:p>
    <w:p w14:paraId="679E2A0D" w14:textId="06A61A91" w:rsidR="00FF7008" w:rsidRPr="005717E3" w:rsidRDefault="00FF7008" w:rsidP="009025F6">
      <w:pPr>
        <w:pStyle w:val="Odstavecseseznamem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>Napájení 230 V / 50 Hz,</w:t>
      </w:r>
    </w:p>
    <w:p w14:paraId="5543DA38" w14:textId="43F02643" w:rsidR="00FF7008" w:rsidRPr="005717E3" w:rsidRDefault="00FF7008" w:rsidP="009025F6">
      <w:pPr>
        <w:pStyle w:val="Odstavecseseznamem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 xml:space="preserve">Bezplatná </w:t>
      </w:r>
      <w:r w:rsidR="00197E44" w:rsidRPr="005717E3">
        <w:rPr>
          <w:rFonts w:ascii="Tahoma" w:hAnsi="Tahoma" w:cs="Tahoma"/>
          <w:sz w:val="20"/>
          <w:szCs w:val="20"/>
        </w:rPr>
        <w:t xml:space="preserve">servisní a </w:t>
      </w:r>
      <w:r w:rsidRPr="005717E3">
        <w:rPr>
          <w:rFonts w:ascii="Tahoma" w:hAnsi="Tahoma" w:cs="Tahoma"/>
          <w:sz w:val="20"/>
          <w:szCs w:val="20"/>
        </w:rPr>
        <w:t>aplikační podpora v</w:t>
      </w:r>
      <w:r w:rsidR="0045593E" w:rsidRPr="005717E3">
        <w:rPr>
          <w:rFonts w:ascii="Tahoma" w:hAnsi="Tahoma" w:cs="Tahoma"/>
          <w:sz w:val="20"/>
          <w:szCs w:val="20"/>
        </w:rPr>
        <w:t> </w:t>
      </w:r>
      <w:r w:rsidRPr="005717E3">
        <w:rPr>
          <w:rFonts w:ascii="Tahoma" w:hAnsi="Tahoma" w:cs="Tahoma"/>
          <w:sz w:val="20"/>
          <w:szCs w:val="20"/>
        </w:rPr>
        <w:t>češtině</w:t>
      </w:r>
      <w:r w:rsidR="0045593E" w:rsidRPr="005717E3">
        <w:rPr>
          <w:rFonts w:ascii="Tahoma" w:hAnsi="Tahoma" w:cs="Tahoma"/>
          <w:sz w:val="20"/>
          <w:szCs w:val="20"/>
        </w:rPr>
        <w:t>,</w:t>
      </w:r>
      <w:r w:rsidR="00065E47" w:rsidRPr="005717E3">
        <w:rPr>
          <w:rFonts w:ascii="Tahoma" w:hAnsi="Tahoma" w:cs="Tahoma"/>
          <w:sz w:val="20"/>
          <w:szCs w:val="20"/>
        </w:rPr>
        <w:t xml:space="preserve"> včetně zprostředkování přístupu do velkých spektrálních databází</w:t>
      </w:r>
      <w:r w:rsidRPr="005717E3">
        <w:rPr>
          <w:rFonts w:ascii="Tahoma" w:hAnsi="Tahoma" w:cs="Tahoma"/>
          <w:sz w:val="20"/>
          <w:szCs w:val="20"/>
        </w:rPr>
        <w:t>,</w:t>
      </w:r>
      <w:r w:rsidR="009025F6">
        <w:rPr>
          <w:rFonts w:ascii="Tahoma" w:hAnsi="Tahoma" w:cs="Tahoma"/>
          <w:sz w:val="20"/>
          <w:szCs w:val="20"/>
        </w:rPr>
        <w:t xml:space="preserve"> alespoň po dobu běhu záruční doby,</w:t>
      </w:r>
    </w:p>
    <w:p w14:paraId="4D905487" w14:textId="36C55C3E" w:rsidR="00FF7008" w:rsidRPr="005717E3" w:rsidRDefault="00FF7008" w:rsidP="009025F6">
      <w:pPr>
        <w:pStyle w:val="Odstavecseseznamem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717E3">
        <w:rPr>
          <w:rFonts w:ascii="Tahoma" w:hAnsi="Tahoma" w:cs="Tahoma"/>
          <w:sz w:val="20"/>
          <w:szCs w:val="20"/>
        </w:rPr>
        <w:t xml:space="preserve">Dostupnost náhradních dílů </w:t>
      </w:r>
      <w:r w:rsidR="00446ED5" w:rsidRPr="005717E3">
        <w:rPr>
          <w:rFonts w:ascii="Tahoma" w:hAnsi="Tahoma" w:cs="Tahoma"/>
          <w:sz w:val="20"/>
          <w:szCs w:val="20"/>
        </w:rPr>
        <w:t xml:space="preserve">po dobu </w:t>
      </w:r>
      <w:r w:rsidRPr="005717E3">
        <w:rPr>
          <w:rFonts w:ascii="Tahoma" w:hAnsi="Tahoma" w:cs="Tahoma"/>
          <w:sz w:val="20"/>
          <w:szCs w:val="20"/>
        </w:rPr>
        <w:t>minimálně 10 let od dodání.</w:t>
      </w:r>
    </w:p>
    <w:p w14:paraId="01221E2A" w14:textId="5F614094" w:rsidR="009D7EFB" w:rsidRPr="005717E3" w:rsidRDefault="009D7EFB" w:rsidP="009025F6">
      <w:pPr>
        <w:spacing w:before="120" w:after="0" w:line="240" w:lineRule="auto"/>
        <w:jc w:val="both"/>
        <w:rPr>
          <w:rFonts w:ascii="Tahoma" w:hAnsi="Tahoma" w:cs="Tahoma"/>
        </w:rPr>
      </w:pPr>
    </w:p>
    <w:sectPr w:rsidR="009D7EFB" w:rsidRPr="005717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17E31" w14:textId="77777777" w:rsidR="002B6C1C" w:rsidRDefault="002B6C1C" w:rsidP="00707AB1">
      <w:pPr>
        <w:spacing w:after="0" w:line="240" w:lineRule="auto"/>
      </w:pPr>
      <w:r>
        <w:separator/>
      </w:r>
    </w:p>
  </w:endnote>
  <w:endnote w:type="continuationSeparator" w:id="0">
    <w:p w14:paraId="01489FAE" w14:textId="77777777" w:rsidR="002B6C1C" w:rsidRDefault="002B6C1C" w:rsidP="0070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862547"/>
      <w:docPartObj>
        <w:docPartGallery w:val="Page Numbers (Bottom of Page)"/>
        <w:docPartUnique/>
      </w:docPartObj>
    </w:sdtPr>
    <w:sdtContent>
      <w:p w14:paraId="0433ADF0" w14:textId="3816E4C3" w:rsidR="00707AB1" w:rsidRDefault="00707A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356">
          <w:rPr>
            <w:noProof/>
          </w:rPr>
          <w:t>2</w:t>
        </w:r>
        <w:r>
          <w:fldChar w:fldCharType="end"/>
        </w:r>
      </w:p>
    </w:sdtContent>
  </w:sdt>
  <w:p w14:paraId="25744266" w14:textId="77777777" w:rsidR="00707AB1" w:rsidRDefault="00707A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B7409" w14:textId="77777777" w:rsidR="002B6C1C" w:rsidRDefault="002B6C1C" w:rsidP="00707AB1">
      <w:pPr>
        <w:spacing w:after="0" w:line="240" w:lineRule="auto"/>
      </w:pPr>
      <w:r>
        <w:separator/>
      </w:r>
    </w:p>
  </w:footnote>
  <w:footnote w:type="continuationSeparator" w:id="0">
    <w:p w14:paraId="7A9C29B4" w14:textId="77777777" w:rsidR="002B6C1C" w:rsidRDefault="002B6C1C" w:rsidP="00707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1062"/>
    <w:multiLevelType w:val="hybridMultilevel"/>
    <w:tmpl w:val="6BA4FC5E"/>
    <w:lvl w:ilvl="0" w:tplc="715E906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E14DED"/>
    <w:multiLevelType w:val="hybridMultilevel"/>
    <w:tmpl w:val="708C2210"/>
    <w:lvl w:ilvl="0" w:tplc="715E906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78CB"/>
    <w:multiLevelType w:val="hybridMultilevel"/>
    <w:tmpl w:val="15B63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E906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F2C35"/>
    <w:multiLevelType w:val="hybridMultilevel"/>
    <w:tmpl w:val="A75C098A"/>
    <w:lvl w:ilvl="0" w:tplc="715E906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967142"/>
    <w:multiLevelType w:val="hybridMultilevel"/>
    <w:tmpl w:val="B84EFD5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263A7"/>
    <w:multiLevelType w:val="hybridMultilevel"/>
    <w:tmpl w:val="A4803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50A8E"/>
    <w:multiLevelType w:val="hybridMultilevel"/>
    <w:tmpl w:val="3E98C5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A050C8"/>
    <w:multiLevelType w:val="hybridMultilevel"/>
    <w:tmpl w:val="87C64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36939"/>
    <w:multiLevelType w:val="hybridMultilevel"/>
    <w:tmpl w:val="0DC487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0B634A"/>
    <w:multiLevelType w:val="hybridMultilevel"/>
    <w:tmpl w:val="D6F06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85EB7"/>
    <w:multiLevelType w:val="hybridMultilevel"/>
    <w:tmpl w:val="C7AA5990"/>
    <w:lvl w:ilvl="0" w:tplc="55504C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B06A9"/>
    <w:multiLevelType w:val="hybridMultilevel"/>
    <w:tmpl w:val="50BEFA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6585061">
    <w:abstractNumId w:val="9"/>
  </w:num>
  <w:num w:numId="2" w16cid:durableId="185675774">
    <w:abstractNumId w:val="3"/>
  </w:num>
  <w:num w:numId="3" w16cid:durableId="1648628920">
    <w:abstractNumId w:val="8"/>
  </w:num>
  <w:num w:numId="4" w16cid:durableId="605314225">
    <w:abstractNumId w:val="6"/>
  </w:num>
  <w:num w:numId="5" w16cid:durableId="99221651">
    <w:abstractNumId w:val="11"/>
  </w:num>
  <w:num w:numId="6" w16cid:durableId="1626503455">
    <w:abstractNumId w:val="0"/>
  </w:num>
  <w:num w:numId="7" w16cid:durableId="1612669646">
    <w:abstractNumId w:val="7"/>
  </w:num>
  <w:num w:numId="8" w16cid:durableId="1223713176">
    <w:abstractNumId w:val="2"/>
  </w:num>
  <w:num w:numId="9" w16cid:durableId="2036536805">
    <w:abstractNumId w:val="1"/>
  </w:num>
  <w:num w:numId="10" w16cid:durableId="504713800">
    <w:abstractNumId w:val="4"/>
  </w:num>
  <w:num w:numId="11" w16cid:durableId="1974166269">
    <w:abstractNumId w:val="5"/>
  </w:num>
  <w:num w:numId="12" w16cid:durableId="17060539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77"/>
    <w:rsid w:val="00027F53"/>
    <w:rsid w:val="00065E47"/>
    <w:rsid w:val="000E6C25"/>
    <w:rsid w:val="00131177"/>
    <w:rsid w:val="00197E44"/>
    <w:rsid w:val="002B6C1C"/>
    <w:rsid w:val="0033258B"/>
    <w:rsid w:val="00432A08"/>
    <w:rsid w:val="00446ED5"/>
    <w:rsid w:val="0045593E"/>
    <w:rsid w:val="004E0F18"/>
    <w:rsid w:val="004F0404"/>
    <w:rsid w:val="005050BB"/>
    <w:rsid w:val="005717E3"/>
    <w:rsid w:val="005A7B0B"/>
    <w:rsid w:val="005C562C"/>
    <w:rsid w:val="005C6CAA"/>
    <w:rsid w:val="005F3720"/>
    <w:rsid w:val="006440B0"/>
    <w:rsid w:val="006471BF"/>
    <w:rsid w:val="00692819"/>
    <w:rsid w:val="006A4B37"/>
    <w:rsid w:val="006D4C6B"/>
    <w:rsid w:val="006E7D79"/>
    <w:rsid w:val="006F4C3D"/>
    <w:rsid w:val="00701CFE"/>
    <w:rsid w:val="00707AB1"/>
    <w:rsid w:val="00743F2E"/>
    <w:rsid w:val="007D6C77"/>
    <w:rsid w:val="00836BBF"/>
    <w:rsid w:val="008C6E8B"/>
    <w:rsid w:val="009004AB"/>
    <w:rsid w:val="009025F6"/>
    <w:rsid w:val="00920D8F"/>
    <w:rsid w:val="009265C2"/>
    <w:rsid w:val="009B57DA"/>
    <w:rsid w:val="009C062C"/>
    <w:rsid w:val="009D7EFB"/>
    <w:rsid w:val="00AA169D"/>
    <w:rsid w:val="00AA6355"/>
    <w:rsid w:val="00AF6553"/>
    <w:rsid w:val="00B54356"/>
    <w:rsid w:val="00C04AE9"/>
    <w:rsid w:val="00D33373"/>
    <w:rsid w:val="00D479F4"/>
    <w:rsid w:val="00E223EF"/>
    <w:rsid w:val="00E73781"/>
    <w:rsid w:val="00EA0414"/>
    <w:rsid w:val="00F245DD"/>
    <w:rsid w:val="00F6164F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97E7"/>
  <w15:chartTrackingRefBased/>
  <w15:docId w15:val="{F51DCBB6-1151-45B9-A917-3403C1A2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6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6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6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6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6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6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6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6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6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6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6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6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6C7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6C7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6C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6C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6C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6C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6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6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6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6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6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6C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6C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6C7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6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6C7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6C7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07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AB1"/>
  </w:style>
  <w:style w:type="paragraph" w:styleId="Zpat">
    <w:name w:val="footer"/>
    <w:basedOn w:val="Normln"/>
    <w:link w:val="ZpatChar"/>
    <w:uiPriority w:val="99"/>
    <w:unhideWhenUsed/>
    <w:rsid w:val="00707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AB1"/>
  </w:style>
  <w:style w:type="character" w:styleId="Odkaznakoment">
    <w:name w:val="annotation reference"/>
    <w:basedOn w:val="Standardnpsmoodstavce"/>
    <w:uiPriority w:val="99"/>
    <w:semiHidden/>
    <w:unhideWhenUsed/>
    <w:rsid w:val="004E0F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0F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0F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F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F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801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Dudáček</dc:creator>
  <cp:keywords/>
  <dc:description/>
  <cp:lastModifiedBy>Jilek Miroslav</cp:lastModifiedBy>
  <cp:revision>5</cp:revision>
  <dcterms:created xsi:type="dcterms:W3CDTF">2025-07-01T12:29:00Z</dcterms:created>
  <dcterms:modified xsi:type="dcterms:W3CDTF">2025-07-03T11:33:00Z</dcterms:modified>
</cp:coreProperties>
</file>