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77777777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</w:t>
      </w:r>
      <w:r w:rsidR="00392F5C" w:rsidRPr="00205825">
        <w:rPr>
          <w:rFonts w:ascii="Tahoma" w:hAnsi="Tahoma" w:cs="Tahoma"/>
          <w:sz w:val="20"/>
          <w:highlight w:val="yellow"/>
        </w:rPr>
        <w:t>davatele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726490A0" w:rsidR="00D8214F" w:rsidRPr="00556932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</w:t>
      </w:r>
      <w:r w:rsidRPr="00556932">
        <w:rPr>
          <w:rFonts w:ascii="Tahoma" w:hAnsi="Tahoma" w:cs="Tahoma"/>
          <w:sz w:val="20"/>
        </w:rPr>
        <w:t xml:space="preserve">zakázku na </w:t>
      </w:r>
      <w:r w:rsidR="00341102" w:rsidRPr="00556932">
        <w:rPr>
          <w:rFonts w:ascii="Tahoma" w:hAnsi="Tahoma" w:cs="Tahoma"/>
          <w:sz w:val="20"/>
        </w:rPr>
        <w:t>dodávky</w:t>
      </w:r>
      <w:r w:rsidRPr="00556932">
        <w:rPr>
          <w:rFonts w:ascii="Tahoma" w:hAnsi="Tahoma" w:cs="Tahoma"/>
          <w:sz w:val="20"/>
        </w:rPr>
        <w:t xml:space="preserve"> označenou jako </w:t>
      </w:r>
      <w:r w:rsidRPr="00556932">
        <w:rPr>
          <w:rFonts w:ascii="Tahoma" w:hAnsi="Tahoma" w:cs="Tahoma"/>
          <w:b/>
          <w:sz w:val="20"/>
        </w:rPr>
        <w:t>„</w:t>
      </w:r>
      <w:r w:rsidR="00341102" w:rsidRPr="00556932">
        <w:rPr>
          <w:rFonts w:ascii="Tahoma" w:hAnsi="Tahoma" w:cs="Tahoma"/>
          <w:b/>
          <w:bCs/>
          <w:sz w:val="20"/>
        </w:rPr>
        <w:t>Dodávka mikroobráběcího centra</w:t>
      </w:r>
      <w:r w:rsidRPr="00556932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556932">
        <w:rPr>
          <w:rFonts w:ascii="Tahoma" w:hAnsi="Tahoma" w:cs="Tahoma"/>
          <w:sz w:val="20"/>
        </w:rPr>
        <w:t>prokazuji splnění základní způsobil</w:t>
      </w:r>
      <w:r>
        <w:rPr>
          <w:rFonts w:ascii="Tahoma" w:hAnsi="Tahoma" w:cs="Tahoma"/>
          <w:sz w:val="20"/>
        </w:rPr>
        <w:t xml:space="preserve">osti </w:t>
      </w:r>
      <w:r w:rsidRPr="00392F5C">
        <w:rPr>
          <w:rFonts w:ascii="Tahoma" w:hAnsi="Tahoma" w:cs="Tahoma"/>
          <w:sz w:val="20"/>
        </w:rPr>
        <w:t>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je v likvidaci (§ 187 občanského zákoníku), proti němuž bylo vydáno rozhodnutí o úpadku (§ 136 zákona č. 182/2006 Sb., o úpadku a způsobech jeho řešení (insolvenční zákon), ve znění pozdějších předpisů), vůči němuž byla nařízena nucená správa podle jiného právního předpisu (Například zákon č. 21/1992 Sb., o bankách, ve znění pozdějších předpisů, zákon č. 87/1995 Sb., o spořitelních a úvěrních družstvech a některých opatřeních s tím souvisejících a o doplnění zákona České národní rady č. 586//1992 Sb., o daních z příjmů, ve znění pozdějších předpisů, zákon č. 363/1999 Sb., o pojišťovnictví a o změně některých souvisejících zákonů)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97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376F3" w14:textId="77777777" w:rsidR="002A2735" w:rsidRDefault="002A2735" w:rsidP="00644145">
      <w:r>
        <w:separator/>
      </w:r>
    </w:p>
  </w:endnote>
  <w:endnote w:type="continuationSeparator" w:id="0">
    <w:p w14:paraId="79036717" w14:textId="77777777" w:rsidR="002A2735" w:rsidRDefault="002A2735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1D36" w14:textId="77777777" w:rsidR="002A2735" w:rsidRDefault="002A2735" w:rsidP="00644145">
      <w:r>
        <w:separator/>
      </w:r>
    </w:p>
  </w:footnote>
  <w:footnote w:type="continuationSeparator" w:id="0">
    <w:p w14:paraId="2A28A3F5" w14:textId="77777777" w:rsidR="002A2735" w:rsidRDefault="002A2735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A2735"/>
    <w:rsid w:val="002F314A"/>
    <w:rsid w:val="00322293"/>
    <w:rsid w:val="00324E65"/>
    <w:rsid w:val="00341102"/>
    <w:rsid w:val="003561FE"/>
    <w:rsid w:val="00381759"/>
    <w:rsid w:val="00392F5C"/>
    <w:rsid w:val="003F71E0"/>
    <w:rsid w:val="004175E5"/>
    <w:rsid w:val="004704F4"/>
    <w:rsid w:val="00485671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56932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14D66"/>
    <w:rsid w:val="007339FC"/>
    <w:rsid w:val="007720DE"/>
    <w:rsid w:val="00783913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06940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Miroslav Jílek</cp:lastModifiedBy>
  <cp:revision>3</cp:revision>
  <dcterms:created xsi:type="dcterms:W3CDTF">2025-04-24T10:21:00Z</dcterms:created>
  <dcterms:modified xsi:type="dcterms:W3CDTF">2025-04-24T13:00:00Z</dcterms:modified>
</cp:coreProperties>
</file>