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E46687" w14:textId="09FFA8AC" w:rsidR="003C0981" w:rsidRPr="003857C8" w:rsidRDefault="003C0981" w:rsidP="003C0981">
      <w:pPr>
        <w:pStyle w:val="RLnzevsmlouvy"/>
        <w:spacing w:after="480"/>
        <w:rPr>
          <w:rFonts w:asciiTheme="minorHAnsi" w:hAnsiTheme="minorHAnsi" w:cstheme="minorHAnsi"/>
          <w:sz w:val="28"/>
          <w:szCs w:val="28"/>
          <w:u w:val="single"/>
        </w:rPr>
      </w:pPr>
      <w:r w:rsidRPr="003857C8">
        <w:rPr>
          <w:rFonts w:asciiTheme="minorHAnsi" w:hAnsiTheme="minorHAnsi" w:cstheme="minorHAnsi"/>
          <w:sz w:val="28"/>
          <w:szCs w:val="28"/>
          <w:u w:val="single"/>
        </w:rPr>
        <w:t>Kupní SmlouvA</w:t>
      </w:r>
      <w:r w:rsidR="00954363">
        <w:rPr>
          <w:rFonts w:asciiTheme="minorHAnsi" w:hAnsiTheme="minorHAnsi" w:cstheme="minorHAnsi"/>
          <w:sz w:val="28"/>
          <w:szCs w:val="28"/>
          <w:u w:val="single"/>
        </w:rPr>
        <w:t xml:space="preserve">                             </w:t>
      </w:r>
    </w:p>
    <w:p w14:paraId="23E46688" w14:textId="2FF6955E" w:rsidR="003C0981" w:rsidRPr="0060065E" w:rsidRDefault="00286024" w:rsidP="003C0981">
      <w:pPr>
        <w:widowControl w:val="0"/>
        <w:shd w:val="clear" w:color="auto" w:fill="FFFFFF"/>
        <w:autoSpaceDE w:val="0"/>
        <w:autoSpaceDN w:val="0"/>
        <w:adjustRightInd w:val="0"/>
        <w:spacing w:line="276" w:lineRule="auto"/>
        <w:jc w:val="center"/>
        <w:rPr>
          <w:rFonts w:asciiTheme="minorHAnsi" w:hAnsiTheme="minorHAnsi" w:cstheme="minorHAnsi"/>
          <w:bCs/>
          <w:color w:val="000000"/>
          <w:spacing w:val="-2"/>
          <w:sz w:val="32"/>
          <w:szCs w:val="32"/>
          <w:u w:val="single"/>
        </w:rPr>
      </w:pPr>
      <w:r>
        <w:rPr>
          <w:noProof/>
        </w:rPr>
        <w:drawing>
          <wp:anchor distT="0" distB="0" distL="114300" distR="114300" simplePos="0" relativeHeight="251656704" behindDoc="1" locked="0" layoutInCell="1" allowOverlap="0" wp14:anchorId="2CA6FC0A" wp14:editId="2631F45E">
            <wp:simplePos x="0" y="0"/>
            <wp:positionH relativeFrom="page">
              <wp:posOffset>6196330</wp:posOffset>
            </wp:positionH>
            <wp:positionV relativeFrom="page">
              <wp:posOffset>1532890</wp:posOffset>
            </wp:positionV>
            <wp:extent cx="1727835" cy="313055"/>
            <wp:effectExtent l="2540" t="0" r="8255" b="8255"/>
            <wp:wrapTight wrapText="bothSides">
              <wp:wrapPolygon edited="0">
                <wp:start x="32" y="21775"/>
                <wp:lineTo x="21465" y="21775"/>
                <wp:lineTo x="21465" y="745"/>
                <wp:lineTo x="32" y="745"/>
                <wp:lineTo x="32" y="21775"/>
              </wp:wrapPolygon>
            </wp:wrapTight>
            <wp:docPr id="3"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8"/>
                    <a:srcRect/>
                    <a:stretch>
                      <a:fillRect/>
                    </a:stretch>
                  </pic:blipFill>
                  <pic:spPr bwMode="auto">
                    <a:xfrm rot="5400000">
                      <a:off x="0" y="0"/>
                      <a:ext cx="1727835" cy="313055"/>
                    </a:xfrm>
                    <a:prstGeom prst="rect">
                      <a:avLst/>
                    </a:prstGeom>
                    <a:noFill/>
                    <a:ln>
                      <a:noFill/>
                    </a:ln>
                  </pic:spPr>
                </pic:pic>
              </a:graphicData>
            </a:graphic>
            <wp14:sizeRelH relativeFrom="page">
              <wp14:pctWidth>0</wp14:pctWidth>
            </wp14:sizeRelH>
            <wp14:sizeRelV relativeFrom="page">
              <wp14:pctHeight>0</wp14:pctHeight>
            </wp14:sizeRelV>
          </wp:anchor>
        </w:drawing>
      </w:r>
      <w:r w:rsidR="003C0981" w:rsidRPr="006B2876">
        <w:rPr>
          <w:rFonts w:asciiTheme="minorHAnsi" w:hAnsiTheme="minorHAnsi" w:cstheme="minorHAnsi"/>
          <w:spacing w:val="-1"/>
          <w:sz w:val="22"/>
          <w:szCs w:val="22"/>
        </w:rPr>
        <w:t>k veřejné zakázce malého rozsahu</w:t>
      </w:r>
    </w:p>
    <w:p w14:paraId="23E46689" w14:textId="5CE59FC8" w:rsidR="003C0981" w:rsidRPr="00DA0AA1"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bCs/>
          <w:color w:val="000000"/>
          <w:spacing w:val="-2"/>
        </w:rPr>
      </w:pPr>
      <w:r>
        <w:rPr>
          <w:rFonts w:asciiTheme="minorHAnsi" w:hAnsiTheme="minorHAnsi" w:cstheme="minorHAnsi"/>
          <w:b/>
          <w:bCs/>
          <w:color w:val="000000"/>
          <w:spacing w:val="-2"/>
        </w:rPr>
        <w:t>Čisticí a úklidové prostředky</w:t>
      </w:r>
      <w:r w:rsidRPr="00DA0AA1">
        <w:rPr>
          <w:rFonts w:asciiTheme="minorHAnsi" w:hAnsiTheme="minorHAnsi" w:cstheme="minorHAnsi"/>
          <w:b/>
          <w:bCs/>
          <w:color w:val="000000"/>
          <w:spacing w:val="-2"/>
        </w:rPr>
        <w:t xml:space="preserve"> </w:t>
      </w:r>
      <w:r w:rsidR="00AC5A38">
        <w:rPr>
          <w:rFonts w:asciiTheme="minorHAnsi" w:hAnsiTheme="minorHAnsi" w:cstheme="minorHAnsi"/>
          <w:b/>
          <w:bCs/>
          <w:color w:val="000000"/>
          <w:spacing w:val="-2"/>
        </w:rPr>
        <w:t>6</w:t>
      </w:r>
      <w:r w:rsidRPr="00DA0AA1">
        <w:rPr>
          <w:rFonts w:asciiTheme="minorHAnsi" w:hAnsiTheme="minorHAnsi" w:cstheme="minorHAnsi"/>
          <w:b/>
          <w:bCs/>
          <w:color w:val="000000"/>
          <w:spacing w:val="-2"/>
        </w:rPr>
        <w:t>/202</w:t>
      </w:r>
      <w:r w:rsidR="00BE3537">
        <w:rPr>
          <w:rFonts w:asciiTheme="minorHAnsi" w:hAnsiTheme="minorHAnsi" w:cstheme="minorHAnsi"/>
          <w:b/>
          <w:bCs/>
          <w:color w:val="000000"/>
          <w:spacing w:val="-2"/>
        </w:rPr>
        <w:t>5</w:t>
      </w:r>
    </w:p>
    <w:p w14:paraId="23E4668A" w14:textId="3E0BE897" w:rsidR="003C0981" w:rsidRPr="006B2876" w:rsidRDefault="003C0981" w:rsidP="003C0981">
      <w:pPr>
        <w:jc w:val="center"/>
        <w:rPr>
          <w:rFonts w:asciiTheme="minorHAnsi" w:eastAsiaTheme="minorHAnsi" w:hAnsiTheme="minorHAnsi" w:cstheme="minorHAnsi"/>
          <w:sz w:val="22"/>
          <w:szCs w:val="22"/>
          <w:lang w:eastAsia="en-US"/>
        </w:rPr>
      </w:pPr>
      <w:r w:rsidRPr="006B2876">
        <w:rPr>
          <w:rFonts w:asciiTheme="minorHAnsi" w:hAnsiTheme="minorHAnsi" w:cstheme="minorHAnsi"/>
          <w:spacing w:val="-1"/>
          <w:sz w:val="22"/>
          <w:szCs w:val="22"/>
        </w:rPr>
        <w:t xml:space="preserve">zadávané </w:t>
      </w:r>
      <w:r w:rsidRPr="006B2876">
        <w:rPr>
          <w:rFonts w:asciiTheme="minorHAnsi" w:eastAsiaTheme="minorHAnsi" w:hAnsiTheme="minorHAnsi" w:cstheme="minorHAnsi"/>
          <w:sz w:val="22"/>
          <w:szCs w:val="22"/>
          <w:lang w:eastAsia="en-US"/>
        </w:rPr>
        <w:t>v dynamickém nákupním systému mimo režim zákona č. 134/2016 Sb.,</w:t>
      </w:r>
    </w:p>
    <w:p w14:paraId="23E4668B" w14:textId="77777777" w:rsidR="003C0981" w:rsidRPr="006B2876" w:rsidRDefault="003C0981" w:rsidP="003C0981">
      <w:pPr>
        <w:widowControl w:val="0"/>
        <w:jc w:val="center"/>
        <w:rPr>
          <w:rFonts w:asciiTheme="minorHAnsi" w:eastAsiaTheme="minorHAnsi" w:hAnsiTheme="minorHAnsi" w:cstheme="minorHAnsi"/>
          <w:sz w:val="22"/>
          <w:szCs w:val="22"/>
          <w:lang w:eastAsia="en-US"/>
        </w:rPr>
      </w:pPr>
      <w:r w:rsidRPr="006B2876">
        <w:rPr>
          <w:rFonts w:asciiTheme="minorHAnsi" w:eastAsiaTheme="minorHAnsi" w:hAnsiTheme="minorHAnsi" w:cstheme="minorHAnsi"/>
          <w:sz w:val="22"/>
          <w:szCs w:val="22"/>
          <w:lang w:eastAsia="en-US"/>
        </w:rPr>
        <w:t>o zadávání veřejných zakázek,</w:t>
      </w:r>
    </w:p>
    <w:p w14:paraId="23E4668C" w14:textId="3318C1F8" w:rsidR="003C0981" w:rsidRPr="0060065E" w:rsidRDefault="003C0981" w:rsidP="003C0981">
      <w:pPr>
        <w:widowControl w:val="0"/>
        <w:shd w:val="clear" w:color="auto" w:fill="FFFFFF"/>
        <w:autoSpaceDE w:val="0"/>
        <w:autoSpaceDN w:val="0"/>
        <w:adjustRightInd w:val="0"/>
        <w:spacing w:line="276" w:lineRule="auto"/>
        <w:jc w:val="center"/>
        <w:rPr>
          <w:rFonts w:asciiTheme="minorHAnsi" w:hAnsiTheme="minorHAnsi" w:cstheme="minorHAnsi"/>
          <w:b/>
          <w:i/>
          <w:sz w:val="22"/>
          <w:szCs w:val="22"/>
          <w:u w:val="single"/>
        </w:rPr>
      </w:pPr>
      <w:r>
        <w:rPr>
          <w:rFonts w:asciiTheme="minorHAnsi" w:hAnsiTheme="minorHAnsi" w:cstheme="minorHAnsi"/>
          <w:b/>
          <w:bCs/>
          <w:color w:val="000000"/>
          <w:spacing w:val="-2"/>
        </w:rPr>
        <w:t>Čisticí a úklidové prostředky</w:t>
      </w:r>
      <w:r w:rsidRPr="0060065E">
        <w:rPr>
          <w:rFonts w:asciiTheme="minorHAnsi" w:hAnsiTheme="minorHAnsi" w:cstheme="minorHAnsi"/>
          <w:b/>
          <w:spacing w:val="-1"/>
          <w:sz w:val="22"/>
          <w:szCs w:val="22"/>
        </w:rPr>
        <w:t xml:space="preserve"> 202</w:t>
      </w:r>
      <w:r w:rsidR="00BE3537">
        <w:rPr>
          <w:rFonts w:asciiTheme="minorHAnsi" w:hAnsiTheme="minorHAnsi" w:cstheme="minorHAnsi"/>
          <w:b/>
          <w:spacing w:val="-1"/>
          <w:sz w:val="22"/>
          <w:szCs w:val="22"/>
        </w:rPr>
        <w:t>5</w:t>
      </w:r>
    </w:p>
    <w:p w14:paraId="23E4668D" w14:textId="77777777" w:rsidR="003C0981" w:rsidRDefault="003C0981" w:rsidP="003C0981">
      <w:pPr>
        <w:spacing w:line="276" w:lineRule="auto"/>
        <w:jc w:val="center"/>
        <w:rPr>
          <w:rFonts w:asciiTheme="minorHAnsi" w:hAnsiTheme="minorHAnsi" w:cstheme="minorHAnsi"/>
          <w:snapToGrid w:val="0"/>
          <w:sz w:val="22"/>
          <w:szCs w:val="22"/>
        </w:rPr>
      </w:pPr>
      <w:r w:rsidRPr="00DA0AA1">
        <w:rPr>
          <w:rFonts w:asciiTheme="minorHAnsi" w:hAnsiTheme="minorHAnsi" w:cstheme="minorHAnsi"/>
          <w:sz w:val="22"/>
          <w:szCs w:val="22"/>
        </w:rPr>
        <w:t>uzavřená podle ustanovení § 2586 a následujících zákona č. 89/2012 Sb</w:t>
      </w:r>
      <w:r w:rsidRPr="00DA0AA1">
        <w:rPr>
          <w:rFonts w:asciiTheme="minorHAnsi" w:hAnsiTheme="minorHAnsi" w:cstheme="minorHAnsi"/>
          <w:b/>
          <w:sz w:val="22"/>
          <w:szCs w:val="22"/>
        </w:rPr>
        <w:t>.</w:t>
      </w:r>
      <w:r w:rsidRPr="00DA0AA1">
        <w:rPr>
          <w:rFonts w:asciiTheme="minorHAnsi" w:hAnsiTheme="minorHAnsi" w:cstheme="minorHAnsi"/>
          <w:snapToGrid w:val="0"/>
          <w:sz w:val="22"/>
          <w:szCs w:val="22"/>
        </w:rPr>
        <w:t>, občanský zákoník, ve znění pozdějších předpisů</w:t>
      </w:r>
    </w:p>
    <w:p w14:paraId="23E4668E" w14:textId="77777777" w:rsidR="003C0981" w:rsidRPr="003C0981" w:rsidRDefault="003C0981" w:rsidP="003C0981">
      <w:pPr>
        <w:spacing w:line="276" w:lineRule="auto"/>
        <w:jc w:val="center"/>
        <w:rPr>
          <w:rFonts w:asciiTheme="minorHAnsi" w:hAnsiTheme="minorHAnsi" w:cstheme="minorHAnsi"/>
          <w:snapToGrid w:val="0"/>
          <w:sz w:val="22"/>
          <w:szCs w:val="22"/>
        </w:rPr>
      </w:pPr>
      <w:r w:rsidRPr="00576EA5">
        <w:rPr>
          <w:rFonts w:asciiTheme="minorHAnsi" w:hAnsiTheme="minorHAnsi" w:cstheme="minorHAnsi"/>
          <w:sz w:val="22"/>
          <w:szCs w:val="22"/>
        </w:rPr>
        <w:t>(dále jen „</w:t>
      </w:r>
      <w:r w:rsidRPr="00576EA5">
        <w:rPr>
          <w:rStyle w:val="RLProhlensmluvnchstranChar"/>
          <w:rFonts w:asciiTheme="minorHAnsi" w:hAnsiTheme="minorHAnsi" w:cstheme="minorHAnsi"/>
          <w:sz w:val="22"/>
          <w:szCs w:val="22"/>
        </w:rPr>
        <w:t>Smlouva</w:t>
      </w:r>
      <w:r w:rsidRPr="00576EA5">
        <w:rPr>
          <w:rFonts w:asciiTheme="minorHAnsi" w:hAnsiTheme="minorHAnsi" w:cstheme="minorHAnsi"/>
          <w:sz w:val="22"/>
          <w:szCs w:val="22"/>
        </w:rPr>
        <w:t>“)</w:t>
      </w:r>
    </w:p>
    <w:p w14:paraId="23E4668F" w14:textId="231CBABC" w:rsidR="00010450" w:rsidRPr="00724F27" w:rsidRDefault="00D63CF0" w:rsidP="00954363">
      <w:pPr>
        <w:pStyle w:val="RLdajeosmluvnstran"/>
        <w:tabs>
          <w:tab w:val="left" w:pos="8270"/>
          <w:tab w:val="left" w:pos="8390"/>
        </w:tabs>
        <w:spacing w:after="60"/>
        <w:jc w:val="left"/>
        <w:rPr>
          <w:rFonts w:asciiTheme="minorHAnsi" w:hAnsiTheme="minorHAnsi" w:cstheme="minorHAnsi"/>
          <w:szCs w:val="22"/>
        </w:rPr>
      </w:pPr>
      <w:r w:rsidRPr="00724F27">
        <w:rPr>
          <w:rFonts w:asciiTheme="minorHAnsi" w:hAnsiTheme="minorHAnsi" w:cstheme="minorHAnsi"/>
          <w:b/>
          <w:szCs w:val="22"/>
        </w:rPr>
        <w:t>Kupující:</w:t>
      </w:r>
      <w:r w:rsidR="00ED03F0" w:rsidRPr="00724F27">
        <w:rPr>
          <w:rFonts w:asciiTheme="minorHAnsi" w:hAnsiTheme="minorHAnsi" w:cstheme="minorHAnsi"/>
          <w:b/>
          <w:szCs w:val="22"/>
        </w:rPr>
        <w:tab/>
      </w:r>
      <w:r w:rsidR="00954363">
        <w:rPr>
          <w:rFonts w:asciiTheme="minorHAnsi" w:hAnsiTheme="minorHAnsi" w:cstheme="minorHAnsi"/>
          <w:b/>
          <w:szCs w:val="22"/>
        </w:rPr>
        <w:tab/>
      </w:r>
    </w:p>
    <w:p w14:paraId="23E46690"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Vysoká škola báňská –</w:t>
      </w:r>
      <w:r w:rsidR="00FB61CB" w:rsidRPr="00724F27">
        <w:rPr>
          <w:rFonts w:asciiTheme="minorHAnsi" w:hAnsiTheme="minorHAnsi" w:cstheme="minorHAnsi"/>
          <w:sz w:val="22"/>
          <w:szCs w:val="22"/>
        </w:rPr>
        <w:t xml:space="preserve"> </w:t>
      </w:r>
      <w:r w:rsidRPr="00724F27">
        <w:rPr>
          <w:rFonts w:asciiTheme="minorHAnsi" w:hAnsiTheme="minorHAnsi" w:cstheme="minorHAnsi"/>
          <w:sz w:val="22"/>
          <w:szCs w:val="22"/>
        </w:rPr>
        <w:t xml:space="preserve">Technická univerzita Ostrava   </w:t>
      </w:r>
    </w:p>
    <w:p w14:paraId="23E46691"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se sídlem: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00291CF4" w:rsidRPr="00724F27">
        <w:rPr>
          <w:rFonts w:asciiTheme="minorHAnsi" w:hAnsiTheme="minorHAnsi" w:cstheme="minorHAnsi"/>
          <w:sz w:val="22"/>
          <w:szCs w:val="22"/>
        </w:rPr>
        <w:t xml:space="preserve">17. listopadu </w:t>
      </w:r>
      <w:r w:rsidR="00467B61" w:rsidRPr="00724F27">
        <w:rPr>
          <w:rFonts w:asciiTheme="minorHAnsi" w:hAnsiTheme="minorHAnsi" w:cstheme="minorHAnsi"/>
          <w:sz w:val="22"/>
          <w:szCs w:val="22"/>
        </w:rPr>
        <w:t>2172</w:t>
      </w:r>
      <w:r w:rsidR="00291CF4" w:rsidRPr="00724F27">
        <w:rPr>
          <w:rFonts w:asciiTheme="minorHAnsi" w:hAnsiTheme="minorHAnsi" w:cstheme="minorHAnsi"/>
          <w:sz w:val="22"/>
          <w:szCs w:val="22"/>
        </w:rPr>
        <w:t>/15</w:t>
      </w:r>
      <w:r w:rsidR="00467B61" w:rsidRPr="00724F27">
        <w:rPr>
          <w:rFonts w:asciiTheme="minorHAnsi" w:hAnsiTheme="minorHAnsi" w:cstheme="minorHAnsi"/>
          <w:sz w:val="22"/>
          <w:szCs w:val="22"/>
        </w:rPr>
        <w:t>, 708 00</w:t>
      </w:r>
      <w:r w:rsidR="00C67A28" w:rsidRPr="00724F27">
        <w:rPr>
          <w:rFonts w:asciiTheme="minorHAnsi" w:hAnsiTheme="minorHAnsi" w:cstheme="minorHAnsi"/>
          <w:sz w:val="22"/>
          <w:szCs w:val="22"/>
        </w:rPr>
        <w:t xml:space="preserve"> Ostrava-Poruba</w:t>
      </w:r>
    </w:p>
    <w:p w14:paraId="23E46692" w14:textId="77777777" w:rsidR="002C6894" w:rsidRPr="00724F27" w:rsidRDefault="002C6894" w:rsidP="00DE027A">
      <w:pPr>
        <w:spacing w:after="60"/>
        <w:rPr>
          <w:rFonts w:asciiTheme="minorHAnsi" w:hAnsiTheme="minorHAnsi" w:cstheme="minorHAnsi"/>
          <w:sz w:val="22"/>
          <w:szCs w:val="22"/>
        </w:rPr>
      </w:pPr>
      <w:proofErr w:type="gramStart"/>
      <w:r w:rsidRPr="00724F27">
        <w:rPr>
          <w:rFonts w:asciiTheme="minorHAnsi" w:hAnsiTheme="minorHAnsi" w:cstheme="minorHAnsi"/>
          <w:sz w:val="22"/>
          <w:szCs w:val="22"/>
        </w:rPr>
        <w:t>IČ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619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89</w:t>
      </w:r>
      <w:r w:rsidR="007A526E" w:rsidRPr="00724F27">
        <w:rPr>
          <w:rFonts w:asciiTheme="minorHAnsi" w:hAnsiTheme="minorHAnsi" w:cstheme="minorHAnsi"/>
          <w:sz w:val="22"/>
          <w:szCs w:val="22"/>
        </w:rPr>
        <w:t xml:space="preserve"> </w:t>
      </w:r>
      <w:r w:rsidRPr="00724F27">
        <w:rPr>
          <w:rFonts w:asciiTheme="minorHAnsi" w:hAnsiTheme="minorHAnsi" w:cstheme="minorHAnsi"/>
          <w:sz w:val="22"/>
          <w:szCs w:val="22"/>
        </w:rPr>
        <w:t>100</w:t>
      </w:r>
    </w:p>
    <w:p w14:paraId="23E46693"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DIČ: </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t xml:space="preserve">CZ61989100 </w:t>
      </w:r>
    </w:p>
    <w:p w14:paraId="23E46694" w14:textId="2AD8733A" w:rsidR="002C6894" w:rsidRPr="00724F27" w:rsidRDefault="002C6894" w:rsidP="00AA3E99">
      <w:pPr>
        <w:spacing w:after="60"/>
        <w:ind w:left="2124" w:hanging="2124"/>
        <w:rPr>
          <w:rFonts w:asciiTheme="minorHAnsi" w:hAnsiTheme="minorHAnsi" w:cstheme="minorHAnsi"/>
          <w:sz w:val="22"/>
          <w:szCs w:val="22"/>
        </w:rPr>
      </w:pPr>
      <w:r w:rsidRPr="00724F27">
        <w:rPr>
          <w:rFonts w:asciiTheme="minorHAnsi" w:hAnsiTheme="minorHAnsi" w:cstheme="minorHAnsi"/>
          <w:sz w:val="22"/>
          <w:szCs w:val="22"/>
        </w:rPr>
        <w:t>Zastoupená</w:t>
      </w:r>
      <w:r w:rsidR="00554051" w:rsidRPr="00724F27">
        <w:rPr>
          <w:rFonts w:asciiTheme="minorHAnsi" w:hAnsiTheme="minorHAnsi" w:cstheme="minorHAnsi"/>
          <w:sz w:val="22"/>
          <w:szCs w:val="22"/>
        </w:rPr>
        <w:t>:</w:t>
      </w:r>
      <w:r w:rsidR="00554051" w:rsidRPr="00724F27">
        <w:rPr>
          <w:rFonts w:asciiTheme="minorHAnsi" w:hAnsiTheme="minorHAnsi" w:cstheme="minorHAnsi"/>
          <w:sz w:val="22"/>
          <w:szCs w:val="22"/>
        </w:rPr>
        <w:tab/>
      </w:r>
      <w:r w:rsidR="00D942EC">
        <w:rPr>
          <w:rFonts w:asciiTheme="minorHAnsi" w:hAnsiTheme="minorHAnsi" w:cstheme="minorHAnsi"/>
          <w:spacing w:val="-2"/>
          <w:sz w:val="22"/>
          <w:szCs w:val="22"/>
        </w:rPr>
        <w:t>Markem Pavelkou – na základě pověření</w:t>
      </w:r>
    </w:p>
    <w:p w14:paraId="23E46695"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t>ČSOB, a.s.</w:t>
      </w:r>
    </w:p>
    <w:p w14:paraId="23E46696" w14:textId="77777777" w:rsidR="002C6894" w:rsidRPr="00724F27" w:rsidRDefault="002C6894" w:rsidP="00DE027A">
      <w:pPr>
        <w:spacing w:after="60"/>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t>100954151/300</w:t>
      </w:r>
    </w:p>
    <w:p w14:paraId="23E46697" w14:textId="44E2D322" w:rsidR="008C103A" w:rsidRPr="00724F27" w:rsidRDefault="002C6894" w:rsidP="008C103A">
      <w:pPr>
        <w:spacing w:after="60"/>
        <w:ind w:left="2127" w:hanging="2127"/>
        <w:rPr>
          <w:rFonts w:asciiTheme="minorHAnsi" w:hAnsiTheme="minorHAnsi" w:cstheme="minorHAnsi"/>
          <w:bCs/>
          <w:iCs/>
          <w:sz w:val="22"/>
          <w:szCs w:val="22"/>
        </w:rPr>
      </w:pPr>
      <w:r w:rsidRPr="00724F27">
        <w:rPr>
          <w:rFonts w:asciiTheme="minorHAnsi" w:hAnsiTheme="minorHAnsi" w:cstheme="minorHAnsi"/>
          <w:bCs/>
          <w:iCs/>
          <w:sz w:val="22"/>
          <w:szCs w:val="22"/>
        </w:rPr>
        <w:t xml:space="preserve">Kontaktní osoba: </w:t>
      </w:r>
      <w:r w:rsidRPr="00724F27">
        <w:rPr>
          <w:rFonts w:asciiTheme="minorHAnsi" w:hAnsiTheme="minorHAnsi" w:cstheme="minorHAnsi"/>
          <w:bCs/>
          <w:iCs/>
          <w:sz w:val="22"/>
          <w:szCs w:val="22"/>
        </w:rPr>
        <w:tab/>
      </w:r>
      <w:r w:rsidR="00A34713">
        <w:rPr>
          <w:rFonts w:asciiTheme="minorHAnsi" w:hAnsiTheme="minorHAnsi" w:cstheme="minorHAnsi"/>
          <w:bCs/>
          <w:iCs/>
          <w:sz w:val="22"/>
          <w:szCs w:val="22"/>
        </w:rPr>
        <w:t>Renata Hendrychová</w:t>
      </w:r>
      <w:r w:rsidR="008C103A" w:rsidRPr="00724F27">
        <w:rPr>
          <w:rFonts w:asciiTheme="minorHAnsi" w:hAnsiTheme="minorHAnsi" w:cstheme="minorHAnsi"/>
          <w:bCs/>
          <w:iCs/>
          <w:sz w:val="22"/>
          <w:szCs w:val="22"/>
        </w:rPr>
        <w:t xml:space="preserve">, e-mail: </w:t>
      </w:r>
      <w:hyperlink r:id="rId9" w:history="1">
        <w:r w:rsidR="00A34713" w:rsidRPr="002068EC">
          <w:rPr>
            <w:rStyle w:val="Hypertextovodkaz"/>
            <w:rFonts w:asciiTheme="minorHAnsi" w:hAnsiTheme="minorHAnsi" w:cstheme="minorHAnsi"/>
            <w:bCs/>
            <w:iCs/>
            <w:sz w:val="22"/>
            <w:szCs w:val="22"/>
          </w:rPr>
          <w:t>renata.hendrychova@vsb.cz</w:t>
        </w:r>
      </w:hyperlink>
      <w:r w:rsidR="008C103A" w:rsidRPr="00724F27">
        <w:rPr>
          <w:rFonts w:asciiTheme="minorHAnsi" w:hAnsiTheme="minorHAnsi" w:cstheme="minorHAnsi"/>
          <w:bCs/>
          <w:iCs/>
          <w:sz w:val="22"/>
          <w:szCs w:val="22"/>
        </w:rPr>
        <w:t xml:space="preserve"> </w:t>
      </w:r>
    </w:p>
    <w:p w14:paraId="23E46698" w14:textId="0176C4C7" w:rsidR="002C6894" w:rsidRPr="00724F27" w:rsidRDefault="008C103A" w:rsidP="00764934">
      <w:pPr>
        <w:spacing w:after="60"/>
        <w:ind w:left="2127"/>
        <w:rPr>
          <w:rFonts w:asciiTheme="minorHAnsi" w:hAnsiTheme="minorHAnsi" w:cstheme="minorHAnsi"/>
          <w:bCs/>
          <w:i/>
          <w:iCs/>
          <w:sz w:val="22"/>
          <w:szCs w:val="22"/>
        </w:rPr>
      </w:pPr>
      <w:r w:rsidRPr="00724F27">
        <w:rPr>
          <w:rFonts w:asciiTheme="minorHAnsi" w:hAnsiTheme="minorHAnsi" w:cstheme="minorHAnsi"/>
          <w:bCs/>
          <w:iCs/>
          <w:sz w:val="22"/>
          <w:szCs w:val="22"/>
        </w:rPr>
        <w:t>tel. +420 597</w:t>
      </w:r>
      <w:r w:rsidR="006E6DE9">
        <w:rPr>
          <w:rFonts w:asciiTheme="minorHAnsi" w:hAnsiTheme="minorHAnsi" w:cstheme="minorHAnsi"/>
          <w:bCs/>
          <w:iCs/>
          <w:sz w:val="22"/>
          <w:szCs w:val="22"/>
        </w:rPr>
        <w:t> </w:t>
      </w:r>
      <w:r w:rsidRPr="00724F27">
        <w:rPr>
          <w:rFonts w:asciiTheme="minorHAnsi" w:hAnsiTheme="minorHAnsi" w:cstheme="minorHAnsi"/>
          <w:bCs/>
          <w:iCs/>
          <w:sz w:val="22"/>
          <w:szCs w:val="22"/>
        </w:rPr>
        <w:t>32</w:t>
      </w:r>
      <w:r w:rsidR="006E6DE9">
        <w:rPr>
          <w:rFonts w:asciiTheme="minorHAnsi" w:hAnsiTheme="minorHAnsi" w:cstheme="minorHAnsi"/>
          <w:bCs/>
          <w:iCs/>
          <w:sz w:val="22"/>
          <w:szCs w:val="22"/>
        </w:rPr>
        <w:t>6 111</w:t>
      </w:r>
    </w:p>
    <w:p w14:paraId="23E46699" w14:textId="77777777" w:rsidR="00010450" w:rsidRPr="00724F27" w:rsidRDefault="00010450" w:rsidP="00DE027A">
      <w:pPr>
        <w:pStyle w:val="RLdajeosmluvnstran"/>
        <w:spacing w:after="60" w:line="240" w:lineRule="auto"/>
        <w:rPr>
          <w:rFonts w:asciiTheme="minorHAnsi" w:hAnsiTheme="minorHAnsi" w:cstheme="minorHAnsi"/>
          <w:szCs w:val="22"/>
        </w:rPr>
      </w:pPr>
    </w:p>
    <w:p w14:paraId="23E4669A" w14:textId="77777777" w:rsidR="00D63CF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szCs w:val="22"/>
        </w:rPr>
        <w:t>a</w:t>
      </w:r>
    </w:p>
    <w:p w14:paraId="23E4669B" w14:textId="77777777" w:rsidR="00C0599B" w:rsidRPr="00724F27" w:rsidRDefault="00C0599B" w:rsidP="00DE027A">
      <w:pPr>
        <w:pStyle w:val="RLdajeosmluvnstran"/>
        <w:spacing w:after="60" w:line="240" w:lineRule="auto"/>
        <w:jc w:val="left"/>
        <w:rPr>
          <w:rFonts w:asciiTheme="minorHAnsi" w:hAnsiTheme="minorHAnsi" w:cstheme="minorHAnsi"/>
          <w:b/>
          <w:szCs w:val="22"/>
        </w:rPr>
      </w:pPr>
    </w:p>
    <w:p w14:paraId="23E4669C" w14:textId="77777777" w:rsidR="00010450" w:rsidRPr="00724F27" w:rsidRDefault="00D63CF0" w:rsidP="00DE027A">
      <w:pPr>
        <w:pStyle w:val="RLdajeosmluvnstran"/>
        <w:spacing w:after="60" w:line="240" w:lineRule="auto"/>
        <w:jc w:val="left"/>
        <w:rPr>
          <w:rFonts w:asciiTheme="minorHAnsi" w:hAnsiTheme="minorHAnsi" w:cstheme="minorHAnsi"/>
          <w:szCs w:val="22"/>
        </w:rPr>
      </w:pPr>
      <w:r w:rsidRPr="00724F27">
        <w:rPr>
          <w:rFonts w:asciiTheme="minorHAnsi" w:hAnsiTheme="minorHAnsi" w:cstheme="minorHAnsi"/>
          <w:b/>
          <w:szCs w:val="22"/>
        </w:rPr>
        <w:t>Prodávající</w:t>
      </w:r>
    </w:p>
    <w:p w14:paraId="23E4669D" w14:textId="77777777" w:rsidR="00DE027A" w:rsidRPr="00724F27" w:rsidRDefault="00DE027A" w:rsidP="00DE027A">
      <w:pPr>
        <w:spacing w:after="60"/>
        <w:ind w:left="567" w:hanging="567"/>
        <w:rPr>
          <w:rFonts w:asciiTheme="minorHAnsi" w:hAnsiTheme="minorHAnsi" w:cstheme="minorHAnsi"/>
          <w:bCs/>
          <w:sz w:val="22"/>
          <w:szCs w:val="22"/>
        </w:rPr>
      </w:pPr>
      <w:r w:rsidRPr="00724F27">
        <w:rPr>
          <w:rFonts w:asciiTheme="minorHAnsi" w:hAnsiTheme="minorHAnsi" w:cstheme="minorHAnsi"/>
          <w:bCs/>
          <w:sz w:val="22"/>
          <w:szCs w:val="22"/>
        </w:rPr>
        <w:t xml:space="preserve">Obchodní firma /název/:       </w:t>
      </w:r>
    </w:p>
    <w:p w14:paraId="23E4669E"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Sídlo/místo podnikání/:      </w:t>
      </w:r>
      <w:r w:rsidRPr="00724F27">
        <w:rPr>
          <w:rFonts w:asciiTheme="minorHAnsi" w:hAnsiTheme="minorHAnsi" w:cstheme="minorHAnsi"/>
          <w:sz w:val="22"/>
          <w:szCs w:val="22"/>
        </w:rPr>
        <w:tab/>
        <w:t xml:space="preserve">                  </w:t>
      </w:r>
    </w:p>
    <w:p w14:paraId="23E4669F"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IČ</w:t>
      </w:r>
      <w:proofErr w:type="gramStart"/>
      <w:r w:rsidRPr="00724F27">
        <w:rPr>
          <w:rFonts w:asciiTheme="minorHAnsi" w:hAnsiTheme="minorHAnsi" w:cstheme="minorHAnsi"/>
          <w:sz w:val="22"/>
          <w:szCs w:val="22"/>
        </w:rPr>
        <w:t>: :</w:t>
      </w:r>
      <w:proofErr w:type="gramEnd"/>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0"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DIČ:</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1"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Zastoupená:</w:t>
      </w:r>
      <w:r w:rsidRPr="00724F27">
        <w:rPr>
          <w:rFonts w:asciiTheme="minorHAnsi" w:hAnsiTheme="minorHAnsi" w:cstheme="minorHAnsi"/>
          <w:sz w:val="22"/>
          <w:szCs w:val="22"/>
        </w:rPr>
        <w:tab/>
        <w:t xml:space="preserve">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2"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Bankovní spojení: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3"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Číslo účtu:</w:t>
      </w:r>
      <w:r w:rsidRPr="00724F27">
        <w:rPr>
          <w:rFonts w:asciiTheme="minorHAnsi" w:hAnsiTheme="minorHAnsi" w:cstheme="minorHAnsi"/>
          <w:sz w:val="22"/>
          <w:szCs w:val="22"/>
        </w:rPr>
        <w:tab/>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4" w14:textId="77777777" w:rsidR="00DE027A" w:rsidRPr="00724F27" w:rsidRDefault="00DE027A" w:rsidP="00DE027A">
      <w:pPr>
        <w:autoSpaceDE w:val="0"/>
        <w:autoSpaceDN w:val="0"/>
        <w:adjustRightInd w:val="0"/>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zapsaná v: </w:t>
      </w:r>
    </w:p>
    <w:p w14:paraId="23E466A5" w14:textId="77777777" w:rsidR="00DE027A" w:rsidRPr="00724F27" w:rsidRDefault="00DE027A" w:rsidP="00DE027A">
      <w:pPr>
        <w:spacing w:after="60"/>
        <w:ind w:left="567" w:hanging="567"/>
        <w:rPr>
          <w:rFonts w:asciiTheme="minorHAnsi" w:hAnsiTheme="minorHAnsi" w:cstheme="minorHAnsi"/>
          <w:sz w:val="22"/>
          <w:szCs w:val="22"/>
        </w:rPr>
      </w:pPr>
      <w:r w:rsidRPr="00724F27">
        <w:rPr>
          <w:rFonts w:asciiTheme="minorHAnsi" w:hAnsiTheme="minorHAnsi" w:cstheme="minorHAnsi"/>
          <w:sz w:val="22"/>
          <w:szCs w:val="22"/>
        </w:rPr>
        <w:t xml:space="preserve">kontaktní osoba: </w:t>
      </w:r>
      <w:r w:rsidRPr="00724F27">
        <w:rPr>
          <w:rFonts w:asciiTheme="minorHAnsi" w:hAnsiTheme="minorHAnsi" w:cstheme="minorHAnsi"/>
          <w:sz w:val="22"/>
          <w:szCs w:val="22"/>
        </w:rPr>
        <w:tab/>
      </w:r>
      <w:r w:rsidRPr="00724F27">
        <w:rPr>
          <w:rFonts w:asciiTheme="minorHAnsi" w:hAnsiTheme="minorHAnsi" w:cstheme="minorHAnsi"/>
          <w:sz w:val="22"/>
          <w:szCs w:val="22"/>
        </w:rPr>
        <w:tab/>
      </w:r>
    </w:p>
    <w:p w14:paraId="23E466A6" w14:textId="77777777" w:rsidR="00010450" w:rsidRPr="00724F27" w:rsidRDefault="007447F7" w:rsidP="007447F7">
      <w:pPr>
        <w:pStyle w:val="RLdajeosmluvnstran"/>
        <w:jc w:val="left"/>
        <w:rPr>
          <w:rFonts w:asciiTheme="minorHAnsi" w:hAnsiTheme="minorHAnsi" w:cstheme="minorHAnsi"/>
          <w:szCs w:val="22"/>
        </w:rPr>
      </w:pPr>
      <w:r w:rsidRPr="00724F27">
        <w:rPr>
          <w:rFonts w:asciiTheme="minorHAnsi" w:hAnsiTheme="minorHAnsi" w:cstheme="minorHAnsi"/>
          <w:szCs w:val="22"/>
        </w:rPr>
        <w:t>ID datové schránky:</w:t>
      </w:r>
    </w:p>
    <w:p w14:paraId="23E466A7" w14:textId="77777777" w:rsidR="007447F7" w:rsidRPr="00724F27" w:rsidRDefault="007447F7" w:rsidP="007447F7">
      <w:pPr>
        <w:pStyle w:val="RLdajeosmluvnstran"/>
        <w:jc w:val="left"/>
        <w:rPr>
          <w:rFonts w:asciiTheme="minorHAnsi" w:hAnsiTheme="minorHAnsi" w:cstheme="minorHAnsi"/>
          <w:szCs w:val="22"/>
        </w:rPr>
      </w:pPr>
    </w:p>
    <w:p w14:paraId="23E466A8" w14:textId="77777777" w:rsidR="00010450" w:rsidRPr="00724F27" w:rsidRDefault="00010450" w:rsidP="00010450">
      <w:pPr>
        <w:pStyle w:val="RLdajeosmluvnstran"/>
        <w:rPr>
          <w:rFonts w:asciiTheme="minorHAnsi" w:hAnsiTheme="minorHAnsi" w:cstheme="minorHAnsi"/>
          <w:szCs w:val="22"/>
        </w:rPr>
      </w:pPr>
    </w:p>
    <w:p w14:paraId="23E466A9" w14:textId="77777777" w:rsidR="00010450" w:rsidRPr="00724F27" w:rsidRDefault="00010450" w:rsidP="00DC28A0">
      <w:pPr>
        <w:jc w:val="center"/>
        <w:rPr>
          <w:rFonts w:asciiTheme="minorHAnsi" w:hAnsiTheme="minorHAnsi" w:cstheme="minorHAnsi"/>
          <w:b/>
          <w:sz w:val="22"/>
          <w:szCs w:val="22"/>
        </w:rPr>
      </w:pPr>
    </w:p>
    <w:p w14:paraId="23E466AA" w14:textId="77777777" w:rsidR="00DC28A0" w:rsidRPr="00724F27" w:rsidRDefault="00DC28A0" w:rsidP="00DC28A0">
      <w:pPr>
        <w:rPr>
          <w:rFonts w:asciiTheme="minorHAnsi" w:hAnsiTheme="minorHAnsi" w:cstheme="minorHAnsi"/>
          <w:b/>
          <w:sz w:val="22"/>
          <w:szCs w:val="22"/>
        </w:rPr>
      </w:pPr>
    </w:p>
    <w:p w14:paraId="23E466AB" w14:textId="77777777" w:rsidR="00DC28A0" w:rsidRPr="00724F27" w:rsidRDefault="00DC28A0" w:rsidP="00DC28A0">
      <w:pPr>
        <w:jc w:val="both"/>
        <w:rPr>
          <w:rFonts w:asciiTheme="minorHAnsi" w:hAnsiTheme="minorHAnsi" w:cstheme="minorHAnsi"/>
          <w:b/>
          <w:sz w:val="22"/>
          <w:szCs w:val="22"/>
        </w:rPr>
      </w:pPr>
      <w:r w:rsidRPr="00724F27">
        <w:rPr>
          <w:rFonts w:asciiTheme="minorHAnsi" w:hAnsiTheme="minorHAnsi" w:cstheme="minorHAnsi"/>
          <w:sz w:val="22"/>
          <w:szCs w:val="22"/>
        </w:rPr>
        <w:t>Pro případ, že dojde ke změně kteréhokoli ze shora uvedených údajů, je smluvní strana, u které daná změna nastala, povinna informovat o této skutečnosti druhou smluvní stranu, a to průkazným způsobem (formou doporučeného dopisu) a bez zbytečného odkladu. V případě, že z důvodu porušení tohoto závazku vznikne druhé smluvní straně škoda, zavazuje se strana, která škodu způsobila, tuto v plné výši nahradit.</w:t>
      </w:r>
    </w:p>
    <w:p w14:paraId="23E466AC" w14:textId="77777777" w:rsidR="00C0599B" w:rsidRPr="00724F27" w:rsidRDefault="00C0599B" w:rsidP="00DC28A0">
      <w:pPr>
        <w:pStyle w:val="Zkladntextodsazen2"/>
        <w:ind w:firstLine="0"/>
        <w:rPr>
          <w:rFonts w:asciiTheme="minorHAnsi" w:hAnsiTheme="minorHAnsi" w:cstheme="minorHAnsi"/>
          <w:b/>
          <w:szCs w:val="22"/>
        </w:rPr>
      </w:pPr>
      <w:r w:rsidRPr="00724F27">
        <w:rPr>
          <w:rFonts w:asciiTheme="minorHAnsi" w:hAnsiTheme="minorHAnsi" w:cstheme="minorHAnsi"/>
          <w:szCs w:val="22"/>
          <w:lang w:val="cs-CZ" w:eastAsia="cs-CZ"/>
        </w:rPr>
        <w:lastRenderedPageBreak/>
        <w:tab/>
      </w:r>
    </w:p>
    <w:p w14:paraId="23E466AD" w14:textId="77777777" w:rsidR="00D63CF0" w:rsidRPr="00724F27" w:rsidRDefault="00000C8D" w:rsidP="00FF77B5">
      <w:pPr>
        <w:jc w:val="center"/>
        <w:rPr>
          <w:rFonts w:asciiTheme="minorHAnsi" w:hAnsiTheme="minorHAnsi" w:cstheme="minorHAnsi"/>
          <w:b/>
          <w:bCs/>
          <w:sz w:val="22"/>
          <w:szCs w:val="22"/>
        </w:rPr>
      </w:pPr>
      <w:r w:rsidRPr="00724F27">
        <w:rPr>
          <w:rFonts w:asciiTheme="minorHAnsi" w:hAnsiTheme="minorHAnsi" w:cstheme="minorHAnsi"/>
          <w:sz w:val="22"/>
          <w:szCs w:val="22"/>
        </w:rPr>
        <w:t>Článek I</w:t>
      </w:r>
    </w:p>
    <w:p w14:paraId="23E466AE" w14:textId="77777777" w:rsidR="00000C8D" w:rsidRPr="00724F27" w:rsidRDefault="00000C8D" w:rsidP="00FF77B5">
      <w:pPr>
        <w:pStyle w:val="1"/>
        <w:jc w:val="center"/>
        <w:rPr>
          <w:rFonts w:asciiTheme="minorHAnsi" w:hAnsiTheme="minorHAnsi" w:cstheme="minorHAnsi"/>
          <w:b/>
          <w:sz w:val="22"/>
          <w:szCs w:val="22"/>
        </w:rPr>
      </w:pPr>
      <w:r w:rsidRPr="00724F27">
        <w:rPr>
          <w:rFonts w:asciiTheme="minorHAnsi" w:hAnsiTheme="minorHAnsi" w:cstheme="minorHAnsi"/>
          <w:b/>
          <w:sz w:val="22"/>
          <w:szCs w:val="22"/>
        </w:rPr>
        <w:t>Předmět smlouvy</w:t>
      </w:r>
    </w:p>
    <w:p w14:paraId="23E466AF" w14:textId="77777777" w:rsidR="00000C8D" w:rsidRPr="00724F27"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Předmětem této smlouvy je </w:t>
      </w:r>
      <w:r w:rsidR="00AF58F5" w:rsidRPr="00724F27">
        <w:rPr>
          <w:rFonts w:asciiTheme="minorHAnsi" w:hAnsiTheme="minorHAnsi" w:cstheme="minorHAnsi"/>
          <w:sz w:val="22"/>
          <w:szCs w:val="22"/>
        </w:rPr>
        <w:t>dodávka čisticích a úklidových prostředků</w:t>
      </w:r>
      <w:r w:rsidRPr="00724F27">
        <w:rPr>
          <w:rFonts w:asciiTheme="minorHAnsi" w:hAnsiTheme="minorHAnsi" w:cstheme="minorHAnsi"/>
          <w:sz w:val="22"/>
          <w:szCs w:val="22"/>
        </w:rPr>
        <w:t xml:space="preserve"> (dále také zboží) dle specifikace a technického popisu uvedených v přílo</w:t>
      </w:r>
      <w:r w:rsidR="00AC561A" w:rsidRPr="00724F27">
        <w:rPr>
          <w:rFonts w:asciiTheme="minorHAnsi" w:hAnsiTheme="minorHAnsi" w:cstheme="minorHAnsi"/>
          <w:sz w:val="22"/>
          <w:szCs w:val="22"/>
        </w:rPr>
        <w:t>ze č. </w:t>
      </w:r>
      <w:r w:rsidRPr="00724F27">
        <w:rPr>
          <w:rFonts w:asciiTheme="minorHAnsi" w:hAnsiTheme="minorHAnsi" w:cstheme="minorHAnsi"/>
          <w:sz w:val="22"/>
          <w:szCs w:val="22"/>
        </w:rPr>
        <w:t>1</w:t>
      </w:r>
      <w:r w:rsidR="00AC561A" w:rsidRPr="00724F27">
        <w:rPr>
          <w:rFonts w:asciiTheme="minorHAnsi" w:hAnsiTheme="minorHAnsi" w:cstheme="minorHAnsi"/>
          <w:sz w:val="22"/>
          <w:szCs w:val="22"/>
        </w:rPr>
        <w:t> </w:t>
      </w:r>
      <w:r w:rsidRPr="00724F27">
        <w:rPr>
          <w:rFonts w:asciiTheme="minorHAnsi" w:hAnsiTheme="minorHAnsi" w:cstheme="minorHAnsi"/>
          <w:sz w:val="22"/>
          <w:szCs w:val="22"/>
        </w:rPr>
        <w:t>této smlouvy</w:t>
      </w:r>
      <w:r w:rsidR="003F5B41" w:rsidRPr="00724F27">
        <w:rPr>
          <w:rFonts w:asciiTheme="minorHAnsi" w:hAnsiTheme="minorHAnsi" w:cstheme="minorHAnsi"/>
          <w:sz w:val="22"/>
          <w:szCs w:val="22"/>
        </w:rPr>
        <w:t>, jež byla předmětem veřejné zakázky</w:t>
      </w:r>
      <w:r w:rsidRPr="00724F27">
        <w:rPr>
          <w:rFonts w:asciiTheme="minorHAnsi" w:hAnsiTheme="minorHAnsi" w:cstheme="minorHAnsi"/>
          <w:sz w:val="22"/>
          <w:szCs w:val="22"/>
        </w:rPr>
        <w:t>.</w:t>
      </w:r>
    </w:p>
    <w:p w14:paraId="23E466B0" w14:textId="77777777" w:rsidR="00000C8D" w:rsidRPr="00724F27" w:rsidRDefault="00000C8D" w:rsidP="00000C8D">
      <w:pPr>
        <w:numPr>
          <w:ilvl w:val="0"/>
          <w:numId w:val="34"/>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Touto smlouvou se prodávající zavazuje dodat za podmínek zde sjednaných kupujícímu zboží</w:t>
      </w:r>
      <w:r w:rsidR="00F57BA7" w:rsidRPr="00724F27">
        <w:rPr>
          <w:rFonts w:asciiTheme="minorHAnsi" w:hAnsiTheme="minorHAnsi" w:cstheme="minorHAnsi"/>
          <w:sz w:val="22"/>
          <w:szCs w:val="22"/>
        </w:rPr>
        <w:t>,</w:t>
      </w:r>
      <w:r w:rsidRPr="00724F27">
        <w:rPr>
          <w:rFonts w:asciiTheme="minorHAnsi" w:hAnsiTheme="minorHAnsi" w:cstheme="minorHAnsi"/>
          <w:sz w:val="22"/>
          <w:szCs w:val="22"/>
        </w:rPr>
        <w:t xml:space="preserve"> jak </w:t>
      </w:r>
      <w:r w:rsidR="00AA4249" w:rsidRPr="00724F27">
        <w:rPr>
          <w:rFonts w:asciiTheme="minorHAnsi" w:hAnsiTheme="minorHAnsi" w:cstheme="minorHAnsi"/>
          <w:sz w:val="22"/>
          <w:szCs w:val="22"/>
        </w:rPr>
        <w:t xml:space="preserve">je </w:t>
      </w:r>
      <w:r w:rsidRPr="00724F27">
        <w:rPr>
          <w:rFonts w:asciiTheme="minorHAnsi" w:hAnsiTheme="minorHAnsi" w:cstheme="minorHAnsi"/>
          <w:sz w:val="22"/>
          <w:szCs w:val="22"/>
        </w:rPr>
        <w:t>uvedeno v bodě 1 a převést na kupujícího vlastnické právo k tomuto zboží.</w:t>
      </w:r>
    </w:p>
    <w:p w14:paraId="23E466B1" w14:textId="77777777" w:rsidR="00000C8D" w:rsidRDefault="00000C8D" w:rsidP="00C0599B">
      <w:pPr>
        <w:numPr>
          <w:ilvl w:val="0"/>
          <w:numId w:val="34"/>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Podkladem pro uzavření této kupní smlouvy je nabídka prodávajícího do soutěže o veřejnou zakázku, vyhlášené kupujícím jako zadavatelem veřejné zakázky. </w:t>
      </w:r>
    </w:p>
    <w:p w14:paraId="23E466B2" w14:textId="77777777" w:rsidR="00B9589F" w:rsidRPr="00A75DBB" w:rsidRDefault="00B9589F" w:rsidP="00B9589F">
      <w:pPr>
        <w:pStyle w:val="CZodstavec"/>
        <w:numPr>
          <w:ilvl w:val="0"/>
          <w:numId w:val="34"/>
        </w:numPr>
        <w:spacing w:before="120" w:after="0"/>
        <w:rPr>
          <w:rFonts w:asciiTheme="minorHAnsi" w:hAnsiTheme="minorHAnsi" w:cstheme="minorHAnsi"/>
          <w:sz w:val="22"/>
          <w:szCs w:val="22"/>
        </w:rPr>
      </w:pPr>
      <w:r w:rsidRPr="00A75DBB">
        <w:rPr>
          <w:rFonts w:asciiTheme="minorHAnsi" w:hAnsiTheme="minorHAnsi" w:cstheme="minorHAnsi"/>
          <w:sz w:val="22"/>
          <w:szCs w:val="22"/>
        </w:rPr>
        <w:t>Prodávající zajistí v rámci plnění smlouvy legální zaměstnávání osob a zajistí pracovníkům podílejícím se na splnění smlouvy férové a důstojné pracovní podmínky. Férovými a důstojnými pracovními podmínkami se rozumí takové pracovní podmínky, které splňují alespoň minimální standardy stanovené pracovněprávními a mzdovými předpisy. Kupující je oprávněn požadovat předložení dokladů, ze kterých dané povinnosti vyplývají a prodávající je povinen je bez zbytečného odkladu kupujícímu předložit. Prodávající je povinen zajistit splnění požadavků tohoto ustanovení smlouvy i u svých subdodavatelů. Nesplnění povinností prodávajícího dle tohoto ustanovení smlouvy se považuje za podstatné porušení smlouvy.</w:t>
      </w:r>
    </w:p>
    <w:p w14:paraId="23E466B3" w14:textId="77777777" w:rsidR="00B9589F" w:rsidRPr="00A75DBB" w:rsidRDefault="00B9589F" w:rsidP="00B9589F">
      <w:pPr>
        <w:pStyle w:val="CZodstavec"/>
        <w:numPr>
          <w:ilvl w:val="0"/>
          <w:numId w:val="34"/>
        </w:numPr>
        <w:rPr>
          <w:rFonts w:asciiTheme="minorHAnsi" w:hAnsiTheme="minorHAnsi" w:cstheme="minorHAnsi"/>
          <w:sz w:val="22"/>
          <w:szCs w:val="22"/>
        </w:rPr>
      </w:pPr>
      <w:r w:rsidRPr="00A75DBB">
        <w:rPr>
          <w:rFonts w:asciiTheme="minorHAnsi" w:hAnsiTheme="minorHAnsi" w:cstheme="minorHAnsi"/>
          <w:sz w:val="22"/>
          <w:szCs w:val="22"/>
        </w:rPr>
        <w:t>Prodávající zajistí řádné a včasné plnění finančních závazků svým subdodavatelům, kdy za řádné a včasné plnění se považuje plné uhrazení subdodavatelem vystavených faktur za plnění poskytnutá prodávajícímu ke splnění této smlouvy, a to vždy nejpozději do 10 dnů od obdržení platby ze strany objednatele za konkrétní plnění (pokud již splatnost subdodavatelem vystavené faktury nenastala dříve). Prodávající se zavazuje přenést totožnou povinnost do dalších úrovní dodavatelského řetězce a zavázat své subdodavatele k plnění a šíření této povinnosti též do nižších úrovní dodavatelského řetězce. Kupující je oprávněn požadovat předložení dokladů o provedených platbách subdodavatelům a smlouvy uzavřené mezi prodávajícím a subdodavateli a prodávající je povinen je bezodkladně poskytnout. Nesplnění povinností prodávajícího dle tohoto ustanovení smlouvy se považuje za podstatné porušení smlouvy.</w:t>
      </w:r>
    </w:p>
    <w:p w14:paraId="23E466B4" w14:textId="77777777" w:rsidR="00B9589F" w:rsidRPr="00724F27" w:rsidRDefault="00B9589F" w:rsidP="00B9589F">
      <w:pPr>
        <w:numPr>
          <w:ilvl w:val="0"/>
          <w:numId w:val="34"/>
        </w:numPr>
        <w:spacing w:before="120"/>
        <w:jc w:val="both"/>
        <w:rPr>
          <w:rFonts w:asciiTheme="minorHAnsi" w:hAnsiTheme="minorHAnsi" w:cstheme="minorHAnsi"/>
          <w:sz w:val="22"/>
          <w:szCs w:val="22"/>
        </w:rPr>
      </w:pPr>
      <w:r w:rsidRPr="00A75DBB">
        <w:rPr>
          <w:rFonts w:asciiTheme="minorHAnsi" w:hAnsiTheme="minorHAnsi" w:cstheme="minorHAnsi"/>
          <w:sz w:val="22"/>
          <w:szCs w:val="22"/>
        </w:rPr>
        <w:t>Prodávající zajistí, aby byl při plnění této smlouvy minimalizován dopad na životní prostředí, a to zejména tříděním odpadu, úsporou energií, a respektováním udržitelnosti či možnosti cirkulární ekonomiky.</w:t>
      </w:r>
    </w:p>
    <w:p w14:paraId="23E466B5" w14:textId="77777777" w:rsidR="00000C8D" w:rsidRPr="00724F27" w:rsidRDefault="00000C8D" w:rsidP="00000C8D">
      <w:pPr>
        <w:pStyle w:val="1"/>
        <w:ind w:left="0" w:firstLine="0"/>
        <w:rPr>
          <w:rFonts w:asciiTheme="minorHAnsi" w:hAnsiTheme="minorHAnsi" w:cstheme="minorHAnsi"/>
          <w:sz w:val="22"/>
          <w:szCs w:val="22"/>
        </w:rPr>
      </w:pPr>
    </w:p>
    <w:p w14:paraId="23E466B6" w14:textId="77777777" w:rsidR="00000C8D" w:rsidRPr="00724F27" w:rsidRDefault="00000C8D" w:rsidP="00000C8D">
      <w:pPr>
        <w:pStyle w:val="1"/>
        <w:ind w:left="0" w:firstLine="0"/>
        <w:rPr>
          <w:rFonts w:asciiTheme="minorHAnsi" w:hAnsiTheme="minorHAnsi" w:cstheme="minorHAnsi"/>
          <w:sz w:val="22"/>
          <w:szCs w:val="22"/>
        </w:rPr>
      </w:pPr>
    </w:p>
    <w:p w14:paraId="23E466B7" w14:textId="77777777" w:rsidR="00000C8D" w:rsidRPr="00724F27" w:rsidRDefault="00000C8D" w:rsidP="00000C8D">
      <w:pPr>
        <w:pStyle w:val="1"/>
        <w:ind w:left="0" w:firstLine="0"/>
        <w:jc w:val="center"/>
        <w:rPr>
          <w:rFonts w:asciiTheme="minorHAnsi" w:hAnsiTheme="minorHAnsi" w:cstheme="minorHAnsi"/>
          <w:sz w:val="22"/>
          <w:szCs w:val="22"/>
        </w:rPr>
      </w:pPr>
      <w:r w:rsidRPr="00724F27">
        <w:rPr>
          <w:rFonts w:asciiTheme="minorHAnsi" w:hAnsiTheme="minorHAnsi" w:cstheme="minorHAnsi"/>
          <w:sz w:val="22"/>
          <w:szCs w:val="22"/>
        </w:rPr>
        <w:t>Článek II.</w:t>
      </w:r>
    </w:p>
    <w:p w14:paraId="23E466B8"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Zboží, vady zboží</w:t>
      </w:r>
    </w:p>
    <w:p w14:paraId="23E466B9"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se zavazuje předmět plnění převzít a zaplatit sjednanou cenu podle článku </w:t>
      </w:r>
      <w:r w:rsidR="00C0599B" w:rsidRPr="00724F27">
        <w:rPr>
          <w:rFonts w:asciiTheme="minorHAnsi" w:hAnsiTheme="minorHAnsi" w:cstheme="minorHAnsi"/>
          <w:sz w:val="22"/>
          <w:szCs w:val="22"/>
        </w:rPr>
        <w:t>I</w:t>
      </w:r>
      <w:r w:rsidRPr="00724F27">
        <w:rPr>
          <w:rFonts w:asciiTheme="minorHAnsi" w:hAnsiTheme="minorHAnsi" w:cstheme="minorHAnsi"/>
          <w:sz w:val="22"/>
          <w:szCs w:val="22"/>
        </w:rPr>
        <w:t>V. této smlouvy.</w:t>
      </w:r>
    </w:p>
    <w:p w14:paraId="23E466BA" w14:textId="77777777" w:rsidR="00F57BA7" w:rsidRPr="00724F27" w:rsidRDefault="00F57BA7" w:rsidP="00F57BA7">
      <w:pPr>
        <w:numPr>
          <w:ilvl w:val="0"/>
          <w:numId w:val="40"/>
        </w:numPr>
        <w:spacing w:before="120"/>
        <w:jc w:val="both"/>
        <w:rPr>
          <w:rFonts w:asciiTheme="minorHAnsi" w:hAnsiTheme="minorHAnsi" w:cstheme="minorHAnsi"/>
          <w:sz w:val="22"/>
          <w:szCs w:val="22"/>
        </w:rPr>
      </w:pPr>
      <w:r w:rsidRPr="00724F27">
        <w:rPr>
          <w:rFonts w:asciiTheme="minorHAnsi" w:hAnsiTheme="minorHAnsi" w:cstheme="minorHAnsi"/>
          <w:sz w:val="22"/>
          <w:szCs w:val="22"/>
        </w:rPr>
        <w:t>Vlastnické právo ke zboží přechází na kupujícího okamžikem převzetí zboží.</w:t>
      </w:r>
    </w:p>
    <w:p w14:paraId="23E466BB" w14:textId="77777777" w:rsidR="00F57BA7" w:rsidRDefault="00F57BA7" w:rsidP="00F57BA7">
      <w:pPr>
        <w:numPr>
          <w:ilvl w:val="0"/>
          <w:numId w:val="40"/>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Kupující je oprávněn odmítnout převzetí zboží, pokud zboží nebude dodáno řádně v souladu s touto smlouvou a ve sjednané kvalitě, přičemž v takovém případě kupující důvody odmítnutí převzetí zboží písemně prodávajícímu sdělí, a to nejpozději do pěti pracovních dnů od původního termínu předání zboží.</w:t>
      </w:r>
    </w:p>
    <w:p w14:paraId="23E466BC" w14:textId="77777777" w:rsidR="007D3AD3" w:rsidRPr="00A75DBB" w:rsidRDefault="007D3AD3" w:rsidP="00B9589F">
      <w:pPr>
        <w:pStyle w:val="CZodstavec"/>
        <w:numPr>
          <w:ilvl w:val="0"/>
          <w:numId w:val="0"/>
        </w:numPr>
        <w:ind w:left="360"/>
        <w:rPr>
          <w:rFonts w:asciiTheme="minorHAnsi" w:hAnsiTheme="minorHAnsi" w:cstheme="minorHAnsi"/>
          <w:sz w:val="22"/>
          <w:szCs w:val="22"/>
        </w:rPr>
      </w:pPr>
    </w:p>
    <w:p w14:paraId="23E466BE" w14:textId="77777777" w:rsidR="00000C8D" w:rsidRPr="00724F27" w:rsidRDefault="00000C8D" w:rsidP="00000C8D">
      <w:pPr>
        <w:rPr>
          <w:rFonts w:asciiTheme="minorHAnsi" w:hAnsiTheme="minorHAnsi" w:cstheme="minorHAnsi"/>
          <w:sz w:val="22"/>
          <w:szCs w:val="22"/>
        </w:rPr>
      </w:pPr>
    </w:p>
    <w:p w14:paraId="23E466BF" w14:textId="77777777" w:rsidR="000D18CF" w:rsidRPr="00724F27" w:rsidRDefault="000D18CF" w:rsidP="00000C8D">
      <w:pPr>
        <w:rPr>
          <w:rFonts w:asciiTheme="minorHAnsi" w:hAnsiTheme="minorHAnsi" w:cstheme="minorHAnsi"/>
          <w:sz w:val="22"/>
          <w:szCs w:val="22"/>
        </w:rPr>
      </w:pPr>
    </w:p>
    <w:p w14:paraId="23E466C0" w14:textId="77777777" w:rsidR="00000C8D" w:rsidRPr="00724F27" w:rsidRDefault="00000C8D" w:rsidP="00000C8D">
      <w:pPr>
        <w:jc w:val="center"/>
        <w:rPr>
          <w:rFonts w:asciiTheme="minorHAnsi" w:hAnsiTheme="minorHAnsi" w:cstheme="minorHAnsi"/>
          <w:sz w:val="22"/>
          <w:szCs w:val="22"/>
        </w:rPr>
      </w:pPr>
      <w:r w:rsidRPr="00724F27">
        <w:rPr>
          <w:rFonts w:asciiTheme="minorHAnsi" w:hAnsiTheme="minorHAnsi" w:cstheme="minorHAnsi"/>
          <w:sz w:val="22"/>
          <w:szCs w:val="22"/>
        </w:rPr>
        <w:t>Článek III.</w:t>
      </w:r>
    </w:p>
    <w:p w14:paraId="23E466C1" w14:textId="77777777" w:rsidR="00000C8D" w:rsidRPr="00724F27" w:rsidRDefault="00000C8D" w:rsidP="00000C8D">
      <w:pPr>
        <w:jc w:val="center"/>
        <w:rPr>
          <w:rFonts w:asciiTheme="minorHAnsi" w:hAnsiTheme="minorHAnsi" w:cstheme="minorHAnsi"/>
          <w:b/>
          <w:sz w:val="22"/>
          <w:szCs w:val="22"/>
        </w:rPr>
      </w:pPr>
      <w:r w:rsidRPr="00724F27">
        <w:rPr>
          <w:rFonts w:asciiTheme="minorHAnsi" w:hAnsiTheme="minorHAnsi" w:cstheme="minorHAnsi"/>
          <w:b/>
          <w:sz w:val="22"/>
          <w:szCs w:val="22"/>
        </w:rPr>
        <w:t>Doba a místo plnění, předání zboží</w:t>
      </w:r>
    </w:p>
    <w:p w14:paraId="23E466C2" w14:textId="77777777" w:rsidR="00000C8D" w:rsidRPr="00724F27" w:rsidRDefault="00000C8D"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w:t>
      </w:r>
      <w:r w:rsidRPr="00724F27">
        <w:rPr>
          <w:rFonts w:asciiTheme="minorHAnsi" w:hAnsiTheme="minorHAnsi" w:cstheme="minorHAnsi"/>
          <w:sz w:val="22"/>
          <w:szCs w:val="22"/>
        </w:rPr>
        <w:t xml:space="preserve"> dodat zboží ve lhůtě do</w:t>
      </w:r>
      <w:r w:rsidR="00FE4D40" w:rsidRPr="00724F27">
        <w:rPr>
          <w:rFonts w:asciiTheme="minorHAnsi" w:hAnsiTheme="minorHAnsi" w:cstheme="minorHAnsi"/>
          <w:sz w:val="22"/>
          <w:szCs w:val="22"/>
        </w:rPr>
        <w:t xml:space="preserve"> </w:t>
      </w:r>
      <w:r w:rsidR="00ED5AF2" w:rsidRPr="00724F27">
        <w:rPr>
          <w:rFonts w:asciiTheme="minorHAnsi" w:hAnsiTheme="minorHAnsi" w:cstheme="minorHAnsi"/>
          <w:sz w:val="22"/>
          <w:szCs w:val="22"/>
        </w:rPr>
        <w:t>21</w:t>
      </w:r>
      <w:r w:rsidR="00C12C51" w:rsidRPr="00724F27">
        <w:rPr>
          <w:rFonts w:asciiTheme="minorHAnsi" w:hAnsiTheme="minorHAnsi" w:cstheme="minorHAnsi"/>
          <w:b/>
          <w:spacing w:val="-2"/>
          <w:sz w:val="22"/>
          <w:szCs w:val="22"/>
        </w:rPr>
        <w:t xml:space="preserve"> </w:t>
      </w:r>
      <w:r w:rsidR="00467B61" w:rsidRPr="00724F27">
        <w:rPr>
          <w:rFonts w:asciiTheme="minorHAnsi" w:hAnsiTheme="minorHAnsi" w:cstheme="minorHAnsi"/>
          <w:spacing w:val="-2"/>
          <w:sz w:val="22"/>
          <w:szCs w:val="22"/>
        </w:rPr>
        <w:t>dnů od účinnosti</w:t>
      </w:r>
      <w:r w:rsidR="00C12C51" w:rsidRPr="00724F27">
        <w:rPr>
          <w:rFonts w:asciiTheme="minorHAnsi" w:hAnsiTheme="minorHAnsi" w:cstheme="minorHAnsi"/>
          <w:spacing w:val="-2"/>
          <w:sz w:val="22"/>
          <w:szCs w:val="22"/>
        </w:rPr>
        <w:t xml:space="preserve"> smlouvy</w:t>
      </w:r>
      <w:r w:rsidR="00C67A28" w:rsidRPr="00724F27">
        <w:rPr>
          <w:rFonts w:asciiTheme="minorHAnsi" w:hAnsiTheme="minorHAnsi" w:cstheme="minorHAnsi"/>
          <w:sz w:val="22"/>
          <w:szCs w:val="22"/>
        </w:rPr>
        <w:t>.</w:t>
      </w:r>
      <w:r w:rsidRPr="00724F27">
        <w:rPr>
          <w:rFonts w:asciiTheme="minorHAnsi" w:hAnsiTheme="minorHAnsi" w:cstheme="minorHAnsi"/>
          <w:sz w:val="22"/>
          <w:szCs w:val="22"/>
        </w:rPr>
        <w:t xml:space="preserve"> </w:t>
      </w:r>
    </w:p>
    <w:p w14:paraId="23E466C3" w14:textId="77777777" w:rsidR="00A41042" w:rsidRPr="00724F27" w:rsidRDefault="00627A78" w:rsidP="00000C8D">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Smluvní strany se dohodly na tom, že zboží může být prodávajícím dodáno i po částech, avšak ve lhůtě dle ustanovení předchozí věty.</w:t>
      </w:r>
    </w:p>
    <w:p w14:paraId="23E466C4" w14:textId="5F0AA84E" w:rsidR="00727DCA" w:rsidRDefault="00B24AD1" w:rsidP="00B24AD1">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Místem plnění j</w:t>
      </w:r>
      <w:r w:rsidR="000146A0" w:rsidRPr="00724F27">
        <w:rPr>
          <w:rFonts w:asciiTheme="minorHAnsi" w:hAnsiTheme="minorHAnsi" w:cstheme="minorHAnsi"/>
          <w:sz w:val="22"/>
          <w:szCs w:val="22"/>
        </w:rPr>
        <w:t>e</w:t>
      </w:r>
      <w:r w:rsidRPr="00724F27">
        <w:rPr>
          <w:rFonts w:asciiTheme="minorHAnsi" w:hAnsiTheme="minorHAnsi" w:cstheme="minorHAnsi"/>
          <w:sz w:val="22"/>
          <w:szCs w:val="22"/>
        </w:rPr>
        <w:t xml:space="preserve"> sídl</w:t>
      </w:r>
      <w:r w:rsidR="000146A0" w:rsidRPr="00724F27">
        <w:rPr>
          <w:rFonts w:asciiTheme="minorHAnsi" w:hAnsiTheme="minorHAnsi" w:cstheme="minorHAnsi"/>
          <w:sz w:val="22"/>
          <w:szCs w:val="22"/>
        </w:rPr>
        <w:t>o</w:t>
      </w:r>
      <w:r w:rsidRPr="00724F27">
        <w:rPr>
          <w:rFonts w:asciiTheme="minorHAnsi" w:hAnsiTheme="minorHAnsi" w:cstheme="minorHAnsi"/>
          <w:sz w:val="22"/>
          <w:szCs w:val="22"/>
        </w:rPr>
        <w:t xml:space="preserve"> kupujícího, na adres</w:t>
      </w:r>
      <w:r w:rsidR="00F2080B">
        <w:rPr>
          <w:rFonts w:asciiTheme="minorHAnsi" w:hAnsiTheme="minorHAnsi" w:cstheme="minorHAnsi"/>
          <w:sz w:val="22"/>
          <w:szCs w:val="22"/>
        </w:rPr>
        <w:t>e</w:t>
      </w:r>
      <w:r w:rsidRPr="00724F27">
        <w:rPr>
          <w:rFonts w:asciiTheme="minorHAnsi" w:hAnsiTheme="minorHAnsi" w:cstheme="minorHAnsi"/>
          <w:sz w:val="22"/>
          <w:szCs w:val="22"/>
        </w:rPr>
        <w:t>:</w:t>
      </w:r>
    </w:p>
    <w:p w14:paraId="4E64CD21" w14:textId="2B5D2ADF" w:rsidR="00D90107" w:rsidRDefault="00D90107" w:rsidP="00D90107">
      <w:pPr>
        <w:pStyle w:val="Zkladntext"/>
        <w:spacing w:before="120" w:after="120" w:line="276" w:lineRule="auto"/>
        <w:ind w:firstLine="360"/>
        <w:rPr>
          <w:rFonts w:asciiTheme="minorHAnsi" w:hAnsiTheme="minorHAnsi" w:cstheme="minorHAnsi"/>
          <w:szCs w:val="22"/>
        </w:rPr>
      </w:pPr>
      <w:bookmarkStart w:id="0" w:name="_Hlk180772125"/>
      <w:bookmarkStart w:id="1" w:name="_Hlk17707851"/>
      <w:bookmarkStart w:id="2" w:name="_Hlk40960664"/>
      <w:bookmarkStart w:id="3" w:name="_Hlk100668787"/>
      <w:bookmarkStart w:id="4" w:name="_Hlk155981334"/>
      <w:r w:rsidRPr="00D90107">
        <w:rPr>
          <w:rFonts w:asciiTheme="minorHAnsi" w:hAnsiTheme="minorHAnsi" w:cstheme="minorHAnsi"/>
          <w:szCs w:val="22"/>
        </w:rPr>
        <w:t xml:space="preserve">budova Kolejí </w:t>
      </w:r>
      <w:r w:rsidR="00462103">
        <w:rPr>
          <w:rFonts w:asciiTheme="minorHAnsi" w:hAnsiTheme="minorHAnsi" w:cstheme="minorHAnsi"/>
          <w:szCs w:val="22"/>
        </w:rPr>
        <w:t>AB</w:t>
      </w:r>
      <w:r w:rsidRPr="00D90107">
        <w:rPr>
          <w:rFonts w:asciiTheme="minorHAnsi" w:hAnsiTheme="minorHAnsi" w:cstheme="minorHAnsi"/>
          <w:szCs w:val="22"/>
        </w:rPr>
        <w:t xml:space="preserve">, Studentská </w:t>
      </w:r>
      <w:r w:rsidR="00462103">
        <w:rPr>
          <w:rFonts w:asciiTheme="minorHAnsi" w:hAnsiTheme="minorHAnsi" w:cstheme="minorHAnsi"/>
          <w:szCs w:val="22"/>
        </w:rPr>
        <w:t>1770/</w:t>
      </w:r>
      <w:r w:rsidRPr="00D90107">
        <w:rPr>
          <w:rFonts w:asciiTheme="minorHAnsi" w:hAnsiTheme="minorHAnsi" w:cstheme="minorHAnsi"/>
          <w:szCs w:val="22"/>
        </w:rPr>
        <w:t xml:space="preserve">1, </w:t>
      </w:r>
      <w:r w:rsidR="009F46F6" w:rsidRPr="00724F27">
        <w:rPr>
          <w:rFonts w:asciiTheme="minorHAnsi" w:hAnsiTheme="minorHAnsi" w:cstheme="minorHAnsi"/>
          <w:szCs w:val="22"/>
        </w:rPr>
        <w:t>708 00 Ostrava-Poruba</w:t>
      </w:r>
      <w:r w:rsidR="009F46F6">
        <w:rPr>
          <w:rFonts w:asciiTheme="minorHAnsi" w:hAnsiTheme="minorHAnsi" w:cstheme="minorHAnsi"/>
          <w:szCs w:val="22"/>
        </w:rPr>
        <w:t>,</w:t>
      </w:r>
    </w:p>
    <w:p w14:paraId="18AE4156" w14:textId="30427817" w:rsidR="009F46F6" w:rsidRPr="00D90107" w:rsidRDefault="009F46F6" w:rsidP="00D90107">
      <w:pPr>
        <w:pStyle w:val="Zkladntext"/>
        <w:spacing w:before="120" w:after="120" w:line="276" w:lineRule="auto"/>
        <w:ind w:firstLine="360"/>
        <w:rPr>
          <w:rFonts w:asciiTheme="minorHAnsi" w:hAnsiTheme="minorHAnsi" w:cstheme="minorHAnsi"/>
          <w:szCs w:val="22"/>
          <w:lang w:val="cs-CZ"/>
        </w:rPr>
      </w:pPr>
      <w:r>
        <w:rPr>
          <w:rFonts w:asciiTheme="minorHAnsi" w:hAnsiTheme="minorHAnsi" w:cstheme="minorHAnsi"/>
          <w:szCs w:val="22"/>
        </w:rPr>
        <w:t xml:space="preserve">bufet Ekonomické fakulty, </w:t>
      </w:r>
      <w:r w:rsidRPr="00724F27">
        <w:rPr>
          <w:rFonts w:asciiTheme="minorHAnsi" w:hAnsiTheme="minorHAnsi" w:cstheme="minorHAnsi"/>
          <w:szCs w:val="22"/>
        </w:rPr>
        <w:t>17. listopadu 2172/15, 708 00 Ostrava-Poruba</w:t>
      </w:r>
      <w:r>
        <w:rPr>
          <w:rFonts w:asciiTheme="minorHAnsi" w:hAnsiTheme="minorHAnsi" w:cstheme="minorHAnsi"/>
          <w:szCs w:val="22"/>
        </w:rPr>
        <w:t>.</w:t>
      </w:r>
    </w:p>
    <w:bookmarkEnd w:id="0"/>
    <w:bookmarkEnd w:id="1"/>
    <w:bookmarkEnd w:id="2"/>
    <w:bookmarkEnd w:id="3"/>
    <w:bookmarkEnd w:id="4"/>
    <w:p w14:paraId="23E466C9" w14:textId="77777777" w:rsidR="00F3569B" w:rsidRPr="00724F27" w:rsidRDefault="00F3569B" w:rsidP="00F3569B">
      <w:pPr>
        <w:numPr>
          <w:ilvl w:val="0"/>
          <w:numId w:val="33"/>
        </w:numPr>
        <w:spacing w:before="120"/>
        <w:jc w:val="both"/>
        <w:rPr>
          <w:rFonts w:asciiTheme="minorHAnsi" w:hAnsiTheme="minorHAnsi" w:cstheme="minorHAnsi"/>
          <w:sz w:val="22"/>
          <w:szCs w:val="22"/>
        </w:rPr>
      </w:pPr>
      <w:r w:rsidRPr="00724F27">
        <w:rPr>
          <w:rFonts w:asciiTheme="minorHAnsi" w:hAnsiTheme="minorHAnsi" w:cstheme="minorHAnsi"/>
          <w:sz w:val="22"/>
          <w:szCs w:val="22"/>
        </w:rPr>
        <w:t>Konkrétní čas dodání zboží bude předem dohodnut mezi prodávajícím a oprávněným zástupcem kupujícího dohodnutými komunikačními prostředky (e-mail, telefon).</w:t>
      </w:r>
    </w:p>
    <w:p w14:paraId="23E466CA"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u w:val="single"/>
        </w:rPr>
        <w:t>Zboží bude dodáno kupujícímu spolu s předávacím protokolem a fakturou</w:t>
      </w:r>
      <w:r w:rsidRPr="00724F27">
        <w:rPr>
          <w:rFonts w:asciiTheme="minorHAnsi" w:hAnsiTheme="minorHAnsi" w:cstheme="minorHAnsi"/>
          <w:sz w:val="22"/>
          <w:szCs w:val="22"/>
        </w:rPr>
        <w:t xml:space="preserve">, v opačném případě je kupující oprávněn postupovat v souladu s ustanovením článku II., </w:t>
      </w:r>
      <w:proofErr w:type="spellStart"/>
      <w:r w:rsidRPr="00724F27">
        <w:rPr>
          <w:rFonts w:asciiTheme="minorHAnsi" w:hAnsiTheme="minorHAnsi" w:cstheme="minorHAnsi"/>
          <w:sz w:val="22"/>
          <w:szCs w:val="22"/>
        </w:rPr>
        <w:t>odst</w:t>
      </w:r>
      <w:proofErr w:type="spellEnd"/>
      <w:r w:rsidRPr="00724F27">
        <w:rPr>
          <w:rFonts w:asciiTheme="minorHAnsi" w:hAnsiTheme="minorHAnsi" w:cstheme="minorHAnsi"/>
          <w:sz w:val="22"/>
          <w:szCs w:val="22"/>
        </w:rPr>
        <w:t xml:space="preserve"> 3. této smlouvy a zboží nepřevzít. Zboží je prodávající oprávněn fakturovat pouze v souladu s příslušným předávacím protokolem. </w:t>
      </w:r>
    </w:p>
    <w:p w14:paraId="23E466CB" w14:textId="77777777" w:rsidR="00F3569B" w:rsidRPr="00724F27" w:rsidRDefault="00F3569B" w:rsidP="00F3569B">
      <w:pPr>
        <w:numPr>
          <w:ilvl w:val="0"/>
          <w:numId w:val="33"/>
        </w:numPr>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Okamžikem převzetí zboží přechází nebezpečí škody na kupujícího.</w:t>
      </w:r>
    </w:p>
    <w:p w14:paraId="23E466CC" w14:textId="77777777" w:rsidR="00000C8D" w:rsidRPr="00724F27" w:rsidRDefault="00000C8D" w:rsidP="00000C8D">
      <w:pPr>
        <w:ind w:left="360"/>
        <w:jc w:val="center"/>
        <w:rPr>
          <w:rFonts w:asciiTheme="minorHAnsi" w:hAnsiTheme="minorHAnsi" w:cstheme="minorHAnsi"/>
          <w:sz w:val="22"/>
          <w:szCs w:val="22"/>
        </w:rPr>
      </w:pPr>
    </w:p>
    <w:p w14:paraId="23E466CD" w14:textId="77777777" w:rsidR="004F76E8" w:rsidRPr="00724F27" w:rsidRDefault="004F76E8" w:rsidP="00000C8D">
      <w:pPr>
        <w:ind w:left="360"/>
        <w:jc w:val="center"/>
        <w:rPr>
          <w:rFonts w:asciiTheme="minorHAnsi" w:hAnsiTheme="minorHAnsi" w:cstheme="minorHAnsi"/>
          <w:sz w:val="22"/>
          <w:szCs w:val="22"/>
        </w:rPr>
      </w:pPr>
    </w:p>
    <w:p w14:paraId="23E466CE" w14:textId="77777777" w:rsidR="00000C8D" w:rsidRPr="00724F27" w:rsidRDefault="00000C8D" w:rsidP="00000C8D">
      <w:pPr>
        <w:ind w:left="360"/>
        <w:jc w:val="center"/>
        <w:rPr>
          <w:rFonts w:asciiTheme="minorHAnsi" w:hAnsiTheme="minorHAnsi" w:cstheme="minorHAnsi"/>
          <w:sz w:val="22"/>
          <w:szCs w:val="22"/>
        </w:rPr>
      </w:pPr>
      <w:r w:rsidRPr="00724F27">
        <w:rPr>
          <w:rFonts w:asciiTheme="minorHAnsi" w:hAnsiTheme="minorHAnsi" w:cstheme="minorHAnsi"/>
          <w:sz w:val="22"/>
          <w:szCs w:val="22"/>
        </w:rPr>
        <w:t>Článek IV.</w:t>
      </w:r>
    </w:p>
    <w:p w14:paraId="23E466CF" w14:textId="77777777" w:rsidR="00000C8D" w:rsidRPr="00724F27" w:rsidRDefault="00000C8D" w:rsidP="00000C8D">
      <w:pPr>
        <w:pStyle w:val="1"/>
        <w:jc w:val="center"/>
        <w:rPr>
          <w:rFonts w:asciiTheme="minorHAnsi" w:hAnsiTheme="minorHAnsi" w:cstheme="minorHAnsi"/>
          <w:b/>
          <w:sz w:val="22"/>
          <w:szCs w:val="22"/>
        </w:rPr>
      </w:pPr>
      <w:r w:rsidRPr="00724F27">
        <w:rPr>
          <w:rFonts w:asciiTheme="minorHAnsi" w:hAnsiTheme="minorHAnsi" w:cstheme="minorHAnsi"/>
          <w:b/>
          <w:sz w:val="22"/>
          <w:szCs w:val="22"/>
        </w:rPr>
        <w:t>Kupní cena a platební podmínky</w:t>
      </w:r>
    </w:p>
    <w:p w14:paraId="23E466D0"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Celková nabídková cena je stanovena ve výši:</w:t>
      </w:r>
    </w:p>
    <w:p w14:paraId="23E466D1"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bez </w:t>
      </w:r>
      <w:proofErr w:type="gramStart"/>
      <w:r w:rsidRPr="00724F27">
        <w:rPr>
          <w:rFonts w:asciiTheme="minorHAnsi" w:hAnsiTheme="minorHAnsi" w:cstheme="minorHAnsi"/>
          <w:sz w:val="22"/>
          <w:szCs w:val="22"/>
        </w:rPr>
        <w:t xml:space="preserve">DPH: </w:t>
      </w:r>
      <w:r w:rsidR="00867D3A"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 xml:space="preserve">Kč </w:t>
      </w:r>
    </w:p>
    <w:p w14:paraId="23E466D2"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DPH </w:t>
      </w:r>
      <w:proofErr w:type="gramStart"/>
      <w:r w:rsidRPr="00724F27">
        <w:rPr>
          <w:rFonts w:asciiTheme="minorHAnsi" w:hAnsiTheme="minorHAnsi" w:cstheme="minorHAnsi"/>
          <w:sz w:val="22"/>
          <w:szCs w:val="22"/>
        </w:rPr>
        <w:t>21%</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3" w14:textId="77777777" w:rsidR="00000C8D" w:rsidRPr="00724F27" w:rsidRDefault="00000C8D" w:rsidP="00000C8D">
      <w:pPr>
        <w:pStyle w:val="1"/>
        <w:tabs>
          <w:tab w:val="left" w:pos="5812"/>
        </w:tabs>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                                Celková cena s </w:t>
      </w:r>
      <w:proofErr w:type="gramStart"/>
      <w:r w:rsidRPr="00724F27">
        <w:rPr>
          <w:rFonts w:asciiTheme="minorHAnsi" w:hAnsiTheme="minorHAnsi" w:cstheme="minorHAnsi"/>
          <w:sz w:val="22"/>
          <w:szCs w:val="22"/>
        </w:rPr>
        <w:t xml:space="preserve">DPH:   </w:t>
      </w:r>
      <w:proofErr w:type="gramEnd"/>
      <w:r w:rsidRPr="00724F27">
        <w:rPr>
          <w:rFonts w:asciiTheme="minorHAnsi" w:hAnsiTheme="minorHAnsi" w:cstheme="minorHAnsi"/>
          <w:sz w:val="22"/>
          <w:szCs w:val="22"/>
        </w:rPr>
        <w:t xml:space="preserve">  </w:t>
      </w:r>
      <w:r w:rsidRPr="00724F27">
        <w:rPr>
          <w:rFonts w:asciiTheme="minorHAnsi" w:hAnsiTheme="minorHAnsi" w:cstheme="minorHAnsi"/>
          <w:sz w:val="22"/>
          <w:szCs w:val="22"/>
          <w:highlight w:val="yellow"/>
        </w:rPr>
        <w:t>………………………</w:t>
      </w:r>
      <w:r w:rsidRPr="00724F27">
        <w:rPr>
          <w:rFonts w:asciiTheme="minorHAnsi" w:hAnsiTheme="minorHAnsi" w:cstheme="minorHAnsi"/>
          <w:sz w:val="22"/>
          <w:szCs w:val="22"/>
        </w:rPr>
        <w:t xml:space="preserve">      </w:t>
      </w:r>
      <w:r w:rsidRPr="00724F27">
        <w:rPr>
          <w:rFonts w:asciiTheme="minorHAnsi" w:hAnsiTheme="minorHAnsi" w:cstheme="minorHAnsi"/>
          <w:sz w:val="22"/>
          <w:szCs w:val="22"/>
        </w:rPr>
        <w:tab/>
        <w:t>Kč</w:t>
      </w:r>
    </w:p>
    <w:p w14:paraId="23E466D4" w14:textId="77777777" w:rsidR="00000C8D" w:rsidRPr="00724F27" w:rsidRDefault="00000C8D" w:rsidP="00000C8D">
      <w:pPr>
        <w:pStyle w:val="1"/>
        <w:spacing w:before="120" w:after="0"/>
        <w:ind w:left="357" w:firstLine="0"/>
        <w:rPr>
          <w:rFonts w:asciiTheme="minorHAnsi" w:hAnsiTheme="minorHAnsi" w:cstheme="minorHAnsi"/>
          <w:sz w:val="22"/>
          <w:szCs w:val="22"/>
        </w:rPr>
      </w:pPr>
      <w:r w:rsidRPr="00724F27">
        <w:rPr>
          <w:rFonts w:asciiTheme="minorHAnsi" w:hAnsiTheme="minorHAnsi" w:cstheme="minorHAnsi"/>
          <w:sz w:val="22"/>
          <w:szCs w:val="22"/>
        </w:rPr>
        <w:t xml:space="preserve">Slovy: </w:t>
      </w:r>
      <w:r w:rsidRPr="00724F27">
        <w:rPr>
          <w:rFonts w:asciiTheme="minorHAnsi" w:hAnsiTheme="minorHAnsi" w:cstheme="minorHAnsi"/>
          <w:sz w:val="22"/>
          <w:szCs w:val="22"/>
          <w:highlight w:val="yellow"/>
        </w:rPr>
        <w:t>……………………………………………………</w:t>
      </w:r>
      <w:proofErr w:type="gramStart"/>
      <w:r w:rsidRPr="00724F27">
        <w:rPr>
          <w:rFonts w:asciiTheme="minorHAnsi" w:hAnsiTheme="minorHAnsi" w:cstheme="minorHAnsi"/>
          <w:sz w:val="22"/>
          <w:szCs w:val="22"/>
          <w:highlight w:val="yellow"/>
        </w:rPr>
        <w:t>…….</w:t>
      </w:r>
      <w:proofErr w:type="gramEnd"/>
      <w:r w:rsidRPr="00724F27">
        <w:rPr>
          <w:rFonts w:asciiTheme="minorHAnsi" w:hAnsiTheme="minorHAnsi" w:cstheme="minorHAnsi"/>
          <w:sz w:val="22"/>
          <w:szCs w:val="22"/>
        </w:rPr>
        <w:t>. Kč s DPH</w:t>
      </w:r>
    </w:p>
    <w:p w14:paraId="23E466D5" w14:textId="77777777" w:rsidR="00000C8D" w:rsidRPr="00724F27" w:rsidRDefault="00000C8D" w:rsidP="00000C8D">
      <w:pPr>
        <w:pStyle w:val="1"/>
        <w:spacing w:before="120" w:after="0"/>
        <w:ind w:left="357" w:firstLine="0"/>
        <w:rPr>
          <w:rFonts w:asciiTheme="minorHAnsi" w:hAnsiTheme="minorHAnsi" w:cstheme="minorHAnsi"/>
          <w:sz w:val="22"/>
          <w:szCs w:val="22"/>
        </w:rPr>
      </w:pPr>
    </w:p>
    <w:p w14:paraId="23E466D6" w14:textId="77777777" w:rsidR="00000C8D" w:rsidRPr="00724F27" w:rsidRDefault="00000C8D" w:rsidP="00000C8D">
      <w:pPr>
        <w:pStyle w:val="1"/>
        <w:numPr>
          <w:ilvl w:val="0"/>
          <w:numId w:val="32"/>
        </w:numPr>
        <w:spacing w:before="120" w:after="0"/>
        <w:ind w:left="357" w:hanging="357"/>
        <w:rPr>
          <w:rFonts w:asciiTheme="minorHAnsi" w:hAnsiTheme="minorHAnsi" w:cstheme="minorHAnsi"/>
          <w:sz w:val="22"/>
          <w:szCs w:val="22"/>
        </w:rPr>
      </w:pPr>
      <w:r w:rsidRPr="00724F27">
        <w:rPr>
          <w:rFonts w:asciiTheme="minorHAnsi" w:hAnsiTheme="minorHAnsi" w:cstheme="minorHAnsi"/>
          <w:sz w:val="22"/>
          <w:szCs w:val="22"/>
        </w:rPr>
        <w:t>Tato sjednaná kupní cena je konečná a zahrnuje veškeré náklady spojené s prodejem a koupí zboží, včetně dopravy</w:t>
      </w:r>
      <w:r w:rsidR="00C67A28" w:rsidRPr="00724F27">
        <w:rPr>
          <w:rFonts w:asciiTheme="minorHAnsi" w:hAnsiTheme="minorHAnsi" w:cstheme="minorHAnsi"/>
          <w:sz w:val="22"/>
          <w:szCs w:val="22"/>
        </w:rPr>
        <w:t xml:space="preserve">, </w:t>
      </w:r>
      <w:r w:rsidR="00CE73B0" w:rsidRPr="00724F27">
        <w:rPr>
          <w:rFonts w:asciiTheme="minorHAnsi" w:hAnsiTheme="minorHAnsi" w:cstheme="minorHAnsi"/>
          <w:sz w:val="22"/>
          <w:szCs w:val="22"/>
        </w:rPr>
        <w:t xml:space="preserve">předvedení funkčnosti zařízení </w:t>
      </w:r>
      <w:r w:rsidR="00C67A28" w:rsidRPr="00724F27">
        <w:rPr>
          <w:rFonts w:asciiTheme="minorHAnsi" w:hAnsiTheme="minorHAnsi" w:cstheme="minorHAnsi"/>
          <w:sz w:val="22"/>
          <w:szCs w:val="22"/>
        </w:rPr>
        <w:t xml:space="preserve">při předání předmětu dodávky </w:t>
      </w:r>
      <w:r w:rsidRPr="00724F27">
        <w:rPr>
          <w:rFonts w:asciiTheme="minorHAnsi" w:hAnsiTheme="minorHAnsi" w:cstheme="minorHAnsi"/>
          <w:sz w:val="22"/>
          <w:szCs w:val="22"/>
        </w:rPr>
        <w:t xml:space="preserve">a ostatních nákladů. </w:t>
      </w:r>
    </w:p>
    <w:p w14:paraId="23E466D7" w14:textId="77777777" w:rsidR="00000C8D" w:rsidRPr="00724F27" w:rsidRDefault="00D0270A" w:rsidP="00000C8D">
      <w:pPr>
        <w:numPr>
          <w:ilvl w:val="0"/>
          <w:numId w:val="32"/>
        </w:numPr>
        <w:shd w:val="clear" w:color="auto" w:fill="FFFFFF"/>
        <w:tabs>
          <w:tab w:val="left" w:pos="567"/>
        </w:tabs>
        <w:suppressAutoHyphens/>
        <w:spacing w:before="120"/>
        <w:ind w:left="357" w:hanging="357"/>
        <w:jc w:val="both"/>
        <w:rPr>
          <w:rFonts w:asciiTheme="minorHAnsi" w:hAnsiTheme="minorHAnsi" w:cstheme="minorHAnsi"/>
          <w:sz w:val="22"/>
          <w:szCs w:val="22"/>
        </w:rPr>
      </w:pPr>
      <w:r w:rsidRPr="00724F27">
        <w:rPr>
          <w:rFonts w:asciiTheme="minorHAnsi" w:hAnsiTheme="minorHAnsi" w:cstheme="minorHAnsi"/>
          <w:sz w:val="22"/>
          <w:szCs w:val="22"/>
        </w:rPr>
        <w:t xml:space="preserve">Cena bude zaplacena na základě faktur vystavených prodávajícím. Prodávající vystaví fakturu zvlášť za každou část zboží dle Specifikace veřejné zakázky, tedy pro každý z jednotlivých předmětů specifikace. Faktura vystavená prodávajícím musí obsahovat náležitosti stanovené právními předpisy s tím, že zvlášť budou ve faktuře vyčísleny ceny zboží bez DPH, </w:t>
      </w:r>
      <w:proofErr w:type="gramStart"/>
      <w:r w:rsidRPr="00724F27">
        <w:rPr>
          <w:rFonts w:asciiTheme="minorHAnsi" w:hAnsiTheme="minorHAnsi" w:cstheme="minorHAnsi"/>
          <w:sz w:val="22"/>
          <w:szCs w:val="22"/>
        </w:rPr>
        <w:t>zvlášť  DPH</w:t>
      </w:r>
      <w:proofErr w:type="gramEnd"/>
      <w:r w:rsidRPr="00724F27">
        <w:rPr>
          <w:rFonts w:asciiTheme="minorHAnsi" w:hAnsiTheme="minorHAnsi" w:cstheme="minorHAnsi"/>
          <w:sz w:val="22"/>
          <w:szCs w:val="22"/>
        </w:rPr>
        <w:t xml:space="preserve"> a celková cena zboží s DPH.</w:t>
      </w:r>
      <w:r w:rsidR="00000C8D" w:rsidRPr="00724F27">
        <w:rPr>
          <w:rFonts w:asciiTheme="minorHAnsi" w:hAnsiTheme="minorHAnsi" w:cstheme="minorHAnsi"/>
          <w:sz w:val="22"/>
          <w:szCs w:val="22"/>
        </w:rPr>
        <w:t xml:space="preserve"> </w:t>
      </w:r>
    </w:p>
    <w:p w14:paraId="23E466D8" w14:textId="77777777" w:rsidR="00000C8D" w:rsidRPr="00724F27" w:rsidRDefault="00000C8D" w:rsidP="00000C8D">
      <w:pPr>
        <w:numPr>
          <w:ilvl w:val="0"/>
          <w:numId w:val="32"/>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Lhůta splatnosti faktury je 30 dnů ode dne doručení faktury kupujícímu. Nebude-li faktura dodána spolu se zbožím; v případě pochybností se má za to, že dnem doručení faktury se rozumí třetí den ode dne jejího odeslání. </w:t>
      </w:r>
    </w:p>
    <w:p w14:paraId="23E466D9" w14:textId="77777777" w:rsidR="00000C8D" w:rsidRPr="00724F27" w:rsidRDefault="00000C8D" w:rsidP="00000C8D">
      <w:pPr>
        <w:numPr>
          <w:ilvl w:val="0"/>
          <w:numId w:val="32"/>
        </w:numPr>
        <w:shd w:val="clear" w:color="auto" w:fill="FFFFFF"/>
        <w:tabs>
          <w:tab w:val="left" w:pos="567"/>
        </w:tabs>
        <w:suppressAutoHyphens/>
        <w:spacing w:before="120" w:after="120"/>
        <w:jc w:val="both"/>
        <w:rPr>
          <w:rFonts w:asciiTheme="minorHAnsi" w:hAnsiTheme="minorHAnsi" w:cstheme="minorHAnsi"/>
          <w:sz w:val="22"/>
          <w:szCs w:val="22"/>
        </w:rPr>
      </w:pPr>
      <w:r w:rsidRPr="00724F27">
        <w:rPr>
          <w:rFonts w:asciiTheme="minorHAnsi" w:hAnsiTheme="minorHAnsi" w:cstheme="minorHAnsi"/>
          <w:sz w:val="22"/>
          <w:szCs w:val="22"/>
        </w:rPr>
        <w:t>Kupní cena se považuje z</w:t>
      </w:r>
      <w:r w:rsidR="00867D3A" w:rsidRPr="00724F27">
        <w:rPr>
          <w:rFonts w:asciiTheme="minorHAnsi" w:hAnsiTheme="minorHAnsi" w:cstheme="minorHAnsi"/>
          <w:sz w:val="22"/>
          <w:szCs w:val="22"/>
        </w:rPr>
        <w:t xml:space="preserve">a uhrazenou okamžikem připsání </w:t>
      </w:r>
      <w:r w:rsidRPr="00724F27">
        <w:rPr>
          <w:rFonts w:asciiTheme="minorHAnsi" w:hAnsiTheme="minorHAnsi" w:cstheme="minorHAnsi"/>
          <w:sz w:val="22"/>
          <w:szCs w:val="22"/>
        </w:rPr>
        <w:t>fakturované kupní ceny na účet prodávajícího. Kupující nebude poskytovat prodávajícímu jakékoliv zálohy na úhradu ceny zboží nebo jeho části.</w:t>
      </w:r>
    </w:p>
    <w:p w14:paraId="23E466DA" w14:textId="77777777" w:rsidR="00000C8D" w:rsidRPr="00724F27" w:rsidRDefault="00000C8D" w:rsidP="00000C8D">
      <w:pPr>
        <w:numPr>
          <w:ilvl w:val="0"/>
          <w:numId w:val="32"/>
        </w:numPr>
        <w:shd w:val="clear" w:color="auto" w:fill="FFFFFF"/>
        <w:tabs>
          <w:tab w:val="left" w:pos="567"/>
        </w:tabs>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 xml:space="preserve">Kupující je oprávněn před uplynutím lhůty splatnosti faktury vrátit bez zaplacení fakturu, která neobsahuje náležitosti stanovené touto smlouvou nebo budou-li tyto údaje uvedeny chybně. </w:t>
      </w:r>
      <w:r w:rsidRPr="00724F27">
        <w:rPr>
          <w:rFonts w:asciiTheme="minorHAnsi" w:hAnsiTheme="minorHAnsi" w:cstheme="minorHAnsi"/>
          <w:sz w:val="22"/>
          <w:szCs w:val="22"/>
        </w:rPr>
        <w:lastRenderedPageBreak/>
        <w:t xml:space="preserve">Prodávající je povinen fakturu nově vyhotovit. V takovém případě není kupující v prodlení se zaplacením ceny zboží. Okamžikem doručení náležitě doplněné či opravené faktury začne běžet nová lhůta splatnosti faktury v délce 30 kalendářních dnů. </w:t>
      </w:r>
    </w:p>
    <w:p w14:paraId="23E466DB" w14:textId="77777777" w:rsidR="00567361" w:rsidRPr="00724F27" w:rsidRDefault="00567361" w:rsidP="00E577D1">
      <w:pPr>
        <w:pStyle w:val="Odstavecseseznamem"/>
        <w:numPr>
          <w:ilvl w:val="0"/>
          <w:numId w:val="32"/>
        </w:numPr>
        <w:jc w:val="both"/>
        <w:rPr>
          <w:rFonts w:asciiTheme="minorHAnsi" w:hAnsiTheme="minorHAnsi" w:cstheme="minorHAnsi"/>
        </w:rPr>
      </w:pPr>
      <w:r w:rsidRPr="00724F27">
        <w:rPr>
          <w:rFonts w:asciiTheme="minorHAnsi" w:hAnsiTheme="minorHAnsi" w:cstheme="minorHAnsi"/>
          <w:sz w:val="22"/>
        </w:rPr>
        <w:t xml:space="preserve">Veškeré platby dle této Smlouvy budou Kupujícím placeny na účet Prodávajícího uvedený v záhlaví této smlouvy. Prodávající prohlašuje, že jeho bankovní účet uvedený v této smlouvě nebo ve faktuře je jeho účtem, který je správcem daně zveřejněn způsobem umožňujícím dálkový přístup v souladu s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96 zákona o DPH. Prodávající je povinen uvádět ve faktuře pouze účet, který je správcem daně zveřejněn v souladu se zákonem o DPH. Dojde-li během trvání této Smlouvy ke změně identifikace zveřejněného účtu, zavazuje se Prodávající bez zbytečného odkladu písemně informovat Kupujícího o takové změně. Vzhledem k tomu, že dle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xml:space="preserve">. § 109 odst. 2 písm. c) zákona o DPH ručí příjemce zdanitelného plnění za nezaplacenou daň z tohoto plnění, pokud je úplata za toto plnění poskytnuta zcela nebo zčásti bezhotovostním převodem na jiný účet než účet poskytovatele zdanitelného plnění, který je správcem daně zveřejněn způsobem umožňujícím dálkový přístup, provede Kupující úhradu ceny Plnění pouze na účet, který je účtem zveřejněným ve smyslu </w:t>
      </w:r>
      <w:proofErr w:type="spellStart"/>
      <w:r w:rsidRPr="00724F27">
        <w:rPr>
          <w:rFonts w:asciiTheme="minorHAnsi" w:hAnsiTheme="minorHAnsi" w:cstheme="minorHAnsi"/>
          <w:sz w:val="22"/>
        </w:rPr>
        <w:t>ust</w:t>
      </w:r>
      <w:proofErr w:type="spellEnd"/>
      <w:r w:rsidRPr="00724F27">
        <w:rPr>
          <w:rFonts w:asciiTheme="minorHAnsi" w:hAnsiTheme="minorHAnsi" w:cstheme="minorHAnsi"/>
          <w:sz w:val="22"/>
        </w:rPr>
        <w:t>. § 96 zákona o DPH. Pokud se kdykoliv ukáže, že účet Prodávajícího, na který Prodávající požaduje provést úhradu ceny Plnění, není zveřejněným účtem, není Kupující povinen úhradu ceny Plnění na takový účet provést; v takovém případě se nejedná o prodlení se zaplacením ceny Plnění na straně Kupujícího.</w:t>
      </w:r>
    </w:p>
    <w:p w14:paraId="23E466DC" w14:textId="77777777" w:rsidR="00133F4A" w:rsidRPr="00724F27" w:rsidRDefault="00133F4A" w:rsidP="00133F4A">
      <w:pPr>
        <w:pStyle w:val="Odstavecseseznamem"/>
        <w:ind w:left="360"/>
        <w:jc w:val="both"/>
        <w:rPr>
          <w:rFonts w:asciiTheme="minorHAnsi" w:hAnsiTheme="minorHAnsi" w:cstheme="minorHAnsi"/>
        </w:rPr>
      </w:pPr>
    </w:p>
    <w:p w14:paraId="23E466DD" w14:textId="77777777" w:rsidR="00133F4A" w:rsidRPr="00724F27" w:rsidRDefault="00133F4A" w:rsidP="00133F4A">
      <w:pPr>
        <w:numPr>
          <w:ilvl w:val="0"/>
          <w:numId w:val="32"/>
        </w:numPr>
        <w:shd w:val="clear" w:color="auto" w:fill="FFFFFF"/>
        <w:tabs>
          <w:tab w:val="left" w:pos="567"/>
        </w:tabs>
        <w:suppressAutoHyphens/>
        <w:spacing w:after="120" w:line="276" w:lineRule="auto"/>
        <w:jc w:val="both"/>
        <w:rPr>
          <w:rFonts w:asciiTheme="minorHAnsi" w:hAnsiTheme="minorHAnsi" w:cstheme="minorHAnsi"/>
          <w:sz w:val="22"/>
          <w:szCs w:val="22"/>
        </w:rPr>
      </w:pPr>
      <w:r w:rsidRPr="00724F27">
        <w:rPr>
          <w:rFonts w:asciiTheme="minorHAnsi" w:hAnsiTheme="minorHAnsi" w:cstheme="minorHAnsi"/>
          <w:sz w:val="22"/>
          <w:szCs w:val="22"/>
        </w:rPr>
        <w:t>Ustanovení předešlého bodu se nevztahuje na neplátce DPH a na zahraniční subjekty, které nepodléhají povinnosti registrace podle zákona o DPH.</w:t>
      </w:r>
    </w:p>
    <w:p w14:paraId="23E466DE" w14:textId="77777777" w:rsidR="00643D3D" w:rsidRPr="00724F27" w:rsidRDefault="00643D3D" w:rsidP="00000C8D">
      <w:pPr>
        <w:pStyle w:val="Zhlav"/>
        <w:ind w:left="360"/>
        <w:jc w:val="center"/>
        <w:rPr>
          <w:rFonts w:asciiTheme="minorHAnsi" w:hAnsiTheme="minorHAnsi" w:cstheme="minorHAnsi"/>
          <w:sz w:val="22"/>
          <w:szCs w:val="22"/>
          <w:lang w:val="cs-CZ"/>
        </w:rPr>
      </w:pPr>
    </w:p>
    <w:p w14:paraId="23E466DF" w14:textId="77777777" w:rsidR="00000C8D" w:rsidRPr="00724F27" w:rsidRDefault="00000C8D" w:rsidP="00000C8D">
      <w:pPr>
        <w:pStyle w:val="Zhlav"/>
        <w:ind w:left="360"/>
        <w:jc w:val="center"/>
        <w:rPr>
          <w:rFonts w:asciiTheme="minorHAnsi" w:hAnsiTheme="minorHAnsi" w:cstheme="minorHAnsi"/>
          <w:bCs/>
          <w:sz w:val="22"/>
          <w:szCs w:val="22"/>
          <w:lang w:val="cs-CZ"/>
        </w:rPr>
      </w:pPr>
    </w:p>
    <w:p w14:paraId="23E466E0" w14:textId="77777777" w:rsidR="00000C8D" w:rsidRPr="00724F27" w:rsidRDefault="00000C8D" w:rsidP="00000C8D">
      <w:pPr>
        <w:pStyle w:val="1"/>
        <w:jc w:val="center"/>
        <w:rPr>
          <w:rFonts w:asciiTheme="minorHAnsi" w:hAnsiTheme="minorHAnsi" w:cstheme="minorHAnsi"/>
          <w:sz w:val="22"/>
          <w:szCs w:val="22"/>
        </w:rPr>
      </w:pPr>
      <w:r w:rsidRPr="00724F27">
        <w:rPr>
          <w:rFonts w:asciiTheme="minorHAnsi" w:hAnsiTheme="minorHAnsi" w:cstheme="minorHAnsi"/>
          <w:sz w:val="22"/>
          <w:szCs w:val="22"/>
        </w:rPr>
        <w:t>Článek V.</w:t>
      </w:r>
    </w:p>
    <w:p w14:paraId="23E466E1" w14:textId="77777777" w:rsidR="00000C8D" w:rsidRPr="00724F27" w:rsidRDefault="00000C8D" w:rsidP="00000C8D">
      <w:pPr>
        <w:pStyle w:val="Zhlav"/>
        <w:ind w:left="360"/>
        <w:jc w:val="center"/>
        <w:rPr>
          <w:rFonts w:asciiTheme="minorHAnsi" w:hAnsiTheme="minorHAnsi" w:cstheme="minorHAnsi"/>
          <w:b/>
          <w:bCs/>
          <w:sz w:val="22"/>
          <w:szCs w:val="22"/>
          <w:lang w:val="cs-CZ"/>
        </w:rPr>
      </w:pPr>
      <w:r w:rsidRPr="00724F27">
        <w:rPr>
          <w:rFonts w:asciiTheme="minorHAnsi" w:hAnsiTheme="minorHAnsi" w:cstheme="minorHAnsi"/>
          <w:b/>
          <w:bCs/>
          <w:sz w:val="22"/>
          <w:szCs w:val="22"/>
          <w:lang w:val="cs-CZ"/>
        </w:rPr>
        <w:t>Záruka za jakost, odpovědnost za vady</w:t>
      </w:r>
    </w:p>
    <w:p w14:paraId="23E466E2" w14:textId="77777777" w:rsidR="00000C8D" w:rsidRPr="00724F27" w:rsidRDefault="00000C8D" w:rsidP="00000C8D">
      <w:pPr>
        <w:pStyle w:val="Zhlav"/>
        <w:ind w:left="360"/>
        <w:jc w:val="center"/>
        <w:rPr>
          <w:rFonts w:asciiTheme="minorHAnsi" w:hAnsiTheme="minorHAnsi" w:cstheme="minorHAnsi"/>
          <w:bCs/>
          <w:sz w:val="22"/>
          <w:szCs w:val="22"/>
          <w:lang w:val="cs-CZ"/>
        </w:rPr>
      </w:pPr>
      <w:r w:rsidRPr="00724F27">
        <w:rPr>
          <w:rFonts w:asciiTheme="minorHAnsi" w:hAnsiTheme="minorHAnsi" w:cstheme="minorHAnsi"/>
          <w:bCs/>
          <w:sz w:val="22"/>
          <w:szCs w:val="22"/>
        </w:rPr>
        <w:t xml:space="preserve">                               </w:t>
      </w:r>
    </w:p>
    <w:p w14:paraId="23E466E3" w14:textId="77777777" w:rsidR="00CE7A43" w:rsidRPr="00724F27" w:rsidRDefault="00000C8D"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Prodávající </w:t>
      </w:r>
      <w:r w:rsidR="003E0466" w:rsidRPr="00724F27">
        <w:rPr>
          <w:rFonts w:asciiTheme="minorHAnsi" w:hAnsiTheme="minorHAnsi" w:cstheme="minorHAnsi"/>
          <w:sz w:val="22"/>
          <w:szCs w:val="22"/>
        </w:rPr>
        <w:t>se zavazuje poskytnout</w:t>
      </w:r>
      <w:r w:rsidRPr="00724F27">
        <w:rPr>
          <w:rFonts w:asciiTheme="minorHAnsi" w:hAnsiTheme="minorHAnsi" w:cstheme="minorHAnsi"/>
          <w:sz w:val="22"/>
          <w:szCs w:val="22"/>
        </w:rPr>
        <w:t xml:space="preserve"> na dodané zboží</w:t>
      </w:r>
      <w:r w:rsidR="00CE7A43" w:rsidRPr="00724F27">
        <w:rPr>
          <w:rFonts w:asciiTheme="minorHAnsi" w:hAnsiTheme="minorHAnsi" w:cstheme="minorHAnsi"/>
          <w:sz w:val="22"/>
          <w:szCs w:val="22"/>
        </w:rPr>
        <w:t>:</w:t>
      </w:r>
    </w:p>
    <w:p w14:paraId="23E466E4" w14:textId="77777777" w:rsidR="00000C8D" w:rsidRPr="00724F27" w:rsidRDefault="00CE7A43" w:rsidP="00A13D6F">
      <w:pPr>
        <w:pStyle w:val="Odstavecseseznamem"/>
        <w:ind w:left="360"/>
        <w:jc w:val="both"/>
        <w:rPr>
          <w:rFonts w:asciiTheme="minorHAnsi" w:hAnsiTheme="minorHAnsi" w:cstheme="minorHAnsi"/>
          <w:sz w:val="22"/>
          <w:szCs w:val="22"/>
        </w:rPr>
      </w:pPr>
      <w:r w:rsidRPr="00724F27">
        <w:rPr>
          <w:rFonts w:asciiTheme="minorHAnsi" w:hAnsiTheme="minorHAnsi" w:cstheme="minorHAnsi"/>
          <w:sz w:val="22"/>
          <w:szCs w:val="22"/>
        </w:rPr>
        <w:t xml:space="preserve">- záruku na jakost, tj. funkčnost </w:t>
      </w:r>
      <w:r w:rsidR="0025622A" w:rsidRPr="00724F27">
        <w:rPr>
          <w:rFonts w:asciiTheme="minorHAnsi" w:hAnsiTheme="minorHAnsi" w:cstheme="minorHAnsi"/>
          <w:sz w:val="22"/>
          <w:szCs w:val="22"/>
        </w:rPr>
        <w:t>zboží</w:t>
      </w:r>
      <w:r w:rsidRPr="00724F27">
        <w:rPr>
          <w:rFonts w:asciiTheme="minorHAnsi" w:hAnsiTheme="minorHAnsi" w:cstheme="minorHAnsi"/>
          <w:sz w:val="22"/>
          <w:szCs w:val="22"/>
        </w:rPr>
        <w:t xml:space="preserve"> jako celku, po dobu </w:t>
      </w:r>
      <w:r w:rsidR="00AC561A" w:rsidRPr="00724F27">
        <w:rPr>
          <w:rFonts w:asciiTheme="minorHAnsi" w:hAnsiTheme="minorHAnsi" w:cstheme="minorHAnsi"/>
          <w:sz w:val="22"/>
          <w:szCs w:val="22"/>
        </w:rPr>
        <w:t>24</w:t>
      </w:r>
      <w:r w:rsidRPr="00724F27">
        <w:rPr>
          <w:rFonts w:asciiTheme="minorHAnsi" w:hAnsiTheme="minorHAnsi" w:cstheme="minorHAnsi"/>
          <w:sz w:val="22"/>
          <w:szCs w:val="22"/>
        </w:rPr>
        <w:t xml:space="preserve"> měsíců ode dne dodání </w:t>
      </w:r>
      <w:r w:rsidR="0025622A" w:rsidRPr="00724F27">
        <w:rPr>
          <w:rFonts w:asciiTheme="minorHAnsi" w:hAnsiTheme="minorHAnsi" w:cstheme="minorHAnsi"/>
          <w:sz w:val="22"/>
          <w:szCs w:val="22"/>
        </w:rPr>
        <w:t>zboží</w:t>
      </w:r>
      <w:r w:rsidR="00940592" w:rsidRPr="00724F27">
        <w:rPr>
          <w:rFonts w:asciiTheme="minorHAnsi" w:hAnsiTheme="minorHAnsi" w:cstheme="minorHAnsi"/>
          <w:sz w:val="22"/>
          <w:szCs w:val="22"/>
        </w:rPr>
        <w:t>.</w:t>
      </w:r>
      <w:r w:rsidR="00157F5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Lhůta pro uplatnění vad běží od okamžiku dodání zboží prodávajícím kupujícímu. </w:t>
      </w:r>
    </w:p>
    <w:p w14:paraId="23E466E5" w14:textId="77777777" w:rsidR="00000C8D" w:rsidRPr="00724F27" w:rsidRDefault="00AE4BA0" w:rsidP="00534507">
      <w:pPr>
        <w:numPr>
          <w:ilvl w:val="0"/>
          <w:numId w:val="37"/>
        </w:numPr>
        <w:shd w:val="clear" w:color="auto" w:fill="FFFFFF"/>
        <w:tabs>
          <w:tab w:val="left" w:pos="567"/>
        </w:tabs>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Prodávající dále odpovídá za vady zboží ve smyslu ustanovení § 1916 a násl. občanského zákoníku.</w:t>
      </w:r>
    </w:p>
    <w:p w14:paraId="23E466E6" w14:textId="77777777" w:rsidR="00861AB4" w:rsidRPr="00724F27" w:rsidRDefault="00861AB4" w:rsidP="00861AB4">
      <w:pPr>
        <w:rPr>
          <w:rFonts w:asciiTheme="minorHAnsi" w:hAnsiTheme="minorHAnsi" w:cstheme="minorHAnsi"/>
        </w:rPr>
      </w:pPr>
    </w:p>
    <w:p w14:paraId="23E466E7" w14:textId="77777777" w:rsidR="00501440" w:rsidRPr="00724F27" w:rsidRDefault="00501440" w:rsidP="00861AB4">
      <w:pPr>
        <w:rPr>
          <w:rFonts w:asciiTheme="minorHAnsi" w:hAnsiTheme="minorHAnsi" w:cstheme="minorHAnsi"/>
        </w:rPr>
      </w:pPr>
    </w:p>
    <w:p w14:paraId="23E466E9" w14:textId="77777777" w:rsidR="00501440" w:rsidRPr="00724F27" w:rsidRDefault="00501440" w:rsidP="00861AB4">
      <w:pPr>
        <w:rPr>
          <w:rFonts w:asciiTheme="minorHAnsi" w:hAnsiTheme="minorHAnsi" w:cstheme="minorHAnsi"/>
        </w:rPr>
      </w:pPr>
    </w:p>
    <w:p w14:paraId="23E466EA" w14:textId="77777777" w:rsidR="00861AB4" w:rsidRPr="00724F27" w:rsidRDefault="00861AB4" w:rsidP="00861AB4">
      <w:pPr>
        <w:rPr>
          <w:rFonts w:asciiTheme="minorHAnsi" w:hAnsiTheme="minorHAnsi" w:cstheme="minorHAnsi"/>
        </w:rPr>
      </w:pPr>
    </w:p>
    <w:p w14:paraId="23E466EB" w14:textId="77777777" w:rsidR="00000C8D" w:rsidRPr="00724F27" w:rsidRDefault="00000C8D" w:rsidP="00F57BA7">
      <w:pPr>
        <w:pStyle w:val="Nadpis1"/>
        <w:spacing w:before="0" w:after="0"/>
        <w:ind w:right="-284"/>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w:t>
      </w:r>
    </w:p>
    <w:p w14:paraId="23E466EC" w14:textId="77777777" w:rsidR="00000C8D" w:rsidRPr="00724F27" w:rsidRDefault="00000C8D" w:rsidP="00F57BA7">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Smluvní pokuty a odstoupení od smlouvy</w:t>
      </w:r>
    </w:p>
    <w:p w14:paraId="23E466ED" w14:textId="77777777" w:rsidR="00000C8D" w:rsidRPr="00724F27" w:rsidRDefault="00000C8D" w:rsidP="00534507">
      <w:pPr>
        <w:jc w:val="both"/>
        <w:rPr>
          <w:rFonts w:asciiTheme="minorHAnsi" w:hAnsiTheme="minorHAnsi" w:cstheme="minorHAnsi"/>
          <w:sz w:val="22"/>
          <w:szCs w:val="22"/>
          <w:lang w:eastAsia="ar-SA"/>
        </w:rPr>
      </w:pPr>
    </w:p>
    <w:p w14:paraId="23E466EE" w14:textId="0201B0DE" w:rsidR="00000C8D" w:rsidRPr="00724F27" w:rsidRDefault="00000C8D" w:rsidP="00534507">
      <w:pPr>
        <w:pStyle w:val="1"/>
        <w:numPr>
          <w:ilvl w:val="0"/>
          <w:numId w:val="36"/>
        </w:numPr>
        <w:tabs>
          <w:tab w:val="clear" w:pos="1068"/>
          <w:tab w:val="left" w:pos="0"/>
        </w:tabs>
        <w:suppressAutoHyphens/>
        <w:autoSpaceDN/>
        <w:adjustRightInd/>
        <w:ind w:left="426" w:hanging="426"/>
        <w:rPr>
          <w:rFonts w:asciiTheme="minorHAnsi" w:hAnsiTheme="minorHAnsi" w:cstheme="minorHAnsi"/>
          <w:sz w:val="22"/>
          <w:szCs w:val="22"/>
        </w:rPr>
      </w:pPr>
      <w:r w:rsidRPr="00724F27">
        <w:rPr>
          <w:rFonts w:asciiTheme="minorHAnsi" w:hAnsiTheme="minorHAnsi" w:cstheme="minorHAnsi"/>
          <w:sz w:val="22"/>
          <w:szCs w:val="22"/>
        </w:rPr>
        <w:t xml:space="preserve">Nedodá-li prodávající kupujícímu zboží ve lhůtě dle bodu </w:t>
      </w:r>
      <w:r w:rsidR="00195041" w:rsidRPr="00724F27">
        <w:rPr>
          <w:rFonts w:asciiTheme="minorHAnsi" w:hAnsiTheme="minorHAnsi" w:cstheme="minorHAnsi"/>
          <w:sz w:val="22"/>
          <w:szCs w:val="22"/>
        </w:rPr>
        <w:t>III</w:t>
      </w:r>
      <w:r w:rsidRPr="00724F27">
        <w:rPr>
          <w:rFonts w:asciiTheme="minorHAnsi" w:hAnsiTheme="minorHAnsi" w:cstheme="minorHAnsi"/>
          <w:sz w:val="22"/>
          <w:szCs w:val="22"/>
        </w:rPr>
        <w:t xml:space="preserve">. 1, zaplatí kupujícímu smluvní pokutu ve výši </w:t>
      </w:r>
      <w:r w:rsidR="004D2697" w:rsidRPr="00724F27">
        <w:rPr>
          <w:rFonts w:asciiTheme="minorHAnsi" w:hAnsiTheme="minorHAnsi" w:cstheme="minorHAnsi"/>
          <w:sz w:val="22"/>
          <w:szCs w:val="22"/>
        </w:rPr>
        <w:t>0,</w:t>
      </w:r>
      <w:r w:rsidR="001604FB">
        <w:rPr>
          <w:rFonts w:asciiTheme="minorHAnsi" w:hAnsiTheme="minorHAnsi" w:cstheme="minorHAnsi"/>
          <w:sz w:val="22"/>
          <w:szCs w:val="22"/>
        </w:rPr>
        <w:t>1</w:t>
      </w:r>
      <w:r w:rsidR="004D2697" w:rsidRPr="00724F27">
        <w:rPr>
          <w:rFonts w:asciiTheme="minorHAnsi" w:hAnsiTheme="minorHAnsi" w:cstheme="minorHAnsi"/>
          <w:sz w:val="22"/>
          <w:szCs w:val="22"/>
        </w:rPr>
        <w:t xml:space="preserve"> % z kupní ceny</w:t>
      </w:r>
      <w:r w:rsidRPr="00724F27">
        <w:rPr>
          <w:rFonts w:asciiTheme="minorHAnsi" w:hAnsiTheme="minorHAnsi" w:cstheme="minorHAnsi"/>
          <w:sz w:val="22"/>
          <w:szCs w:val="22"/>
        </w:rPr>
        <w:t xml:space="preserve"> </w:t>
      </w:r>
      <w:r w:rsidR="004D2697" w:rsidRPr="00724F27">
        <w:rPr>
          <w:rFonts w:asciiTheme="minorHAnsi" w:hAnsiTheme="minorHAnsi" w:cstheme="minorHAnsi"/>
          <w:sz w:val="22"/>
          <w:szCs w:val="22"/>
        </w:rPr>
        <w:t xml:space="preserve">zboží </w:t>
      </w:r>
      <w:r w:rsidRPr="00724F27">
        <w:rPr>
          <w:rFonts w:asciiTheme="minorHAnsi" w:hAnsiTheme="minorHAnsi" w:cstheme="minorHAnsi"/>
          <w:sz w:val="22"/>
          <w:szCs w:val="22"/>
        </w:rPr>
        <w:t>za každý den prodlení.</w:t>
      </w:r>
    </w:p>
    <w:p w14:paraId="23E466EF" w14:textId="77777777" w:rsidR="00000C8D" w:rsidRPr="00724F27" w:rsidRDefault="00DC49CF" w:rsidP="00DC49CF">
      <w:pPr>
        <w:pStyle w:val="1"/>
        <w:tabs>
          <w:tab w:val="left" w:pos="1068"/>
        </w:tabs>
        <w:suppressAutoHyphens/>
        <w:autoSpaceDN/>
        <w:adjustRightInd/>
        <w:spacing w:before="120" w:after="0"/>
        <w:ind w:left="425" w:hanging="425"/>
        <w:rPr>
          <w:rFonts w:asciiTheme="minorHAnsi" w:hAnsiTheme="minorHAnsi" w:cstheme="minorHAnsi"/>
          <w:sz w:val="22"/>
          <w:szCs w:val="22"/>
        </w:rPr>
      </w:pPr>
      <w:r w:rsidRPr="00724F27">
        <w:rPr>
          <w:rFonts w:asciiTheme="minorHAnsi" w:hAnsiTheme="minorHAnsi" w:cstheme="minorHAnsi"/>
          <w:sz w:val="22"/>
          <w:szCs w:val="22"/>
        </w:rPr>
        <w:t xml:space="preserve">2.   </w:t>
      </w:r>
      <w:r w:rsidR="00C67A28"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 xml:space="preserve">Bude-li kupující v prodlení s úhradou faktury, je povinen zaplatit prodávajícímu úrok z prodlení </w:t>
      </w:r>
      <w:r w:rsidR="00867D3A" w:rsidRPr="00724F27">
        <w:rPr>
          <w:rFonts w:asciiTheme="minorHAnsi" w:hAnsiTheme="minorHAnsi" w:cstheme="minorHAnsi"/>
          <w:sz w:val="22"/>
          <w:szCs w:val="22"/>
        </w:rPr>
        <w:t>ve výši dle platného předpisu.</w:t>
      </w:r>
    </w:p>
    <w:p w14:paraId="23E466F0" w14:textId="77777777" w:rsidR="00000C8D" w:rsidRPr="00724F27" w:rsidRDefault="00DC49CF" w:rsidP="00534507">
      <w:pPr>
        <w:pStyle w:val="1"/>
        <w:tabs>
          <w:tab w:val="left" w:pos="1068"/>
        </w:tabs>
        <w:suppressAutoHyphens/>
        <w:autoSpaceDN/>
        <w:adjustRightInd/>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3</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Smluvní pokuta a úrok z prodlení jsou splatné do třiceti kalendářních dní od data, kdy byla povinné straně doručena písemná výzva k jejich zaplacení oprávněnou stranou, a to na účet oprávněné strany uvedený v písemné výzvě.</w:t>
      </w:r>
    </w:p>
    <w:p w14:paraId="23E466F1" w14:textId="77777777" w:rsidR="00000C8D" w:rsidRPr="00724F27" w:rsidRDefault="00DC49CF" w:rsidP="00534507">
      <w:pPr>
        <w:tabs>
          <w:tab w:val="left" w:pos="1068"/>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4</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 xml:space="preserve">Odstoupení od smlouvy se řídí </w:t>
      </w:r>
      <w:r w:rsidR="00CE7A43" w:rsidRPr="00724F27">
        <w:rPr>
          <w:rFonts w:asciiTheme="minorHAnsi" w:hAnsiTheme="minorHAnsi" w:cstheme="minorHAnsi"/>
          <w:sz w:val="22"/>
          <w:szCs w:val="22"/>
        </w:rPr>
        <w:t>příslušnými ustanoveními občanského</w:t>
      </w:r>
      <w:r w:rsidR="00000C8D" w:rsidRPr="00724F27">
        <w:rPr>
          <w:rFonts w:asciiTheme="minorHAnsi" w:hAnsiTheme="minorHAnsi" w:cstheme="minorHAnsi"/>
          <w:sz w:val="22"/>
          <w:szCs w:val="22"/>
        </w:rPr>
        <w:t xml:space="preserve"> zákoníku.</w:t>
      </w:r>
    </w:p>
    <w:p w14:paraId="23E466F2" w14:textId="77777777" w:rsidR="00000C8D" w:rsidRPr="00724F27" w:rsidRDefault="00DC49CF" w:rsidP="00534507">
      <w:pPr>
        <w:tabs>
          <w:tab w:val="left" w:pos="1068"/>
        </w:tabs>
        <w:suppressAutoHyphens/>
        <w:spacing w:before="120"/>
        <w:ind w:left="425" w:hanging="425"/>
        <w:jc w:val="both"/>
        <w:rPr>
          <w:rFonts w:asciiTheme="minorHAnsi" w:hAnsiTheme="minorHAnsi" w:cstheme="minorHAnsi"/>
          <w:sz w:val="22"/>
          <w:szCs w:val="22"/>
        </w:rPr>
      </w:pPr>
      <w:r w:rsidRPr="00724F27">
        <w:rPr>
          <w:rFonts w:asciiTheme="minorHAnsi" w:hAnsiTheme="minorHAnsi" w:cstheme="minorHAnsi"/>
          <w:sz w:val="22"/>
          <w:szCs w:val="22"/>
        </w:rPr>
        <w:lastRenderedPageBreak/>
        <w:t>5</w:t>
      </w:r>
      <w:r w:rsidR="00000C8D"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ab/>
        <w:t>Kupující je oprávněn odstoupit od smlouvy, jestliže byl</w:t>
      </w:r>
      <w:r w:rsidR="00424A0D" w:rsidRPr="00724F27">
        <w:rPr>
          <w:rFonts w:asciiTheme="minorHAnsi" w:hAnsiTheme="minorHAnsi" w:cstheme="minorHAnsi"/>
          <w:sz w:val="22"/>
          <w:szCs w:val="22"/>
        </w:rPr>
        <w:t>o s prodávajícím zahájeno</w:t>
      </w:r>
      <w:r w:rsidR="00FD62A8" w:rsidRPr="00724F27">
        <w:rPr>
          <w:rFonts w:asciiTheme="minorHAnsi" w:hAnsiTheme="minorHAnsi" w:cstheme="minorHAnsi"/>
          <w:sz w:val="22"/>
          <w:szCs w:val="22"/>
        </w:rPr>
        <w:t xml:space="preserve"> insolvenční řízení.</w:t>
      </w:r>
    </w:p>
    <w:p w14:paraId="23E466F5" w14:textId="63FF9D5A" w:rsidR="00DC49CF" w:rsidRPr="00724F27" w:rsidRDefault="00B72A11" w:rsidP="00686F34">
      <w:pPr>
        <w:tabs>
          <w:tab w:val="left" w:pos="476"/>
          <w:tab w:val="left" w:pos="1068"/>
        </w:tabs>
        <w:suppressAutoHyphens/>
        <w:spacing w:before="120"/>
        <w:ind w:left="425" w:hanging="425"/>
        <w:rPr>
          <w:rFonts w:asciiTheme="minorHAnsi" w:hAnsiTheme="minorHAnsi" w:cstheme="minorHAnsi"/>
          <w:sz w:val="22"/>
          <w:szCs w:val="22"/>
        </w:rPr>
      </w:pPr>
      <w:r w:rsidRPr="00724F27">
        <w:rPr>
          <w:rFonts w:asciiTheme="minorHAnsi" w:hAnsiTheme="minorHAnsi" w:cstheme="minorHAnsi"/>
          <w:sz w:val="22"/>
          <w:szCs w:val="22"/>
        </w:rPr>
        <w:tab/>
      </w:r>
    </w:p>
    <w:p w14:paraId="23E466F6" w14:textId="77777777" w:rsidR="00000C8D" w:rsidRPr="00724F27" w:rsidRDefault="009F32B5" w:rsidP="00FF77B5">
      <w:pPr>
        <w:tabs>
          <w:tab w:val="left" w:pos="1068"/>
        </w:tabs>
        <w:suppressAutoHyphens/>
        <w:spacing w:before="120"/>
        <w:ind w:left="425" w:hanging="425"/>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Článek VII.</w:t>
      </w:r>
    </w:p>
    <w:p w14:paraId="23E466F7" w14:textId="77777777" w:rsidR="00000C8D" w:rsidRPr="00724F27" w:rsidRDefault="00AB6F2C" w:rsidP="00FF77B5">
      <w:pPr>
        <w:pStyle w:val="Nadpis1"/>
        <w:spacing w:before="0" w:after="0"/>
        <w:ind w:right="-284"/>
        <w:jc w:val="center"/>
        <w:rPr>
          <w:rFonts w:asciiTheme="minorHAnsi" w:hAnsiTheme="minorHAnsi" w:cstheme="minorHAnsi"/>
          <w:sz w:val="22"/>
          <w:szCs w:val="22"/>
        </w:rPr>
      </w:pPr>
      <w:r w:rsidRPr="00724F27">
        <w:rPr>
          <w:rFonts w:asciiTheme="minorHAnsi" w:hAnsiTheme="minorHAnsi" w:cstheme="minorHAnsi"/>
          <w:sz w:val="22"/>
          <w:szCs w:val="22"/>
        </w:rPr>
        <w:t xml:space="preserve">  </w:t>
      </w:r>
      <w:r w:rsidR="00000C8D" w:rsidRPr="00724F27">
        <w:rPr>
          <w:rFonts w:asciiTheme="minorHAnsi" w:hAnsiTheme="minorHAnsi" w:cstheme="minorHAnsi"/>
          <w:sz w:val="22"/>
          <w:szCs w:val="22"/>
        </w:rPr>
        <w:t>Ostatní ujednání</w:t>
      </w:r>
    </w:p>
    <w:p w14:paraId="23E466F8" w14:textId="77777777" w:rsidR="00000C8D" w:rsidRPr="00724F27" w:rsidRDefault="00000C8D" w:rsidP="00534507">
      <w:pPr>
        <w:jc w:val="both"/>
        <w:rPr>
          <w:rFonts w:asciiTheme="minorHAnsi" w:hAnsiTheme="minorHAnsi" w:cstheme="minorHAnsi"/>
          <w:sz w:val="22"/>
          <w:szCs w:val="22"/>
          <w:lang w:eastAsia="ar-SA"/>
        </w:rPr>
      </w:pPr>
    </w:p>
    <w:p w14:paraId="23E466F9" w14:textId="77777777" w:rsidR="00000C8D" w:rsidRPr="00724F27" w:rsidRDefault="00000C8D" w:rsidP="00534507">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není bez předchozího písemného souhlasu kupujícího oprávněn postoupit práva a</w:t>
      </w:r>
      <w:r w:rsidR="009F32B5" w:rsidRPr="00724F27">
        <w:rPr>
          <w:rFonts w:asciiTheme="minorHAnsi" w:hAnsiTheme="minorHAnsi" w:cstheme="minorHAnsi"/>
          <w:sz w:val="22"/>
          <w:szCs w:val="22"/>
        </w:rPr>
        <w:t> </w:t>
      </w:r>
      <w:r w:rsidRPr="00724F27">
        <w:rPr>
          <w:rFonts w:asciiTheme="minorHAnsi" w:hAnsiTheme="minorHAnsi" w:cstheme="minorHAnsi"/>
          <w:sz w:val="22"/>
          <w:szCs w:val="22"/>
        </w:rPr>
        <w:t>povinnosti z této smlouvy na třetí osobu.</w:t>
      </w:r>
    </w:p>
    <w:p w14:paraId="23E466FA" w14:textId="77777777" w:rsidR="00C22257" w:rsidRPr="00724F27" w:rsidRDefault="00CE7A43"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Otázky touto smlouvou neupravené se řídí příslušnými ustanoveními občanského zákoníku.</w:t>
      </w:r>
      <w:r w:rsidR="00C22257" w:rsidRPr="00724F27">
        <w:rPr>
          <w:rFonts w:asciiTheme="minorHAnsi" w:hAnsiTheme="minorHAnsi" w:cstheme="minorHAnsi"/>
          <w:sz w:val="22"/>
          <w:szCs w:val="22"/>
        </w:rPr>
        <w:t xml:space="preserve"> </w:t>
      </w:r>
    </w:p>
    <w:p w14:paraId="23E466FB" w14:textId="77777777" w:rsidR="00C22257" w:rsidRPr="00724F27" w:rsidRDefault="00B72A11" w:rsidP="00E577D1">
      <w:pPr>
        <w:numPr>
          <w:ilvl w:val="0"/>
          <w:numId w:val="35"/>
        </w:numPr>
        <w:shd w:val="clear" w:color="auto" w:fill="FFFFFF"/>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Prodávající bere na vědomí povinnosti kupujícího zveřejnit údaje uvedené v této Smlouvě v souladu se zákonem č. 13</w:t>
      </w:r>
      <w:r w:rsidR="00FE5144" w:rsidRPr="00724F27">
        <w:rPr>
          <w:rFonts w:asciiTheme="minorHAnsi" w:hAnsiTheme="minorHAnsi" w:cstheme="minorHAnsi"/>
          <w:sz w:val="22"/>
          <w:szCs w:val="22"/>
        </w:rPr>
        <w:t>4</w:t>
      </w:r>
      <w:r w:rsidRPr="00724F27">
        <w:rPr>
          <w:rFonts w:asciiTheme="minorHAnsi" w:hAnsiTheme="minorHAnsi" w:cstheme="minorHAnsi"/>
          <w:sz w:val="22"/>
          <w:szCs w:val="22"/>
        </w:rPr>
        <w:t>/20</w:t>
      </w:r>
      <w:r w:rsidR="00FE5144" w:rsidRPr="00724F27">
        <w:rPr>
          <w:rFonts w:asciiTheme="minorHAnsi" w:hAnsiTheme="minorHAnsi" w:cstheme="minorHAnsi"/>
          <w:sz w:val="22"/>
          <w:szCs w:val="22"/>
        </w:rPr>
        <w:t>1</w:t>
      </w:r>
      <w:r w:rsidRPr="00724F27">
        <w:rPr>
          <w:rFonts w:asciiTheme="minorHAnsi" w:hAnsiTheme="minorHAnsi" w:cstheme="minorHAnsi"/>
          <w:sz w:val="22"/>
          <w:szCs w:val="22"/>
        </w:rPr>
        <w:t>6 Sb., o</w:t>
      </w:r>
      <w:r w:rsidR="00273782" w:rsidRPr="00724F27">
        <w:rPr>
          <w:rFonts w:asciiTheme="minorHAnsi" w:hAnsiTheme="minorHAnsi" w:cstheme="minorHAnsi"/>
          <w:sz w:val="22"/>
          <w:szCs w:val="22"/>
        </w:rPr>
        <w:t xml:space="preserve"> zadávání</w:t>
      </w:r>
      <w:r w:rsidRPr="00724F27">
        <w:rPr>
          <w:rFonts w:asciiTheme="minorHAnsi" w:hAnsiTheme="minorHAnsi" w:cstheme="minorHAnsi"/>
          <w:sz w:val="22"/>
          <w:szCs w:val="22"/>
        </w:rPr>
        <w:t xml:space="preserve"> veřejných zakáz</w:t>
      </w:r>
      <w:r w:rsidR="00273782" w:rsidRPr="00724F27">
        <w:rPr>
          <w:rFonts w:asciiTheme="minorHAnsi" w:hAnsiTheme="minorHAnsi" w:cstheme="minorHAnsi"/>
          <w:sz w:val="22"/>
          <w:szCs w:val="22"/>
        </w:rPr>
        <w:t>ek</w:t>
      </w:r>
      <w:r w:rsidRPr="00724F27">
        <w:rPr>
          <w:rFonts w:asciiTheme="minorHAnsi" w:hAnsiTheme="minorHAnsi" w:cstheme="minorHAnsi"/>
          <w:sz w:val="22"/>
          <w:szCs w:val="22"/>
        </w:rPr>
        <w:t>, ve znění pozdějších předpisů, se zákonem č. 106/1999 Sb., o svobodném přístupu k informacím, ve znění pozdějších předpisů, se zákonem č. 340/2015 Sb., o registru smluv a jinými obecně závaznými normami, a to způsobem, jenž vyplývá z uvedených předpisů či o němž rozhodne kupující.</w:t>
      </w:r>
      <w:r w:rsidR="00C22257" w:rsidRPr="00724F27">
        <w:rPr>
          <w:rFonts w:asciiTheme="minorHAnsi" w:hAnsiTheme="minorHAnsi" w:cstheme="minorHAnsi"/>
          <w:sz w:val="22"/>
          <w:szCs w:val="22"/>
        </w:rPr>
        <w:t xml:space="preserve"> </w:t>
      </w:r>
    </w:p>
    <w:p w14:paraId="23E466FC" w14:textId="77777777" w:rsidR="00C22257" w:rsidRPr="00724F27" w:rsidRDefault="00C22257" w:rsidP="00E577D1">
      <w:pPr>
        <w:shd w:val="clear" w:color="auto" w:fill="FFFFFF"/>
        <w:suppressAutoHyphens/>
        <w:spacing w:before="120"/>
        <w:ind w:left="426"/>
        <w:jc w:val="both"/>
        <w:rPr>
          <w:rFonts w:asciiTheme="minorHAnsi" w:hAnsiTheme="minorHAnsi" w:cstheme="minorHAnsi"/>
          <w:sz w:val="22"/>
          <w:szCs w:val="22"/>
        </w:rPr>
      </w:pPr>
      <w:r w:rsidRPr="00724F27">
        <w:rPr>
          <w:rFonts w:asciiTheme="minorHAnsi" w:hAnsiTheme="minorHAnsi" w:cstheme="minorHAnsi"/>
          <w:sz w:val="22"/>
          <w:szCs w:val="22"/>
        </w:rPr>
        <w:t>Smluvní strany se zavazují udržovat v tajnosti a nezpřístupnit třetím osobám diskrétní informace – zachovat mlčenlivost – jak jsou vymezeny níže:</w:t>
      </w:r>
    </w:p>
    <w:p w14:paraId="23E466FD" w14:textId="77777777" w:rsidR="003C1C2F" w:rsidRPr="00724F27" w:rsidRDefault="003C1C2F" w:rsidP="003C1C2F">
      <w:pPr>
        <w:pStyle w:val="ODSTAVEC"/>
        <w:numPr>
          <w:ilvl w:val="0"/>
          <w:numId w:val="42"/>
        </w:numPr>
        <w:spacing w:line="276" w:lineRule="auto"/>
        <w:rPr>
          <w:rFonts w:asciiTheme="minorHAnsi" w:hAnsiTheme="minorHAnsi" w:cstheme="minorHAnsi"/>
          <w:sz w:val="22"/>
          <w:szCs w:val="22"/>
        </w:rPr>
      </w:pPr>
      <w:r w:rsidRPr="00724F27">
        <w:rPr>
          <w:rFonts w:asciiTheme="minorHAnsi" w:hAnsiTheme="minorHAnsi" w:cstheme="minorHAnsi"/>
          <w:sz w:val="22"/>
          <w:szCs w:val="22"/>
        </w:rPr>
        <w:t>veškeré informace poskytnuté zhotoviteli ve smyslu zákona č. 134/2016 Sb., o zadávání veřejných zakázek, ve znění pozdějších předpisů,</w:t>
      </w:r>
    </w:p>
    <w:p w14:paraId="23E466FE" w14:textId="77777777" w:rsidR="00C22257" w:rsidRPr="00724F27" w:rsidRDefault="00C22257" w:rsidP="00212CA6">
      <w:pPr>
        <w:pStyle w:val="Odstavecseseznamem"/>
        <w:numPr>
          <w:ilvl w:val="0"/>
          <w:numId w:val="42"/>
        </w:numPr>
        <w:shd w:val="clear" w:color="auto" w:fill="FFFFFF"/>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 xml:space="preserve">informace, na které se vztahuje zákonem uložená povinnost mlčenlivosti (např. osobní údaje, utajované skutečnosti) </w:t>
      </w:r>
    </w:p>
    <w:p w14:paraId="23E466FF" w14:textId="77777777" w:rsidR="009F3A50" w:rsidRPr="00CF1212" w:rsidRDefault="00C22257" w:rsidP="009F3A50">
      <w:pPr>
        <w:numPr>
          <w:ilvl w:val="0"/>
          <w:numId w:val="42"/>
        </w:numPr>
        <w:shd w:val="clear" w:color="auto" w:fill="FFFFFF"/>
        <w:suppressAutoHyphens/>
        <w:spacing w:before="120" w:after="120"/>
        <w:ind w:left="425" w:firstLine="0"/>
        <w:jc w:val="both"/>
        <w:rPr>
          <w:rFonts w:asciiTheme="minorHAnsi" w:hAnsiTheme="minorHAnsi" w:cstheme="minorHAnsi"/>
          <w:sz w:val="22"/>
          <w:szCs w:val="22"/>
        </w:rPr>
      </w:pPr>
      <w:r w:rsidRPr="00724F27">
        <w:rPr>
          <w:rFonts w:asciiTheme="minorHAnsi" w:hAnsiTheme="minorHAnsi" w:cstheme="minorHAnsi"/>
          <w:sz w:val="22"/>
          <w:szCs w:val="22"/>
        </w:rPr>
        <w:t>obchodní tajemství prodávajícího či případně jiný údaj chráněný dle zvláštních právních předpisů s odůvodněním takovéhoto zařazení, a to písemně před podpisem této smlouvy. Prodávající bere na vědomí, že tento postup nelze uplatnit ve vztahu k výši skutečně uhrazené ceny za pln</w:t>
      </w:r>
      <w:r w:rsidR="001F3929" w:rsidRPr="00724F27">
        <w:rPr>
          <w:rFonts w:asciiTheme="minorHAnsi" w:hAnsiTheme="minorHAnsi" w:cstheme="minorHAnsi"/>
          <w:sz w:val="22"/>
          <w:szCs w:val="22"/>
        </w:rPr>
        <w:t>ění této Smlouvy a k seznamu pod</w:t>
      </w:r>
      <w:r w:rsidRPr="00724F27">
        <w:rPr>
          <w:rFonts w:asciiTheme="minorHAnsi" w:hAnsiTheme="minorHAnsi" w:cstheme="minorHAnsi"/>
          <w:sz w:val="22"/>
          <w:szCs w:val="22"/>
        </w:rPr>
        <w:t xml:space="preserve">dodavatelů prodávajícího a dále u informací, jejichž sdělení se vyžaduje ze zákona. </w:t>
      </w:r>
    </w:p>
    <w:p w14:paraId="23E46700" w14:textId="77777777" w:rsidR="009F3A50" w:rsidRPr="00CF1212" w:rsidRDefault="009F3A50" w:rsidP="009F3A50">
      <w:pPr>
        <w:numPr>
          <w:ilvl w:val="0"/>
          <w:numId w:val="41"/>
        </w:numPr>
        <w:shd w:val="clear" w:color="auto" w:fill="FFFFFF"/>
        <w:suppressAutoHyphens/>
        <w:ind w:left="425" w:hanging="425"/>
        <w:jc w:val="both"/>
        <w:rPr>
          <w:rFonts w:asciiTheme="minorHAnsi" w:hAnsiTheme="minorHAnsi" w:cstheme="minorHAnsi"/>
          <w:sz w:val="22"/>
          <w:szCs w:val="22"/>
        </w:rPr>
      </w:pPr>
      <w:r w:rsidRPr="00CF1212">
        <w:rPr>
          <w:rFonts w:asciiTheme="minorHAnsi" w:hAnsiTheme="minorHAnsi" w:cstheme="minorHAnsi"/>
          <w:sz w:val="22"/>
          <w:szCs w:val="22"/>
        </w:rPr>
        <w:t xml:space="preserve">Prodávající je povinen umožnit všem subjektům oprávněným k výkonu kontroly projektů, z jejichž prostředků je dodávka hrazena, provést kontrolu dokladů souvisejících s plněním </w:t>
      </w:r>
      <w:proofErr w:type="gramStart"/>
      <w:r w:rsidRPr="00CF1212">
        <w:rPr>
          <w:rFonts w:asciiTheme="minorHAnsi" w:hAnsiTheme="minorHAnsi" w:cstheme="minorHAnsi"/>
          <w:sz w:val="22"/>
          <w:szCs w:val="22"/>
        </w:rPr>
        <w:t>zakázky</w:t>
      </w:r>
      <w:proofErr w:type="gramEnd"/>
      <w:r w:rsidRPr="00CF1212">
        <w:rPr>
          <w:rFonts w:asciiTheme="minorHAnsi" w:hAnsiTheme="minorHAnsi" w:cstheme="minorHAnsi"/>
          <w:sz w:val="22"/>
          <w:szCs w:val="22"/>
        </w:rPr>
        <w:t xml:space="preserve"> a to po dobu danou právními předpisy ČR k jejich archivaci (zákon č. 563/1991 Sb., o účetnictví, a zákon č. 235/2004 Sb., o dani z přidané hodnoty)</w:t>
      </w:r>
    </w:p>
    <w:p w14:paraId="23E46701" w14:textId="3CE42699" w:rsidR="009F3A50" w:rsidRPr="00CF1212" w:rsidRDefault="009F3A50" w:rsidP="009F3A50">
      <w:pPr>
        <w:numPr>
          <w:ilvl w:val="0"/>
          <w:numId w:val="41"/>
        </w:numPr>
        <w:shd w:val="clear" w:color="auto" w:fill="FFFFFF"/>
        <w:suppressAutoHyphens/>
        <w:spacing w:before="120" w:after="240"/>
        <w:ind w:left="426" w:hanging="426"/>
        <w:jc w:val="both"/>
        <w:rPr>
          <w:rFonts w:asciiTheme="minorHAnsi" w:hAnsiTheme="minorHAnsi" w:cstheme="minorHAnsi"/>
          <w:sz w:val="22"/>
          <w:szCs w:val="22"/>
        </w:rPr>
      </w:pPr>
      <w:r w:rsidRPr="00CF1212">
        <w:rPr>
          <w:rFonts w:asciiTheme="minorHAnsi" w:hAnsiTheme="minorHAnsi" w:cstheme="minorHAnsi"/>
          <w:sz w:val="22"/>
          <w:szCs w:val="22"/>
        </w:rPr>
        <w:t>Prodávající je povinen uchovávat všechny doklady a účetní záznamy související s dodávkou předmětu plnění do roku 20</w:t>
      </w:r>
      <w:r>
        <w:rPr>
          <w:rFonts w:asciiTheme="minorHAnsi" w:hAnsiTheme="minorHAnsi" w:cstheme="minorHAnsi"/>
          <w:sz w:val="22"/>
          <w:szCs w:val="22"/>
        </w:rPr>
        <w:t>3</w:t>
      </w:r>
      <w:r w:rsidR="00BE3537">
        <w:rPr>
          <w:rFonts w:asciiTheme="minorHAnsi" w:hAnsiTheme="minorHAnsi" w:cstheme="minorHAnsi"/>
          <w:sz w:val="22"/>
          <w:szCs w:val="22"/>
        </w:rPr>
        <w:t>5</w:t>
      </w:r>
      <w:r w:rsidRPr="00CF1212">
        <w:rPr>
          <w:rFonts w:asciiTheme="minorHAnsi" w:hAnsiTheme="minorHAnsi" w:cstheme="minorHAnsi"/>
          <w:sz w:val="22"/>
          <w:szCs w:val="22"/>
        </w:rPr>
        <w:t xml:space="preserve">, pokud český právní řád nestanovuje lhůtu delší. Tyto dokumenty a účetní záznamy budou uchovávány způsobem stanoveným platnými právními předpisy. </w:t>
      </w:r>
    </w:p>
    <w:p w14:paraId="23E46702" w14:textId="77777777" w:rsidR="00C22257" w:rsidRPr="00724F27" w:rsidRDefault="00C22257" w:rsidP="009F3A50">
      <w:pPr>
        <w:shd w:val="clear" w:color="auto" w:fill="FFFFFF"/>
        <w:suppressAutoHyphens/>
        <w:spacing w:before="120" w:after="120"/>
        <w:ind w:left="425"/>
        <w:jc w:val="both"/>
        <w:rPr>
          <w:rFonts w:asciiTheme="minorHAnsi" w:hAnsiTheme="minorHAnsi" w:cstheme="minorHAnsi"/>
          <w:sz w:val="22"/>
          <w:szCs w:val="22"/>
        </w:rPr>
      </w:pPr>
    </w:p>
    <w:p w14:paraId="23E46703" w14:textId="77777777" w:rsidR="00AC561A" w:rsidRPr="00724F27" w:rsidRDefault="00AC561A" w:rsidP="00534507">
      <w:pPr>
        <w:shd w:val="clear" w:color="auto" w:fill="FFFFFF"/>
        <w:suppressAutoHyphens/>
        <w:spacing w:before="120"/>
        <w:ind w:left="426" w:hanging="426"/>
        <w:jc w:val="both"/>
        <w:rPr>
          <w:rFonts w:asciiTheme="minorHAnsi" w:hAnsiTheme="minorHAnsi" w:cstheme="minorHAnsi"/>
          <w:sz w:val="22"/>
          <w:szCs w:val="22"/>
        </w:rPr>
      </w:pPr>
    </w:p>
    <w:p w14:paraId="23E46704" w14:textId="77777777" w:rsidR="000A5E74" w:rsidRPr="00724F27" w:rsidRDefault="000A5E74" w:rsidP="00534507">
      <w:pPr>
        <w:shd w:val="clear" w:color="auto" w:fill="FFFFFF"/>
        <w:suppressAutoHyphens/>
        <w:spacing w:before="120"/>
        <w:ind w:left="426" w:hanging="426"/>
        <w:jc w:val="both"/>
        <w:rPr>
          <w:rFonts w:asciiTheme="minorHAnsi" w:hAnsiTheme="minorHAnsi" w:cstheme="minorHAnsi"/>
          <w:sz w:val="22"/>
          <w:szCs w:val="22"/>
        </w:rPr>
      </w:pPr>
    </w:p>
    <w:p w14:paraId="23E46705" w14:textId="77777777" w:rsidR="00CE7A43" w:rsidRPr="00724F27" w:rsidRDefault="00CE7A43" w:rsidP="00534507">
      <w:pPr>
        <w:shd w:val="clear" w:color="auto" w:fill="FFFFFF"/>
        <w:suppressAutoHyphens/>
        <w:spacing w:before="120"/>
        <w:ind w:left="426" w:hanging="426"/>
        <w:jc w:val="both"/>
        <w:rPr>
          <w:rFonts w:asciiTheme="minorHAnsi" w:hAnsiTheme="minorHAnsi" w:cstheme="minorHAnsi"/>
          <w:sz w:val="22"/>
          <w:szCs w:val="22"/>
        </w:rPr>
      </w:pPr>
    </w:p>
    <w:p w14:paraId="23E46706" w14:textId="77777777" w:rsidR="00000C8D" w:rsidRPr="00724F27" w:rsidRDefault="00000C8D" w:rsidP="00534507">
      <w:pPr>
        <w:pStyle w:val="Nadpis1"/>
        <w:spacing w:before="0" w:after="0"/>
        <w:ind w:left="426" w:right="-284" w:hanging="426"/>
        <w:jc w:val="center"/>
        <w:rPr>
          <w:rFonts w:asciiTheme="minorHAnsi" w:hAnsiTheme="minorHAnsi" w:cstheme="minorHAnsi"/>
          <w:b w:val="0"/>
          <w:sz w:val="22"/>
          <w:szCs w:val="22"/>
        </w:rPr>
      </w:pPr>
      <w:r w:rsidRPr="00724F27">
        <w:rPr>
          <w:rFonts w:asciiTheme="minorHAnsi" w:hAnsiTheme="minorHAnsi" w:cstheme="minorHAnsi"/>
          <w:b w:val="0"/>
          <w:sz w:val="22"/>
          <w:szCs w:val="22"/>
        </w:rPr>
        <w:t>Článek VIII.</w:t>
      </w:r>
    </w:p>
    <w:p w14:paraId="23E46707" w14:textId="77777777" w:rsidR="00000C8D" w:rsidRPr="00724F27" w:rsidRDefault="00000C8D" w:rsidP="00534507">
      <w:pPr>
        <w:pStyle w:val="Nadpis1"/>
        <w:spacing w:before="0" w:after="0"/>
        <w:ind w:left="426" w:right="-284" w:hanging="426"/>
        <w:jc w:val="center"/>
        <w:rPr>
          <w:rFonts w:asciiTheme="minorHAnsi" w:hAnsiTheme="minorHAnsi" w:cstheme="minorHAnsi"/>
          <w:sz w:val="22"/>
          <w:szCs w:val="22"/>
        </w:rPr>
      </w:pPr>
      <w:r w:rsidRPr="00724F27">
        <w:rPr>
          <w:rFonts w:asciiTheme="minorHAnsi" w:hAnsiTheme="minorHAnsi" w:cstheme="minorHAnsi"/>
          <w:sz w:val="22"/>
          <w:szCs w:val="22"/>
        </w:rPr>
        <w:t>Závěrečná ustanovení</w:t>
      </w:r>
    </w:p>
    <w:p w14:paraId="23E46708" w14:textId="77777777" w:rsidR="00000C8D" w:rsidRPr="00724F27" w:rsidRDefault="00000C8D" w:rsidP="00534507">
      <w:pPr>
        <w:pStyle w:val="Nadpis3"/>
        <w:spacing w:before="0" w:after="0"/>
        <w:ind w:left="426" w:hanging="426"/>
        <w:rPr>
          <w:rFonts w:asciiTheme="minorHAnsi" w:hAnsiTheme="minorHAnsi" w:cstheme="minorHAnsi"/>
          <w:b w:val="0"/>
          <w:bCs w:val="0"/>
          <w:sz w:val="22"/>
          <w:szCs w:val="22"/>
        </w:rPr>
      </w:pPr>
      <w:r w:rsidRPr="00724F27">
        <w:rPr>
          <w:rFonts w:asciiTheme="minorHAnsi" w:hAnsiTheme="minorHAnsi" w:cstheme="minorHAnsi"/>
          <w:b w:val="0"/>
          <w:bCs w:val="0"/>
          <w:sz w:val="22"/>
          <w:szCs w:val="22"/>
        </w:rPr>
        <w:t xml:space="preserve"> </w:t>
      </w:r>
    </w:p>
    <w:p w14:paraId="23E46709" w14:textId="77777777" w:rsidR="009C74DA" w:rsidRPr="00724F27" w:rsidRDefault="009C74DA"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Tato smlouva nabývá platnosti dnem podpisu oběma smluvními stranami. Účinnosti nabývá smlouva registrací v registru smluv dle následujícího ustanovení smlouvy.</w:t>
      </w:r>
    </w:p>
    <w:p w14:paraId="23E4670A" w14:textId="77777777" w:rsidR="00B72A11" w:rsidRPr="00724F27" w:rsidRDefault="00B72A11" w:rsidP="00534507">
      <w:pPr>
        <w:numPr>
          <w:ilvl w:val="0"/>
          <w:numId w:val="39"/>
        </w:numPr>
        <w:shd w:val="clear" w:color="auto" w:fill="FFFFFF"/>
        <w:suppressAutoHyphens/>
        <w:spacing w:after="120"/>
        <w:jc w:val="both"/>
        <w:rPr>
          <w:rFonts w:asciiTheme="minorHAnsi" w:hAnsiTheme="minorHAnsi" w:cstheme="minorHAnsi"/>
          <w:sz w:val="22"/>
          <w:szCs w:val="22"/>
        </w:rPr>
      </w:pPr>
      <w:r w:rsidRPr="00724F27">
        <w:rPr>
          <w:rFonts w:asciiTheme="minorHAnsi" w:hAnsiTheme="minorHAnsi" w:cstheme="minorHAnsi"/>
          <w:sz w:val="22"/>
          <w:szCs w:val="22"/>
        </w:rPr>
        <w:t>Registraci této smlouvy dle ustanovení § 5 zákona č. 340/2015 Sb., o registru smluv provede na základě dohody smluvních stran kupující, a to tak, aby potvrzení o provedení registrace smlouvy bylo zasláno oběma smluvním stranám.</w:t>
      </w:r>
    </w:p>
    <w:p w14:paraId="23E4670B"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lastRenderedPageBreak/>
        <w:t>Případné spory obou smluvních stran budou řešeny přednostně dohodou. Nedojde-li k dohodě, budou spory řešeny příslušným soudem, nikoliv rozhodcem.</w:t>
      </w:r>
    </w:p>
    <w:p w14:paraId="23E4670C" w14:textId="77777777" w:rsidR="00000C8D" w:rsidRPr="00724F27" w:rsidRDefault="00000C8D" w:rsidP="00534507">
      <w:pPr>
        <w:numPr>
          <w:ilvl w:val="0"/>
          <w:numId w:val="39"/>
        </w:numPr>
        <w:suppressAutoHyphens/>
        <w:spacing w:before="120"/>
        <w:jc w:val="both"/>
        <w:rPr>
          <w:rFonts w:asciiTheme="minorHAnsi" w:hAnsiTheme="minorHAnsi" w:cstheme="minorHAnsi"/>
          <w:sz w:val="22"/>
          <w:szCs w:val="22"/>
        </w:rPr>
      </w:pPr>
      <w:r w:rsidRPr="00724F27">
        <w:rPr>
          <w:rFonts w:asciiTheme="minorHAnsi" w:hAnsiTheme="minorHAnsi" w:cstheme="minorHAnsi"/>
          <w:sz w:val="22"/>
          <w:szCs w:val="22"/>
        </w:rPr>
        <w:t>Veškerá korespondence mezi smluvními stranami, včetně jejich prohlášení, je ve vztahu k této smlouvě irelevantní, není-li ve smlouvě stanoveno jinak.</w:t>
      </w:r>
    </w:p>
    <w:p w14:paraId="23E4670D"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Tato smlouva je vyhotovena ve dvou stejnopisech, z nichž jeden obdrží kupující a</w:t>
      </w:r>
      <w:r w:rsidR="0072602D" w:rsidRPr="00724F27">
        <w:rPr>
          <w:rFonts w:asciiTheme="minorHAnsi" w:hAnsiTheme="minorHAnsi" w:cstheme="minorHAnsi"/>
          <w:sz w:val="22"/>
          <w:szCs w:val="22"/>
        </w:rPr>
        <w:t> </w:t>
      </w:r>
      <w:r w:rsidRPr="00724F27">
        <w:rPr>
          <w:rFonts w:asciiTheme="minorHAnsi" w:hAnsiTheme="minorHAnsi" w:cstheme="minorHAnsi"/>
          <w:sz w:val="22"/>
          <w:szCs w:val="22"/>
        </w:rPr>
        <w:t xml:space="preserve">jeden prodávající. </w:t>
      </w:r>
    </w:p>
    <w:p w14:paraId="23E4670E" w14:textId="77777777" w:rsidR="00000C8D" w:rsidRPr="00724F27" w:rsidRDefault="00000C8D" w:rsidP="00764934">
      <w:pPr>
        <w:numPr>
          <w:ilvl w:val="0"/>
          <w:numId w:val="44"/>
        </w:numPr>
        <w:tabs>
          <w:tab w:val="clear" w:pos="720"/>
          <w:tab w:val="num" w:pos="426"/>
        </w:tabs>
        <w:suppressAutoHyphens/>
        <w:spacing w:before="120"/>
        <w:ind w:left="426" w:hanging="426"/>
        <w:jc w:val="both"/>
        <w:rPr>
          <w:rFonts w:asciiTheme="minorHAnsi" w:hAnsiTheme="minorHAnsi" w:cstheme="minorHAnsi"/>
          <w:sz w:val="22"/>
          <w:szCs w:val="22"/>
        </w:rPr>
      </w:pPr>
      <w:r w:rsidRPr="00724F27">
        <w:rPr>
          <w:rFonts w:asciiTheme="minorHAnsi" w:hAnsiTheme="minorHAnsi" w:cstheme="minorHAnsi"/>
          <w:sz w:val="22"/>
          <w:szCs w:val="22"/>
        </w:rPr>
        <w:t xml:space="preserve">Každá ze smluvních stran prohlašuje, že tuto smlouvu uzavírá svobodně a vážně, že považuje obsah této smlouvy za určitý a srozumitelný a že jsou jí známy veškeré skutečnosti, jež jsou pro uzavření této smlouvy rozhodující, na důkaz čehož připojují smluvní strany k této smlouvě své podpisy. </w:t>
      </w:r>
    </w:p>
    <w:p w14:paraId="23E4670F"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0" w14:textId="77777777" w:rsidR="000D18CF" w:rsidRPr="00724F27" w:rsidRDefault="000D18CF" w:rsidP="00000C8D">
      <w:pPr>
        <w:tabs>
          <w:tab w:val="left" w:pos="5103"/>
          <w:tab w:val="left" w:pos="5580"/>
        </w:tabs>
        <w:rPr>
          <w:rFonts w:asciiTheme="minorHAnsi" w:hAnsiTheme="minorHAnsi" w:cstheme="minorHAnsi"/>
          <w:sz w:val="22"/>
          <w:szCs w:val="22"/>
        </w:rPr>
      </w:pPr>
    </w:p>
    <w:p w14:paraId="23E46711" w14:textId="77777777" w:rsidR="00000C8D" w:rsidRPr="00724F27" w:rsidRDefault="00000C8D" w:rsidP="00000C8D">
      <w:pPr>
        <w:tabs>
          <w:tab w:val="left" w:pos="5103"/>
          <w:tab w:val="left" w:pos="5580"/>
        </w:tabs>
        <w:rPr>
          <w:rFonts w:asciiTheme="minorHAnsi" w:hAnsiTheme="minorHAnsi" w:cstheme="minorHAnsi"/>
          <w:sz w:val="22"/>
          <w:szCs w:val="22"/>
        </w:rPr>
      </w:pPr>
    </w:p>
    <w:p w14:paraId="23E46712" w14:textId="77777777" w:rsidR="00000C8D" w:rsidRPr="00724F27" w:rsidRDefault="00534507" w:rsidP="00FF77B5">
      <w:pPr>
        <w:tabs>
          <w:tab w:val="left" w:pos="5103"/>
          <w:tab w:val="left" w:pos="5580"/>
        </w:tabs>
        <w:rPr>
          <w:rFonts w:asciiTheme="minorHAnsi" w:hAnsiTheme="minorHAnsi" w:cstheme="minorHAnsi"/>
          <w:sz w:val="22"/>
          <w:szCs w:val="22"/>
        </w:rPr>
      </w:pPr>
      <w:r w:rsidRPr="00724F27">
        <w:rPr>
          <w:rFonts w:asciiTheme="minorHAnsi" w:hAnsiTheme="minorHAnsi" w:cstheme="minorHAnsi"/>
          <w:sz w:val="22"/>
          <w:szCs w:val="22"/>
        </w:rPr>
        <w:t xml:space="preserve">Příloha č. </w:t>
      </w:r>
      <w:proofErr w:type="gramStart"/>
      <w:r w:rsidR="00502E11" w:rsidRPr="00724F27">
        <w:rPr>
          <w:rFonts w:asciiTheme="minorHAnsi" w:hAnsiTheme="minorHAnsi" w:cstheme="minorHAnsi"/>
          <w:sz w:val="22"/>
          <w:szCs w:val="22"/>
        </w:rPr>
        <w:t>1</w:t>
      </w:r>
      <w:r w:rsidRPr="00724F27">
        <w:rPr>
          <w:rFonts w:asciiTheme="minorHAnsi" w:hAnsiTheme="minorHAnsi" w:cstheme="minorHAnsi"/>
          <w:sz w:val="22"/>
          <w:szCs w:val="22"/>
        </w:rPr>
        <w:t xml:space="preserve">  -</w:t>
      </w:r>
      <w:proofErr w:type="gramEnd"/>
      <w:r w:rsidRPr="00724F27">
        <w:rPr>
          <w:rFonts w:asciiTheme="minorHAnsi" w:hAnsiTheme="minorHAnsi" w:cstheme="minorHAnsi"/>
          <w:sz w:val="22"/>
          <w:szCs w:val="22"/>
        </w:rPr>
        <w:t xml:space="preserve">  </w:t>
      </w:r>
      <w:r w:rsidR="00B01277" w:rsidRPr="00724F27">
        <w:rPr>
          <w:rFonts w:asciiTheme="minorHAnsi" w:hAnsiTheme="minorHAnsi" w:cstheme="minorHAnsi"/>
          <w:sz w:val="22"/>
          <w:szCs w:val="22"/>
        </w:rPr>
        <w:t xml:space="preserve"> specifikace předmětu </w:t>
      </w:r>
      <w:r w:rsidR="00DD568C" w:rsidRPr="00724F27">
        <w:rPr>
          <w:rFonts w:asciiTheme="minorHAnsi" w:hAnsiTheme="minorHAnsi" w:cstheme="minorHAnsi"/>
          <w:sz w:val="22"/>
          <w:szCs w:val="22"/>
        </w:rPr>
        <w:t>zakázky</w:t>
      </w:r>
      <w:r w:rsidR="00B4340C" w:rsidRPr="00724F27">
        <w:rPr>
          <w:rFonts w:asciiTheme="minorHAnsi" w:hAnsiTheme="minorHAnsi" w:cstheme="minorHAnsi"/>
          <w:sz w:val="22"/>
          <w:szCs w:val="22"/>
        </w:rPr>
        <w:t xml:space="preserve"> – technický popis</w:t>
      </w:r>
      <w:r w:rsidR="00E37F0C" w:rsidRPr="00724F27">
        <w:rPr>
          <w:rFonts w:asciiTheme="minorHAnsi" w:hAnsiTheme="minorHAnsi" w:cstheme="minorHAnsi"/>
          <w:sz w:val="22"/>
          <w:szCs w:val="22"/>
        </w:rPr>
        <w:t xml:space="preserve"> </w:t>
      </w:r>
    </w:p>
    <w:p w14:paraId="23E46713"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4"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5" w14:textId="77777777" w:rsidR="000D18CF" w:rsidRPr="00724F27" w:rsidRDefault="000D18CF" w:rsidP="00FF77B5">
      <w:pPr>
        <w:tabs>
          <w:tab w:val="left" w:pos="5103"/>
          <w:tab w:val="left" w:pos="5580"/>
        </w:tabs>
        <w:rPr>
          <w:rFonts w:asciiTheme="minorHAnsi" w:hAnsiTheme="minorHAnsi" w:cstheme="minorHAnsi"/>
          <w:sz w:val="22"/>
          <w:szCs w:val="22"/>
        </w:rPr>
      </w:pPr>
    </w:p>
    <w:p w14:paraId="23E46716" w14:textId="77777777" w:rsidR="00000C8D" w:rsidRPr="00724F27" w:rsidRDefault="00000C8D" w:rsidP="00000C8D">
      <w:pPr>
        <w:widowControl w:val="0"/>
        <w:tabs>
          <w:tab w:val="left" w:pos="4395"/>
          <w:tab w:val="left" w:pos="4962"/>
        </w:tabs>
        <w:autoSpaceDE w:val="0"/>
        <w:autoSpaceDN w:val="0"/>
        <w:adjustRightInd w:val="0"/>
        <w:rPr>
          <w:rFonts w:asciiTheme="minorHAnsi" w:hAnsiTheme="minorHAnsi" w:cstheme="minorHAnsi"/>
          <w:color w:val="000000"/>
          <w:sz w:val="22"/>
          <w:szCs w:val="22"/>
        </w:rPr>
      </w:pPr>
    </w:p>
    <w:p w14:paraId="23E46717"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V Ostravě</w:t>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V </w:t>
      </w:r>
      <w:r w:rsidRPr="006B2876">
        <w:rPr>
          <w:rFonts w:asciiTheme="minorHAnsi" w:hAnsiTheme="minorHAnsi" w:cstheme="minorHAnsi"/>
          <w:sz w:val="22"/>
          <w:szCs w:val="22"/>
          <w:highlight w:val="yellow"/>
        </w:rPr>
        <w:t>(DOPLNÍ DODAVATEL</w:t>
      </w:r>
      <w:r w:rsidRPr="006B2876">
        <w:rPr>
          <w:rFonts w:asciiTheme="minorHAnsi" w:hAnsiTheme="minorHAnsi" w:cstheme="minorHAnsi"/>
          <w:sz w:val="22"/>
          <w:szCs w:val="22"/>
        </w:rPr>
        <w:t>)</w:t>
      </w:r>
    </w:p>
    <w:p w14:paraId="23E46718"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(datum v elektronickém podpisu)                </w:t>
      </w:r>
      <w:r w:rsidRPr="006B2876">
        <w:rPr>
          <w:rFonts w:asciiTheme="minorHAnsi" w:hAnsiTheme="minorHAnsi" w:cstheme="minorHAnsi"/>
          <w:snapToGrid w:val="0"/>
          <w:sz w:val="22"/>
          <w:szCs w:val="22"/>
        </w:rPr>
        <w:tab/>
      </w:r>
      <w:r w:rsidRPr="006B2876">
        <w:rPr>
          <w:rFonts w:asciiTheme="minorHAnsi" w:hAnsiTheme="minorHAnsi" w:cstheme="minorHAnsi"/>
          <w:snapToGrid w:val="0"/>
          <w:sz w:val="22"/>
          <w:szCs w:val="22"/>
        </w:rPr>
        <w:tab/>
        <w:t>(datum v elektronickém podpisu)</w:t>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r>
      <w:r w:rsidRPr="006B2876">
        <w:rPr>
          <w:rFonts w:asciiTheme="minorHAnsi" w:hAnsiTheme="minorHAnsi" w:cstheme="minorHAnsi"/>
          <w:sz w:val="22"/>
          <w:szCs w:val="22"/>
        </w:rPr>
        <w:tab/>
        <w:t xml:space="preserve">      </w:t>
      </w:r>
    </w:p>
    <w:p w14:paraId="23E46719"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A"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xml:space="preserve">                                       </w:t>
      </w:r>
    </w:p>
    <w:p w14:paraId="23E4671B"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p>
    <w:p w14:paraId="23E4671C" w14:textId="77777777" w:rsidR="009F3A50" w:rsidRPr="006B2876" w:rsidRDefault="009F3A50" w:rsidP="009F3A50">
      <w:pPr>
        <w:pStyle w:val="Zhlav"/>
        <w:tabs>
          <w:tab w:val="clear" w:pos="4536"/>
          <w:tab w:val="clear" w:pos="9072"/>
          <w:tab w:val="right" w:pos="4750"/>
          <w:tab w:val="right" w:pos="5606"/>
        </w:tabs>
        <w:spacing w:line="276" w:lineRule="auto"/>
        <w:ind w:left="70"/>
        <w:rPr>
          <w:rFonts w:asciiTheme="minorHAnsi" w:hAnsiTheme="minorHAnsi" w:cstheme="minorHAnsi"/>
          <w:sz w:val="22"/>
          <w:szCs w:val="22"/>
        </w:rPr>
      </w:pPr>
      <w:r w:rsidRPr="006B2876">
        <w:rPr>
          <w:rFonts w:asciiTheme="minorHAnsi" w:hAnsiTheme="minorHAnsi" w:cstheme="minorHAnsi"/>
          <w:sz w:val="22"/>
          <w:szCs w:val="22"/>
        </w:rPr>
        <w:t>-------------------------------------------------                           -------------------------------------------------</w:t>
      </w:r>
    </w:p>
    <w:p w14:paraId="23E4671D" w14:textId="77777777" w:rsidR="009F3A50" w:rsidRPr="006B2876" w:rsidRDefault="009F3A50" w:rsidP="009F3A50">
      <w:pPr>
        <w:tabs>
          <w:tab w:val="left" w:pos="4750"/>
          <w:tab w:val="left" w:pos="5606"/>
        </w:tabs>
        <w:spacing w:line="276" w:lineRule="auto"/>
        <w:rPr>
          <w:rFonts w:asciiTheme="minorHAnsi" w:hAnsiTheme="minorHAnsi" w:cstheme="minorHAnsi"/>
          <w:sz w:val="22"/>
          <w:szCs w:val="22"/>
        </w:rPr>
      </w:pPr>
      <w:r w:rsidRPr="006B2876">
        <w:rPr>
          <w:rFonts w:asciiTheme="minorHAnsi" w:hAnsiTheme="minorHAnsi" w:cstheme="minorHAnsi"/>
          <w:sz w:val="22"/>
          <w:szCs w:val="22"/>
        </w:rPr>
        <w:t xml:space="preserve"> za </w:t>
      </w:r>
      <w:proofErr w:type="gramStart"/>
      <w:r w:rsidRPr="006B2876">
        <w:rPr>
          <w:rFonts w:asciiTheme="minorHAnsi" w:hAnsiTheme="minorHAnsi" w:cstheme="minorHAnsi"/>
          <w:sz w:val="22"/>
          <w:szCs w:val="22"/>
        </w:rPr>
        <w:t xml:space="preserve">kupujícího:   </w:t>
      </w:r>
      <w:proofErr w:type="gramEnd"/>
      <w:r w:rsidRPr="006B2876">
        <w:rPr>
          <w:rFonts w:asciiTheme="minorHAnsi" w:hAnsiTheme="minorHAnsi" w:cstheme="minorHAnsi"/>
          <w:sz w:val="22"/>
          <w:szCs w:val="22"/>
        </w:rPr>
        <w:t xml:space="preserve">                                                                  za prodávajícího:</w:t>
      </w:r>
    </w:p>
    <w:p w14:paraId="23E4671E" w14:textId="77777777" w:rsidR="009F3A50" w:rsidRPr="006B2876" w:rsidRDefault="009F3A50" w:rsidP="009F3A50">
      <w:pPr>
        <w:spacing w:line="276" w:lineRule="auto"/>
        <w:rPr>
          <w:rFonts w:asciiTheme="minorHAnsi" w:hAnsiTheme="minorHAnsi" w:cstheme="minorHAnsi"/>
          <w:sz w:val="22"/>
          <w:szCs w:val="22"/>
        </w:rPr>
      </w:pPr>
    </w:p>
    <w:p w14:paraId="23E4671F" w14:textId="6341B01A" w:rsidR="009F3A50" w:rsidRPr="006B2876" w:rsidRDefault="00D942EC" w:rsidP="009F3A50">
      <w:pPr>
        <w:spacing w:line="276" w:lineRule="auto"/>
        <w:rPr>
          <w:rFonts w:asciiTheme="minorHAnsi" w:hAnsiTheme="minorHAnsi" w:cstheme="minorHAnsi"/>
          <w:sz w:val="22"/>
          <w:szCs w:val="22"/>
        </w:rPr>
      </w:pPr>
      <w:r>
        <w:rPr>
          <w:rFonts w:asciiTheme="minorHAnsi" w:hAnsiTheme="minorHAnsi" w:cstheme="minorHAnsi"/>
          <w:sz w:val="22"/>
          <w:szCs w:val="22"/>
        </w:rPr>
        <w:t>Marek Pavelka</w:t>
      </w:r>
      <w:r>
        <w:rPr>
          <w:rFonts w:asciiTheme="minorHAnsi" w:hAnsiTheme="minorHAnsi" w:cstheme="minorHAnsi"/>
          <w:sz w:val="22"/>
          <w:szCs w:val="22"/>
        </w:rPr>
        <w:tab/>
      </w:r>
      <w:r w:rsidR="009F3A50">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z w:val="22"/>
          <w:szCs w:val="22"/>
        </w:rPr>
        <w:tab/>
      </w:r>
      <w:r w:rsidR="009F3A50" w:rsidRPr="006B2876">
        <w:rPr>
          <w:rFonts w:asciiTheme="minorHAnsi" w:hAnsiTheme="minorHAnsi" w:cstheme="minorHAnsi"/>
          <w:snapToGrid w:val="0"/>
          <w:sz w:val="22"/>
          <w:szCs w:val="22"/>
          <w:highlight w:val="yellow"/>
        </w:rPr>
        <w:t>(DOPLNÍ DODAVATEL</w:t>
      </w:r>
      <w:r w:rsidR="009F3A50" w:rsidRPr="006B2876">
        <w:rPr>
          <w:rFonts w:asciiTheme="minorHAnsi" w:hAnsiTheme="minorHAnsi" w:cstheme="minorHAnsi"/>
          <w:snapToGrid w:val="0"/>
          <w:sz w:val="22"/>
          <w:szCs w:val="22"/>
        </w:rPr>
        <w:t>)</w:t>
      </w:r>
      <w:r w:rsidR="009F3A50" w:rsidRPr="006B2876">
        <w:rPr>
          <w:rFonts w:asciiTheme="minorHAnsi" w:hAnsiTheme="minorHAnsi" w:cstheme="minorHAnsi"/>
          <w:sz w:val="22"/>
          <w:szCs w:val="22"/>
        </w:rPr>
        <w:t xml:space="preserve">  </w:t>
      </w:r>
      <w:r w:rsidR="009F3A50" w:rsidRPr="006B2876">
        <w:rPr>
          <w:rFonts w:asciiTheme="minorHAnsi" w:hAnsiTheme="minorHAnsi" w:cstheme="minorHAnsi"/>
          <w:sz w:val="22"/>
          <w:szCs w:val="22"/>
        </w:rPr>
        <w:tab/>
      </w:r>
    </w:p>
    <w:p w14:paraId="23E46720" w14:textId="77777777" w:rsidR="009F3A50" w:rsidRPr="006B2876" w:rsidRDefault="009F3A50" w:rsidP="009F3A50">
      <w:pPr>
        <w:pStyle w:val="Zkladntext"/>
        <w:spacing w:line="360" w:lineRule="auto"/>
        <w:rPr>
          <w:rFonts w:asciiTheme="minorHAnsi" w:hAnsiTheme="minorHAnsi" w:cstheme="minorHAnsi"/>
          <w:szCs w:val="22"/>
        </w:rPr>
      </w:pPr>
      <w:r w:rsidRPr="006B2876">
        <w:rPr>
          <w:rFonts w:asciiTheme="minorHAnsi" w:hAnsiTheme="minorHAnsi" w:cstheme="minorHAnsi"/>
          <w:spacing w:val="-2"/>
        </w:rPr>
        <w:t xml:space="preserve">na základě pověření </w:t>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sidRPr="006B2876">
        <w:rPr>
          <w:rFonts w:asciiTheme="minorHAnsi" w:hAnsiTheme="minorHAnsi" w:cstheme="minorHAnsi"/>
          <w:szCs w:val="22"/>
        </w:rPr>
        <w:tab/>
      </w:r>
      <w:r>
        <w:rPr>
          <w:rFonts w:asciiTheme="minorHAnsi" w:hAnsiTheme="minorHAnsi" w:cstheme="minorHAnsi"/>
          <w:szCs w:val="22"/>
        </w:rPr>
        <w:tab/>
      </w:r>
      <w:r w:rsidRPr="006B2876">
        <w:rPr>
          <w:rFonts w:asciiTheme="minorHAnsi" w:hAnsiTheme="minorHAnsi" w:cstheme="minorHAnsi"/>
          <w:szCs w:val="22"/>
        </w:rPr>
        <w:t>(</w:t>
      </w:r>
      <w:r w:rsidRPr="006B2876">
        <w:rPr>
          <w:rFonts w:asciiTheme="minorHAnsi" w:hAnsiTheme="minorHAnsi" w:cstheme="minorHAnsi"/>
          <w:szCs w:val="22"/>
          <w:highlight w:val="yellow"/>
        </w:rPr>
        <w:t>DOPLNÍ DODAVATEL</w:t>
      </w:r>
      <w:r w:rsidRPr="006B2876">
        <w:rPr>
          <w:rFonts w:asciiTheme="minorHAnsi" w:hAnsiTheme="minorHAnsi" w:cstheme="minorHAnsi"/>
          <w:szCs w:val="22"/>
        </w:rPr>
        <w:t>)</w:t>
      </w:r>
    </w:p>
    <w:p w14:paraId="23E46721" w14:textId="77777777" w:rsidR="00C13735" w:rsidRPr="00724F27" w:rsidRDefault="00C13735" w:rsidP="009F3A50">
      <w:pPr>
        <w:widowControl w:val="0"/>
        <w:tabs>
          <w:tab w:val="left" w:pos="4395"/>
          <w:tab w:val="left" w:pos="4962"/>
        </w:tabs>
        <w:autoSpaceDE w:val="0"/>
        <w:autoSpaceDN w:val="0"/>
        <w:adjustRightInd w:val="0"/>
        <w:rPr>
          <w:rFonts w:asciiTheme="minorHAnsi" w:hAnsiTheme="minorHAnsi" w:cstheme="minorHAnsi"/>
          <w:sz w:val="22"/>
          <w:szCs w:val="22"/>
        </w:rPr>
      </w:pPr>
    </w:p>
    <w:sectPr w:rsidR="00C13735" w:rsidRPr="00724F27" w:rsidSect="00EE4B24">
      <w:headerReference w:type="default" r:id="rId10"/>
      <w:footerReference w:type="default" r:id="rId11"/>
      <w:headerReference w:type="first" r:id="rId12"/>
      <w:pgSz w:w="11906" w:h="16838"/>
      <w:pgMar w:top="936"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6EE68" w14:textId="77777777" w:rsidR="001F4BCB" w:rsidRDefault="001F4BCB" w:rsidP="00335E35">
      <w:r>
        <w:separator/>
      </w:r>
    </w:p>
  </w:endnote>
  <w:endnote w:type="continuationSeparator" w:id="0">
    <w:p w14:paraId="1431E91E" w14:textId="77777777" w:rsidR="001F4BCB" w:rsidRDefault="001F4BCB" w:rsidP="00335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7" w14:textId="77777777" w:rsidR="00D34308" w:rsidRDefault="00D34308">
    <w:pPr>
      <w:pStyle w:val="Zpat"/>
      <w:jc w:val="center"/>
    </w:pPr>
    <w:r>
      <w:fldChar w:fldCharType="begin"/>
    </w:r>
    <w:r>
      <w:instrText>PAGE   \* MERGEFORMAT</w:instrText>
    </w:r>
    <w:r>
      <w:fldChar w:fldCharType="separate"/>
    </w:r>
    <w:r w:rsidR="00C8423A">
      <w:rPr>
        <w:noProof/>
      </w:rPr>
      <w:t>5</w:t>
    </w:r>
    <w:r>
      <w:fldChar w:fldCharType="end"/>
    </w:r>
  </w:p>
  <w:p w14:paraId="23E46728" w14:textId="77777777" w:rsidR="0065427F" w:rsidRDefault="0065427F" w:rsidP="00A34481">
    <w:pPr>
      <w:pStyle w:val="Zpat"/>
      <w:tabs>
        <w:tab w:val="clear" w:pos="9072"/>
        <w:tab w:val="right" w:pos="9540"/>
      </w:tabs>
      <w:ind w:left="-540" w:right="-46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FC361" w14:textId="77777777" w:rsidR="001F4BCB" w:rsidRDefault="001F4BCB" w:rsidP="00335E35">
      <w:r>
        <w:separator/>
      </w:r>
    </w:p>
  </w:footnote>
  <w:footnote w:type="continuationSeparator" w:id="0">
    <w:p w14:paraId="65CE0A70" w14:textId="77777777" w:rsidR="001F4BCB" w:rsidRDefault="001F4BCB" w:rsidP="00335E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46726" w14:textId="77777777" w:rsidR="00F62063" w:rsidRPr="00107367" w:rsidRDefault="00F62063" w:rsidP="00107367">
    <w:pPr>
      <w:pStyle w:val="Zhlav"/>
      <w:jc w:val="right"/>
      <w:rPr>
        <w:i/>
        <w:lang w:val="cs-CZ"/>
      </w:rPr>
    </w:pPr>
    <w:r>
      <w:rPr>
        <w:lang w:val="cs-CZ"/>
      </w:rPr>
      <w:tab/>
      <w:t xml:space="preserve">                                                                                 </w:t>
    </w:r>
    <w:r>
      <w:rPr>
        <w:lang w:val="cs-CZ"/>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633C" w14:textId="76779637" w:rsidR="00CC7F63" w:rsidRPr="00CC7F63" w:rsidRDefault="00CC7F63" w:rsidP="00CC7F63">
    <w:pPr>
      <w:pStyle w:val="slo"/>
      <w:spacing w:before="0"/>
      <w:ind w:hanging="1418"/>
      <w:rPr>
        <w:rFonts w:asciiTheme="minorHAnsi" w:hAnsiTheme="minorHAnsi" w:cstheme="minorHAnsi"/>
        <w:b w:val="0"/>
      </w:rPr>
    </w:pPr>
    <w:proofErr w:type="spellStart"/>
    <w:r w:rsidRPr="00CC7F63">
      <w:rPr>
        <w:rFonts w:asciiTheme="minorHAnsi" w:hAnsiTheme="minorHAnsi" w:cstheme="minorHAnsi"/>
        <w:b w:val="0"/>
      </w:rPr>
      <w:t>č.j.:</w:t>
    </w:r>
    <w:sdt>
      <w:sdtPr>
        <w:rPr>
          <w:rFonts w:asciiTheme="minorHAnsi" w:hAnsiTheme="minorHAnsi" w:cstheme="minorHAnsi"/>
          <w:b w:val="0"/>
        </w:rPr>
        <w:alias w:val="číslo jednací"/>
        <w:tag w:val="espis_objektsps/evidencni_cislo"/>
        <w:id w:val="648248755"/>
        <w:placeholder>
          <w:docPart w:val="508D5E50D6324B9E8CD2D64DD1E08F05"/>
        </w:placeholder>
      </w:sdtPr>
      <w:sdtEndPr/>
      <w:sdtContent>
        <w:r w:rsidR="00052EF6">
          <w:rPr>
            <w:rFonts w:asciiTheme="minorHAnsi" w:hAnsiTheme="minorHAnsi" w:cstheme="minorHAnsi"/>
            <w:b w:val="0"/>
          </w:rPr>
          <w:t>VSB</w:t>
        </w:r>
        <w:proofErr w:type="spellEnd"/>
        <w:r w:rsidR="00052EF6">
          <w:rPr>
            <w:rFonts w:asciiTheme="minorHAnsi" w:hAnsiTheme="minorHAnsi" w:cstheme="minorHAnsi"/>
            <w:b w:val="0"/>
          </w:rPr>
          <w:t>/25/041041</w:t>
        </w:r>
      </w:sdtContent>
    </w:sdt>
  </w:p>
  <w:p w14:paraId="23E46729" w14:textId="26CF987D" w:rsidR="00107367" w:rsidRPr="00D7692D" w:rsidRDefault="00D7692D">
    <w:pPr>
      <w:pStyle w:val="Zhlav"/>
      <w:rPr>
        <w:i/>
        <w:lang w:val="cs-CZ"/>
      </w:rPr>
    </w:pPr>
    <w:r>
      <w:rPr>
        <w:lang w:val="cs-CZ"/>
      </w:rPr>
      <w:tab/>
      <w:t xml:space="preserve">                                               </w:t>
    </w:r>
    <w:r>
      <w:rPr>
        <w:lang w:val="cs-CZ"/>
      </w:rPr>
      <w:tab/>
      <w:t xml:space="preserve"> </w:t>
    </w:r>
    <w:r w:rsidR="00FD38CA" w:rsidRPr="00294357">
      <w:rPr>
        <w:i/>
        <w:lang w:val="cs-CZ"/>
      </w:rPr>
      <w:t>S</w:t>
    </w:r>
    <w:r w:rsidR="004D49CE">
      <w:rPr>
        <w:i/>
        <w:lang w:val="cs-CZ"/>
      </w:rPr>
      <w:t>77</w:t>
    </w:r>
    <w:r w:rsidRPr="00294357">
      <w:rPr>
        <w:i/>
        <w:lang w:val="cs-CZ"/>
      </w:rPr>
      <w:t>/</w:t>
    </w:r>
    <w:r w:rsidR="00C13ABC" w:rsidRPr="00294357">
      <w:rPr>
        <w:i/>
        <w:lang w:val="cs-CZ"/>
      </w:rPr>
      <w:t>2</w:t>
    </w:r>
    <w:r w:rsidR="00BE3537">
      <w:rPr>
        <w:i/>
        <w:lang w:val="cs-CZ"/>
      </w:rPr>
      <w:t>5</w:t>
    </w:r>
    <w:r w:rsidRPr="00294357">
      <w:rPr>
        <w:i/>
        <w:lang w:val="cs-CZ"/>
      </w:rPr>
      <w:t>-9560-01</w:t>
    </w:r>
    <w:r w:rsidR="00107367" w:rsidRPr="00D7692D">
      <w:rPr>
        <w:i/>
        <w:lang w:val="cs-CZ"/>
      </w:rPr>
      <w:tab/>
    </w:r>
    <w:r w:rsidR="00107367" w:rsidRPr="00D7692D">
      <w:rPr>
        <w:i/>
        <w:lang w:val="cs-CZ"/>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singleLevel"/>
    <w:tmpl w:val="00000005"/>
    <w:name w:val="WW8Num5"/>
    <w:lvl w:ilvl="0">
      <w:start w:val="1"/>
      <w:numFmt w:val="decimal"/>
      <w:lvlText w:val="%1."/>
      <w:lvlJc w:val="left"/>
      <w:pPr>
        <w:tabs>
          <w:tab w:val="num" w:pos="1068"/>
        </w:tabs>
        <w:ind w:left="1068" w:hanging="360"/>
      </w:pPr>
    </w:lvl>
  </w:abstractNum>
  <w:abstractNum w:abstractNumId="1" w15:restartNumberingAfterBreak="0">
    <w:nsid w:val="0A83017E"/>
    <w:multiLevelType w:val="hybridMultilevel"/>
    <w:tmpl w:val="5B2C05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B2131F8"/>
    <w:multiLevelType w:val="hybridMultilevel"/>
    <w:tmpl w:val="B19E9CEA"/>
    <w:lvl w:ilvl="0" w:tplc="A748028A">
      <w:start w:val="1"/>
      <w:numFmt w:val="lowerLetter"/>
      <w:lvlText w:val="%1)"/>
      <w:lvlJc w:val="left"/>
      <w:pPr>
        <w:ind w:left="900" w:hanging="360"/>
      </w:pPr>
      <w:rPr>
        <w:rFonts w:hint="default"/>
      </w:rPr>
    </w:lvl>
    <w:lvl w:ilvl="1" w:tplc="04050019" w:tentative="1">
      <w:start w:val="1"/>
      <w:numFmt w:val="lowerLetter"/>
      <w:lvlText w:val="%2."/>
      <w:lvlJc w:val="left"/>
      <w:pPr>
        <w:ind w:left="1620" w:hanging="360"/>
      </w:pPr>
    </w:lvl>
    <w:lvl w:ilvl="2" w:tplc="0405001B" w:tentative="1">
      <w:start w:val="1"/>
      <w:numFmt w:val="lowerRoman"/>
      <w:lvlText w:val="%3."/>
      <w:lvlJc w:val="right"/>
      <w:pPr>
        <w:ind w:left="2340" w:hanging="180"/>
      </w:pPr>
    </w:lvl>
    <w:lvl w:ilvl="3" w:tplc="0405000F" w:tentative="1">
      <w:start w:val="1"/>
      <w:numFmt w:val="decimal"/>
      <w:lvlText w:val="%4."/>
      <w:lvlJc w:val="left"/>
      <w:pPr>
        <w:ind w:left="3060" w:hanging="360"/>
      </w:pPr>
    </w:lvl>
    <w:lvl w:ilvl="4" w:tplc="04050019" w:tentative="1">
      <w:start w:val="1"/>
      <w:numFmt w:val="lowerLetter"/>
      <w:lvlText w:val="%5."/>
      <w:lvlJc w:val="left"/>
      <w:pPr>
        <w:ind w:left="3780" w:hanging="360"/>
      </w:pPr>
    </w:lvl>
    <w:lvl w:ilvl="5" w:tplc="0405001B" w:tentative="1">
      <w:start w:val="1"/>
      <w:numFmt w:val="lowerRoman"/>
      <w:lvlText w:val="%6."/>
      <w:lvlJc w:val="right"/>
      <w:pPr>
        <w:ind w:left="4500" w:hanging="180"/>
      </w:pPr>
    </w:lvl>
    <w:lvl w:ilvl="6" w:tplc="0405000F" w:tentative="1">
      <w:start w:val="1"/>
      <w:numFmt w:val="decimal"/>
      <w:lvlText w:val="%7."/>
      <w:lvlJc w:val="left"/>
      <w:pPr>
        <w:ind w:left="5220" w:hanging="360"/>
      </w:pPr>
    </w:lvl>
    <w:lvl w:ilvl="7" w:tplc="04050019" w:tentative="1">
      <w:start w:val="1"/>
      <w:numFmt w:val="lowerLetter"/>
      <w:lvlText w:val="%8."/>
      <w:lvlJc w:val="left"/>
      <w:pPr>
        <w:ind w:left="5940" w:hanging="360"/>
      </w:pPr>
    </w:lvl>
    <w:lvl w:ilvl="8" w:tplc="0405001B" w:tentative="1">
      <w:start w:val="1"/>
      <w:numFmt w:val="lowerRoman"/>
      <w:lvlText w:val="%9."/>
      <w:lvlJc w:val="right"/>
      <w:pPr>
        <w:ind w:left="6660" w:hanging="180"/>
      </w:pPr>
    </w:lvl>
  </w:abstractNum>
  <w:abstractNum w:abstractNumId="3" w15:restartNumberingAfterBreak="0">
    <w:nsid w:val="0BF2075B"/>
    <w:multiLevelType w:val="multilevel"/>
    <w:tmpl w:val="AD1A36A6"/>
    <w:lvl w:ilvl="0">
      <w:start w:val="1"/>
      <w:numFmt w:val="decimal"/>
      <w:lvlText w:val="%1"/>
      <w:lvlJc w:val="left"/>
      <w:pPr>
        <w:ind w:left="360" w:hanging="360"/>
      </w:pPr>
      <w:rPr>
        <w:rFonts w:hint="default"/>
        <w:b/>
      </w:rPr>
    </w:lvl>
    <w:lvl w:ilvl="1">
      <w:start w:val="1"/>
      <w:numFmt w:val="decimal"/>
      <w:lvlText w:val="%1.%2"/>
      <w:lvlJc w:val="left"/>
      <w:pPr>
        <w:ind w:left="1097" w:hanging="360"/>
      </w:pPr>
      <w:rPr>
        <w:rFonts w:hint="default"/>
        <w:b/>
      </w:rPr>
    </w:lvl>
    <w:lvl w:ilvl="2">
      <w:start w:val="1"/>
      <w:numFmt w:val="decimal"/>
      <w:lvlText w:val="%1.%2.%3"/>
      <w:lvlJc w:val="left"/>
      <w:pPr>
        <w:ind w:left="2194" w:hanging="720"/>
      </w:pPr>
      <w:rPr>
        <w:rFonts w:hint="default"/>
        <w:b/>
      </w:rPr>
    </w:lvl>
    <w:lvl w:ilvl="3">
      <w:start w:val="1"/>
      <w:numFmt w:val="decimal"/>
      <w:lvlText w:val="%1.%2.%3.%4"/>
      <w:lvlJc w:val="left"/>
      <w:pPr>
        <w:ind w:left="2931" w:hanging="720"/>
      </w:pPr>
      <w:rPr>
        <w:rFonts w:hint="default"/>
        <w:b/>
      </w:rPr>
    </w:lvl>
    <w:lvl w:ilvl="4">
      <w:start w:val="1"/>
      <w:numFmt w:val="decimal"/>
      <w:lvlText w:val="%1.%2.%3.%4.%5"/>
      <w:lvlJc w:val="left"/>
      <w:pPr>
        <w:ind w:left="3668" w:hanging="720"/>
      </w:pPr>
      <w:rPr>
        <w:rFonts w:hint="default"/>
        <w:b/>
      </w:rPr>
    </w:lvl>
    <w:lvl w:ilvl="5">
      <w:start w:val="1"/>
      <w:numFmt w:val="decimal"/>
      <w:lvlText w:val="%1.%2.%3.%4.%5.%6"/>
      <w:lvlJc w:val="left"/>
      <w:pPr>
        <w:ind w:left="4765" w:hanging="1080"/>
      </w:pPr>
      <w:rPr>
        <w:rFonts w:hint="default"/>
        <w:b/>
      </w:rPr>
    </w:lvl>
    <w:lvl w:ilvl="6">
      <w:start w:val="1"/>
      <w:numFmt w:val="decimal"/>
      <w:lvlText w:val="%1.%2.%3.%4.%5.%6.%7"/>
      <w:lvlJc w:val="left"/>
      <w:pPr>
        <w:ind w:left="5502" w:hanging="1080"/>
      </w:pPr>
      <w:rPr>
        <w:rFonts w:hint="default"/>
        <w:b/>
      </w:rPr>
    </w:lvl>
    <w:lvl w:ilvl="7">
      <w:start w:val="1"/>
      <w:numFmt w:val="decimal"/>
      <w:lvlText w:val="%1.%2.%3.%4.%5.%6.%7.%8"/>
      <w:lvlJc w:val="left"/>
      <w:pPr>
        <w:ind w:left="6599" w:hanging="1440"/>
      </w:pPr>
      <w:rPr>
        <w:rFonts w:hint="default"/>
        <w:b/>
      </w:rPr>
    </w:lvl>
    <w:lvl w:ilvl="8">
      <w:start w:val="1"/>
      <w:numFmt w:val="decimal"/>
      <w:lvlText w:val="%1.%2.%3.%4.%5.%6.%7.%8.%9"/>
      <w:lvlJc w:val="left"/>
      <w:pPr>
        <w:ind w:left="7336" w:hanging="1440"/>
      </w:pPr>
      <w:rPr>
        <w:rFonts w:hint="default"/>
        <w:b/>
      </w:rPr>
    </w:lvl>
  </w:abstractNum>
  <w:abstractNum w:abstractNumId="4" w15:restartNumberingAfterBreak="0">
    <w:nsid w:val="0C20574C"/>
    <w:multiLevelType w:val="hybridMultilevel"/>
    <w:tmpl w:val="C9229DF2"/>
    <w:lvl w:ilvl="0" w:tplc="1B90AA18">
      <w:start w:val="1"/>
      <w:numFmt w:val="decimal"/>
      <w:lvlText w:val="Článek %1"/>
      <w:lvlJc w:val="center"/>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716BB2"/>
    <w:multiLevelType w:val="multilevel"/>
    <w:tmpl w:val="221AA968"/>
    <w:lvl w:ilvl="0">
      <w:start w:val="8"/>
      <w:numFmt w:val="decimal"/>
      <w:lvlText w:val="%1."/>
      <w:lvlJc w:val="left"/>
      <w:pPr>
        <w:tabs>
          <w:tab w:val="num" w:pos="360"/>
        </w:tabs>
        <w:ind w:left="360" w:hanging="360"/>
      </w:pPr>
      <w:rPr>
        <w:sz w:val="22"/>
      </w:rPr>
    </w:lvl>
    <w:lvl w:ilvl="1">
      <w:start w:val="1"/>
      <w:numFmt w:val="decimal"/>
      <w:lvlText w:val="6.%2"/>
      <w:lvlJc w:val="left"/>
      <w:pPr>
        <w:tabs>
          <w:tab w:val="num" w:pos="540"/>
        </w:tabs>
        <w:ind w:left="540" w:hanging="360"/>
      </w:pPr>
      <w:rPr>
        <w:rFonts w:ascii="Arial" w:hAnsi="Arial" w:cs="Arial" w:hint="default"/>
        <w:b/>
        <w:sz w:val="20"/>
        <w:szCs w:val="20"/>
      </w:rPr>
    </w:lvl>
    <w:lvl w:ilvl="2">
      <w:start w:val="1"/>
      <w:numFmt w:val="decimal"/>
      <w:lvlText w:val="%1.%2.%3."/>
      <w:lvlJc w:val="left"/>
      <w:pPr>
        <w:tabs>
          <w:tab w:val="num" w:pos="2574"/>
        </w:tabs>
        <w:ind w:left="2574" w:hanging="720"/>
      </w:pPr>
      <w:rPr>
        <w:sz w:val="22"/>
      </w:rPr>
    </w:lvl>
    <w:lvl w:ilvl="3">
      <w:start w:val="1"/>
      <w:numFmt w:val="decimal"/>
      <w:lvlText w:val="%1.%2.%3.%4."/>
      <w:lvlJc w:val="left"/>
      <w:pPr>
        <w:tabs>
          <w:tab w:val="num" w:pos="3501"/>
        </w:tabs>
        <w:ind w:left="3501" w:hanging="720"/>
      </w:pPr>
      <w:rPr>
        <w:sz w:val="22"/>
      </w:rPr>
    </w:lvl>
    <w:lvl w:ilvl="4">
      <w:start w:val="1"/>
      <w:numFmt w:val="decimal"/>
      <w:lvlText w:val="%1.%2.%3.%4.%5."/>
      <w:lvlJc w:val="left"/>
      <w:pPr>
        <w:tabs>
          <w:tab w:val="num" w:pos="4788"/>
        </w:tabs>
        <w:ind w:left="4788" w:hanging="1080"/>
      </w:pPr>
      <w:rPr>
        <w:sz w:val="22"/>
      </w:rPr>
    </w:lvl>
    <w:lvl w:ilvl="5">
      <w:start w:val="1"/>
      <w:numFmt w:val="decimal"/>
      <w:lvlText w:val="%1.%2.%3.%4.%5.%6."/>
      <w:lvlJc w:val="left"/>
      <w:pPr>
        <w:tabs>
          <w:tab w:val="num" w:pos="5715"/>
        </w:tabs>
        <w:ind w:left="5715" w:hanging="1080"/>
      </w:pPr>
      <w:rPr>
        <w:sz w:val="22"/>
      </w:rPr>
    </w:lvl>
    <w:lvl w:ilvl="6">
      <w:start w:val="1"/>
      <w:numFmt w:val="decimal"/>
      <w:lvlText w:val="%1.%2.%3.%4.%5.%6.%7."/>
      <w:lvlJc w:val="left"/>
      <w:pPr>
        <w:tabs>
          <w:tab w:val="num" w:pos="7002"/>
        </w:tabs>
        <w:ind w:left="7002" w:hanging="1440"/>
      </w:pPr>
      <w:rPr>
        <w:sz w:val="22"/>
      </w:rPr>
    </w:lvl>
    <w:lvl w:ilvl="7">
      <w:start w:val="1"/>
      <w:numFmt w:val="decimal"/>
      <w:lvlText w:val="%1.%2.%3.%4.%5.%6.%7.%8."/>
      <w:lvlJc w:val="left"/>
      <w:pPr>
        <w:tabs>
          <w:tab w:val="num" w:pos="7929"/>
        </w:tabs>
        <w:ind w:left="7929" w:hanging="1440"/>
      </w:pPr>
      <w:rPr>
        <w:sz w:val="22"/>
      </w:rPr>
    </w:lvl>
    <w:lvl w:ilvl="8">
      <w:start w:val="1"/>
      <w:numFmt w:val="decimal"/>
      <w:lvlText w:val="%1.%2.%3.%4.%5.%6.%7.%8.%9."/>
      <w:lvlJc w:val="left"/>
      <w:pPr>
        <w:tabs>
          <w:tab w:val="num" w:pos="9216"/>
        </w:tabs>
        <w:ind w:left="9216" w:hanging="1800"/>
      </w:pPr>
      <w:rPr>
        <w:sz w:val="22"/>
      </w:rPr>
    </w:lvl>
  </w:abstractNum>
  <w:abstractNum w:abstractNumId="6" w15:restartNumberingAfterBreak="0">
    <w:nsid w:val="12696BB0"/>
    <w:multiLevelType w:val="multilevel"/>
    <w:tmpl w:val="CBA897F0"/>
    <w:lvl w:ilvl="0">
      <w:start w:val="1"/>
      <w:numFmt w:val="decimal"/>
      <w:lvlText w:val="%1"/>
      <w:lvlJc w:val="left"/>
      <w:pPr>
        <w:ind w:left="360" w:hanging="360"/>
      </w:pPr>
      <w:rPr>
        <w:rFonts w:ascii="Calibri" w:hAnsi="Calibri" w:hint="default"/>
        <w:b/>
        <w:i w:val="0"/>
        <w:sz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4761CD6"/>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CCF5F9B"/>
    <w:multiLevelType w:val="multilevel"/>
    <w:tmpl w:val="18887D34"/>
    <w:lvl w:ilvl="0">
      <w:start w:val="4"/>
      <w:numFmt w:val="decimal"/>
      <w:lvlText w:val="%1"/>
      <w:lvlJc w:val="left"/>
      <w:pPr>
        <w:tabs>
          <w:tab w:val="num" w:pos="705"/>
        </w:tabs>
        <w:ind w:left="705" w:hanging="705"/>
      </w:pPr>
      <w:rPr>
        <w:b/>
      </w:rPr>
    </w:lvl>
    <w:lvl w:ilvl="1">
      <w:start w:val="1"/>
      <w:numFmt w:val="bullet"/>
      <w:lvlText w:val=""/>
      <w:lvlJc w:val="left"/>
      <w:pPr>
        <w:tabs>
          <w:tab w:val="num" w:pos="360"/>
        </w:tabs>
        <w:ind w:left="360" w:hanging="360"/>
      </w:pPr>
      <w:rPr>
        <w:rFonts w:ascii="Symbol" w:hAnsi="Symbol" w:hint="default"/>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9" w15:restartNumberingAfterBreak="0">
    <w:nsid w:val="1EF70E22"/>
    <w:multiLevelType w:val="hybridMultilevel"/>
    <w:tmpl w:val="287204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20603AA3"/>
    <w:multiLevelType w:val="multilevel"/>
    <w:tmpl w:val="66E4964E"/>
    <w:lvl w:ilvl="0">
      <w:start w:val="1"/>
      <w:numFmt w:val="decimal"/>
      <w:lvlText w:val="7.%1"/>
      <w:lvlJc w:val="left"/>
      <w:pPr>
        <w:tabs>
          <w:tab w:val="num" w:pos="540"/>
        </w:tabs>
        <w:ind w:left="540" w:hanging="360"/>
      </w:pPr>
      <w:rPr>
        <w:rFonts w:ascii="Arial" w:eastAsia="Franklin Gothic Medium" w:hAnsi="Arial" w:cs="Arial"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0C67D79"/>
    <w:multiLevelType w:val="hybridMultilevel"/>
    <w:tmpl w:val="D690E5A0"/>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93363"/>
    <w:multiLevelType w:val="hybridMultilevel"/>
    <w:tmpl w:val="C1FEC292"/>
    <w:lvl w:ilvl="0" w:tplc="7C60F44C">
      <w:start w:val="1"/>
      <w:numFmt w:val="bullet"/>
      <w:lvlText w:val=""/>
      <w:lvlJc w:val="left"/>
      <w:pPr>
        <w:tabs>
          <w:tab w:val="num" w:pos="1080"/>
        </w:tabs>
        <w:ind w:left="1080" w:hanging="360"/>
      </w:pPr>
      <w:rPr>
        <w:rFonts w:ascii="Symbol" w:hAnsi="Symbol" w:hint="default"/>
        <w:color w:val="auto"/>
      </w:rPr>
    </w:lvl>
    <w:lvl w:ilvl="1" w:tplc="04050001">
      <w:start w:val="1"/>
      <w:numFmt w:val="bullet"/>
      <w:lvlText w:val=""/>
      <w:lvlJc w:val="left"/>
      <w:pPr>
        <w:tabs>
          <w:tab w:val="num" w:pos="1800"/>
        </w:tabs>
        <w:ind w:left="1800" w:hanging="360"/>
      </w:pPr>
      <w:rPr>
        <w:rFonts w:ascii="Symbol" w:hAnsi="Symbol" w:hint="default"/>
        <w:color w:val="auto"/>
      </w:rPr>
    </w:lvl>
    <w:lvl w:ilvl="2" w:tplc="0405001B">
      <w:start w:val="1"/>
      <w:numFmt w:val="lowerRoman"/>
      <w:lvlText w:val="%3."/>
      <w:lvlJc w:val="right"/>
      <w:pPr>
        <w:tabs>
          <w:tab w:val="num" w:pos="2520"/>
        </w:tabs>
        <w:ind w:left="2520" w:hanging="180"/>
      </w:pPr>
    </w:lvl>
    <w:lvl w:ilvl="3" w:tplc="0405000F">
      <w:start w:val="1"/>
      <w:numFmt w:val="decimal"/>
      <w:lvlText w:val="%4."/>
      <w:lvlJc w:val="left"/>
      <w:pPr>
        <w:tabs>
          <w:tab w:val="num" w:pos="3240"/>
        </w:tabs>
        <w:ind w:left="3240" w:hanging="360"/>
      </w:pPr>
    </w:lvl>
    <w:lvl w:ilvl="4" w:tplc="04050019">
      <w:start w:val="1"/>
      <w:numFmt w:val="lowerLetter"/>
      <w:lvlText w:val="%5."/>
      <w:lvlJc w:val="left"/>
      <w:pPr>
        <w:tabs>
          <w:tab w:val="num" w:pos="3960"/>
        </w:tabs>
        <w:ind w:left="3960" w:hanging="360"/>
      </w:pPr>
    </w:lvl>
    <w:lvl w:ilvl="5" w:tplc="0405001B">
      <w:start w:val="1"/>
      <w:numFmt w:val="lowerRoman"/>
      <w:lvlText w:val="%6."/>
      <w:lvlJc w:val="right"/>
      <w:pPr>
        <w:tabs>
          <w:tab w:val="num" w:pos="4680"/>
        </w:tabs>
        <w:ind w:left="4680" w:hanging="180"/>
      </w:pPr>
    </w:lvl>
    <w:lvl w:ilvl="6" w:tplc="0405000F">
      <w:start w:val="1"/>
      <w:numFmt w:val="decimal"/>
      <w:lvlText w:val="%7."/>
      <w:lvlJc w:val="left"/>
      <w:pPr>
        <w:tabs>
          <w:tab w:val="num" w:pos="5400"/>
        </w:tabs>
        <w:ind w:left="5400" w:hanging="360"/>
      </w:pPr>
    </w:lvl>
    <w:lvl w:ilvl="7" w:tplc="04050019">
      <w:start w:val="1"/>
      <w:numFmt w:val="lowerLetter"/>
      <w:lvlText w:val="%8."/>
      <w:lvlJc w:val="left"/>
      <w:pPr>
        <w:tabs>
          <w:tab w:val="num" w:pos="6120"/>
        </w:tabs>
        <w:ind w:left="6120" w:hanging="360"/>
      </w:pPr>
    </w:lvl>
    <w:lvl w:ilvl="8" w:tplc="0405001B">
      <w:start w:val="1"/>
      <w:numFmt w:val="lowerRoman"/>
      <w:lvlText w:val="%9."/>
      <w:lvlJc w:val="right"/>
      <w:pPr>
        <w:tabs>
          <w:tab w:val="num" w:pos="6840"/>
        </w:tabs>
        <w:ind w:left="6840" w:hanging="180"/>
      </w:pPr>
    </w:lvl>
  </w:abstractNum>
  <w:abstractNum w:abstractNumId="13" w15:restartNumberingAfterBreak="0">
    <w:nsid w:val="2503104F"/>
    <w:multiLevelType w:val="multilevel"/>
    <w:tmpl w:val="AA3C386A"/>
    <w:lvl w:ilvl="0">
      <w:start w:val="4"/>
      <w:numFmt w:val="decimal"/>
      <w:lvlText w:val="%1"/>
      <w:lvlJc w:val="left"/>
      <w:pPr>
        <w:tabs>
          <w:tab w:val="num" w:pos="705"/>
        </w:tabs>
        <w:ind w:left="705" w:hanging="705"/>
      </w:pPr>
      <w:rPr>
        <w:b/>
      </w:rPr>
    </w:lvl>
    <w:lvl w:ilvl="1">
      <w:start w:val="1"/>
      <w:numFmt w:val="decimal"/>
      <w:lvlText w:val="%1.%2"/>
      <w:lvlJc w:val="left"/>
      <w:pPr>
        <w:tabs>
          <w:tab w:val="num" w:pos="705"/>
        </w:tabs>
        <w:ind w:left="705" w:hanging="705"/>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440"/>
        </w:tabs>
        <w:ind w:left="1440" w:hanging="1440"/>
      </w:pPr>
      <w:rPr>
        <w:b/>
      </w:rPr>
    </w:lvl>
  </w:abstractNum>
  <w:abstractNum w:abstractNumId="14" w15:restartNumberingAfterBreak="0">
    <w:nsid w:val="26CE5976"/>
    <w:multiLevelType w:val="hybridMultilevel"/>
    <w:tmpl w:val="8498567C"/>
    <w:lvl w:ilvl="0" w:tplc="0405000F">
      <w:start w:val="1"/>
      <w:numFmt w:val="decimal"/>
      <w:lvlText w:val="%1."/>
      <w:lvlJc w:val="left"/>
      <w:pPr>
        <w:ind w:left="720" w:hanging="360"/>
      </w:pPr>
    </w:lvl>
    <w:lvl w:ilvl="1" w:tplc="52C0000A">
      <w:start w:val="1"/>
      <w:numFmt w:val="lowerLetter"/>
      <w:lvlText w:val="%2)"/>
      <w:lvlJc w:val="left"/>
      <w:pPr>
        <w:tabs>
          <w:tab w:val="num" w:pos="1477"/>
        </w:tabs>
        <w:ind w:left="1477" w:hanging="39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8736F57"/>
    <w:multiLevelType w:val="hybridMultilevel"/>
    <w:tmpl w:val="20FA79F6"/>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615F23"/>
    <w:multiLevelType w:val="multilevel"/>
    <w:tmpl w:val="35B6D60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1F6671B"/>
    <w:multiLevelType w:val="hybridMultilevel"/>
    <w:tmpl w:val="1EDAD612"/>
    <w:lvl w:ilvl="0" w:tplc="172E8700">
      <w:start w:val="1"/>
      <w:numFmt w:val="lowerLetter"/>
      <w:lvlText w:val="%1)"/>
      <w:lvlJc w:val="left"/>
      <w:pPr>
        <w:tabs>
          <w:tab w:val="num" w:pos="2204"/>
        </w:tabs>
        <w:ind w:left="2204" w:hanging="360"/>
      </w:pPr>
      <w:rPr>
        <w:b w:val="0"/>
        <w:color w:val="auto"/>
      </w:rPr>
    </w:lvl>
    <w:lvl w:ilvl="1" w:tplc="CE2CE30C">
      <w:start w:val="6"/>
      <w:numFmt w:val="decimal"/>
      <w:lvlText w:val="%2."/>
      <w:lvlJc w:val="left"/>
      <w:pPr>
        <w:tabs>
          <w:tab w:val="num" w:pos="1440"/>
        </w:tabs>
        <w:ind w:left="1440" w:hanging="360"/>
      </w:pPr>
      <w:rPr>
        <w:b/>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010595"/>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19" w15:restartNumberingAfterBreak="0">
    <w:nsid w:val="32E12CAA"/>
    <w:multiLevelType w:val="hybridMultilevel"/>
    <w:tmpl w:val="ADA043E8"/>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0" w15:restartNumberingAfterBreak="0">
    <w:nsid w:val="35C332D8"/>
    <w:multiLevelType w:val="hybridMultilevel"/>
    <w:tmpl w:val="A3C2E6C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62C6FCD"/>
    <w:multiLevelType w:val="multilevel"/>
    <w:tmpl w:val="33AA748C"/>
    <w:lvl w:ilvl="0">
      <w:start w:val="1"/>
      <w:numFmt w:val="decimal"/>
      <w:lvlText w:val="%1."/>
      <w:lvlJc w:val="left"/>
      <w:pPr>
        <w:tabs>
          <w:tab w:val="num" w:pos="737"/>
        </w:tabs>
        <w:ind w:left="737" w:hanging="737"/>
      </w:pPr>
      <w:rPr>
        <w:rFonts w:ascii="Calibri" w:hAnsi="Calibri"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474"/>
        </w:tabs>
        <w:ind w:left="1474" w:hanging="737"/>
      </w:pPr>
      <w:rPr>
        <w:rFonts w:hint="default"/>
        <w:b w:val="0"/>
      </w:rPr>
    </w:lvl>
    <w:lvl w:ilvl="2">
      <w:start w:val="1"/>
      <w:numFmt w:val="lowerLetter"/>
      <w:lvlText w:val="%3)"/>
      <w:lvlJc w:val="left"/>
      <w:pPr>
        <w:tabs>
          <w:tab w:val="num" w:pos="2211"/>
        </w:tabs>
        <w:ind w:left="2211" w:hanging="737"/>
      </w:pPr>
      <w:rPr>
        <w:rFonts w:ascii="Calibri" w:eastAsia="Times New Roman" w:hAnsi="Calibri" w:cs="Times New Roman"/>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10A6D26"/>
    <w:multiLevelType w:val="hybridMultilevel"/>
    <w:tmpl w:val="605AC2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34936"/>
    <w:multiLevelType w:val="hybridMultilevel"/>
    <w:tmpl w:val="291689AE"/>
    <w:lvl w:ilvl="0" w:tplc="76D8CE2C">
      <w:start w:val="1"/>
      <w:numFmt w:val="decimal"/>
      <w:pStyle w:val="CZodstavec"/>
      <w:lvlText w:val="%1."/>
      <w:lvlJc w:val="left"/>
      <w:pPr>
        <w:tabs>
          <w:tab w:val="num" w:pos="360"/>
        </w:tabs>
        <w:ind w:left="360" w:hanging="360"/>
      </w:pPr>
      <w:rPr>
        <w:rFonts w:hint="default"/>
        <w:b w:val="0"/>
      </w:rPr>
    </w:lvl>
    <w:lvl w:ilvl="1" w:tplc="FFFFFFFF">
      <w:start w:val="1"/>
      <w:numFmt w:val="lowerLetter"/>
      <w:lvlText w:val="%2)"/>
      <w:lvlJc w:val="left"/>
      <w:pPr>
        <w:tabs>
          <w:tab w:val="num" w:pos="785"/>
        </w:tabs>
        <w:ind w:left="785" w:hanging="360"/>
      </w:pPr>
      <w:rPr>
        <w:rFonts w:hint="default"/>
      </w:rPr>
    </w:lvl>
    <w:lvl w:ilvl="2" w:tplc="FFFFFFFF">
      <w:start w:val="1"/>
      <w:numFmt w:val="lowerRoman"/>
      <w:lvlText w:val="%3."/>
      <w:lvlJc w:val="right"/>
      <w:pPr>
        <w:tabs>
          <w:tab w:val="num" w:pos="1734"/>
        </w:tabs>
        <w:ind w:left="1734" w:hanging="180"/>
      </w:pPr>
    </w:lvl>
    <w:lvl w:ilvl="3" w:tplc="FFFFFFFF" w:tentative="1">
      <w:start w:val="1"/>
      <w:numFmt w:val="decimal"/>
      <w:lvlText w:val="%4."/>
      <w:lvlJc w:val="left"/>
      <w:pPr>
        <w:tabs>
          <w:tab w:val="num" w:pos="2454"/>
        </w:tabs>
        <w:ind w:left="2454" w:hanging="360"/>
      </w:pPr>
    </w:lvl>
    <w:lvl w:ilvl="4" w:tplc="FFFFFFFF" w:tentative="1">
      <w:start w:val="1"/>
      <w:numFmt w:val="lowerLetter"/>
      <w:lvlText w:val="%5."/>
      <w:lvlJc w:val="left"/>
      <w:pPr>
        <w:tabs>
          <w:tab w:val="num" w:pos="3174"/>
        </w:tabs>
        <w:ind w:left="3174" w:hanging="360"/>
      </w:pPr>
    </w:lvl>
    <w:lvl w:ilvl="5" w:tplc="FFFFFFFF" w:tentative="1">
      <w:start w:val="1"/>
      <w:numFmt w:val="lowerRoman"/>
      <w:lvlText w:val="%6."/>
      <w:lvlJc w:val="right"/>
      <w:pPr>
        <w:tabs>
          <w:tab w:val="num" w:pos="3894"/>
        </w:tabs>
        <w:ind w:left="3894" w:hanging="180"/>
      </w:pPr>
    </w:lvl>
    <w:lvl w:ilvl="6" w:tplc="FFFFFFFF" w:tentative="1">
      <w:start w:val="1"/>
      <w:numFmt w:val="decimal"/>
      <w:lvlText w:val="%7."/>
      <w:lvlJc w:val="left"/>
      <w:pPr>
        <w:tabs>
          <w:tab w:val="num" w:pos="4614"/>
        </w:tabs>
        <w:ind w:left="4614" w:hanging="360"/>
      </w:pPr>
    </w:lvl>
    <w:lvl w:ilvl="7" w:tplc="FFFFFFFF" w:tentative="1">
      <w:start w:val="1"/>
      <w:numFmt w:val="lowerLetter"/>
      <w:lvlText w:val="%8."/>
      <w:lvlJc w:val="left"/>
      <w:pPr>
        <w:tabs>
          <w:tab w:val="num" w:pos="5334"/>
        </w:tabs>
        <w:ind w:left="5334" w:hanging="360"/>
      </w:pPr>
    </w:lvl>
    <w:lvl w:ilvl="8" w:tplc="FFFFFFFF" w:tentative="1">
      <w:start w:val="1"/>
      <w:numFmt w:val="lowerRoman"/>
      <w:lvlText w:val="%9."/>
      <w:lvlJc w:val="right"/>
      <w:pPr>
        <w:tabs>
          <w:tab w:val="num" w:pos="6054"/>
        </w:tabs>
        <w:ind w:left="6054" w:hanging="180"/>
      </w:pPr>
    </w:lvl>
  </w:abstractNum>
  <w:abstractNum w:abstractNumId="24" w15:restartNumberingAfterBreak="0">
    <w:nsid w:val="47960799"/>
    <w:multiLevelType w:val="hybridMultilevel"/>
    <w:tmpl w:val="B0CAD12C"/>
    <w:lvl w:ilvl="0" w:tplc="04050017">
      <w:start w:val="1"/>
      <w:numFmt w:val="lowerLetter"/>
      <w:lvlText w:val="%1)"/>
      <w:lvlJc w:val="left"/>
      <w:pPr>
        <w:ind w:left="1260" w:hanging="360"/>
      </w:pPr>
    </w:lvl>
    <w:lvl w:ilvl="1" w:tplc="04050019">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5" w15:restartNumberingAfterBreak="0">
    <w:nsid w:val="48DA21F7"/>
    <w:multiLevelType w:val="hybridMultilevel"/>
    <w:tmpl w:val="CE3A32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9BC6322"/>
    <w:multiLevelType w:val="hybridMultilevel"/>
    <w:tmpl w:val="C6EA991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DD074B9"/>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28" w15:restartNumberingAfterBreak="0">
    <w:nsid w:val="518803B4"/>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29" w15:restartNumberingAfterBreak="0">
    <w:nsid w:val="53D029BA"/>
    <w:multiLevelType w:val="multilevel"/>
    <w:tmpl w:val="E4B0D7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B8427EC"/>
    <w:multiLevelType w:val="hybridMultilevel"/>
    <w:tmpl w:val="851884BC"/>
    <w:lvl w:ilvl="0" w:tplc="A9C8E34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BC855D4"/>
    <w:multiLevelType w:val="hybridMultilevel"/>
    <w:tmpl w:val="C06477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BD07A31"/>
    <w:multiLevelType w:val="hybridMultilevel"/>
    <w:tmpl w:val="18FA7B86"/>
    <w:lvl w:ilvl="0" w:tplc="DECCCC86">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C2E0DA7"/>
    <w:multiLevelType w:val="hybridMultilevel"/>
    <w:tmpl w:val="DF72B2D0"/>
    <w:lvl w:ilvl="0" w:tplc="04050001">
      <w:start w:val="1"/>
      <w:numFmt w:val="bullet"/>
      <w:lvlText w:val=""/>
      <w:lvlJc w:val="left"/>
      <w:pPr>
        <w:ind w:left="900" w:hanging="360"/>
      </w:pPr>
      <w:rPr>
        <w:rFonts w:ascii="Symbol" w:hAnsi="Symbol" w:hint="default"/>
      </w:rPr>
    </w:lvl>
    <w:lvl w:ilvl="1" w:tplc="04050003">
      <w:start w:val="1"/>
      <w:numFmt w:val="bullet"/>
      <w:lvlText w:val="o"/>
      <w:lvlJc w:val="left"/>
      <w:pPr>
        <w:ind w:left="1620" w:hanging="360"/>
      </w:pPr>
      <w:rPr>
        <w:rFonts w:ascii="Courier New" w:hAnsi="Courier New" w:cs="Courier New" w:hint="default"/>
      </w:rPr>
    </w:lvl>
    <w:lvl w:ilvl="2" w:tplc="04050005">
      <w:start w:val="1"/>
      <w:numFmt w:val="bullet"/>
      <w:lvlText w:val=""/>
      <w:lvlJc w:val="left"/>
      <w:pPr>
        <w:ind w:left="2340" w:hanging="360"/>
      </w:pPr>
      <w:rPr>
        <w:rFonts w:ascii="Wingdings" w:hAnsi="Wingdings" w:hint="default"/>
      </w:rPr>
    </w:lvl>
    <w:lvl w:ilvl="3" w:tplc="04050001">
      <w:start w:val="1"/>
      <w:numFmt w:val="bullet"/>
      <w:lvlText w:val=""/>
      <w:lvlJc w:val="left"/>
      <w:pPr>
        <w:ind w:left="3060" w:hanging="360"/>
      </w:pPr>
      <w:rPr>
        <w:rFonts w:ascii="Symbol" w:hAnsi="Symbol" w:hint="default"/>
      </w:rPr>
    </w:lvl>
    <w:lvl w:ilvl="4" w:tplc="04050003">
      <w:start w:val="1"/>
      <w:numFmt w:val="bullet"/>
      <w:lvlText w:val="o"/>
      <w:lvlJc w:val="left"/>
      <w:pPr>
        <w:ind w:left="3780" w:hanging="360"/>
      </w:pPr>
      <w:rPr>
        <w:rFonts w:ascii="Courier New" w:hAnsi="Courier New" w:cs="Courier New" w:hint="default"/>
      </w:rPr>
    </w:lvl>
    <w:lvl w:ilvl="5" w:tplc="04050005">
      <w:start w:val="1"/>
      <w:numFmt w:val="bullet"/>
      <w:lvlText w:val=""/>
      <w:lvlJc w:val="left"/>
      <w:pPr>
        <w:ind w:left="4500" w:hanging="360"/>
      </w:pPr>
      <w:rPr>
        <w:rFonts w:ascii="Wingdings" w:hAnsi="Wingdings" w:hint="default"/>
      </w:rPr>
    </w:lvl>
    <w:lvl w:ilvl="6" w:tplc="04050001">
      <w:start w:val="1"/>
      <w:numFmt w:val="bullet"/>
      <w:lvlText w:val=""/>
      <w:lvlJc w:val="left"/>
      <w:pPr>
        <w:ind w:left="5220" w:hanging="360"/>
      </w:pPr>
      <w:rPr>
        <w:rFonts w:ascii="Symbol" w:hAnsi="Symbol" w:hint="default"/>
      </w:rPr>
    </w:lvl>
    <w:lvl w:ilvl="7" w:tplc="04050003">
      <w:start w:val="1"/>
      <w:numFmt w:val="bullet"/>
      <w:lvlText w:val="o"/>
      <w:lvlJc w:val="left"/>
      <w:pPr>
        <w:ind w:left="5940" w:hanging="360"/>
      </w:pPr>
      <w:rPr>
        <w:rFonts w:ascii="Courier New" w:hAnsi="Courier New" w:cs="Courier New" w:hint="default"/>
      </w:rPr>
    </w:lvl>
    <w:lvl w:ilvl="8" w:tplc="04050005">
      <w:start w:val="1"/>
      <w:numFmt w:val="bullet"/>
      <w:lvlText w:val=""/>
      <w:lvlJc w:val="left"/>
      <w:pPr>
        <w:ind w:left="6660" w:hanging="360"/>
      </w:pPr>
      <w:rPr>
        <w:rFonts w:ascii="Wingdings" w:hAnsi="Wingdings" w:hint="default"/>
      </w:rPr>
    </w:lvl>
  </w:abstractNum>
  <w:abstractNum w:abstractNumId="34" w15:restartNumberingAfterBreak="0">
    <w:nsid w:val="6202200D"/>
    <w:multiLevelType w:val="hybridMultilevel"/>
    <w:tmpl w:val="49E4FEB0"/>
    <w:lvl w:ilvl="0" w:tplc="3F027F52">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5" w15:restartNumberingAfterBreak="0">
    <w:nsid w:val="6466618D"/>
    <w:multiLevelType w:val="hybridMultilevel"/>
    <w:tmpl w:val="91D2B3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8FF3A05"/>
    <w:multiLevelType w:val="hybridMultilevel"/>
    <w:tmpl w:val="2D3474D6"/>
    <w:lvl w:ilvl="0" w:tplc="80C6999A">
      <w:start w:val="1"/>
      <w:numFmt w:val="lowerLetter"/>
      <w:lvlText w:val="%1)"/>
      <w:lvlJc w:val="left"/>
      <w:pPr>
        <w:ind w:left="1097" w:hanging="360"/>
      </w:pPr>
      <w:rPr>
        <w:rFonts w:hint="default"/>
      </w:rPr>
    </w:lvl>
    <w:lvl w:ilvl="1" w:tplc="04050019" w:tentative="1">
      <w:start w:val="1"/>
      <w:numFmt w:val="lowerLetter"/>
      <w:lvlText w:val="%2."/>
      <w:lvlJc w:val="left"/>
      <w:pPr>
        <w:ind w:left="1817" w:hanging="360"/>
      </w:pPr>
    </w:lvl>
    <w:lvl w:ilvl="2" w:tplc="0405001B" w:tentative="1">
      <w:start w:val="1"/>
      <w:numFmt w:val="lowerRoman"/>
      <w:lvlText w:val="%3."/>
      <w:lvlJc w:val="right"/>
      <w:pPr>
        <w:ind w:left="2537" w:hanging="180"/>
      </w:pPr>
    </w:lvl>
    <w:lvl w:ilvl="3" w:tplc="0405000F" w:tentative="1">
      <w:start w:val="1"/>
      <w:numFmt w:val="decimal"/>
      <w:lvlText w:val="%4."/>
      <w:lvlJc w:val="left"/>
      <w:pPr>
        <w:ind w:left="3257" w:hanging="360"/>
      </w:pPr>
    </w:lvl>
    <w:lvl w:ilvl="4" w:tplc="04050019" w:tentative="1">
      <w:start w:val="1"/>
      <w:numFmt w:val="lowerLetter"/>
      <w:lvlText w:val="%5."/>
      <w:lvlJc w:val="left"/>
      <w:pPr>
        <w:ind w:left="3977" w:hanging="360"/>
      </w:pPr>
    </w:lvl>
    <w:lvl w:ilvl="5" w:tplc="0405001B" w:tentative="1">
      <w:start w:val="1"/>
      <w:numFmt w:val="lowerRoman"/>
      <w:lvlText w:val="%6."/>
      <w:lvlJc w:val="right"/>
      <w:pPr>
        <w:ind w:left="4697" w:hanging="180"/>
      </w:pPr>
    </w:lvl>
    <w:lvl w:ilvl="6" w:tplc="0405000F" w:tentative="1">
      <w:start w:val="1"/>
      <w:numFmt w:val="decimal"/>
      <w:lvlText w:val="%7."/>
      <w:lvlJc w:val="left"/>
      <w:pPr>
        <w:ind w:left="5417" w:hanging="360"/>
      </w:pPr>
    </w:lvl>
    <w:lvl w:ilvl="7" w:tplc="04050019" w:tentative="1">
      <w:start w:val="1"/>
      <w:numFmt w:val="lowerLetter"/>
      <w:lvlText w:val="%8."/>
      <w:lvlJc w:val="left"/>
      <w:pPr>
        <w:ind w:left="6137" w:hanging="360"/>
      </w:pPr>
    </w:lvl>
    <w:lvl w:ilvl="8" w:tplc="0405001B" w:tentative="1">
      <w:start w:val="1"/>
      <w:numFmt w:val="lowerRoman"/>
      <w:lvlText w:val="%9."/>
      <w:lvlJc w:val="right"/>
      <w:pPr>
        <w:ind w:left="6857" w:hanging="180"/>
      </w:pPr>
    </w:lvl>
  </w:abstractNum>
  <w:abstractNum w:abstractNumId="37" w15:restartNumberingAfterBreak="0">
    <w:nsid w:val="698B35CE"/>
    <w:multiLevelType w:val="multilevel"/>
    <w:tmpl w:val="9A3EC2A8"/>
    <w:lvl w:ilvl="0">
      <w:start w:val="3"/>
      <w:numFmt w:val="decimal"/>
      <w:lvlText w:val="%1"/>
      <w:lvlJc w:val="left"/>
      <w:pPr>
        <w:tabs>
          <w:tab w:val="num" w:pos="360"/>
        </w:tabs>
        <w:ind w:left="360" w:hanging="360"/>
      </w:pPr>
      <w:rPr>
        <w:b/>
      </w:rPr>
    </w:lvl>
    <w:lvl w:ilvl="1">
      <w:start w:val="1"/>
      <w:numFmt w:val="decimal"/>
      <w:lvlText w:val="%1.%2"/>
      <w:lvlJc w:val="left"/>
      <w:pPr>
        <w:tabs>
          <w:tab w:val="num" w:pos="360"/>
        </w:tabs>
        <w:ind w:left="360" w:hanging="360"/>
      </w:pPr>
      <w:rPr>
        <w:b/>
      </w:rPr>
    </w:lvl>
    <w:lvl w:ilvl="2">
      <w:start w:val="1"/>
      <w:numFmt w:val="decimal"/>
      <w:lvlText w:val="%1.%2.%3"/>
      <w:lvlJc w:val="left"/>
      <w:pPr>
        <w:tabs>
          <w:tab w:val="num" w:pos="720"/>
        </w:tabs>
        <w:ind w:left="720" w:hanging="720"/>
      </w:pPr>
      <w:rPr>
        <w:b/>
      </w:rPr>
    </w:lvl>
    <w:lvl w:ilvl="3">
      <w:start w:val="1"/>
      <w:numFmt w:val="decimal"/>
      <w:lvlText w:val="%1.%2.%3.%4"/>
      <w:lvlJc w:val="left"/>
      <w:pPr>
        <w:tabs>
          <w:tab w:val="num" w:pos="720"/>
        </w:tabs>
        <w:ind w:left="720" w:hanging="720"/>
      </w:pPr>
      <w:rPr>
        <w:b/>
      </w:rPr>
    </w:lvl>
    <w:lvl w:ilvl="4">
      <w:start w:val="1"/>
      <w:numFmt w:val="decimal"/>
      <w:lvlText w:val="%1.%2.%3.%4.%5"/>
      <w:lvlJc w:val="left"/>
      <w:pPr>
        <w:tabs>
          <w:tab w:val="num" w:pos="1080"/>
        </w:tabs>
        <w:ind w:left="1080" w:hanging="1080"/>
      </w:pPr>
      <w:rPr>
        <w:b/>
      </w:rPr>
    </w:lvl>
    <w:lvl w:ilvl="5">
      <w:start w:val="1"/>
      <w:numFmt w:val="decimal"/>
      <w:lvlText w:val="%1.%2.%3.%4.%5.%6"/>
      <w:lvlJc w:val="left"/>
      <w:pPr>
        <w:tabs>
          <w:tab w:val="num" w:pos="1080"/>
        </w:tabs>
        <w:ind w:left="1080" w:hanging="1080"/>
      </w:pPr>
      <w:rPr>
        <w:b/>
      </w:rPr>
    </w:lvl>
    <w:lvl w:ilvl="6">
      <w:start w:val="1"/>
      <w:numFmt w:val="decimal"/>
      <w:lvlText w:val="%1.%2.%3.%4.%5.%6.%7"/>
      <w:lvlJc w:val="left"/>
      <w:pPr>
        <w:tabs>
          <w:tab w:val="num" w:pos="1440"/>
        </w:tabs>
        <w:ind w:left="1440" w:hanging="1440"/>
      </w:pPr>
      <w:rPr>
        <w:b/>
      </w:rPr>
    </w:lvl>
    <w:lvl w:ilvl="7">
      <w:start w:val="1"/>
      <w:numFmt w:val="decimal"/>
      <w:lvlText w:val="%1.%2.%3.%4.%5.%6.%7.%8"/>
      <w:lvlJc w:val="left"/>
      <w:pPr>
        <w:tabs>
          <w:tab w:val="num" w:pos="1440"/>
        </w:tabs>
        <w:ind w:left="1440" w:hanging="1440"/>
      </w:pPr>
      <w:rPr>
        <w:b/>
      </w:rPr>
    </w:lvl>
    <w:lvl w:ilvl="8">
      <w:start w:val="1"/>
      <w:numFmt w:val="decimal"/>
      <w:lvlText w:val="%1.%2.%3.%4.%5.%6.%7.%8.%9"/>
      <w:lvlJc w:val="left"/>
      <w:pPr>
        <w:tabs>
          <w:tab w:val="num" w:pos="1800"/>
        </w:tabs>
        <w:ind w:left="1800" w:hanging="1800"/>
      </w:pPr>
      <w:rPr>
        <w:b/>
      </w:rPr>
    </w:lvl>
  </w:abstractNum>
  <w:abstractNum w:abstractNumId="38" w15:restartNumberingAfterBreak="0">
    <w:nsid w:val="6CFC5BC0"/>
    <w:multiLevelType w:val="hybridMultilevel"/>
    <w:tmpl w:val="2F726D2C"/>
    <w:lvl w:ilvl="0" w:tplc="8F868D80">
      <w:start w:val="5"/>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D19353D"/>
    <w:multiLevelType w:val="hybridMultilevel"/>
    <w:tmpl w:val="53EE64D4"/>
    <w:lvl w:ilvl="0" w:tplc="0405000F">
      <w:start w:val="1"/>
      <w:numFmt w:val="decimal"/>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40" w15:restartNumberingAfterBreak="0">
    <w:nsid w:val="6F462D0E"/>
    <w:multiLevelType w:val="hybridMultilevel"/>
    <w:tmpl w:val="5474574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6B685E"/>
    <w:multiLevelType w:val="hybridMultilevel"/>
    <w:tmpl w:val="B0CAD12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abstractNum w:abstractNumId="42" w15:restartNumberingAfterBreak="0">
    <w:nsid w:val="7482756D"/>
    <w:multiLevelType w:val="multilevel"/>
    <w:tmpl w:val="4BE29B64"/>
    <w:lvl w:ilvl="0">
      <w:start w:val="3"/>
      <w:numFmt w:val="decimal"/>
      <w:pStyle w:val="NADPIS"/>
      <w:lvlText w:val="%1."/>
      <w:lvlJc w:val="left"/>
      <w:pPr>
        <w:tabs>
          <w:tab w:val="num" w:pos="360"/>
        </w:tabs>
        <w:ind w:left="360" w:hanging="360"/>
      </w:pPr>
      <w:rPr>
        <w:rFonts w:hint="default"/>
        <w:b/>
      </w:rPr>
    </w:lvl>
    <w:lvl w:ilvl="1">
      <w:start w:val="1"/>
      <w:numFmt w:val="decimal"/>
      <w:pStyle w:val="ODSTAVEC"/>
      <w:lvlText w:val="%1.%2."/>
      <w:lvlJc w:val="left"/>
      <w:pPr>
        <w:tabs>
          <w:tab w:val="num" w:pos="360"/>
        </w:tabs>
        <w:ind w:left="360" w:hanging="360"/>
      </w:pPr>
      <w:rPr>
        <w:rFonts w:ascii="Times New Roman" w:hAnsi="Times New Roman" w:cs="Times New Roman" w:hint="default"/>
        <w:b w:val="0"/>
        <w:i w:val="0"/>
        <w:sz w:val="22"/>
        <w:szCs w:val="22"/>
      </w:rPr>
    </w:lvl>
    <w:lvl w:ilvl="2">
      <w:start w:val="1"/>
      <w:numFmt w:val="lowerLetter"/>
      <w:lvlText w:val="%3)"/>
      <w:lvlJc w:val="left"/>
      <w:pPr>
        <w:tabs>
          <w:tab w:val="num" w:pos="1260"/>
        </w:tabs>
        <w:ind w:left="1260" w:hanging="720"/>
      </w:pPr>
      <w:rPr>
        <w:rFonts w:ascii="Times New Roman" w:eastAsia="Calibri" w:hAnsi="Times New Roman" w:cs="Times New Roman"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6283896"/>
    <w:multiLevelType w:val="hybridMultilevel"/>
    <w:tmpl w:val="80D8711C"/>
    <w:lvl w:ilvl="0" w:tplc="04050017">
      <w:start w:val="1"/>
      <w:numFmt w:val="lowerLetter"/>
      <w:lvlText w:val="%1)"/>
      <w:lvlJc w:val="left"/>
      <w:pPr>
        <w:ind w:left="1260" w:hanging="360"/>
      </w:pPr>
    </w:lvl>
    <w:lvl w:ilvl="1" w:tplc="04050019" w:tentative="1">
      <w:start w:val="1"/>
      <w:numFmt w:val="lowerLetter"/>
      <w:lvlText w:val="%2."/>
      <w:lvlJc w:val="left"/>
      <w:pPr>
        <w:ind w:left="1980" w:hanging="360"/>
      </w:pPr>
    </w:lvl>
    <w:lvl w:ilvl="2" w:tplc="0405001B" w:tentative="1">
      <w:start w:val="1"/>
      <w:numFmt w:val="lowerRoman"/>
      <w:lvlText w:val="%3."/>
      <w:lvlJc w:val="right"/>
      <w:pPr>
        <w:ind w:left="2700" w:hanging="180"/>
      </w:pPr>
    </w:lvl>
    <w:lvl w:ilvl="3" w:tplc="0405000F" w:tentative="1">
      <w:start w:val="1"/>
      <w:numFmt w:val="decimal"/>
      <w:lvlText w:val="%4."/>
      <w:lvlJc w:val="left"/>
      <w:pPr>
        <w:ind w:left="3420" w:hanging="360"/>
      </w:pPr>
    </w:lvl>
    <w:lvl w:ilvl="4" w:tplc="04050019" w:tentative="1">
      <w:start w:val="1"/>
      <w:numFmt w:val="lowerLetter"/>
      <w:lvlText w:val="%5."/>
      <w:lvlJc w:val="left"/>
      <w:pPr>
        <w:ind w:left="4140" w:hanging="360"/>
      </w:pPr>
    </w:lvl>
    <w:lvl w:ilvl="5" w:tplc="0405001B" w:tentative="1">
      <w:start w:val="1"/>
      <w:numFmt w:val="lowerRoman"/>
      <w:lvlText w:val="%6."/>
      <w:lvlJc w:val="right"/>
      <w:pPr>
        <w:ind w:left="4860" w:hanging="180"/>
      </w:pPr>
    </w:lvl>
    <w:lvl w:ilvl="6" w:tplc="0405000F" w:tentative="1">
      <w:start w:val="1"/>
      <w:numFmt w:val="decimal"/>
      <w:lvlText w:val="%7."/>
      <w:lvlJc w:val="left"/>
      <w:pPr>
        <w:ind w:left="5580" w:hanging="360"/>
      </w:pPr>
    </w:lvl>
    <w:lvl w:ilvl="7" w:tplc="04050019" w:tentative="1">
      <w:start w:val="1"/>
      <w:numFmt w:val="lowerLetter"/>
      <w:lvlText w:val="%8."/>
      <w:lvlJc w:val="left"/>
      <w:pPr>
        <w:ind w:left="6300" w:hanging="360"/>
      </w:pPr>
    </w:lvl>
    <w:lvl w:ilvl="8" w:tplc="0405001B" w:tentative="1">
      <w:start w:val="1"/>
      <w:numFmt w:val="lowerRoman"/>
      <w:lvlText w:val="%9."/>
      <w:lvlJc w:val="right"/>
      <w:pPr>
        <w:ind w:left="7020" w:hanging="180"/>
      </w:pPr>
    </w:lvl>
  </w:abstractNum>
  <w:num w:numId="1" w16cid:durableId="786581323">
    <w:abstractNumId w:val="21"/>
  </w:num>
  <w:num w:numId="2" w16cid:durableId="1405639897">
    <w:abstractNumId w:val="36"/>
  </w:num>
  <w:num w:numId="3" w16cid:durableId="939144085">
    <w:abstractNumId w:val="21"/>
  </w:num>
  <w:num w:numId="4" w16cid:durableId="73475233">
    <w:abstractNumId w:val="21"/>
  </w:num>
  <w:num w:numId="5" w16cid:durableId="189993495">
    <w:abstractNumId w:val="27"/>
  </w:num>
  <w:num w:numId="6" w16cid:durableId="1408111929">
    <w:abstractNumId w:val="21"/>
  </w:num>
  <w:num w:numId="7" w16cid:durableId="342320274">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26750">
    <w:abstractNumId w:val="3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15452670">
    <w:abstractNumId w:val="17"/>
    <w:lvlOverride w:ilvl="0">
      <w:startOverride w:val="1"/>
    </w:lvlOverride>
    <w:lvlOverride w:ilvl="1">
      <w:startOverride w:val="6"/>
    </w:lvlOverride>
    <w:lvlOverride w:ilvl="2"/>
    <w:lvlOverride w:ilvl="3"/>
    <w:lvlOverride w:ilvl="4"/>
    <w:lvlOverride w:ilvl="5"/>
    <w:lvlOverride w:ilvl="6"/>
    <w:lvlOverride w:ilvl="7"/>
    <w:lvlOverride w:ilvl="8"/>
  </w:num>
  <w:num w:numId="10" w16cid:durableId="132134393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87174908">
    <w:abstractNumId w:val="8"/>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15644467">
    <w:abstractNumId w:val="33"/>
  </w:num>
  <w:num w:numId="13" w16cid:durableId="48027507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371468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00246239">
    <w:abstractNumId w:val="12"/>
  </w:num>
  <w:num w:numId="16" w16cid:durableId="1633510868">
    <w:abstractNumId w:val="17"/>
  </w:num>
  <w:num w:numId="17" w16cid:durableId="1766731072">
    <w:abstractNumId w:val="39"/>
  </w:num>
  <w:num w:numId="18" w16cid:durableId="1644192366">
    <w:abstractNumId w:val="3"/>
  </w:num>
  <w:num w:numId="19" w16cid:durableId="276369936">
    <w:abstractNumId w:val="29"/>
  </w:num>
  <w:num w:numId="20" w16cid:durableId="1410269430">
    <w:abstractNumId w:val="16"/>
  </w:num>
  <w:num w:numId="21" w16cid:durableId="1204098459">
    <w:abstractNumId w:val="28"/>
  </w:num>
  <w:num w:numId="22" w16cid:durableId="1236621485">
    <w:abstractNumId w:val="2"/>
  </w:num>
  <w:num w:numId="23" w16cid:durableId="767848628">
    <w:abstractNumId w:val="41"/>
  </w:num>
  <w:num w:numId="24" w16cid:durableId="1976372301">
    <w:abstractNumId w:val="4"/>
  </w:num>
  <w:num w:numId="25" w16cid:durableId="186649843">
    <w:abstractNumId w:val="31"/>
  </w:num>
  <w:num w:numId="26" w16cid:durableId="1299385242">
    <w:abstractNumId w:val="7"/>
  </w:num>
  <w:num w:numId="27" w16cid:durableId="1821189385">
    <w:abstractNumId w:val="6"/>
  </w:num>
  <w:num w:numId="28" w16cid:durableId="1749450687">
    <w:abstractNumId w:val="43"/>
  </w:num>
  <w:num w:numId="29" w16cid:durableId="314534411">
    <w:abstractNumId w:val="18"/>
  </w:num>
  <w:num w:numId="30" w16cid:durableId="1632175652">
    <w:abstractNumId w:val="20"/>
  </w:num>
  <w:num w:numId="31" w16cid:durableId="192773496">
    <w:abstractNumId w:val="24"/>
  </w:num>
  <w:num w:numId="32" w16cid:durableId="1198279871">
    <w:abstractNumId w:val="19"/>
  </w:num>
  <w:num w:numId="33" w16cid:durableId="1485975045">
    <w:abstractNumId w:val="34"/>
  </w:num>
  <w:num w:numId="34" w16cid:durableId="1505512349">
    <w:abstractNumId w:val="9"/>
  </w:num>
  <w:num w:numId="35" w16cid:durableId="372466996">
    <w:abstractNumId w:val="14"/>
  </w:num>
  <w:num w:numId="36" w16cid:durableId="405491489">
    <w:abstractNumId w:val="0"/>
    <w:lvlOverride w:ilvl="0">
      <w:startOverride w:val="1"/>
    </w:lvlOverride>
  </w:num>
  <w:num w:numId="37" w16cid:durableId="1743061293">
    <w:abstractNumId w:val="26"/>
  </w:num>
  <w:num w:numId="38" w16cid:durableId="1712219687">
    <w:abstractNumId w:val="30"/>
  </w:num>
  <w:num w:numId="39" w16cid:durableId="1968661770">
    <w:abstractNumId w:val="11"/>
  </w:num>
  <w:num w:numId="40" w16cid:durableId="8657524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14050019">
    <w:abstractNumId w:val="32"/>
  </w:num>
  <w:num w:numId="42" w16cid:durableId="291133682">
    <w:abstractNumId w:val="15"/>
  </w:num>
  <w:num w:numId="43" w16cid:durableId="1513647597">
    <w:abstractNumId w:val="42"/>
  </w:num>
  <w:num w:numId="44" w16cid:durableId="206531240">
    <w:abstractNumId w:val="38"/>
  </w:num>
  <w:num w:numId="45" w16cid:durableId="2142652950">
    <w:abstractNumId w:val="40"/>
  </w:num>
  <w:num w:numId="46" w16cid:durableId="964236672">
    <w:abstractNumId w:val="25"/>
  </w:num>
  <w:num w:numId="47" w16cid:durableId="1373311289">
    <w:abstractNumId w:val="1"/>
  </w:num>
  <w:num w:numId="48" w16cid:durableId="530143697">
    <w:abstractNumId w:val="22"/>
  </w:num>
  <w:num w:numId="49" w16cid:durableId="343749697">
    <w:abstractNumId w:val="35"/>
  </w:num>
  <w:num w:numId="50" w16cid:durableId="135372521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5E35"/>
    <w:rsid w:val="00000C8D"/>
    <w:rsid w:val="00002D3C"/>
    <w:rsid w:val="00004195"/>
    <w:rsid w:val="00004594"/>
    <w:rsid w:val="000048C4"/>
    <w:rsid w:val="00010450"/>
    <w:rsid w:val="00011A7A"/>
    <w:rsid w:val="00013738"/>
    <w:rsid w:val="000146A0"/>
    <w:rsid w:val="000149DF"/>
    <w:rsid w:val="00015993"/>
    <w:rsid w:val="000217E5"/>
    <w:rsid w:val="00023F40"/>
    <w:rsid w:val="000278B5"/>
    <w:rsid w:val="00033EA4"/>
    <w:rsid w:val="00035824"/>
    <w:rsid w:val="0003763A"/>
    <w:rsid w:val="00037CF3"/>
    <w:rsid w:val="00040FF0"/>
    <w:rsid w:val="00047396"/>
    <w:rsid w:val="000501D1"/>
    <w:rsid w:val="0005166D"/>
    <w:rsid w:val="00051EA8"/>
    <w:rsid w:val="00052EF6"/>
    <w:rsid w:val="00057FEE"/>
    <w:rsid w:val="00071A81"/>
    <w:rsid w:val="0007626E"/>
    <w:rsid w:val="00076D14"/>
    <w:rsid w:val="00080AA5"/>
    <w:rsid w:val="00087183"/>
    <w:rsid w:val="000A5DAA"/>
    <w:rsid w:val="000A5E74"/>
    <w:rsid w:val="000B02AB"/>
    <w:rsid w:val="000C180A"/>
    <w:rsid w:val="000C46AA"/>
    <w:rsid w:val="000C4CFC"/>
    <w:rsid w:val="000C5109"/>
    <w:rsid w:val="000D06E2"/>
    <w:rsid w:val="000D18CF"/>
    <w:rsid w:val="000D1963"/>
    <w:rsid w:val="000F17B2"/>
    <w:rsid w:val="00100C6F"/>
    <w:rsid w:val="00102546"/>
    <w:rsid w:val="001026CB"/>
    <w:rsid w:val="00107367"/>
    <w:rsid w:val="00120F8F"/>
    <w:rsid w:val="00121C80"/>
    <w:rsid w:val="001227D7"/>
    <w:rsid w:val="00123148"/>
    <w:rsid w:val="001255EC"/>
    <w:rsid w:val="00133F4A"/>
    <w:rsid w:val="001349D3"/>
    <w:rsid w:val="001409F7"/>
    <w:rsid w:val="00141EC9"/>
    <w:rsid w:val="00145CD4"/>
    <w:rsid w:val="001473AD"/>
    <w:rsid w:val="00152C8C"/>
    <w:rsid w:val="001550D8"/>
    <w:rsid w:val="00157F5D"/>
    <w:rsid w:val="001604FB"/>
    <w:rsid w:val="001632A4"/>
    <w:rsid w:val="00164895"/>
    <w:rsid w:val="001708F0"/>
    <w:rsid w:val="001731D7"/>
    <w:rsid w:val="00174B6D"/>
    <w:rsid w:val="0017501D"/>
    <w:rsid w:val="00175F16"/>
    <w:rsid w:val="00177676"/>
    <w:rsid w:val="00177936"/>
    <w:rsid w:val="00177FDD"/>
    <w:rsid w:val="00183D29"/>
    <w:rsid w:val="00195041"/>
    <w:rsid w:val="001974EA"/>
    <w:rsid w:val="001A0CEF"/>
    <w:rsid w:val="001C1023"/>
    <w:rsid w:val="001C12FC"/>
    <w:rsid w:val="001C1C17"/>
    <w:rsid w:val="001C29C7"/>
    <w:rsid w:val="001C3210"/>
    <w:rsid w:val="001C356E"/>
    <w:rsid w:val="001C5019"/>
    <w:rsid w:val="001D57C0"/>
    <w:rsid w:val="001D720F"/>
    <w:rsid w:val="001E0B81"/>
    <w:rsid w:val="001E183C"/>
    <w:rsid w:val="001E1E9F"/>
    <w:rsid w:val="001E55A6"/>
    <w:rsid w:val="001F0B05"/>
    <w:rsid w:val="001F3929"/>
    <w:rsid w:val="001F4BCB"/>
    <w:rsid w:val="001F58B0"/>
    <w:rsid w:val="001F774E"/>
    <w:rsid w:val="00201F07"/>
    <w:rsid w:val="0020240E"/>
    <w:rsid w:val="00202EB5"/>
    <w:rsid w:val="00205B3C"/>
    <w:rsid w:val="00210765"/>
    <w:rsid w:val="00212CA6"/>
    <w:rsid w:val="002146DD"/>
    <w:rsid w:val="00214D87"/>
    <w:rsid w:val="002155BA"/>
    <w:rsid w:val="0022799A"/>
    <w:rsid w:val="00233B51"/>
    <w:rsid w:val="00236654"/>
    <w:rsid w:val="00241DBB"/>
    <w:rsid w:val="002469FA"/>
    <w:rsid w:val="00251E49"/>
    <w:rsid w:val="0025622A"/>
    <w:rsid w:val="00261641"/>
    <w:rsid w:val="00266B73"/>
    <w:rsid w:val="00273782"/>
    <w:rsid w:val="00276D99"/>
    <w:rsid w:val="00286024"/>
    <w:rsid w:val="00291CF4"/>
    <w:rsid w:val="00294357"/>
    <w:rsid w:val="002A079C"/>
    <w:rsid w:val="002A1EF5"/>
    <w:rsid w:val="002A54F9"/>
    <w:rsid w:val="002B6BCB"/>
    <w:rsid w:val="002B7306"/>
    <w:rsid w:val="002C3349"/>
    <w:rsid w:val="002C6894"/>
    <w:rsid w:val="002C6C11"/>
    <w:rsid w:val="002C7488"/>
    <w:rsid w:val="002D7F9C"/>
    <w:rsid w:val="002E0C08"/>
    <w:rsid w:val="002E1FAF"/>
    <w:rsid w:val="002E6525"/>
    <w:rsid w:val="002E7BA4"/>
    <w:rsid w:val="002F197B"/>
    <w:rsid w:val="002F2C7F"/>
    <w:rsid w:val="002F2EA6"/>
    <w:rsid w:val="002F701E"/>
    <w:rsid w:val="00311684"/>
    <w:rsid w:val="00312289"/>
    <w:rsid w:val="00314C43"/>
    <w:rsid w:val="00320016"/>
    <w:rsid w:val="003208F6"/>
    <w:rsid w:val="003211E5"/>
    <w:rsid w:val="003224AF"/>
    <w:rsid w:val="00324A76"/>
    <w:rsid w:val="00326B46"/>
    <w:rsid w:val="00326EFC"/>
    <w:rsid w:val="0033428D"/>
    <w:rsid w:val="00335E35"/>
    <w:rsid w:val="00340366"/>
    <w:rsid w:val="00340896"/>
    <w:rsid w:val="003429E0"/>
    <w:rsid w:val="0034312C"/>
    <w:rsid w:val="00347180"/>
    <w:rsid w:val="00354B89"/>
    <w:rsid w:val="00360B63"/>
    <w:rsid w:val="00360E0F"/>
    <w:rsid w:val="00370107"/>
    <w:rsid w:val="003754D4"/>
    <w:rsid w:val="00382A06"/>
    <w:rsid w:val="00387530"/>
    <w:rsid w:val="00391031"/>
    <w:rsid w:val="00392871"/>
    <w:rsid w:val="00395B67"/>
    <w:rsid w:val="003A03C4"/>
    <w:rsid w:val="003A15FD"/>
    <w:rsid w:val="003A5588"/>
    <w:rsid w:val="003A7262"/>
    <w:rsid w:val="003B5888"/>
    <w:rsid w:val="003C0981"/>
    <w:rsid w:val="003C1C2F"/>
    <w:rsid w:val="003C3348"/>
    <w:rsid w:val="003C38B5"/>
    <w:rsid w:val="003D69F5"/>
    <w:rsid w:val="003E0466"/>
    <w:rsid w:val="003E174F"/>
    <w:rsid w:val="003E295A"/>
    <w:rsid w:val="003E2A59"/>
    <w:rsid w:val="003E2B56"/>
    <w:rsid w:val="003E7539"/>
    <w:rsid w:val="003F2C00"/>
    <w:rsid w:val="003F5B41"/>
    <w:rsid w:val="00400701"/>
    <w:rsid w:val="00404A34"/>
    <w:rsid w:val="00421756"/>
    <w:rsid w:val="00423F82"/>
    <w:rsid w:val="00424A0D"/>
    <w:rsid w:val="004265D0"/>
    <w:rsid w:val="0043043B"/>
    <w:rsid w:val="00430B33"/>
    <w:rsid w:val="00436692"/>
    <w:rsid w:val="004424C2"/>
    <w:rsid w:val="0044761E"/>
    <w:rsid w:val="00452337"/>
    <w:rsid w:val="00452382"/>
    <w:rsid w:val="00455952"/>
    <w:rsid w:val="00456E3F"/>
    <w:rsid w:val="00457676"/>
    <w:rsid w:val="00462103"/>
    <w:rsid w:val="00462628"/>
    <w:rsid w:val="00467B61"/>
    <w:rsid w:val="00471E61"/>
    <w:rsid w:val="00473EC6"/>
    <w:rsid w:val="00485B63"/>
    <w:rsid w:val="00493431"/>
    <w:rsid w:val="00494551"/>
    <w:rsid w:val="004971CC"/>
    <w:rsid w:val="004A11DD"/>
    <w:rsid w:val="004A71C5"/>
    <w:rsid w:val="004B1697"/>
    <w:rsid w:val="004B5573"/>
    <w:rsid w:val="004C5FFE"/>
    <w:rsid w:val="004D2697"/>
    <w:rsid w:val="004D4364"/>
    <w:rsid w:val="004D49CE"/>
    <w:rsid w:val="004D7265"/>
    <w:rsid w:val="004E0D78"/>
    <w:rsid w:val="004E1FEC"/>
    <w:rsid w:val="004E743E"/>
    <w:rsid w:val="004F2289"/>
    <w:rsid w:val="004F40A1"/>
    <w:rsid w:val="004F4F06"/>
    <w:rsid w:val="004F55D8"/>
    <w:rsid w:val="004F76E8"/>
    <w:rsid w:val="005011B3"/>
    <w:rsid w:val="00501440"/>
    <w:rsid w:val="00502D4F"/>
    <w:rsid w:val="00502E11"/>
    <w:rsid w:val="00502EFB"/>
    <w:rsid w:val="00504CB1"/>
    <w:rsid w:val="00506A28"/>
    <w:rsid w:val="00512FE2"/>
    <w:rsid w:val="005138CB"/>
    <w:rsid w:val="005201F3"/>
    <w:rsid w:val="005239C3"/>
    <w:rsid w:val="00527D26"/>
    <w:rsid w:val="00532917"/>
    <w:rsid w:val="00534507"/>
    <w:rsid w:val="0053739F"/>
    <w:rsid w:val="005422FF"/>
    <w:rsid w:val="00550162"/>
    <w:rsid w:val="00554051"/>
    <w:rsid w:val="0055499F"/>
    <w:rsid w:val="00567361"/>
    <w:rsid w:val="00582A36"/>
    <w:rsid w:val="0059349B"/>
    <w:rsid w:val="005A05E4"/>
    <w:rsid w:val="005A2B7D"/>
    <w:rsid w:val="005A516C"/>
    <w:rsid w:val="005B0508"/>
    <w:rsid w:val="005B5CF1"/>
    <w:rsid w:val="005C3587"/>
    <w:rsid w:val="005D495D"/>
    <w:rsid w:val="005E0C95"/>
    <w:rsid w:val="005E7194"/>
    <w:rsid w:val="005E74B1"/>
    <w:rsid w:val="005E7F86"/>
    <w:rsid w:val="00602AC5"/>
    <w:rsid w:val="0060341E"/>
    <w:rsid w:val="00606924"/>
    <w:rsid w:val="00610AF9"/>
    <w:rsid w:val="00610D99"/>
    <w:rsid w:val="00610EA7"/>
    <w:rsid w:val="006119B2"/>
    <w:rsid w:val="006203E9"/>
    <w:rsid w:val="00620A6F"/>
    <w:rsid w:val="00622BDA"/>
    <w:rsid w:val="00627A78"/>
    <w:rsid w:val="00635091"/>
    <w:rsid w:val="00642489"/>
    <w:rsid w:val="00643D3D"/>
    <w:rsid w:val="00643D46"/>
    <w:rsid w:val="00645317"/>
    <w:rsid w:val="006463A4"/>
    <w:rsid w:val="0064685C"/>
    <w:rsid w:val="00651120"/>
    <w:rsid w:val="0065427F"/>
    <w:rsid w:val="00660785"/>
    <w:rsid w:val="00662C21"/>
    <w:rsid w:val="00667659"/>
    <w:rsid w:val="00670D39"/>
    <w:rsid w:val="006756A0"/>
    <w:rsid w:val="00681EA3"/>
    <w:rsid w:val="006864DD"/>
    <w:rsid w:val="006868FA"/>
    <w:rsid w:val="00686F34"/>
    <w:rsid w:val="0069214B"/>
    <w:rsid w:val="006971BD"/>
    <w:rsid w:val="006A1A77"/>
    <w:rsid w:val="006C778E"/>
    <w:rsid w:val="006D41AA"/>
    <w:rsid w:val="006D4E6D"/>
    <w:rsid w:val="006D76A1"/>
    <w:rsid w:val="006E4E98"/>
    <w:rsid w:val="006E6DE9"/>
    <w:rsid w:val="006F0F62"/>
    <w:rsid w:val="006F6F60"/>
    <w:rsid w:val="00702D51"/>
    <w:rsid w:val="00711C43"/>
    <w:rsid w:val="0071260F"/>
    <w:rsid w:val="00716673"/>
    <w:rsid w:val="0071764E"/>
    <w:rsid w:val="00724F27"/>
    <w:rsid w:val="0072602D"/>
    <w:rsid w:val="00726F1B"/>
    <w:rsid w:val="00727DCA"/>
    <w:rsid w:val="0073008C"/>
    <w:rsid w:val="007369B1"/>
    <w:rsid w:val="0073787A"/>
    <w:rsid w:val="00740BC6"/>
    <w:rsid w:val="0074218F"/>
    <w:rsid w:val="007447F7"/>
    <w:rsid w:val="0074574F"/>
    <w:rsid w:val="007515C1"/>
    <w:rsid w:val="00764866"/>
    <w:rsid w:val="00764934"/>
    <w:rsid w:val="00773DCC"/>
    <w:rsid w:val="0077681E"/>
    <w:rsid w:val="007873EC"/>
    <w:rsid w:val="007878D0"/>
    <w:rsid w:val="00791B2A"/>
    <w:rsid w:val="00795EE3"/>
    <w:rsid w:val="00796410"/>
    <w:rsid w:val="007A446A"/>
    <w:rsid w:val="007A47F3"/>
    <w:rsid w:val="007A526E"/>
    <w:rsid w:val="007C0541"/>
    <w:rsid w:val="007C743F"/>
    <w:rsid w:val="007C75B9"/>
    <w:rsid w:val="007D1CE3"/>
    <w:rsid w:val="007D2B89"/>
    <w:rsid w:val="007D3AD3"/>
    <w:rsid w:val="007D49B5"/>
    <w:rsid w:val="007D5D05"/>
    <w:rsid w:val="007D5F74"/>
    <w:rsid w:val="007D6CC9"/>
    <w:rsid w:val="007E0DFE"/>
    <w:rsid w:val="007E131E"/>
    <w:rsid w:val="007E274E"/>
    <w:rsid w:val="007E2B04"/>
    <w:rsid w:val="007E58B9"/>
    <w:rsid w:val="007F0380"/>
    <w:rsid w:val="007F1A5E"/>
    <w:rsid w:val="00803116"/>
    <w:rsid w:val="0080795E"/>
    <w:rsid w:val="00811A97"/>
    <w:rsid w:val="00824FC0"/>
    <w:rsid w:val="00832A51"/>
    <w:rsid w:val="00846F7D"/>
    <w:rsid w:val="008470FB"/>
    <w:rsid w:val="00847E5D"/>
    <w:rsid w:val="00852DD9"/>
    <w:rsid w:val="008576BE"/>
    <w:rsid w:val="00860EA0"/>
    <w:rsid w:val="008616FC"/>
    <w:rsid w:val="00861AB4"/>
    <w:rsid w:val="00862BF8"/>
    <w:rsid w:val="00867D3A"/>
    <w:rsid w:val="008719E8"/>
    <w:rsid w:val="00873311"/>
    <w:rsid w:val="00877A48"/>
    <w:rsid w:val="00881FEC"/>
    <w:rsid w:val="0089364E"/>
    <w:rsid w:val="00896075"/>
    <w:rsid w:val="00897024"/>
    <w:rsid w:val="008976E9"/>
    <w:rsid w:val="008A073F"/>
    <w:rsid w:val="008A0EFE"/>
    <w:rsid w:val="008B4DB1"/>
    <w:rsid w:val="008B7BE5"/>
    <w:rsid w:val="008C0500"/>
    <w:rsid w:val="008C087D"/>
    <w:rsid w:val="008C103A"/>
    <w:rsid w:val="008C1FC0"/>
    <w:rsid w:val="008C2EAA"/>
    <w:rsid w:val="008E2DD8"/>
    <w:rsid w:val="008E3845"/>
    <w:rsid w:val="008F1EC5"/>
    <w:rsid w:val="008F2D3D"/>
    <w:rsid w:val="008F5775"/>
    <w:rsid w:val="008F66AE"/>
    <w:rsid w:val="009013D3"/>
    <w:rsid w:val="009130FE"/>
    <w:rsid w:val="009136B5"/>
    <w:rsid w:val="00923771"/>
    <w:rsid w:val="00924739"/>
    <w:rsid w:val="00925408"/>
    <w:rsid w:val="009304E4"/>
    <w:rsid w:val="00930774"/>
    <w:rsid w:val="00933C97"/>
    <w:rsid w:val="00934840"/>
    <w:rsid w:val="00940592"/>
    <w:rsid w:val="00942091"/>
    <w:rsid w:val="00950667"/>
    <w:rsid w:val="00952C76"/>
    <w:rsid w:val="00952EC6"/>
    <w:rsid w:val="00954363"/>
    <w:rsid w:val="00961A79"/>
    <w:rsid w:val="00961D25"/>
    <w:rsid w:val="00964E81"/>
    <w:rsid w:val="00967012"/>
    <w:rsid w:val="009700E4"/>
    <w:rsid w:val="00971C0F"/>
    <w:rsid w:val="00993EB8"/>
    <w:rsid w:val="009A6974"/>
    <w:rsid w:val="009B1504"/>
    <w:rsid w:val="009B3627"/>
    <w:rsid w:val="009C13E5"/>
    <w:rsid w:val="009C1B63"/>
    <w:rsid w:val="009C2D92"/>
    <w:rsid w:val="009C38B1"/>
    <w:rsid w:val="009C46F8"/>
    <w:rsid w:val="009C4D19"/>
    <w:rsid w:val="009C61DF"/>
    <w:rsid w:val="009C74DA"/>
    <w:rsid w:val="009D71F9"/>
    <w:rsid w:val="009E00D3"/>
    <w:rsid w:val="009E1019"/>
    <w:rsid w:val="009E30B5"/>
    <w:rsid w:val="009E31B7"/>
    <w:rsid w:val="009F32B5"/>
    <w:rsid w:val="009F3A50"/>
    <w:rsid w:val="009F46F6"/>
    <w:rsid w:val="00A02F30"/>
    <w:rsid w:val="00A1113C"/>
    <w:rsid w:val="00A13D6F"/>
    <w:rsid w:val="00A2080F"/>
    <w:rsid w:val="00A31E5A"/>
    <w:rsid w:val="00A34481"/>
    <w:rsid w:val="00A346F4"/>
    <w:rsid w:val="00A34713"/>
    <w:rsid w:val="00A41042"/>
    <w:rsid w:val="00A413BB"/>
    <w:rsid w:val="00A439BE"/>
    <w:rsid w:val="00A5074C"/>
    <w:rsid w:val="00A53620"/>
    <w:rsid w:val="00A57B76"/>
    <w:rsid w:val="00A67333"/>
    <w:rsid w:val="00A71CA1"/>
    <w:rsid w:val="00A76EDE"/>
    <w:rsid w:val="00A7715B"/>
    <w:rsid w:val="00A7717B"/>
    <w:rsid w:val="00A81C36"/>
    <w:rsid w:val="00A8241F"/>
    <w:rsid w:val="00A85ECC"/>
    <w:rsid w:val="00A865AE"/>
    <w:rsid w:val="00A87E1C"/>
    <w:rsid w:val="00A914A1"/>
    <w:rsid w:val="00AA135F"/>
    <w:rsid w:val="00AA2135"/>
    <w:rsid w:val="00AA2BBD"/>
    <w:rsid w:val="00AA3E99"/>
    <w:rsid w:val="00AA4249"/>
    <w:rsid w:val="00AA5A29"/>
    <w:rsid w:val="00AA6B7C"/>
    <w:rsid w:val="00AB0262"/>
    <w:rsid w:val="00AB0D70"/>
    <w:rsid w:val="00AB3114"/>
    <w:rsid w:val="00AB55ED"/>
    <w:rsid w:val="00AB6F2C"/>
    <w:rsid w:val="00AC074D"/>
    <w:rsid w:val="00AC0F1D"/>
    <w:rsid w:val="00AC4A92"/>
    <w:rsid w:val="00AC561A"/>
    <w:rsid w:val="00AC5A38"/>
    <w:rsid w:val="00AC67C2"/>
    <w:rsid w:val="00AD2950"/>
    <w:rsid w:val="00AD3A38"/>
    <w:rsid w:val="00AE0838"/>
    <w:rsid w:val="00AE0BC4"/>
    <w:rsid w:val="00AE485F"/>
    <w:rsid w:val="00AE4BA0"/>
    <w:rsid w:val="00AF3620"/>
    <w:rsid w:val="00AF58F5"/>
    <w:rsid w:val="00B010C6"/>
    <w:rsid w:val="00B01277"/>
    <w:rsid w:val="00B028BE"/>
    <w:rsid w:val="00B02DB9"/>
    <w:rsid w:val="00B060B2"/>
    <w:rsid w:val="00B13844"/>
    <w:rsid w:val="00B14EDF"/>
    <w:rsid w:val="00B2273E"/>
    <w:rsid w:val="00B22C3C"/>
    <w:rsid w:val="00B24AD1"/>
    <w:rsid w:val="00B24CC5"/>
    <w:rsid w:val="00B25584"/>
    <w:rsid w:val="00B30010"/>
    <w:rsid w:val="00B43171"/>
    <w:rsid w:val="00B4340C"/>
    <w:rsid w:val="00B44675"/>
    <w:rsid w:val="00B54AB0"/>
    <w:rsid w:val="00B60308"/>
    <w:rsid w:val="00B72A11"/>
    <w:rsid w:val="00B740FF"/>
    <w:rsid w:val="00B8113D"/>
    <w:rsid w:val="00B92788"/>
    <w:rsid w:val="00B9589F"/>
    <w:rsid w:val="00B96EC1"/>
    <w:rsid w:val="00BA5641"/>
    <w:rsid w:val="00BA5DA2"/>
    <w:rsid w:val="00BA6DC7"/>
    <w:rsid w:val="00BB06C8"/>
    <w:rsid w:val="00BB43D9"/>
    <w:rsid w:val="00BC1480"/>
    <w:rsid w:val="00BC1834"/>
    <w:rsid w:val="00BC6FB2"/>
    <w:rsid w:val="00BD4FF2"/>
    <w:rsid w:val="00BE3537"/>
    <w:rsid w:val="00BE7072"/>
    <w:rsid w:val="00BF07A4"/>
    <w:rsid w:val="00BF1185"/>
    <w:rsid w:val="00BF2183"/>
    <w:rsid w:val="00BF6600"/>
    <w:rsid w:val="00C0599B"/>
    <w:rsid w:val="00C06BFB"/>
    <w:rsid w:val="00C1218F"/>
    <w:rsid w:val="00C12C51"/>
    <w:rsid w:val="00C13735"/>
    <w:rsid w:val="00C13ABC"/>
    <w:rsid w:val="00C16D77"/>
    <w:rsid w:val="00C22257"/>
    <w:rsid w:val="00C32487"/>
    <w:rsid w:val="00C335E9"/>
    <w:rsid w:val="00C355AA"/>
    <w:rsid w:val="00C364AF"/>
    <w:rsid w:val="00C40AEC"/>
    <w:rsid w:val="00C50FDC"/>
    <w:rsid w:val="00C53F64"/>
    <w:rsid w:val="00C56342"/>
    <w:rsid w:val="00C579AA"/>
    <w:rsid w:val="00C57FD7"/>
    <w:rsid w:val="00C610FB"/>
    <w:rsid w:val="00C66F92"/>
    <w:rsid w:val="00C67A28"/>
    <w:rsid w:val="00C805F7"/>
    <w:rsid w:val="00C841E3"/>
    <w:rsid w:val="00C8423A"/>
    <w:rsid w:val="00C93E0B"/>
    <w:rsid w:val="00C97CC8"/>
    <w:rsid w:val="00CA399E"/>
    <w:rsid w:val="00CB5E1A"/>
    <w:rsid w:val="00CC1AB7"/>
    <w:rsid w:val="00CC7463"/>
    <w:rsid w:val="00CC7F63"/>
    <w:rsid w:val="00CE5EC6"/>
    <w:rsid w:val="00CE73B0"/>
    <w:rsid w:val="00CE7A43"/>
    <w:rsid w:val="00CF28D1"/>
    <w:rsid w:val="00CF3ED8"/>
    <w:rsid w:val="00D014FF"/>
    <w:rsid w:val="00D0270A"/>
    <w:rsid w:val="00D04F9D"/>
    <w:rsid w:val="00D157C1"/>
    <w:rsid w:val="00D15B5D"/>
    <w:rsid w:val="00D21BB7"/>
    <w:rsid w:val="00D24B6D"/>
    <w:rsid w:val="00D251A1"/>
    <w:rsid w:val="00D34308"/>
    <w:rsid w:val="00D34416"/>
    <w:rsid w:val="00D353A1"/>
    <w:rsid w:val="00D359CC"/>
    <w:rsid w:val="00D47A43"/>
    <w:rsid w:val="00D55406"/>
    <w:rsid w:val="00D554B4"/>
    <w:rsid w:val="00D63CF0"/>
    <w:rsid w:val="00D66B15"/>
    <w:rsid w:val="00D6744F"/>
    <w:rsid w:val="00D70D64"/>
    <w:rsid w:val="00D713EB"/>
    <w:rsid w:val="00D71FC5"/>
    <w:rsid w:val="00D7692D"/>
    <w:rsid w:val="00D85194"/>
    <w:rsid w:val="00D85FFA"/>
    <w:rsid w:val="00D90107"/>
    <w:rsid w:val="00D942EC"/>
    <w:rsid w:val="00D94477"/>
    <w:rsid w:val="00D961F3"/>
    <w:rsid w:val="00D967BE"/>
    <w:rsid w:val="00DA23C4"/>
    <w:rsid w:val="00DC28A0"/>
    <w:rsid w:val="00DC410F"/>
    <w:rsid w:val="00DC49CF"/>
    <w:rsid w:val="00DC72B5"/>
    <w:rsid w:val="00DD34F0"/>
    <w:rsid w:val="00DD4996"/>
    <w:rsid w:val="00DD568C"/>
    <w:rsid w:val="00DE027A"/>
    <w:rsid w:val="00DE2129"/>
    <w:rsid w:val="00DE5B5F"/>
    <w:rsid w:val="00DF016E"/>
    <w:rsid w:val="00DF25B8"/>
    <w:rsid w:val="00DF2A23"/>
    <w:rsid w:val="00DF3131"/>
    <w:rsid w:val="00E03C18"/>
    <w:rsid w:val="00E121AC"/>
    <w:rsid w:val="00E14ADC"/>
    <w:rsid w:val="00E236AC"/>
    <w:rsid w:val="00E26498"/>
    <w:rsid w:val="00E26F6A"/>
    <w:rsid w:val="00E31DCA"/>
    <w:rsid w:val="00E35900"/>
    <w:rsid w:val="00E35EB8"/>
    <w:rsid w:val="00E37F0C"/>
    <w:rsid w:val="00E401F6"/>
    <w:rsid w:val="00E458DD"/>
    <w:rsid w:val="00E45EE5"/>
    <w:rsid w:val="00E549A1"/>
    <w:rsid w:val="00E55433"/>
    <w:rsid w:val="00E575DD"/>
    <w:rsid w:val="00E577D1"/>
    <w:rsid w:val="00E65D67"/>
    <w:rsid w:val="00E66F17"/>
    <w:rsid w:val="00E67562"/>
    <w:rsid w:val="00E70810"/>
    <w:rsid w:val="00E72912"/>
    <w:rsid w:val="00E77A06"/>
    <w:rsid w:val="00E83210"/>
    <w:rsid w:val="00E90892"/>
    <w:rsid w:val="00EA62F7"/>
    <w:rsid w:val="00EA7E06"/>
    <w:rsid w:val="00EB4E0F"/>
    <w:rsid w:val="00EB78DB"/>
    <w:rsid w:val="00EC1E75"/>
    <w:rsid w:val="00EC1F11"/>
    <w:rsid w:val="00EC38DC"/>
    <w:rsid w:val="00EC61BE"/>
    <w:rsid w:val="00ED03F0"/>
    <w:rsid w:val="00ED5AF2"/>
    <w:rsid w:val="00ED7342"/>
    <w:rsid w:val="00EE3F41"/>
    <w:rsid w:val="00EE4B24"/>
    <w:rsid w:val="00EE513F"/>
    <w:rsid w:val="00EE587D"/>
    <w:rsid w:val="00EF1B69"/>
    <w:rsid w:val="00F0129A"/>
    <w:rsid w:val="00F07E09"/>
    <w:rsid w:val="00F10017"/>
    <w:rsid w:val="00F10F0A"/>
    <w:rsid w:val="00F1144F"/>
    <w:rsid w:val="00F15755"/>
    <w:rsid w:val="00F20073"/>
    <w:rsid w:val="00F2080B"/>
    <w:rsid w:val="00F234FF"/>
    <w:rsid w:val="00F24559"/>
    <w:rsid w:val="00F2773D"/>
    <w:rsid w:val="00F30A68"/>
    <w:rsid w:val="00F34218"/>
    <w:rsid w:val="00F3569B"/>
    <w:rsid w:val="00F36638"/>
    <w:rsid w:val="00F366AA"/>
    <w:rsid w:val="00F40B2D"/>
    <w:rsid w:val="00F462E9"/>
    <w:rsid w:val="00F51EE7"/>
    <w:rsid w:val="00F525D7"/>
    <w:rsid w:val="00F57A64"/>
    <w:rsid w:val="00F57BA7"/>
    <w:rsid w:val="00F62063"/>
    <w:rsid w:val="00F62306"/>
    <w:rsid w:val="00F62C1D"/>
    <w:rsid w:val="00F640E8"/>
    <w:rsid w:val="00F678FA"/>
    <w:rsid w:val="00F719C4"/>
    <w:rsid w:val="00F84C62"/>
    <w:rsid w:val="00F93C10"/>
    <w:rsid w:val="00F9466A"/>
    <w:rsid w:val="00F97760"/>
    <w:rsid w:val="00FB175E"/>
    <w:rsid w:val="00FB1BE8"/>
    <w:rsid w:val="00FB61CB"/>
    <w:rsid w:val="00FC0B05"/>
    <w:rsid w:val="00FC3CB0"/>
    <w:rsid w:val="00FC5C64"/>
    <w:rsid w:val="00FD035F"/>
    <w:rsid w:val="00FD04D1"/>
    <w:rsid w:val="00FD2F00"/>
    <w:rsid w:val="00FD38CA"/>
    <w:rsid w:val="00FD62A8"/>
    <w:rsid w:val="00FD7319"/>
    <w:rsid w:val="00FE4D40"/>
    <w:rsid w:val="00FE5144"/>
    <w:rsid w:val="00FF0B34"/>
    <w:rsid w:val="00FF1DA0"/>
    <w:rsid w:val="00FF7611"/>
    <w:rsid w:val="00FF77B5"/>
    <w:rsid w:val="00FF7A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46687"/>
  <w15:docId w15:val="{72F27472-172B-45FF-8E27-F121071A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35E35"/>
    <w:rPr>
      <w:rFonts w:ascii="Times New Roman" w:eastAsia="Times New Roman" w:hAnsi="Times New Roman"/>
      <w:sz w:val="24"/>
      <w:szCs w:val="24"/>
    </w:rPr>
  </w:style>
  <w:style w:type="paragraph" w:styleId="Nadpis1">
    <w:name w:val="heading 1"/>
    <w:basedOn w:val="Normln"/>
    <w:next w:val="Normln"/>
    <w:link w:val="Nadpis1Char"/>
    <w:uiPriority w:val="9"/>
    <w:qFormat/>
    <w:rsid w:val="00000C8D"/>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qFormat/>
    <w:rsid w:val="00335E35"/>
    <w:pPr>
      <w:keepNext/>
      <w:spacing w:before="240" w:after="60"/>
      <w:outlineLvl w:val="1"/>
    </w:pPr>
    <w:rPr>
      <w:rFonts w:ascii="Arial" w:hAnsi="Arial"/>
      <w:b/>
      <w:bCs/>
      <w:i/>
      <w:iCs/>
      <w:sz w:val="28"/>
      <w:szCs w:val="28"/>
      <w:lang w:val="x-none"/>
    </w:rPr>
  </w:style>
  <w:style w:type="paragraph" w:styleId="Nadpis3">
    <w:name w:val="heading 3"/>
    <w:basedOn w:val="Normln"/>
    <w:next w:val="Normln"/>
    <w:link w:val="Nadpis3Char"/>
    <w:qFormat/>
    <w:rsid w:val="00000C8D"/>
    <w:pPr>
      <w:keepNext/>
      <w:spacing w:before="240" w:after="60"/>
      <w:jc w:val="both"/>
      <w:outlineLvl w:val="2"/>
    </w:pPr>
    <w:rPr>
      <w:rFonts w:ascii="Cambria" w:hAnsi="Cambria"/>
      <w:b/>
      <w:bCs/>
      <w:sz w:val="26"/>
      <w:szCs w:val="26"/>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335E35"/>
    <w:rPr>
      <w:rFonts w:ascii="Arial" w:eastAsia="Times New Roman" w:hAnsi="Arial" w:cs="Arial"/>
      <w:b/>
      <w:bCs/>
      <w:i/>
      <w:iCs/>
      <w:sz w:val="28"/>
      <w:szCs w:val="28"/>
      <w:lang w:eastAsia="cs-CZ"/>
    </w:rPr>
  </w:style>
  <w:style w:type="character" w:styleId="Hypertextovodkaz">
    <w:name w:val="Hyperlink"/>
    <w:rsid w:val="00335E35"/>
    <w:rPr>
      <w:color w:val="0000FF"/>
      <w:u w:val="single"/>
    </w:rPr>
  </w:style>
  <w:style w:type="paragraph" w:styleId="Normlnweb">
    <w:name w:val="Normal (Web)"/>
    <w:basedOn w:val="Normln"/>
    <w:rsid w:val="00335E35"/>
    <w:pPr>
      <w:spacing w:before="100" w:beforeAutospacing="1" w:after="100" w:afterAutospacing="1"/>
    </w:pPr>
  </w:style>
  <w:style w:type="paragraph" w:styleId="Zhlav">
    <w:name w:val="header"/>
    <w:basedOn w:val="Normln"/>
    <w:link w:val="ZhlavChar"/>
    <w:unhideWhenUsed/>
    <w:rsid w:val="00335E35"/>
    <w:pPr>
      <w:tabs>
        <w:tab w:val="center" w:pos="4536"/>
        <w:tab w:val="right" w:pos="9072"/>
      </w:tabs>
    </w:pPr>
    <w:rPr>
      <w:lang w:val="x-none"/>
    </w:rPr>
  </w:style>
  <w:style w:type="character" w:customStyle="1" w:styleId="ZhlavChar">
    <w:name w:val="Záhlaví Char"/>
    <w:link w:val="Zhlav"/>
    <w:rsid w:val="00335E3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335E35"/>
    <w:pPr>
      <w:tabs>
        <w:tab w:val="center" w:pos="4536"/>
        <w:tab w:val="right" w:pos="9072"/>
      </w:tabs>
    </w:pPr>
    <w:rPr>
      <w:lang w:val="x-none"/>
    </w:rPr>
  </w:style>
  <w:style w:type="character" w:customStyle="1" w:styleId="ZpatChar">
    <w:name w:val="Zápatí Char"/>
    <w:link w:val="Zpat"/>
    <w:uiPriority w:val="99"/>
    <w:rsid w:val="00335E35"/>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35E35"/>
    <w:rPr>
      <w:rFonts w:ascii="Tahoma" w:hAnsi="Tahoma"/>
      <w:sz w:val="16"/>
      <w:szCs w:val="16"/>
      <w:lang w:val="x-none"/>
    </w:rPr>
  </w:style>
  <w:style w:type="character" w:customStyle="1" w:styleId="TextbublinyChar">
    <w:name w:val="Text bubliny Char"/>
    <w:link w:val="Textbubliny"/>
    <w:uiPriority w:val="99"/>
    <w:semiHidden/>
    <w:rsid w:val="00335E35"/>
    <w:rPr>
      <w:rFonts w:ascii="Tahoma" w:eastAsia="Times New Roman" w:hAnsi="Tahoma" w:cs="Tahoma"/>
      <w:sz w:val="16"/>
      <w:szCs w:val="16"/>
      <w:lang w:eastAsia="cs-CZ"/>
    </w:rPr>
  </w:style>
  <w:style w:type="paragraph" w:customStyle="1" w:styleId="RLTextlnkuslovan">
    <w:name w:val="RL Text článku číslovaný"/>
    <w:basedOn w:val="Normln"/>
    <w:link w:val="RLTextlnkuslovanChar"/>
    <w:rsid w:val="00D34308"/>
    <w:pPr>
      <w:spacing w:after="120" w:line="280" w:lineRule="exact"/>
      <w:jc w:val="both"/>
    </w:pPr>
    <w:rPr>
      <w:rFonts w:ascii="Calibri" w:hAnsi="Calibri"/>
      <w:sz w:val="22"/>
      <w:szCs w:val="22"/>
      <w:lang w:val="x-none" w:eastAsia="x-none"/>
    </w:rPr>
  </w:style>
  <w:style w:type="paragraph" w:customStyle="1" w:styleId="RLlneksmlouvy">
    <w:name w:val="RL Článek smlouvy"/>
    <w:basedOn w:val="Normln"/>
    <w:next w:val="RLTextlnkuslovan"/>
    <w:link w:val="RLlneksmlouvyChar"/>
    <w:rsid w:val="00D34308"/>
    <w:pPr>
      <w:keepNext/>
      <w:suppressAutoHyphens/>
      <w:spacing w:before="360" w:after="120" w:line="280" w:lineRule="exact"/>
      <w:jc w:val="both"/>
      <w:outlineLvl w:val="0"/>
    </w:pPr>
    <w:rPr>
      <w:rFonts w:ascii="Calibri" w:hAnsi="Calibri"/>
      <w:b/>
      <w:sz w:val="22"/>
      <w:lang w:val="x-none" w:eastAsia="en-US"/>
    </w:rPr>
  </w:style>
  <w:style w:type="paragraph" w:customStyle="1" w:styleId="RLdajeosmluvnstran">
    <w:name w:val="RL  údaje o smluvní straně"/>
    <w:basedOn w:val="Normln"/>
    <w:rsid w:val="00D34308"/>
    <w:pPr>
      <w:spacing w:after="120" w:line="280" w:lineRule="exact"/>
      <w:jc w:val="center"/>
    </w:pPr>
    <w:rPr>
      <w:rFonts w:ascii="Calibri" w:hAnsi="Calibri"/>
      <w:sz w:val="22"/>
      <w:lang w:eastAsia="en-US"/>
    </w:rPr>
  </w:style>
  <w:style w:type="paragraph" w:customStyle="1" w:styleId="RLProhlensmluvnchstran">
    <w:name w:val="RL Prohlášení smluvních stran"/>
    <w:basedOn w:val="Normln"/>
    <w:link w:val="RLProhlensmluvnchstranChar"/>
    <w:rsid w:val="00D34308"/>
    <w:pPr>
      <w:spacing w:after="120" w:line="280" w:lineRule="exact"/>
      <w:jc w:val="center"/>
    </w:pPr>
    <w:rPr>
      <w:rFonts w:ascii="Garamond" w:hAnsi="Garamond"/>
      <w:b/>
      <w:lang w:val="x-none" w:eastAsia="x-none"/>
    </w:rPr>
  </w:style>
  <w:style w:type="character" w:customStyle="1" w:styleId="RLProhlensmluvnchstranChar">
    <w:name w:val="RL Prohlášení smluvních stran Char"/>
    <w:link w:val="RLProhlensmluvnchstran"/>
    <w:rsid w:val="00D34308"/>
    <w:rPr>
      <w:rFonts w:ascii="Garamond" w:eastAsia="Times New Roman" w:hAnsi="Garamond"/>
      <w:b/>
      <w:sz w:val="24"/>
      <w:szCs w:val="24"/>
    </w:rPr>
  </w:style>
  <w:style w:type="character" w:customStyle="1" w:styleId="RLTextlnkuslovanChar">
    <w:name w:val="RL Text článku číslovaný Char"/>
    <w:link w:val="RLTextlnkuslovan"/>
    <w:rsid w:val="00D34308"/>
    <w:rPr>
      <w:rFonts w:eastAsia="Times New Roman"/>
      <w:sz w:val="22"/>
      <w:szCs w:val="22"/>
      <w:lang w:val="x-none" w:eastAsia="x-none"/>
    </w:rPr>
  </w:style>
  <w:style w:type="character" w:customStyle="1" w:styleId="RLlneksmlouvyChar">
    <w:name w:val="RL Článek smlouvy Char"/>
    <w:link w:val="RLlneksmlouvy"/>
    <w:rsid w:val="00D34308"/>
    <w:rPr>
      <w:rFonts w:eastAsia="Times New Roman"/>
      <w:b/>
      <w:sz w:val="22"/>
      <w:szCs w:val="24"/>
      <w:lang w:val="x-none" w:eastAsia="en-US"/>
    </w:rPr>
  </w:style>
  <w:style w:type="paragraph" w:styleId="Nzev">
    <w:name w:val="Title"/>
    <w:basedOn w:val="Normln"/>
    <w:link w:val="NzevChar"/>
    <w:qFormat/>
    <w:rsid w:val="00DC28A0"/>
    <w:pPr>
      <w:jc w:val="center"/>
    </w:pPr>
    <w:rPr>
      <w:rFonts w:ascii="Bookman Old Style" w:hAnsi="Bookman Old Style"/>
      <w:b/>
      <w:sz w:val="28"/>
      <w:szCs w:val="20"/>
      <w:lang w:val="x-none" w:eastAsia="x-none"/>
    </w:rPr>
  </w:style>
  <w:style w:type="character" w:customStyle="1" w:styleId="NzevChar">
    <w:name w:val="Název Char"/>
    <w:link w:val="Nzev"/>
    <w:rsid w:val="00DC28A0"/>
    <w:rPr>
      <w:rFonts w:ascii="Bookman Old Style" w:eastAsia="Times New Roman" w:hAnsi="Bookman Old Style"/>
      <w:b/>
      <w:sz w:val="28"/>
    </w:rPr>
  </w:style>
  <w:style w:type="paragraph" w:styleId="Zkladntext">
    <w:name w:val="Body Text"/>
    <w:basedOn w:val="Normln"/>
    <w:link w:val="ZkladntextChar"/>
    <w:unhideWhenUsed/>
    <w:rsid w:val="00DC28A0"/>
    <w:pPr>
      <w:jc w:val="both"/>
    </w:pPr>
    <w:rPr>
      <w:sz w:val="22"/>
      <w:szCs w:val="20"/>
      <w:lang w:val="x-none" w:eastAsia="x-none"/>
    </w:rPr>
  </w:style>
  <w:style w:type="character" w:customStyle="1" w:styleId="ZkladntextChar">
    <w:name w:val="Základní text Char"/>
    <w:link w:val="Zkladntext"/>
    <w:rsid w:val="00DC28A0"/>
    <w:rPr>
      <w:rFonts w:ascii="Times New Roman" w:eastAsia="Times New Roman" w:hAnsi="Times New Roman"/>
      <w:sz w:val="22"/>
    </w:rPr>
  </w:style>
  <w:style w:type="paragraph" w:styleId="Zkladntextodsazen2">
    <w:name w:val="Body Text Indent 2"/>
    <w:basedOn w:val="Normln"/>
    <w:link w:val="Zkladntextodsazen2Char"/>
    <w:semiHidden/>
    <w:unhideWhenUsed/>
    <w:rsid w:val="00DC28A0"/>
    <w:pPr>
      <w:ind w:firstLine="708"/>
      <w:jc w:val="both"/>
    </w:pPr>
    <w:rPr>
      <w:sz w:val="22"/>
      <w:szCs w:val="20"/>
      <w:lang w:val="x-none" w:eastAsia="x-none"/>
    </w:rPr>
  </w:style>
  <w:style w:type="character" w:customStyle="1" w:styleId="Zkladntextodsazen2Char">
    <w:name w:val="Základní text odsazený 2 Char"/>
    <w:link w:val="Zkladntextodsazen2"/>
    <w:semiHidden/>
    <w:rsid w:val="00DC28A0"/>
    <w:rPr>
      <w:rFonts w:ascii="Times New Roman" w:eastAsia="Times New Roman" w:hAnsi="Times New Roman"/>
      <w:sz w:val="22"/>
    </w:rPr>
  </w:style>
  <w:style w:type="paragraph" w:styleId="Zkladntextodsazen3">
    <w:name w:val="Body Text Indent 3"/>
    <w:basedOn w:val="Normln"/>
    <w:link w:val="Zkladntextodsazen3Char"/>
    <w:unhideWhenUsed/>
    <w:rsid w:val="00DC28A0"/>
    <w:pPr>
      <w:ind w:firstLine="708"/>
    </w:pPr>
    <w:rPr>
      <w:sz w:val="22"/>
      <w:szCs w:val="20"/>
      <w:lang w:val="x-none" w:eastAsia="x-none"/>
    </w:rPr>
  </w:style>
  <w:style w:type="character" w:customStyle="1" w:styleId="Zkladntextodsazen3Char">
    <w:name w:val="Základní text odsazený 3 Char"/>
    <w:link w:val="Zkladntextodsazen3"/>
    <w:rsid w:val="00DC28A0"/>
    <w:rPr>
      <w:rFonts w:ascii="Times New Roman" w:eastAsia="Times New Roman" w:hAnsi="Times New Roman"/>
      <w:sz w:val="22"/>
    </w:rPr>
  </w:style>
  <w:style w:type="paragraph" w:styleId="Textvbloku">
    <w:name w:val="Block Text"/>
    <w:basedOn w:val="Normln"/>
    <w:semiHidden/>
    <w:unhideWhenUsed/>
    <w:rsid w:val="00DC28A0"/>
    <w:pPr>
      <w:tabs>
        <w:tab w:val="left" w:pos="284"/>
      </w:tabs>
      <w:spacing w:line="240" w:lineRule="atLeast"/>
      <w:ind w:left="284" w:right="46" w:hanging="284"/>
      <w:jc w:val="both"/>
    </w:pPr>
    <w:rPr>
      <w:sz w:val="20"/>
      <w:szCs w:val="20"/>
    </w:rPr>
  </w:style>
  <w:style w:type="paragraph" w:customStyle="1" w:styleId="RLnzevsmlouvy">
    <w:name w:val="RL název smlouvy"/>
    <w:basedOn w:val="Normln"/>
    <w:next w:val="Normln"/>
    <w:rsid w:val="00010450"/>
    <w:pPr>
      <w:spacing w:before="120" w:after="1200"/>
      <w:jc w:val="center"/>
    </w:pPr>
    <w:rPr>
      <w:rFonts w:ascii="Calibri" w:hAnsi="Calibri" w:cs="Arial"/>
      <w:b/>
      <w:bCs/>
      <w:caps/>
      <w:spacing w:val="40"/>
      <w:kern w:val="28"/>
      <w:sz w:val="32"/>
      <w:szCs w:val="32"/>
    </w:rPr>
  </w:style>
  <w:style w:type="character" w:customStyle="1" w:styleId="ZKLADNChar">
    <w:name w:val="ZÁKLADNÍ Char"/>
    <w:link w:val="ZKLADN"/>
    <w:locked/>
    <w:rsid w:val="00010450"/>
    <w:rPr>
      <w:rFonts w:ascii="Garamond" w:hAnsi="Garamond"/>
      <w:sz w:val="24"/>
      <w:szCs w:val="24"/>
    </w:rPr>
  </w:style>
  <w:style w:type="paragraph" w:customStyle="1" w:styleId="ZKLADN">
    <w:name w:val="ZÁKLADNÍ"/>
    <w:basedOn w:val="Zkladntext"/>
    <w:link w:val="ZKLADNChar"/>
    <w:rsid w:val="00010450"/>
    <w:pPr>
      <w:widowControl w:val="0"/>
      <w:spacing w:before="120" w:after="120" w:line="280" w:lineRule="atLeast"/>
    </w:pPr>
    <w:rPr>
      <w:rFonts w:ascii="Garamond" w:eastAsia="Calibri" w:hAnsi="Garamond"/>
      <w:sz w:val="24"/>
      <w:szCs w:val="24"/>
    </w:rPr>
  </w:style>
  <w:style w:type="character" w:customStyle="1" w:styleId="platne1">
    <w:name w:val="platne1"/>
    <w:basedOn w:val="Standardnpsmoodstavce"/>
    <w:rsid w:val="00010450"/>
  </w:style>
  <w:style w:type="paragraph" w:customStyle="1" w:styleId="doplnuchaze">
    <w:name w:val="doplní uchazeč"/>
    <w:basedOn w:val="Normln"/>
    <w:link w:val="doplnuchazeChar"/>
    <w:qFormat/>
    <w:rsid w:val="00010450"/>
    <w:pPr>
      <w:spacing w:after="120" w:line="280" w:lineRule="exact"/>
      <w:jc w:val="center"/>
    </w:pPr>
    <w:rPr>
      <w:rFonts w:ascii="Calibri" w:hAnsi="Calibri"/>
      <w:b/>
      <w:snapToGrid w:val="0"/>
      <w:sz w:val="20"/>
      <w:szCs w:val="20"/>
      <w:lang w:val="x-none" w:eastAsia="x-none"/>
    </w:rPr>
  </w:style>
  <w:style w:type="character" w:customStyle="1" w:styleId="doplnuchazeChar">
    <w:name w:val="doplní uchazeč Char"/>
    <w:link w:val="doplnuchaze"/>
    <w:rsid w:val="00010450"/>
    <w:rPr>
      <w:rFonts w:eastAsia="Times New Roman"/>
      <w:b/>
      <w:snapToGrid w:val="0"/>
      <w:lang w:val="x-none"/>
    </w:rPr>
  </w:style>
  <w:style w:type="paragraph" w:styleId="Odstavecseseznamem">
    <w:name w:val="List Paragraph"/>
    <w:basedOn w:val="Normln"/>
    <w:uiPriority w:val="1"/>
    <w:qFormat/>
    <w:rsid w:val="001C356E"/>
    <w:pPr>
      <w:ind w:left="708"/>
    </w:pPr>
  </w:style>
  <w:style w:type="character" w:customStyle="1" w:styleId="Nadpis1Char">
    <w:name w:val="Nadpis 1 Char"/>
    <w:link w:val="Nadpis1"/>
    <w:uiPriority w:val="9"/>
    <w:rsid w:val="00000C8D"/>
    <w:rPr>
      <w:rFonts w:ascii="Cambria" w:eastAsia="Times New Roman" w:hAnsi="Cambria" w:cs="Times New Roman"/>
      <w:b/>
      <w:bCs/>
      <w:kern w:val="32"/>
      <w:sz w:val="32"/>
      <w:szCs w:val="32"/>
    </w:rPr>
  </w:style>
  <w:style w:type="character" w:customStyle="1" w:styleId="Nadpis3Char">
    <w:name w:val="Nadpis 3 Char"/>
    <w:link w:val="Nadpis3"/>
    <w:rsid w:val="00000C8D"/>
    <w:rPr>
      <w:rFonts w:ascii="Cambria" w:eastAsia="Times New Roman" w:hAnsi="Cambria"/>
      <w:b/>
      <w:bCs/>
      <w:sz w:val="26"/>
      <w:szCs w:val="26"/>
      <w:lang w:val="x-none" w:eastAsia="x-none"/>
    </w:rPr>
  </w:style>
  <w:style w:type="paragraph" w:customStyle="1" w:styleId="1">
    <w:name w:val="1)"/>
    <w:basedOn w:val="Normln"/>
    <w:rsid w:val="00000C8D"/>
    <w:pPr>
      <w:overflowPunct w:val="0"/>
      <w:autoSpaceDE w:val="0"/>
      <w:autoSpaceDN w:val="0"/>
      <w:adjustRightInd w:val="0"/>
      <w:spacing w:before="60" w:after="60"/>
      <w:ind w:left="284" w:hanging="284"/>
      <w:jc w:val="both"/>
    </w:pPr>
    <w:rPr>
      <w:sz w:val="20"/>
      <w:szCs w:val="20"/>
    </w:rPr>
  </w:style>
  <w:style w:type="character" w:styleId="Odkaznakoment">
    <w:name w:val="annotation reference"/>
    <w:uiPriority w:val="99"/>
    <w:semiHidden/>
    <w:unhideWhenUsed/>
    <w:rsid w:val="00554051"/>
    <w:rPr>
      <w:sz w:val="16"/>
      <w:szCs w:val="16"/>
    </w:rPr>
  </w:style>
  <w:style w:type="paragraph" w:styleId="Textkomente">
    <w:name w:val="annotation text"/>
    <w:basedOn w:val="Normln"/>
    <w:link w:val="TextkomenteChar"/>
    <w:uiPriority w:val="99"/>
    <w:semiHidden/>
    <w:unhideWhenUsed/>
    <w:rsid w:val="00554051"/>
    <w:rPr>
      <w:sz w:val="20"/>
      <w:szCs w:val="20"/>
    </w:rPr>
  </w:style>
  <w:style w:type="character" w:customStyle="1" w:styleId="TextkomenteChar">
    <w:name w:val="Text komentáře Char"/>
    <w:link w:val="Textkomente"/>
    <w:uiPriority w:val="99"/>
    <w:semiHidden/>
    <w:rsid w:val="00554051"/>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54051"/>
    <w:rPr>
      <w:b/>
      <w:bCs/>
    </w:rPr>
  </w:style>
  <w:style w:type="character" w:customStyle="1" w:styleId="PedmtkomenteChar">
    <w:name w:val="Předmět komentáře Char"/>
    <w:link w:val="Pedmtkomente"/>
    <w:uiPriority w:val="99"/>
    <w:semiHidden/>
    <w:rsid w:val="00554051"/>
    <w:rPr>
      <w:rFonts w:ascii="Times New Roman" w:eastAsia="Times New Roman" w:hAnsi="Times New Roman"/>
      <w:b/>
      <w:bCs/>
    </w:rPr>
  </w:style>
  <w:style w:type="paragraph" w:styleId="Revize">
    <w:name w:val="Revision"/>
    <w:hidden/>
    <w:uiPriority w:val="99"/>
    <w:semiHidden/>
    <w:rsid w:val="00AA5A29"/>
    <w:rPr>
      <w:rFonts w:ascii="Times New Roman" w:eastAsia="Times New Roman" w:hAnsi="Times New Roman"/>
      <w:sz w:val="24"/>
      <w:szCs w:val="24"/>
    </w:rPr>
  </w:style>
  <w:style w:type="paragraph" w:customStyle="1" w:styleId="ODSTAVEC">
    <w:name w:val="ODSTAVEC"/>
    <w:basedOn w:val="Bezmezer"/>
    <w:rsid w:val="003C1C2F"/>
    <w:pPr>
      <w:numPr>
        <w:ilvl w:val="1"/>
        <w:numId w:val="43"/>
      </w:numPr>
      <w:tabs>
        <w:tab w:val="clear" w:pos="360"/>
        <w:tab w:val="num" w:pos="1800"/>
      </w:tabs>
      <w:spacing w:before="120"/>
      <w:ind w:left="1800"/>
      <w:jc w:val="both"/>
    </w:pPr>
    <w:rPr>
      <w:rFonts w:ascii="Arial" w:hAnsi="Arial" w:cs="Arial"/>
      <w:sz w:val="18"/>
      <w:szCs w:val="18"/>
    </w:rPr>
  </w:style>
  <w:style w:type="paragraph" w:customStyle="1" w:styleId="NADPIS">
    <w:name w:val="NADPIS"/>
    <w:basedOn w:val="Bezmezer"/>
    <w:rsid w:val="003C1C2F"/>
    <w:pPr>
      <w:numPr>
        <w:numId w:val="43"/>
      </w:numPr>
      <w:tabs>
        <w:tab w:val="clear" w:pos="360"/>
        <w:tab w:val="num" w:pos="1080"/>
      </w:tabs>
      <w:spacing w:before="360"/>
      <w:ind w:left="1080"/>
      <w:jc w:val="center"/>
    </w:pPr>
    <w:rPr>
      <w:rFonts w:ascii="Arial" w:eastAsia="Calibri" w:hAnsi="Arial" w:cs="Arial"/>
      <w:b/>
      <w:sz w:val="22"/>
      <w:szCs w:val="22"/>
      <w:lang w:eastAsia="en-US"/>
    </w:rPr>
  </w:style>
  <w:style w:type="paragraph" w:styleId="Bezmezer">
    <w:name w:val="No Spacing"/>
    <w:uiPriority w:val="1"/>
    <w:qFormat/>
    <w:rsid w:val="003C1C2F"/>
    <w:rPr>
      <w:rFonts w:ascii="Times New Roman" w:eastAsia="Times New Roman" w:hAnsi="Times New Roman"/>
      <w:sz w:val="24"/>
      <w:szCs w:val="24"/>
    </w:rPr>
  </w:style>
  <w:style w:type="paragraph" w:styleId="Zkladntext3">
    <w:name w:val="Body Text 3"/>
    <w:basedOn w:val="Normln"/>
    <w:link w:val="Zkladntext3Char"/>
    <w:uiPriority w:val="99"/>
    <w:semiHidden/>
    <w:unhideWhenUsed/>
    <w:rsid w:val="00F3569B"/>
    <w:pPr>
      <w:widowControl w:val="0"/>
      <w:spacing w:after="120"/>
    </w:pPr>
    <w:rPr>
      <w:rFonts w:asciiTheme="minorHAnsi" w:eastAsiaTheme="minorHAnsi" w:hAnsiTheme="minorHAnsi" w:cstheme="minorBidi"/>
      <w:sz w:val="16"/>
      <w:szCs w:val="16"/>
      <w:lang w:val="en-US" w:eastAsia="en-US"/>
    </w:rPr>
  </w:style>
  <w:style w:type="character" w:customStyle="1" w:styleId="Zkladntext3Char">
    <w:name w:val="Základní text 3 Char"/>
    <w:basedOn w:val="Standardnpsmoodstavce"/>
    <w:link w:val="Zkladntext3"/>
    <w:uiPriority w:val="99"/>
    <w:semiHidden/>
    <w:rsid w:val="00F3569B"/>
    <w:rPr>
      <w:rFonts w:asciiTheme="minorHAnsi" w:eastAsiaTheme="minorHAnsi" w:hAnsiTheme="minorHAnsi" w:cstheme="minorBidi"/>
      <w:sz w:val="16"/>
      <w:szCs w:val="16"/>
      <w:lang w:val="en-US" w:eastAsia="en-US"/>
    </w:rPr>
  </w:style>
  <w:style w:type="paragraph" w:customStyle="1" w:styleId="CZodstavec">
    <w:name w:val="CZ odstavec"/>
    <w:rsid w:val="007D3AD3"/>
    <w:pPr>
      <w:numPr>
        <w:numId w:val="50"/>
      </w:numPr>
      <w:spacing w:after="120" w:line="288" w:lineRule="auto"/>
      <w:jc w:val="both"/>
    </w:pPr>
    <w:rPr>
      <w:rFonts w:ascii="Century Gothic" w:hAnsi="Century Gothic"/>
      <w:szCs w:val="24"/>
    </w:rPr>
  </w:style>
  <w:style w:type="character" w:styleId="Nevyeenzmnka">
    <w:name w:val="Unresolved Mention"/>
    <w:basedOn w:val="Standardnpsmoodstavce"/>
    <w:uiPriority w:val="99"/>
    <w:semiHidden/>
    <w:unhideWhenUsed/>
    <w:rsid w:val="009013D3"/>
    <w:rPr>
      <w:color w:val="605E5C"/>
      <w:shd w:val="clear" w:color="auto" w:fill="E1DFDD"/>
    </w:rPr>
  </w:style>
  <w:style w:type="paragraph" w:customStyle="1" w:styleId="slo">
    <w:name w:val="Číslo"/>
    <w:basedOn w:val="Normln"/>
    <w:next w:val="Datum"/>
    <w:rsid w:val="00CC7F63"/>
    <w:pPr>
      <w:keepNext/>
      <w:tabs>
        <w:tab w:val="left" w:pos="1418"/>
      </w:tabs>
      <w:spacing w:before="720" w:line="300" w:lineRule="exact"/>
      <w:ind w:left="1418"/>
    </w:pPr>
    <w:rPr>
      <w:rFonts w:ascii="Bookman Old Style" w:hAnsi="Bookman Old Style"/>
      <w:b/>
      <w:sz w:val="20"/>
      <w:szCs w:val="20"/>
    </w:rPr>
  </w:style>
  <w:style w:type="character" w:styleId="Zstupntext">
    <w:name w:val="Placeholder Text"/>
    <w:basedOn w:val="Standardnpsmoodstavce"/>
    <w:uiPriority w:val="99"/>
    <w:semiHidden/>
    <w:rsid w:val="00CC7F63"/>
    <w:rPr>
      <w:color w:val="808080"/>
    </w:rPr>
  </w:style>
  <w:style w:type="paragraph" w:styleId="Datum">
    <w:name w:val="Date"/>
    <w:basedOn w:val="Normln"/>
    <w:next w:val="Normln"/>
    <w:link w:val="DatumChar"/>
    <w:uiPriority w:val="99"/>
    <w:semiHidden/>
    <w:unhideWhenUsed/>
    <w:rsid w:val="00CC7F63"/>
  </w:style>
  <w:style w:type="character" w:customStyle="1" w:styleId="DatumChar">
    <w:name w:val="Datum Char"/>
    <w:basedOn w:val="Standardnpsmoodstavce"/>
    <w:link w:val="Datum"/>
    <w:uiPriority w:val="99"/>
    <w:semiHidden/>
    <w:rsid w:val="00CC7F63"/>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94242">
      <w:bodyDiv w:val="1"/>
      <w:marLeft w:val="0"/>
      <w:marRight w:val="0"/>
      <w:marTop w:val="0"/>
      <w:marBottom w:val="0"/>
      <w:divBdr>
        <w:top w:val="none" w:sz="0" w:space="0" w:color="auto"/>
        <w:left w:val="none" w:sz="0" w:space="0" w:color="auto"/>
        <w:bottom w:val="none" w:sz="0" w:space="0" w:color="auto"/>
        <w:right w:val="none" w:sz="0" w:space="0" w:color="auto"/>
      </w:divBdr>
    </w:div>
    <w:div w:id="162864282">
      <w:bodyDiv w:val="1"/>
      <w:marLeft w:val="0"/>
      <w:marRight w:val="0"/>
      <w:marTop w:val="0"/>
      <w:marBottom w:val="0"/>
      <w:divBdr>
        <w:top w:val="none" w:sz="0" w:space="0" w:color="auto"/>
        <w:left w:val="none" w:sz="0" w:space="0" w:color="auto"/>
        <w:bottom w:val="none" w:sz="0" w:space="0" w:color="auto"/>
        <w:right w:val="none" w:sz="0" w:space="0" w:color="auto"/>
      </w:divBdr>
    </w:div>
    <w:div w:id="1397628041">
      <w:bodyDiv w:val="1"/>
      <w:marLeft w:val="0"/>
      <w:marRight w:val="0"/>
      <w:marTop w:val="0"/>
      <w:marBottom w:val="0"/>
      <w:divBdr>
        <w:top w:val="none" w:sz="0" w:space="0" w:color="auto"/>
        <w:left w:val="none" w:sz="0" w:space="0" w:color="auto"/>
        <w:bottom w:val="none" w:sz="0" w:space="0" w:color="auto"/>
        <w:right w:val="none" w:sz="0" w:space="0" w:color="auto"/>
      </w:divBdr>
    </w:div>
    <w:div w:id="1541673208">
      <w:bodyDiv w:val="1"/>
      <w:marLeft w:val="0"/>
      <w:marRight w:val="0"/>
      <w:marTop w:val="0"/>
      <w:marBottom w:val="0"/>
      <w:divBdr>
        <w:top w:val="none" w:sz="0" w:space="0" w:color="auto"/>
        <w:left w:val="none" w:sz="0" w:space="0" w:color="auto"/>
        <w:bottom w:val="none" w:sz="0" w:space="0" w:color="auto"/>
        <w:right w:val="none" w:sz="0" w:space="0" w:color="auto"/>
      </w:divBdr>
    </w:div>
    <w:div w:id="1547640729">
      <w:bodyDiv w:val="1"/>
      <w:marLeft w:val="0"/>
      <w:marRight w:val="0"/>
      <w:marTop w:val="0"/>
      <w:marBottom w:val="0"/>
      <w:divBdr>
        <w:top w:val="none" w:sz="0" w:space="0" w:color="auto"/>
        <w:left w:val="none" w:sz="0" w:space="0" w:color="auto"/>
        <w:bottom w:val="none" w:sz="0" w:space="0" w:color="auto"/>
        <w:right w:val="none" w:sz="0" w:space="0" w:color="auto"/>
      </w:divBdr>
    </w:div>
    <w:div w:id="211605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nata.hendrychova@vsb.cz"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08D5E50D6324B9E8CD2D64DD1E08F05"/>
        <w:category>
          <w:name w:val="Obecné"/>
          <w:gallery w:val="placeholder"/>
        </w:category>
        <w:types>
          <w:type w:val="bbPlcHdr"/>
        </w:types>
        <w:behaviors>
          <w:behavior w:val="content"/>
        </w:behaviors>
        <w:guid w:val="{182CC711-1F0E-484A-A710-26DA28FCE70A}"/>
      </w:docPartPr>
      <w:docPartBody>
        <w:p w:rsidR="000138C6" w:rsidRDefault="000138C6" w:rsidP="000138C6">
          <w:pPr>
            <w:pStyle w:val="508D5E50D6324B9E8CD2D64DD1E08F05"/>
          </w:pPr>
          <w:r w:rsidRPr="00071F63">
            <w:rPr>
              <w:rStyle w:val="Zstupntext"/>
              <w:rFonts w:ascii="Arial" w:hAnsi="Arial" w:cs="Arial"/>
            </w:rPr>
            <w:t>Č.j. z E-spis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8C6"/>
    <w:rsid w:val="000138C6"/>
    <w:rsid w:val="00391031"/>
    <w:rsid w:val="003C3348"/>
    <w:rsid w:val="006D41AA"/>
    <w:rsid w:val="007777C1"/>
    <w:rsid w:val="009E31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777C1"/>
    <w:rPr>
      <w:color w:val="808080"/>
    </w:rPr>
  </w:style>
  <w:style w:type="paragraph" w:customStyle="1" w:styleId="508D5E50D6324B9E8CD2D64DD1E08F05">
    <w:name w:val="508D5E50D6324B9E8CD2D64DD1E08F05"/>
    <w:rsid w:val="000138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BFB42-B3A4-4121-9BB5-EA0FDB4D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6</Pages>
  <Words>1950</Words>
  <Characters>11509</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TISKOVÁ ZPRÁVA</vt:lpstr>
    </vt:vector>
  </TitlesOfParts>
  <Company>HOCHTIEF CZ</Company>
  <LinksUpToDate>false</LinksUpToDate>
  <CharactersWithSpaces>13433</CharactersWithSpaces>
  <SharedDoc>false</SharedDoc>
  <HLinks>
    <vt:vector size="6" baseType="variant">
      <vt:variant>
        <vt:i4>3080271</vt:i4>
      </vt:variant>
      <vt:variant>
        <vt:i4>0</vt:i4>
      </vt:variant>
      <vt:variant>
        <vt:i4>0</vt:i4>
      </vt:variant>
      <vt:variant>
        <vt:i4>5</vt:i4>
      </vt:variant>
      <vt:variant>
        <vt:lpwstr>mailto:petr.bilik@vsb.cz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TISKOVÁ ZPRÁVA</dc:title>
  <dc:creator>obdrzalkova</dc:creator>
  <cp:lastModifiedBy>Tomisova Marcela</cp:lastModifiedBy>
  <cp:revision>208</cp:revision>
  <cp:lastPrinted>2023-01-31T08:47:00Z</cp:lastPrinted>
  <dcterms:created xsi:type="dcterms:W3CDTF">2017-02-07T09:04:00Z</dcterms:created>
  <dcterms:modified xsi:type="dcterms:W3CDTF">2025-04-10T13:06:00Z</dcterms:modified>
</cp:coreProperties>
</file>