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5FC9D45" w:rsidR="006C08A4" w:rsidRPr="009B63AF" w:rsidRDefault="00394CCA"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9B63AF">
        <w:rPr>
          <w:rFonts w:ascii="Tahoma" w:hAnsi="Tahoma" w:cs="Tahoma"/>
          <w:b/>
          <w:bCs/>
          <w:szCs w:val="20"/>
        </w:rPr>
        <w:t>Vysoká škola báňská – Technická univerzita Ostrava</w:t>
      </w:r>
    </w:p>
    <w:p w14:paraId="7A23AB83" w14:textId="7AAAE664" w:rsidR="006C08A4" w:rsidRPr="009B63AF"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9B63AF">
        <w:rPr>
          <w:rFonts w:ascii="Tahoma" w:hAnsi="Tahoma" w:cs="Tahoma"/>
          <w:szCs w:val="20"/>
        </w:rPr>
        <w:t>se sídlem:</w:t>
      </w:r>
      <w:r w:rsidRPr="009B63AF">
        <w:rPr>
          <w:rFonts w:ascii="Tahoma" w:hAnsi="Tahoma" w:cs="Tahoma"/>
          <w:szCs w:val="20"/>
        </w:rPr>
        <w:tab/>
      </w:r>
      <w:r w:rsidR="00394CCA" w:rsidRPr="009B63AF">
        <w:rPr>
          <w:rFonts w:ascii="Tahoma" w:hAnsi="Tahoma" w:cs="Tahoma"/>
          <w:szCs w:val="20"/>
        </w:rPr>
        <w:t>17. listopadu 2172/15, 708 00 Ostrava-Poruba</w:t>
      </w:r>
    </w:p>
    <w:p w14:paraId="4577CD15" w14:textId="1F105B67" w:rsidR="006C08A4" w:rsidRPr="009B63AF"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9B63AF">
        <w:rPr>
          <w:rFonts w:ascii="Tahoma" w:hAnsi="Tahoma" w:cs="Tahoma"/>
          <w:szCs w:val="20"/>
        </w:rPr>
        <w:t>zastoupena:</w:t>
      </w:r>
      <w:r w:rsidRPr="009B63AF">
        <w:rPr>
          <w:rFonts w:ascii="Tahoma" w:hAnsi="Tahoma" w:cs="Tahoma"/>
          <w:szCs w:val="20"/>
        </w:rPr>
        <w:tab/>
      </w:r>
      <w:r w:rsidR="00394CCA" w:rsidRPr="009B63AF">
        <w:rPr>
          <w:rFonts w:ascii="Tahoma" w:hAnsi="Tahoma" w:cs="Tahoma"/>
          <w:szCs w:val="20"/>
        </w:rPr>
        <w:t>prof. RNDr. Václavem Snášelem, CSc., rektorem</w:t>
      </w:r>
    </w:p>
    <w:p w14:paraId="20036849" w14:textId="10D6C8B2" w:rsidR="006C08A4" w:rsidRPr="009B63AF"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9B63AF">
        <w:rPr>
          <w:rFonts w:ascii="Tahoma" w:hAnsi="Tahoma" w:cs="Tahoma"/>
          <w:szCs w:val="20"/>
        </w:rPr>
        <w:t>IČO:</w:t>
      </w:r>
      <w:r w:rsidRPr="009B63AF">
        <w:rPr>
          <w:rFonts w:ascii="Tahoma" w:hAnsi="Tahoma" w:cs="Tahoma"/>
          <w:szCs w:val="20"/>
        </w:rPr>
        <w:tab/>
      </w:r>
      <w:r w:rsidR="006C08A4" w:rsidRPr="009B63AF">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9B63AF">
        <w:rPr>
          <w:rFonts w:ascii="Tahoma" w:hAnsi="Tahoma" w:cs="Tahoma"/>
          <w:szCs w:val="20"/>
        </w:rPr>
        <w:t>DIČ:</w:t>
      </w:r>
      <w:r w:rsidRPr="009B63AF">
        <w:rPr>
          <w:rFonts w:ascii="Tahoma" w:hAnsi="Tahoma" w:cs="Tahoma"/>
          <w:szCs w:val="20"/>
        </w:rPr>
        <w:tab/>
      </w:r>
      <w:r w:rsidR="006C08A4" w:rsidRPr="009B63AF">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39CCB13" w:rsidR="006C08A4" w:rsidRPr="009B63AF"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w:t>
      </w:r>
      <w:r w:rsidRPr="009B63AF">
        <w:rPr>
          <w:rFonts w:ascii="Tahoma" w:hAnsi="Tahoma" w:cs="Tahoma"/>
          <w:szCs w:val="20"/>
        </w:rPr>
        <w:t>tuto smlouvu za účelem realizace projektu „</w:t>
      </w:r>
      <w:r w:rsidR="00394CCA" w:rsidRPr="009B63AF">
        <w:rPr>
          <w:rFonts w:ascii="Tahoma" w:hAnsi="Tahoma" w:cs="Tahoma"/>
          <w:szCs w:val="20"/>
        </w:rPr>
        <w:t>REFRESH – Research Excellence For REgion Sustainability and High-tech Industries</w:t>
      </w:r>
      <w:r w:rsidRPr="009B63AF">
        <w:rPr>
          <w:rFonts w:ascii="Tahoma" w:hAnsi="Tahoma" w:cs="Tahoma"/>
          <w:szCs w:val="20"/>
        </w:rPr>
        <w:t>“</w:t>
      </w:r>
      <w:r w:rsidR="00E260FB" w:rsidRPr="009B63AF">
        <w:rPr>
          <w:rFonts w:ascii="Tahoma" w:hAnsi="Tahoma" w:cs="Tahoma"/>
          <w:szCs w:val="20"/>
        </w:rPr>
        <w:t>,</w:t>
      </w:r>
      <w:r w:rsidR="00E260FB" w:rsidRPr="009B63AF">
        <w:t xml:space="preserve"> </w:t>
      </w:r>
      <w:r w:rsidR="00E260FB" w:rsidRPr="009B63AF">
        <w:rPr>
          <w:rFonts w:ascii="Tahoma" w:hAnsi="Tahoma" w:cs="Tahoma"/>
          <w:szCs w:val="20"/>
        </w:rPr>
        <w:t xml:space="preserve">reg. č. </w:t>
      </w:r>
      <w:r w:rsidR="00394CCA" w:rsidRPr="009B63AF">
        <w:rPr>
          <w:rFonts w:ascii="Tahoma" w:hAnsi="Tahoma" w:cs="Tahoma"/>
          <w:szCs w:val="20"/>
        </w:rPr>
        <w:t>CZ.10.03.01/00/22_003/0000048</w:t>
      </w:r>
      <w:r w:rsidR="0073231C" w:rsidRPr="009B63AF">
        <w:rPr>
          <w:rFonts w:ascii="Tahoma" w:hAnsi="Tahoma" w:cs="Tahoma"/>
          <w:szCs w:val="20"/>
        </w:rPr>
        <w:t xml:space="preserve"> </w:t>
      </w:r>
      <w:r w:rsidRPr="009B63AF">
        <w:rPr>
          <w:rFonts w:ascii="Tahoma" w:hAnsi="Tahoma" w:cs="Tahoma"/>
          <w:szCs w:val="20"/>
        </w:rPr>
        <w:t>(dále jen „Projekt“)</w:t>
      </w:r>
      <w:r w:rsidR="000F1E2A" w:rsidRPr="009B63AF">
        <w:rPr>
          <w:rFonts w:ascii="Tahoma" w:hAnsi="Tahoma" w:cs="Tahoma"/>
          <w:szCs w:val="20"/>
        </w:rPr>
        <w:t xml:space="preserve">, který </w:t>
      </w:r>
      <w:r w:rsidR="008D20B2" w:rsidRPr="009B63AF">
        <w:rPr>
          <w:rFonts w:ascii="Tahoma" w:hAnsi="Tahoma" w:cs="Tahoma"/>
          <w:szCs w:val="20"/>
        </w:rPr>
        <w:t>je</w:t>
      </w:r>
      <w:r w:rsidR="000F1E2A" w:rsidRPr="009B63AF">
        <w:rPr>
          <w:rFonts w:ascii="Tahoma" w:hAnsi="Tahoma" w:cs="Tahoma"/>
          <w:szCs w:val="20"/>
        </w:rPr>
        <w:t xml:space="preserve"> </w:t>
      </w:r>
      <w:r w:rsidR="008D20B2" w:rsidRPr="009B63AF">
        <w:rPr>
          <w:rFonts w:ascii="Tahoma" w:hAnsi="Tahoma" w:cs="Tahoma"/>
          <w:szCs w:val="20"/>
        </w:rPr>
        <w:t xml:space="preserve">spolufinancován </w:t>
      </w:r>
      <w:r w:rsidR="00394CCA" w:rsidRPr="009B63AF">
        <w:rPr>
          <w:rFonts w:ascii="Tahoma" w:hAnsi="Tahoma" w:cs="Tahoma"/>
          <w:szCs w:val="20"/>
        </w:rPr>
        <w:t>Evropskou unií – Fondem spravedlivé transformace v rámci Operačního programu Spravedlivá transformace</w:t>
      </w:r>
      <w:r w:rsidR="000A01E8" w:rsidRPr="009B63AF">
        <w:rPr>
          <w:rFonts w:ascii="Tahoma" w:hAnsi="Tahoma" w:cs="Tahoma"/>
          <w:szCs w:val="20"/>
        </w:rPr>
        <w:t xml:space="preserve"> </w:t>
      </w:r>
      <w:r w:rsidR="000F1E2A" w:rsidRPr="009B63AF">
        <w:rPr>
          <w:rFonts w:ascii="Tahoma" w:hAnsi="Tahoma" w:cs="Tahoma"/>
          <w:szCs w:val="20"/>
        </w:rPr>
        <w:t>(dále jen „</w:t>
      </w:r>
      <w:r w:rsidR="00394CCA" w:rsidRPr="009B63AF">
        <w:rPr>
          <w:rFonts w:ascii="Tahoma" w:hAnsi="Tahoma" w:cs="Tahoma"/>
          <w:szCs w:val="20"/>
        </w:rPr>
        <w:t>OP ST</w:t>
      </w:r>
      <w:r w:rsidR="000F1E2A" w:rsidRPr="009B63AF">
        <w:rPr>
          <w:rFonts w:ascii="Tahoma" w:hAnsi="Tahoma" w:cs="Tahoma"/>
          <w:szCs w:val="20"/>
        </w:rPr>
        <w:t>“)</w:t>
      </w:r>
      <w:r w:rsidRPr="009B63AF">
        <w:rPr>
          <w:rFonts w:ascii="Tahoma" w:hAnsi="Tahoma" w:cs="Tahoma"/>
          <w:szCs w:val="20"/>
        </w:rPr>
        <w:t xml:space="preserve">. Dotace jsou poskytovány prostřednictvím </w:t>
      </w:r>
      <w:r w:rsidR="00394CCA" w:rsidRPr="009B63AF">
        <w:rPr>
          <w:rFonts w:ascii="Tahoma" w:hAnsi="Tahoma" w:cs="Tahoma"/>
          <w:szCs w:val="20"/>
        </w:rPr>
        <w:t>Ministerstva životního prostředí a Státního fondu životního prostředí</w:t>
      </w:r>
      <w:r w:rsidR="000A01E8" w:rsidRPr="009B63AF">
        <w:rPr>
          <w:rFonts w:ascii="Tahoma" w:hAnsi="Tahoma" w:cs="Tahoma"/>
          <w:szCs w:val="20"/>
        </w:rPr>
        <w:t xml:space="preserve"> </w:t>
      </w:r>
      <w:r w:rsidRPr="009B63AF">
        <w:rPr>
          <w:rFonts w:ascii="Tahoma" w:hAnsi="Tahoma" w:cs="Tahoma"/>
          <w:szCs w:val="20"/>
        </w:rPr>
        <w:t xml:space="preserve">(dále jen „Řídící orgán </w:t>
      </w:r>
      <w:r w:rsidR="00394CCA" w:rsidRPr="009B63AF">
        <w:rPr>
          <w:rFonts w:ascii="Tahoma" w:hAnsi="Tahoma" w:cs="Tahoma"/>
          <w:szCs w:val="20"/>
        </w:rPr>
        <w:t>OP ST</w:t>
      </w:r>
      <w:r w:rsidRPr="009B63AF">
        <w:rPr>
          <w:rFonts w:ascii="Tahoma" w:hAnsi="Tahoma" w:cs="Tahoma"/>
          <w:szCs w:val="20"/>
        </w:rPr>
        <w:t xml:space="preserve">“). Objednatel za tímto účelem zadal veřejnou zakázku s názvem </w:t>
      </w:r>
      <w:bookmarkStart w:id="2" w:name="_Hlk150085611"/>
      <w:r w:rsidRPr="009B63AF">
        <w:rPr>
          <w:rFonts w:ascii="Tahoma" w:hAnsi="Tahoma" w:cs="Tahoma"/>
          <w:szCs w:val="20"/>
        </w:rPr>
        <w:t>„</w:t>
      </w:r>
      <w:r w:rsidR="00394CCA" w:rsidRPr="009B63AF">
        <w:rPr>
          <w:rFonts w:ascii="Tahoma" w:hAnsi="Tahoma" w:cs="Tahoma"/>
        </w:rPr>
        <w:t>Počítačová rentgenová tomografie X-Ray</w:t>
      </w:r>
      <w:r w:rsidRPr="009B63AF">
        <w:rPr>
          <w:rFonts w:ascii="Tahoma" w:hAnsi="Tahoma" w:cs="Tahoma"/>
          <w:szCs w:val="20"/>
        </w:rPr>
        <w:t>“</w:t>
      </w:r>
      <w:r w:rsidR="009D07CF" w:rsidRPr="009B63AF">
        <w:rPr>
          <w:rFonts w:ascii="Tahoma" w:hAnsi="Tahoma" w:cs="Tahoma"/>
          <w:szCs w:val="20"/>
        </w:rPr>
        <w:t xml:space="preserve"> </w:t>
      </w:r>
      <w:bookmarkEnd w:id="2"/>
      <w:r w:rsidRPr="009B63AF">
        <w:rPr>
          <w:rFonts w:ascii="Tahoma" w:hAnsi="Tahoma" w:cs="Tahoma"/>
          <w:szCs w:val="20"/>
        </w:rPr>
        <w:t>(dále jen „Veřejná zakázka“) dle</w:t>
      </w:r>
      <w:r w:rsidR="009D07CF" w:rsidRPr="009B63AF">
        <w:rPr>
          <w:rFonts w:ascii="Tahoma" w:hAnsi="Tahoma" w:cs="Tahoma"/>
          <w:szCs w:val="20"/>
        </w:rPr>
        <w:t xml:space="preserve"> zákona 13</w:t>
      </w:r>
      <w:r w:rsidR="00FF5901" w:rsidRPr="009B63AF">
        <w:rPr>
          <w:rFonts w:ascii="Tahoma" w:hAnsi="Tahoma" w:cs="Tahoma"/>
          <w:szCs w:val="20"/>
        </w:rPr>
        <w:t>4</w:t>
      </w:r>
      <w:r w:rsidR="009D07CF" w:rsidRPr="009B63AF">
        <w:rPr>
          <w:rFonts w:ascii="Tahoma" w:hAnsi="Tahoma" w:cs="Tahoma"/>
          <w:szCs w:val="20"/>
        </w:rPr>
        <w:t>/20</w:t>
      </w:r>
      <w:r w:rsidR="00FF5901" w:rsidRPr="009B63AF">
        <w:rPr>
          <w:rFonts w:ascii="Tahoma" w:hAnsi="Tahoma" w:cs="Tahoma"/>
          <w:szCs w:val="20"/>
        </w:rPr>
        <w:t>1</w:t>
      </w:r>
      <w:r w:rsidR="009D07CF" w:rsidRPr="009B63AF">
        <w:rPr>
          <w:rFonts w:ascii="Tahoma" w:hAnsi="Tahoma" w:cs="Tahoma"/>
          <w:szCs w:val="20"/>
        </w:rPr>
        <w:t xml:space="preserve">6 Sb., </w:t>
      </w:r>
      <w:r w:rsidRPr="009B63AF">
        <w:rPr>
          <w:rFonts w:ascii="Tahoma" w:hAnsi="Tahoma" w:cs="Tahoma"/>
          <w:szCs w:val="20"/>
        </w:rPr>
        <w:t>o</w:t>
      </w:r>
      <w:r w:rsidR="009D07CF" w:rsidRPr="009B63AF">
        <w:rPr>
          <w:rFonts w:ascii="Tahoma" w:hAnsi="Tahoma" w:cs="Tahoma"/>
          <w:szCs w:val="20"/>
        </w:rPr>
        <w:t xml:space="preserve"> </w:t>
      </w:r>
      <w:r w:rsidR="00FF5901" w:rsidRPr="009B63AF">
        <w:rPr>
          <w:rFonts w:ascii="Tahoma" w:hAnsi="Tahoma" w:cs="Tahoma"/>
          <w:szCs w:val="20"/>
        </w:rPr>
        <w:t xml:space="preserve">zadávání </w:t>
      </w:r>
      <w:r w:rsidRPr="009B63AF">
        <w:rPr>
          <w:rFonts w:ascii="Tahoma" w:hAnsi="Tahoma" w:cs="Tahoma"/>
          <w:szCs w:val="20"/>
        </w:rPr>
        <w:t>veřejných zakáz</w:t>
      </w:r>
      <w:r w:rsidR="00FF5901" w:rsidRPr="009B63AF">
        <w:rPr>
          <w:rFonts w:ascii="Tahoma" w:hAnsi="Tahoma" w:cs="Tahoma"/>
          <w:szCs w:val="20"/>
        </w:rPr>
        <w:t>ek</w:t>
      </w:r>
      <w:r w:rsidRPr="009B63AF">
        <w:rPr>
          <w:rFonts w:ascii="Tahoma" w:hAnsi="Tahoma" w:cs="Tahoma"/>
          <w:szCs w:val="20"/>
        </w:rPr>
        <w:t>, ve znění pozdějších předpisů (dále jen „Z</w:t>
      </w:r>
      <w:r w:rsidR="00FF5901" w:rsidRPr="009B63AF">
        <w:rPr>
          <w:rFonts w:ascii="Tahoma" w:hAnsi="Tahoma" w:cs="Tahoma"/>
          <w:szCs w:val="20"/>
        </w:rPr>
        <w:t>Z</w:t>
      </w:r>
      <w:r w:rsidRPr="009B63AF">
        <w:rPr>
          <w:rFonts w:ascii="Tahoma" w:hAnsi="Tahoma" w:cs="Tahoma"/>
          <w:szCs w:val="20"/>
        </w:rPr>
        <w:t>VZ“).</w:t>
      </w:r>
      <w:r w:rsidR="00983485" w:rsidRPr="009B63AF">
        <w:rPr>
          <w:rFonts w:ascii="Tahoma" w:hAnsi="Tahoma" w:cs="Tahoma"/>
          <w:szCs w:val="20"/>
        </w:rPr>
        <w:t xml:space="preserve"> </w:t>
      </w:r>
      <w:r w:rsidRPr="009B63AF">
        <w:rPr>
          <w:rFonts w:ascii="Tahoma" w:hAnsi="Tahoma" w:cs="Tahoma"/>
          <w:szCs w:val="20"/>
        </w:rPr>
        <w:t xml:space="preserve">Na základě tohoto zadávacího řízení pak byla pro realizaci Veřejné zakázky vybrána jako nejvhodnější nabídka </w:t>
      </w:r>
      <w:r w:rsidR="00DB3230" w:rsidRPr="009B63AF">
        <w:rPr>
          <w:rFonts w:ascii="Tahoma" w:hAnsi="Tahoma" w:cs="Tahoma"/>
          <w:szCs w:val="20"/>
        </w:rPr>
        <w:t>Dodavatele</w:t>
      </w:r>
      <w:r w:rsidRPr="009B63AF">
        <w:rPr>
          <w:rFonts w:ascii="Tahoma" w:hAnsi="Tahoma" w:cs="Tahoma"/>
          <w:szCs w:val="20"/>
        </w:rPr>
        <w:t xml:space="preserve"> v souladu s Z</w:t>
      </w:r>
      <w:r w:rsidR="00FF5901" w:rsidRPr="009B63AF">
        <w:rPr>
          <w:rFonts w:ascii="Tahoma" w:hAnsi="Tahoma" w:cs="Tahoma"/>
          <w:szCs w:val="20"/>
        </w:rPr>
        <w:t>Z</w:t>
      </w:r>
      <w:r w:rsidRPr="009B63AF">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9B63AF">
        <w:rPr>
          <w:rFonts w:ascii="Tahoma" w:hAnsi="Tahoma" w:cs="Tahoma"/>
          <w:szCs w:val="20"/>
        </w:rPr>
        <w:t>Dodavatel</w:t>
      </w:r>
      <w:r w:rsidR="006C08A4" w:rsidRPr="009B63AF">
        <w:rPr>
          <w:rFonts w:ascii="Tahoma" w:hAnsi="Tahoma" w:cs="Tahoma"/>
          <w:szCs w:val="20"/>
        </w:rPr>
        <w:t xml:space="preserve"> touto Smlouvou garantuje Objednateli splnění zadání Veřejné zakázky a všech z toho vyplývajících podmínek a povinností převzatých </w:t>
      </w:r>
      <w:r w:rsidRPr="009B63AF">
        <w:rPr>
          <w:rFonts w:ascii="Tahoma" w:hAnsi="Tahoma" w:cs="Tahoma"/>
          <w:szCs w:val="20"/>
        </w:rPr>
        <w:t>Dodavatelem</w:t>
      </w:r>
      <w:r w:rsidRPr="00197958">
        <w:rPr>
          <w:rFonts w:ascii="Tahoma" w:hAnsi="Tahoma" w:cs="Tahoma"/>
          <w:szCs w:val="20"/>
        </w:rPr>
        <w:t xml:space="preserve">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1CCAD6BC"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9B63AF">
        <w:rPr>
          <w:rFonts w:ascii="Tahoma" w:hAnsi="Tahoma" w:cs="Tahoma"/>
          <w:szCs w:val="20"/>
        </w:rPr>
        <w:t>zavazuje Objednatel</w:t>
      </w:r>
      <w:r w:rsidRPr="009B63AF">
        <w:rPr>
          <w:rFonts w:ascii="Tahoma" w:hAnsi="Tahoma" w:cs="Tahoma"/>
          <w:szCs w:val="20"/>
        </w:rPr>
        <w:t>i dodat</w:t>
      </w:r>
      <w:r w:rsidR="003B1F67" w:rsidRPr="009B63AF">
        <w:t xml:space="preserve"> </w:t>
      </w:r>
      <w:r w:rsidR="00394CCA" w:rsidRPr="009B63AF">
        <w:rPr>
          <w:rFonts w:ascii="Tahoma" w:hAnsi="Tahoma" w:cs="Tahoma"/>
          <w:b/>
          <w:bCs/>
          <w:szCs w:val="20"/>
        </w:rPr>
        <w:t>3D počítačový tomografický systém vč. SW a příslušenství</w:t>
      </w:r>
      <w:r w:rsidR="00306DE8" w:rsidRPr="009B63AF">
        <w:rPr>
          <w:rFonts w:ascii="Tahoma" w:hAnsi="Tahoma" w:cs="Tahoma"/>
          <w:b/>
          <w:szCs w:val="20"/>
        </w:rPr>
        <w:t xml:space="preserve"> </w:t>
      </w:r>
      <w:r w:rsidR="003C120B" w:rsidRPr="009B63AF">
        <w:rPr>
          <w:rFonts w:ascii="Tahoma" w:hAnsi="Tahoma" w:cs="Tahoma"/>
          <w:szCs w:val="20"/>
        </w:rPr>
        <w:t>(</w:t>
      </w:r>
      <w:r w:rsidR="006C08A4" w:rsidRPr="009B63AF">
        <w:rPr>
          <w:rFonts w:ascii="Tahoma" w:hAnsi="Tahoma" w:cs="Tahoma"/>
          <w:szCs w:val="20"/>
        </w:rPr>
        <w:t>dále jen „Plnění“</w:t>
      </w:r>
      <w:r w:rsidR="00E423B3" w:rsidRPr="009B63AF">
        <w:rPr>
          <w:rFonts w:ascii="Tahoma" w:hAnsi="Tahoma" w:cs="Tahoma"/>
          <w:szCs w:val="20"/>
        </w:rPr>
        <w:t xml:space="preserve"> či „zboží“</w:t>
      </w:r>
      <w:r w:rsidR="006C08A4" w:rsidRPr="009B63AF">
        <w:rPr>
          <w:rFonts w:ascii="Tahoma" w:hAnsi="Tahoma" w:cs="Tahoma"/>
          <w:szCs w:val="20"/>
        </w:rPr>
        <w:t>), přičemž podrobná specifikace Plnění je uvedena v příloze č. 1 – Technická</w:t>
      </w:r>
      <w:r w:rsidR="006C08A4" w:rsidRPr="00E90182">
        <w:rPr>
          <w:rFonts w:ascii="Tahoma" w:hAnsi="Tahoma" w:cs="Tahoma"/>
          <w:szCs w:val="20"/>
        </w:rPr>
        <w:t xml:space="preserve"> specifikace, která tvoří nedílnou součást této Smlouvy. </w:t>
      </w:r>
    </w:p>
    <w:p w14:paraId="52D08B04" w14:textId="59C3EEFA" w:rsidR="003B1F67" w:rsidRPr="009B63AF"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provedení veškerých </w:t>
      </w:r>
      <w:r w:rsidRPr="009B63AF">
        <w:rPr>
          <w:rFonts w:ascii="Tahoma" w:hAnsi="Tahoma" w:cs="Tahoma"/>
          <w:szCs w:val="20"/>
        </w:rPr>
        <w:t>dalších činností podmiňujících uvedení zboží do provozu</w:t>
      </w:r>
      <w:r w:rsidR="00F92AC0" w:rsidRPr="009B63AF">
        <w:rPr>
          <w:rFonts w:ascii="Tahoma" w:hAnsi="Tahoma" w:cs="Tahoma"/>
          <w:bCs/>
          <w:szCs w:val="20"/>
        </w:rPr>
        <w:t>, provedení relevantních revizí</w:t>
      </w:r>
      <w:r w:rsidR="007F6AAB" w:rsidRPr="009B63AF">
        <w:rPr>
          <w:rFonts w:ascii="Tahoma" w:hAnsi="Tahoma" w:cs="Tahoma"/>
          <w:szCs w:val="20"/>
        </w:rPr>
        <w:t>,</w:t>
      </w:r>
      <w:bookmarkStart w:id="4" w:name="_Hlk150085774"/>
      <w:r w:rsidR="00394CCA" w:rsidRPr="009B63AF">
        <w:rPr>
          <w:rFonts w:ascii="Tahoma" w:hAnsi="Tahoma" w:cs="Tahoma"/>
          <w:szCs w:val="20"/>
        </w:rPr>
        <w:t xml:space="preserve"> předvedení jeho řádné funkčnosti (instalace),</w:t>
      </w:r>
      <w:r w:rsidR="007F6AAB" w:rsidRPr="009B63AF">
        <w:rPr>
          <w:rFonts w:ascii="Tahoma" w:hAnsi="Tahoma" w:cs="Tahoma"/>
          <w:b/>
          <w:szCs w:val="20"/>
        </w:rPr>
        <w:t xml:space="preserve"> </w:t>
      </w:r>
      <w:bookmarkEnd w:id="4"/>
      <w:r w:rsidRPr="009B63AF">
        <w:rPr>
          <w:rFonts w:ascii="Tahoma" w:hAnsi="Tahoma" w:cs="Tahoma"/>
          <w:szCs w:val="20"/>
        </w:rPr>
        <w:t>a dále:</w:t>
      </w:r>
    </w:p>
    <w:p w14:paraId="2571F152" w14:textId="2532DB06" w:rsidR="003B1F67" w:rsidRPr="009B63AF" w:rsidRDefault="00394CCA"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92584380"/>
      <w:bookmarkStart w:id="6" w:name="_Hlk150085789"/>
      <w:r w:rsidRPr="009B63AF">
        <w:rPr>
          <w:rFonts w:ascii="Tahoma" w:hAnsi="Tahoma" w:cs="Tahoma"/>
          <w:szCs w:val="20"/>
        </w:rPr>
        <w:t xml:space="preserve">seznámení zaměstnanců Objednatele s obsluhou a údržbou zboží </w:t>
      </w:r>
      <w:bookmarkEnd w:id="5"/>
      <w:r w:rsidRPr="009B63AF">
        <w:rPr>
          <w:rFonts w:ascii="Tahoma" w:hAnsi="Tahoma" w:cs="Tahoma"/>
          <w:szCs w:val="20"/>
        </w:rPr>
        <w:t>(dále též „zaškolení obsluhy“)</w:t>
      </w:r>
      <w:r w:rsidR="005E6490" w:rsidRPr="009B63AF">
        <w:rPr>
          <w:rFonts w:ascii="Tahoma" w:hAnsi="Tahoma" w:cs="Tahoma"/>
          <w:szCs w:val="20"/>
        </w:rPr>
        <w:t xml:space="preserve">, </w:t>
      </w:r>
      <w:r w:rsidRPr="009B63AF">
        <w:rPr>
          <w:rFonts w:ascii="Tahoma" w:hAnsi="Tahoma" w:cs="Tahoma"/>
          <w:szCs w:val="20"/>
        </w:rPr>
        <w:t>pro min. 5 osob</w:t>
      </w:r>
      <w:r w:rsidR="005E6490" w:rsidRPr="009B63AF">
        <w:rPr>
          <w:rFonts w:ascii="Tahoma" w:hAnsi="Tahoma" w:cs="Tahoma"/>
          <w:szCs w:val="20"/>
        </w:rPr>
        <w:t xml:space="preserve"> v</w:t>
      </w:r>
      <w:r w:rsidRPr="009B63AF">
        <w:rPr>
          <w:rFonts w:ascii="Tahoma" w:hAnsi="Tahoma" w:cs="Tahoma"/>
          <w:szCs w:val="20"/>
        </w:rPr>
        <w:t xml:space="preserve"> délce min. 5 dnů</w:t>
      </w:r>
      <w:bookmarkEnd w:id="6"/>
    </w:p>
    <w:p w14:paraId="43CAE0CD" w14:textId="2B094EB8" w:rsidR="00365FAE" w:rsidRPr="009B63AF" w:rsidRDefault="00394CCA"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7" w:name="_Hlk150085809"/>
      <w:r w:rsidRPr="009B63AF">
        <w:rPr>
          <w:rFonts w:ascii="Tahoma" w:hAnsi="Tahoma" w:cs="Tahoma"/>
          <w:szCs w:val="20"/>
        </w:rPr>
        <w:t>pokročilé aplikační školení operátora</w:t>
      </w:r>
      <w:r w:rsidR="005E6490" w:rsidRPr="009B63AF">
        <w:rPr>
          <w:rFonts w:ascii="Tahoma" w:hAnsi="Tahoma" w:cs="Tahoma"/>
          <w:szCs w:val="20"/>
        </w:rPr>
        <w:t xml:space="preserve"> </w:t>
      </w:r>
      <w:r w:rsidRPr="009B63AF">
        <w:rPr>
          <w:rFonts w:ascii="Tahoma" w:hAnsi="Tahoma" w:cs="Tahoma"/>
          <w:szCs w:val="20"/>
        </w:rPr>
        <w:t>(cca 6 měsíců po dodání) v délce min. 2 dnů</w:t>
      </w:r>
      <w:bookmarkEnd w:id="7"/>
    </w:p>
    <w:p w14:paraId="1F439A9A" w14:textId="05A4FA59" w:rsidR="003B1F67" w:rsidRPr="009B63AF" w:rsidRDefault="00394CCA"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8" w:name="_Hlk150873217"/>
      <w:r w:rsidRPr="009B63AF">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8"/>
    </w:p>
    <w:p w14:paraId="7F8EC82E" w14:textId="1B4A6D06" w:rsidR="003B1F67" w:rsidRPr="009B63AF"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9B63AF">
        <w:rPr>
          <w:rFonts w:ascii="Tahoma" w:hAnsi="Tahoma" w:cs="Tahoma"/>
          <w:szCs w:val="20"/>
        </w:rPr>
        <w:t>dodání uživatelské dokumentace a manuálů</w:t>
      </w:r>
    </w:p>
    <w:p w14:paraId="640F6BE9" w14:textId="7127781C" w:rsidR="00E90182" w:rsidRPr="009B63AF" w:rsidRDefault="00394CCA" w:rsidP="00E74D4B">
      <w:pPr>
        <w:pStyle w:val="Zkladntextodsazen"/>
        <w:keepLines/>
        <w:numPr>
          <w:ilvl w:val="0"/>
          <w:numId w:val="18"/>
        </w:numPr>
        <w:spacing w:before="60" w:after="0" w:line="240" w:lineRule="auto"/>
        <w:ind w:left="993" w:hanging="357"/>
        <w:jc w:val="both"/>
        <w:rPr>
          <w:rFonts w:ascii="Tahoma" w:hAnsi="Tahoma" w:cs="Tahoma"/>
          <w:szCs w:val="20"/>
        </w:rPr>
      </w:pPr>
      <w:r w:rsidRPr="009B63AF">
        <w:rPr>
          <w:rFonts w:ascii="Tahoma" w:hAnsi="Tahoma" w:cs="Tahoma"/>
          <w:szCs w:val="20"/>
        </w:rPr>
        <w:t>provedení dalších služeb souvisejících s instalací, nastavením, přizpůsobení zboží</w:t>
      </w:r>
      <w:r w:rsidR="009B63AF">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6E5C8E95" w:rsidR="006C08A4" w:rsidRPr="009B63AF"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w:t>
      </w:r>
      <w:r w:rsidR="006C08A4" w:rsidRPr="009B63AF">
        <w:rPr>
          <w:rFonts w:ascii="Tahoma" w:hAnsi="Tahoma" w:cs="Tahoma"/>
          <w:szCs w:val="20"/>
        </w:rPr>
        <w:t>Objednateli doklady, které se k Plnění vztahují, včetně technické dokumentace</w:t>
      </w:r>
      <w:r w:rsidR="003C120B" w:rsidRPr="009B63AF">
        <w:rPr>
          <w:rFonts w:ascii="Tahoma" w:hAnsi="Tahoma" w:cs="Tahoma"/>
          <w:szCs w:val="20"/>
        </w:rPr>
        <w:t>,</w:t>
      </w:r>
      <w:r w:rsidR="006C08A4" w:rsidRPr="009B63AF">
        <w:rPr>
          <w:rFonts w:ascii="Tahoma" w:hAnsi="Tahoma" w:cs="Tahoma"/>
          <w:szCs w:val="20"/>
        </w:rPr>
        <w:t xml:space="preserve"> vše </w:t>
      </w:r>
      <w:r w:rsidR="00B711FC" w:rsidRPr="009B63AF">
        <w:rPr>
          <w:rFonts w:ascii="Tahoma" w:hAnsi="Tahoma" w:cs="Tahoma"/>
          <w:szCs w:val="20"/>
        </w:rPr>
        <w:t>v</w:t>
      </w:r>
      <w:r w:rsidR="0073231C" w:rsidRPr="009B63AF">
        <w:rPr>
          <w:rFonts w:ascii="Tahoma" w:hAnsi="Tahoma" w:cs="Tahoma"/>
          <w:szCs w:val="20"/>
        </w:rPr>
        <w:t> </w:t>
      </w:r>
      <w:r w:rsidR="00394CCA" w:rsidRPr="009B63AF">
        <w:rPr>
          <w:rFonts w:ascii="Tahoma" w:hAnsi="Tahoma" w:cs="Tahoma"/>
          <w:szCs w:val="20"/>
        </w:rPr>
        <w:t>českém nebo anglickém jazyce</w:t>
      </w:r>
      <w:r w:rsidR="006C08A4" w:rsidRPr="009B63AF">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9B63AF">
        <w:rPr>
          <w:rFonts w:ascii="Tahoma" w:hAnsi="Tahoma" w:cs="Tahoma"/>
          <w:szCs w:val="20"/>
        </w:rPr>
        <w:t>Dodavatel</w:t>
      </w:r>
      <w:r w:rsidR="006C08A4" w:rsidRPr="009B63AF">
        <w:rPr>
          <w:rFonts w:ascii="Tahoma" w:hAnsi="Tahoma" w:cs="Tahoma"/>
          <w:szCs w:val="20"/>
        </w:rPr>
        <w:t xml:space="preserve"> se zavazuje převést na Objednatele</w:t>
      </w:r>
      <w:r w:rsidR="006C08A4" w:rsidRPr="000A5277">
        <w:rPr>
          <w:rFonts w:ascii="Tahoma" w:hAnsi="Tahoma" w:cs="Tahoma"/>
          <w:szCs w:val="20"/>
        </w:rPr>
        <w:t xml:space="preserv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12235268"/>
      <w:r w:rsidRPr="00197958">
        <w:rPr>
          <w:rFonts w:ascii="Tahoma" w:hAnsi="Tahoma" w:cs="Tahoma"/>
          <w:sz w:val="20"/>
          <w:szCs w:val="20"/>
        </w:rPr>
        <w:t>DOBA A MÍSTO PLNĚNÍ</w:t>
      </w:r>
    </w:p>
    <w:p w14:paraId="3E336FA9" w14:textId="35B56E46" w:rsidR="003B1F67" w:rsidRPr="009B63AF"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10" w:name="_Ref281813624"/>
      <w:r w:rsidRPr="00143EE2">
        <w:rPr>
          <w:rFonts w:ascii="Tahoma" w:hAnsi="Tahoma" w:cs="Tahoma"/>
          <w:szCs w:val="20"/>
        </w:rPr>
        <w:t>Dodavatel</w:t>
      </w:r>
      <w:r w:rsidR="006C08A4" w:rsidRPr="00143EE2">
        <w:rPr>
          <w:rFonts w:ascii="Tahoma" w:hAnsi="Tahoma" w:cs="Tahoma"/>
          <w:szCs w:val="20"/>
        </w:rPr>
        <w:t xml:space="preserve"> se </w:t>
      </w:r>
      <w:r w:rsidR="006C08A4" w:rsidRPr="009B63AF">
        <w:rPr>
          <w:rFonts w:ascii="Tahoma" w:hAnsi="Tahoma" w:cs="Tahoma"/>
          <w:szCs w:val="20"/>
        </w:rPr>
        <w:t xml:space="preserve">zavazuje provést </w:t>
      </w:r>
      <w:r w:rsidR="00A04A3E" w:rsidRPr="009B63AF">
        <w:rPr>
          <w:rFonts w:ascii="Tahoma" w:hAnsi="Tahoma" w:cs="Tahoma"/>
          <w:szCs w:val="20"/>
        </w:rPr>
        <w:t xml:space="preserve">celé </w:t>
      </w:r>
      <w:r w:rsidR="006C08A4" w:rsidRPr="009B63AF">
        <w:rPr>
          <w:rFonts w:ascii="Tahoma" w:hAnsi="Tahoma" w:cs="Tahoma"/>
          <w:szCs w:val="20"/>
        </w:rPr>
        <w:t xml:space="preserve">Plnění, tj. předat Objednateli zařízení dle </w:t>
      </w:r>
      <w:r w:rsidR="008371FB" w:rsidRPr="009B63AF">
        <w:rPr>
          <w:rFonts w:ascii="Tahoma" w:hAnsi="Tahoma" w:cs="Tahoma"/>
          <w:szCs w:val="20"/>
        </w:rPr>
        <w:t>odst</w:t>
      </w:r>
      <w:r w:rsidR="00F55FE9" w:rsidRPr="009B63AF">
        <w:rPr>
          <w:rFonts w:ascii="Tahoma" w:hAnsi="Tahoma" w:cs="Tahoma"/>
          <w:szCs w:val="20"/>
        </w:rPr>
        <w:t>.</w:t>
      </w:r>
      <w:r w:rsidR="008371FB" w:rsidRPr="009B63AF">
        <w:rPr>
          <w:rFonts w:ascii="Tahoma" w:hAnsi="Tahoma" w:cs="Tahoma"/>
          <w:szCs w:val="20"/>
        </w:rPr>
        <w:t xml:space="preserve"> </w:t>
      </w:r>
      <w:r w:rsidR="006C08A4" w:rsidRPr="009B63AF">
        <w:rPr>
          <w:rFonts w:ascii="Tahoma" w:hAnsi="Tahoma" w:cs="Tahoma"/>
          <w:szCs w:val="20"/>
        </w:rPr>
        <w:t>1</w:t>
      </w:r>
      <w:r w:rsidR="008371FB" w:rsidRPr="009B63AF">
        <w:rPr>
          <w:rFonts w:ascii="Tahoma" w:hAnsi="Tahoma" w:cs="Tahoma"/>
          <w:szCs w:val="20"/>
        </w:rPr>
        <w:t>.</w:t>
      </w:r>
      <w:r w:rsidR="006C08A4" w:rsidRPr="009B63AF">
        <w:rPr>
          <w:rFonts w:ascii="Tahoma" w:hAnsi="Tahoma" w:cs="Tahoma"/>
          <w:szCs w:val="20"/>
        </w:rPr>
        <w:t xml:space="preserve"> </w:t>
      </w:r>
      <w:r w:rsidR="008371FB" w:rsidRPr="009B63AF">
        <w:rPr>
          <w:rFonts w:ascii="Tahoma" w:hAnsi="Tahoma" w:cs="Tahoma"/>
          <w:szCs w:val="20"/>
        </w:rPr>
        <w:t xml:space="preserve">článku II. </w:t>
      </w:r>
      <w:r w:rsidR="006C08A4" w:rsidRPr="009B63AF">
        <w:rPr>
          <w:rFonts w:ascii="Tahoma" w:hAnsi="Tahoma" w:cs="Tahoma"/>
          <w:szCs w:val="20"/>
        </w:rPr>
        <w:t xml:space="preserve">Smlouvy </w:t>
      </w:r>
      <w:r w:rsidR="00394CCA" w:rsidRPr="009B63AF">
        <w:rPr>
          <w:rFonts w:ascii="Tahoma" w:hAnsi="Tahoma" w:cs="Tahoma"/>
          <w:szCs w:val="20"/>
        </w:rPr>
        <w:t xml:space="preserve">včetně instalace </w:t>
      </w:r>
      <w:r w:rsidRPr="009B63AF">
        <w:rPr>
          <w:rFonts w:ascii="Tahoma" w:hAnsi="Tahoma" w:cs="Tahoma"/>
          <w:szCs w:val="20"/>
        </w:rPr>
        <w:t>a dalších činno</w:t>
      </w:r>
      <w:r w:rsidR="00A91B4C" w:rsidRPr="009B63AF">
        <w:rPr>
          <w:rFonts w:ascii="Tahoma" w:hAnsi="Tahoma" w:cs="Tahoma"/>
          <w:szCs w:val="20"/>
        </w:rPr>
        <w:t>stí</w:t>
      </w:r>
      <w:r w:rsidR="000A5277" w:rsidRPr="009B63AF">
        <w:rPr>
          <w:rFonts w:ascii="Tahoma" w:hAnsi="Tahoma" w:cs="Tahoma"/>
          <w:szCs w:val="20"/>
        </w:rPr>
        <w:t xml:space="preserve"> vyjmenovaných v</w:t>
      </w:r>
      <w:r w:rsidR="00F55FE9" w:rsidRPr="009B63AF">
        <w:rPr>
          <w:rFonts w:ascii="Tahoma" w:hAnsi="Tahoma" w:cs="Tahoma"/>
          <w:szCs w:val="20"/>
        </w:rPr>
        <w:t xml:space="preserve"> odst. 2. </w:t>
      </w:r>
      <w:r w:rsidRPr="009B63AF">
        <w:rPr>
          <w:rFonts w:ascii="Tahoma" w:hAnsi="Tahoma" w:cs="Tahoma"/>
          <w:szCs w:val="20"/>
        </w:rPr>
        <w:t>článku II. Smlouvy</w:t>
      </w:r>
      <w:r w:rsidR="00394CCA" w:rsidRPr="009B63AF">
        <w:rPr>
          <w:rFonts w:ascii="Tahoma" w:hAnsi="Tahoma" w:cs="Tahoma"/>
          <w:szCs w:val="20"/>
        </w:rPr>
        <w:t xml:space="preserve"> (vyjma pokročilého aplikačního školení pro operátora)</w:t>
      </w:r>
      <w:r w:rsidR="006C08A4" w:rsidRPr="009B63AF">
        <w:rPr>
          <w:rFonts w:ascii="Tahoma" w:hAnsi="Tahoma" w:cs="Tahoma"/>
          <w:szCs w:val="20"/>
        </w:rPr>
        <w:t xml:space="preserve">, a to do </w:t>
      </w:r>
      <w:r w:rsidR="00394CCA" w:rsidRPr="009B63AF">
        <w:rPr>
          <w:rFonts w:ascii="Tahoma" w:hAnsi="Tahoma" w:cs="Tahoma"/>
          <w:b/>
          <w:bCs/>
          <w:szCs w:val="20"/>
        </w:rPr>
        <w:t>210</w:t>
      </w:r>
      <w:r w:rsidR="003B1F67" w:rsidRPr="009B63AF">
        <w:rPr>
          <w:rFonts w:ascii="Tahoma" w:hAnsi="Tahoma" w:cs="Tahoma"/>
          <w:szCs w:val="20"/>
        </w:rPr>
        <w:t xml:space="preserve"> </w:t>
      </w:r>
      <w:r w:rsidR="00301A2C" w:rsidRPr="009B63AF">
        <w:rPr>
          <w:rFonts w:ascii="Tahoma" w:hAnsi="Tahoma" w:cs="Tahoma"/>
          <w:szCs w:val="20"/>
        </w:rPr>
        <w:t>kalendářních dnů</w:t>
      </w:r>
      <w:r w:rsidR="006C08A4" w:rsidRPr="009B63AF">
        <w:rPr>
          <w:rFonts w:ascii="Tahoma" w:hAnsi="Tahoma" w:cs="Tahoma"/>
          <w:szCs w:val="20"/>
        </w:rPr>
        <w:t xml:space="preserve"> ode dne </w:t>
      </w:r>
      <w:r w:rsidR="000A5277" w:rsidRPr="009B63AF">
        <w:rPr>
          <w:rFonts w:ascii="Tahoma" w:hAnsi="Tahoma" w:cs="Tahoma"/>
          <w:szCs w:val="20"/>
        </w:rPr>
        <w:t>nabytí účinnosti této smlouvy</w:t>
      </w:r>
      <w:r w:rsidR="006C08A4" w:rsidRPr="009B63AF">
        <w:rPr>
          <w:rFonts w:ascii="Tahoma" w:hAnsi="Tahoma" w:cs="Tahoma"/>
          <w:szCs w:val="20"/>
        </w:rPr>
        <w:t>.</w:t>
      </w:r>
      <w:r w:rsidR="003B1F67" w:rsidRPr="009B63AF">
        <w:rPr>
          <w:rFonts w:ascii="Tahoma" w:hAnsi="Tahoma" w:cs="Tahoma"/>
          <w:szCs w:val="20"/>
        </w:rPr>
        <w:t xml:space="preserve"> </w:t>
      </w:r>
    </w:p>
    <w:p w14:paraId="2E65EFBE" w14:textId="56C29B14"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w:t>
      </w:r>
      <w:r w:rsidRPr="009B63AF">
        <w:rPr>
          <w:rFonts w:ascii="Tahoma" w:hAnsi="Tahoma" w:cs="Tahoma"/>
          <w:szCs w:val="20"/>
        </w:rPr>
        <w:t xml:space="preserve">plnění je </w:t>
      </w:r>
      <w:bookmarkEnd w:id="10"/>
      <w:r w:rsidR="00394CCA" w:rsidRPr="009B63AF">
        <w:rPr>
          <w:rFonts w:ascii="Tahoma" w:hAnsi="Tahoma" w:cs="Tahoma"/>
          <w:szCs w:val="20"/>
        </w:rPr>
        <w:t>areál zadavatele - Vysoká škola báňská – Technická univerzita Ostrava, budova CPIT - TL1, Studentská 6203/19, 70800 Ostrava-Poruba</w:t>
      </w:r>
      <w:r w:rsidR="00143EE2" w:rsidRPr="009B63AF">
        <w:rPr>
          <w:rFonts w:ascii="Tahoma" w:hAnsi="Tahoma" w:cs="Tahoma"/>
          <w:szCs w:val="20"/>
        </w:rPr>
        <w:t xml:space="preserve">, </w:t>
      </w:r>
      <w:r w:rsidRPr="009B63AF">
        <w:rPr>
          <w:rFonts w:ascii="Tahoma" w:hAnsi="Tahoma" w:cs="Tahoma"/>
          <w:szCs w:val="20"/>
        </w:rPr>
        <w:t xml:space="preserve">kde bude </w:t>
      </w:r>
      <w:r w:rsidR="00AE7846" w:rsidRPr="009B63AF">
        <w:rPr>
          <w:rFonts w:ascii="Tahoma" w:hAnsi="Tahoma" w:cs="Tahoma"/>
          <w:szCs w:val="20"/>
        </w:rPr>
        <w:t>Dodavatelem</w:t>
      </w:r>
      <w:r w:rsidRPr="009B63AF">
        <w:rPr>
          <w:rFonts w:ascii="Tahoma" w:hAnsi="Tahoma" w:cs="Tahoma"/>
          <w:szCs w:val="20"/>
        </w:rPr>
        <w:t xml:space="preserve"> provedena </w:t>
      </w:r>
      <w:r w:rsidR="007E2419" w:rsidRPr="009B63AF">
        <w:rPr>
          <w:rFonts w:ascii="Tahoma" w:hAnsi="Tahoma" w:cs="Tahoma"/>
          <w:szCs w:val="20"/>
        </w:rPr>
        <w:t>dodávka</w:t>
      </w:r>
      <w:r w:rsidR="00AE7846" w:rsidRPr="009B63AF">
        <w:rPr>
          <w:rFonts w:ascii="Tahoma" w:hAnsi="Tahoma" w:cs="Tahoma"/>
          <w:szCs w:val="20"/>
        </w:rPr>
        <w:t xml:space="preserve"> a další souvisejíc</w:t>
      </w:r>
      <w:r w:rsidR="00D36A53" w:rsidRPr="009B63AF">
        <w:rPr>
          <w:rFonts w:ascii="Tahoma" w:hAnsi="Tahoma" w:cs="Tahoma"/>
          <w:szCs w:val="20"/>
        </w:rPr>
        <w:t>í činnosti uvedené v</w:t>
      </w:r>
      <w:r w:rsidR="00AE7846" w:rsidRPr="009B63AF">
        <w:rPr>
          <w:rFonts w:ascii="Tahoma" w:hAnsi="Tahoma" w:cs="Tahoma"/>
          <w:szCs w:val="20"/>
        </w:rPr>
        <w:t xml:space="preserve"> článku II.</w:t>
      </w:r>
      <w:r w:rsidR="00AE7846" w:rsidRPr="00197958">
        <w:rPr>
          <w:rFonts w:ascii="Tahoma" w:hAnsi="Tahoma" w:cs="Tahoma"/>
          <w:szCs w:val="20"/>
        </w:rPr>
        <w:t xml:space="preserve">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1" w:name="_Ref320704357"/>
      <w:bookmarkEnd w:id="9"/>
      <w:r w:rsidRPr="00197958">
        <w:rPr>
          <w:rFonts w:ascii="Tahoma" w:hAnsi="Tahoma" w:cs="Tahoma"/>
          <w:sz w:val="20"/>
          <w:szCs w:val="20"/>
        </w:rPr>
        <w:t>PROVEDENÍ PLNĚNÍ</w:t>
      </w:r>
      <w:bookmarkEnd w:id="11"/>
    </w:p>
    <w:p w14:paraId="035115ED" w14:textId="19655296"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9B63AF">
        <w:rPr>
          <w:rFonts w:ascii="Tahoma" w:hAnsi="Tahoma" w:cs="Tahoma"/>
          <w:szCs w:val="20"/>
        </w:rPr>
        <w:t>škody na</w:t>
      </w:r>
      <w:r w:rsidR="00250A2D" w:rsidRPr="009B63AF">
        <w:rPr>
          <w:rFonts w:ascii="Tahoma" w:hAnsi="Tahoma" w:cs="Tahoma"/>
          <w:szCs w:val="20"/>
        </w:rPr>
        <w:t xml:space="preserve"> </w:t>
      </w:r>
      <w:r w:rsidRPr="009B63AF">
        <w:rPr>
          <w:rFonts w:ascii="Tahoma" w:hAnsi="Tahoma" w:cs="Tahoma"/>
          <w:szCs w:val="20"/>
        </w:rPr>
        <w:t>Plnění přechází z</w:t>
      </w:r>
      <w:r w:rsidR="00CF45B8" w:rsidRPr="009B63AF">
        <w:rPr>
          <w:rFonts w:ascii="Tahoma" w:hAnsi="Tahoma" w:cs="Tahoma"/>
          <w:szCs w:val="20"/>
        </w:rPr>
        <w:t xml:space="preserve"> Dodavatele</w:t>
      </w:r>
      <w:r w:rsidRPr="009B63AF">
        <w:rPr>
          <w:rFonts w:ascii="Tahoma" w:hAnsi="Tahoma" w:cs="Tahoma"/>
          <w:szCs w:val="20"/>
        </w:rPr>
        <w:t xml:space="preserve"> na </w:t>
      </w:r>
      <w:r w:rsidR="00206952" w:rsidRPr="009B63AF">
        <w:rPr>
          <w:rFonts w:ascii="Tahoma" w:hAnsi="Tahoma" w:cs="Tahoma"/>
          <w:szCs w:val="20"/>
        </w:rPr>
        <w:t>Objednatele okamžikem provedení</w:t>
      </w:r>
      <w:r w:rsidR="00250A2D" w:rsidRPr="009B63AF">
        <w:rPr>
          <w:rFonts w:ascii="Tahoma" w:hAnsi="Tahoma" w:cs="Tahoma"/>
          <w:szCs w:val="20"/>
        </w:rPr>
        <w:t xml:space="preserve"> </w:t>
      </w:r>
      <w:r w:rsidR="007E2419" w:rsidRPr="009B63AF">
        <w:rPr>
          <w:rFonts w:ascii="Tahoma" w:hAnsi="Tahoma" w:cs="Tahoma"/>
          <w:szCs w:val="20"/>
        </w:rPr>
        <w:t>Plnění, tj. předání</w:t>
      </w:r>
      <w:r w:rsidR="00050500" w:rsidRPr="009B63AF">
        <w:rPr>
          <w:rFonts w:ascii="Tahoma" w:hAnsi="Tahoma" w:cs="Tahoma"/>
          <w:szCs w:val="20"/>
        </w:rPr>
        <w:t>,</w:t>
      </w:r>
      <w:r w:rsidR="007E2419" w:rsidRPr="009B63AF">
        <w:rPr>
          <w:rFonts w:ascii="Tahoma" w:hAnsi="Tahoma" w:cs="Tahoma"/>
          <w:szCs w:val="20"/>
        </w:rPr>
        <w:t xml:space="preserve"> převzetí</w:t>
      </w:r>
      <w:r w:rsidR="0053255B" w:rsidRPr="009B63AF">
        <w:rPr>
          <w:rFonts w:ascii="Tahoma" w:hAnsi="Tahoma" w:cs="Tahoma"/>
          <w:szCs w:val="20"/>
        </w:rPr>
        <w:t>,</w:t>
      </w:r>
      <w:r w:rsidR="00050500" w:rsidRPr="009B63AF">
        <w:rPr>
          <w:rFonts w:ascii="Tahoma" w:hAnsi="Tahoma" w:cs="Tahoma"/>
          <w:szCs w:val="20"/>
        </w:rPr>
        <w:t xml:space="preserve"> </w:t>
      </w:r>
      <w:r w:rsidR="00394CCA" w:rsidRPr="009B63AF">
        <w:rPr>
          <w:rFonts w:ascii="Tahoma" w:hAnsi="Tahoma" w:cs="Tahoma"/>
          <w:szCs w:val="20"/>
        </w:rPr>
        <w:t xml:space="preserve">instalace a uvedení zboží do provozu, zaškolení obsluhy, </w:t>
      </w:r>
      <w:r w:rsidR="0053255B" w:rsidRPr="009B63AF">
        <w:rPr>
          <w:rFonts w:ascii="Tahoma" w:hAnsi="Tahoma" w:cs="Tahoma"/>
          <w:szCs w:val="20"/>
        </w:rPr>
        <w:t>a </w:t>
      </w:r>
      <w:r w:rsidRPr="009B63AF">
        <w:rPr>
          <w:rFonts w:ascii="Tahoma" w:hAnsi="Tahoma" w:cs="Tahoma"/>
          <w:szCs w:val="20"/>
        </w:rPr>
        <w:t>to vše v</w:t>
      </w:r>
      <w:r w:rsidR="007E2419" w:rsidRPr="009B63AF">
        <w:rPr>
          <w:rFonts w:ascii="Tahoma" w:hAnsi="Tahoma" w:cs="Tahoma"/>
          <w:szCs w:val="20"/>
        </w:rPr>
        <w:t> místě Plnění dle čl. III</w:t>
      </w:r>
      <w:r w:rsidR="007E2419">
        <w:rPr>
          <w:rFonts w:ascii="Tahoma" w:hAnsi="Tahoma" w:cs="Tahoma"/>
          <w:szCs w:val="20"/>
        </w:rPr>
        <w:t>.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27E0AFAC"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9B63AF">
        <w:rPr>
          <w:rFonts w:ascii="Tahoma" w:hAnsi="Tahoma" w:cs="Tahoma"/>
          <w:szCs w:val="20"/>
        </w:rPr>
        <w:t>zahrnuty veškeré náklady spojené s provedením Plnění, např. náklady spojené s dopravou na místo plněn</w:t>
      </w:r>
      <w:r w:rsidR="007E2419" w:rsidRPr="009B63AF">
        <w:rPr>
          <w:rFonts w:ascii="Tahoma" w:hAnsi="Tahoma" w:cs="Tahoma"/>
          <w:szCs w:val="20"/>
        </w:rPr>
        <w:t>í, pojištěním</w:t>
      </w:r>
      <w:r w:rsidR="004C0992" w:rsidRPr="009B63AF">
        <w:rPr>
          <w:rFonts w:ascii="Tahoma" w:hAnsi="Tahoma" w:cs="Tahoma"/>
          <w:szCs w:val="20"/>
        </w:rPr>
        <w:t>,</w:t>
      </w:r>
      <w:r w:rsidRPr="009B63AF">
        <w:rPr>
          <w:rFonts w:ascii="Tahoma" w:hAnsi="Tahoma" w:cs="Tahoma"/>
          <w:szCs w:val="20"/>
        </w:rPr>
        <w:t xml:space="preserve"> </w:t>
      </w:r>
      <w:r w:rsidR="00394CCA" w:rsidRPr="009B63AF">
        <w:rPr>
          <w:rFonts w:ascii="Tahoma" w:hAnsi="Tahoma" w:cs="Tahoma"/>
          <w:szCs w:val="20"/>
        </w:rPr>
        <w:t xml:space="preserve">instalací Plnění, </w:t>
      </w:r>
      <w:r w:rsidR="00050500" w:rsidRPr="009B63AF">
        <w:rPr>
          <w:rFonts w:ascii="Tahoma" w:hAnsi="Tahoma" w:cs="Tahoma"/>
          <w:szCs w:val="20"/>
        </w:rPr>
        <w:t xml:space="preserve">jakož i jeho uvedením do provozu, </w:t>
      </w:r>
      <w:r w:rsidR="00394CCA" w:rsidRPr="009B63AF">
        <w:rPr>
          <w:rFonts w:ascii="Tahoma" w:hAnsi="Tahoma" w:cs="Tahoma"/>
          <w:szCs w:val="20"/>
        </w:rPr>
        <w:t xml:space="preserve">zaškolení obsluhy, pokročilým školením pro operátora, </w:t>
      </w:r>
      <w:r w:rsidR="004E7E0A" w:rsidRPr="009B63AF">
        <w:rPr>
          <w:rFonts w:ascii="Tahoma" w:hAnsi="Tahoma" w:cs="Tahoma"/>
          <w:szCs w:val="20"/>
        </w:rPr>
        <w:t xml:space="preserve">prováděním </w:t>
      </w:r>
      <w:r w:rsidRPr="009B63AF">
        <w:rPr>
          <w:rFonts w:ascii="Tahoma" w:hAnsi="Tahoma" w:cs="Tahoma"/>
          <w:szCs w:val="20"/>
        </w:rPr>
        <w:t>záručního servisu a</w:t>
      </w:r>
      <w:r w:rsidR="001A361E" w:rsidRPr="009B63AF">
        <w:rPr>
          <w:rFonts w:ascii="Tahoma" w:hAnsi="Tahoma" w:cs="Tahoma"/>
          <w:szCs w:val="20"/>
        </w:rPr>
        <w:t> </w:t>
      </w:r>
      <w:r w:rsidR="004E7E0A" w:rsidRPr="009B63AF">
        <w:rPr>
          <w:rFonts w:ascii="Tahoma" w:hAnsi="Tahoma" w:cs="Tahoma"/>
          <w:szCs w:val="20"/>
        </w:rPr>
        <w:t>poskytnutí veškeré</w:t>
      </w:r>
      <w:r w:rsidRPr="009B63AF">
        <w:rPr>
          <w:rFonts w:ascii="Tahoma" w:hAnsi="Tahoma" w:cs="Tahoma"/>
          <w:szCs w:val="20"/>
        </w:rPr>
        <w:t xml:space="preserve"> </w:t>
      </w:r>
      <w:r w:rsidR="004E7E0A" w:rsidRPr="009B63AF">
        <w:rPr>
          <w:rFonts w:ascii="Tahoma" w:hAnsi="Tahoma" w:cs="Tahoma"/>
          <w:szCs w:val="20"/>
        </w:rPr>
        <w:t>dokumentace</w:t>
      </w:r>
      <w:r w:rsidRPr="009B63AF">
        <w:rPr>
          <w:rFonts w:ascii="Tahoma" w:hAnsi="Tahoma" w:cs="Tahoma"/>
          <w:szCs w:val="20"/>
        </w:rPr>
        <w:t xml:space="preserve"> dle této Smlouvy.</w:t>
      </w:r>
      <w:r w:rsidR="00373F42" w:rsidRPr="009B63AF">
        <w:rPr>
          <w:rFonts w:ascii="Tahoma" w:hAnsi="Tahoma" w:cs="Tahoma"/>
          <w:szCs w:val="20"/>
        </w:rPr>
        <w:t xml:space="preserve"> </w:t>
      </w:r>
      <w:r w:rsidRPr="009B63AF">
        <w:rPr>
          <w:rFonts w:ascii="Tahoma" w:hAnsi="Tahoma" w:cs="Tahoma"/>
          <w:szCs w:val="20"/>
        </w:rPr>
        <w:t>Celková cena Plnění je stanovena jako cena pevná, nejvýše přípustná a maximální, zahrnuje</w:t>
      </w:r>
      <w:r w:rsidRPr="00197958">
        <w:rPr>
          <w:rFonts w:ascii="Tahoma" w:hAnsi="Tahoma" w:cs="Tahoma"/>
          <w:szCs w:val="20"/>
        </w:rPr>
        <w:t xml:space="preserve"> veškeré náklady spojené s Plněním. Změna ceny Plnění je možná pouze a jen za předpokladu, že dojde po uzavření této Smlouvy ke změnám sazeb daně z přidané hodnoty. </w:t>
      </w:r>
    </w:p>
    <w:p w14:paraId="37FBC5E7" w14:textId="675E78FC" w:rsidR="006C08A4" w:rsidRPr="009B63AF"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w:t>
      </w:r>
      <w:r w:rsidR="006C08A4" w:rsidRPr="009B63AF">
        <w:rPr>
          <w:rFonts w:ascii="Tahoma" w:hAnsi="Tahoma" w:cs="Tahoma"/>
          <w:szCs w:val="20"/>
        </w:rPr>
        <w:t xml:space="preserve">plátcem ve smyslu § 106a zákona o DPH. V takovém případě pak není Objednatel povinen uhradit částku odpovídající DPH </w:t>
      </w:r>
      <w:r w:rsidRPr="009B63AF">
        <w:rPr>
          <w:rFonts w:ascii="Tahoma" w:hAnsi="Tahoma" w:cs="Tahoma"/>
          <w:szCs w:val="20"/>
        </w:rPr>
        <w:t>Dodavateli</w:t>
      </w:r>
      <w:r w:rsidR="006C08A4" w:rsidRPr="009B63AF">
        <w:rPr>
          <w:rFonts w:ascii="Tahoma" w:hAnsi="Tahoma" w:cs="Tahoma"/>
          <w:szCs w:val="20"/>
        </w:rPr>
        <w:t xml:space="preserve">. </w:t>
      </w:r>
    </w:p>
    <w:p w14:paraId="1C33E99F" w14:textId="2796D6E5" w:rsidR="00E260FB" w:rsidRPr="009B63AF" w:rsidRDefault="00394CCA"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2" w:name="_Hlk150087558"/>
      <w:r w:rsidRPr="009B63AF">
        <w:rPr>
          <w:rFonts w:ascii="Tahoma" w:hAnsi="Tahoma" w:cs="Tahoma"/>
          <w:szCs w:val="20"/>
        </w:rPr>
        <w:t>Objednatel poskytne Dodavateli zálohu ve výši 50 % z celkové ceny Plnění (vč. DPH) uvedené v čl. V odst. 1. této smlouvy. Dodavatel vystaví zálohovou fakturu do 10 pracovních dnů od nabytí účinnosti této smlouvy.</w:t>
      </w:r>
      <w:bookmarkEnd w:id="12"/>
    </w:p>
    <w:p w14:paraId="4751B21D" w14:textId="7A59AC09" w:rsidR="006C08A4" w:rsidRPr="009B63AF"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9B63AF">
        <w:rPr>
          <w:rFonts w:ascii="Tahoma" w:hAnsi="Tahoma" w:cs="Tahoma"/>
          <w:szCs w:val="20"/>
        </w:rPr>
        <w:t>Cena Plnění bude uhrazena na základě daňového dokladu – faktury vystavené Dodavatelem bez zbytečného odkladu po převzetí Plnění</w:t>
      </w:r>
      <w:r w:rsidR="008D4C38" w:rsidRPr="009B63AF">
        <w:rPr>
          <w:rFonts w:ascii="Tahoma" w:hAnsi="Tahoma" w:cs="Tahoma"/>
          <w:szCs w:val="20"/>
        </w:rPr>
        <w:t xml:space="preserve"> dle čl. IV. Smlouvy a po odstranění drobných vad a nedodělků, bylo-li Plnění převzato s drobnými vady a nedodělky</w:t>
      </w:r>
      <w:r w:rsidRPr="009B63AF">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9B63AF">
        <w:rPr>
          <w:rFonts w:ascii="Tahoma" w:hAnsi="Tahoma" w:cs="Tahoma"/>
          <w:szCs w:val="20"/>
        </w:rPr>
        <w:t xml:space="preserve"> </w:t>
      </w:r>
      <w:r w:rsidR="00394CCA" w:rsidRPr="009B63AF">
        <w:rPr>
          <w:rFonts w:ascii="Tahoma" w:hAnsi="Tahoma" w:cs="Tahoma"/>
          <w:szCs w:val="20"/>
        </w:rPr>
        <w:t xml:space="preserve">Z vystavené faktury bude odečtena částka poskytnuté zálohy dle odst. 4 tohoto článku Smlouvy. </w:t>
      </w:r>
      <w:r w:rsidRPr="009B63AF">
        <w:rPr>
          <w:rFonts w:ascii="Tahoma" w:hAnsi="Tahoma" w:cs="Tahoma"/>
          <w:szCs w:val="20"/>
        </w:rPr>
        <w:t>Dále musí faktura splňovat náležitosti daňového a účetního dokladu dle zákona č. 563/1991 Sb., o účetnictví, a zákona č. 235/2004 Sb., o dani z přidané hodnoty, ve</w:t>
      </w:r>
      <w:r w:rsidRPr="00250A2D">
        <w:rPr>
          <w:rFonts w:ascii="Tahoma" w:hAnsi="Tahoma" w:cs="Tahoma"/>
          <w:szCs w:val="20"/>
        </w:rPr>
        <w:t xml:space="preser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popř. bude chybně vyúčtována cena Plnění nebo DPH, bude Objednatelem vrácena do 20 dnů ode dne jejího doručení k opravení bez </w:t>
      </w:r>
      <w:r w:rsidRPr="009B63AF">
        <w:rPr>
          <w:rFonts w:ascii="Tahoma" w:hAnsi="Tahoma" w:cs="Tahoma"/>
          <w:szCs w:val="20"/>
        </w:rPr>
        <w:t xml:space="preserve">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3" w:name="_Hlk150087802"/>
      <w:r w:rsidR="00394CCA" w:rsidRPr="009B63AF">
        <w:rPr>
          <w:rFonts w:ascii="Tahoma" w:hAnsi="Tahoma" w:cs="Tahoma"/>
          <w:b/>
          <w:bCs/>
          <w:szCs w:val="20"/>
        </w:rPr>
        <w:t xml:space="preserve">tamara.sanitrakova@vsb.cz </w:t>
      </w:r>
      <w:r w:rsidR="00394CCA" w:rsidRPr="009B63AF">
        <w:rPr>
          <w:rFonts w:ascii="Tahoma" w:hAnsi="Tahoma" w:cs="Tahoma"/>
          <w:szCs w:val="20"/>
        </w:rPr>
        <w:t>a</w:t>
      </w:r>
      <w:r w:rsidR="00394CCA" w:rsidRPr="009B63AF">
        <w:rPr>
          <w:rFonts w:ascii="Tahoma" w:hAnsi="Tahoma" w:cs="Tahoma"/>
          <w:b/>
          <w:bCs/>
          <w:szCs w:val="20"/>
        </w:rPr>
        <w:t xml:space="preserve"> tereza.divecka@vsb.cz</w:t>
      </w:r>
      <w:r w:rsidR="006C08A4" w:rsidRPr="009B63AF">
        <w:rPr>
          <w:rFonts w:ascii="Tahoma" w:hAnsi="Tahoma" w:cs="Tahoma"/>
          <w:szCs w:val="20"/>
        </w:rPr>
        <w:t>.</w:t>
      </w:r>
      <w:bookmarkEnd w:id="13"/>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9B63AF">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 doplnění, nebo může</w:t>
      </w:r>
      <w:r>
        <w:rPr>
          <w:rFonts w:ascii="Tahoma" w:hAnsi="Tahoma" w:cs="Tahoma"/>
          <w:szCs w:val="20"/>
        </w:rPr>
        <w:t xml:space="preserv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4" w:name="_Ref220128219"/>
      <w:bookmarkStart w:id="15" w:name="_Ref312236323"/>
      <w:bookmarkStart w:id="16" w:name="_Toc212632761"/>
      <w:bookmarkStart w:id="17" w:name="_Ref228185766"/>
      <w:bookmarkStart w:id="18"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9"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9"/>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7B589231"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w:t>
      </w:r>
      <w:r w:rsidR="006C08A4" w:rsidRPr="009B63AF">
        <w:rPr>
          <w:rFonts w:ascii="Tahoma" w:hAnsi="Tahoma" w:cs="Tahoma"/>
          <w:szCs w:val="20"/>
        </w:rPr>
        <w:t xml:space="preserve">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Řídícímu orgánu </w:t>
      </w:r>
      <w:r w:rsidR="00394CCA" w:rsidRPr="009B63AF">
        <w:rPr>
          <w:rFonts w:ascii="Tahoma" w:hAnsi="Tahoma" w:cs="Tahoma"/>
          <w:szCs w:val="20"/>
        </w:rPr>
        <w:t>OP ST</w:t>
      </w:r>
      <w:r w:rsidR="009C4F0B" w:rsidRPr="009B63AF">
        <w:rPr>
          <w:rFonts w:ascii="Tahoma" w:hAnsi="Tahoma" w:cs="Tahoma"/>
          <w:szCs w:val="20"/>
        </w:rPr>
        <w:t xml:space="preserve"> </w:t>
      </w:r>
      <w:r w:rsidR="006C08A4" w:rsidRPr="009B63AF">
        <w:rPr>
          <w:rFonts w:ascii="Tahoma" w:hAnsi="Tahoma" w:cs="Tahoma"/>
          <w:szCs w:val="20"/>
        </w:rPr>
        <w:t>přístup i k těm částem</w:t>
      </w:r>
      <w:r w:rsidR="0053255B" w:rsidRPr="009B63AF">
        <w:rPr>
          <w:rFonts w:ascii="Tahoma" w:hAnsi="Tahoma" w:cs="Tahoma"/>
          <w:szCs w:val="20"/>
        </w:rPr>
        <w:t xml:space="preserve"> nabídek, smluv a </w:t>
      </w:r>
      <w:r w:rsidR="006C08A4" w:rsidRPr="009B63AF">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9B63AF">
        <w:rPr>
          <w:rFonts w:ascii="Tahoma" w:hAnsi="Tahoma" w:cs="Tahoma"/>
          <w:szCs w:val="20"/>
        </w:rPr>
        <w:t>[zejména zákona č. 255/2012 Sb., o kontrole (kontrolní řád), v účinném znění];</w:t>
      </w:r>
      <w:r w:rsidR="008A063A" w:rsidRPr="009B63AF">
        <w:rPr>
          <w:rFonts w:ascii="Tahoma" w:hAnsi="Tahoma" w:cs="Tahoma"/>
          <w:szCs w:val="20"/>
        </w:rPr>
        <w:t xml:space="preserve"> ve smlouvách se svými pod</w:t>
      </w:r>
      <w:r w:rsidR="006C08A4" w:rsidRPr="009B63AF">
        <w:rPr>
          <w:rFonts w:ascii="Tahoma" w:hAnsi="Tahoma" w:cs="Tahoma"/>
          <w:szCs w:val="20"/>
        </w:rPr>
        <w:t xml:space="preserve">dodavateli </w:t>
      </w:r>
      <w:r w:rsidR="00050500" w:rsidRPr="009B63AF">
        <w:rPr>
          <w:rFonts w:ascii="Tahoma" w:hAnsi="Tahoma" w:cs="Tahoma"/>
          <w:szCs w:val="20"/>
        </w:rPr>
        <w:t>Dodavatel</w:t>
      </w:r>
      <w:r w:rsidR="007173DF" w:rsidRPr="009B63AF">
        <w:rPr>
          <w:rFonts w:ascii="Tahoma" w:hAnsi="Tahoma" w:cs="Tahoma"/>
          <w:szCs w:val="20"/>
        </w:rPr>
        <w:t xml:space="preserve"> t</w:t>
      </w:r>
      <w:r w:rsidR="00C7285C" w:rsidRPr="009B63AF">
        <w:rPr>
          <w:rFonts w:ascii="Tahoma" w:hAnsi="Tahoma" w:cs="Tahoma"/>
          <w:szCs w:val="20"/>
        </w:rPr>
        <w:t xml:space="preserve">yto zaváže </w:t>
      </w:r>
      <w:r w:rsidR="006C08A4" w:rsidRPr="009B63AF">
        <w:rPr>
          <w:rFonts w:ascii="Tahoma" w:hAnsi="Tahoma" w:cs="Tahoma"/>
          <w:szCs w:val="20"/>
        </w:rPr>
        <w:t xml:space="preserve">umožnit Řídícímu orgánu </w:t>
      </w:r>
      <w:r w:rsidR="00394CCA" w:rsidRPr="009B63AF">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20" w:name="_Ref195959157"/>
      <w:bookmarkStart w:id="21" w:name="_Toc212632755"/>
      <w:bookmarkStart w:id="22" w:name="_Toc295034738"/>
      <w:bookmarkStart w:id="23" w:name="_Ref298675240"/>
      <w:bookmarkEnd w:id="14"/>
      <w:bookmarkEnd w:id="15"/>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20"/>
      <w:bookmarkEnd w:id="21"/>
      <w:bookmarkEnd w:id="22"/>
      <w:bookmarkEnd w:id="23"/>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02A126FD" w:rsidR="00E260FB" w:rsidRPr="009B63AF" w:rsidRDefault="00394CCA" w:rsidP="00E74D4B">
      <w:pPr>
        <w:pStyle w:val="Odstavecseseznamem"/>
        <w:keepLines/>
        <w:spacing w:before="60" w:after="0" w:line="240" w:lineRule="auto"/>
        <w:ind w:left="992"/>
        <w:contextualSpacing w:val="0"/>
        <w:jc w:val="both"/>
        <w:rPr>
          <w:rFonts w:ascii="Tahoma" w:hAnsi="Tahoma" w:cs="Tahoma"/>
          <w:szCs w:val="20"/>
        </w:rPr>
      </w:pPr>
      <w:r w:rsidRPr="009B63AF">
        <w:rPr>
          <w:rFonts w:ascii="Tahoma" w:hAnsi="Tahoma" w:cs="Tahoma"/>
          <w:szCs w:val="20"/>
        </w:rPr>
        <w:t>Ing. Lenka Čepová, Ph.D., e-mail: lenka.cepova@vsb.cz, tel.: 596 994 396</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21881760"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9B63AF">
        <w:rPr>
          <w:rFonts w:ascii="Tahoma" w:hAnsi="Tahoma" w:cs="Tahoma"/>
          <w:szCs w:val="20"/>
        </w:rPr>
        <w:t xml:space="preserve">poskytuje Objednateli záruku za jakost dle ust. § 2619 občanského zákoníku, a to v délce </w:t>
      </w:r>
      <w:r w:rsidR="00394CCA" w:rsidRPr="009B63AF">
        <w:rPr>
          <w:rFonts w:ascii="Tahoma" w:hAnsi="Tahoma" w:cs="Tahoma"/>
          <w:szCs w:val="20"/>
        </w:rPr>
        <w:t>24</w:t>
      </w:r>
      <w:r w:rsidRPr="009B63AF">
        <w:rPr>
          <w:rFonts w:ascii="Tahoma" w:hAnsi="Tahoma" w:cs="Tahoma"/>
          <w:szCs w:val="20"/>
        </w:rPr>
        <w:t xml:space="preserve"> měsíců, přičemž běh záruční doby počíná provedením celého Plnění dle odstavce 2. článku IV. této Smlouvy</w:t>
      </w:r>
      <w:r w:rsidRPr="00197958">
        <w:rPr>
          <w:rFonts w:ascii="Tahoma" w:hAnsi="Tahoma" w:cs="Tahoma"/>
          <w:szCs w:val="20"/>
        </w:rPr>
        <w:t xml:space="preserve">.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096228F3" w:rsidR="00C44A2E" w:rsidRPr="00C44A2E" w:rsidRDefault="009B63AF"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je povinen zahájit opravu oznámené vady do 2 pracovních dnů od jejího nahlášení. </w:t>
      </w:r>
      <w:r w:rsidR="00C44A2E">
        <w:rPr>
          <w:rFonts w:ascii="Tahoma" w:hAnsi="Tahoma" w:cs="Tahoma"/>
          <w:szCs w:val="20"/>
        </w:rPr>
        <w:t>Dodavatel</w:t>
      </w:r>
      <w:r w:rsidR="00C44A2E" w:rsidRPr="00C44A2E">
        <w:rPr>
          <w:rFonts w:ascii="Tahoma" w:hAnsi="Tahoma" w:cs="Tahoma"/>
          <w:szCs w:val="20"/>
        </w:rPr>
        <w:t xml:space="preserve"> je povinen odstranit oznámenou </w:t>
      </w:r>
      <w:r w:rsidR="00C44A2E" w:rsidRPr="009B63AF">
        <w:rPr>
          <w:rFonts w:ascii="Tahoma" w:hAnsi="Tahoma" w:cs="Tahoma"/>
          <w:szCs w:val="20"/>
        </w:rPr>
        <w:t xml:space="preserve">vadu zboží nejpozději do </w:t>
      </w:r>
      <w:r w:rsidR="00394CCA" w:rsidRPr="009B63AF">
        <w:rPr>
          <w:rFonts w:ascii="Tahoma" w:hAnsi="Tahoma" w:cs="Tahoma"/>
          <w:szCs w:val="20"/>
        </w:rPr>
        <w:t>60</w:t>
      </w:r>
      <w:r w:rsidR="00C44A2E" w:rsidRPr="009B63AF">
        <w:rPr>
          <w:rFonts w:ascii="Tahoma" w:hAnsi="Tahoma" w:cs="Tahoma"/>
          <w:szCs w:val="20"/>
        </w:rPr>
        <w:t xml:space="preserve"> dnů</w:t>
      </w:r>
      <w:r w:rsidR="00C44A2E" w:rsidRPr="00C44A2E">
        <w:rPr>
          <w:rFonts w:ascii="Tahoma" w:hAnsi="Tahoma" w:cs="Tahoma"/>
          <w:szCs w:val="20"/>
        </w:rPr>
        <w:t xml:space="preserve">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AE9F8F" w14:textId="7EEFEE6B" w:rsidR="001E3E71" w:rsidRDefault="001E3E71" w:rsidP="001E3E71">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V rámci záručního servisu se Dodavatel provede následující údržbu a kalibraci zboží:</w:t>
      </w:r>
    </w:p>
    <w:p w14:paraId="01AB8D10" w14:textId="77777777" w:rsidR="00C14659" w:rsidRPr="00370FF8" w:rsidRDefault="00C14659" w:rsidP="00C14659">
      <w:pPr>
        <w:pStyle w:val="Odstavecseseznamem"/>
        <w:keepLines/>
        <w:numPr>
          <w:ilvl w:val="0"/>
          <w:numId w:val="50"/>
        </w:numPr>
        <w:spacing w:before="120" w:after="0" w:line="240" w:lineRule="auto"/>
        <w:ind w:left="1434" w:hanging="357"/>
        <w:contextualSpacing w:val="0"/>
        <w:jc w:val="both"/>
        <w:rPr>
          <w:rFonts w:ascii="Tahoma" w:hAnsi="Tahoma" w:cs="Tahoma"/>
          <w:szCs w:val="20"/>
        </w:rPr>
      </w:pPr>
      <w:r>
        <w:rPr>
          <w:rFonts w:ascii="Tahoma" w:hAnsi="Tahoma" w:cs="Tahoma"/>
          <w:szCs w:val="20"/>
        </w:rPr>
        <w:t>Jedná se o</w:t>
      </w:r>
      <w:r w:rsidRPr="00370FF8">
        <w:rPr>
          <w:rFonts w:ascii="Tahoma" w:hAnsi="Tahoma" w:cs="Tahoma"/>
          <w:szCs w:val="20"/>
        </w:rPr>
        <w:t xml:space="preserve"> min. 1 x malá údržba a 1 x velká údržba, nebo 1 x celková údržba (</w:t>
      </w:r>
      <w:r>
        <w:rPr>
          <w:rFonts w:ascii="Tahoma" w:hAnsi="Tahoma" w:cs="Tahoma"/>
          <w:szCs w:val="20"/>
        </w:rPr>
        <w:t xml:space="preserve">pro </w:t>
      </w:r>
      <w:r w:rsidRPr="00370FF8">
        <w:rPr>
          <w:rFonts w:ascii="Tahoma" w:hAnsi="Tahoma" w:cs="Tahoma"/>
          <w:szCs w:val="20"/>
        </w:rPr>
        <w:t xml:space="preserve">první rok provozu) </w:t>
      </w:r>
      <w:r>
        <w:rPr>
          <w:rFonts w:ascii="Tahoma" w:hAnsi="Tahoma" w:cs="Tahoma"/>
          <w:szCs w:val="20"/>
        </w:rPr>
        <w:t xml:space="preserve">a </w:t>
      </w:r>
      <w:r w:rsidRPr="00370FF8">
        <w:rPr>
          <w:rFonts w:ascii="Tahoma" w:hAnsi="Tahoma" w:cs="Tahoma"/>
          <w:szCs w:val="20"/>
        </w:rPr>
        <w:t>dále 2 x celková údržba (za následující rok).</w:t>
      </w:r>
    </w:p>
    <w:p w14:paraId="2D4F5AE8" w14:textId="176383E6" w:rsidR="00C14659" w:rsidRPr="00370FF8" w:rsidRDefault="00C14659" w:rsidP="00C14659">
      <w:pPr>
        <w:pStyle w:val="Odstavecseseznamem"/>
        <w:keepLines/>
        <w:numPr>
          <w:ilvl w:val="0"/>
          <w:numId w:val="50"/>
        </w:numPr>
        <w:spacing w:before="120" w:after="0" w:line="240" w:lineRule="auto"/>
        <w:ind w:left="1434" w:hanging="357"/>
        <w:contextualSpacing w:val="0"/>
        <w:jc w:val="both"/>
        <w:rPr>
          <w:rFonts w:ascii="Tahoma" w:eastAsia="Calibri" w:hAnsi="Tahoma" w:cs="Tahoma"/>
          <w:szCs w:val="20"/>
          <w:lang w:val="cs"/>
        </w:rPr>
      </w:pPr>
      <w:r w:rsidRPr="00370FF8">
        <w:rPr>
          <w:rFonts w:ascii="Tahoma" w:eastAsia="Calibri" w:hAnsi="Tahoma" w:cs="Tahoma"/>
          <w:szCs w:val="20"/>
          <w:u w:val="single"/>
          <w:lang w:val="cs"/>
        </w:rPr>
        <w:t>Malá údržba (půlroční)</w:t>
      </w:r>
      <w:r w:rsidRPr="00370FF8">
        <w:rPr>
          <w:rFonts w:ascii="Tahoma" w:eastAsia="Calibri" w:hAnsi="Tahoma" w:cs="Tahoma"/>
          <w:szCs w:val="20"/>
          <w:lang w:val="cs"/>
        </w:rPr>
        <w:t xml:space="preserve"> – obsahuje </w:t>
      </w:r>
      <w:r>
        <w:rPr>
          <w:rFonts w:ascii="Tahoma" w:eastAsia="Calibri" w:hAnsi="Tahoma" w:cs="Tahoma"/>
          <w:szCs w:val="20"/>
          <w:lang w:val="cs"/>
        </w:rPr>
        <w:t xml:space="preserve">min. </w:t>
      </w:r>
      <w:r w:rsidRPr="00370FF8">
        <w:rPr>
          <w:rFonts w:ascii="Tahoma" w:eastAsia="Calibri" w:hAnsi="Tahoma" w:cs="Tahoma"/>
          <w:szCs w:val="20"/>
          <w:lang w:val="cs"/>
        </w:rPr>
        <w:t>údržbu vysokonapěťového řetězce (vysoko napěťového generátoru, vysokonapěťového kabelu a rentgenové trubice).</w:t>
      </w:r>
    </w:p>
    <w:p w14:paraId="585F43AF" w14:textId="77777777" w:rsidR="00C14659" w:rsidRPr="00370FF8" w:rsidRDefault="00C14659" w:rsidP="00C14659">
      <w:pPr>
        <w:pStyle w:val="Odstavecseseznamem"/>
        <w:keepLines/>
        <w:numPr>
          <w:ilvl w:val="0"/>
          <w:numId w:val="50"/>
        </w:numPr>
        <w:spacing w:before="120" w:after="0" w:line="240" w:lineRule="auto"/>
        <w:ind w:left="1434" w:hanging="357"/>
        <w:contextualSpacing w:val="0"/>
        <w:jc w:val="both"/>
        <w:rPr>
          <w:rFonts w:ascii="Tahoma" w:eastAsia="Calibri" w:hAnsi="Tahoma" w:cs="Tahoma"/>
          <w:szCs w:val="20"/>
          <w:lang w:val="cs"/>
        </w:rPr>
      </w:pPr>
      <w:r w:rsidRPr="00370FF8">
        <w:rPr>
          <w:rFonts w:ascii="Tahoma" w:eastAsia="Calibri" w:hAnsi="Tahoma" w:cs="Tahoma"/>
          <w:szCs w:val="20"/>
          <w:u w:val="single"/>
          <w:lang w:val="cs"/>
        </w:rPr>
        <w:t>Velká údržba (roční)</w:t>
      </w:r>
      <w:r w:rsidRPr="00370FF8">
        <w:rPr>
          <w:rFonts w:ascii="Tahoma" w:eastAsia="Calibri" w:hAnsi="Tahoma" w:cs="Tahoma"/>
          <w:szCs w:val="20"/>
          <w:lang w:val="cs"/>
        </w:rPr>
        <w:t xml:space="preserve"> – malá údržba + měření zbytkového ionizujícího záření a mazání CNC manipulátoru + metrologická kalibrace a verifikace.</w:t>
      </w:r>
    </w:p>
    <w:p w14:paraId="4366F22C" w14:textId="053028F5" w:rsidR="001E3E71" w:rsidRPr="001E3E71" w:rsidRDefault="00C14659" w:rsidP="00C14659">
      <w:pPr>
        <w:pStyle w:val="Odstavecseseznamem"/>
        <w:keepLines/>
        <w:numPr>
          <w:ilvl w:val="0"/>
          <w:numId w:val="50"/>
        </w:numPr>
        <w:spacing w:before="120" w:after="0" w:line="240" w:lineRule="auto"/>
        <w:ind w:left="1434" w:hanging="357"/>
        <w:contextualSpacing w:val="0"/>
        <w:jc w:val="both"/>
        <w:rPr>
          <w:rFonts w:ascii="Tahoma" w:hAnsi="Tahoma" w:cs="Tahoma"/>
          <w:szCs w:val="20"/>
        </w:rPr>
      </w:pPr>
      <w:r w:rsidRPr="00370FF8">
        <w:rPr>
          <w:rFonts w:ascii="Tahoma" w:eastAsia="Calibri" w:hAnsi="Tahoma" w:cs="Tahoma"/>
          <w:szCs w:val="20"/>
          <w:u w:val="single"/>
        </w:rPr>
        <w:lastRenderedPageBreak/>
        <w:t>Celková údržba (roční / půlroční)</w:t>
      </w:r>
      <w:r w:rsidRPr="00370FF8">
        <w:rPr>
          <w:rFonts w:ascii="Tahoma" w:eastAsia="Calibri" w:hAnsi="Tahoma" w:cs="Tahoma"/>
          <w:szCs w:val="20"/>
        </w:rPr>
        <w:t xml:space="preserve"> - Zahrnuje </w:t>
      </w:r>
      <w:r>
        <w:rPr>
          <w:rFonts w:ascii="Tahoma" w:eastAsia="Calibri" w:hAnsi="Tahoma" w:cs="Tahoma"/>
          <w:szCs w:val="20"/>
        </w:rPr>
        <w:t xml:space="preserve">min. </w:t>
      </w:r>
      <w:r w:rsidRPr="00370FF8">
        <w:rPr>
          <w:rFonts w:ascii="Tahoma" w:eastAsia="Calibri" w:hAnsi="Tahoma" w:cs="Tahoma"/>
          <w:szCs w:val="20"/>
        </w:rPr>
        <w:t>kontrolu komponentů systému (gun - kompletní systém rentgenové trubice, detektor, manipulátor, chladič, vakuové pumpy a pod.), kontrola elektrických a bezpečnostních okruhů, kontrolu funkčnosti jednotlivých subsystému, promazání vysokonapěťových kabelů (HV – High voltage cable), čištění filtrů, verifikace měření stroje pomocí lokální kalibrace za pomocí standardu, kontrola vysokonapěťového kabelu a rentgenové trubice, měření zbytkového ionizujícího záření.</w:t>
      </w:r>
    </w:p>
    <w:p w14:paraId="4BBEE82C" w14:textId="2C997AAD"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Odměna za záruční servis</w:t>
      </w:r>
      <w:r w:rsidR="00C14659">
        <w:rPr>
          <w:rFonts w:ascii="Tahoma" w:hAnsi="Tahoma" w:cs="Tahoma"/>
          <w:szCs w:val="20"/>
        </w:rPr>
        <w:t xml:space="preserve"> (vč. činností dle předchozího odstavce)</w:t>
      </w:r>
      <w:r w:rsidRPr="00197958">
        <w:rPr>
          <w:rFonts w:ascii="Tahoma" w:hAnsi="Tahoma" w:cs="Tahoma"/>
          <w:szCs w:val="20"/>
        </w:rPr>
        <w:t xml:space="preserve">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9B63AF"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w:t>
      </w:r>
      <w:r w:rsidR="006C08A4" w:rsidRPr="009B63AF">
        <w:rPr>
          <w:rFonts w:ascii="Tahoma" w:hAnsi="Tahoma" w:cs="Tahoma"/>
          <w:szCs w:val="20"/>
        </w:rPr>
        <w:t xml:space="preserve">Objednatel oprávněn od Smlouvy odstoupit nebo požadovat, aby </w:t>
      </w:r>
      <w:r w:rsidRPr="009B63AF">
        <w:rPr>
          <w:rFonts w:ascii="Tahoma" w:hAnsi="Tahoma" w:cs="Tahoma"/>
          <w:szCs w:val="20"/>
        </w:rPr>
        <w:t>Dodavatel</w:t>
      </w:r>
      <w:r w:rsidR="006C08A4" w:rsidRPr="009B63AF">
        <w:rPr>
          <w:rFonts w:ascii="Tahoma" w:hAnsi="Tahoma" w:cs="Tahoma"/>
          <w:szCs w:val="20"/>
        </w:rPr>
        <w:t xml:space="preserve"> vlastním jménem tyto nároky třetích osob na své náklady vypořádal.</w:t>
      </w:r>
    </w:p>
    <w:p w14:paraId="0D506DE8" w14:textId="277F35A0" w:rsidR="00FA0D06"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9B63AF">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4" w:name="_Ref314036621"/>
    </w:p>
    <w:p w14:paraId="203E0DEE" w14:textId="6FB44F4B" w:rsidR="001E3E71" w:rsidRDefault="001E3E71" w:rsidP="00E74D4B">
      <w:pPr>
        <w:pStyle w:val="RLlneksmlouvy"/>
        <w:keepLines/>
        <w:numPr>
          <w:ilvl w:val="0"/>
          <w:numId w:val="17"/>
        </w:numPr>
        <w:spacing w:before="120" w:after="0" w:line="240" w:lineRule="auto"/>
        <w:jc w:val="center"/>
        <w:rPr>
          <w:rFonts w:ascii="Tahoma" w:hAnsi="Tahoma" w:cs="Tahoma"/>
          <w:sz w:val="20"/>
          <w:szCs w:val="20"/>
        </w:rPr>
      </w:pPr>
      <w:r w:rsidRPr="001E3E71">
        <w:rPr>
          <w:rFonts w:ascii="Tahoma" w:hAnsi="Tahoma" w:cs="Tahoma"/>
          <w:sz w:val="20"/>
          <w:szCs w:val="20"/>
        </w:rPr>
        <w:t>POZÁRUČNÍ SERVIS ZAŘÍZENÍ</w:t>
      </w:r>
    </w:p>
    <w:p w14:paraId="494A3FAB" w14:textId="258579C9" w:rsidR="001E3E71" w:rsidRDefault="001E3E71" w:rsidP="001E3E71">
      <w:pPr>
        <w:pStyle w:val="Odstavecseseznamem"/>
        <w:keepLines/>
        <w:numPr>
          <w:ilvl w:val="0"/>
          <w:numId w:val="3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E3E71">
        <w:rPr>
          <w:rFonts w:ascii="Tahoma" w:hAnsi="Tahoma" w:cs="Tahoma"/>
          <w:szCs w:val="20"/>
        </w:rPr>
        <w:t xml:space="preserve"> se zavazuje provádět </w:t>
      </w:r>
      <w:r>
        <w:rPr>
          <w:rFonts w:ascii="Tahoma" w:hAnsi="Tahoma" w:cs="Tahoma"/>
          <w:szCs w:val="20"/>
        </w:rPr>
        <w:t xml:space="preserve">pozáruční servis zařízení, který spočívá v </w:t>
      </w:r>
      <w:r w:rsidRPr="001E3E71">
        <w:rPr>
          <w:rFonts w:ascii="Tahoma" w:hAnsi="Tahoma" w:cs="Tahoma"/>
          <w:szCs w:val="20"/>
        </w:rPr>
        <w:t>následující údržb</w:t>
      </w:r>
      <w:r>
        <w:rPr>
          <w:rFonts w:ascii="Tahoma" w:hAnsi="Tahoma" w:cs="Tahoma"/>
          <w:szCs w:val="20"/>
        </w:rPr>
        <w:t>ě</w:t>
      </w:r>
      <w:r w:rsidRPr="001E3E71">
        <w:rPr>
          <w:rFonts w:ascii="Tahoma" w:hAnsi="Tahoma" w:cs="Tahoma"/>
          <w:szCs w:val="20"/>
        </w:rPr>
        <w:t xml:space="preserve"> a</w:t>
      </w:r>
      <w:r w:rsidR="00C14659">
        <w:rPr>
          <w:rFonts w:ascii="Tahoma" w:hAnsi="Tahoma" w:cs="Tahoma"/>
          <w:szCs w:val="20"/>
        </w:rPr>
        <w:t> </w:t>
      </w:r>
      <w:r w:rsidRPr="001E3E71">
        <w:rPr>
          <w:rFonts w:ascii="Tahoma" w:hAnsi="Tahoma" w:cs="Tahoma"/>
          <w:szCs w:val="20"/>
        </w:rPr>
        <w:t>kalibraci zboží</w:t>
      </w:r>
      <w:r>
        <w:rPr>
          <w:rFonts w:ascii="Tahoma" w:hAnsi="Tahoma" w:cs="Tahoma"/>
          <w:szCs w:val="20"/>
        </w:rPr>
        <w:t>:</w:t>
      </w:r>
    </w:p>
    <w:p w14:paraId="6FA3F218" w14:textId="0D8EAAFA" w:rsidR="00C14659" w:rsidRPr="00C14659" w:rsidRDefault="00C14659" w:rsidP="00C14659">
      <w:pPr>
        <w:pStyle w:val="Odstavecseseznamem"/>
        <w:keepLines/>
        <w:numPr>
          <w:ilvl w:val="0"/>
          <w:numId w:val="50"/>
        </w:numPr>
        <w:spacing w:before="120" w:after="0" w:line="240" w:lineRule="auto"/>
        <w:ind w:left="1434" w:hanging="357"/>
        <w:contextualSpacing w:val="0"/>
        <w:jc w:val="both"/>
        <w:rPr>
          <w:rFonts w:ascii="Tahoma" w:hAnsi="Tahoma" w:cs="Tahoma"/>
          <w:szCs w:val="20"/>
        </w:rPr>
      </w:pPr>
      <w:r>
        <w:rPr>
          <w:rFonts w:ascii="Tahoma" w:hAnsi="Tahoma" w:cs="Tahoma"/>
          <w:szCs w:val="20"/>
        </w:rPr>
        <w:t>V každém roce se j</w:t>
      </w:r>
      <w:r w:rsidRPr="00C14659">
        <w:rPr>
          <w:rFonts w:ascii="Tahoma" w:hAnsi="Tahoma" w:cs="Tahoma"/>
          <w:szCs w:val="20"/>
        </w:rPr>
        <w:t>edná se o min. 2 x celkovou údržba.</w:t>
      </w:r>
    </w:p>
    <w:p w14:paraId="43332768" w14:textId="0F0F5BD2" w:rsidR="001E3E71" w:rsidRDefault="00C14659" w:rsidP="00C14659">
      <w:pPr>
        <w:pStyle w:val="Odstavecseseznamem"/>
        <w:keepLines/>
        <w:numPr>
          <w:ilvl w:val="0"/>
          <w:numId w:val="50"/>
        </w:numPr>
        <w:spacing w:before="120" w:after="0" w:line="240" w:lineRule="auto"/>
        <w:ind w:left="1434" w:hanging="357"/>
        <w:contextualSpacing w:val="0"/>
        <w:jc w:val="both"/>
        <w:rPr>
          <w:rFonts w:ascii="Tahoma" w:hAnsi="Tahoma" w:cs="Tahoma"/>
          <w:szCs w:val="20"/>
        </w:rPr>
      </w:pPr>
      <w:r w:rsidRPr="00C14659">
        <w:rPr>
          <w:rFonts w:ascii="Tahoma" w:hAnsi="Tahoma" w:cs="Tahoma"/>
          <w:szCs w:val="20"/>
          <w:u w:val="single"/>
        </w:rPr>
        <w:t>Celková údržba</w:t>
      </w:r>
      <w:r w:rsidRPr="00C14659">
        <w:rPr>
          <w:rFonts w:ascii="Tahoma" w:hAnsi="Tahoma" w:cs="Tahoma"/>
          <w:szCs w:val="20"/>
        </w:rPr>
        <w:t xml:space="preserve"> (roční / půlroční) - Zahrnuje </w:t>
      </w:r>
      <w:r>
        <w:rPr>
          <w:rFonts w:ascii="Tahoma" w:hAnsi="Tahoma" w:cs="Tahoma"/>
          <w:szCs w:val="20"/>
        </w:rPr>
        <w:t xml:space="preserve">min. </w:t>
      </w:r>
      <w:r w:rsidRPr="00C14659">
        <w:rPr>
          <w:rFonts w:ascii="Tahoma" w:hAnsi="Tahoma" w:cs="Tahoma"/>
          <w:szCs w:val="20"/>
        </w:rPr>
        <w:t xml:space="preserve">kontrolu komponentů systému (gun - </w:t>
      </w:r>
      <w:r w:rsidRPr="00C14659">
        <w:rPr>
          <w:rFonts w:ascii="Tahoma" w:eastAsia="Calibri" w:hAnsi="Tahoma" w:cs="Tahoma"/>
          <w:szCs w:val="20"/>
        </w:rPr>
        <w:t>kompletní</w:t>
      </w:r>
      <w:r w:rsidRPr="00C14659">
        <w:rPr>
          <w:rFonts w:ascii="Tahoma" w:hAnsi="Tahoma" w:cs="Tahoma"/>
          <w:szCs w:val="20"/>
        </w:rPr>
        <w:t xml:space="preserve"> systém rentgenové trubice, detektor, manipulátor, chladič, vakuové pumpy a pod.), kontrola elektrických a bezpečnostních okruhů, kontrolu funkčnosti jednotlivých subsystému, promazání vysokonapěťových kabelů (HV – High voltage cable), čištění filtrů, verifikace měření stroje pomocí lokální kalibrace za pomocí standardu, kontrola vysokonapěťového kabelu a rentgenové trubice, měření zbytkového ionizujícího záření.</w:t>
      </w:r>
    </w:p>
    <w:p w14:paraId="63EBEE60" w14:textId="56486697" w:rsidR="001E3E71" w:rsidRDefault="001E3E71" w:rsidP="001E3E71">
      <w:pPr>
        <w:keepLines/>
        <w:spacing w:before="120" w:after="0" w:line="240" w:lineRule="auto"/>
        <w:ind w:left="567"/>
        <w:jc w:val="both"/>
        <w:rPr>
          <w:rFonts w:ascii="Tahoma" w:hAnsi="Tahoma" w:cs="Tahoma"/>
          <w:szCs w:val="20"/>
        </w:rPr>
      </w:pPr>
      <w:r>
        <w:rPr>
          <w:rFonts w:ascii="Tahoma" w:hAnsi="Tahoma" w:cs="Tahoma"/>
          <w:szCs w:val="20"/>
        </w:rPr>
        <w:t>dále jen „</w:t>
      </w:r>
      <w:r w:rsidRPr="00D75428">
        <w:rPr>
          <w:rFonts w:ascii="Tahoma" w:hAnsi="Tahoma" w:cs="Tahoma"/>
          <w:caps/>
          <w:szCs w:val="20"/>
        </w:rPr>
        <w:t>Pozáruční servis zařízení</w:t>
      </w:r>
      <w:r>
        <w:rPr>
          <w:rFonts w:ascii="Tahoma" w:hAnsi="Tahoma" w:cs="Tahoma"/>
          <w:szCs w:val="20"/>
        </w:rPr>
        <w:t xml:space="preserve">“. </w:t>
      </w:r>
    </w:p>
    <w:p w14:paraId="08D3D4C0" w14:textId="0C9DED43" w:rsidR="001E3E71" w:rsidRPr="001E3E71" w:rsidRDefault="001E3E71" w:rsidP="001E3E71">
      <w:pPr>
        <w:keepLines/>
        <w:spacing w:before="120" w:after="0" w:line="240" w:lineRule="auto"/>
        <w:ind w:left="567"/>
        <w:jc w:val="both"/>
        <w:rPr>
          <w:rFonts w:ascii="Tahoma" w:hAnsi="Tahoma" w:cs="Tahoma"/>
          <w:szCs w:val="20"/>
        </w:rPr>
      </w:pPr>
      <w:r w:rsidRPr="00D75428">
        <w:rPr>
          <w:rFonts w:ascii="Tahoma" w:hAnsi="Tahoma" w:cs="Tahoma"/>
          <w:caps/>
          <w:szCs w:val="20"/>
        </w:rPr>
        <w:t>Pozáruční servis zařízení</w:t>
      </w:r>
      <w:r>
        <w:rPr>
          <w:rFonts w:ascii="Tahoma" w:hAnsi="Tahoma" w:cs="Tahoma"/>
          <w:szCs w:val="20"/>
        </w:rPr>
        <w:t xml:space="preserve"> se Dodavatel zavazuje provádět po </w:t>
      </w:r>
      <w:r w:rsidRPr="001E3E71">
        <w:rPr>
          <w:rFonts w:ascii="Tahoma" w:hAnsi="Tahoma" w:cs="Tahoma"/>
          <w:szCs w:val="20"/>
        </w:rPr>
        <w:t xml:space="preserve">dobu </w:t>
      </w:r>
      <w:r>
        <w:rPr>
          <w:rFonts w:ascii="Tahoma" w:hAnsi="Tahoma" w:cs="Tahoma"/>
          <w:szCs w:val="20"/>
        </w:rPr>
        <w:t>4</w:t>
      </w:r>
      <w:r w:rsidRPr="001E3E71">
        <w:rPr>
          <w:rFonts w:ascii="Tahoma" w:hAnsi="Tahoma" w:cs="Tahoma"/>
          <w:szCs w:val="20"/>
        </w:rPr>
        <w:t xml:space="preserve"> let </w:t>
      </w:r>
      <w:bookmarkStart w:id="25" w:name="_Hlk193966965"/>
      <w:r w:rsidRPr="001E3E71">
        <w:rPr>
          <w:rFonts w:ascii="Tahoma" w:hAnsi="Tahoma" w:cs="Tahoma"/>
          <w:szCs w:val="20"/>
        </w:rPr>
        <w:t xml:space="preserve">od </w:t>
      </w:r>
      <w:r>
        <w:rPr>
          <w:rFonts w:ascii="Tahoma" w:hAnsi="Tahoma" w:cs="Tahoma"/>
          <w:szCs w:val="20"/>
        </w:rPr>
        <w:t xml:space="preserve">uplynutí záruční doby dle čl. VIII. odst. 1. </w:t>
      </w:r>
      <w:r w:rsidRPr="001E3E71">
        <w:rPr>
          <w:rFonts w:ascii="Tahoma" w:hAnsi="Tahoma" w:cs="Tahoma"/>
          <w:szCs w:val="20"/>
        </w:rPr>
        <w:t>této smlouvy</w:t>
      </w:r>
      <w:bookmarkEnd w:id="25"/>
      <w:r w:rsidRPr="001E3E71">
        <w:rPr>
          <w:rFonts w:ascii="Tahoma" w:hAnsi="Tahoma" w:cs="Tahoma"/>
          <w:szCs w:val="20"/>
        </w:rPr>
        <w:t xml:space="preserve">. Podmínky pro provádění </w:t>
      </w:r>
      <w:r w:rsidRPr="00D75428">
        <w:rPr>
          <w:rFonts w:ascii="Tahoma" w:hAnsi="Tahoma" w:cs="Tahoma"/>
          <w:caps/>
          <w:szCs w:val="20"/>
        </w:rPr>
        <w:t>Pozáručního servisu zařízení</w:t>
      </w:r>
      <w:r w:rsidRPr="001E3E71">
        <w:rPr>
          <w:rFonts w:ascii="Tahoma" w:hAnsi="Tahoma" w:cs="Tahoma"/>
          <w:szCs w:val="20"/>
        </w:rPr>
        <w:t xml:space="preserve"> jsou stanoveny výrobci technologií a souvisejícími právními předpisy. </w:t>
      </w:r>
    </w:p>
    <w:p w14:paraId="7E47A085" w14:textId="367A0AFF" w:rsidR="001E3E71" w:rsidRPr="001E3E71" w:rsidRDefault="001E3E71" w:rsidP="001E3E71">
      <w:pPr>
        <w:pStyle w:val="Odstavecseseznamem"/>
        <w:keepLines/>
        <w:numPr>
          <w:ilvl w:val="0"/>
          <w:numId w:val="36"/>
        </w:numPr>
        <w:spacing w:before="120" w:after="0" w:line="240" w:lineRule="auto"/>
        <w:ind w:left="567" w:hanging="567"/>
        <w:contextualSpacing w:val="0"/>
        <w:jc w:val="both"/>
        <w:rPr>
          <w:rFonts w:ascii="Tahoma" w:hAnsi="Tahoma" w:cs="Tahoma"/>
          <w:szCs w:val="20"/>
        </w:rPr>
      </w:pPr>
      <w:r w:rsidRPr="001E3E71">
        <w:rPr>
          <w:rFonts w:ascii="Tahoma" w:hAnsi="Tahoma" w:cs="Tahoma"/>
          <w:szCs w:val="20"/>
        </w:rPr>
        <w:t xml:space="preserve">Cena za provádění </w:t>
      </w:r>
      <w:r w:rsidRPr="00D75428">
        <w:rPr>
          <w:rFonts w:ascii="Tahoma" w:hAnsi="Tahoma" w:cs="Tahoma"/>
          <w:caps/>
          <w:szCs w:val="20"/>
        </w:rPr>
        <w:t>Pozáručního servisu zařízení</w:t>
      </w:r>
      <w:r w:rsidRPr="001E3E71">
        <w:rPr>
          <w:rFonts w:ascii="Tahoma" w:hAnsi="Tahoma" w:cs="Tahoma"/>
          <w:szCs w:val="20"/>
        </w:rPr>
        <w:t xml:space="preserve"> za </w:t>
      </w:r>
      <w:r>
        <w:rPr>
          <w:rFonts w:ascii="Tahoma" w:hAnsi="Tahoma" w:cs="Tahoma"/>
          <w:szCs w:val="20"/>
        </w:rPr>
        <w:t>4</w:t>
      </w:r>
      <w:r w:rsidRPr="001E3E71">
        <w:rPr>
          <w:rFonts w:ascii="Tahoma" w:hAnsi="Tahoma" w:cs="Tahoma"/>
          <w:szCs w:val="20"/>
        </w:rPr>
        <w:t xml:space="preserve"> </w:t>
      </w:r>
      <w:r>
        <w:rPr>
          <w:rFonts w:ascii="Tahoma" w:hAnsi="Tahoma" w:cs="Tahoma"/>
          <w:szCs w:val="20"/>
        </w:rPr>
        <w:t>roky</w:t>
      </w:r>
      <w:r w:rsidRPr="001E3E71">
        <w:rPr>
          <w:rFonts w:ascii="Tahoma" w:hAnsi="Tahoma" w:cs="Tahoma"/>
          <w:szCs w:val="20"/>
        </w:rPr>
        <w:t xml:space="preserve"> od </w:t>
      </w:r>
      <w:r>
        <w:rPr>
          <w:rFonts w:ascii="Tahoma" w:hAnsi="Tahoma" w:cs="Tahoma"/>
          <w:szCs w:val="20"/>
        </w:rPr>
        <w:t xml:space="preserve">uplynutí záruční doby </w:t>
      </w:r>
      <w:r w:rsidRPr="001E3E71">
        <w:rPr>
          <w:rFonts w:ascii="Tahoma" w:hAnsi="Tahoma" w:cs="Tahoma"/>
          <w:szCs w:val="20"/>
        </w:rPr>
        <w:t>se stanovuje následovně:</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2759"/>
      </w:tblGrid>
      <w:tr w:rsidR="001E3E71" w14:paraId="149096D3" w14:textId="77777777" w:rsidTr="001E3E71">
        <w:trPr>
          <w:trHeight w:val="397"/>
          <w:jc w:val="center"/>
        </w:trPr>
        <w:tc>
          <w:tcPr>
            <w:tcW w:w="3108" w:type="dxa"/>
            <w:shd w:val="clear" w:color="auto" w:fill="auto"/>
            <w:vAlign w:val="center"/>
          </w:tcPr>
          <w:p w14:paraId="1CE6047B" w14:textId="77777777" w:rsidR="001E3E71" w:rsidRPr="00E95A3A" w:rsidRDefault="001E3E71" w:rsidP="00547DC8">
            <w:pPr>
              <w:pStyle w:val="Odstavecseseznamem"/>
              <w:ind w:left="0"/>
              <w:jc w:val="both"/>
              <w:rPr>
                <w:rFonts w:ascii="Tahoma" w:hAnsi="Tahoma" w:cs="Tahoma"/>
                <w:szCs w:val="20"/>
              </w:rPr>
            </w:pPr>
          </w:p>
        </w:tc>
        <w:tc>
          <w:tcPr>
            <w:tcW w:w="2759" w:type="dxa"/>
            <w:shd w:val="clear" w:color="auto" w:fill="auto"/>
            <w:vAlign w:val="center"/>
          </w:tcPr>
          <w:p w14:paraId="3F46A765" w14:textId="77777777" w:rsidR="001E3E71" w:rsidRPr="00E95A3A" w:rsidRDefault="001E3E71" w:rsidP="00547DC8">
            <w:pPr>
              <w:pStyle w:val="Odstavecseseznamem"/>
              <w:spacing w:after="0"/>
              <w:ind w:left="0"/>
              <w:jc w:val="center"/>
              <w:rPr>
                <w:rFonts w:ascii="Tahoma" w:hAnsi="Tahoma" w:cs="Tahoma"/>
                <w:b/>
                <w:szCs w:val="20"/>
              </w:rPr>
            </w:pPr>
            <w:r w:rsidRPr="00E95A3A">
              <w:rPr>
                <w:rFonts w:ascii="Tahoma" w:hAnsi="Tahoma" w:cs="Tahoma"/>
                <w:b/>
                <w:szCs w:val="20"/>
              </w:rPr>
              <w:t>Cena v Kč bez DPH</w:t>
            </w:r>
          </w:p>
        </w:tc>
      </w:tr>
      <w:tr w:rsidR="001E3E71" w14:paraId="5580E40A" w14:textId="77777777" w:rsidTr="001E3E71">
        <w:trPr>
          <w:trHeight w:val="397"/>
          <w:jc w:val="center"/>
        </w:trPr>
        <w:tc>
          <w:tcPr>
            <w:tcW w:w="3108" w:type="dxa"/>
            <w:shd w:val="clear" w:color="auto" w:fill="auto"/>
            <w:vAlign w:val="center"/>
          </w:tcPr>
          <w:p w14:paraId="09F6DAEC" w14:textId="2F73C4FA" w:rsidR="001E3E71" w:rsidRPr="00E95A3A" w:rsidRDefault="001E3E71" w:rsidP="00547DC8">
            <w:pPr>
              <w:pStyle w:val="Odstavecseseznamem"/>
              <w:ind w:left="0"/>
              <w:jc w:val="both"/>
              <w:rPr>
                <w:rFonts w:ascii="Tahoma" w:hAnsi="Tahoma" w:cs="Tahoma"/>
                <w:szCs w:val="20"/>
              </w:rPr>
            </w:pPr>
            <w:r w:rsidRPr="00E95A3A">
              <w:rPr>
                <w:rFonts w:ascii="Tahoma" w:hAnsi="Tahoma" w:cs="Tahoma"/>
                <w:szCs w:val="20"/>
              </w:rPr>
              <w:t xml:space="preserve">1. rok </w:t>
            </w:r>
            <w:r w:rsidRPr="001E3E71">
              <w:rPr>
                <w:rFonts w:ascii="Tahoma" w:hAnsi="Tahoma" w:cs="Tahoma"/>
                <w:szCs w:val="20"/>
              </w:rPr>
              <w:t xml:space="preserve">od </w:t>
            </w:r>
            <w:r>
              <w:rPr>
                <w:rFonts w:ascii="Tahoma" w:hAnsi="Tahoma" w:cs="Tahoma"/>
                <w:szCs w:val="20"/>
              </w:rPr>
              <w:t>uplynutí záruční doby</w:t>
            </w:r>
          </w:p>
        </w:tc>
        <w:tc>
          <w:tcPr>
            <w:tcW w:w="2759" w:type="dxa"/>
            <w:shd w:val="clear" w:color="auto" w:fill="auto"/>
            <w:vAlign w:val="center"/>
          </w:tcPr>
          <w:p w14:paraId="5E394109" w14:textId="77777777" w:rsidR="001E3E71" w:rsidRPr="00E95A3A" w:rsidRDefault="001E3E71" w:rsidP="00547DC8">
            <w:pPr>
              <w:pStyle w:val="Odstavecseseznamem"/>
              <w:spacing w:after="0"/>
              <w:ind w:left="0" w:right="93"/>
              <w:jc w:val="right"/>
              <w:rPr>
                <w:rFonts w:ascii="Tahoma" w:hAnsi="Tahoma" w:cs="Tahoma"/>
                <w:szCs w:val="20"/>
              </w:rPr>
            </w:pPr>
            <w:r w:rsidRPr="00E95A3A">
              <w:rPr>
                <w:rFonts w:ascii="Tahoma" w:hAnsi="Tahoma" w:cs="Tahoma"/>
                <w:i/>
                <w:color w:val="FF0000"/>
                <w:szCs w:val="20"/>
                <w:highlight w:val="yellow"/>
              </w:rPr>
              <w:t>doplní účastník</w:t>
            </w:r>
            <w:r w:rsidRPr="00E95A3A">
              <w:rPr>
                <w:rFonts w:ascii="Tahoma" w:hAnsi="Tahoma" w:cs="Tahoma"/>
                <w:szCs w:val="20"/>
              </w:rPr>
              <w:t xml:space="preserve"> Kč</w:t>
            </w:r>
          </w:p>
        </w:tc>
      </w:tr>
      <w:tr w:rsidR="001E3E71" w14:paraId="68A68215" w14:textId="77777777" w:rsidTr="001E3E71">
        <w:trPr>
          <w:trHeight w:val="397"/>
          <w:jc w:val="center"/>
        </w:trPr>
        <w:tc>
          <w:tcPr>
            <w:tcW w:w="3108" w:type="dxa"/>
            <w:shd w:val="clear" w:color="auto" w:fill="auto"/>
            <w:vAlign w:val="center"/>
          </w:tcPr>
          <w:p w14:paraId="4CB93171" w14:textId="695C1F46" w:rsidR="001E3E71" w:rsidRPr="00E95A3A" w:rsidRDefault="001E3E71" w:rsidP="00547DC8">
            <w:pPr>
              <w:pStyle w:val="Odstavecseseznamem"/>
              <w:ind w:left="0"/>
              <w:jc w:val="both"/>
              <w:rPr>
                <w:rFonts w:ascii="Tahoma" w:hAnsi="Tahoma" w:cs="Tahoma"/>
                <w:szCs w:val="20"/>
              </w:rPr>
            </w:pPr>
            <w:r w:rsidRPr="00E95A3A">
              <w:rPr>
                <w:rFonts w:ascii="Tahoma" w:hAnsi="Tahoma" w:cs="Tahoma"/>
                <w:szCs w:val="20"/>
              </w:rPr>
              <w:t xml:space="preserve">2. rok </w:t>
            </w:r>
            <w:r w:rsidRPr="001E3E71">
              <w:rPr>
                <w:rFonts w:ascii="Tahoma" w:hAnsi="Tahoma" w:cs="Tahoma"/>
                <w:szCs w:val="20"/>
              </w:rPr>
              <w:t xml:space="preserve">od </w:t>
            </w:r>
            <w:r>
              <w:rPr>
                <w:rFonts w:ascii="Tahoma" w:hAnsi="Tahoma" w:cs="Tahoma"/>
                <w:szCs w:val="20"/>
              </w:rPr>
              <w:t>uplynutí záruční doby</w:t>
            </w:r>
          </w:p>
        </w:tc>
        <w:tc>
          <w:tcPr>
            <w:tcW w:w="2759" w:type="dxa"/>
            <w:shd w:val="clear" w:color="auto" w:fill="auto"/>
            <w:vAlign w:val="center"/>
          </w:tcPr>
          <w:p w14:paraId="77AAA5C6" w14:textId="77777777" w:rsidR="001E3E71" w:rsidRPr="00E95A3A" w:rsidRDefault="001E3E71" w:rsidP="00547DC8">
            <w:pPr>
              <w:pStyle w:val="Odstavecseseznamem"/>
              <w:spacing w:after="0"/>
              <w:ind w:left="0" w:right="91"/>
              <w:jc w:val="right"/>
              <w:rPr>
                <w:rFonts w:ascii="Tahoma" w:hAnsi="Tahoma" w:cs="Tahoma"/>
                <w:szCs w:val="20"/>
              </w:rPr>
            </w:pPr>
            <w:r w:rsidRPr="00E95A3A">
              <w:rPr>
                <w:rFonts w:ascii="Tahoma" w:hAnsi="Tahoma" w:cs="Tahoma"/>
                <w:i/>
                <w:color w:val="FF0000"/>
                <w:szCs w:val="20"/>
                <w:highlight w:val="yellow"/>
              </w:rPr>
              <w:t>doplní účastník</w:t>
            </w:r>
            <w:r w:rsidRPr="00E95A3A">
              <w:rPr>
                <w:rFonts w:ascii="Tahoma" w:hAnsi="Tahoma" w:cs="Tahoma"/>
                <w:szCs w:val="20"/>
              </w:rPr>
              <w:t xml:space="preserve"> Kč</w:t>
            </w:r>
          </w:p>
        </w:tc>
      </w:tr>
      <w:tr w:rsidR="001E3E71" w14:paraId="5D2697D8" w14:textId="77777777" w:rsidTr="001E3E71">
        <w:trPr>
          <w:trHeight w:val="397"/>
          <w:jc w:val="center"/>
        </w:trPr>
        <w:tc>
          <w:tcPr>
            <w:tcW w:w="3108" w:type="dxa"/>
            <w:shd w:val="clear" w:color="auto" w:fill="auto"/>
            <w:vAlign w:val="center"/>
          </w:tcPr>
          <w:p w14:paraId="56D941DC" w14:textId="4787D12B" w:rsidR="001E3E71" w:rsidRPr="00E95A3A" w:rsidRDefault="001E3E71" w:rsidP="00547DC8">
            <w:pPr>
              <w:pStyle w:val="Odstavecseseznamem"/>
              <w:ind w:left="0"/>
              <w:jc w:val="both"/>
              <w:rPr>
                <w:rFonts w:ascii="Tahoma" w:hAnsi="Tahoma" w:cs="Tahoma"/>
                <w:szCs w:val="20"/>
              </w:rPr>
            </w:pPr>
            <w:r w:rsidRPr="00E95A3A">
              <w:rPr>
                <w:rFonts w:ascii="Tahoma" w:hAnsi="Tahoma" w:cs="Tahoma"/>
                <w:szCs w:val="20"/>
              </w:rPr>
              <w:t xml:space="preserve">3. rok </w:t>
            </w:r>
            <w:r w:rsidRPr="001E3E71">
              <w:rPr>
                <w:rFonts w:ascii="Tahoma" w:hAnsi="Tahoma" w:cs="Tahoma"/>
                <w:szCs w:val="20"/>
              </w:rPr>
              <w:t xml:space="preserve">od </w:t>
            </w:r>
            <w:r>
              <w:rPr>
                <w:rFonts w:ascii="Tahoma" w:hAnsi="Tahoma" w:cs="Tahoma"/>
                <w:szCs w:val="20"/>
              </w:rPr>
              <w:t>uplynutí záruční doby</w:t>
            </w:r>
          </w:p>
        </w:tc>
        <w:tc>
          <w:tcPr>
            <w:tcW w:w="2759" w:type="dxa"/>
            <w:shd w:val="clear" w:color="auto" w:fill="auto"/>
            <w:vAlign w:val="center"/>
          </w:tcPr>
          <w:p w14:paraId="67C073C7" w14:textId="77777777" w:rsidR="001E3E71" w:rsidRPr="00E95A3A" w:rsidRDefault="001E3E71" w:rsidP="00547DC8">
            <w:pPr>
              <w:pStyle w:val="Odstavecseseznamem"/>
              <w:spacing w:after="0"/>
              <w:ind w:left="0" w:right="91"/>
              <w:jc w:val="right"/>
              <w:rPr>
                <w:rFonts w:ascii="Tahoma" w:hAnsi="Tahoma" w:cs="Tahoma"/>
                <w:szCs w:val="20"/>
              </w:rPr>
            </w:pPr>
            <w:r w:rsidRPr="00E95A3A">
              <w:rPr>
                <w:rFonts w:ascii="Tahoma" w:hAnsi="Tahoma" w:cs="Tahoma"/>
                <w:i/>
                <w:color w:val="FF0000"/>
                <w:szCs w:val="20"/>
                <w:highlight w:val="yellow"/>
              </w:rPr>
              <w:t>doplní účastník</w:t>
            </w:r>
            <w:r w:rsidRPr="00E95A3A">
              <w:rPr>
                <w:rFonts w:ascii="Tahoma" w:hAnsi="Tahoma" w:cs="Tahoma"/>
                <w:szCs w:val="20"/>
              </w:rPr>
              <w:t xml:space="preserve"> Kč</w:t>
            </w:r>
          </w:p>
        </w:tc>
      </w:tr>
      <w:tr w:rsidR="001E3E71" w14:paraId="7EF78E9E" w14:textId="77777777" w:rsidTr="001E3E71">
        <w:trPr>
          <w:trHeight w:val="397"/>
          <w:jc w:val="center"/>
        </w:trPr>
        <w:tc>
          <w:tcPr>
            <w:tcW w:w="3108" w:type="dxa"/>
            <w:shd w:val="clear" w:color="auto" w:fill="auto"/>
            <w:vAlign w:val="center"/>
          </w:tcPr>
          <w:p w14:paraId="2C9C31A8" w14:textId="2C6C55F4" w:rsidR="001E3E71" w:rsidRPr="00E95A3A" w:rsidRDefault="001E3E71" w:rsidP="00547DC8">
            <w:pPr>
              <w:pStyle w:val="Odstavecseseznamem"/>
              <w:ind w:left="0"/>
              <w:jc w:val="both"/>
              <w:rPr>
                <w:rFonts w:ascii="Tahoma" w:hAnsi="Tahoma" w:cs="Tahoma"/>
                <w:szCs w:val="20"/>
              </w:rPr>
            </w:pPr>
            <w:r w:rsidRPr="00E95A3A">
              <w:rPr>
                <w:rFonts w:ascii="Tahoma" w:hAnsi="Tahoma" w:cs="Tahoma"/>
                <w:szCs w:val="20"/>
              </w:rPr>
              <w:t xml:space="preserve">4. rok </w:t>
            </w:r>
            <w:r w:rsidRPr="001E3E71">
              <w:rPr>
                <w:rFonts w:ascii="Tahoma" w:hAnsi="Tahoma" w:cs="Tahoma"/>
                <w:szCs w:val="20"/>
              </w:rPr>
              <w:t xml:space="preserve">od </w:t>
            </w:r>
            <w:r>
              <w:rPr>
                <w:rFonts w:ascii="Tahoma" w:hAnsi="Tahoma" w:cs="Tahoma"/>
                <w:szCs w:val="20"/>
              </w:rPr>
              <w:t>uplynutí záruční doby</w:t>
            </w:r>
          </w:p>
        </w:tc>
        <w:tc>
          <w:tcPr>
            <w:tcW w:w="2759" w:type="dxa"/>
            <w:shd w:val="clear" w:color="auto" w:fill="auto"/>
            <w:vAlign w:val="center"/>
          </w:tcPr>
          <w:p w14:paraId="7F29BAFE" w14:textId="77777777" w:rsidR="001E3E71" w:rsidRPr="00E95A3A" w:rsidRDefault="001E3E71" w:rsidP="00547DC8">
            <w:pPr>
              <w:pStyle w:val="Odstavecseseznamem"/>
              <w:spacing w:after="0"/>
              <w:ind w:left="0" w:right="91"/>
              <w:jc w:val="right"/>
              <w:rPr>
                <w:rFonts w:ascii="Tahoma" w:hAnsi="Tahoma" w:cs="Tahoma"/>
                <w:szCs w:val="20"/>
              </w:rPr>
            </w:pPr>
            <w:r w:rsidRPr="00E95A3A">
              <w:rPr>
                <w:rFonts w:ascii="Tahoma" w:hAnsi="Tahoma" w:cs="Tahoma"/>
                <w:i/>
                <w:color w:val="FF0000"/>
                <w:szCs w:val="20"/>
                <w:highlight w:val="yellow"/>
              </w:rPr>
              <w:t>doplní účastník</w:t>
            </w:r>
            <w:r w:rsidRPr="00E95A3A">
              <w:rPr>
                <w:rFonts w:ascii="Tahoma" w:hAnsi="Tahoma" w:cs="Tahoma"/>
                <w:szCs w:val="20"/>
              </w:rPr>
              <w:t xml:space="preserve"> Kč</w:t>
            </w:r>
          </w:p>
        </w:tc>
      </w:tr>
      <w:tr w:rsidR="001E3E71" w14:paraId="19A5CAB1" w14:textId="77777777" w:rsidTr="001E3E71">
        <w:trPr>
          <w:trHeight w:val="397"/>
          <w:jc w:val="center"/>
        </w:trPr>
        <w:tc>
          <w:tcPr>
            <w:tcW w:w="3108" w:type="dxa"/>
            <w:shd w:val="clear" w:color="auto" w:fill="auto"/>
            <w:vAlign w:val="center"/>
          </w:tcPr>
          <w:p w14:paraId="7F8203AE" w14:textId="77777777" w:rsidR="001E3E71" w:rsidRPr="00E95A3A" w:rsidRDefault="001E3E71" w:rsidP="00547DC8">
            <w:pPr>
              <w:pStyle w:val="Odstavecseseznamem"/>
              <w:ind w:left="0"/>
              <w:jc w:val="both"/>
              <w:rPr>
                <w:rFonts w:ascii="Tahoma" w:hAnsi="Tahoma" w:cs="Tahoma"/>
                <w:b/>
                <w:szCs w:val="20"/>
              </w:rPr>
            </w:pPr>
            <w:r w:rsidRPr="00E95A3A">
              <w:rPr>
                <w:rFonts w:ascii="Tahoma" w:hAnsi="Tahoma" w:cs="Tahoma"/>
                <w:b/>
                <w:szCs w:val="20"/>
              </w:rPr>
              <w:t>Celkem</w:t>
            </w:r>
          </w:p>
        </w:tc>
        <w:tc>
          <w:tcPr>
            <w:tcW w:w="2759" w:type="dxa"/>
            <w:shd w:val="clear" w:color="auto" w:fill="auto"/>
            <w:vAlign w:val="center"/>
          </w:tcPr>
          <w:p w14:paraId="39D41E93" w14:textId="77777777" w:rsidR="001E3E71" w:rsidRPr="00E95A3A" w:rsidRDefault="001E3E71" w:rsidP="00547DC8">
            <w:pPr>
              <w:pStyle w:val="Odstavecseseznamem"/>
              <w:spacing w:after="0"/>
              <w:ind w:left="0" w:right="91"/>
              <w:jc w:val="right"/>
              <w:rPr>
                <w:rFonts w:ascii="Tahoma" w:hAnsi="Tahoma" w:cs="Tahoma"/>
                <w:b/>
                <w:szCs w:val="20"/>
              </w:rPr>
            </w:pPr>
            <w:r w:rsidRPr="00E95A3A">
              <w:rPr>
                <w:rFonts w:ascii="Tahoma" w:hAnsi="Tahoma" w:cs="Tahoma"/>
                <w:b/>
                <w:i/>
                <w:color w:val="FF0000"/>
                <w:szCs w:val="20"/>
                <w:highlight w:val="yellow"/>
              </w:rPr>
              <w:t>doplní účastník</w:t>
            </w:r>
            <w:r w:rsidRPr="00E95A3A">
              <w:rPr>
                <w:rFonts w:ascii="Tahoma" w:hAnsi="Tahoma" w:cs="Tahoma"/>
                <w:b/>
                <w:szCs w:val="20"/>
              </w:rPr>
              <w:t xml:space="preserve"> Kč</w:t>
            </w:r>
          </w:p>
        </w:tc>
      </w:tr>
    </w:tbl>
    <w:p w14:paraId="4E3B9068" w14:textId="04A6233A" w:rsidR="001E3E71" w:rsidRDefault="00735334" w:rsidP="001E3E71">
      <w:pPr>
        <w:pStyle w:val="Odstavecseseznamem"/>
        <w:keepLines/>
        <w:numPr>
          <w:ilvl w:val="0"/>
          <w:numId w:val="3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001E3E71" w:rsidRPr="001E3E71">
        <w:rPr>
          <w:rFonts w:ascii="Tahoma" w:hAnsi="Tahoma" w:cs="Tahoma"/>
          <w:szCs w:val="20"/>
        </w:rPr>
        <w:t xml:space="preserve"> je oprávněn vystavit fakturu za provádění činností dle tohoto článku </w:t>
      </w:r>
      <w:r>
        <w:rPr>
          <w:rFonts w:ascii="Tahoma" w:hAnsi="Tahoma" w:cs="Tahoma"/>
          <w:szCs w:val="20"/>
        </w:rPr>
        <w:t xml:space="preserve">smlouvy </w:t>
      </w:r>
      <w:r w:rsidR="001E3E71" w:rsidRPr="001E3E71">
        <w:rPr>
          <w:rFonts w:ascii="Tahoma" w:hAnsi="Tahoma" w:cs="Tahoma"/>
          <w:szCs w:val="20"/>
        </w:rPr>
        <w:t xml:space="preserve">vždy po uplynutí 1 roku od zahájení výkonu těchto činností (tzn. výročně k datu </w:t>
      </w:r>
      <w:r>
        <w:rPr>
          <w:rFonts w:ascii="Tahoma" w:hAnsi="Tahoma" w:cs="Tahoma"/>
          <w:szCs w:val="20"/>
        </w:rPr>
        <w:t>uplynutí záruční doby</w:t>
      </w:r>
      <w:r w:rsidR="001E3E71" w:rsidRPr="001E3E71">
        <w:rPr>
          <w:rFonts w:ascii="Tahoma" w:hAnsi="Tahoma" w:cs="Tahoma"/>
          <w:szCs w:val="20"/>
        </w:rPr>
        <w:t xml:space="preserve">). Faktury dle předchozí věty budou mimo náležitostí daňového dokladu obsahovat i soupis provedených činností za daný rok. Lhůta splatnosti faktur dle tohoto odstavce smlouvy je dohodou stanovena na 30 kalendářních dnů od dne jejich doručení </w:t>
      </w:r>
      <w:r>
        <w:rPr>
          <w:rFonts w:ascii="Tahoma" w:hAnsi="Tahoma" w:cs="Tahoma"/>
          <w:szCs w:val="20"/>
        </w:rPr>
        <w:t>O</w:t>
      </w:r>
      <w:r w:rsidR="001E3E71" w:rsidRPr="001E3E71">
        <w:rPr>
          <w:rFonts w:ascii="Tahoma" w:hAnsi="Tahoma" w:cs="Tahoma"/>
          <w:szCs w:val="20"/>
        </w:rPr>
        <w:t>bjednateli. Ve věcech neupravených v tomto odstavci smlouvy budou ustanovení čl. V. této smlouvy použita obdobně.</w:t>
      </w:r>
    </w:p>
    <w:p w14:paraId="540167D2" w14:textId="77777777" w:rsidR="001E3E71" w:rsidRPr="001E3E71" w:rsidRDefault="001E3E71" w:rsidP="001E3E71">
      <w:pPr>
        <w:keepLines/>
        <w:spacing w:before="120" w:after="0" w:line="240" w:lineRule="auto"/>
        <w:jc w:val="both"/>
        <w:rPr>
          <w:rFonts w:ascii="Tahoma" w:hAnsi="Tahoma" w:cs="Tahoma"/>
          <w:szCs w:val="20"/>
        </w:rPr>
      </w:pPr>
    </w:p>
    <w:p w14:paraId="64F4DDAF" w14:textId="559A6C6A"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4"/>
    </w:p>
    <w:p w14:paraId="20E9785D" w14:textId="5565BFD5" w:rsidR="006C08A4"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4ED6D0AA" w:rsidR="006C08A4"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001E3E71">
        <w:rPr>
          <w:rFonts w:ascii="Tahoma" w:hAnsi="Tahoma" w:cs="Tahoma"/>
          <w:szCs w:val="20"/>
        </w:rPr>
        <w:t xml:space="preserve">nezahájí opravu oznámené vady nebo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1E3E71">
        <w:rPr>
          <w:rFonts w:ascii="Tahoma" w:hAnsi="Tahoma" w:cs="Tahoma"/>
          <w:szCs w:val="20"/>
        </w:rPr>
        <w:t>e zahájením opravy nebo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1E3E71">
      <w:pPr>
        <w:pStyle w:val="Odstavecseseznamem"/>
        <w:keepLines/>
        <w:numPr>
          <w:ilvl w:val="0"/>
          <w:numId w:val="4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1E3E71"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1E3E71">
        <w:rPr>
          <w:rFonts w:ascii="Tahoma" w:hAnsi="Tahoma" w:cs="Tahoma"/>
          <w:b/>
          <w:bCs/>
          <w:szCs w:val="20"/>
        </w:rPr>
        <w:t>LICENČNÍ UJEDNÁNÍ</w:t>
      </w:r>
    </w:p>
    <w:p w14:paraId="4D380268" w14:textId="69DA6113" w:rsidR="00804905" w:rsidRPr="001E3E71"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1E3E71">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1E3E71"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1E3E71">
        <w:rPr>
          <w:rFonts w:ascii="Tahoma" w:hAnsi="Tahoma" w:cs="Tahoma"/>
          <w:bCs/>
          <w:szCs w:val="20"/>
        </w:rPr>
        <w:t>časový rozsah licence: na dobu trvání majetkových práv autora,</w:t>
      </w:r>
    </w:p>
    <w:p w14:paraId="286607E8" w14:textId="77777777" w:rsidR="00804905" w:rsidRPr="001E3E71"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1E3E71">
        <w:rPr>
          <w:rFonts w:ascii="Tahoma" w:hAnsi="Tahoma" w:cs="Tahoma"/>
          <w:bCs/>
          <w:szCs w:val="20"/>
        </w:rPr>
        <w:t>územní rozsah licence: neomezen.</w:t>
      </w:r>
    </w:p>
    <w:p w14:paraId="6D4A0E98" w14:textId="57F23A12" w:rsidR="00804905" w:rsidRPr="001E3E71"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1E3E71">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1E3E71"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1E3E71">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1E3E71"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1E3E71">
        <w:rPr>
          <w:rFonts w:ascii="Tahoma" w:hAnsi="Tahoma" w:cs="Tahoma"/>
          <w:szCs w:val="20"/>
        </w:rPr>
        <w:lastRenderedPageBreak/>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1E3E71"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1E3E71">
        <w:rPr>
          <w:rFonts w:ascii="Tahoma" w:hAnsi="Tahoma" w:cs="Tahoma"/>
          <w:szCs w:val="20"/>
        </w:rPr>
        <w:t>Objednatel není povinen licence poskytnuté dle této Smlouvy využít.</w:t>
      </w:r>
    </w:p>
    <w:p w14:paraId="21618962" w14:textId="228501EB" w:rsidR="00804905" w:rsidRPr="001E3E71"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1E3E71">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6"/>
      <w:bookmarkEnd w:id="17"/>
      <w:bookmarkEnd w:id="18"/>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6" w:name="_Ref204398313"/>
      <w:bookmarkStart w:id="27" w:name="_Ref212855694"/>
      <w:bookmarkStart w:id="28" w:name="_Ref212861074"/>
      <w:bookmarkStart w:id="29" w:name="_Ref207108014"/>
      <w:bookmarkStart w:id="30" w:name="_Toc212632762"/>
      <w:bookmarkStart w:id="31" w:name="_Ref212705245"/>
      <w:bookmarkStart w:id="32"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3"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3"/>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4"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4"/>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5" w:name="_Ref275368026"/>
      <w:bookmarkStart w:id="36"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5"/>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6"/>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6"/>
    <w:bookmarkEnd w:id="27"/>
    <w:bookmarkEnd w:id="28"/>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9"/>
    <w:bookmarkEnd w:id="30"/>
    <w:bookmarkEnd w:id="31"/>
    <w:bookmarkEnd w:id="32"/>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18D30634"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7"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7"/>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C14659">
      <w:pPr>
        <w:pStyle w:val="Odstavecseseznamem"/>
        <w:keepNext/>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C14659">
            <w:pPr>
              <w:pStyle w:val="RLdajeosmluvnstran"/>
              <w:keepNext/>
              <w:keepLines/>
              <w:spacing w:before="120" w:after="0" w:line="240" w:lineRule="auto"/>
              <w:rPr>
                <w:rFonts w:ascii="Tahoma" w:hAnsi="Tahoma" w:cs="Tahoma"/>
                <w:szCs w:val="20"/>
              </w:rPr>
            </w:pPr>
          </w:p>
          <w:p w14:paraId="0D17E764" w14:textId="36FE8CA3" w:rsidR="006C08A4" w:rsidRPr="00197958" w:rsidRDefault="006C08A4" w:rsidP="00C14659">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C14659">
            <w:pPr>
              <w:keepNext/>
              <w:keepLines/>
              <w:spacing w:before="120" w:after="0" w:line="240" w:lineRule="auto"/>
              <w:rPr>
                <w:rFonts w:ascii="Tahoma" w:hAnsi="Tahoma" w:cs="Tahoma"/>
                <w:szCs w:val="20"/>
              </w:rPr>
            </w:pPr>
          </w:p>
          <w:p w14:paraId="459BA588" w14:textId="7A08D426" w:rsidR="00915A9D" w:rsidRDefault="00915A9D" w:rsidP="00C14659">
            <w:pPr>
              <w:keepNext/>
              <w:keepLines/>
              <w:spacing w:after="0" w:line="240" w:lineRule="auto"/>
              <w:rPr>
                <w:rFonts w:ascii="Tahoma" w:hAnsi="Tahoma" w:cs="Tahoma"/>
                <w:szCs w:val="20"/>
              </w:rPr>
            </w:pPr>
          </w:p>
          <w:p w14:paraId="3FBFBFE6" w14:textId="77777777" w:rsidR="0097717B" w:rsidRDefault="0097717B" w:rsidP="00C14659">
            <w:pPr>
              <w:keepNext/>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35E8D9E6" w:rsidR="006C08A4" w:rsidRPr="00735334" w:rsidRDefault="00394CCA" w:rsidP="00E74D4B">
            <w:pPr>
              <w:pStyle w:val="RLdajeosmluvnstran"/>
              <w:keepLines/>
              <w:spacing w:before="120" w:after="0" w:line="240" w:lineRule="auto"/>
              <w:rPr>
                <w:rFonts w:ascii="Tahoma" w:hAnsi="Tahoma" w:cs="Tahoma"/>
                <w:b/>
                <w:bCs/>
                <w:szCs w:val="20"/>
              </w:rPr>
            </w:pPr>
            <w:r w:rsidRPr="00735334">
              <w:rPr>
                <w:rFonts w:ascii="Tahoma" w:hAnsi="Tahoma" w:cs="Tahoma"/>
                <w:b/>
                <w:bCs/>
                <w:szCs w:val="20"/>
              </w:rPr>
              <w:t>Vysoká škola báňská – Technická univerzita Ostrava</w:t>
            </w:r>
          </w:p>
          <w:p w14:paraId="21786E4C" w14:textId="77777777" w:rsidR="00735334" w:rsidRPr="00735334" w:rsidRDefault="00394CCA" w:rsidP="00724572">
            <w:pPr>
              <w:pStyle w:val="RLdajeosmluvnstran"/>
              <w:keepLines/>
              <w:spacing w:after="0" w:line="240" w:lineRule="auto"/>
              <w:rPr>
                <w:rFonts w:ascii="Tahoma" w:hAnsi="Tahoma" w:cs="Tahoma"/>
                <w:szCs w:val="20"/>
              </w:rPr>
            </w:pPr>
            <w:r w:rsidRPr="00735334">
              <w:rPr>
                <w:rFonts w:ascii="Tahoma" w:hAnsi="Tahoma" w:cs="Tahoma"/>
                <w:szCs w:val="20"/>
              </w:rPr>
              <w:t>prof. RNDr. Václav Snášel, CSc.</w:t>
            </w:r>
          </w:p>
          <w:p w14:paraId="06BFD0F8" w14:textId="647617B5" w:rsidR="006C08A4" w:rsidRPr="00197958" w:rsidRDefault="00394CCA" w:rsidP="00724572">
            <w:pPr>
              <w:pStyle w:val="RLdajeosmluvnstran"/>
              <w:keepLines/>
              <w:spacing w:after="0" w:line="240" w:lineRule="auto"/>
              <w:rPr>
                <w:rFonts w:ascii="Tahoma" w:hAnsi="Tahoma" w:cs="Tahoma"/>
                <w:szCs w:val="20"/>
              </w:rPr>
            </w:pPr>
            <w:r w:rsidRPr="00735334">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8"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8"/>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79866B1F" w14:textId="77777777" w:rsidR="00735334" w:rsidRPr="00FF61C9" w:rsidRDefault="00735334" w:rsidP="00735334">
      <w:pPr>
        <w:keepLines/>
        <w:spacing w:after="0" w:line="240" w:lineRule="auto"/>
        <w:rPr>
          <w:rFonts w:ascii="Tahoma" w:hAnsi="Tahoma" w:cs="Tahoma"/>
          <w:szCs w:val="20"/>
          <w:u w:val="single"/>
        </w:rPr>
      </w:pPr>
      <w:r w:rsidRPr="00FF61C9">
        <w:rPr>
          <w:rFonts w:ascii="Tahoma" w:hAnsi="Tahoma" w:cs="Tahoma"/>
          <w:szCs w:val="20"/>
          <w:u w:val="single"/>
        </w:rPr>
        <w:lastRenderedPageBreak/>
        <w:t>Příloha 1 - Technická specifikace</w:t>
      </w:r>
    </w:p>
    <w:p w14:paraId="34C87EFF" w14:textId="77777777" w:rsidR="00735334" w:rsidRPr="00FF61C9" w:rsidRDefault="00735334" w:rsidP="00735334">
      <w:pPr>
        <w:keepLines/>
        <w:tabs>
          <w:tab w:val="left" w:pos="7887"/>
        </w:tabs>
        <w:spacing w:after="0" w:line="240" w:lineRule="auto"/>
        <w:rPr>
          <w:rFonts w:ascii="Tahoma" w:hAnsi="Tahoma" w:cs="Tahoma"/>
          <w:b/>
          <w:szCs w:val="20"/>
        </w:rPr>
      </w:pPr>
    </w:p>
    <w:p w14:paraId="0ABCC47F" w14:textId="77777777" w:rsidR="00735334" w:rsidRDefault="00735334" w:rsidP="00735334">
      <w:pPr>
        <w:keepLines/>
        <w:spacing w:before="120" w:after="0" w:line="240" w:lineRule="auto"/>
        <w:jc w:val="center"/>
        <w:rPr>
          <w:rFonts w:ascii="Tahoma" w:hAnsi="Tahoma" w:cs="Tahoma"/>
          <w:b/>
        </w:rPr>
      </w:pPr>
      <w:r w:rsidRPr="00FF61C9">
        <w:rPr>
          <w:rFonts w:ascii="Tahoma" w:hAnsi="Tahoma" w:cs="Tahoma"/>
          <w:b/>
          <w:sz w:val="24"/>
          <w:szCs w:val="24"/>
        </w:rPr>
        <w:t>Technická specifikace</w:t>
      </w:r>
      <w:r w:rsidRPr="00FF61C9">
        <w:rPr>
          <w:rFonts w:ascii="Tahoma" w:hAnsi="Tahoma" w:cs="Tahoma"/>
          <w:sz w:val="24"/>
          <w:szCs w:val="24"/>
        </w:rPr>
        <w:t xml:space="preserve"> </w:t>
      </w:r>
      <w:r w:rsidRPr="00FF61C9">
        <w:rPr>
          <w:rFonts w:ascii="Tahoma" w:hAnsi="Tahoma" w:cs="Tahoma"/>
          <w:b/>
          <w:sz w:val="24"/>
          <w:szCs w:val="24"/>
        </w:rPr>
        <w:t>a garantované technické parametry</w:t>
      </w:r>
    </w:p>
    <w:p w14:paraId="06CAF709" w14:textId="77777777" w:rsidR="00735334" w:rsidRPr="00FF61C9" w:rsidRDefault="00735334" w:rsidP="00735334">
      <w:pPr>
        <w:keepLines/>
        <w:spacing w:before="120" w:after="0" w:line="240" w:lineRule="auto"/>
        <w:jc w:val="center"/>
        <w:rPr>
          <w:rFonts w:ascii="Tahoma" w:hAnsi="Tahoma" w:cs="Tahoma"/>
          <w:b/>
          <w:sz w:val="24"/>
          <w:szCs w:val="24"/>
        </w:rPr>
      </w:pPr>
      <w:r w:rsidRPr="00370FF8">
        <w:rPr>
          <w:rFonts w:ascii="Tahoma" w:hAnsi="Tahoma" w:cs="Tahoma"/>
          <w:b/>
        </w:rPr>
        <w:t>Počítačová rentgenová tomografie X-Ray</w:t>
      </w:r>
    </w:p>
    <w:p w14:paraId="3373BEE8" w14:textId="77777777" w:rsidR="00735334" w:rsidRPr="00370FF8" w:rsidRDefault="00735334" w:rsidP="00735334">
      <w:pPr>
        <w:keepLines/>
        <w:rPr>
          <w:rFonts w:ascii="Tahoma" w:hAnsi="Tahoma" w:cs="Tahoma"/>
          <w:szCs w:val="20"/>
        </w:rPr>
      </w:pPr>
    </w:p>
    <w:p w14:paraId="7A6F8B51" w14:textId="77777777" w:rsidR="00735334" w:rsidRPr="00370FF8" w:rsidRDefault="00735334" w:rsidP="00735334">
      <w:pPr>
        <w:keepLines/>
        <w:spacing w:before="120" w:after="0" w:line="240" w:lineRule="auto"/>
        <w:jc w:val="both"/>
        <w:rPr>
          <w:rFonts w:ascii="Tahoma" w:eastAsia="Calibri" w:hAnsi="Tahoma" w:cs="Tahoma"/>
          <w:szCs w:val="20"/>
        </w:rPr>
      </w:pPr>
      <w:r w:rsidRPr="00370FF8">
        <w:rPr>
          <w:rFonts w:ascii="Tahoma" w:eastAsia="Calibri" w:hAnsi="Tahoma" w:cs="Tahoma"/>
          <w:szCs w:val="20"/>
        </w:rPr>
        <w:t xml:space="preserve">V tomto dokumentu jsou definovány příslušné požadavky pro </w:t>
      </w:r>
      <w:r w:rsidRPr="00370FF8">
        <w:rPr>
          <w:rFonts w:ascii="Tahoma" w:eastAsia="Calibri" w:hAnsi="Tahoma" w:cs="Tahoma"/>
          <w:color w:val="000000" w:themeColor="text1"/>
          <w:szCs w:val="20"/>
        </w:rPr>
        <w:t>3D počítačov</w:t>
      </w:r>
      <w:r>
        <w:rPr>
          <w:rFonts w:ascii="Tahoma" w:eastAsia="Calibri" w:hAnsi="Tahoma" w:cs="Tahoma"/>
          <w:color w:val="000000" w:themeColor="text1"/>
          <w:szCs w:val="20"/>
        </w:rPr>
        <w:t>ý</w:t>
      </w:r>
      <w:r w:rsidRPr="00370FF8">
        <w:rPr>
          <w:rFonts w:ascii="Tahoma" w:eastAsia="Calibri" w:hAnsi="Tahoma" w:cs="Tahoma"/>
          <w:color w:val="000000" w:themeColor="text1"/>
          <w:szCs w:val="20"/>
        </w:rPr>
        <w:t xml:space="preserve"> tomografick</w:t>
      </w:r>
      <w:r>
        <w:rPr>
          <w:rFonts w:ascii="Tahoma" w:eastAsia="Calibri" w:hAnsi="Tahoma" w:cs="Tahoma"/>
          <w:color w:val="000000" w:themeColor="text1"/>
          <w:szCs w:val="20"/>
        </w:rPr>
        <w:t>ý</w:t>
      </w:r>
      <w:r w:rsidRPr="00370FF8">
        <w:rPr>
          <w:rFonts w:ascii="Tahoma" w:eastAsia="Calibri" w:hAnsi="Tahoma" w:cs="Tahoma"/>
          <w:color w:val="000000" w:themeColor="text1"/>
          <w:szCs w:val="20"/>
        </w:rPr>
        <w:t xml:space="preserve"> systém</w:t>
      </w:r>
      <w:r w:rsidRPr="00370FF8">
        <w:rPr>
          <w:rFonts w:ascii="Tahoma" w:eastAsia="Calibri" w:hAnsi="Tahoma" w:cs="Tahoma"/>
          <w:szCs w:val="20"/>
        </w:rPr>
        <w:t xml:space="preserve"> (dále jen </w:t>
      </w:r>
      <w:r>
        <w:rPr>
          <w:rFonts w:ascii="Tahoma" w:eastAsia="Calibri" w:hAnsi="Tahoma" w:cs="Tahoma"/>
          <w:szCs w:val="20"/>
        </w:rPr>
        <w:t>„</w:t>
      </w:r>
      <w:r w:rsidRPr="00370FF8">
        <w:rPr>
          <w:rFonts w:ascii="Tahoma" w:eastAsia="Calibri" w:hAnsi="Tahoma" w:cs="Tahoma"/>
          <w:szCs w:val="20"/>
        </w:rPr>
        <w:t>CT</w:t>
      </w:r>
      <w:r>
        <w:rPr>
          <w:rFonts w:ascii="Tahoma" w:eastAsia="Calibri" w:hAnsi="Tahoma" w:cs="Tahoma"/>
          <w:szCs w:val="20"/>
        </w:rPr>
        <w:t>“</w:t>
      </w:r>
      <w:r w:rsidRPr="00370FF8">
        <w:rPr>
          <w:rFonts w:ascii="Tahoma" w:eastAsia="Calibri" w:hAnsi="Tahoma" w:cs="Tahoma"/>
          <w:szCs w:val="20"/>
        </w:rPr>
        <w:t>), který bude využíván pro nedestruktivní kontroly a měření. Cílem je analýza povrchu a vnitřní struktury zkoumaných dílů či vzorků</w:t>
      </w:r>
      <w:r w:rsidRPr="00370FF8">
        <w:rPr>
          <w:rFonts w:ascii="Tahoma" w:eastAsia="Calibri" w:hAnsi="Tahoma" w:cs="Tahoma"/>
          <w:color w:val="000000" w:themeColor="text1"/>
          <w:szCs w:val="20"/>
        </w:rPr>
        <w:t>.</w:t>
      </w:r>
      <w:r w:rsidRPr="00370FF8">
        <w:rPr>
          <w:rFonts w:ascii="Tahoma" w:eastAsia="Calibri" w:hAnsi="Tahoma" w:cs="Tahoma"/>
          <w:szCs w:val="20"/>
        </w:rPr>
        <w:t xml:space="preserve"> Zkoumané součásti budou vyrobeny z plastů, kovů, kompozitů a</w:t>
      </w:r>
      <w:r>
        <w:rPr>
          <w:rFonts w:ascii="Tahoma" w:eastAsia="Calibri" w:hAnsi="Tahoma" w:cs="Tahoma"/>
          <w:szCs w:val="20"/>
        </w:rPr>
        <w:t> </w:t>
      </w:r>
      <w:r w:rsidRPr="00370FF8">
        <w:rPr>
          <w:rFonts w:ascii="Tahoma" w:eastAsia="Calibri" w:hAnsi="Tahoma" w:cs="Tahoma"/>
          <w:szCs w:val="20"/>
        </w:rPr>
        <w:t>jejich kombinací, např. pomocí aditivních technologií.</w:t>
      </w:r>
    </w:p>
    <w:p w14:paraId="244095BE" w14:textId="77777777" w:rsidR="00735334" w:rsidRPr="00370FF8" w:rsidRDefault="00735334" w:rsidP="00735334">
      <w:pPr>
        <w:keepLines/>
        <w:spacing w:before="120" w:after="0" w:line="240" w:lineRule="auto"/>
        <w:jc w:val="both"/>
        <w:rPr>
          <w:rFonts w:ascii="Tahoma" w:hAnsi="Tahoma" w:cs="Tahoma"/>
          <w:szCs w:val="20"/>
        </w:rPr>
      </w:pPr>
      <w:r w:rsidRPr="00370FF8">
        <w:rPr>
          <w:rFonts w:ascii="Tahoma" w:hAnsi="Tahoma" w:cs="Tahoma"/>
          <w:szCs w:val="20"/>
        </w:rPr>
        <w:t>Maximální přípustná chyba CT musí být verifikována dle VDE/VDI 2630-1.3. Pro naměřené výsledky musí být garantována metrologická návaznost.</w:t>
      </w:r>
    </w:p>
    <w:p w14:paraId="5CBD627A" w14:textId="77777777" w:rsidR="00735334" w:rsidRPr="00370FF8" w:rsidRDefault="00735334" w:rsidP="00735334">
      <w:pPr>
        <w:keepLines/>
        <w:spacing w:before="120" w:line="240" w:lineRule="auto"/>
        <w:jc w:val="both"/>
        <w:rPr>
          <w:rFonts w:ascii="Tahoma" w:hAnsi="Tahoma" w:cs="Tahoma"/>
          <w:szCs w:val="20"/>
        </w:rPr>
      </w:pPr>
      <w:r w:rsidRPr="00370FF8">
        <w:rPr>
          <w:rFonts w:ascii="Tahoma" w:hAnsi="Tahoma" w:cs="Tahoma"/>
          <w:szCs w:val="20"/>
        </w:rPr>
        <w:t>Základní požadavky na CT jsou uvedeny v následující tabulce (Požadavky na CT)</w:t>
      </w:r>
      <w:r>
        <w:rPr>
          <w:rFonts w:ascii="Tahoma" w:hAnsi="Tahoma" w:cs="Tahoma"/>
          <w:szCs w:val="20"/>
        </w:rPr>
        <w:t>:</w:t>
      </w:r>
    </w:p>
    <w:tbl>
      <w:tblPr>
        <w:tblW w:w="89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3686"/>
        <w:gridCol w:w="5214"/>
      </w:tblGrid>
      <w:tr w:rsidR="00735334" w:rsidRPr="00370FF8" w14:paraId="5831B7C2" w14:textId="77777777" w:rsidTr="00547DC8">
        <w:trPr>
          <w:trHeight w:val="411"/>
        </w:trPr>
        <w:tc>
          <w:tcPr>
            <w:tcW w:w="8900" w:type="dxa"/>
            <w:gridSpan w:val="2"/>
            <w:shd w:val="clear" w:color="auto" w:fill="00A499"/>
            <w:noWrap/>
            <w:vAlign w:val="center"/>
            <w:hideMark/>
          </w:tcPr>
          <w:p w14:paraId="6877D4F5" w14:textId="77777777" w:rsidR="00735334" w:rsidRPr="00370FF8" w:rsidRDefault="00735334" w:rsidP="00547DC8">
            <w:pPr>
              <w:keepLines/>
              <w:spacing w:after="0" w:line="240" w:lineRule="auto"/>
              <w:rPr>
                <w:rFonts w:ascii="Tahoma" w:hAnsi="Tahoma" w:cs="Tahoma"/>
                <w:b/>
                <w:bCs/>
                <w:color w:val="000000"/>
                <w:sz w:val="32"/>
                <w:szCs w:val="32"/>
              </w:rPr>
            </w:pPr>
            <w:r w:rsidRPr="00370FF8">
              <w:rPr>
                <w:rFonts w:ascii="Tahoma" w:hAnsi="Tahoma" w:cs="Tahoma"/>
                <w:b/>
                <w:bCs/>
                <w:color w:val="000000"/>
                <w:sz w:val="24"/>
                <w:szCs w:val="24"/>
              </w:rPr>
              <w:t>Požadavky na CT</w:t>
            </w:r>
          </w:p>
        </w:tc>
      </w:tr>
      <w:tr w:rsidR="00735334" w:rsidRPr="00370FF8" w14:paraId="1A5FE250" w14:textId="77777777" w:rsidTr="00547DC8">
        <w:trPr>
          <w:trHeight w:val="300"/>
        </w:trPr>
        <w:tc>
          <w:tcPr>
            <w:tcW w:w="3686" w:type="dxa"/>
            <w:shd w:val="clear" w:color="auto" w:fill="auto"/>
            <w:noWrap/>
            <w:vAlign w:val="center"/>
            <w:hideMark/>
          </w:tcPr>
          <w:p w14:paraId="066377E1"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Urychlovací napětí</w:t>
            </w:r>
          </w:p>
        </w:tc>
        <w:tc>
          <w:tcPr>
            <w:tcW w:w="5214" w:type="dxa"/>
            <w:vAlign w:val="center"/>
          </w:tcPr>
          <w:p w14:paraId="30FAA385"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Min. 225 kV</w:t>
            </w:r>
          </w:p>
        </w:tc>
      </w:tr>
      <w:tr w:rsidR="00735334" w:rsidRPr="00370FF8" w14:paraId="1197D952" w14:textId="77777777" w:rsidTr="00547DC8">
        <w:trPr>
          <w:trHeight w:val="300"/>
        </w:trPr>
        <w:tc>
          <w:tcPr>
            <w:tcW w:w="3686" w:type="dxa"/>
            <w:shd w:val="clear" w:color="auto" w:fill="auto"/>
            <w:noWrap/>
            <w:vAlign w:val="center"/>
            <w:hideMark/>
          </w:tcPr>
          <w:p w14:paraId="6B79C4FE"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Rentgenová trubice</w:t>
            </w:r>
          </w:p>
        </w:tc>
        <w:tc>
          <w:tcPr>
            <w:tcW w:w="5214" w:type="dxa"/>
            <w:vAlign w:val="center"/>
          </w:tcPr>
          <w:p w14:paraId="39872B60"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Reflexní (mikrofokus)</w:t>
            </w:r>
          </w:p>
        </w:tc>
      </w:tr>
      <w:tr w:rsidR="00735334" w:rsidRPr="00370FF8" w14:paraId="141677B0" w14:textId="77777777" w:rsidTr="00547DC8">
        <w:trPr>
          <w:trHeight w:val="300"/>
        </w:trPr>
        <w:tc>
          <w:tcPr>
            <w:tcW w:w="3686" w:type="dxa"/>
            <w:shd w:val="clear" w:color="auto" w:fill="auto"/>
            <w:noWrap/>
            <w:vAlign w:val="center"/>
            <w:hideMark/>
          </w:tcPr>
          <w:p w14:paraId="0978D14B"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Maximální výkon</w:t>
            </w:r>
            <w:r>
              <w:rPr>
                <w:rFonts w:ascii="Tahoma" w:hAnsi="Tahoma" w:cs="Tahoma"/>
                <w:color w:val="000000"/>
                <w:szCs w:val="20"/>
              </w:rPr>
              <w:t xml:space="preserve"> (reflexní trubice)</w:t>
            </w:r>
          </w:p>
        </w:tc>
        <w:tc>
          <w:tcPr>
            <w:tcW w:w="5214" w:type="dxa"/>
            <w:vAlign w:val="center"/>
          </w:tcPr>
          <w:p w14:paraId="7B01EE0E" w14:textId="77777777" w:rsidR="00735334" w:rsidRPr="00370FF8" w:rsidRDefault="00735334" w:rsidP="00547DC8">
            <w:pPr>
              <w:keepLines/>
              <w:spacing w:after="0" w:line="240" w:lineRule="auto"/>
              <w:rPr>
                <w:rFonts w:ascii="Tahoma" w:hAnsi="Tahoma" w:cs="Tahoma"/>
                <w:color w:val="000000"/>
                <w:szCs w:val="20"/>
              </w:rPr>
            </w:pP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min. však 200 – hodnotící kritérium č. 2.1</w:t>
            </w:r>
            <w:r w:rsidRPr="00370FF8">
              <w:rPr>
                <w:rFonts w:ascii="Tahoma" w:hAnsi="Tahoma" w:cs="Tahoma"/>
                <w:color w:val="000000"/>
                <w:szCs w:val="20"/>
              </w:rPr>
              <w:t xml:space="preserve"> W</w:t>
            </w:r>
          </w:p>
        </w:tc>
      </w:tr>
      <w:tr w:rsidR="00735334" w:rsidRPr="00370FF8" w14:paraId="5DA7282C" w14:textId="77777777" w:rsidTr="00547DC8">
        <w:trPr>
          <w:trHeight w:val="300"/>
        </w:trPr>
        <w:tc>
          <w:tcPr>
            <w:tcW w:w="3686" w:type="dxa"/>
            <w:shd w:val="clear" w:color="auto" w:fill="auto"/>
            <w:noWrap/>
            <w:vAlign w:val="center"/>
          </w:tcPr>
          <w:p w14:paraId="3CFA644B"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Maximální výkon</w:t>
            </w:r>
            <w:r>
              <w:rPr>
                <w:rFonts w:ascii="Tahoma" w:hAnsi="Tahoma" w:cs="Tahoma"/>
                <w:color w:val="000000"/>
                <w:szCs w:val="20"/>
              </w:rPr>
              <w:t xml:space="preserve"> (transmisní trubice)</w:t>
            </w:r>
          </w:p>
        </w:tc>
        <w:tc>
          <w:tcPr>
            <w:tcW w:w="5214" w:type="dxa"/>
            <w:vAlign w:val="center"/>
          </w:tcPr>
          <w:p w14:paraId="6CE6646A" w14:textId="77777777" w:rsidR="00735334" w:rsidRPr="007A24AF" w:rsidRDefault="00735334" w:rsidP="00547DC8">
            <w:pPr>
              <w:keepLines/>
              <w:spacing w:after="0" w:line="240" w:lineRule="auto"/>
              <w:rPr>
                <w:rFonts w:ascii="Tahoma" w:hAnsi="Tahoma" w:cs="Tahoma"/>
                <w:i/>
                <w:color w:val="FF0000"/>
                <w:szCs w:val="20"/>
                <w:highlight w:val="yellow"/>
                <w:u w:val="single"/>
              </w:rPr>
            </w:pP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(pokud zařízení transmisní trubici neobsahuje, účastník nevyplňuje) – hodnotící kritérium č. 2.</w:t>
            </w:r>
            <w:r w:rsidRPr="00946C2B">
              <w:rPr>
                <w:rFonts w:ascii="Tahoma" w:hAnsi="Tahoma" w:cs="Tahoma"/>
                <w:i/>
                <w:color w:val="FF0000"/>
                <w:szCs w:val="20"/>
                <w:highlight w:val="yellow"/>
                <w:u w:val="single"/>
              </w:rPr>
              <w:t>2</w:t>
            </w:r>
            <w:r w:rsidRPr="00370FF8">
              <w:rPr>
                <w:rFonts w:ascii="Tahoma" w:hAnsi="Tahoma" w:cs="Tahoma"/>
                <w:color w:val="000000"/>
                <w:szCs w:val="20"/>
              </w:rPr>
              <w:t xml:space="preserve"> W</w:t>
            </w:r>
          </w:p>
        </w:tc>
      </w:tr>
      <w:tr w:rsidR="00735334" w:rsidRPr="00370FF8" w14:paraId="5BA31FB5" w14:textId="77777777" w:rsidTr="00547DC8">
        <w:trPr>
          <w:trHeight w:val="300"/>
        </w:trPr>
        <w:tc>
          <w:tcPr>
            <w:tcW w:w="3686" w:type="dxa"/>
            <w:shd w:val="clear" w:color="auto" w:fill="auto"/>
            <w:noWrap/>
            <w:vAlign w:val="center"/>
          </w:tcPr>
          <w:p w14:paraId="70BD0EF3" w14:textId="77777777" w:rsidR="00735334" w:rsidRPr="00370FF8" w:rsidRDefault="00735334" w:rsidP="00547DC8">
            <w:pPr>
              <w:keepLines/>
              <w:spacing w:after="0" w:line="240" w:lineRule="auto"/>
              <w:rPr>
                <w:rFonts w:ascii="Tahoma" w:hAnsi="Tahoma" w:cs="Tahoma"/>
                <w:color w:val="000000"/>
                <w:szCs w:val="20"/>
              </w:rPr>
            </w:pPr>
            <w:r>
              <w:rPr>
                <w:rFonts w:ascii="Tahoma" w:hAnsi="Tahoma" w:cs="Tahoma"/>
                <w:color w:val="000000"/>
                <w:szCs w:val="20"/>
              </w:rPr>
              <w:t>Focal spot (transmisní trubice)</w:t>
            </w:r>
          </w:p>
        </w:tc>
        <w:tc>
          <w:tcPr>
            <w:tcW w:w="5214" w:type="dxa"/>
            <w:vAlign w:val="center"/>
          </w:tcPr>
          <w:p w14:paraId="1FF380DB" w14:textId="77777777" w:rsidR="00735334" w:rsidRPr="007A24AF" w:rsidRDefault="00735334" w:rsidP="00547DC8">
            <w:pPr>
              <w:keepLines/>
              <w:spacing w:after="0" w:line="240" w:lineRule="auto"/>
              <w:rPr>
                <w:rFonts w:ascii="Tahoma" w:hAnsi="Tahoma" w:cs="Tahoma"/>
                <w:i/>
                <w:color w:val="FF0000"/>
                <w:szCs w:val="20"/>
                <w:highlight w:val="yellow"/>
                <w:u w:val="single"/>
              </w:rPr>
            </w:pP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max. však 1,5 (pokud zařízení transmisní trubici neobsahuje, účastník nevyplňuje) – hodnotící kritérium č. 2.</w:t>
            </w:r>
            <w:r w:rsidRPr="004948B4">
              <w:rPr>
                <w:rFonts w:ascii="Tahoma" w:hAnsi="Tahoma" w:cs="Tahoma"/>
                <w:i/>
                <w:color w:val="FF0000"/>
                <w:szCs w:val="20"/>
                <w:highlight w:val="yellow"/>
                <w:u w:val="single"/>
              </w:rPr>
              <w:t>4</w:t>
            </w:r>
            <w:r w:rsidRPr="00370FF8">
              <w:rPr>
                <w:rFonts w:ascii="Tahoma" w:hAnsi="Tahoma" w:cs="Tahoma"/>
                <w:color w:val="000000"/>
                <w:szCs w:val="20"/>
              </w:rPr>
              <w:t xml:space="preserve"> </w:t>
            </w:r>
            <w:bookmarkStart w:id="39" w:name="_Hlk192592023"/>
            <w:r w:rsidRPr="004948B4">
              <w:rPr>
                <w:rFonts w:ascii="Tahoma" w:hAnsi="Tahoma" w:cs="Tahoma"/>
                <w:color w:val="000000"/>
                <w:szCs w:val="20"/>
              </w:rPr>
              <w:t>µm</w:t>
            </w:r>
            <w:bookmarkEnd w:id="39"/>
          </w:p>
        </w:tc>
      </w:tr>
      <w:tr w:rsidR="00735334" w:rsidRPr="00370FF8" w14:paraId="24D5E4F6" w14:textId="77777777" w:rsidTr="00547DC8">
        <w:trPr>
          <w:trHeight w:val="300"/>
        </w:trPr>
        <w:tc>
          <w:tcPr>
            <w:tcW w:w="3686" w:type="dxa"/>
            <w:vMerge w:val="restart"/>
            <w:shd w:val="clear" w:color="auto" w:fill="auto"/>
            <w:noWrap/>
            <w:vAlign w:val="center"/>
            <w:hideMark/>
          </w:tcPr>
          <w:p w14:paraId="1C044DE7"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Detektor</w:t>
            </w:r>
          </w:p>
        </w:tc>
        <w:tc>
          <w:tcPr>
            <w:tcW w:w="5214" w:type="dxa"/>
            <w:vAlign w:val="center"/>
          </w:tcPr>
          <w:p w14:paraId="6C2D6704"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Velikost min. 400 x 400 mm</w:t>
            </w:r>
          </w:p>
        </w:tc>
      </w:tr>
      <w:tr w:rsidR="00735334" w:rsidRPr="00370FF8" w14:paraId="055E0D1D" w14:textId="77777777" w:rsidTr="00547DC8">
        <w:trPr>
          <w:trHeight w:val="300"/>
        </w:trPr>
        <w:tc>
          <w:tcPr>
            <w:tcW w:w="3686" w:type="dxa"/>
            <w:vMerge/>
            <w:vAlign w:val="center"/>
            <w:hideMark/>
          </w:tcPr>
          <w:p w14:paraId="3CBD8969" w14:textId="77777777" w:rsidR="00735334" w:rsidRPr="00370FF8" w:rsidRDefault="00735334" w:rsidP="00547DC8">
            <w:pPr>
              <w:keepLines/>
              <w:spacing w:after="0" w:line="240" w:lineRule="auto"/>
              <w:rPr>
                <w:rFonts w:ascii="Tahoma" w:hAnsi="Tahoma" w:cs="Tahoma"/>
                <w:color w:val="000000"/>
                <w:szCs w:val="20"/>
              </w:rPr>
            </w:pPr>
          </w:p>
        </w:tc>
        <w:tc>
          <w:tcPr>
            <w:tcW w:w="5214" w:type="dxa"/>
            <w:vAlign w:val="center"/>
          </w:tcPr>
          <w:p w14:paraId="4E4D4507"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Rozlišení min. 2000 x 2000 px</w:t>
            </w:r>
          </w:p>
        </w:tc>
      </w:tr>
      <w:tr w:rsidR="00735334" w:rsidRPr="00370FF8" w14:paraId="14807B52" w14:textId="77777777" w:rsidTr="00547DC8">
        <w:trPr>
          <w:trHeight w:val="300"/>
        </w:trPr>
        <w:tc>
          <w:tcPr>
            <w:tcW w:w="3686" w:type="dxa"/>
            <w:vAlign w:val="center"/>
          </w:tcPr>
          <w:p w14:paraId="0429D6C6"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 xml:space="preserve">Velkost pixelu </w:t>
            </w:r>
          </w:p>
        </w:tc>
        <w:tc>
          <w:tcPr>
            <w:tcW w:w="5214" w:type="dxa"/>
            <w:vAlign w:val="center"/>
          </w:tcPr>
          <w:p w14:paraId="5421171C"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 xml:space="preserve">Max. 200 </w:t>
            </w:r>
            <w:r w:rsidRPr="00370FF8">
              <w:rPr>
                <w:rFonts w:ascii="Tahoma" w:eastAsia="Aptos" w:hAnsi="Tahoma" w:cs="Tahoma"/>
                <w:color w:val="000000" w:themeColor="text1"/>
                <w:szCs w:val="20"/>
              </w:rPr>
              <w:t>µm</w:t>
            </w:r>
            <w:r w:rsidRPr="00370FF8">
              <w:rPr>
                <w:rFonts w:ascii="Tahoma" w:hAnsi="Tahoma" w:cs="Tahoma"/>
                <w:color w:val="000000"/>
                <w:szCs w:val="20"/>
              </w:rPr>
              <w:t xml:space="preserve"> </w:t>
            </w:r>
          </w:p>
        </w:tc>
      </w:tr>
      <w:tr w:rsidR="00735334" w:rsidRPr="00370FF8" w14:paraId="34BE9A25" w14:textId="77777777" w:rsidTr="00547DC8">
        <w:trPr>
          <w:trHeight w:val="300"/>
        </w:trPr>
        <w:tc>
          <w:tcPr>
            <w:tcW w:w="3686" w:type="dxa"/>
            <w:shd w:val="clear" w:color="auto" w:fill="auto"/>
            <w:noWrap/>
            <w:vAlign w:val="center"/>
            <w:hideMark/>
          </w:tcPr>
          <w:p w14:paraId="2007ACB7"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Maximální přípustná chyba měření “</w:t>
            </w:r>
            <w:r w:rsidRPr="00370FF8">
              <w:rPr>
                <w:rFonts w:ascii="Tahoma" w:hAnsi="Tahoma" w:cs="Tahoma"/>
                <w:color w:val="000000" w:themeColor="text1"/>
                <w:szCs w:val="20"/>
              </w:rPr>
              <w:t>MPE</w:t>
            </w:r>
            <w:r w:rsidRPr="00370FF8">
              <w:rPr>
                <w:rFonts w:ascii="Tahoma" w:hAnsi="Tahoma" w:cs="Tahoma"/>
                <w:color w:val="000000" w:themeColor="text1"/>
                <w:szCs w:val="20"/>
                <w:vertAlign w:val="subscript"/>
              </w:rPr>
              <w:t>SD</w:t>
            </w:r>
            <w:r w:rsidRPr="00370FF8">
              <w:rPr>
                <w:rFonts w:ascii="Tahoma" w:hAnsi="Tahoma" w:cs="Tahoma"/>
                <w:color w:val="000000" w:themeColor="text1"/>
                <w:szCs w:val="20"/>
              </w:rPr>
              <w:t xml:space="preserve">” při L/50 nebo L/100 ; [L je v </w:t>
            </w:r>
            <w:r w:rsidRPr="00370FF8">
              <w:rPr>
                <w:rFonts w:ascii="Tahoma" w:hAnsi="Tahoma" w:cs="Tahoma"/>
                <w:b/>
                <w:bCs/>
                <w:i/>
                <w:iCs/>
                <w:color w:val="000000" w:themeColor="text1"/>
                <w:szCs w:val="20"/>
              </w:rPr>
              <w:t>mm</w:t>
            </w:r>
            <w:r w:rsidRPr="00370FF8">
              <w:rPr>
                <w:rFonts w:ascii="Tahoma" w:hAnsi="Tahoma" w:cs="Tahoma"/>
                <w:color w:val="000000" w:themeColor="text1"/>
                <w:szCs w:val="20"/>
              </w:rPr>
              <w:t>] dle VDE/VDI 2630-1.3</w:t>
            </w:r>
          </w:p>
        </w:tc>
        <w:tc>
          <w:tcPr>
            <w:tcW w:w="5214" w:type="dxa"/>
            <w:vAlign w:val="center"/>
          </w:tcPr>
          <w:p w14:paraId="6179BD99" w14:textId="77777777" w:rsidR="00735334" w:rsidRPr="00370FF8" w:rsidRDefault="00735334" w:rsidP="00547DC8">
            <w:pPr>
              <w:keepLines/>
              <w:spacing w:after="0" w:line="240" w:lineRule="auto"/>
              <w:rPr>
                <w:rFonts w:ascii="Tahoma" w:hAnsi="Tahoma" w:cs="Tahoma"/>
                <w:color w:val="000000" w:themeColor="text1"/>
                <w:szCs w:val="20"/>
              </w:rPr>
            </w:pPr>
            <w:r w:rsidRPr="00370FF8">
              <w:rPr>
                <w:rFonts w:ascii="Tahoma" w:hAnsi="Tahoma" w:cs="Tahoma"/>
                <w:color w:val="000000"/>
                <w:szCs w:val="20"/>
              </w:rPr>
              <w:t>MPE</w:t>
            </w:r>
            <w:r w:rsidRPr="00370FF8">
              <w:rPr>
                <w:rFonts w:ascii="Tahoma" w:hAnsi="Tahoma" w:cs="Tahoma"/>
                <w:color w:val="000000"/>
                <w:szCs w:val="20"/>
                <w:vertAlign w:val="subscript"/>
              </w:rPr>
              <w:t>SD</w:t>
            </w:r>
            <w:r w:rsidRPr="00370FF8">
              <w:rPr>
                <w:rFonts w:ascii="Tahoma" w:hAnsi="Tahoma" w:cs="Tahoma"/>
                <w:color w:val="000000"/>
                <w:szCs w:val="20"/>
              </w:rPr>
              <w:t xml:space="preserve"> = (9 + </w:t>
            </w:r>
            <w:r w:rsidRPr="00370FF8">
              <w:rPr>
                <w:rFonts w:ascii="Tahoma" w:hAnsi="Tahoma" w:cs="Tahoma"/>
                <w:szCs w:val="20"/>
              </w:rPr>
              <w:t xml:space="preserve">L/50) </w:t>
            </w:r>
            <w:r w:rsidRPr="00370FF8">
              <w:rPr>
                <w:rFonts w:ascii="Tahoma" w:eastAsia="Aptos" w:hAnsi="Tahoma" w:cs="Tahoma"/>
                <w:color w:val="000000" w:themeColor="text1"/>
                <w:szCs w:val="20"/>
              </w:rPr>
              <w:t>µm</w:t>
            </w:r>
            <w:r w:rsidRPr="00370FF8">
              <w:rPr>
                <w:rFonts w:ascii="Tahoma" w:hAnsi="Tahoma" w:cs="Tahoma"/>
                <w:color w:val="000000" w:themeColor="text1"/>
                <w:szCs w:val="20"/>
              </w:rPr>
              <w:t xml:space="preserve"> </w:t>
            </w:r>
            <w:r w:rsidRPr="00370FF8">
              <w:rPr>
                <w:rFonts w:ascii="Tahoma" w:hAnsi="Tahoma" w:cs="Tahoma"/>
                <w:color w:val="000000"/>
                <w:szCs w:val="20"/>
              </w:rPr>
              <w:t>a menší</w:t>
            </w:r>
          </w:p>
          <w:p w14:paraId="166B7D9C" w14:textId="77777777" w:rsidR="00735334" w:rsidRPr="00370FF8" w:rsidRDefault="00735334" w:rsidP="00547DC8">
            <w:pPr>
              <w:keepLines/>
              <w:spacing w:after="0" w:line="240" w:lineRule="auto"/>
              <w:rPr>
                <w:rFonts w:ascii="Tahoma" w:hAnsi="Tahoma" w:cs="Tahoma"/>
                <w:color w:val="000000" w:themeColor="text1"/>
                <w:szCs w:val="20"/>
              </w:rPr>
            </w:pPr>
            <w:r w:rsidRPr="00370FF8">
              <w:rPr>
                <w:rFonts w:ascii="Tahoma" w:hAnsi="Tahoma" w:cs="Tahoma"/>
                <w:color w:val="000000" w:themeColor="text1"/>
                <w:szCs w:val="20"/>
              </w:rPr>
              <w:t>nebo MPE</w:t>
            </w:r>
            <w:r w:rsidRPr="00370FF8">
              <w:rPr>
                <w:rFonts w:ascii="Tahoma" w:hAnsi="Tahoma" w:cs="Tahoma"/>
                <w:color w:val="000000" w:themeColor="text1"/>
                <w:szCs w:val="20"/>
                <w:vertAlign w:val="subscript"/>
              </w:rPr>
              <w:t>SD</w:t>
            </w:r>
            <w:r w:rsidRPr="00370FF8">
              <w:rPr>
                <w:rFonts w:ascii="Tahoma" w:hAnsi="Tahoma" w:cs="Tahoma"/>
                <w:color w:val="000000" w:themeColor="text1"/>
                <w:szCs w:val="20"/>
              </w:rPr>
              <w:t xml:space="preserve"> = (5 + </w:t>
            </w:r>
            <w:r w:rsidRPr="00370FF8">
              <w:rPr>
                <w:rFonts w:ascii="Tahoma" w:hAnsi="Tahoma" w:cs="Tahoma"/>
                <w:szCs w:val="20"/>
              </w:rPr>
              <w:t xml:space="preserve">L/100) </w:t>
            </w:r>
            <w:r w:rsidRPr="00370FF8">
              <w:rPr>
                <w:rFonts w:ascii="Tahoma" w:eastAsia="Aptos" w:hAnsi="Tahoma" w:cs="Tahoma"/>
                <w:color w:val="000000" w:themeColor="text1"/>
                <w:szCs w:val="20"/>
              </w:rPr>
              <w:t>µm</w:t>
            </w:r>
            <w:r w:rsidRPr="00370FF8">
              <w:rPr>
                <w:rFonts w:ascii="Tahoma" w:hAnsi="Tahoma" w:cs="Tahoma"/>
                <w:color w:val="000000" w:themeColor="text1"/>
                <w:szCs w:val="20"/>
              </w:rPr>
              <w:t xml:space="preserve"> a menší</w:t>
            </w:r>
          </w:p>
        </w:tc>
      </w:tr>
      <w:tr w:rsidR="00735334" w:rsidRPr="00370FF8" w14:paraId="1A5A9BD1" w14:textId="77777777" w:rsidTr="00547DC8">
        <w:trPr>
          <w:trHeight w:val="300"/>
        </w:trPr>
        <w:tc>
          <w:tcPr>
            <w:tcW w:w="3686" w:type="dxa"/>
            <w:shd w:val="clear" w:color="auto" w:fill="auto"/>
            <w:noWrap/>
            <w:vAlign w:val="center"/>
            <w:hideMark/>
          </w:tcPr>
          <w:p w14:paraId="0F2C5A6E"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 xml:space="preserve">Max. velikost </w:t>
            </w:r>
            <w:r w:rsidRPr="00370FF8">
              <w:rPr>
                <w:rFonts w:ascii="Tahoma" w:hAnsi="Tahoma" w:cs="Tahoma"/>
                <w:color w:val="000000" w:themeColor="text1"/>
                <w:szCs w:val="20"/>
              </w:rPr>
              <w:t>měřeného</w:t>
            </w:r>
            <w:r w:rsidRPr="00370FF8">
              <w:rPr>
                <w:rFonts w:ascii="Tahoma" w:hAnsi="Tahoma" w:cs="Tahoma"/>
                <w:color w:val="000000"/>
                <w:szCs w:val="20"/>
              </w:rPr>
              <w:t xml:space="preserve"> dílu</w:t>
            </w:r>
            <w:r w:rsidRPr="00370FF8">
              <w:rPr>
                <w:rFonts w:ascii="Tahoma" w:hAnsi="Tahoma" w:cs="Tahoma"/>
                <w:color w:val="000000" w:themeColor="text1"/>
                <w:szCs w:val="20"/>
              </w:rPr>
              <w:t xml:space="preserve"> </w:t>
            </w:r>
          </w:p>
        </w:tc>
        <w:tc>
          <w:tcPr>
            <w:tcW w:w="5214" w:type="dxa"/>
            <w:shd w:val="clear" w:color="auto" w:fill="auto"/>
            <w:vAlign w:val="center"/>
          </w:tcPr>
          <w:p w14:paraId="3395F166"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Min. (</w:t>
            </w:r>
            <w:r w:rsidRPr="00820812">
              <w:rPr>
                <w:rFonts w:ascii="Tahoma" w:hAnsi="Tahoma" w:cs="Tahoma"/>
                <w:color w:val="000000"/>
                <w:szCs w:val="20"/>
              </w:rPr>
              <w:t>d</w:t>
            </w:r>
            <w:r w:rsidRPr="00370FF8">
              <w:rPr>
                <w:rFonts w:ascii="Tahoma" w:hAnsi="Tahoma" w:cs="Tahoma"/>
                <w:color w:val="000000"/>
                <w:szCs w:val="20"/>
              </w:rPr>
              <w:t xml:space="preserve"> x h) / (</w:t>
            </w: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min. však 300 – hodnotící kritérium č. 2.3</w:t>
            </w:r>
            <w:r w:rsidRPr="00820812">
              <w:rPr>
                <w:rFonts w:ascii="Tahoma" w:hAnsi="Tahoma" w:cs="Tahoma"/>
                <w:color w:val="000000"/>
                <w:szCs w:val="20"/>
              </w:rPr>
              <w:t xml:space="preserve"> x </w:t>
            </w: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min. však 200 – hodnotící kritérium č. 2.</w:t>
            </w:r>
            <w:r w:rsidRPr="00D75428">
              <w:rPr>
                <w:rFonts w:ascii="Tahoma" w:hAnsi="Tahoma" w:cs="Tahoma"/>
                <w:i/>
                <w:color w:val="FF0000"/>
                <w:szCs w:val="20"/>
                <w:highlight w:val="yellow"/>
                <w:u w:val="single"/>
              </w:rPr>
              <w:t>3</w:t>
            </w:r>
            <w:r w:rsidRPr="00370FF8">
              <w:rPr>
                <w:rFonts w:ascii="Tahoma" w:hAnsi="Tahoma" w:cs="Tahoma"/>
                <w:color w:val="000000"/>
                <w:szCs w:val="20"/>
              </w:rPr>
              <w:t>) mm</w:t>
            </w:r>
          </w:p>
        </w:tc>
      </w:tr>
      <w:tr w:rsidR="00735334" w:rsidRPr="00370FF8" w14:paraId="75389CBA" w14:textId="77777777" w:rsidTr="00547DC8">
        <w:trPr>
          <w:trHeight w:val="300"/>
        </w:trPr>
        <w:tc>
          <w:tcPr>
            <w:tcW w:w="3686" w:type="dxa"/>
            <w:shd w:val="clear" w:color="auto" w:fill="auto"/>
            <w:noWrap/>
            <w:vAlign w:val="center"/>
            <w:hideMark/>
          </w:tcPr>
          <w:p w14:paraId="21185886" w14:textId="77777777" w:rsidR="00735334" w:rsidRPr="00370FF8" w:rsidRDefault="00735334" w:rsidP="00547DC8">
            <w:pPr>
              <w:keepLines/>
              <w:spacing w:after="0" w:line="240" w:lineRule="auto"/>
              <w:rPr>
                <w:rFonts w:ascii="Tahoma" w:hAnsi="Tahoma" w:cs="Tahoma"/>
                <w:color w:val="000000"/>
                <w:szCs w:val="20"/>
              </w:rPr>
            </w:pPr>
            <w:r w:rsidRPr="00370FF8">
              <w:rPr>
                <w:rFonts w:ascii="Tahoma" w:hAnsi="Tahoma" w:cs="Tahoma"/>
                <w:color w:val="000000"/>
                <w:szCs w:val="20"/>
              </w:rPr>
              <w:t>Max. hmotnost dílu</w:t>
            </w:r>
          </w:p>
        </w:tc>
        <w:tc>
          <w:tcPr>
            <w:tcW w:w="5214" w:type="dxa"/>
            <w:vAlign w:val="center"/>
          </w:tcPr>
          <w:p w14:paraId="3E08DDFA" w14:textId="77777777" w:rsidR="00735334" w:rsidRPr="00370FF8" w:rsidRDefault="00735334" w:rsidP="00547DC8">
            <w:pPr>
              <w:keepLines/>
              <w:spacing w:after="0" w:line="240" w:lineRule="auto"/>
              <w:rPr>
                <w:rFonts w:ascii="Tahoma" w:hAnsi="Tahoma" w:cs="Tahoma"/>
                <w:color w:val="000000"/>
                <w:szCs w:val="20"/>
              </w:rPr>
            </w:pPr>
            <w:r>
              <w:rPr>
                <w:rFonts w:ascii="Tahoma" w:hAnsi="Tahoma" w:cs="Tahoma"/>
                <w:color w:val="000000"/>
                <w:szCs w:val="20"/>
              </w:rPr>
              <w:t>alespoň</w:t>
            </w:r>
            <w:r w:rsidRPr="00370FF8">
              <w:rPr>
                <w:rFonts w:ascii="Tahoma" w:hAnsi="Tahoma" w:cs="Tahoma"/>
                <w:color w:val="000000"/>
                <w:szCs w:val="20"/>
              </w:rPr>
              <w:t xml:space="preserve"> 40 kg</w:t>
            </w:r>
          </w:p>
        </w:tc>
      </w:tr>
    </w:tbl>
    <w:p w14:paraId="17E194C4" w14:textId="77777777" w:rsidR="00735334" w:rsidRPr="00370FF8" w:rsidRDefault="00735334" w:rsidP="00735334">
      <w:pPr>
        <w:keepLines/>
        <w:spacing w:before="120" w:line="240" w:lineRule="auto"/>
        <w:rPr>
          <w:rFonts w:ascii="Tahoma" w:hAnsi="Tahoma" w:cs="Tahoma"/>
          <w:szCs w:val="20"/>
        </w:rPr>
      </w:pPr>
      <w:r w:rsidRPr="00370FF8">
        <w:rPr>
          <w:rFonts w:ascii="Tahoma" w:hAnsi="Tahoma" w:cs="Tahoma"/>
          <w:szCs w:val="20"/>
        </w:rPr>
        <w:t>U softwaru je požadováno, aby splňoval všechny příslušné parametry, které jsou uvedeny v následující tabulce (Požadavky na software). Software musí zajistit vytvoření objemového souboru na základě rentgenových snímků.</w:t>
      </w:r>
    </w:p>
    <w:tbl>
      <w:tblPr>
        <w:tblStyle w:val="Mkatabulky"/>
        <w:tblW w:w="0" w:type="auto"/>
        <w:tblInd w:w="137" w:type="dxa"/>
        <w:tblLayout w:type="fixed"/>
        <w:tblLook w:val="06A0" w:firstRow="1" w:lastRow="0" w:firstColumn="1" w:lastColumn="0" w:noHBand="1" w:noVBand="1"/>
      </w:tblPr>
      <w:tblGrid>
        <w:gridCol w:w="8644"/>
      </w:tblGrid>
      <w:tr w:rsidR="00735334" w:rsidRPr="00370FF8" w14:paraId="71DAFC15" w14:textId="77777777" w:rsidTr="00547DC8">
        <w:trPr>
          <w:trHeight w:val="416"/>
        </w:trPr>
        <w:tc>
          <w:tcPr>
            <w:tcW w:w="8644" w:type="dxa"/>
            <w:shd w:val="clear" w:color="auto" w:fill="25B3A4"/>
            <w:vAlign w:val="center"/>
          </w:tcPr>
          <w:p w14:paraId="4414ED28" w14:textId="77777777" w:rsidR="00735334" w:rsidRPr="00370FF8" w:rsidRDefault="00735334" w:rsidP="00547DC8">
            <w:pPr>
              <w:keepLines/>
              <w:rPr>
                <w:rFonts w:ascii="Tahoma" w:hAnsi="Tahoma" w:cs="Tahoma"/>
                <w:b/>
                <w:bCs/>
                <w:color w:val="000000" w:themeColor="text1"/>
                <w:sz w:val="32"/>
                <w:szCs w:val="32"/>
              </w:rPr>
            </w:pPr>
            <w:r w:rsidRPr="00370FF8">
              <w:rPr>
                <w:rFonts w:ascii="Tahoma" w:hAnsi="Tahoma" w:cs="Tahoma"/>
                <w:b/>
                <w:bCs/>
                <w:color w:val="000000"/>
                <w:sz w:val="24"/>
                <w:szCs w:val="24"/>
              </w:rPr>
              <w:t>Požadavky na software</w:t>
            </w:r>
          </w:p>
        </w:tc>
      </w:tr>
      <w:tr w:rsidR="00735334" w:rsidRPr="00370FF8" w14:paraId="692559E7" w14:textId="77777777" w:rsidTr="00547DC8">
        <w:trPr>
          <w:trHeight w:val="300"/>
        </w:trPr>
        <w:tc>
          <w:tcPr>
            <w:tcW w:w="8644" w:type="dxa"/>
            <w:vAlign w:val="center"/>
          </w:tcPr>
          <w:p w14:paraId="7905A8B0" w14:textId="77777777" w:rsidR="00735334" w:rsidRPr="004948B4" w:rsidRDefault="00735334" w:rsidP="00735334">
            <w:pPr>
              <w:pStyle w:val="Odstavecseseznamem"/>
              <w:keepLines/>
              <w:numPr>
                <w:ilvl w:val="0"/>
                <w:numId w:val="46"/>
              </w:numPr>
              <w:spacing w:after="0" w:line="240" w:lineRule="auto"/>
              <w:ind w:left="449"/>
              <w:jc w:val="both"/>
              <w:rPr>
                <w:rFonts w:ascii="Tahoma" w:eastAsia="Calibri" w:hAnsi="Tahoma" w:cs="Tahoma"/>
                <w:szCs w:val="20"/>
              </w:rPr>
            </w:pPr>
            <w:r w:rsidRPr="004948B4">
              <w:rPr>
                <w:rFonts w:ascii="Tahoma" w:eastAsia="Calibri" w:hAnsi="Tahoma" w:cs="Tahoma"/>
                <w:szCs w:val="20"/>
              </w:rPr>
              <w:t>Software musí být schopen provádět porovnání skutečných hodnot s nominálními hodnotami.</w:t>
            </w:r>
          </w:p>
        </w:tc>
      </w:tr>
      <w:tr w:rsidR="00735334" w:rsidRPr="00370FF8" w14:paraId="10B22DCA" w14:textId="77777777" w:rsidTr="00547DC8">
        <w:trPr>
          <w:trHeight w:val="300"/>
        </w:trPr>
        <w:tc>
          <w:tcPr>
            <w:tcW w:w="8644" w:type="dxa"/>
            <w:vAlign w:val="center"/>
          </w:tcPr>
          <w:p w14:paraId="58F6D765" w14:textId="77777777" w:rsidR="00735334" w:rsidRPr="004948B4" w:rsidRDefault="00735334" w:rsidP="00735334">
            <w:pPr>
              <w:pStyle w:val="Odstavecseseznamem"/>
              <w:keepLines/>
              <w:numPr>
                <w:ilvl w:val="0"/>
                <w:numId w:val="45"/>
              </w:numPr>
              <w:spacing w:after="0" w:line="240" w:lineRule="auto"/>
              <w:ind w:left="449"/>
              <w:jc w:val="both"/>
              <w:rPr>
                <w:rFonts w:ascii="Tahoma" w:eastAsia="Calibri" w:hAnsi="Tahoma" w:cs="Tahoma"/>
                <w:szCs w:val="20"/>
              </w:rPr>
            </w:pPr>
            <w:r w:rsidRPr="004948B4">
              <w:rPr>
                <w:rFonts w:ascii="Tahoma" w:eastAsia="Calibri" w:hAnsi="Tahoma" w:cs="Tahoma"/>
                <w:szCs w:val="20"/>
              </w:rPr>
              <w:t>Software musí být schopen provést analýzu tloušťky stěny.</w:t>
            </w:r>
          </w:p>
        </w:tc>
      </w:tr>
      <w:tr w:rsidR="00735334" w:rsidRPr="00370FF8" w14:paraId="1331482F" w14:textId="77777777" w:rsidTr="00547DC8">
        <w:trPr>
          <w:trHeight w:val="300"/>
        </w:trPr>
        <w:tc>
          <w:tcPr>
            <w:tcW w:w="8644" w:type="dxa"/>
            <w:vAlign w:val="center"/>
          </w:tcPr>
          <w:p w14:paraId="1E9347AC" w14:textId="77777777" w:rsidR="00735334" w:rsidRPr="004948B4" w:rsidRDefault="00735334" w:rsidP="00735334">
            <w:pPr>
              <w:pStyle w:val="Odstavecseseznamem"/>
              <w:keepLines/>
              <w:numPr>
                <w:ilvl w:val="0"/>
                <w:numId w:val="44"/>
              </w:numPr>
              <w:spacing w:after="0" w:line="240" w:lineRule="auto"/>
              <w:ind w:left="449"/>
              <w:jc w:val="both"/>
              <w:rPr>
                <w:rFonts w:ascii="Tahoma" w:eastAsia="Calibri" w:hAnsi="Tahoma" w:cs="Tahoma"/>
                <w:szCs w:val="20"/>
              </w:rPr>
            </w:pPr>
            <w:r w:rsidRPr="004948B4">
              <w:rPr>
                <w:rFonts w:ascii="Tahoma" w:eastAsia="Calibri" w:hAnsi="Tahoma" w:cs="Tahoma"/>
                <w:szCs w:val="20"/>
              </w:rPr>
              <w:t>Software musí být schopen provádět souřadnicové měření.</w:t>
            </w:r>
          </w:p>
        </w:tc>
      </w:tr>
      <w:tr w:rsidR="00735334" w:rsidRPr="00370FF8" w14:paraId="0ECB1953" w14:textId="77777777" w:rsidTr="00547DC8">
        <w:trPr>
          <w:trHeight w:val="300"/>
        </w:trPr>
        <w:tc>
          <w:tcPr>
            <w:tcW w:w="8644" w:type="dxa"/>
            <w:vAlign w:val="center"/>
          </w:tcPr>
          <w:p w14:paraId="64AAFD7A" w14:textId="77777777" w:rsidR="00735334" w:rsidRPr="004948B4" w:rsidRDefault="00735334" w:rsidP="00735334">
            <w:pPr>
              <w:pStyle w:val="Odstavecseseznamem"/>
              <w:keepLines/>
              <w:numPr>
                <w:ilvl w:val="0"/>
                <w:numId w:val="43"/>
              </w:numPr>
              <w:spacing w:after="0" w:line="240" w:lineRule="auto"/>
              <w:ind w:left="449"/>
              <w:jc w:val="both"/>
              <w:rPr>
                <w:rFonts w:ascii="Tahoma" w:eastAsia="Calibri" w:hAnsi="Tahoma" w:cs="Tahoma"/>
                <w:szCs w:val="20"/>
              </w:rPr>
            </w:pPr>
            <w:r w:rsidRPr="004948B4">
              <w:rPr>
                <w:rFonts w:ascii="Tahoma" w:eastAsia="Calibri" w:hAnsi="Tahoma" w:cs="Tahoma"/>
                <w:szCs w:val="20"/>
              </w:rPr>
              <w:t>Software musí být schopen provést analýzu pórovitosti/inkluze.</w:t>
            </w:r>
          </w:p>
        </w:tc>
      </w:tr>
      <w:tr w:rsidR="00735334" w:rsidRPr="00370FF8" w14:paraId="6510C266" w14:textId="77777777" w:rsidTr="00547DC8">
        <w:trPr>
          <w:trHeight w:val="300"/>
        </w:trPr>
        <w:tc>
          <w:tcPr>
            <w:tcW w:w="8644" w:type="dxa"/>
            <w:vAlign w:val="center"/>
          </w:tcPr>
          <w:p w14:paraId="20973D20" w14:textId="77777777" w:rsidR="00735334" w:rsidRPr="004948B4" w:rsidRDefault="00735334" w:rsidP="00735334">
            <w:pPr>
              <w:pStyle w:val="Odstavecseseznamem"/>
              <w:keepLines/>
              <w:numPr>
                <w:ilvl w:val="0"/>
                <w:numId w:val="41"/>
              </w:numPr>
              <w:spacing w:after="0" w:line="240" w:lineRule="auto"/>
              <w:ind w:left="449"/>
              <w:jc w:val="both"/>
              <w:rPr>
                <w:rFonts w:ascii="Tahoma" w:hAnsi="Tahoma" w:cs="Tahoma"/>
                <w:szCs w:val="20"/>
              </w:rPr>
            </w:pPr>
            <w:r w:rsidRPr="004948B4">
              <w:rPr>
                <w:rFonts w:ascii="Tahoma" w:eastAsia="Calibri" w:hAnsi="Tahoma" w:cs="Tahoma"/>
                <w:szCs w:val="20"/>
              </w:rPr>
              <w:t xml:space="preserve">Software musí být schopen provést </w:t>
            </w:r>
            <w:r w:rsidRPr="004948B4">
              <w:rPr>
                <w:rFonts w:ascii="Tahoma" w:hAnsi="Tahoma" w:cs="Tahoma"/>
                <w:szCs w:val="20"/>
              </w:rPr>
              <w:t>analýzu směru vláken v kompozitních materiálech.</w:t>
            </w:r>
          </w:p>
        </w:tc>
      </w:tr>
      <w:tr w:rsidR="00735334" w:rsidRPr="00370FF8" w14:paraId="1BF4EAEA" w14:textId="77777777" w:rsidTr="00547DC8">
        <w:trPr>
          <w:trHeight w:val="300"/>
        </w:trPr>
        <w:tc>
          <w:tcPr>
            <w:tcW w:w="8644" w:type="dxa"/>
            <w:vAlign w:val="center"/>
          </w:tcPr>
          <w:p w14:paraId="4EFEB1B9" w14:textId="77777777" w:rsidR="00735334" w:rsidRPr="004948B4" w:rsidRDefault="00735334" w:rsidP="00735334">
            <w:pPr>
              <w:pStyle w:val="Odstavecseseznamem"/>
              <w:keepLines/>
              <w:numPr>
                <w:ilvl w:val="0"/>
                <w:numId w:val="42"/>
              </w:numPr>
              <w:spacing w:after="0" w:line="240" w:lineRule="auto"/>
              <w:ind w:left="449"/>
              <w:jc w:val="both"/>
              <w:rPr>
                <w:rFonts w:ascii="Tahoma" w:hAnsi="Tahoma" w:cs="Tahoma"/>
                <w:szCs w:val="20"/>
              </w:rPr>
            </w:pPr>
            <w:r w:rsidRPr="004948B4">
              <w:rPr>
                <w:rFonts w:ascii="Tahoma" w:hAnsi="Tahoma" w:cs="Tahoma"/>
                <w:szCs w:val="20"/>
              </w:rPr>
              <w:t>Software musí být schopen provést analýzu pěny.</w:t>
            </w:r>
          </w:p>
        </w:tc>
      </w:tr>
      <w:tr w:rsidR="00735334" w:rsidRPr="00370FF8" w14:paraId="6D574C70" w14:textId="77777777" w:rsidTr="00547DC8">
        <w:trPr>
          <w:trHeight w:val="300"/>
        </w:trPr>
        <w:tc>
          <w:tcPr>
            <w:tcW w:w="8644" w:type="dxa"/>
            <w:vAlign w:val="center"/>
          </w:tcPr>
          <w:p w14:paraId="1DE4CB48" w14:textId="77777777" w:rsidR="00735334" w:rsidRPr="004948B4" w:rsidRDefault="00735334" w:rsidP="00735334">
            <w:pPr>
              <w:pStyle w:val="Odstavecseseznamem"/>
              <w:keepLines/>
              <w:numPr>
                <w:ilvl w:val="0"/>
                <w:numId w:val="42"/>
              </w:numPr>
              <w:spacing w:after="0" w:line="240" w:lineRule="auto"/>
              <w:ind w:left="449"/>
              <w:jc w:val="both"/>
              <w:rPr>
                <w:rFonts w:ascii="Tahoma" w:hAnsi="Tahoma" w:cs="Tahoma"/>
                <w:szCs w:val="20"/>
              </w:rPr>
            </w:pPr>
            <w:r w:rsidRPr="004948B4">
              <w:rPr>
                <w:rFonts w:ascii="Tahoma" w:hAnsi="Tahoma" w:cs="Tahoma"/>
                <w:szCs w:val="20"/>
              </w:rPr>
              <w:t>Software musí umožňovat komerční využití.</w:t>
            </w:r>
          </w:p>
        </w:tc>
      </w:tr>
    </w:tbl>
    <w:p w14:paraId="491C693C" w14:textId="77777777" w:rsidR="00735334" w:rsidRPr="00370FF8" w:rsidRDefault="00735334" w:rsidP="00735334">
      <w:pPr>
        <w:keepLines/>
        <w:rPr>
          <w:rFonts w:ascii="Tahoma" w:hAnsi="Tahoma" w:cs="Tahoma"/>
          <w:szCs w:val="20"/>
        </w:rPr>
      </w:pPr>
    </w:p>
    <w:p w14:paraId="61FE0912" w14:textId="77777777" w:rsidR="00735334" w:rsidRDefault="00735334" w:rsidP="00735334">
      <w:pPr>
        <w:keepLines/>
        <w:spacing w:before="120" w:after="0" w:line="240" w:lineRule="auto"/>
        <w:jc w:val="both"/>
        <w:rPr>
          <w:rFonts w:ascii="Tahoma" w:hAnsi="Tahoma" w:cs="Tahoma"/>
          <w:szCs w:val="20"/>
        </w:rPr>
      </w:pPr>
      <w:r w:rsidRPr="00370FF8">
        <w:rPr>
          <w:rFonts w:ascii="Tahoma" w:hAnsi="Tahoma" w:cs="Tahoma"/>
          <w:szCs w:val="20"/>
        </w:rPr>
        <w:t xml:space="preserve">Celý systém musí obsahovat PC </w:t>
      </w:r>
      <w:r>
        <w:rPr>
          <w:rFonts w:ascii="Tahoma" w:hAnsi="Tahoma" w:cs="Tahoma"/>
          <w:szCs w:val="20"/>
        </w:rPr>
        <w:t xml:space="preserve">(případně </w:t>
      </w:r>
      <w:r w:rsidRPr="00370FF8">
        <w:rPr>
          <w:rFonts w:ascii="Tahoma" w:hAnsi="Tahoma" w:cs="Tahoma"/>
          <w:szCs w:val="20"/>
        </w:rPr>
        <w:t>2 PC</w:t>
      </w:r>
      <w:r>
        <w:rPr>
          <w:rFonts w:ascii="Tahoma" w:hAnsi="Tahoma" w:cs="Tahoma"/>
          <w:szCs w:val="20"/>
        </w:rPr>
        <w:t>)</w:t>
      </w:r>
      <w:r w:rsidRPr="00370FF8">
        <w:rPr>
          <w:rFonts w:ascii="Tahoma" w:hAnsi="Tahoma" w:cs="Tahoma"/>
          <w:szCs w:val="20"/>
        </w:rPr>
        <w:t xml:space="preserve">, aby bylo zabezpečené finální získaní voxelových dat (Volume pixel). </w:t>
      </w:r>
      <w:r>
        <w:rPr>
          <w:rFonts w:ascii="Tahoma" w:hAnsi="Tahoma" w:cs="Tahoma"/>
          <w:szCs w:val="20"/>
        </w:rPr>
        <w:t>Dle technických požadavků dodavatele se může jednat o jednu hlavní pracovní stanici, která dokáže ovládat celý systém a SW, nebo hlavní pracovní stanici a druhý PC.</w:t>
      </w:r>
    </w:p>
    <w:p w14:paraId="69AEF56B" w14:textId="77777777" w:rsidR="00735334" w:rsidRPr="00370FF8" w:rsidRDefault="00735334" w:rsidP="00735334">
      <w:pPr>
        <w:keepLines/>
        <w:spacing w:before="120" w:line="240" w:lineRule="auto"/>
        <w:jc w:val="both"/>
        <w:rPr>
          <w:rFonts w:ascii="Tahoma" w:hAnsi="Tahoma" w:cs="Tahoma"/>
          <w:szCs w:val="20"/>
        </w:rPr>
      </w:pPr>
      <w:r>
        <w:rPr>
          <w:rFonts w:ascii="Tahoma" w:hAnsi="Tahoma" w:cs="Tahoma"/>
          <w:szCs w:val="20"/>
        </w:rPr>
        <w:t>Požadavky na hlavní pracovní stanici:</w:t>
      </w:r>
    </w:p>
    <w:tbl>
      <w:tblPr>
        <w:tblStyle w:val="Mkatabulky"/>
        <w:tblW w:w="0" w:type="auto"/>
        <w:tblInd w:w="137" w:type="dxa"/>
        <w:tblLayout w:type="fixed"/>
        <w:tblLook w:val="06A0" w:firstRow="1" w:lastRow="0" w:firstColumn="1" w:lastColumn="0" w:noHBand="1" w:noVBand="1"/>
      </w:tblPr>
      <w:tblGrid>
        <w:gridCol w:w="1701"/>
        <w:gridCol w:w="7088"/>
      </w:tblGrid>
      <w:tr w:rsidR="00735334" w:rsidRPr="00370FF8" w14:paraId="2F578472" w14:textId="77777777" w:rsidTr="00547DC8">
        <w:trPr>
          <w:trHeight w:val="485"/>
        </w:trPr>
        <w:tc>
          <w:tcPr>
            <w:tcW w:w="8789" w:type="dxa"/>
            <w:gridSpan w:val="2"/>
            <w:shd w:val="clear" w:color="auto" w:fill="25B3A4"/>
            <w:vAlign w:val="center"/>
          </w:tcPr>
          <w:p w14:paraId="7809E9B4" w14:textId="77777777" w:rsidR="00735334" w:rsidRPr="00370FF8" w:rsidRDefault="00735334" w:rsidP="001912DA">
            <w:pPr>
              <w:keepLines/>
              <w:spacing w:after="0" w:line="240" w:lineRule="auto"/>
              <w:rPr>
                <w:rFonts w:ascii="Tahoma" w:hAnsi="Tahoma" w:cs="Tahoma"/>
                <w:b/>
                <w:bCs/>
                <w:sz w:val="32"/>
                <w:szCs w:val="32"/>
              </w:rPr>
            </w:pPr>
            <w:bookmarkStart w:id="40" w:name="_Hlk192594119"/>
            <w:r w:rsidRPr="00370FF8">
              <w:rPr>
                <w:rFonts w:ascii="Tahoma" w:hAnsi="Tahoma" w:cs="Tahoma"/>
                <w:b/>
                <w:bCs/>
                <w:color w:val="000000"/>
                <w:sz w:val="24"/>
                <w:szCs w:val="24"/>
              </w:rPr>
              <w:t xml:space="preserve">Požadavky na </w:t>
            </w:r>
            <w:r>
              <w:rPr>
                <w:rFonts w:ascii="Tahoma" w:hAnsi="Tahoma" w:cs="Tahoma"/>
                <w:b/>
                <w:bCs/>
                <w:color w:val="000000"/>
              </w:rPr>
              <w:t xml:space="preserve">hlavní </w:t>
            </w:r>
            <w:r w:rsidRPr="00370FF8">
              <w:rPr>
                <w:rFonts w:ascii="Tahoma" w:hAnsi="Tahoma" w:cs="Tahoma"/>
                <w:b/>
                <w:bCs/>
                <w:color w:val="000000"/>
                <w:sz w:val="24"/>
                <w:szCs w:val="24"/>
              </w:rPr>
              <w:t>pracovní stanici (PC)</w:t>
            </w:r>
            <w:bookmarkEnd w:id="40"/>
          </w:p>
        </w:tc>
      </w:tr>
      <w:tr w:rsidR="00735334" w:rsidRPr="00370FF8" w14:paraId="63FEF56A" w14:textId="77777777" w:rsidTr="00547DC8">
        <w:trPr>
          <w:trHeight w:val="300"/>
        </w:trPr>
        <w:tc>
          <w:tcPr>
            <w:tcW w:w="1701" w:type="dxa"/>
            <w:vAlign w:val="center"/>
          </w:tcPr>
          <w:p w14:paraId="4B80CC2D" w14:textId="77777777" w:rsidR="00735334" w:rsidRPr="004948B4" w:rsidRDefault="00735334" w:rsidP="001912DA">
            <w:pPr>
              <w:keepLines/>
              <w:spacing w:after="0" w:line="240" w:lineRule="auto"/>
              <w:rPr>
                <w:rFonts w:ascii="Tahoma" w:hAnsi="Tahoma" w:cs="Tahoma"/>
                <w:szCs w:val="20"/>
              </w:rPr>
            </w:pPr>
            <w:r w:rsidRPr="004948B4">
              <w:rPr>
                <w:rFonts w:ascii="Tahoma" w:hAnsi="Tahoma" w:cs="Tahoma"/>
                <w:szCs w:val="20"/>
              </w:rPr>
              <w:t>Procesor</w:t>
            </w:r>
          </w:p>
        </w:tc>
        <w:tc>
          <w:tcPr>
            <w:tcW w:w="7088" w:type="dxa"/>
            <w:vAlign w:val="center"/>
          </w:tcPr>
          <w:p w14:paraId="6B959195" w14:textId="5E5EDE1E" w:rsidR="00735334" w:rsidRPr="004948B4" w:rsidRDefault="001912DA" w:rsidP="001912DA">
            <w:pPr>
              <w:keepLines/>
              <w:spacing w:after="0" w:line="240" w:lineRule="auto"/>
              <w:rPr>
                <w:rFonts w:ascii="Tahoma" w:hAnsi="Tahoma" w:cs="Tahoma"/>
                <w:color w:val="000000" w:themeColor="text1"/>
                <w:szCs w:val="20"/>
              </w:rPr>
            </w:pPr>
            <w:r w:rsidRPr="009828B4">
              <w:rPr>
                <w:rFonts w:ascii="Tahoma" w:hAnsi="Tahoma" w:cs="Tahoma"/>
                <w:color w:val="000000" w:themeColor="text1"/>
                <w:szCs w:val="20"/>
              </w:rPr>
              <w:t xml:space="preserve">Procesorový výkon počítače minimálně </w:t>
            </w:r>
            <w:r>
              <w:rPr>
                <w:rFonts w:ascii="Tahoma" w:hAnsi="Tahoma" w:cs="Tahoma"/>
                <w:color w:val="000000" w:themeColor="text1"/>
                <w:szCs w:val="20"/>
              </w:rPr>
              <w:t>34</w:t>
            </w:r>
            <w:r w:rsidRPr="009828B4">
              <w:rPr>
                <w:rFonts w:ascii="Tahoma" w:hAnsi="Tahoma" w:cs="Tahoma"/>
                <w:color w:val="000000" w:themeColor="text1"/>
                <w:szCs w:val="20"/>
              </w:rPr>
              <w:t xml:space="preserve"> 000 bodů dle „CPU Mark“ (dostupné na www.cpubenchmark.net), ke dni zahájení Veřejné zakázky (dle přílohy č. 7</w:t>
            </w:r>
            <w:r>
              <w:rPr>
                <w:rFonts w:ascii="Tahoma" w:hAnsi="Tahoma" w:cs="Tahoma"/>
                <w:color w:val="000000" w:themeColor="text1"/>
                <w:szCs w:val="20"/>
              </w:rPr>
              <w:t>a</w:t>
            </w:r>
            <w:r w:rsidRPr="009828B4">
              <w:rPr>
                <w:rFonts w:ascii="Tahoma" w:hAnsi="Tahoma" w:cs="Tahoma"/>
                <w:color w:val="000000" w:themeColor="text1"/>
                <w:szCs w:val="20"/>
              </w:rPr>
              <w:t xml:space="preserve"> Zadávací dokumentace), nebo později (pokud procesor není v příloze č. 7</w:t>
            </w:r>
            <w:r>
              <w:rPr>
                <w:rFonts w:ascii="Tahoma" w:hAnsi="Tahoma" w:cs="Tahoma"/>
                <w:color w:val="000000" w:themeColor="text1"/>
                <w:szCs w:val="20"/>
              </w:rPr>
              <w:t>a</w:t>
            </w:r>
            <w:r w:rsidRPr="009828B4">
              <w:rPr>
                <w:rFonts w:ascii="Tahoma" w:hAnsi="Tahoma" w:cs="Tahoma"/>
                <w:color w:val="000000" w:themeColor="text1"/>
                <w:szCs w:val="20"/>
              </w:rPr>
              <w:t xml:space="preserve"> Zadávací dokumentace uveden).</w:t>
            </w:r>
          </w:p>
        </w:tc>
      </w:tr>
      <w:tr w:rsidR="00735334" w:rsidRPr="00370FF8" w14:paraId="0BDBDA06" w14:textId="77777777" w:rsidTr="00547DC8">
        <w:trPr>
          <w:trHeight w:val="300"/>
        </w:trPr>
        <w:tc>
          <w:tcPr>
            <w:tcW w:w="1701" w:type="dxa"/>
            <w:vAlign w:val="center"/>
          </w:tcPr>
          <w:p w14:paraId="4719E01D" w14:textId="77777777" w:rsidR="00735334" w:rsidRPr="004948B4" w:rsidRDefault="00735334" w:rsidP="001912DA">
            <w:pPr>
              <w:keepLines/>
              <w:spacing w:after="0" w:line="240" w:lineRule="auto"/>
              <w:rPr>
                <w:rFonts w:ascii="Tahoma" w:hAnsi="Tahoma" w:cs="Tahoma"/>
                <w:szCs w:val="20"/>
              </w:rPr>
            </w:pPr>
            <w:r w:rsidRPr="004948B4">
              <w:rPr>
                <w:rFonts w:ascii="Tahoma" w:hAnsi="Tahoma" w:cs="Tahoma"/>
                <w:szCs w:val="20"/>
              </w:rPr>
              <w:t>RAM</w:t>
            </w:r>
          </w:p>
        </w:tc>
        <w:tc>
          <w:tcPr>
            <w:tcW w:w="7088" w:type="dxa"/>
            <w:vAlign w:val="center"/>
          </w:tcPr>
          <w:p w14:paraId="46B794FF" w14:textId="77777777" w:rsidR="00735334" w:rsidRPr="004948B4" w:rsidRDefault="00735334" w:rsidP="001912DA">
            <w:pPr>
              <w:keepLines/>
              <w:spacing w:after="0" w:line="240" w:lineRule="auto"/>
              <w:rPr>
                <w:rFonts w:ascii="Tahoma" w:hAnsi="Tahoma" w:cs="Tahoma"/>
                <w:color w:val="000000" w:themeColor="text1"/>
                <w:szCs w:val="20"/>
              </w:rPr>
            </w:pPr>
            <w:r w:rsidRPr="007A24AF">
              <w:rPr>
                <w:rFonts w:ascii="Tahoma" w:hAnsi="Tahoma" w:cs="Tahoma"/>
                <w:i/>
                <w:color w:val="FF0000"/>
                <w:szCs w:val="20"/>
                <w:highlight w:val="yellow"/>
                <w:u w:val="single"/>
              </w:rPr>
              <w:t>účastník uvede hodnotu</w:t>
            </w:r>
            <w:r>
              <w:rPr>
                <w:rFonts w:ascii="Tahoma" w:hAnsi="Tahoma" w:cs="Tahoma"/>
                <w:i/>
                <w:color w:val="FF0000"/>
                <w:szCs w:val="20"/>
                <w:highlight w:val="yellow"/>
                <w:u w:val="single"/>
              </w:rPr>
              <w:t>, min. však 512 – hodnotící kritérium č. 2.5</w:t>
            </w:r>
            <w:r w:rsidRPr="004948B4">
              <w:rPr>
                <w:rFonts w:ascii="Tahoma" w:hAnsi="Tahoma" w:cs="Tahoma"/>
                <w:color w:val="000000" w:themeColor="text1"/>
                <w:szCs w:val="20"/>
              </w:rPr>
              <w:t xml:space="preserve"> </w:t>
            </w:r>
            <w:bookmarkStart w:id="41" w:name="_Hlk192592785"/>
            <w:r w:rsidRPr="004948B4">
              <w:rPr>
                <w:rFonts w:ascii="Tahoma" w:hAnsi="Tahoma" w:cs="Tahoma"/>
                <w:color w:val="000000" w:themeColor="text1"/>
                <w:szCs w:val="20"/>
              </w:rPr>
              <w:t>GB</w:t>
            </w:r>
            <w:bookmarkEnd w:id="41"/>
            <w:r w:rsidRPr="004948B4">
              <w:rPr>
                <w:rFonts w:ascii="Tahoma" w:hAnsi="Tahoma" w:cs="Tahoma"/>
                <w:color w:val="000000" w:themeColor="text1"/>
                <w:szCs w:val="20"/>
              </w:rPr>
              <w:t xml:space="preserve">  </w:t>
            </w:r>
          </w:p>
        </w:tc>
      </w:tr>
      <w:tr w:rsidR="00735334" w:rsidRPr="00370FF8" w14:paraId="68081D9A" w14:textId="77777777" w:rsidTr="00547DC8">
        <w:trPr>
          <w:trHeight w:val="300"/>
        </w:trPr>
        <w:tc>
          <w:tcPr>
            <w:tcW w:w="1701" w:type="dxa"/>
            <w:vAlign w:val="center"/>
          </w:tcPr>
          <w:p w14:paraId="0C47D46D" w14:textId="77777777" w:rsidR="00735334" w:rsidRPr="004948B4" w:rsidRDefault="00735334" w:rsidP="001912DA">
            <w:pPr>
              <w:keepLines/>
              <w:spacing w:after="0" w:line="240" w:lineRule="auto"/>
              <w:rPr>
                <w:rFonts w:ascii="Tahoma" w:hAnsi="Tahoma" w:cs="Tahoma"/>
                <w:szCs w:val="20"/>
              </w:rPr>
            </w:pPr>
            <w:bookmarkStart w:id="42" w:name="_Hlk192594072"/>
            <w:r w:rsidRPr="004948B4">
              <w:rPr>
                <w:rFonts w:ascii="Tahoma" w:hAnsi="Tahoma" w:cs="Tahoma"/>
                <w:szCs w:val="20"/>
              </w:rPr>
              <w:t>Grafika</w:t>
            </w:r>
            <w:r>
              <w:rPr>
                <w:rFonts w:ascii="Tahoma" w:hAnsi="Tahoma" w:cs="Tahoma"/>
                <w:szCs w:val="20"/>
              </w:rPr>
              <w:t xml:space="preserve"> – požadavek na grafickou kartu</w:t>
            </w:r>
            <w:bookmarkEnd w:id="42"/>
          </w:p>
        </w:tc>
        <w:tc>
          <w:tcPr>
            <w:tcW w:w="7088" w:type="dxa"/>
            <w:vAlign w:val="center"/>
          </w:tcPr>
          <w:p w14:paraId="3AAD0E93" w14:textId="77777777" w:rsidR="0073533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Min. operační paměť 18 GB</w:t>
            </w:r>
          </w:p>
          <w:p w14:paraId="1C14E0FD" w14:textId="7BFF5D79" w:rsidR="00735334" w:rsidRPr="004948B4" w:rsidRDefault="001912DA" w:rsidP="001912DA">
            <w:pPr>
              <w:keepLines/>
              <w:spacing w:after="0" w:line="240" w:lineRule="auto"/>
              <w:rPr>
                <w:rFonts w:ascii="Tahoma" w:hAnsi="Tahoma" w:cs="Tahoma"/>
                <w:color w:val="000000" w:themeColor="text1"/>
                <w:szCs w:val="20"/>
              </w:rPr>
            </w:pPr>
            <w:r>
              <w:rPr>
                <w:rFonts w:ascii="Tahoma" w:hAnsi="Tahoma" w:cs="Tahoma"/>
                <w:color w:val="000000" w:themeColor="text1"/>
                <w:szCs w:val="20"/>
              </w:rPr>
              <w:t>V</w:t>
            </w:r>
            <w:r w:rsidRPr="00EB16DA">
              <w:rPr>
                <w:rFonts w:ascii="Tahoma" w:hAnsi="Tahoma" w:cs="Tahoma"/>
                <w:color w:val="000000" w:themeColor="text1"/>
                <w:szCs w:val="20"/>
              </w:rPr>
              <w:t xml:space="preserve">ýkon minimálně </w:t>
            </w:r>
            <w:r>
              <w:rPr>
                <w:rFonts w:ascii="Tahoma" w:hAnsi="Tahoma" w:cs="Tahoma"/>
                <w:color w:val="000000" w:themeColor="text1"/>
                <w:szCs w:val="20"/>
              </w:rPr>
              <w:t>20 0</w:t>
            </w:r>
            <w:r w:rsidRPr="00EB16DA">
              <w:rPr>
                <w:rFonts w:ascii="Tahoma" w:hAnsi="Tahoma" w:cs="Tahoma"/>
                <w:color w:val="000000" w:themeColor="text1"/>
                <w:szCs w:val="20"/>
              </w:rPr>
              <w:t>00 bodů dle „G3D Mark“ (dostupné na www.videocardbenchmark.net), ke dni zahájení Veřejné zakázky (dle přílohy č. 7</w:t>
            </w:r>
            <w:r>
              <w:rPr>
                <w:rFonts w:ascii="Tahoma" w:hAnsi="Tahoma" w:cs="Tahoma"/>
                <w:color w:val="000000" w:themeColor="text1"/>
                <w:szCs w:val="20"/>
              </w:rPr>
              <w:t>b</w:t>
            </w:r>
            <w:r w:rsidRPr="00EB16DA">
              <w:rPr>
                <w:rFonts w:ascii="Tahoma" w:hAnsi="Tahoma" w:cs="Tahoma"/>
                <w:color w:val="000000" w:themeColor="text1"/>
                <w:szCs w:val="20"/>
              </w:rPr>
              <w:t xml:space="preserve"> Zadávací dokumentace), nebo později (pokud procesor není v příloze č. 7</w:t>
            </w:r>
            <w:r>
              <w:rPr>
                <w:rFonts w:ascii="Tahoma" w:hAnsi="Tahoma" w:cs="Tahoma"/>
                <w:color w:val="000000" w:themeColor="text1"/>
                <w:szCs w:val="20"/>
              </w:rPr>
              <w:t>b</w:t>
            </w:r>
            <w:r w:rsidRPr="00EB16DA">
              <w:rPr>
                <w:rFonts w:ascii="Tahoma" w:hAnsi="Tahoma" w:cs="Tahoma"/>
                <w:color w:val="000000" w:themeColor="text1"/>
                <w:szCs w:val="20"/>
              </w:rPr>
              <w:t xml:space="preserve"> Zadávací dokumentace uveden)</w:t>
            </w:r>
          </w:p>
        </w:tc>
      </w:tr>
      <w:tr w:rsidR="00735334" w:rsidRPr="00370FF8" w14:paraId="23123DBA" w14:textId="77777777" w:rsidTr="00547DC8">
        <w:trPr>
          <w:trHeight w:val="300"/>
        </w:trPr>
        <w:tc>
          <w:tcPr>
            <w:tcW w:w="1701" w:type="dxa"/>
            <w:vAlign w:val="center"/>
          </w:tcPr>
          <w:p w14:paraId="1A649907"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Úložiště</w:t>
            </w:r>
          </w:p>
        </w:tc>
        <w:tc>
          <w:tcPr>
            <w:tcW w:w="7088" w:type="dxa"/>
            <w:vAlign w:val="center"/>
          </w:tcPr>
          <w:p w14:paraId="204F7397"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Min. SSD 1 TB + Min. HDD 2 TB</w:t>
            </w:r>
          </w:p>
        </w:tc>
      </w:tr>
      <w:tr w:rsidR="00735334" w:rsidRPr="00370FF8" w14:paraId="6BE7AE84" w14:textId="77777777" w:rsidTr="00547DC8">
        <w:trPr>
          <w:trHeight w:val="300"/>
        </w:trPr>
        <w:tc>
          <w:tcPr>
            <w:tcW w:w="1701" w:type="dxa"/>
            <w:vAlign w:val="center"/>
          </w:tcPr>
          <w:p w14:paraId="0DD6C232" w14:textId="2839FF10" w:rsidR="00735334" w:rsidRPr="004948B4" w:rsidRDefault="003F2446" w:rsidP="001912DA">
            <w:pPr>
              <w:keepLines/>
              <w:spacing w:after="0" w:line="240" w:lineRule="auto"/>
              <w:rPr>
                <w:rFonts w:ascii="Tahoma" w:hAnsi="Tahoma" w:cs="Tahoma"/>
                <w:szCs w:val="20"/>
              </w:rPr>
            </w:pPr>
            <w:r>
              <w:rPr>
                <w:rFonts w:ascii="Tahoma" w:hAnsi="Tahoma" w:cs="Tahoma"/>
                <w:szCs w:val="20"/>
              </w:rPr>
              <w:t>Zobrazovací jednotka</w:t>
            </w:r>
          </w:p>
        </w:tc>
        <w:tc>
          <w:tcPr>
            <w:tcW w:w="7088" w:type="dxa"/>
            <w:vAlign w:val="center"/>
          </w:tcPr>
          <w:p w14:paraId="02E49F6E"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Min. 42" 4K</w:t>
            </w:r>
          </w:p>
          <w:p w14:paraId="17C4F955"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Min. kontrast 3000:1</w:t>
            </w:r>
          </w:p>
          <w:p w14:paraId="7A9DF876"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Obnovovací frekvence min. 100 Hz</w:t>
            </w:r>
          </w:p>
          <w:p w14:paraId="1951BBC2"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Antireflexní povrch displeje</w:t>
            </w:r>
          </w:p>
          <w:p w14:paraId="6F9CC2BD"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Výstupy: HDMI, DisplayPort, pro sluchátka</w:t>
            </w:r>
          </w:p>
        </w:tc>
      </w:tr>
      <w:tr w:rsidR="00735334" w:rsidRPr="00370FF8" w14:paraId="64BCB572" w14:textId="77777777" w:rsidTr="00547DC8">
        <w:trPr>
          <w:trHeight w:val="300"/>
        </w:trPr>
        <w:tc>
          <w:tcPr>
            <w:tcW w:w="1701" w:type="dxa"/>
            <w:vAlign w:val="center"/>
          </w:tcPr>
          <w:p w14:paraId="321EE07C" w14:textId="77777777" w:rsidR="00735334" w:rsidRPr="004948B4" w:rsidRDefault="00735334" w:rsidP="001912DA">
            <w:pPr>
              <w:keepLines/>
              <w:spacing w:after="0" w:line="240" w:lineRule="auto"/>
              <w:rPr>
                <w:rFonts w:ascii="Tahoma" w:hAnsi="Tahoma" w:cs="Tahoma"/>
                <w:szCs w:val="20"/>
              </w:rPr>
            </w:pPr>
            <w:r w:rsidRPr="004948B4">
              <w:rPr>
                <w:rFonts w:ascii="Tahoma" w:hAnsi="Tahoma" w:cs="Tahoma"/>
                <w:szCs w:val="20"/>
              </w:rPr>
              <w:t>Operační systém</w:t>
            </w:r>
          </w:p>
        </w:tc>
        <w:tc>
          <w:tcPr>
            <w:tcW w:w="7088" w:type="dxa"/>
            <w:vAlign w:val="center"/>
          </w:tcPr>
          <w:p w14:paraId="6596C97D" w14:textId="77777777" w:rsidR="00735334" w:rsidRPr="004948B4" w:rsidRDefault="00735334" w:rsidP="001912DA">
            <w:pPr>
              <w:keepLines/>
              <w:spacing w:after="0" w:line="240" w:lineRule="auto"/>
              <w:rPr>
                <w:rFonts w:ascii="Tahoma" w:hAnsi="Tahoma" w:cs="Tahoma"/>
                <w:color w:val="000000" w:themeColor="text1"/>
                <w:szCs w:val="20"/>
              </w:rPr>
            </w:pPr>
            <w:r w:rsidRPr="004948B4">
              <w:rPr>
                <w:rFonts w:ascii="Tahoma" w:hAnsi="Tahoma" w:cs="Tahoma"/>
                <w:color w:val="000000" w:themeColor="text1"/>
                <w:szCs w:val="20"/>
              </w:rPr>
              <w:t>Windows 11 Pro</w:t>
            </w:r>
          </w:p>
        </w:tc>
      </w:tr>
    </w:tbl>
    <w:p w14:paraId="3689CBFA" w14:textId="77777777" w:rsidR="00735334" w:rsidRPr="00370FF8" w:rsidRDefault="00735334" w:rsidP="00735334">
      <w:pPr>
        <w:keepLines/>
        <w:spacing w:before="120" w:after="0" w:line="240" w:lineRule="auto"/>
        <w:rPr>
          <w:rFonts w:ascii="Tahoma" w:hAnsi="Tahoma" w:cs="Tahoma"/>
          <w:szCs w:val="20"/>
        </w:rPr>
      </w:pPr>
    </w:p>
    <w:p w14:paraId="5F630F6F" w14:textId="77777777" w:rsidR="00735334" w:rsidRPr="00370FF8" w:rsidRDefault="00735334" w:rsidP="00735334">
      <w:pPr>
        <w:keepLines/>
        <w:spacing w:before="120" w:after="0" w:line="240" w:lineRule="auto"/>
        <w:jc w:val="both"/>
        <w:rPr>
          <w:rFonts w:ascii="Tahoma" w:hAnsi="Tahoma" w:cs="Tahoma"/>
          <w:b/>
          <w:bCs/>
          <w:szCs w:val="20"/>
        </w:rPr>
      </w:pPr>
      <w:r w:rsidRPr="00370FF8">
        <w:rPr>
          <w:rFonts w:ascii="Tahoma" w:hAnsi="Tahoma" w:cs="Tahoma"/>
          <w:b/>
          <w:bCs/>
          <w:szCs w:val="20"/>
        </w:rPr>
        <w:t>Další požadavky</w:t>
      </w:r>
      <w:r>
        <w:rPr>
          <w:rFonts w:ascii="Tahoma" w:hAnsi="Tahoma" w:cs="Tahoma"/>
          <w:b/>
          <w:bCs/>
          <w:szCs w:val="20"/>
        </w:rPr>
        <w:t>:</w:t>
      </w:r>
    </w:p>
    <w:p w14:paraId="7653F874"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Systém pro zobrazení živého obrazu detektoru a řídící software s rekonstrukčním procesem v reálném čase.</w:t>
      </w:r>
    </w:p>
    <w:p w14:paraId="0E6F5FE6" w14:textId="67102DC4"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 xml:space="preserve">Pro optimální výsledky musí při aktivaci rentgenového zdroje být živý obraz součásti na </w:t>
      </w:r>
      <w:r w:rsidR="003F2446">
        <w:rPr>
          <w:rFonts w:ascii="Tahoma" w:hAnsi="Tahoma" w:cs="Tahoma"/>
          <w:szCs w:val="20"/>
        </w:rPr>
        <w:t>zobrazovací jednotce</w:t>
      </w:r>
      <w:r w:rsidRPr="00370FF8">
        <w:rPr>
          <w:rFonts w:ascii="Tahoma" w:hAnsi="Tahoma" w:cs="Tahoma"/>
          <w:szCs w:val="20"/>
        </w:rPr>
        <w:t>. Všechny změny nastavení (proud, výkon, expoziční čas) musí být viditelné v živém obrazu.</w:t>
      </w:r>
    </w:p>
    <w:p w14:paraId="61BEA171"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Filtry pro eliminaci případných artefaktů. Filtry nesmí negativně ovlivňovat přesnost měření.</w:t>
      </w:r>
    </w:p>
    <w:p w14:paraId="6944504D"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Možnost záznamu a uložení nastavení CT pro provedená měření kvůli případnému dalšímu použití tohoto nastavení při novém snímání.</w:t>
      </w:r>
    </w:p>
    <w:p w14:paraId="7CC99B85"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CT musí umožňovat libovolnou změnu zvětšení bez nutnosti dodatečné kalibrace.</w:t>
      </w:r>
    </w:p>
    <w:p w14:paraId="5D603FB1"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Přístroj musí být vybaven řízenou osou pro plynulou změnu zvětšení.</w:t>
      </w:r>
    </w:p>
    <w:p w14:paraId="5078453D"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Zdroj rentgenového záření – CT skener musí mít alespoň jednu rentgenovou trubici: Mikrofokus – reflexní typ. min. urychlovací napětí 225 kV.</w:t>
      </w:r>
    </w:p>
    <w:p w14:paraId="31050A21"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Trubice musí být vybavena wolframovým/diamantovým terčem.</w:t>
      </w:r>
    </w:p>
    <w:p w14:paraId="29626D14"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Trubice musí být vybavena držákem pro fyzické filtry.</w:t>
      </w:r>
    </w:p>
    <w:p w14:paraId="3FFF70FB"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Rozlišení detektoru musí být minimálně 2000 x 2000 px.</w:t>
      </w:r>
    </w:p>
    <w:p w14:paraId="459E296C"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CT skener musí být vybavený systémem teplotní stabilizace uvnitř komory.</w:t>
      </w:r>
    </w:p>
    <w:p w14:paraId="5FA7DEB6"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Detektor musí být schopen kalibrovat a redukovat stíny (korekce stínů).</w:t>
      </w:r>
    </w:p>
    <w:p w14:paraId="4617DB16"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Možnost sledování distribuce odstínů šedi pro každý jednotlivý snímek na histogramu.</w:t>
      </w:r>
    </w:p>
    <w:p w14:paraId="1C3CB535"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Možnost skládání skenů při měření velkých kusů pro vytvoření jednotného modelu.</w:t>
      </w:r>
    </w:p>
    <w:p w14:paraId="60008067"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lastRenderedPageBreak/>
        <w:t>Zařízení musí být vybaveno kalibračním tělesem pro kalibraci geometrie pro tzv. „Mezilhůtní kontroly“, které splňuje VDE/VDI 2630-1.3.</w:t>
      </w:r>
    </w:p>
    <w:p w14:paraId="0E4ADA92"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Zařízení musí být vybaveno softwarem pro redukci případných artefaktů vznikajících při snímání multimateriálových vzorků.</w:t>
      </w:r>
    </w:p>
    <w:p w14:paraId="68AFBCC6"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Software musí umožnovat import/export dat ve formátu STEP, STL, VGI a VGL.</w:t>
      </w:r>
    </w:p>
    <w:p w14:paraId="38E9D870"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Zařízení musí být vybaveno softwarem pro nedestruktivní rozměrovou kontrolu (porovnání výsledků s CAD modelem nebo referenčním kusem), také softwarem pro analýzu vad a defektů materiálu a softwarem pro analýzu tloušťky stěn.</w:t>
      </w:r>
    </w:p>
    <w:p w14:paraId="7E2118BA"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CT skener musí zajistit možnost manuálního vložení standardu, pro verifikaci zařízení, zda je v souladu se stanovenými normami VDE/VDI 2630-1.3, a který musí být součástí dodávky CT.</w:t>
      </w:r>
    </w:p>
    <w:p w14:paraId="56BE81D1"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 xml:space="preserve">Součástí </w:t>
      </w:r>
      <w:r>
        <w:rPr>
          <w:rFonts w:ascii="Tahoma" w:hAnsi="Tahoma" w:cs="Tahoma"/>
          <w:szCs w:val="20"/>
        </w:rPr>
        <w:t>je</w:t>
      </w:r>
      <w:r w:rsidRPr="00370FF8">
        <w:rPr>
          <w:rFonts w:ascii="Tahoma" w:hAnsi="Tahoma" w:cs="Tahoma"/>
          <w:szCs w:val="20"/>
        </w:rPr>
        <w:t xml:space="preserve"> licence pro rekonstrukční a inspekční software a jejich aktualizace po dobu alespoň 2 let.</w:t>
      </w:r>
    </w:p>
    <w:p w14:paraId="65871EA4"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Po ukončení záruky musí být možný přenos licence softwaru na jiný hardware bez dalších nákladů.</w:t>
      </w:r>
    </w:p>
    <w:p w14:paraId="0BAF731E"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Přípustná dávka záření ve vzdálenosti 10 cm od povrchu krytu nesmí překročit 1 μSv/h.</w:t>
      </w:r>
    </w:p>
    <w:p w14:paraId="64DFEAD6"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CT zařízení musí být vybaveno ovládacím panelem s fyzickými tlačítky či pákami pro ovládání pohybu stolu.</w:t>
      </w:r>
    </w:p>
    <w:p w14:paraId="28F464AF" w14:textId="77777777" w:rsidR="00C14659" w:rsidRPr="00370FF8" w:rsidRDefault="00C14659" w:rsidP="00C14659">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 xml:space="preserve">Součástí </w:t>
      </w:r>
      <w:r>
        <w:rPr>
          <w:rFonts w:ascii="Tahoma" w:hAnsi="Tahoma" w:cs="Tahoma"/>
          <w:szCs w:val="20"/>
        </w:rPr>
        <w:t>plnění a záručního servisu je</w:t>
      </w:r>
      <w:r w:rsidRPr="00370FF8">
        <w:rPr>
          <w:rFonts w:ascii="Tahoma" w:hAnsi="Tahoma" w:cs="Tahoma"/>
          <w:szCs w:val="20"/>
        </w:rPr>
        <w:t xml:space="preserve"> kompletní údržba a kalibrace po dobu </w:t>
      </w:r>
      <w:r>
        <w:rPr>
          <w:rFonts w:ascii="Tahoma" w:hAnsi="Tahoma" w:cs="Tahoma"/>
          <w:szCs w:val="20"/>
        </w:rPr>
        <w:t>záruky (2 let):</w:t>
      </w:r>
    </w:p>
    <w:p w14:paraId="42C76132" w14:textId="77777777" w:rsidR="00C14659" w:rsidRPr="00370FF8" w:rsidRDefault="00C14659" w:rsidP="00C14659">
      <w:pPr>
        <w:pStyle w:val="Odstavecseseznamem"/>
        <w:keepLines/>
        <w:numPr>
          <w:ilvl w:val="0"/>
          <w:numId w:val="48"/>
        </w:numPr>
        <w:spacing w:before="120" w:after="0" w:line="240" w:lineRule="auto"/>
        <w:contextualSpacing w:val="0"/>
        <w:jc w:val="both"/>
        <w:rPr>
          <w:rFonts w:ascii="Tahoma" w:hAnsi="Tahoma" w:cs="Tahoma"/>
          <w:szCs w:val="20"/>
        </w:rPr>
      </w:pPr>
      <w:bookmarkStart w:id="43" w:name="_Hlk193966864"/>
      <w:r>
        <w:rPr>
          <w:rFonts w:ascii="Tahoma" w:hAnsi="Tahoma" w:cs="Tahoma"/>
          <w:szCs w:val="20"/>
        </w:rPr>
        <w:t>Jedná se o</w:t>
      </w:r>
      <w:r w:rsidRPr="00370FF8">
        <w:rPr>
          <w:rFonts w:ascii="Tahoma" w:hAnsi="Tahoma" w:cs="Tahoma"/>
          <w:szCs w:val="20"/>
        </w:rPr>
        <w:t xml:space="preserve"> min. 1 x malá údržba a 1 x velká údržba, nebo 1 x celková údržba (</w:t>
      </w:r>
      <w:r>
        <w:rPr>
          <w:rFonts w:ascii="Tahoma" w:hAnsi="Tahoma" w:cs="Tahoma"/>
          <w:szCs w:val="20"/>
        </w:rPr>
        <w:t xml:space="preserve">pro </w:t>
      </w:r>
      <w:r w:rsidRPr="00370FF8">
        <w:rPr>
          <w:rFonts w:ascii="Tahoma" w:hAnsi="Tahoma" w:cs="Tahoma"/>
          <w:szCs w:val="20"/>
        </w:rPr>
        <w:t xml:space="preserve">první rok provozu) </w:t>
      </w:r>
      <w:r>
        <w:rPr>
          <w:rFonts w:ascii="Tahoma" w:hAnsi="Tahoma" w:cs="Tahoma"/>
          <w:szCs w:val="20"/>
        </w:rPr>
        <w:t xml:space="preserve">a </w:t>
      </w:r>
      <w:r w:rsidRPr="00370FF8">
        <w:rPr>
          <w:rFonts w:ascii="Tahoma" w:hAnsi="Tahoma" w:cs="Tahoma"/>
          <w:szCs w:val="20"/>
        </w:rPr>
        <w:t>dále 2 x celková údržba (za následující rok).</w:t>
      </w:r>
    </w:p>
    <w:p w14:paraId="75E889E9" w14:textId="77777777" w:rsidR="00C14659" w:rsidRPr="00370FF8" w:rsidRDefault="00C14659" w:rsidP="00C14659">
      <w:pPr>
        <w:pStyle w:val="Odstavecseseznamem"/>
        <w:keepLines/>
        <w:numPr>
          <w:ilvl w:val="0"/>
          <w:numId w:val="48"/>
        </w:numPr>
        <w:spacing w:before="120" w:after="0" w:line="240" w:lineRule="auto"/>
        <w:contextualSpacing w:val="0"/>
        <w:jc w:val="both"/>
        <w:rPr>
          <w:rFonts w:ascii="Tahoma" w:eastAsia="Calibri" w:hAnsi="Tahoma" w:cs="Tahoma"/>
          <w:szCs w:val="20"/>
          <w:lang w:val="cs"/>
        </w:rPr>
      </w:pPr>
      <w:r w:rsidRPr="00370FF8">
        <w:rPr>
          <w:rFonts w:ascii="Tahoma" w:eastAsia="Calibri" w:hAnsi="Tahoma" w:cs="Tahoma"/>
          <w:szCs w:val="20"/>
          <w:u w:val="single"/>
          <w:lang w:val="cs"/>
        </w:rPr>
        <w:t>Malá údržba (půlroční)</w:t>
      </w:r>
      <w:r w:rsidRPr="00370FF8">
        <w:rPr>
          <w:rFonts w:ascii="Tahoma" w:eastAsia="Calibri" w:hAnsi="Tahoma" w:cs="Tahoma"/>
          <w:szCs w:val="20"/>
          <w:lang w:val="cs"/>
        </w:rPr>
        <w:t xml:space="preserve"> – obsahuje údržbu vysokonapěťového řetězce (vysoko napěťového generátoru, vysokonapěťového kabelu a rentgenové trubice).</w:t>
      </w:r>
    </w:p>
    <w:p w14:paraId="74FFAC2C" w14:textId="77777777" w:rsidR="00C14659" w:rsidRPr="00370FF8" w:rsidRDefault="00C14659" w:rsidP="00C14659">
      <w:pPr>
        <w:pStyle w:val="Odstavecseseznamem"/>
        <w:keepLines/>
        <w:numPr>
          <w:ilvl w:val="0"/>
          <w:numId w:val="48"/>
        </w:numPr>
        <w:spacing w:before="120" w:after="0" w:line="240" w:lineRule="auto"/>
        <w:contextualSpacing w:val="0"/>
        <w:jc w:val="both"/>
        <w:rPr>
          <w:rFonts w:ascii="Tahoma" w:eastAsia="Calibri" w:hAnsi="Tahoma" w:cs="Tahoma"/>
          <w:szCs w:val="20"/>
          <w:lang w:val="cs"/>
        </w:rPr>
      </w:pPr>
      <w:r w:rsidRPr="00370FF8">
        <w:rPr>
          <w:rFonts w:ascii="Tahoma" w:eastAsia="Calibri" w:hAnsi="Tahoma" w:cs="Tahoma"/>
          <w:szCs w:val="20"/>
          <w:u w:val="single"/>
          <w:lang w:val="cs"/>
        </w:rPr>
        <w:t>Velká údržba (roční)</w:t>
      </w:r>
      <w:r w:rsidRPr="00370FF8">
        <w:rPr>
          <w:rFonts w:ascii="Tahoma" w:eastAsia="Calibri" w:hAnsi="Tahoma" w:cs="Tahoma"/>
          <w:szCs w:val="20"/>
          <w:lang w:val="cs"/>
        </w:rPr>
        <w:t xml:space="preserve"> – malá údržba + měření zbytkového ionizujícího záření a mazání CNC manipulátoru + metrologická kalibrace a verifikace.</w:t>
      </w:r>
    </w:p>
    <w:p w14:paraId="0F7D0FFE" w14:textId="77777777" w:rsidR="00C14659" w:rsidRPr="00370FF8" w:rsidRDefault="00C14659" w:rsidP="00C14659">
      <w:pPr>
        <w:pStyle w:val="Odstavecseseznamem"/>
        <w:keepLines/>
        <w:numPr>
          <w:ilvl w:val="0"/>
          <w:numId w:val="48"/>
        </w:numPr>
        <w:spacing w:before="120" w:after="0" w:line="240" w:lineRule="auto"/>
        <w:contextualSpacing w:val="0"/>
        <w:jc w:val="both"/>
        <w:rPr>
          <w:rFonts w:ascii="Tahoma" w:eastAsia="Calibri" w:hAnsi="Tahoma" w:cs="Tahoma"/>
          <w:szCs w:val="20"/>
        </w:rPr>
      </w:pPr>
      <w:r w:rsidRPr="00370FF8">
        <w:rPr>
          <w:rFonts w:ascii="Tahoma" w:eastAsia="Calibri" w:hAnsi="Tahoma" w:cs="Tahoma"/>
          <w:szCs w:val="20"/>
          <w:u w:val="single"/>
        </w:rPr>
        <w:t>Celková údržba (roční / půlroční)</w:t>
      </w:r>
      <w:r w:rsidRPr="00370FF8">
        <w:rPr>
          <w:rFonts w:ascii="Tahoma" w:eastAsia="Calibri" w:hAnsi="Tahoma" w:cs="Tahoma"/>
          <w:szCs w:val="20"/>
        </w:rPr>
        <w:t xml:space="preserve"> - Zahrnuje </w:t>
      </w:r>
      <w:r>
        <w:rPr>
          <w:rFonts w:ascii="Tahoma" w:eastAsia="Calibri" w:hAnsi="Tahoma" w:cs="Tahoma"/>
          <w:szCs w:val="20"/>
        </w:rPr>
        <w:t xml:space="preserve">min. </w:t>
      </w:r>
      <w:r w:rsidRPr="00370FF8">
        <w:rPr>
          <w:rFonts w:ascii="Tahoma" w:eastAsia="Calibri" w:hAnsi="Tahoma" w:cs="Tahoma"/>
          <w:szCs w:val="20"/>
        </w:rPr>
        <w:t>kontrolu komponentů systému (gun - kompletní systém rentgenové trubice, detektor, manipulátor, chladič, vakuové pumpy a pod.), kontrola elektrických a bezpečnostních okruhů, kontrolu funkčnosti jednotlivých subsystému, promazání vysokonapěťových kabelů (HV – High voltage cable), čištění filtrů, verifikace měření stroje pomocí lokální kalibrace za pomocí standardu, kontrola vysokonapěťového kabelu a rentgenové trubice, měření zbytkového ionizujícího záření.</w:t>
      </w:r>
      <w:bookmarkEnd w:id="43"/>
    </w:p>
    <w:p w14:paraId="4BDB4E6D" w14:textId="3C67AC25" w:rsidR="00C14659" w:rsidRPr="00370FF8" w:rsidRDefault="00494C93" w:rsidP="00C14659">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494C93">
        <w:rPr>
          <w:rFonts w:ascii="Tahoma" w:hAnsi="Tahoma" w:cs="Tahoma"/>
          <w:szCs w:val="20"/>
        </w:rPr>
        <w:t xml:space="preserve">Dále je součástí plnění kompletní údržba a kalibrace v rámci </w:t>
      </w:r>
      <w:r w:rsidRPr="00D75428">
        <w:rPr>
          <w:rFonts w:ascii="Tahoma" w:hAnsi="Tahoma" w:cs="Tahoma"/>
          <w:caps/>
          <w:szCs w:val="20"/>
        </w:rPr>
        <w:t>pozáručního servisu zařízení</w:t>
      </w:r>
      <w:r w:rsidRPr="00494C93">
        <w:rPr>
          <w:rFonts w:ascii="Tahoma" w:hAnsi="Tahoma" w:cs="Tahoma"/>
          <w:szCs w:val="20"/>
        </w:rPr>
        <w:t>, a to po dobu 4 roků od uplynutí záruční doby</w:t>
      </w:r>
      <w:r w:rsidR="00C14659">
        <w:rPr>
          <w:rFonts w:ascii="Tahoma" w:hAnsi="Tahoma" w:cs="Tahoma"/>
          <w:szCs w:val="20"/>
        </w:rPr>
        <w:t>:</w:t>
      </w:r>
    </w:p>
    <w:p w14:paraId="375C8C8E" w14:textId="78E6C4A6" w:rsidR="00C14659" w:rsidRPr="00370FF8" w:rsidRDefault="00C14659" w:rsidP="00C14659">
      <w:pPr>
        <w:pStyle w:val="Odstavecseseznamem"/>
        <w:keepLines/>
        <w:numPr>
          <w:ilvl w:val="0"/>
          <w:numId w:val="48"/>
        </w:numPr>
        <w:spacing w:before="120" w:after="0" w:line="240" w:lineRule="auto"/>
        <w:contextualSpacing w:val="0"/>
        <w:jc w:val="both"/>
        <w:rPr>
          <w:rFonts w:ascii="Tahoma" w:hAnsi="Tahoma" w:cs="Tahoma"/>
          <w:szCs w:val="20"/>
        </w:rPr>
      </w:pPr>
      <w:bookmarkStart w:id="44" w:name="_Hlk193967041"/>
      <w:r>
        <w:rPr>
          <w:rFonts w:ascii="Tahoma" w:hAnsi="Tahoma" w:cs="Tahoma"/>
          <w:szCs w:val="20"/>
        </w:rPr>
        <w:t>Jedná se o min.</w:t>
      </w:r>
      <w:r w:rsidRPr="00370FF8">
        <w:rPr>
          <w:rFonts w:ascii="Tahoma" w:hAnsi="Tahoma" w:cs="Tahoma"/>
          <w:szCs w:val="20"/>
        </w:rPr>
        <w:t xml:space="preserve"> 2 x celkov</w:t>
      </w:r>
      <w:r>
        <w:rPr>
          <w:rFonts w:ascii="Tahoma" w:hAnsi="Tahoma" w:cs="Tahoma"/>
          <w:szCs w:val="20"/>
        </w:rPr>
        <w:t>ou</w:t>
      </w:r>
      <w:r w:rsidRPr="00370FF8">
        <w:rPr>
          <w:rFonts w:ascii="Tahoma" w:hAnsi="Tahoma" w:cs="Tahoma"/>
          <w:szCs w:val="20"/>
        </w:rPr>
        <w:t xml:space="preserve"> údržb</w:t>
      </w:r>
      <w:r w:rsidR="00494C93">
        <w:rPr>
          <w:rFonts w:ascii="Tahoma" w:hAnsi="Tahoma" w:cs="Tahoma"/>
          <w:szCs w:val="20"/>
        </w:rPr>
        <w:t>u</w:t>
      </w:r>
      <w:r w:rsidRPr="00370FF8">
        <w:rPr>
          <w:rFonts w:ascii="Tahoma" w:hAnsi="Tahoma" w:cs="Tahoma"/>
          <w:szCs w:val="20"/>
        </w:rPr>
        <w:t xml:space="preserve"> (za každý rok).</w:t>
      </w:r>
    </w:p>
    <w:p w14:paraId="7488FF12" w14:textId="77777777" w:rsidR="00C14659" w:rsidRPr="00370FF8" w:rsidRDefault="00C14659" w:rsidP="00C14659">
      <w:pPr>
        <w:pStyle w:val="Odstavecseseznamem"/>
        <w:keepLines/>
        <w:numPr>
          <w:ilvl w:val="0"/>
          <w:numId w:val="48"/>
        </w:numPr>
        <w:spacing w:before="120" w:after="0" w:line="240" w:lineRule="auto"/>
        <w:contextualSpacing w:val="0"/>
        <w:jc w:val="both"/>
        <w:rPr>
          <w:rFonts w:ascii="Tahoma" w:eastAsia="Calibri" w:hAnsi="Tahoma" w:cs="Tahoma"/>
          <w:szCs w:val="20"/>
        </w:rPr>
      </w:pPr>
      <w:r w:rsidRPr="00370FF8">
        <w:rPr>
          <w:rFonts w:ascii="Tahoma" w:eastAsia="Calibri" w:hAnsi="Tahoma" w:cs="Tahoma"/>
          <w:szCs w:val="20"/>
          <w:u w:val="single"/>
        </w:rPr>
        <w:t>Celková údržba (roční / půlroční)</w:t>
      </w:r>
      <w:r w:rsidRPr="00370FF8">
        <w:rPr>
          <w:rFonts w:ascii="Tahoma" w:eastAsia="Calibri" w:hAnsi="Tahoma" w:cs="Tahoma"/>
          <w:szCs w:val="20"/>
        </w:rPr>
        <w:t xml:space="preserve"> - Zahrnuje </w:t>
      </w:r>
      <w:r>
        <w:rPr>
          <w:rFonts w:ascii="Tahoma" w:eastAsia="Calibri" w:hAnsi="Tahoma" w:cs="Tahoma"/>
          <w:szCs w:val="20"/>
        </w:rPr>
        <w:t xml:space="preserve">min. </w:t>
      </w:r>
      <w:r w:rsidRPr="00370FF8">
        <w:rPr>
          <w:rFonts w:ascii="Tahoma" w:eastAsia="Calibri" w:hAnsi="Tahoma" w:cs="Tahoma"/>
          <w:szCs w:val="20"/>
        </w:rPr>
        <w:t>kontrolu komponentů systému (gun - kompletní systém rentgenové trubice, detektor, manipulátor, chladič, vakuové pumpy a pod.), kontrola elektrických a bezpečnostních okruhů, kontrolu funkčnosti jednotlivých subsystému, promazání vysokonapěťových kabelů (HV – High voltage cable), čištění filtrů, verifikace měření stroje pomocí lokální kalibrace za pomocí standardu, kontrola vysokonapěťového kabelu a rentgenové trubice, měření zbytkového ionizujícího záření.</w:t>
      </w:r>
      <w:bookmarkEnd w:id="44"/>
    </w:p>
    <w:p w14:paraId="5D7B5DF4" w14:textId="77777777" w:rsidR="000C603D" w:rsidRDefault="000C603D" w:rsidP="000C603D">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Součástí dodání zařízení je sada filamentů s alespoň min. 5 ks nových filamentů.</w:t>
      </w:r>
    </w:p>
    <w:p w14:paraId="6BF621D1"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Dodavatel musí zajistit dopravu zařízení do laboratoře VŠB-TUO.</w:t>
      </w:r>
    </w:p>
    <w:p w14:paraId="5C7C34C0"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Musí být zajištěna instalace a uvedení do provozu.</w:t>
      </w:r>
    </w:p>
    <w:p w14:paraId="47AA5124"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 xml:space="preserve">Oprava zařízení musí být zahájena do </w:t>
      </w:r>
      <w:r>
        <w:rPr>
          <w:rFonts w:ascii="Tahoma" w:hAnsi="Tahoma" w:cs="Tahoma"/>
          <w:szCs w:val="20"/>
        </w:rPr>
        <w:t>2 pracovních dnů od nahlášení</w:t>
      </w:r>
      <w:r w:rsidRPr="00370FF8">
        <w:rPr>
          <w:rFonts w:ascii="Tahoma" w:hAnsi="Tahoma" w:cs="Tahoma"/>
          <w:szCs w:val="20"/>
        </w:rPr>
        <w:t>. Za zahájení servisního zásahu se počítá mimo jiné také zahájení vzdálené diagnostiky, kontakt kupujícího pro zjištění více informací o závadě nebo po domluvě s kupujícím naplánování termínu opravy.</w:t>
      </w:r>
    </w:p>
    <w:p w14:paraId="6BF7B1C2"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lastRenderedPageBreak/>
        <w:t>Zařízení musí být v době záruky opraveno do 60 dní.</w:t>
      </w:r>
    </w:p>
    <w:p w14:paraId="186B5DF5"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Školení na rekonstrukční a inspekční SW musí být provedeno/uskutečněno v českém jazyce na VŠB-TUO.</w:t>
      </w:r>
    </w:p>
    <w:p w14:paraId="6A004ADB" w14:textId="7DA962C5"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Součástí je školení pro 5 lidí na obsluhu a údržbu zařízení v českém jazyce na VŠB-TUO.</w:t>
      </w:r>
    </w:p>
    <w:p w14:paraId="28449F02"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Při dodávce a instalaci musí být zařízení řádně ukotveno a vyrovnáno, tak aby při provozu nedocházelo k vibracím.</w:t>
      </w:r>
    </w:p>
    <w:p w14:paraId="6B94D555"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Zařízení musí být kompatibilní s českou elektrickou sítí a musí fungovat na základě napájecího zdroje 230 V</w:t>
      </w:r>
      <w:r>
        <w:rPr>
          <w:rFonts w:ascii="Tahoma" w:hAnsi="Tahoma" w:cs="Tahoma"/>
          <w:szCs w:val="20"/>
        </w:rPr>
        <w:t> a musí mít všechny povinné revize.</w:t>
      </w:r>
    </w:p>
    <w:p w14:paraId="47C91444" w14:textId="77777777" w:rsidR="00735334" w:rsidRPr="00370FF8" w:rsidRDefault="00735334" w:rsidP="00735334">
      <w:pPr>
        <w:pStyle w:val="Odstavecseseznamem"/>
        <w:keepLines/>
        <w:numPr>
          <w:ilvl w:val="0"/>
          <w:numId w:val="47"/>
        </w:numPr>
        <w:spacing w:before="120" w:after="0" w:line="240" w:lineRule="auto"/>
        <w:ind w:left="851" w:hanging="491"/>
        <w:contextualSpacing w:val="0"/>
        <w:jc w:val="both"/>
        <w:rPr>
          <w:rFonts w:ascii="Tahoma" w:hAnsi="Tahoma" w:cs="Tahoma"/>
          <w:szCs w:val="20"/>
        </w:rPr>
      </w:pPr>
      <w:r w:rsidRPr="00370FF8">
        <w:rPr>
          <w:rFonts w:ascii="Tahoma" w:hAnsi="Tahoma" w:cs="Tahoma"/>
          <w:szCs w:val="20"/>
        </w:rPr>
        <w:t>Zařízení musí být zcela nové.</w:t>
      </w:r>
    </w:p>
    <w:p w14:paraId="081B4E3F" w14:textId="77777777" w:rsidR="00735334" w:rsidRDefault="00735334" w:rsidP="00735334">
      <w:pPr>
        <w:keepNext/>
        <w:spacing w:before="120" w:after="0" w:line="240" w:lineRule="auto"/>
        <w:jc w:val="both"/>
        <w:rPr>
          <w:rFonts w:ascii="Tahoma" w:hAnsi="Tahoma" w:cs="Tahoma"/>
          <w:b/>
          <w:bCs/>
          <w:szCs w:val="20"/>
          <w:u w:val="single"/>
        </w:rPr>
      </w:pPr>
      <w:r w:rsidRPr="00676191">
        <w:rPr>
          <w:rFonts w:ascii="Tahoma" w:hAnsi="Tahoma" w:cs="Tahoma"/>
          <w:b/>
          <w:bCs/>
          <w:szCs w:val="20"/>
          <w:u w:val="single"/>
        </w:rPr>
        <w:t>Dodávan</w:t>
      </w:r>
      <w:r>
        <w:rPr>
          <w:rFonts w:ascii="Tahoma" w:hAnsi="Tahoma" w:cs="Tahoma"/>
          <w:b/>
          <w:bCs/>
          <w:szCs w:val="20"/>
          <w:u w:val="single"/>
        </w:rPr>
        <w:t>é zařízení</w:t>
      </w:r>
      <w:r w:rsidRPr="00676191">
        <w:rPr>
          <w:rFonts w:ascii="Tahoma" w:hAnsi="Tahoma" w:cs="Tahoma"/>
          <w:b/>
          <w:bCs/>
          <w:szCs w:val="20"/>
          <w:u w:val="single"/>
        </w:rPr>
        <w:t xml:space="preserve"> dále obsahuje či umožňuje (jedná se o parametry, které jsou předmětem hodnocení Veřejné zakázky a dodávan</w:t>
      </w:r>
      <w:r>
        <w:rPr>
          <w:rFonts w:ascii="Tahoma" w:hAnsi="Tahoma" w:cs="Tahoma"/>
          <w:b/>
          <w:bCs/>
          <w:szCs w:val="20"/>
          <w:u w:val="single"/>
        </w:rPr>
        <w:t>é zařízení</w:t>
      </w:r>
      <w:r w:rsidRPr="00676191">
        <w:rPr>
          <w:rFonts w:ascii="Tahoma" w:hAnsi="Tahoma" w:cs="Tahoma"/>
          <w:b/>
          <w:bCs/>
          <w:szCs w:val="20"/>
          <w:u w:val="single"/>
        </w:rPr>
        <w:t xml:space="preserve"> daný parametr musí splňovat, pokud se k tomu Dodavatel v rámci hodnocení Veřejné zakázky zaváže (</w:t>
      </w:r>
      <w:r>
        <w:rPr>
          <w:rFonts w:ascii="Tahoma" w:hAnsi="Tahoma" w:cs="Tahoma"/>
          <w:b/>
          <w:bCs/>
          <w:szCs w:val="20"/>
          <w:u w:val="single"/>
        </w:rPr>
        <w:t xml:space="preserve">tedy </w:t>
      </w:r>
      <w:r w:rsidRPr="00676191">
        <w:rPr>
          <w:rFonts w:ascii="Tahoma" w:hAnsi="Tahoma" w:cs="Tahoma"/>
          <w:b/>
          <w:bCs/>
          <w:szCs w:val="20"/>
          <w:u w:val="single"/>
        </w:rPr>
        <w:t>uvede ANO)):</w:t>
      </w:r>
    </w:p>
    <w:p w14:paraId="1A957CB0"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bookmarkStart w:id="45" w:name="_Hlk166175867"/>
      <w:r w:rsidRPr="008C24FC">
        <w:rPr>
          <w:rFonts w:ascii="Tahoma" w:hAnsi="Tahoma" w:cs="Tahoma"/>
          <w:szCs w:val="20"/>
        </w:rPr>
        <w:t>Obsahuje zařízení 2 trubice (vedle reflexní trubice také transmisní trubici) s dvěma generátory z vysokého napětí?</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2.6</w:t>
      </w:r>
      <w:r w:rsidRPr="005201D4">
        <w:rPr>
          <w:rFonts w:ascii="Tahoma" w:hAnsi="Tahoma" w:cs="Tahoma"/>
          <w:b/>
          <w:bCs/>
          <w:color w:val="242424"/>
          <w:szCs w:val="20"/>
          <w:highlight w:val="yellow"/>
          <w:lang w:eastAsia="en-GB"/>
        </w:rPr>
        <w:t>]</w:t>
      </w:r>
    </w:p>
    <w:p w14:paraId="73DD2F72"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Materiál pro základnu manipulátoru je z granitu?</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2.7</w:t>
      </w:r>
      <w:r w:rsidRPr="005201D4">
        <w:rPr>
          <w:rFonts w:ascii="Tahoma" w:hAnsi="Tahoma" w:cs="Tahoma"/>
          <w:b/>
          <w:bCs/>
          <w:color w:val="242424"/>
          <w:szCs w:val="20"/>
          <w:highlight w:val="yellow"/>
          <w:lang w:eastAsia="en-GB"/>
        </w:rPr>
        <w:t>]</w:t>
      </w:r>
    </w:p>
    <w:p w14:paraId="07721B82" w14:textId="006E0B24"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Umožňuje CT skener aktívní teplotní stabilizaci detektoru</w:t>
      </w:r>
      <w:r w:rsidR="001912DA">
        <w:rPr>
          <w:rFonts w:ascii="Tahoma" w:hAnsi="Tahoma" w:cs="Tahoma"/>
          <w:szCs w:val="20"/>
        </w:rPr>
        <w:t xml:space="preserve"> u</w:t>
      </w:r>
      <w:r w:rsidRPr="008C24FC">
        <w:rPr>
          <w:rFonts w:ascii="Tahoma" w:hAnsi="Tahoma" w:cs="Tahoma"/>
          <w:szCs w:val="20"/>
        </w:rPr>
        <w:t xml:space="preserve"> transmisní trubice?</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2.8</w:t>
      </w:r>
      <w:r w:rsidRPr="005201D4">
        <w:rPr>
          <w:rFonts w:ascii="Tahoma" w:hAnsi="Tahoma" w:cs="Tahoma"/>
          <w:b/>
          <w:bCs/>
          <w:color w:val="242424"/>
          <w:szCs w:val="20"/>
          <w:highlight w:val="yellow"/>
          <w:lang w:eastAsia="en-GB"/>
        </w:rPr>
        <w:t>]</w:t>
      </w:r>
    </w:p>
    <w:p w14:paraId="3F95FDB4"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Obsahuje CT skener mikroposuv na CNC manipulátoru?</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2.9</w:t>
      </w:r>
      <w:r w:rsidRPr="005201D4">
        <w:rPr>
          <w:rFonts w:ascii="Tahoma" w:hAnsi="Tahoma" w:cs="Tahoma"/>
          <w:b/>
          <w:bCs/>
          <w:color w:val="242424"/>
          <w:szCs w:val="20"/>
          <w:highlight w:val="yellow"/>
          <w:lang w:eastAsia="en-GB"/>
        </w:rPr>
        <w:t>]</w:t>
      </w:r>
    </w:p>
    <w:p w14:paraId="7832B40F"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Je hlavní pracovní stanice vybavena dvěma grafickými kartami, každá vyhovující minimálním požadavkům uvedeným v technické specifikaci, části „Požadavky na hlavní pracovní stanici (PC)“ pod bodem „Grafika – požadavek na grafickou kartu“?</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2.10</w:t>
      </w:r>
      <w:r w:rsidRPr="005201D4">
        <w:rPr>
          <w:rFonts w:ascii="Tahoma" w:hAnsi="Tahoma" w:cs="Tahoma"/>
          <w:b/>
          <w:bCs/>
          <w:color w:val="242424"/>
          <w:szCs w:val="20"/>
          <w:highlight w:val="yellow"/>
          <w:lang w:eastAsia="en-GB"/>
        </w:rPr>
        <w:t>]</w:t>
      </w:r>
    </w:p>
    <w:p w14:paraId="4C32A334"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CT skener zajišťuje možnost automatické verifikace (kvalifikace) v souladu s VDE/VDI 2630-1.3, při použitím standardu?</w:t>
      </w:r>
      <w:r>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2.11</w:t>
      </w:r>
      <w:r w:rsidRPr="005201D4">
        <w:rPr>
          <w:rFonts w:ascii="Tahoma" w:hAnsi="Tahoma" w:cs="Tahoma"/>
          <w:b/>
          <w:bCs/>
          <w:color w:val="242424"/>
          <w:szCs w:val="20"/>
          <w:highlight w:val="yellow"/>
          <w:lang w:eastAsia="en-GB"/>
        </w:rPr>
        <w:t>]</w:t>
      </w:r>
    </w:p>
    <w:p w14:paraId="4DABD031"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Je kabinet vybavený elektricky ovládatelnými dveřmi, které zaručují požadovanou ochranu obsluhy před ionizujícím zářením dle normy DIN 54113?</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2.12</w:t>
      </w:r>
      <w:r w:rsidRPr="005201D4">
        <w:rPr>
          <w:rFonts w:ascii="Tahoma" w:hAnsi="Tahoma" w:cs="Tahoma"/>
          <w:b/>
          <w:bCs/>
          <w:color w:val="242424"/>
          <w:szCs w:val="20"/>
          <w:highlight w:val="yellow"/>
          <w:lang w:eastAsia="en-GB"/>
        </w:rPr>
        <w:t>]</w:t>
      </w:r>
    </w:p>
    <w:p w14:paraId="535EBA85"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Umožňuje zařízení scan s rotací méně než 360° (sektor scan)?</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2.13</w:t>
      </w:r>
      <w:r w:rsidRPr="005201D4">
        <w:rPr>
          <w:rFonts w:ascii="Tahoma" w:hAnsi="Tahoma" w:cs="Tahoma"/>
          <w:b/>
          <w:bCs/>
          <w:color w:val="242424"/>
          <w:szCs w:val="20"/>
          <w:highlight w:val="yellow"/>
          <w:lang w:eastAsia="en-GB"/>
        </w:rPr>
        <w:t>]</w:t>
      </w:r>
    </w:p>
    <w:p w14:paraId="74266E88" w14:textId="77777777" w:rsidR="00735334" w:rsidRPr="008C24FC" w:rsidRDefault="00735334" w:rsidP="00735334">
      <w:pPr>
        <w:pStyle w:val="Odstavecseseznamem"/>
        <w:keepLines/>
        <w:numPr>
          <w:ilvl w:val="0"/>
          <w:numId w:val="49"/>
        </w:numPr>
        <w:spacing w:before="120" w:after="0" w:line="240" w:lineRule="auto"/>
        <w:ind w:left="714" w:hanging="357"/>
        <w:contextualSpacing w:val="0"/>
        <w:jc w:val="both"/>
        <w:rPr>
          <w:rFonts w:ascii="Tahoma" w:hAnsi="Tahoma" w:cs="Tahoma"/>
          <w:szCs w:val="20"/>
        </w:rPr>
      </w:pPr>
      <w:r w:rsidRPr="008C24FC">
        <w:rPr>
          <w:rFonts w:ascii="Tahoma" w:hAnsi="Tahoma" w:cs="Tahoma"/>
          <w:szCs w:val="20"/>
        </w:rPr>
        <w:t>CT skener umožňuje rozšíření o heliscan (spiralové skenování)?</w:t>
      </w:r>
      <w:r w:rsidRPr="00E357A1">
        <w:rPr>
          <w:rFonts w:ascii="Tahoma" w:hAnsi="Tahoma" w:cs="Tahoma"/>
          <w:szCs w:val="20"/>
        </w:rPr>
        <w:t xml:space="preserve"> </w:t>
      </w:r>
      <w:r w:rsidRPr="005201D4">
        <w:rPr>
          <w:rFonts w:ascii="Tahoma" w:hAnsi="Tahoma" w:cs="Tahoma"/>
          <w:szCs w:val="20"/>
        </w:rPr>
        <w:t>– </w:t>
      </w:r>
      <w:r w:rsidRPr="005201D4">
        <w:rPr>
          <w:rFonts w:ascii="Tahoma" w:hAnsi="Tahoma" w:cs="Tahoma"/>
          <w:b/>
          <w:bCs/>
          <w:color w:val="242424"/>
          <w:szCs w:val="20"/>
          <w:highlight w:val="yellow"/>
          <w:lang w:eastAsia="en-GB"/>
        </w:rPr>
        <w:t>[ÚČASTNÍK UVEDE ANO nebo NE – hodnotící kritérium č. </w:t>
      </w:r>
      <w:r>
        <w:rPr>
          <w:rFonts w:ascii="Tahoma" w:hAnsi="Tahoma" w:cs="Tahoma"/>
          <w:b/>
          <w:bCs/>
          <w:color w:val="242424"/>
          <w:szCs w:val="20"/>
          <w:highlight w:val="yellow"/>
          <w:lang w:eastAsia="en-GB"/>
        </w:rPr>
        <w:t>2.14</w:t>
      </w:r>
      <w:r w:rsidRPr="005201D4">
        <w:rPr>
          <w:rFonts w:ascii="Tahoma" w:hAnsi="Tahoma" w:cs="Tahoma"/>
          <w:b/>
          <w:bCs/>
          <w:color w:val="242424"/>
          <w:szCs w:val="20"/>
          <w:highlight w:val="yellow"/>
          <w:lang w:eastAsia="en-GB"/>
        </w:rPr>
        <w:t>]</w:t>
      </w:r>
    </w:p>
    <w:bookmarkEnd w:id="45"/>
    <w:p w14:paraId="461EB6E5" w14:textId="70952A5B" w:rsidR="00D26C06" w:rsidRPr="008A6498" w:rsidRDefault="00D26C06" w:rsidP="00735334">
      <w:pPr>
        <w:keepLines/>
        <w:spacing w:before="120" w:line="240" w:lineRule="auto"/>
        <w:rPr>
          <w:rFonts w:ascii="Tahoma" w:hAnsi="Tahoma" w:cs="Tahoma"/>
          <w:szCs w:val="20"/>
        </w:rPr>
      </w:pPr>
    </w:p>
    <w:sectPr w:rsidR="00D26C06" w:rsidRPr="008A6498" w:rsidSect="00730C1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6D77" w14:textId="77777777" w:rsidR="00BB68FC" w:rsidRDefault="00BB68FC">
      <w:pPr>
        <w:spacing w:after="0" w:line="240" w:lineRule="auto"/>
        <w:rPr>
          <w:rFonts w:cs="Times New Roman"/>
        </w:rPr>
      </w:pPr>
      <w:r>
        <w:rPr>
          <w:rFonts w:cs="Times New Roman"/>
        </w:rPr>
        <w:separator/>
      </w:r>
    </w:p>
  </w:endnote>
  <w:endnote w:type="continuationSeparator" w:id="0">
    <w:p w14:paraId="53B268E7" w14:textId="77777777" w:rsidR="00BB68FC" w:rsidRDefault="00BB68F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DF24" w14:textId="77777777" w:rsidR="00BB68FC" w:rsidRDefault="00BB68FC">
      <w:pPr>
        <w:spacing w:after="0" w:line="240" w:lineRule="auto"/>
        <w:rPr>
          <w:rFonts w:cs="Times New Roman"/>
        </w:rPr>
      </w:pPr>
      <w:bookmarkStart w:id="0" w:name="_Hlk126085224"/>
      <w:bookmarkEnd w:id="0"/>
      <w:r>
        <w:rPr>
          <w:rFonts w:cs="Times New Roman"/>
        </w:rPr>
        <w:separator/>
      </w:r>
    </w:p>
  </w:footnote>
  <w:footnote w:type="continuationSeparator" w:id="0">
    <w:p w14:paraId="34F2DD0C" w14:textId="77777777" w:rsidR="00BB68FC" w:rsidRDefault="00BB68F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F3B0F68"/>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D8D5BE"/>
    <w:multiLevelType w:val="hybridMultilevel"/>
    <w:tmpl w:val="2FE266EA"/>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9C18F2"/>
    <w:multiLevelType w:val="hybridMultilevel"/>
    <w:tmpl w:val="49BE85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02D8FD"/>
    <w:multiLevelType w:val="hybridMultilevel"/>
    <w:tmpl w:val="68B07E34"/>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E7EDCDF"/>
    <w:multiLevelType w:val="hybridMultilevel"/>
    <w:tmpl w:val="C428E8CC"/>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2148774A"/>
    <w:multiLevelType w:val="hybridMultilevel"/>
    <w:tmpl w:val="57969F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229F40C"/>
    <w:multiLevelType w:val="hybridMultilevel"/>
    <w:tmpl w:val="DDA8FEC6"/>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3D6B80"/>
    <w:multiLevelType w:val="hybridMultilevel"/>
    <w:tmpl w:val="B714F3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4FB502C"/>
    <w:multiLevelType w:val="hybridMultilevel"/>
    <w:tmpl w:val="DD4A2160"/>
    <w:lvl w:ilvl="0" w:tplc="3EDE24A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2D77611"/>
    <w:multiLevelType w:val="hybridMultilevel"/>
    <w:tmpl w:val="40CEA9B4"/>
    <w:lvl w:ilvl="0" w:tplc="FE86E19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24EAD"/>
    <w:multiLevelType w:val="hybridMultilevel"/>
    <w:tmpl w:val="B462A030"/>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1" w15:restartNumberingAfterBreak="0">
    <w:nsid w:val="5FAF0E10"/>
    <w:multiLevelType w:val="hybridMultilevel"/>
    <w:tmpl w:val="477CCAE6"/>
    <w:lvl w:ilvl="0" w:tplc="FFFFFFFF">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C1C486F"/>
    <w:multiLevelType w:val="hybridMultilevel"/>
    <w:tmpl w:val="EDE4D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60FC2FC"/>
    <w:multiLevelType w:val="hybridMultilevel"/>
    <w:tmpl w:val="CD7A6C22"/>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8"/>
  </w:num>
  <w:num w:numId="2" w16cid:durableId="359091519">
    <w:abstractNumId w:val="22"/>
  </w:num>
  <w:num w:numId="3" w16cid:durableId="1501002966">
    <w:abstractNumId w:val="40"/>
  </w:num>
  <w:num w:numId="4" w16cid:durableId="1966425842">
    <w:abstractNumId w:val="13"/>
  </w:num>
  <w:num w:numId="5" w16cid:durableId="719597438">
    <w:abstractNumId w:val="20"/>
  </w:num>
  <w:num w:numId="6" w16cid:durableId="1661620578">
    <w:abstractNumId w:val="5"/>
  </w:num>
  <w:num w:numId="7" w16cid:durableId="935676161">
    <w:abstractNumId w:val="8"/>
  </w:num>
  <w:num w:numId="8" w16cid:durableId="1933395192">
    <w:abstractNumId w:val="27"/>
  </w:num>
  <w:num w:numId="9" w16cid:durableId="40519044">
    <w:abstractNumId w:val="43"/>
  </w:num>
  <w:num w:numId="10" w16cid:durableId="2026708677">
    <w:abstractNumId w:val="7"/>
  </w:num>
  <w:num w:numId="11" w16cid:durableId="707414005">
    <w:abstractNumId w:val="17"/>
  </w:num>
  <w:num w:numId="12" w16cid:durableId="1275594672">
    <w:abstractNumId w:val="10"/>
  </w:num>
  <w:num w:numId="13" w16cid:durableId="1395856140">
    <w:abstractNumId w:val="32"/>
  </w:num>
  <w:num w:numId="14" w16cid:durableId="578178323">
    <w:abstractNumId w:val="45"/>
  </w:num>
  <w:num w:numId="15" w16cid:durableId="275913702">
    <w:abstractNumId w:val="47"/>
  </w:num>
  <w:num w:numId="16" w16cid:durableId="874738593">
    <w:abstractNumId w:val="49"/>
  </w:num>
  <w:num w:numId="17" w16cid:durableId="1706829071">
    <w:abstractNumId w:val="3"/>
  </w:num>
  <w:num w:numId="18" w16cid:durableId="387340568">
    <w:abstractNumId w:val="24"/>
  </w:num>
  <w:num w:numId="19" w16cid:durableId="2141259987">
    <w:abstractNumId w:val="2"/>
  </w:num>
  <w:num w:numId="20" w16cid:durableId="429620685">
    <w:abstractNumId w:val="23"/>
  </w:num>
  <w:num w:numId="21" w16cid:durableId="65803382">
    <w:abstractNumId w:val="4"/>
  </w:num>
  <w:num w:numId="22" w16cid:durableId="417364882">
    <w:abstractNumId w:val="36"/>
  </w:num>
  <w:num w:numId="23" w16cid:durableId="1546406519">
    <w:abstractNumId w:val="33"/>
  </w:num>
  <w:num w:numId="24" w16cid:durableId="135685412">
    <w:abstractNumId w:val="6"/>
  </w:num>
  <w:num w:numId="25" w16cid:durableId="1714959480">
    <w:abstractNumId w:val="29"/>
  </w:num>
  <w:num w:numId="26" w16cid:durableId="700055741">
    <w:abstractNumId w:val="37"/>
  </w:num>
  <w:num w:numId="27" w16cid:durableId="224951049">
    <w:abstractNumId w:val="42"/>
  </w:num>
  <w:num w:numId="28" w16cid:durableId="1228296538">
    <w:abstractNumId w:val="44"/>
  </w:num>
  <w:num w:numId="29" w16cid:durableId="877820627">
    <w:abstractNumId w:val="11"/>
  </w:num>
  <w:num w:numId="30" w16cid:durableId="1059943535">
    <w:abstractNumId w:val="9"/>
  </w:num>
  <w:num w:numId="31" w16cid:durableId="308019683">
    <w:abstractNumId w:val="34"/>
  </w:num>
  <w:num w:numId="32" w16cid:durableId="510222176">
    <w:abstractNumId w:val="50"/>
  </w:num>
  <w:num w:numId="33" w16cid:durableId="1945839014">
    <w:abstractNumId w:val="39"/>
  </w:num>
  <w:num w:numId="34" w16cid:durableId="419448755">
    <w:abstractNumId w:val="21"/>
  </w:num>
  <w:num w:numId="35" w16cid:durableId="765807426">
    <w:abstractNumId w:val="30"/>
  </w:num>
  <w:num w:numId="36" w16cid:durableId="873885214">
    <w:abstractNumId w:val="14"/>
  </w:num>
  <w:num w:numId="37" w16cid:durableId="1591354502">
    <w:abstractNumId w:val="35"/>
  </w:num>
  <w:num w:numId="38" w16cid:durableId="1759716340">
    <w:abstractNumId w:val="18"/>
  </w:num>
  <w:num w:numId="39" w16cid:durableId="460416665">
    <w:abstractNumId w:val="25"/>
  </w:num>
  <w:num w:numId="40" w16cid:durableId="967055454">
    <w:abstractNumId w:val="1"/>
  </w:num>
  <w:num w:numId="41" w16cid:durableId="1261983740">
    <w:abstractNumId w:val="19"/>
  </w:num>
  <w:num w:numId="42" w16cid:durableId="331496779">
    <w:abstractNumId w:val="38"/>
  </w:num>
  <w:num w:numId="43" w16cid:durableId="635456139">
    <w:abstractNumId w:val="48"/>
  </w:num>
  <w:num w:numId="44" w16cid:durableId="895433664">
    <w:abstractNumId w:val="16"/>
  </w:num>
  <w:num w:numId="45" w16cid:durableId="538973286">
    <w:abstractNumId w:val="15"/>
  </w:num>
  <w:num w:numId="46" w16cid:durableId="2004696980">
    <w:abstractNumId w:val="12"/>
  </w:num>
  <w:num w:numId="47" w16cid:durableId="338847172">
    <w:abstractNumId w:val="31"/>
  </w:num>
  <w:num w:numId="48" w16cid:durableId="297539954">
    <w:abstractNumId w:val="41"/>
  </w:num>
  <w:num w:numId="49" w16cid:durableId="67776647">
    <w:abstractNumId w:val="46"/>
  </w:num>
  <w:num w:numId="50" w16cid:durableId="999191931">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C603D"/>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12DA"/>
    <w:rsid w:val="00192FB0"/>
    <w:rsid w:val="00194FC2"/>
    <w:rsid w:val="00194FF3"/>
    <w:rsid w:val="001976B6"/>
    <w:rsid w:val="00197958"/>
    <w:rsid w:val="001A2073"/>
    <w:rsid w:val="001A361E"/>
    <w:rsid w:val="001A79C6"/>
    <w:rsid w:val="001B69C9"/>
    <w:rsid w:val="001B6E9C"/>
    <w:rsid w:val="001C4994"/>
    <w:rsid w:val="001D0FB4"/>
    <w:rsid w:val="001E2DC1"/>
    <w:rsid w:val="001E3E71"/>
    <w:rsid w:val="001E501F"/>
    <w:rsid w:val="001F40A3"/>
    <w:rsid w:val="001F41BC"/>
    <w:rsid w:val="00206098"/>
    <w:rsid w:val="00206952"/>
    <w:rsid w:val="002203EF"/>
    <w:rsid w:val="00226CC3"/>
    <w:rsid w:val="0022795D"/>
    <w:rsid w:val="0023445A"/>
    <w:rsid w:val="00250A2D"/>
    <w:rsid w:val="00255859"/>
    <w:rsid w:val="00255BB3"/>
    <w:rsid w:val="00266119"/>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4CCA"/>
    <w:rsid w:val="003969BA"/>
    <w:rsid w:val="003A0334"/>
    <w:rsid w:val="003A43E7"/>
    <w:rsid w:val="003A6BB0"/>
    <w:rsid w:val="003B026B"/>
    <w:rsid w:val="003B1F67"/>
    <w:rsid w:val="003C120B"/>
    <w:rsid w:val="003C3BB1"/>
    <w:rsid w:val="003C7433"/>
    <w:rsid w:val="003D17A3"/>
    <w:rsid w:val="003D3F51"/>
    <w:rsid w:val="003D78F5"/>
    <w:rsid w:val="003F2446"/>
    <w:rsid w:val="003F5AA6"/>
    <w:rsid w:val="003F5E25"/>
    <w:rsid w:val="0040024A"/>
    <w:rsid w:val="00405E10"/>
    <w:rsid w:val="004065D7"/>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4C93"/>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86A54"/>
    <w:rsid w:val="005871AD"/>
    <w:rsid w:val="0059021B"/>
    <w:rsid w:val="00592943"/>
    <w:rsid w:val="00596734"/>
    <w:rsid w:val="00596C04"/>
    <w:rsid w:val="005A0243"/>
    <w:rsid w:val="005A2660"/>
    <w:rsid w:val="005B3822"/>
    <w:rsid w:val="005C0D67"/>
    <w:rsid w:val="005C51F6"/>
    <w:rsid w:val="005D318B"/>
    <w:rsid w:val="005D3B12"/>
    <w:rsid w:val="005D3D3F"/>
    <w:rsid w:val="005D6550"/>
    <w:rsid w:val="005E4878"/>
    <w:rsid w:val="005E5BD5"/>
    <w:rsid w:val="005E6490"/>
    <w:rsid w:val="005E793F"/>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674E"/>
    <w:rsid w:val="006A0146"/>
    <w:rsid w:val="006A059B"/>
    <w:rsid w:val="006A2065"/>
    <w:rsid w:val="006A4F14"/>
    <w:rsid w:val="006B003D"/>
    <w:rsid w:val="006C08A4"/>
    <w:rsid w:val="006C3DBA"/>
    <w:rsid w:val="006C753D"/>
    <w:rsid w:val="006D1310"/>
    <w:rsid w:val="006D286B"/>
    <w:rsid w:val="006D72CD"/>
    <w:rsid w:val="006E00AF"/>
    <w:rsid w:val="006F367F"/>
    <w:rsid w:val="006F430E"/>
    <w:rsid w:val="006F750A"/>
    <w:rsid w:val="006F7581"/>
    <w:rsid w:val="006F7C0D"/>
    <w:rsid w:val="00707A1E"/>
    <w:rsid w:val="007163B9"/>
    <w:rsid w:val="00716E30"/>
    <w:rsid w:val="007173DF"/>
    <w:rsid w:val="00717C31"/>
    <w:rsid w:val="00724572"/>
    <w:rsid w:val="00730C1D"/>
    <w:rsid w:val="00731212"/>
    <w:rsid w:val="0073231C"/>
    <w:rsid w:val="00735334"/>
    <w:rsid w:val="00735A51"/>
    <w:rsid w:val="0074472C"/>
    <w:rsid w:val="00745FC8"/>
    <w:rsid w:val="0076083F"/>
    <w:rsid w:val="00762B00"/>
    <w:rsid w:val="00766FF4"/>
    <w:rsid w:val="00774383"/>
    <w:rsid w:val="00774959"/>
    <w:rsid w:val="00777166"/>
    <w:rsid w:val="007869B7"/>
    <w:rsid w:val="00793D07"/>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1BDB"/>
    <w:rsid w:val="0097717B"/>
    <w:rsid w:val="0097797A"/>
    <w:rsid w:val="00982331"/>
    <w:rsid w:val="00983485"/>
    <w:rsid w:val="00987872"/>
    <w:rsid w:val="00990342"/>
    <w:rsid w:val="009A1B88"/>
    <w:rsid w:val="009A2CA4"/>
    <w:rsid w:val="009B2C22"/>
    <w:rsid w:val="009B63AF"/>
    <w:rsid w:val="009B69E8"/>
    <w:rsid w:val="009C4F0B"/>
    <w:rsid w:val="009C57EF"/>
    <w:rsid w:val="009D07CF"/>
    <w:rsid w:val="009D1BF7"/>
    <w:rsid w:val="00A04A3E"/>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B45D4"/>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B68FC"/>
    <w:rsid w:val="00BC1679"/>
    <w:rsid w:val="00BC1883"/>
    <w:rsid w:val="00BC35CB"/>
    <w:rsid w:val="00BC6A2F"/>
    <w:rsid w:val="00BF68CA"/>
    <w:rsid w:val="00BF7EB3"/>
    <w:rsid w:val="00C10DB0"/>
    <w:rsid w:val="00C14659"/>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4FE4"/>
    <w:rsid w:val="00D26C06"/>
    <w:rsid w:val="00D273CA"/>
    <w:rsid w:val="00D31B3A"/>
    <w:rsid w:val="00D348FD"/>
    <w:rsid w:val="00D36A53"/>
    <w:rsid w:val="00D36AFE"/>
    <w:rsid w:val="00D41584"/>
    <w:rsid w:val="00D467AE"/>
    <w:rsid w:val="00D4715B"/>
    <w:rsid w:val="00D52E8B"/>
    <w:rsid w:val="00D5332E"/>
    <w:rsid w:val="00D54DB5"/>
    <w:rsid w:val="00D62591"/>
    <w:rsid w:val="00D65130"/>
    <w:rsid w:val="00D75428"/>
    <w:rsid w:val="00D75C4E"/>
    <w:rsid w:val="00D777CD"/>
    <w:rsid w:val="00D80714"/>
    <w:rsid w:val="00D80E65"/>
    <w:rsid w:val="00D824EC"/>
    <w:rsid w:val="00DA0681"/>
    <w:rsid w:val="00DA202D"/>
    <w:rsid w:val="00DA3571"/>
    <w:rsid w:val="00DB3230"/>
    <w:rsid w:val="00DB3D2D"/>
    <w:rsid w:val="00DC2D6B"/>
    <w:rsid w:val="00DC3605"/>
    <w:rsid w:val="00DC5B4B"/>
    <w:rsid w:val="00DE635F"/>
    <w:rsid w:val="00DF076B"/>
    <w:rsid w:val="00DF7EC3"/>
    <w:rsid w:val="00E03790"/>
    <w:rsid w:val="00E039FF"/>
    <w:rsid w:val="00E056AD"/>
    <w:rsid w:val="00E07625"/>
    <w:rsid w:val="00E12782"/>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4EB6"/>
    <w:rsid w:val="00EB607E"/>
    <w:rsid w:val="00EC2117"/>
    <w:rsid w:val="00ED2BE2"/>
    <w:rsid w:val="00ED6256"/>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412"/>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 w:val="00FF5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customStyle="1" w:styleId="slovnvSOD">
    <w:name w:val="číslování v SOD"/>
    <w:basedOn w:val="Zkladntext"/>
    <w:rsid w:val="001E3E71"/>
    <w:pPr>
      <w:widowControl w:val="0"/>
      <w:numPr>
        <w:numId w:val="37"/>
      </w:numPr>
      <w:spacing w:before="120" w:line="240" w:lineRule="auto"/>
      <w:jc w:val="both"/>
    </w:pPr>
    <w:rPr>
      <w:rFonts w:ascii="Arial"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6948</Words>
  <Characters>40998</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10</cp:revision>
  <cp:lastPrinted>2025-03-31T13:47:00Z</cp:lastPrinted>
  <dcterms:created xsi:type="dcterms:W3CDTF">2025-03-10T12:47:00Z</dcterms:created>
  <dcterms:modified xsi:type="dcterms:W3CDTF">2025-04-07T07:51:00Z</dcterms:modified>
</cp:coreProperties>
</file>