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5C1C" w14:textId="1A2CA54B" w:rsidR="008A29C0" w:rsidRPr="009F2B22" w:rsidRDefault="008A29C0" w:rsidP="008A29C0">
      <w:bookmarkStart w:id="0" w:name="_Hlk27579429"/>
    </w:p>
    <w:p w14:paraId="32208C78" w14:textId="1E6DF2D1" w:rsidR="008A29C0" w:rsidRPr="009F2B22" w:rsidRDefault="008A29C0" w:rsidP="008A29C0"/>
    <w:p w14:paraId="25B99975" w14:textId="11ED955E" w:rsidR="008A29C0" w:rsidRPr="009F2B22" w:rsidRDefault="008A29C0" w:rsidP="008A29C0"/>
    <w:p w14:paraId="5C40EA61" w14:textId="6E000AAE" w:rsidR="008A29C0" w:rsidRPr="009F2B22" w:rsidRDefault="008A29C0" w:rsidP="008A29C0"/>
    <w:p w14:paraId="416C7304" w14:textId="3DCDDE47" w:rsidR="008A29C0" w:rsidRPr="009F2B22" w:rsidRDefault="00840513" w:rsidP="008A29C0">
      <w:pPr>
        <w:pBdr>
          <w:top w:val="single" w:sz="2" w:space="1" w:color="auto"/>
        </w:pBdr>
      </w:pPr>
      <w:r w:rsidRPr="00840513">
        <w:rPr>
          <w:noProof/>
          <w:lang w:eastAsia="cs-CZ"/>
        </w:rPr>
        <w:drawing>
          <wp:anchor distT="0" distB="0" distL="114300" distR="114300" simplePos="0" relativeHeight="251661312" behindDoc="1" locked="0" layoutInCell="1" allowOverlap="1" wp14:anchorId="0E764AD4" wp14:editId="6BE46578">
            <wp:simplePos x="0" y="0"/>
            <wp:positionH relativeFrom="column">
              <wp:posOffset>2158365</wp:posOffset>
            </wp:positionH>
            <wp:positionV relativeFrom="paragraph">
              <wp:posOffset>161290</wp:posOffset>
            </wp:positionV>
            <wp:extent cx="883920" cy="530352"/>
            <wp:effectExtent l="0" t="0" r="0" b="3175"/>
            <wp:wrapNone/>
            <wp:docPr id="2" name="Obrázek 2" descr="J:\Data\Apt_cz\Logo\Logo-APT\APT_log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Data\Apt_cz\Logo\Logo-APT\APT_logo_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3920" cy="5303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8529E1" w14:textId="495849FE" w:rsidR="008A29C0" w:rsidRPr="009F2B22" w:rsidRDefault="008A29C0" w:rsidP="008A29C0"/>
    <w:p w14:paraId="27A49D3E" w14:textId="6A5D423C" w:rsidR="008A29C0" w:rsidRPr="009F2B22" w:rsidRDefault="008A29C0" w:rsidP="008A29C0"/>
    <w:p w14:paraId="71311AC7" w14:textId="220C70DA"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2785DD70" w:rsidR="008A29C0" w:rsidRDefault="008A29C0" w:rsidP="008A29C0">
      <w:pPr>
        <w:jc w:val="center"/>
      </w:pPr>
      <w:bookmarkStart w:id="1" w:name="_GoBack"/>
      <w:bookmarkEnd w:id="1"/>
    </w:p>
    <w:p w14:paraId="558CC7EF" w14:textId="6DB1A295" w:rsidR="00BC50C3" w:rsidRPr="00BC50C3" w:rsidRDefault="00BC50C3" w:rsidP="008A29C0">
      <w:pPr>
        <w:jc w:val="center"/>
        <w:rPr>
          <w:sz w:val="32"/>
          <w:szCs w:val="32"/>
        </w:rPr>
      </w:pPr>
      <w:r w:rsidRPr="00BC50C3">
        <w:rPr>
          <w:sz w:val="32"/>
          <w:szCs w:val="32"/>
        </w:rPr>
        <w:t>D.2 DOKUMENTACE TECHNICKÝCH A TECHNOLOGICKÝCH ZA</w:t>
      </w:r>
      <w:r w:rsidR="000821E3">
        <w:rPr>
          <w:sz w:val="32"/>
          <w:szCs w:val="32"/>
        </w:rPr>
        <w:t>Ř</w:t>
      </w:r>
      <w:r w:rsidRPr="00BC50C3">
        <w:rPr>
          <w:sz w:val="32"/>
          <w:szCs w:val="32"/>
        </w:rPr>
        <w:t>ÍZENÍ</w:t>
      </w:r>
    </w:p>
    <w:p w14:paraId="00080930" w14:textId="77777777" w:rsidR="00BC50C3" w:rsidRPr="009F2B22" w:rsidRDefault="00BC50C3" w:rsidP="008A29C0">
      <w:pPr>
        <w:jc w:val="center"/>
      </w:pPr>
    </w:p>
    <w:p w14:paraId="58DB5690" w14:textId="04FC8757" w:rsidR="008A29C0" w:rsidRPr="00FE0D5C" w:rsidRDefault="00D168EA" w:rsidP="008A29C0">
      <w:pPr>
        <w:jc w:val="center"/>
        <w:rPr>
          <w:sz w:val="32"/>
          <w:szCs w:val="32"/>
        </w:rPr>
      </w:pPr>
      <w:r>
        <w:rPr>
          <w:sz w:val="32"/>
          <w:szCs w:val="32"/>
        </w:rPr>
        <w:t>PS 02.01</w:t>
      </w:r>
      <w:r w:rsidR="001C390B">
        <w:rPr>
          <w:sz w:val="32"/>
          <w:szCs w:val="32"/>
        </w:rPr>
        <w:t xml:space="preserve"> </w:t>
      </w:r>
      <w:r w:rsidR="005D33D2">
        <w:rPr>
          <w:sz w:val="32"/>
          <w:szCs w:val="32"/>
        </w:rPr>
        <w:t>Venkovní vodíková stanice</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2" w:name="_Toc352068433"/>
      <w:r>
        <w:rPr>
          <w:b/>
          <w:sz w:val="32"/>
          <w:szCs w:val="32"/>
        </w:rPr>
        <w:t>T</w:t>
      </w:r>
      <w:r w:rsidR="008A29C0" w:rsidRPr="009F2B22">
        <w:rPr>
          <w:b/>
          <w:sz w:val="32"/>
          <w:szCs w:val="32"/>
        </w:rPr>
        <w:t>echnická zpráva</w:t>
      </w:r>
      <w:bookmarkEnd w:id="2"/>
    </w:p>
    <w:p w14:paraId="37F82B0A" w14:textId="77777777" w:rsidR="008A29C0" w:rsidRPr="009F2B22" w:rsidRDefault="008A29C0" w:rsidP="008A29C0">
      <w:pPr>
        <w:jc w:val="center"/>
        <w:rPr>
          <w:shd w:val="clear" w:color="auto" w:fill="FFFF00"/>
        </w:rPr>
      </w:pPr>
    </w:p>
    <w:p w14:paraId="4697EB96" w14:textId="44A8D2FF" w:rsidR="008A29C0" w:rsidRPr="00FE0D5C" w:rsidRDefault="001C390B" w:rsidP="00FE0D5C">
      <w:pPr>
        <w:jc w:val="center"/>
        <w:rPr>
          <w:szCs w:val="20"/>
        </w:rPr>
      </w:pPr>
      <w:r>
        <w:rPr>
          <w:szCs w:val="20"/>
        </w:rPr>
        <w:t>Provozní soubory výzkumných zařízení</w:t>
      </w:r>
    </w:p>
    <w:p w14:paraId="4D35A1DF" w14:textId="77777777" w:rsidR="008A29C0" w:rsidRPr="009F2B22" w:rsidRDefault="008A29C0" w:rsidP="00FE0D5C">
      <w:pPr>
        <w:jc w:val="center"/>
        <w:rPr>
          <w:shd w:val="clear" w:color="auto" w:fill="FFFF00"/>
        </w:rPr>
      </w:pPr>
    </w:p>
    <w:p w14:paraId="390CB78F" w14:textId="46F38C26"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7D5D5D">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5780CADE"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AD7012">
                    <w:rPr>
                      <w:lang w:eastAsia="cs-CZ"/>
                    </w:rPr>
                    <w:t>PS</w:t>
                  </w:r>
                  <w:r w:rsidR="002201EA">
                    <w:rPr>
                      <w:lang w:eastAsia="cs-CZ"/>
                    </w:rPr>
                    <w:t xml:space="preserve"> </w:t>
                  </w:r>
                  <w:r w:rsidR="00D168EA">
                    <w:rPr>
                      <w:lang w:eastAsia="cs-CZ"/>
                    </w:rPr>
                    <w:t>02.01</w:t>
                  </w:r>
                  <w:r w:rsidR="00AD7012">
                    <w:rPr>
                      <w:lang w:eastAsia="cs-CZ"/>
                    </w:rPr>
                    <w:t>-01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752E67" w:rsidRPr="009F2B22" w14:paraId="1B44FB4C" w14:textId="77777777" w:rsidTr="00F81BDE">
              <w:trPr>
                <w:trHeight w:val="285"/>
              </w:trPr>
              <w:tc>
                <w:tcPr>
                  <w:tcW w:w="2250" w:type="dxa"/>
                  <w:gridSpan w:val="2"/>
                  <w:tcBorders>
                    <w:top w:val="nil"/>
                    <w:left w:val="nil"/>
                    <w:bottom w:val="nil"/>
                    <w:right w:val="nil"/>
                  </w:tcBorders>
                  <w:shd w:val="clear" w:color="auto" w:fill="auto"/>
                  <w:noWrap/>
                  <w:vAlign w:val="bottom"/>
                </w:tcPr>
                <w:p w14:paraId="30FAD6F5" w14:textId="3660E118" w:rsidR="00752E67" w:rsidRPr="009F2B22" w:rsidRDefault="00752E67" w:rsidP="00752E67">
                  <w:pPr>
                    <w:suppressAutoHyphens w:val="0"/>
                    <w:ind w:firstLineChars="100" w:firstLine="200"/>
                    <w:rPr>
                      <w:lang w:eastAsia="cs-CZ"/>
                    </w:rPr>
                  </w:pPr>
                  <w:r>
                    <w:rPr>
                      <w:lang w:eastAsia="cs-CZ"/>
                    </w:rPr>
                    <w:t>Číslo revize</w:t>
                  </w:r>
                </w:p>
              </w:tc>
              <w:tc>
                <w:tcPr>
                  <w:tcW w:w="360" w:type="dxa"/>
                  <w:tcBorders>
                    <w:top w:val="nil"/>
                    <w:left w:val="nil"/>
                    <w:bottom w:val="nil"/>
                    <w:right w:val="nil"/>
                  </w:tcBorders>
                  <w:shd w:val="clear" w:color="auto" w:fill="auto"/>
                  <w:vAlign w:val="center"/>
                </w:tcPr>
                <w:p w14:paraId="221550DE"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26CC22A7" w14:textId="28E1AA71" w:rsidR="00752E67" w:rsidRDefault="00171059" w:rsidP="00171059">
                  <w:pPr>
                    <w:suppressAutoHyphens w:val="0"/>
                    <w:ind w:firstLineChars="100" w:firstLine="200"/>
                    <w:rPr>
                      <w:lang w:eastAsia="cs-CZ"/>
                    </w:rPr>
                  </w:pPr>
                  <w:proofErr w:type="spellStart"/>
                  <w:r>
                    <w:rPr>
                      <w:lang w:eastAsia="cs-CZ"/>
                    </w:rPr>
                    <w:t>R02</w:t>
                  </w:r>
                  <w:proofErr w:type="spellEnd"/>
                  <w:r>
                    <w:rPr>
                      <w:lang w:eastAsia="cs-CZ"/>
                    </w:rPr>
                    <w:t xml:space="preserve"> / 2021-04-01 (dle požadavku investora)</w:t>
                  </w:r>
                </w:p>
              </w:tc>
              <w:tc>
                <w:tcPr>
                  <w:tcW w:w="6548" w:type="dxa"/>
                  <w:gridSpan w:val="2"/>
                  <w:tcBorders>
                    <w:top w:val="nil"/>
                    <w:left w:val="nil"/>
                    <w:bottom w:val="nil"/>
                    <w:right w:val="nil"/>
                  </w:tcBorders>
                  <w:shd w:val="clear" w:color="auto" w:fill="auto"/>
                  <w:noWrap/>
                  <w:vAlign w:val="bottom"/>
                </w:tcPr>
                <w:p w14:paraId="005A1785" w14:textId="77777777" w:rsidR="00752E67" w:rsidRPr="009F2B22" w:rsidRDefault="00752E67" w:rsidP="00752E67">
                  <w:pPr>
                    <w:suppressAutoHyphens w:val="0"/>
                    <w:ind w:firstLineChars="100" w:firstLine="200"/>
                    <w:rPr>
                      <w:lang w:eastAsia="cs-CZ"/>
                    </w:rPr>
                  </w:pPr>
                </w:p>
              </w:tc>
            </w:tr>
            <w:tr w:rsidR="00752E67"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752E67" w:rsidRPr="009F2B22" w:rsidRDefault="00752E67" w:rsidP="00752E67">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752E67" w:rsidRPr="009F2B22" w:rsidRDefault="00752E67" w:rsidP="00752E67">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752E67" w:rsidRPr="009F2B22" w:rsidRDefault="00752E67" w:rsidP="00752E67">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752E67" w:rsidRPr="009F2B22" w:rsidRDefault="00752E67" w:rsidP="00752E67">
                  <w:pPr>
                    <w:suppressAutoHyphens w:val="0"/>
                    <w:ind w:firstLineChars="100" w:firstLine="200"/>
                    <w:rPr>
                      <w:lang w:eastAsia="cs-CZ"/>
                    </w:rPr>
                  </w:pPr>
                </w:p>
              </w:tc>
            </w:tr>
            <w:tr w:rsidR="00752E67"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752E67" w:rsidRPr="009F2B22" w:rsidRDefault="00752E67" w:rsidP="00752E67">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68A01941" w14:textId="77777777" w:rsidR="00752E67" w:rsidRPr="009F2B22" w:rsidRDefault="00752E67" w:rsidP="00752E67">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752E67" w:rsidRPr="009F2B22" w:rsidRDefault="00752E67" w:rsidP="00752E67">
                  <w:pPr>
                    <w:suppressAutoHyphens w:val="0"/>
                    <w:ind w:firstLineChars="100" w:firstLine="200"/>
                    <w:rPr>
                      <w:lang w:eastAsia="cs-CZ"/>
                    </w:rPr>
                  </w:pPr>
                </w:p>
              </w:tc>
            </w:tr>
            <w:tr w:rsidR="00752E67"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752E67" w:rsidRPr="009F2B22" w:rsidRDefault="00752E67" w:rsidP="00752E67">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048C8409" w14:textId="77777777" w:rsidR="00752E67" w:rsidRPr="009F2B22" w:rsidRDefault="00752E67" w:rsidP="00752E67">
                  <w:pPr>
                    <w:suppressAutoHyphens w:val="0"/>
                    <w:ind w:firstLineChars="100" w:firstLine="200"/>
                    <w:rPr>
                      <w:lang w:eastAsia="cs-CZ"/>
                    </w:rPr>
                  </w:pPr>
                  <w:r w:rsidRPr="009F2B22">
                    <w:rPr>
                      <w:lang w:eastAsia="cs-CZ"/>
                    </w:rPr>
                    <w:t>Kafkova 1064/12, 702 00 Ostrava</w:t>
                  </w:r>
                  <w:r>
                    <w:rPr>
                      <w:lang w:eastAsia="cs-CZ"/>
                    </w:rPr>
                    <w:t xml:space="preserve"> </w:t>
                  </w:r>
                  <w:r w:rsidRPr="009F2B22">
                    <w:rPr>
                      <w:lang w:eastAsia="cs-CZ"/>
                    </w:rPr>
                    <w:t>-</w:t>
                  </w:r>
                  <w:r>
                    <w:rPr>
                      <w:lang w:eastAsia="cs-CZ"/>
                    </w:rPr>
                    <w:t xml:space="preserve"> </w:t>
                  </w:r>
                  <w:r w:rsidRPr="009F2B22">
                    <w:rPr>
                      <w:lang w:eastAsia="cs-CZ"/>
                    </w:rPr>
                    <w:t>Moravská Ostrava</w:t>
                  </w:r>
                </w:p>
              </w:tc>
              <w:tc>
                <w:tcPr>
                  <w:tcW w:w="6548" w:type="dxa"/>
                  <w:gridSpan w:val="2"/>
                  <w:tcBorders>
                    <w:top w:val="nil"/>
                    <w:left w:val="nil"/>
                    <w:bottom w:val="nil"/>
                    <w:right w:val="nil"/>
                  </w:tcBorders>
                  <w:shd w:val="clear" w:color="auto" w:fill="auto"/>
                  <w:noWrap/>
                  <w:vAlign w:val="bottom"/>
                </w:tcPr>
                <w:p w14:paraId="1DB1FCC7" w14:textId="77777777" w:rsidR="00752E67" w:rsidRPr="009F2B22" w:rsidRDefault="00752E67" w:rsidP="00752E67">
                  <w:pPr>
                    <w:suppressAutoHyphens w:val="0"/>
                    <w:ind w:firstLineChars="100" w:firstLine="200"/>
                    <w:rPr>
                      <w:lang w:eastAsia="cs-CZ"/>
                    </w:rPr>
                  </w:pPr>
                </w:p>
              </w:tc>
            </w:tr>
            <w:tr w:rsidR="00752E67"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752E67" w:rsidRPr="009F2B22" w:rsidRDefault="00752E67" w:rsidP="00752E67">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752E67" w:rsidRPr="009F2B22" w:rsidRDefault="00752E67" w:rsidP="00752E67">
                  <w:pPr>
                    <w:suppressAutoHyphens w:val="0"/>
                    <w:rPr>
                      <w:lang w:eastAsia="cs-CZ"/>
                    </w:rPr>
                  </w:pPr>
                </w:p>
              </w:tc>
              <w:tc>
                <w:tcPr>
                  <w:tcW w:w="360" w:type="dxa"/>
                  <w:tcBorders>
                    <w:top w:val="nil"/>
                    <w:left w:val="nil"/>
                    <w:bottom w:val="nil"/>
                    <w:right w:val="nil"/>
                  </w:tcBorders>
                  <w:vAlign w:val="bottom"/>
                </w:tcPr>
                <w:p w14:paraId="7D072D12" w14:textId="77777777" w:rsidR="00752E67" w:rsidRPr="009F2B22" w:rsidRDefault="00752E67" w:rsidP="00752E67">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752E67" w:rsidRPr="009F2B22" w:rsidRDefault="00752E67" w:rsidP="00752E67">
                  <w:pPr>
                    <w:suppressAutoHyphens w:val="0"/>
                    <w:ind w:firstLineChars="100" w:firstLine="200"/>
                    <w:rPr>
                      <w:lang w:eastAsia="cs-CZ"/>
                    </w:rPr>
                  </w:pPr>
                </w:p>
              </w:tc>
            </w:tr>
            <w:tr w:rsidR="00752E67"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752E67" w:rsidRPr="009F2B22" w:rsidRDefault="00752E67" w:rsidP="00752E67">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64C25038" w14:textId="03950217" w:rsidR="00752E67" w:rsidRPr="009F2B22" w:rsidRDefault="00752E67" w:rsidP="00752E67">
                  <w:pPr>
                    <w:suppressAutoHyphens w:val="0"/>
                    <w:ind w:firstLineChars="100" w:firstLine="200"/>
                    <w:rPr>
                      <w:lang w:eastAsia="cs-CZ"/>
                    </w:rPr>
                  </w:pPr>
                  <w:r w:rsidRPr="009F2B22">
                    <w:rPr>
                      <w:lang w:eastAsia="cs-CZ"/>
                    </w:rPr>
                    <w:t xml:space="preserve">Ing. </w:t>
                  </w:r>
                  <w:r>
                    <w:rPr>
                      <w:lang w:eastAsia="cs-CZ"/>
                    </w:rPr>
                    <w:t xml:space="preserve">Martin </w:t>
                  </w:r>
                  <w:proofErr w:type="spellStart"/>
                  <w:r>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752E67" w:rsidRPr="009F2B22" w:rsidRDefault="00752E67" w:rsidP="00752E67">
                  <w:pPr>
                    <w:suppressAutoHyphens w:val="0"/>
                    <w:ind w:firstLineChars="100" w:firstLine="200"/>
                    <w:rPr>
                      <w:lang w:eastAsia="cs-CZ"/>
                    </w:rPr>
                  </w:pPr>
                </w:p>
              </w:tc>
            </w:tr>
            <w:tr w:rsidR="00752E67"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752E67" w:rsidRPr="009F2B22" w:rsidRDefault="00752E67" w:rsidP="00752E67">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29CF0893" w14:textId="657C1618" w:rsidR="00752E67" w:rsidRPr="009F2B22" w:rsidRDefault="00752E67" w:rsidP="00752E67">
                  <w:pPr>
                    <w:suppressAutoHyphens w:val="0"/>
                    <w:ind w:firstLineChars="100" w:firstLine="200"/>
                    <w:rPr>
                      <w:lang w:eastAsia="cs-CZ"/>
                    </w:rPr>
                  </w:pPr>
                  <w:r w:rsidRPr="005D33D2">
                    <w:rPr>
                      <w:lang w:eastAsia="cs-CZ"/>
                    </w:rPr>
                    <w:t>Ing. Š. Kovács</w:t>
                  </w:r>
                </w:p>
              </w:tc>
              <w:tc>
                <w:tcPr>
                  <w:tcW w:w="6548" w:type="dxa"/>
                  <w:gridSpan w:val="2"/>
                  <w:tcBorders>
                    <w:top w:val="nil"/>
                    <w:left w:val="nil"/>
                    <w:bottom w:val="nil"/>
                    <w:right w:val="nil"/>
                  </w:tcBorders>
                  <w:shd w:val="clear" w:color="auto" w:fill="auto"/>
                  <w:noWrap/>
                  <w:vAlign w:val="bottom"/>
                </w:tcPr>
                <w:p w14:paraId="0688BFF4" w14:textId="77777777" w:rsidR="00752E67" w:rsidRPr="009F2B22" w:rsidRDefault="00752E67" w:rsidP="00752E67">
                  <w:pPr>
                    <w:suppressAutoHyphens w:val="0"/>
                    <w:ind w:firstLineChars="100" w:firstLine="200"/>
                    <w:rPr>
                      <w:lang w:eastAsia="cs-CZ"/>
                    </w:rPr>
                  </w:pPr>
                </w:p>
              </w:tc>
            </w:tr>
            <w:tr w:rsidR="00752E67"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752E67" w:rsidRPr="009F2B22" w:rsidRDefault="00752E67" w:rsidP="00752E67">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5FD03A8F" w14:textId="2AC6BA0B" w:rsidR="00752E67" w:rsidRPr="009F2B22" w:rsidRDefault="00752E67" w:rsidP="00752E67">
                  <w:pPr>
                    <w:suppressAutoHyphens w:val="0"/>
                    <w:ind w:firstLineChars="100" w:firstLine="200"/>
                    <w:rPr>
                      <w:lang w:eastAsia="cs-CZ"/>
                    </w:rPr>
                  </w:pPr>
                  <w:r>
                    <w:rPr>
                      <w:lang w:eastAsia="cs-CZ"/>
                    </w:rPr>
                    <w:t xml:space="preserve">Ing. Martin Levý </w:t>
                  </w:r>
                </w:p>
              </w:tc>
              <w:tc>
                <w:tcPr>
                  <w:tcW w:w="6548" w:type="dxa"/>
                  <w:gridSpan w:val="2"/>
                  <w:tcBorders>
                    <w:top w:val="nil"/>
                    <w:left w:val="nil"/>
                    <w:bottom w:val="nil"/>
                    <w:right w:val="nil"/>
                  </w:tcBorders>
                  <w:shd w:val="clear" w:color="auto" w:fill="auto"/>
                  <w:noWrap/>
                  <w:vAlign w:val="bottom"/>
                </w:tcPr>
                <w:p w14:paraId="52636301" w14:textId="77777777" w:rsidR="00752E67" w:rsidRPr="009F2B22" w:rsidRDefault="00752E67" w:rsidP="00752E67">
                  <w:pPr>
                    <w:suppressAutoHyphens w:val="0"/>
                    <w:ind w:firstLineChars="100" w:firstLine="200"/>
                    <w:rPr>
                      <w:lang w:eastAsia="cs-CZ"/>
                    </w:rPr>
                  </w:pPr>
                </w:p>
              </w:tc>
            </w:tr>
            <w:tr w:rsidR="00752E67"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752E67" w:rsidRPr="009F2B22" w:rsidRDefault="00752E67" w:rsidP="00752E67">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752E67" w:rsidRPr="009F2B22" w:rsidRDefault="00752E67" w:rsidP="00752E67">
                  <w:pPr>
                    <w:suppressAutoHyphens w:val="0"/>
                    <w:rPr>
                      <w:lang w:eastAsia="cs-CZ"/>
                    </w:rPr>
                  </w:pPr>
                </w:p>
              </w:tc>
              <w:tc>
                <w:tcPr>
                  <w:tcW w:w="360" w:type="dxa"/>
                  <w:tcBorders>
                    <w:top w:val="nil"/>
                    <w:left w:val="nil"/>
                    <w:bottom w:val="nil"/>
                    <w:right w:val="nil"/>
                  </w:tcBorders>
                  <w:vAlign w:val="bottom"/>
                </w:tcPr>
                <w:p w14:paraId="12B44C06" w14:textId="77777777" w:rsidR="00752E67" w:rsidRPr="009F2B22" w:rsidRDefault="00752E67" w:rsidP="00752E67">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752E67" w:rsidRPr="009F2B22" w:rsidRDefault="00752E67" w:rsidP="00752E67">
                  <w:pPr>
                    <w:suppressAutoHyphens w:val="0"/>
                    <w:ind w:firstLineChars="100" w:firstLine="200"/>
                    <w:rPr>
                      <w:lang w:eastAsia="cs-CZ"/>
                    </w:rPr>
                  </w:pPr>
                </w:p>
              </w:tc>
            </w:tr>
            <w:tr w:rsidR="00752E67"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752E67" w:rsidRPr="009F2B22" w:rsidRDefault="00752E67" w:rsidP="00752E67">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752E67" w:rsidRPr="009F2B22" w:rsidRDefault="00752E67" w:rsidP="00752E67">
                  <w:pPr>
                    <w:suppressAutoHyphens w:val="0"/>
                    <w:rPr>
                      <w:lang w:eastAsia="cs-CZ"/>
                    </w:rPr>
                  </w:pPr>
                </w:p>
              </w:tc>
              <w:tc>
                <w:tcPr>
                  <w:tcW w:w="6548" w:type="dxa"/>
                  <w:gridSpan w:val="2"/>
                  <w:tcBorders>
                    <w:top w:val="nil"/>
                    <w:left w:val="nil"/>
                    <w:bottom w:val="nil"/>
                    <w:right w:val="nil"/>
                  </w:tcBorders>
                  <w:vAlign w:val="bottom"/>
                </w:tcPr>
                <w:p w14:paraId="6F96D52E" w14:textId="77777777" w:rsidR="00752E67" w:rsidRPr="008D1459" w:rsidRDefault="00752E67" w:rsidP="00752E67">
                  <w:pPr>
                    <w:suppressAutoHyphens w:val="0"/>
                    <w:ind w:firstLineChars="100" w:firstLine="200"/>
                    <w:rPr>
                      <w:lang w:eastAsia="cs-CZ"/>
                    </w:rPr>
                  </w:pPr>
                  <w:r w:rsidRPr="00C735DC">
                    <w:rPr>
                      <w:lang w:eastAsia="cs-CZ"/>
                    </w:rPr>
                    <w:t xml:space="preserve">Vysoká škola báňská -Technická univerzita Ostrava </w:t>
                  </w:r>
                </w:p>
              </w:tc>
              <w:tc>
                <w:tcPr>
                  <w:tcW w:w="6548" w:type="dxa"/>
                  <w:gridSpan w:val="2"/>
                  <w:tcBorders>
                    <w:top w:val="nil"/>
                    <w:left w:val="nil"/>
                    <w:bottom w:val="nil"/>
                    <w:right w:val="nil"/>
                  </w:tcBorders>
                  <w:shd w:val="clear" w:color="auto" w:fill="auto"/>
                  <w:noWrap/>
                  <w:vAlign w:val="bottom"/>
                </w:tcPr>
                <w:p w14:paraId="087D2F83" w14:textId="77777777" w:rsidR="00752E67" w:rsidRPr="009F2B22" w:rsidRDefault="00752E67" w:rsidP="00752E67">
                  <w:pPr>
                    <w:suppressAutoHyphens w:val="0"/>
                    <w:ind w:firstLineChars="100" w:firstLine="200"/>
                    <w:rPr>
                      <w:lang w:eastAsia="cs-CZ"/>
                    </w:rPr>
                  </w:pPr>
                </w:p>
              </w:tc>
            </w:tr>
            <w:tr w:rsidR="00752E67"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752E67" w:rsidRPr="009F2B22" w:rsidRDefault="00752E67" w:rsidP="00752E67">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752E67" w:rsidRPr="009F2B22" w:rsidRDefault="00752E67" w:rsidP="00752E67">
                  <w:pPr>
                    <w:suppressAutoHyphens w:val="0"/>
                    <w:rPr>
                      <w:lang w:eastAsia="cs-CZ"/>
                    </w:rPr>
                  </w:pPr>
                </w:p>
              </w:tc>
              <w:tc>
                <w:tcPr>
                  <w:tcW w:w="6548" w:type="dxa"/>
                  <w:gridSpan w:val="2"/>
                  <w:tcBorders>
                    <w:top w:val="nil"/>
                    <w:left w:val="nil"/>
                    <w:right w:val="nil"/>
                  </w:tcBorders>
                  <w:vAlign w:val="bottom"/>
                </w:tcPr>
                <w:p w14:paraId="5A1FFD7B" w14:textId="77777777" w:rsidR="00752E67" w:rsidRDefault="00752E67" w:rsidP="00752E67">
                  <w:pPr>
                    <w:suppressAutoHyphens w:val="0"/>
                    <w:ind w:firstLineChars="100" w:firstLine="200"/>
                  </w:pPr>
                  <w:r>
                    <w:t>17. listopadu 2172/15, 708 00 Ostrava - Poruba</w:t>
                  </w:r>
                </w:p>
                <w:p w14:paraId="184C417C" w14:textId="77777777" w:rsidR="00752E67" w:rsidRPr="008D1459" w:rsidRDefault="00752E67" w:rsidP="00752E67">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752E67" w:rsidRPr="009F2B22" w:rsidRDefault="00752E67" w:rsidP="00752E67">
                  <w:pPr>
                    <w:suppressAutoHyphens w:val="0"/>
                    <w:ind w:firstLineChars="100" w:firstLine="200"/>
                    <w:rPr>
                      <w:lang w:eastAsia="cs-CZ"/>
                    </w:rPr>
                  </w:pPr>
                </w:p>
              </w:tc>
            </w:tr>
            <w:tr w:rsidR="00752E67"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752E67" w:rsidRPr="009F2B22" w:rsidRDefault="00752E67" w:rsidP="00752E67">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752E67" w:rsidRPr="009F2B22" w:rsidRDefault="00752E67" w:rsidP="00752E67">
                  <w:pPr>
                    <w:suppressAutoHyphens w:val="0"/>
                    <w:rPr>
                      <w:lang w:eastAsia="cs-CZ"/>
                    </w:rPr>
                  </w:pPr>
                </w:p>
              </w:tc>
              <w:tc>
                <w:tcPr>
                  <w:tcW w:w="6548" w:type="dxa"/>
                  <w:gridSpan w:val="2"/>
                  <w:tcBorders>
                    <w:top w:val="nil"/>
                    <w:left w:val="nil"/>
                    <w:right w:val="nil"/>
                  </w:tcBorders>
                  <w:vAlign w:val="bottom"/>
                </w:tcPr>
                <w:p w14:paraId="3C70C101" w14:textId="0E71D3B5" w:rsidR="00752E67" w:rsidRPr="009F2B22" w:rsidRDefault="00752E67" w:rsidP="00752E67">
                  <w:pPr>
                    <w:suppressAutoHyphens w:val="0"/>
                    <w:ind w:firstLineChars="100" w:firstLine="200"/>
                    <w:rPr>
                      <w:lang w:eastAsia="cs-CZ"/>
                    </w:rPr>
                  </w:pPr>
                  <w:r>
                    <w:rPr>
                      <w:lang w:eastAsia="cs-CZ"/>
                    </w:rPr>
                    <w:t>09</w:t>
                  </w:r>
                  <w:r w:rsidRPr="009F2B22">
                    <w:rPr>
                      <w:lang w:eastAsia="cs-CZ"/>
                    </w:rPr>
                    <w:t xml:space="preserve"> / 20</w:t>
                  </w:r>
                  <w:r>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752E67" w:rsidRPr="009F2B22" w:rsidRDefault="00752E67" w:rsidP="00752E67">
                  <w:pPr>
                    <w:suppressAutoHyphens w:val="0"/>
                    <w:ind w:firstLineChars="100" w:firstLine="200"/>
                    <w:rPr>
                      <w:lang w:eastAsia="cs-CZ"/>
                    </w:rPr>
                  </w:pPr>
                </w:p>
              </w:tc>
            </w:tr>
            <w:tr w:rsidR="00752E67"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752E67" w:rsidRPr="009F2B22" w:rsidRDefault="00752E67" w:rsidP="00752E67">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752E67" w:rsidRPr="009F2B22" w:rsidRDefault="00752E67" w:rsidP="00752E67">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752E67" w:rsidRPr="009F2B22" w:rsidRDefault="00752E67" w:rsidP="00752E67">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752E67" w:rsidRPr="009F2B22" w:rsidRDefault="00752E67" w:rsidP="00752E67">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7D5D5D">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9"/>
          <w:footerReference w:type="default" r:id="rId10"/>
          <w:headerReference w:type="first" r:id="rId11"/>
          <w:pgSz w:w="11905" w:h="16837"/>
          <w:pgMar w:top="1418" w:right="1418" w:bottom="1418" w:left="1701" w:header="708" w:footer="921" w:gutter="0"/>
          <w:cols w:space="708"/>
          <w:titlePg/>
          <w:docGrid w:linePitch="360"/>
        </w:sectPr>
      </w:pPr>
    </w:p>
    <w:p w14:paraId="798FD517" w14:textId="59A32825" w:rsidR="008A29C0" w:rsidRPr="003E0EAC" w:rsidRDefault="003E0EAC" w:rsidP="008A29C0">
      <w:pPr>
        <w:rPr>
          <w:b/>
          <w:sz w:val="24"/>
          <w:szCs w:val="24"/>
        </w:rPr>
      </w:pPr>
      <w:r w:rsidRPr="003E0EAC">
        <w:rPr>
          <w:b/>
          <w:sz w:val="24"/>
          <w:szCs w:val="24"/>
        </w:rPr>
        <w:lastRenderedPageBreak/>
        <w:t>OBSAH</w:t>
      </w:r>
      <w:r w:rsidR="008A29C0" w:rsidRPr="003E0EAC">
        <w:rPr>
          <w:b/>
          <w:sz w:val="24"/>
          <w:szCs w:val="24"/>
        </w:rPr>
        <w:t>:</w:t>
      </w:r>
    </w:p>
    <w:p w14:paraId="7D6079A7" w14:textId="613B4C67" w:rsidR="004E44DC" w:rsidRDefault="001647F9">
      <w:pPr>
        <w:pStyle w:val="Obsah2"/>
        <w:tabs>
          <w:tab w:val="right" w:leader="dot" w:pos="8779"/>
        </w:tabs>
        <w:rPr>
          <w:rFonts w:asciiTheme="minorHAnsi" w:eastAsiaTheme="minorEastAsia" w:hAnsiTheme="minorHAnsi" w:cstheme="minorBidi"/>
          <w:iCs w:val="0"/>
          <w:noProof/>
          <w:sz w:val="22"/>
          <w:szCs w:val="22"/>
          <w:lang w:eastAsia="cs-CZ"/>
        </w:rPr>
      </w:pPr>
      <w:r>
        <w:rPr>
          <w:lang w:eastAsia="cs-CZ"/>
        </w:rPr>
        <w:fldChar w:fldCharType="begin"/>
      </w:r>
      <w:r>
        <w:rPr>
          <w:lang w:eastAsia="cs-CZ"/>
        </w:rPr>
        <w:instrText xml:space="preserve"> TOC \h \z \t "Nadpis 7;1;Nadpis 8;2;Nadpis 9;3" </w:instrText>
      </w:r>
      <w:r>
        <w:rPr>
          <w:lang w:eastAsia="cs-CZ"/>
        </w:rPr>
        <w:fldChar w:fldCharType="separate"/>
      </w:r>
      <w:hyperlink w:anchor="_Toc53642794" w:history="1">
        <w:r w:rsidR="004E44DC" w:rsidRPr="00B045A5">
          <w:rPr>
            <w:rStyle w:val="Hypertextovodkaz"/>
            <w:noProof/>
          </w:rPr>
          <w:t>D.2.1</w:t>
        </w:r>
        <w:r w:rsidR="004E44DC">
          <w:rPr>
            <w:rFonts w:asciiTheme="minorHAnsi" w:eastAsiaTheme="minorEastAsia" w:hAnsiTheme="minorHAnsi" w:cstheme="minorBidi"/>
            <w:iCs w:val="0"/>
            <w:noProof/>
            <w:sz w:val="22"/>
            <w:szCs w:val="22"/>
            <w:lang w:eastAsia="cs-CZ"/>
          </w:rPr>
          <w:tab/>
        </w:r>
        <w:r w:rsidR="004E44DC" w:rsidRPr="00B045A5">
          <w:rPr>
            <w:rStyle w:val="Hypertextovodkaz"/>
            <w:noProof/>
          </w:rPr>
          <w:t>ÚČEL OBJEKTU, funkční náplň, kapacitní údaje</w:t>
        </w:r>
        <w:r w:rsidR="004E44DC">
          <w:rPr>
            <w:noProof/>
            <w:webHidden/>
          </w:rPr>
          <w:tab/>
        </w:r>
        <w:r w:rsidR="004E44DC">
          <w:rPr>
            <w:noProof/>
            <w:webHidden/>
          </w:rPr>
          <w:fldChar w:fldCharType="begin"/>
        </w:r>
        <w:r w:rsidR="004E44DC">
          <w:rPr>
            <w:noProof/>
            <w:webHidden/>
          </w:rPr>
          <w:instrText xml:space="preserve"> PAGEREF _Toc53642794 \h </w:instrText>
        </w:r>
        <w:r w:rsidR="004E44DC">
          <w:rPr>
            <w:noProof/>
            <w:webHidden/>
          </w:rPr>
        </w:r>
        <w:r w:rsidR="004E44DC">
          <w:rPr>
            <w:noProof/>
            <w:webHidden/>
          </w:rPr>
          <w:fldChar w:fldCharType="separate"/>
        </w:r>
        <w:r w:rsidR="00276F81">
          <w:rPr>
            <w:noProof/>
            <w:webHidden/>
          </w:rPr>
          <w:t>3</w:t>
        </w:r>
        <w:r w:rsidR="004E44DC">
          <w:rPr>
            <w:noProof/>
            <w:webHidden/>
          </w:rPr>
          <w:fldChar w:fldCharType="end"/>
        </w:r>
      </w:hyperlink>
    </w:p>
    <w:p w14:paraId="7927F832" w14:textId="4FF488C6"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795" w:history="1">
        <w:r w:rsidR="004E44DC" w:rsidRPr="00B045A5">
          <w:rPr>
            <w:rStyle w:val="Hypertextovodkaz"/>
            <w:noProof/>
            <w14:scene3d>
              <w14:camera w14:prst="orthographicFront"/>
              <w14:lightRig w14:rig="threePt" w14:dir="t">
                <w14:rot w14:lat="0" w14:lon="0" w14:rev="0"/>
              </w14:lightRig>
            </w14:scene3d>
          </w:rPr>
          <w:t>D.2.1.1</w:t>
        </w:r>
        <w:r w:rsidR="004E44DC">
          <w:rPr>
            <w:rFonts w:asciiTheme="minorHAnsi" w:eastAsiaTheme="minorEastAsia" w:hAnsiTheme="minorHAnsi" w:cstheme="minorBidi"/>
            <w:noProof/>
            <w:sz w:val="22"/>
            <w:szCs w:val="22"/>
            <w:lang w:eastAsia="cs-CZ"/>
          </w:rPr>
          <w:tab/>
        </w:r>
        <w:r w:rsidR="004E44DC" w:rsidRPr="00B045A5">
          <w:rPr>
            <w:rStyle w:val="Hypertextovodkaz"/>
            <w:noProof/>
          </w:rPr>
          <w:t>Úvod</w:t>
        </w:r>
        <w:r w:rsidR="004E44DC">
          <w:rPr>
            <w:noProof/>
            <w:webHidden/>
          </w:rPr>
          <w:tab/>
        </w:r>
        <w:r w:rsidR="004E44DC">
          <w:rPr>
            <w:noProof/>
            <w:webHidden/>
          </w:rPr>
          <w:fldChar w:fldCharType="begin"/>
        </w:r>
        <w:r w:rsidR="004E44DC">
          <w:rPr>
            <w:noProof/>
            <w:webHidden/>
          </w:rPr>
          <w:instrText xml:space="preserve"> PAGEREF _Toc53642795 \h </w:instrText>
        </w:r>
        <w:r w:rsidR="004E44DC">
          <w:rPr>
            <w:noProof/>
            <w:webHidden/>
          </w:rPr>
        </w:r>
        <w:r w:rsidR="004E44DC">
          <w:rPr>
            <w:noProof/>
            <w:webHidden/>
          </w:rPr>
          <w:fldChar w:fldCharType="separate"/>
        </w:r>
        <w:r w:rsidR="00276F81">
          <w:rPr>
            <w:noProof/>
            <w:webHidden/>
          </w:rPr>
          <w:t>3</w:t>
        </w:r>
        <w:r w:rsidR="004E44DC">
          <w:rPr>
            <w:noProof/>
            <w:webHidden/>
          </w:rPr>
          <w:fldChar w:fldCharType="end"/>
        </w:r>
      </w:hyperlink>
    </w:p>
    <w:p w14:paraId="0D69922C" w14:textId="0FB8FC24"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796" w:history="1">
        <w:r w:rsidR="004E44DC" w:rsidRPr="00B045A5">
          <w:rPr>
            <w:rStyle w:val="Hypertextovodkaz"/>
            <w:noProof/>
            <w14:scene3d>
              <w14:camera w14:prst="orthographicFront"/>
              <w14:lightRig w14:rig="threePt" w14:dir="t">
                <w14:rot w14:lat="0" w14:lon="0" w14:rev="0"/>
              </w14:lightRig>
            </w14:scene3d>
          </w:rPr>
          <w:t>D.2.1.2</w:t>
        </w:r>
        <w:r w:rsidR="004E44DC">
          <w:rPr>
            <w:rFonts w:asciiTheme="minorHAnsi" w:eastAsiaTheme="minorEastAsia" w:hAnsiTheme="minorHAnsi" w:cstheme="minorBidi"/>
            <w:noProof/>
            <w:sz w:val="22"/>
            <w:szCs w:val="22"/>
            <w:lang w:eastAsia="cs-CZ"/>
          </w:rPr>
          <w:tab/>
        </w:r>
        <w:r w:rsidR="004E44DC" w:rsidRPr="00B045A5">
          <w:rPr>
            <w:rStyle w:val="Hypertextovodkaz"/>
            <w:noProof/>
          </w:rPr>
          <w:t>Účel objektu</w:t>
        </w:r>
        <w:r w:rsidR="004E44DC">
          <w:rPr>
            <w:noProof/>
            <w:webHidden/>
          </w:rPr>
          <w:tab/>
        </w:r>
        <w:r w:rsidR="004E44DC">
          <w:rPr>
            <w:noProof/>
            <w:webHidden/>
          </w:rPr>
          <w:fldChar w:fldCharType="begin"/>
        </w:r>
        <w:r w:rsidR="004E44DC">
          <w:rPr>
            <w:noProof/>
            <w:webHidden/>
          </w:rPr>
          <w:instrText xml:space="preserve"> PAGEREF _Toc53642796 \h </w:instrText>
        </w:r>
        <w:r w:rsidR="004E44DC">
          <w:rPr>
            <w:noProof/>
            <w:webHidden/>
          </w:rPr>
        </w:r>
        <w:r w:rsidR="004E44DC">
          <w:rPr>
            <w:noProof/>
            <w:webHidden/>
          </w:rPr>
          <w:fldChar w:fldCharType="separate"/>
        </w:r>
        <w:r w:rsidR="00276F81">
          <w:rPr>
            <w:noProof/>
            <w:webHidden/>
          </w:rPr>
          <w:t>3</w:t>
        </w:r>
        <w:r w:rsidR="004E44DC">
          <w:rPr>
            <w:noProof/>
            <w:webHidden/>
          </w:rPr>
          <w:fldChar w:fldCharType="end"/>
        </w:r>
      </w:hyperlink>
    </w:p>
    <w:p w14:paraId="26196D24" w14:textId="0DD6B58A"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797" w:history="1">
        <w:r w:rsidR="004E44DC" w:rsidRPr="00B045A5">
          <w:rPr>
            <w:rStyle w:val="Hypertextovodkaz"/>
            <w:noProof/>
            <w14:scene3d>
              <w14:camera w14:prst="orthographicFront"/>
              <w14:lightRig w14:rig="threePt" w14:dir="t">
                <w14:rot w14:lat="0" w14:lon="0" w14:rev="0"/>
              </w14:lightRig>
            </w14:scene3d>
          </w:rPr>
          <w:t>D.2.1.3</w:t>
        </w:r>
        <w:r w:rsidR="004E44DC">
          <w:rPr>
            <w:rFonts w:asciiTheme="minorHAnsi" w:eastAsiaTheme="minorEastAsia" w:hAnsiTheme="minorHAnsi" w:cstheme="minorBidi"/>
            <w:noProof/>
            <w:sz w:val="22"/>
            <w:szCs w:val="22"/>
            <w:lang w:eastAsia="cs-CZ"/>
          </w:rPr>
          <w:tab/>
        </w:r>
        <w:r w:rsidR="004E44DC" w:rsidRPr="00B045A5">
          <w:rPr>
            <w:rStyle w:val="Hypertextovodkaz"/>
            <w:noProof/>
          </w:rPr>
          <w:t>Požadavky investora</w:t>
        </w:r>
        <w:r w:rsidR="004E44DC">
          <w:rPr>
            <w:noProof/>
            <w:webHidden/>
          </w:rPr>
          <w:tab/>
        </w:r>
        <w:r w:rsidR="004E44DC">
          <w:rPr>
            <w:noProof/>
            <w:webHidden/>
          </w:rPr>
          <w:fldChar w:fldCharType="begin"/>
        </w:r>
        <w:r w:rsidR="004E44DC">
          <w:rPr>
            <w:noProof/>
            <w:webHidden/>
          </w:rPr>
          <w:instrText xml:space="preserve"> PAGEREF _Toc53642797 \h </w:instrText>
        </w:r>
        <w:r w:rsidR="004E44DC">
          <w:rPr>
            <w:noProof/>
            <w:webHidden/>
          </w:rPr>
        </w:r>
        <w:r w:rsidR="004E44DC">
          <w:rPr>
            <w:noProof/>
            <w:webHidden/>
          </w:rPr>
          <w:fldChar w:fldCharType="separate"/>
        </w:r>
        <w:r w:rsidR="00276F81">
          <w:rPr>
            <w:noProof/>
            <w:webHidden/>
          </w:rPr>
          <w:t>3</w:t>
        </w:r>
        <w:r w:rsidR="004E44DC">
          <w:rPr>
            <w:noProof/>
            <w:webHidden/>
          </w:rPr>
          <w:fldChar w:fldCharType="end"/>
        </w:r>
      </w:hyperlink>
    </w:p>
    <w:p w14:paraId="387CB8AC" w14:textId="56165565"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798" w:history="1">
        <w:r w:rsidR="004E44DC" w:rsidRPr="00B045A5">
          <w:rPr>
            <w:rStyle w:val="Hypertextovodkaz"/>
            <w:noProof/>
            <w14:scene3d>
              <w14:camera w14:prst="orthographicFront"/>
              <w14:lightRig w14:rig="threePt" w14:dir="t">
                <w14:rot w14:lat="0" w14:lon="0" w14:rev="0"/>
              </w14:lightRig>
            </w14:scene3d>
          </w:rPr>
          <w:t>D.2.1.4</w:t>
        </w:r>
        <w:r w:rsidR="004E44DC">
          <w:rPr>
            <w:rFonts w:asciiTheme="minorHAnsi" w:eastAsiaTheme="minorEastAsia" w:hAnsiTheme="minorHAnsi" w:cstheme="minorBidi"/>
            <w:noProof/>
            <w:sz w:val="22"/>
            <w:szCs w:val="22"/>
            <w:lang w:eastAsia="cs-CZ"/>
          </w:rPr>
          <w:tab/>
        </w:r>
        <w:r w:rsidR="004E44DC" w:rsidRPr="00B045A5">
          <w:rPr>
            <w:rStyle w:val="Hypertextovodkaz"/>
            <w:noProof/>
          </w:rPr>
          <w:t>Funkční náplň</w:t>
        </w:r>
        <w:r w:rsidR="004E44DC">
          <w:rPr>
            <w:noProof/>
            <w:webHidden/>
          </w:rPr>
          <w:tab/>
        </w:r>
        <w:r w:rsidR="004E44DC">
          <w:rPr>
            <w:noProof/>
            <w:webHidden/>
          </w:rPr>
          <w:fldChar w:fldCharType="begin"/>
        </w:r>
        <w:r w:rsidR="004E44DC">
          <w:rPr>
            <w:noProof/>
            <w:webHidden/>
          </w:rPr>
          <w:instrText xml:space="preserve"> PAGEREF _Toc53642798 \h </w:instrText>
        </w:r>
        <w:r w:rsidR="004E44DC">
          <w:rPr>
            <w:noProof/>
            <w:webHidden/>
          </w:rPr>
        </w:r>
        <w:r w:rsidR="004E44DC">
          <w:rPr>
            <w:noProof/>
            <w:webHidden/>
          </w:rPr>
          <w:fldChar w:fldCharType="separate"/>
        </w:r>
        <w:r w:rsidR="00276F81">
          <w:rPr>
            <w:noProof/>
            <w:webHidden/>
          </w:rPr>
          <w:t>3</w:t>
        </w:r>
        <w:r w:rsidR="004E44DC">
          <w:rPr>
            <w:noProof/>
            <w:webHidden/>
          </w:rPr>
          <w:fldChar w:fldCharType="end"/>
        </w:r>
      </w:hyperlink>
    </w:p>
    <w:p w14:paraId="23C579F9" w14:textId="1DE8E5EB"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799" w:history="1">
        <w:r w:rsidR="004E44DC" w:rsidRPr="00B045A5">
          <w:rPr>
            <w:rStyle w:val="Hypertextovodkaz"/>
            <w:noProof/>
            <w14:scene3d>
              <w14:camera w14:prst="orthographicFront"/>
              <w14:lightRig w14:rig="threePt" w14:dir="t">
                <w14:rot w14:lat="0" w14:lon="0" w14:rev="0"/>
              </w14:lightRig>
            </w14:scene3d>
          </w:rPr>
          <w:t>D.2.1.5</w:t>
        </w:r>
        <w:r w:rsidR="004E44DC">
          <w:rPr>
            <w:rFonts w:asciiTheme="minorHAnsi" w:eastAsiaTheme="minorEastAsia" w:hAnsiTheme="minorHAnsi" w:cstheme="minorBidi"/>
            <w:noProof/>
            <w:sz w:val="22"/>
            <w:szCs w:val="22"/>
            <w:lang w:eastAsia="cs-CZ"/>
          </w:rPr>
          <w:tab/>
        </w:r>
        <w:r w:rsidR="004E44DC" w:rsidRPr="00B045A5">
          <w:rPr>
            <w:rStyle w:val="Hypertextovodkaz"/>
            <w:noProof/>
          </w:rPr>
          <w:t>Bezpečnostní koncept</w:t>
        </w:r>
        <w:r w:rsidR="004E44DC">
          <w:rPr>
            <w:noProof/>
            <w:webHidden/>
          </w:rPr>
          <w:tab/>
        </w:r>
        <w:r w:rsidR="004E44DC">
          <w:rPr>
            <w:noProof/>
            <w:webHidden/>
          </w:rPr>
          <w:fldChar w:fldCharType="begin"/>
        </w:r>
        <w:r w:rsidR="004E44DC">
          <w:rPr>
            <w:noProof/>
            <w:webHidden/>
          </w:rPr>
          <w:instrText xml:space="preserve"> PAGEREF _Toc53642799 \h </w:instrText>
        </w:r>
        <w:r w:rsidR="004E44DC">
          <w:rPr>
            <w:noProof/>
            <w:webHidden/>
          </w:rPr>
        </w:r>
        <w:r w:rsidR="004E44DC">
          <w:rPr>
            <w:noProof/>
            <w:webHidden/>
          </w:rPr>
          <w:fldChar w:fldCharType="separate"/>
        </w:r>
        <w:r w:rsidR="00276F81">
          <w:rPr>
            <w:noProof/>
            <w:webHidden/>
          </w:rPr>
          <w:t>4</w:t>
        </w:r>
        <w:r w:rsidR="004E44DC">
          <w:rPr>
            <w:noProof/>
            <w:webHidden/>
          </w:rPr>
          <w:fldChar w:fldCharType="end"/>
        </w:r>
      </w:hyperlink>
    </w:p>
    <w:p w14:paraId="69E516FA" w14:textId="65208D3F"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00" w:history="1">
        <w:r w:rsidR="004E44DC" w:rsidRPr="00B045A5">
          <w:rPr>
            <w:rStyle w:val="Hypertextovodkaz"/>
            <w:noProof/>
          </w:rPr>
          <w:t>D.2.1.5.1</w:t>
        </w:r>
        <w:r w:rsidR="004E44DC">
          <w:rPr>
            <w:rFonts w:asciiTheme="minorHAnsi" w:eastAsiaTheme="minorEastAsia" w:hAnsiTheme="minorHAnsi" w:cstheme="minorBidi"/>
            <w:noProof/>
            <w:sz w:val="22"/>
            <w:szCs w:val="22"/>
            <w:lang w:eastAsia="cs-CZ"/>
          </w:rPr>
          <w:tab/>
        </w:r>
        <w:r w:rsidR="004E44DC" w:rsidRPr="00B045A5">
          <w:rPr>
            <w:rStyle w:val="Hypertextovodkaz"/>
            <w:noProof/>
          </w:rPr>
          <w:t>Systém detekce a odvětrání</w:t>
        </w:r>
        <w:r w:rsidR="004E44DC">
          <w:rPr>
            <w:noProof/>
            <w:webHidden/>
          </w:rPr>
          <w:tab/>
        </w:r>
        <w:r w:rsidR="004E44DC">
          <w:rPr>
            <w:noProof/>
            <w:webHidden/>
          </w:rPr>
          <w:fldChar w:fldCharType="begin"/>
        </w:r>
        <w:r w:rsidR="004E44DC">
          <w:rPr>
            <w:noProof/>
            <w:webHidden/>
          </w:rPr>
          <w:instrText xml:space="preserve"> PAGEREF _Toc53642800 \h </w:instrText>
        </w:r>
        <w:r w:rsidR="004E44DC">
          <w:rPr>
            <w:noProof/>
            <w:webHidden/>
          </w:rPr>
        </w:r>
        <w:r w:rsidR="004E44DC">
          <w:rPr>
            <w:noProof/>
            <w:webHidden/>
          </w:rPr>
          <w:fldChar w:fldCharType="separate"/>
        </w:r>
        <w:r w:rsidR="00276F81">
          <w:rPr>
            <w:noProof/>
            <w:webHidden/>
          </w:rPr>
          <w:t>4</w:t>
        </w:r>
        <w:r w:rsidR="004E44DC">
          <w:rPr>
            <w:noProof/>
            <w:webHidden/>
          </w:rPr>
          <w:fldChar w:fldCharType="end"/>
        </w:r>
      </w:hyperlink>
    </w:p>
    <w:p w14:paraId="14AF66A4" w14:textId="6463970A"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01" w:history="1">
        <w:r w:rsidR="004E44DC" w:rsidRPr="00B045A5">
          <w:rPr>
            <w:rStyle w:val="Hypertextovodkaz"/>
            <w:noProof/>
          </w:rPr>
          <w:t>D.2.1.5.2</w:t>
        </w:r>
        <w:r w:rsidR="004E44DC">
          <w:rPr>
            <w:rFonts w:asciiTheme="minorHAnsi" w:eastAsiaTheme="minorEastAsia" w:hAnsiTheme="minorHAnsi" w:cstheme="minorBidi"/>
            <w:noProof/>
            <w:sz w:val="22"/>
            <w:szCs w:val="22"/>
            <w:lang w:eastAsia="cs-CZ"/>
          </w:rPr>
          <w:tab/>
        </w:r>
        <w:r w:rsidR="004E44DC" w:rsidRPr="00B045A5">
          <w:rPr>
            <w:rStyle w:val="Hypertextovodkaz"/>
            <w:noProof/>
          </w:rPr>
          <w:t>Řídící systém – bezpečnostní funkce</w:t>
        </w:r>
        <w:r w:rsidR="004E44DC">
          <w:rPr>
            <w:noProof/>
            <w:webHidden/>
          </w:rPr>
          <w:tab/>
        </w:r>
        <w:r w:rsidR="004E44DC">
          <w:rPr>
            <w:noProof/>
            <w:webHidden/>
          </w:rPr>
          <w:fldChar w:fldCharType="begin"/>
        </w:r>
        <w:r w:rsidR="004E44DC">
          <w:rPr>
            <w:noProof/>
            <w:webHidden/>
          </w:rPr>
          <w:instrText xml:space="preserve"> PAGEREF _Toc53642801 \h </w:instrText>
        </w:r>
        <w:r w:rsidR="004E44DC">
          <w:rPr>
            <w:noProof/>
            <w:webHidden/>
          </w:rPr>
        </w:r>
        <w:r w:rsidR="004E44DC">
          <w:rPr>
            <w:noProof/>
            <w:webHidden/>
          </w:rPr>
          <w:fldChar w:fldCharType="separate"/>
        </w:r>
        <w:r w:rsidR="00276F81">
          <w:rPr>
            <w:noProof/>
            <w:webHidden/>
          </w:rPr>
          <w:t>4</w:t>
        </w:r>
        <w:r w:rsidR="004E44DC">
          <w:rPr>
            <w:noProof/>
            <w:webHidden/>
          </w:rPr>
          <w:fldChar w:fldCharType="end"/>
        </w:r>
      </w:hyperlink>
    </w:p>
    <w:p w14:paraId="280151AF" w14:textId="163FC934"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02" w:history="1">
        <w:r w:rsidR="004E44DC" w:rsidRPr="00B045A5">
          <w:rPr>
            <w:rStyle w:val="Hypertextovodkaz"/>
            <w:noProof/>
          </w:rPr>
          <w:t>D.2.1.5.3</w:t>
        </w:r>
        <w:r w:rsidR="004E44DC">
          <w:rPr>
            <w:rFonts w:asciiTheme="minorHAnsi" w:eastAsiaTheme="minorEastAsia" w:hAnsiTheme="minorHAnsi" w:cstheme="minorBidi"/>
            <w:noProof/>
            <w:sz w:val="22"/>
            <w:szCs w:val="22"/>
            <w:lang w:eastAsia="cs-CZ"/>
          </w:rPr>
          <w:tab/>
        </w:r>
        <w:r w:rsidR="004E44DC" w:rsidRPr="00B045A5">
          <w:rPr>
            <w:rStyle w:val="Hypertextovodkaz"/>
            <w:noProof/>
          </w:rPr>
          <w:t>Maximální pracovní přetlak</w:t>
        </w:r>
        <w:r w:rsidR="004E44DC">
          <w:rPr>
            <w:noProof/>
            <w:webHidden/>
          </w:rPr>
          <w:tab/>
        </w:r>
        <w:r w:rsidR="004E44DC">
          <w:rPr>
            <w:noProof/>
            <w:webHidden/>
          </w:rPr>
          <w:fldChar w:fldCharType="begin"/>
        </w:r>
        <w:r w:rsidR="004E44DC">
          <w:rPr>
            <w:noProof/>
            <w:webHidden/>
          </w:rPr>
          <w:instrText xml:space="preserve"> PAGEREF _Toc53642802 \h </w:instrText>
        </w:r>
        <w:r w:rsidR="004E44DC">
          <w:rPr>
            <w:noProof/>
            <w:webHidden/>
          </w:rPr>
        </w:r>
        <w:r w:rsidR="004E44DC">
          <w:rPr>
            <w:noProof/>
            <w:webHidden/>
          </w:rPr>
          <w:fldChar w:fldCharType="separate"/>
        </w:r>
        <w:r w:rsidR="00276F81">
          <w:rPr>
            <w:noProof/>
            <w:webHidden/>
          </w:rPr>
          <w:t>4</w:t>
        </w:r>
        <w:r w:rsidR="004E44DC">
          <w:rPr>
            <w:noProof/>
            <w:webHidden/>
          </w:rPr>
          <w:fldChar w:fldCharType="end"/>
        </w:r>
      </w:hyperlink>
    </w:p>
    <w:p w14:paraId="55A77194" w14:textId="052A42C3"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03" w:history="1">
        <w:r w:rsidR="004E44DC" w:rsidRPr="00B045A5">
          <w:rPr>
            <w:rStyle w:val="Hypertextovodkaz"/>
            <w:noProof/>
          </w:rPr>
          <w:t>D.2.1.5.4</w:t>
        </w:r>
        <w:r w:rsidR="004E44DC">
          <w:rPr>
            <w:rFonts w:asciiTheme="minorHAnsi" w:eastAsiaTheme="minorEastAsia" w:hAnsiTheme="minorHAnsi" w:cstheme="minorBidi"/>
            <w:noProof/>
            <w:sz w:val="22"/>
            <w:szCs w:val="22"/>
            <w:lang w:eastAsia="cs-CZ"/>
          </w:rPr>
          <w:tab/>
        </w:r>
        <w:r w:rsidR="004E44DC" w:rsidRPr="00B045A5">
          <w:rPr>
            <w:rStyle w:val="Hypertextovodkaz"/>
            <w:noProof/>
          </w:rPr>
          <w:t>Ochrana před nebezpečím výbuchu</w:t>
        </w:r>
        <w:r w:rsidR="004E44DC">
          <w:rPr>
            <w:noProof/>
            <w:webHidden/>
          </w:rPr>
          <w:tab/>
        </w:r>
        <w:r w:rsidR="004E44DC">
          <w:rPr>
            <w:noProof/>
            <w:webHidden/>
          </w:rPr>
          <w:fldChar w:fldCharType="begin"/>
        </w:r>
        <w:r w:rsidR="004E44DC">
          <w:rPr>
            <w:noProof/>
            <w:webHidden/>
          </w:rPr>
          <w:instrText xml:space="preserve"> PAGEREF _Toc53642803 \h </w:instrText>
        </w:r>
        <w:r w:rsidR="004E44DC">
          <w:rPr>
            <w:noProof/>
            <w:webHidden/>
          </w:rPr>
        </w:r>
        <w:r w:rsidR="004E44DC">
          <w:rPr>
            <w:noProof/>
            <w:webHidden/>
          </w:rPr>
          <w:fldChar w:fldCharType="separate"/>
        </w:r>
        <w:r w:rsidR="00276F81">
          <w:rPr>
            <w:noProof/>
            <w:webHidden/>
          </w:rPr>
          <w:t>5</w:t>
        </w:r>
        <w:r w:rsidR="004E44DC">
          <w:rPr>
            <w:noProof/>
            <w:webHidden/>
          </w:rPr>
          <w:fldChar w:fldCharType="end"/>
        </w:r>
      </w:hyperlink>
    </w:p>
    <w:p w14:paraId="13BD0DCA" w14:textId="2F693870" w:rsidR="004E44DC" w:rsidRDefault="001C7E0B">
      <w:pPr>
        <w:pStyle w:val="Obsah2"/>
        <w:tabs>
          <w:tab w:val="right" w:leader="dot" w:pos="8779"/>
        </w:tabs>
        <w:rPr>
          <w:rFonts w:asciiTheme="minorHAnsi" w:eastAsiaTheme="minorEastAsia" w:hAnsiTheme="minorHAnsi" w:cstheme="minorBidi"/>
          <w:iCs w:val="0"/>
          <w:noProof/>
          <w:sz w:val="22"/>
          <w:szCs w:val="22"/>
          <w:lang w:eastAsia="cs-CZ"/>
        </w:rPr>
      </w:pPr>
      <w:hyperlink w:anchor="_Toc53642804" w:history="1">
        <w:r w:rsidR="004E44DC" w:rsidRPr="00B045A5">
          <w:rPr>
            <w:rStyle w:val="Hypertextovodkaz"/>
            <w:noProof/>
          </w:rPr>
          <w:t>D.2.2</w:t>
        </w:r>
        <w:r w:rsidR="004E44DC">
          <w:rPr>
            <w:rFonts w:asciiTheme="minorHAnsi" w:eastAsiaTheme="minorEastAsia" w:hAnsiTheme="minorHAnsi" w:cstheme="minorBidi"/>
            <w:iCs w:val="0"/>
            <w:noProof/>
            <w:sz w:val="22"/>
            <w:szCs w:val="22"/>
            <w:lang w:eastAsia="cs-CZ"/>
          </w:rPr>
          <w:tab/>
        </w:r>
        <w:r w:rsidR="004E44DC" w:rsidRPr="00B045A5">
          <w:rPr>
            <w:rStyle w:val="Hypertextovodkaz"/>
            <w:noProof/>
          </w:rPr>
          <w:t>TECHNICKÝ POPIS KONTEJNERU</w:t>
        </w:r>
        <w:r w:rsidR="004E44DC">
          <w:rPr>
            <w:noProof/>
            <w:webHidden/>
          </w:rPr>
          <w:tab/>
        </w:r>
        <w:r w:rsidR="004E44DC">
          <w:rPr>
            <w:noProof/>
            <w:webHidden/>
          </w:rPr>
          <w:fldChar w:fldCharType="begin"/>
        </w:r>
        <w:r w:rsidR="004E44DC">
          <w:rPr>
            <w:noProof/>
            <w:webHidden/>
          </w:rPr>
          <w:instrText xml:space="preserve"> PAGEREF _Toc53642804 \h </w:instrText>
        </w:r>
        <w:r w:rsidR="004E44DC">
          <w:rPr>
            <w:noProof/>
            <w:webHidden/>
          </w:rPr>
        </w:r>
        <w:r w:rsidR="004E44DC">
          <w:rPr>
            <w:noProof/>
            <w:webHidden/>
          </w:rPr>
          <w:fldChar w:fldCharType="separate"/>
        </w:r>
        <w:r w:rsidR="00276F81">
          <w:rPr>
            <w:noProof/>
            <w:webHidden/>
          </w:rPr>
          <w:t>5</w:t>
        </w:r>
        <w:r w:rsidR="004E44DC">
          <w:rPr>
            <w:noProof/>
            <w:webHidden/>
          </w:rPr>
          <w:fldChar w:fldCharType="end"/>
        </w:r>
      </w:hyperlink>
    </w:p>
    <w:p w14:paraId="56C6BBBF" w14:textId="093F51BB"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05" w:history="1">
        <w:r w:rsidR="004E44DC" w:rsidRPr="00B045A5">
          <w:rPr>
            <w:rStyle w:val="Hypertextovodkaz"/>
            <w:noProof/>
            <w14:scene3d>
              <w14:camera w14:prst="orthographicFront"/>
              <w14:lightRig w14:rig="threePt" w14:dir="t">
                <w14:rot w14:lat="0" w14:lon="0" w14:rev="0"/>
              </w14:lightRig>
            </w14:scene3d>
          </w:rPr>
          <w:t>D.2.2.1</w:t>
        </w:r>
        <w:r w:rsidR="004E44DC">
          <w:rPr>
            <w:rFonts w:asciiTheme="minorHAnsi" w:eastAsiaTheme="minorEastAsia" w:hAnsiTheme="minorHAnsi" w:cstheme="minorBidi"/>
            <w:noProof/>
            <w:sz w:val="22"/>
            <w:szCs w:val="22"/>
            <w:lang w:eastAsia="cs-CZ"/>
          </w:rPr>
          <w:tab/>
        </w:r>
        <w:r w:rsidR="004E44DC" w:rsidRPr="00B045A5">
          <w:rPr>
            <w:rStyle w:val="Hypertextovodkaz"/>
            <w:noProof/>
          </w:rPr>
          <w:t>Konstrukční řešení</w:t>
        </w:r>
        <w:r w:rsidR="004E44DC">
          <w:rPr>
            <w:noProof/>
            <w:webHidden/>
          </w:rPr>
          <w:tab/>
        </w:r>
        <w:r w:rsidR="004E44DC">
          <w:rPr>
            <w:noProof/>
            <w:webHidden/>
          </w:rPr>
          <w:fldChar w:fldCharType="begin"/>
        </w:r>
        <w:r w:rsidR="004E44DC">
          <w:rPr>
            <w:noProof/>
            <w:webHidden/>
          </w:rPr>
          <w:instrText xml:space="preserve"> PAGEREF _Toc53642805 \h </w:instrText>
        </w:r>
        <w:r w:rsidR="004E44DC">
          <w:rPr>
            <w:noProof/>
            <w:webHidden/>
          </w:rPr>
        </w:r>
        <w:r w:rsidR="004E44DC">
          <w:rPr>
            <w:noProof/>
            <w:webHidden/>
          </w:rPr>
          <w:fldChar w:fldCharType="separate"/>
        </w:r>
        <w:r w:rsidR="00276F81">
          <w:rPr>
            <w:noProof/>
            <w:webHidden/>
          </w:rPr>
          <w:t>5</w:t>
        </w:r>
        <w:r w:rsidR="004E44DC">
          <w:rPr>
            <w:noProof/>
            <w:webHidden/>
          </w:rPr>
          <w:fldChar w:fldCharType="end"/>
        </w:r>
      </w:hyperlink>
    </w:p>
    <w:p w14:paraId="211D8586" w14:textId="739F6A4C"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06" w:history="1">
        <w:r w:rsidR="004E44DC" w:rsidRPr="00B045A5">
          <w:rPr>
            <w:rStyle w:val="Hypertextovodkaz"/>
            <w:noProof/>
            <w14:scene3d>
              <w14:camera w14:prst="orthographicFront"/>
              <w14:lightRig w14:rig="threePt" w14:dir="t">
                <w14:rot w14:lat="0" w14:lon="0" w14:rev="0"/>
              </w14:lightRig>
            </w14:scene3d>
          </w:rPr>
          <w:t>D.2.2.2</w:t>
        </w:r>
        <w:r w:rsidR="004E44DC">
          <w:rPr>
            <w:rFonts w:asciiTheme="minorHAnsi" w:eastAsiaTheme="minorEastAsia" w:hAnsiTheme="minorHAnsi" w:cstheme="minorBidi"/>
            <w:noProof/>
            <w:sz w:val="22"/>
            <w:szCs w:val="22"/>
            <w:lang w:eastAsia="cs-CZ"/>
          </w:rPr>
          <w:tab/>
        </w:r>
        <w:r w:rsidR="004E44DC" w:rsidRPr="00B045A5">
          <w:rPr>
            <w:rStyle w:val="Hypertextovodkaz"/>
            <w:noProof/>
          </w:rPr>
          <w:t>Dispoziční řešení</w:t>
        </w:r>
        <w:r w:rsidR="004E44DC">
          <w:rPr>
            <w:noProof/>
            <w:webHidden/>
          </w:rPr>
          <w:tab/>
        </w:r>
        <w:r w:rsidR="004E44DC">
          <w:rPr>
            <w:noProof/>
            <w:webHidden/>
          </w:rPr>
          <w:fldChar w:fldCharType="begin"/>
        </w:r>
        <w:r w:rsidR="004E44DC">
          <w:rPr>
            <w:noProof/>
            <w:webHidden/>
          </w:rPr>
          <w:instrText xml:space="preserve"> PAGEREF _Toc53642806 \h </w:instrText>
        </w:r>
        <w:r w:rsidR="004E44DC">
          <w:rPr>
            <w:noProof/>
            <w:webHidden/>
          </w:rPr>
        </w:r>
        <w:r w:rsidR="004E44DC">
          <w:rPr>
            <w:noProof/>
            <w:webHidden/>
          </w:rPr>
          <w:fldChar w:fldCharType="separate"/>
        </w:r>
        <w:r w:rsidR="00276F81">
          <w:rPr>
            <w:noProof/>
            <w:webHidden/>
          </w:rPr>
          <w:t>5</w:t>
        </w:r>
        <w:r w:rsidR="004E44DC">
          <w:rPr>
            <w:noProof/>
            <w:webHidden/>
          </w:rPr>
          <w:fldChar w:fldCharType="end"/>
        </w:r>
      </w:hyperlink>
    </w:p>
    <w:p w14:paraId="0498382E" w14:textId="2142ED05"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07" w:history="1">
        <w:r w:rsidR="004E44DC" w:rsidRPr="00B045A5">
          <w:rPr>
            <w:rStyle w:val="Hypertextovodkaz"/>
            <w:noProof/>
            <w14:scene3d>
              <w14:camera w14:prst="orthographicFront"/>
              <w14:lightRig w14:rig="threePt" w14:dir="t">
                <w14:rot w14:lat="0" w14:lon="0" w14:rev="0"/>
              </w14:lightRig>
            </w14:scene3d>
          </w:rPr>
          <w:t>D.2.2.3</w:t>
        </w:r>
        <w:r w:rsidR="004E44DC">
          <w:rPr>
            <w:rFonts w:asciiTheme="minorHAnsi" w:eastAsiaTheme="minorEastAsia" w:hAnsiTheme="minorHAnsi" w:cstheme="minorBidi"/>
            <w:noProof/>
            <w:sz w:val="22"/>
            <w:szCs w:val="22"/>
            <w:lang w:eastAsia="cs-CZ"/>
          </w:rPr>
          <w:tab/>
        </w:r>
        <w:r w:rsidR="004E44DC" w:rsidRPr="00B045A5">
          <w:rPr>
            <w:rStyle w:val="Hypertextovodkaz"/>
            <w:noProof/>
          </w:rPr>
          <w:t>Bezbariérové užívání stavby</w:t>
        </w:r>
        <w:r w:rsidR="004E44DC">
          <w:rPr>
            <w:noProof/>
            <w:webHidden/>
          </w:rPr>
          <w:tab/>
        </w:r>
        <w:r w:rsidR="004E44DC">
          <w:rPr>
            <w:noProof/>
            <w:webHidden/>
          </w:rPr>
          <w:fldChar w:fldCharType="begin"/>
        </w:r>
        <w:r w:rsidR="004E44DC">
          <w:rPr>
            <w:noProof/>
            <w:webHidden/>
          </w:rPr>
          <w:instrText xml:space="preserve"> PAGEREF _Toc53642807 \h </w:instrText>
        </w:r>
        <w:r w:rsidR="004E44DC">
          <w:rPr>
            <w:noProof/>
            <w:webHidden/>
          </w:rPr>
        </w:r>
        <w:r w:rsidR="004E44DC">
          <w:rPr>
            <w:noProof/>
            <w:webHidden/>
          </w:rPr>
          <w:fldChar w:fldCharType="separate"/>
        </w:r>
        <w:r w:rsidR="00276F81">
          <w:rPr>
            <w:noProof/>
            <w:webHidden/>
          </w:rPr>
          <w:t>5</w:t>
        </w:r>
        <w:r w:rsidR="004E44DC">
          <w:rPr>
            <w:noProof/>
            <w:webHidden/>
          </w:rPr>
          <w:fldChar w:fldCharType="end"/>
        </w:r>
      </w:hyperlink>
    </w:p>
    <w:p w14:paraId="5EAFEFA9" w14:textId="481EC495" w:rsidR="004E44DC" w:rsidRDefault="001C7E0B">
      <w:pPr>
        <w:pStyle w:val="Obsah2"/>
        <w:tabs>
          <w:tab w:val="right" w:leader="dot" w:pos="8779"/>
        </w:tabs>
        <w:rPr>
          <w:rFonts w:asciiTheme="minorHAnsi" w:eastAsiaTheme="minorEastAsia" w:hAnsiTheme="minorHAnsi" w:cstheme="minorBidi"/>
          <w:iCs w:val="0"/>
          <w:noProof/>
          <w:sz w:val="22"/>
          <w:szCs w:val="22"/>
          <w:lang w:eastAsia="cs-CZ"/>
        </w:rPr>
      </w:pPr>
      <w:hyperlink w:anchor="_Toc53642808" w:history="1">
        <w:r w:rsidR="004E44DC" w:rsidRPr="00B045A5">
          <w:rPr>
            <w:rStyle w:val="Hypertextovodkaz"/>
            <w:noProof/>
          </w:rPr>
          <w:t>D.2.3</w:t>
        </w:r>
        <w:r w:rsidR="004E44DC">
          <w:rPr>
            <w:rFonts w:asciiTheme="minorHAnsi" w:eastAsiaTheme="minorEastAsia" w:hAnsiTheme="minorHAnsi" w:cstheme="minorBidi"/>
            <w:iCs w:val="0"/>
            <w:noProof/>
            <w:sz w:val="22"/>
            <w:szCs w:val="22"/>
            <w:lang w:eastAsia="cs-CZ"/>
          </w:rPr>
          <w:tab/>
        </w:r>
        <w:r w:rsidR="004E44DC" w:rsidRPr="00B045A5">
          <w:rPr>
            <w:rStyle w:val="Hypertextovodkaz"/>
            <w:noProof/>
          </w:rPr>
          <w:t>STROJE A ZAŘÍZENÍ STANICE</w:t>
        </w:r>
        <w:r w:rsidR="004E44DC">
          <w:rPr>
            <w:noProof/>
            <w:webHidden/>
          </w:rPr>
          <w:tab/>
        </w:r>
        <w:r w:rsidR="004E44DC">
          <w:rPr>
            <w:noProof/>
            <w:webHidden/>
          </w:rPr>
          <w:fldChar w:fldCharType="begin"/>
        </w:r>
        <w:r w:rsidR="004E44DC">
          <w:rPr>
            <w:noProof/>
            <w:webHidden/>
          </w:rPr>
          <w:instrText xml:space="preserve"> PAGEREF _Toc53642808 \h </w:instrText>
        </w:r>
        <w:r w:rsidR="004E44DC">
          <w:rPr>
            <w:noProof/>
            <w:webHidden/>
          </w:rPr>
        </w:r>
        <w:r w:rsidR="004E44DC">
          <w:rPr>
            <w:noProof/>
            <w:webHidden/>
          </w:rPr>
          <w:fldChar w:fldCharType="separate"/>
        </w:r>
        <w:r w:rsidR="00276F81">
          <w:rPr>
            <w:noProof/>
            <w:webHidden/>
          </w:rPr>
          <w:t>6</w:t>
        </w:r>
        <w:r w:rsidR="004E44DC">
          <w:rPr>
            <w:noProof/>
            <w:webHidden/>
          </w:rPr>
          <w:fldChar w:fldCharType="end"/>
        </w:r>
      </w:hyperlink>
    </w:p>
    <w:p w14:paraId="1E8A1404" w14:textId="40EDEB00"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09" w:history="1">
        <w:r w:rsidR="004E44DC" w:rsidRPr="00B045A5">
          <w:rPr>
            <w:rStyle w:val="Hypertextovodkaz"/>
            <w:noProof/>
            <w14:scene3d>
              <w14:camera w14:prst="orthographicFront"/>
              <w14:lightRig w14:rig="threePt" w14:dir="t">
                <w14:rot w14:lat="0" w14:lon="0" w14:rev="0"/>
              </w14:lightRig>
            </w14:scene3d>
          </w:rPr>
          <w:t>D.2.3.1</w:t>
        </w:r>
        <w:r w:rsidR="004E44DC">
          <w:rPr>
            <w:rFonts w:asciiTheme="minorHAnsi" w:eastAsiaTheme="minorEastAsia" w:hAnsiTheme="minorHAnsi" w:cstheme="minorBidi"/>
            <w:noProof/>
            <w:sz w:val="22"/>
            <w:szCs w:val="22"/>
            <w:lang w:eastAsia="cs-CZ"/>
          </w:rPr>
          <w:tab/>
        </w:r>
        <w:r w:rsidR="004E44DC" w:rsidRPr="00B045A5">
          <w:rPr>
            <w:rStyle w:val="Hypertextovodkaz"/>
            <w:noProof/>
          </w:rPr>
          <w:t>PS 02.01.01 Vysokotlaká technologie – místnost č.126</w:t>
        </w:r>
        <w:r w:rsidR="004E44DC">
          <w:rPr>
            <w:noProof/>
            <w:webHidden/>
          </w:rPr>
          <w:tab/>
        </w:r>
        <w:r w:rsidR="004E44DC">
          <w:rPr>
            <w:noProof/>
            <w:webHidden/>
          </w:rPr>
          <w:fldChar w:fldCharType="begin"/>
        </w:r>
        <w:r w:rsidR="004E44DC">
          <w:rPr>
            <w:noProof/>
            <w:webHidden/>
          </w:rPr>
          <w:instrText xml:space="preserve"> PAGEREF _Toc53642809 \h </w:instrText>
        </w:r>
        <w:r w:rsidR="004E44DC">
          <w:rPr>
            <w:noProof/>
            <w:webHidden/>
          </w:rPr>
        </w:r>
        <w:r w:rsidR="004E44DC">
          <w:rPr>
            <w:noProof/>
            <w:webHidden/>
          </w:rPr>
          <w:fldChar w:fldCharType="separate"/>
        </w:r>
        <w:r w:rsidR="00276F81">
          <w:rPr>
            <w:noProof/>
            <w:webHidden/>
          </w:rPr>
          <w:t>6</w:t>
        </w:r>
        <w:r w:rsidR="004E44DC">
          <w:rPr>
            <w:noProof/>
            <w:webHidden/>
          </w:rPr>
          <w:fldChar w:fldCharType="end"/>
        </w:r>
      </w:hyperlink>
    </w:p>
    <w:p w14:paraId="322EAD54" w14:textId="4E20B8DA"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10" w:history="1">
        <w:r w:rsidR="004E44DC" w:rsidRPr="00B045A5">
          <w:rPr>
            <w:rStyle w:val="Hypertextovodkaz"/>
            <w:noProof/>
          </w:rPr>
          <w:t>D.2.3.1.1</w:t>
        </w:r>
        <w:r w:rsidR="004E44DC">
          <w:rPr>
            <w:rFonts w:asciiTheme="minorHAnsi" w:eastAsiaTheme="minorEastAsia" w:hAnsiTheme="minorHAnsi" w:cstheme="minorBidi"/>
            <w:noProof/>
            <w:sz w:val="22"/>
            <w:szCs w:val="22"/>
            <w:lang w:eastAsia="cs-CZ"/>
          </w:rPr>
          <w:tab/>
        </w:r>
        <w:r w:rsidR="004E44DC" w:rsidRPr="00B045A5">
          <w:rPr>
            <w:rStyle w:val="Hypertextovodkaz"/>
            <w:noProof/>
          </w:rPr>
          <w:t>Kategorizace zařízení</w:t>
        </w:r>
        <w:r w:rsidR="004E44DC">
          <w:rPr>
            <w:noProof/>
            <w:webHidden/>
          </w:rPr>
          <w:tab/>
        </w:r>
        <w:r w:rsidR="004E44DC">
          <w:rPr>
            <w:noProof/>
            <w:webHidden/>
          </w:rPr>
          <w:fldChar w:fldCharType="begin"/>
        </w:r>
        <w:r w:rsidR="004E44DC">
          <w:rPr>
            <w:noProof/>
            <w:webHidden/>
          </w:rPr>
          <w:instrText xml:space="preserve"> PAGEREF _Toc53642810 \h </w:instrText>
        </w:r>
        <w:r w:rsidR="004E44DC">
          <w:rPr>
            <w:noProof/>
            <w:webHidden/>
          </w:rPr>
        </w:r>
        <w:r w:rsidR="004E44DC">
          <w:rPr>
            <w:noProof/>
            <w:webHidden/>
          </w:rPr>
          <w:fldChar w:fldCharType="separate"/>
        </w:r>
        <w:r w:rsidR="00276F81">
          <w:rPr>
            <w:noProof/>
            <w:webHidden/>
          </w:rPr>
          <w:t>7</w:t>
        </w:r>
        <w:r w:rsidR="004E44DC">
          <w:rPr>
            <w:noProof/>
            <w:webHidden/>
          </w:rPr>
          <w:fldChar w:fldCharType="end"/>
        </w:r>
      </w:hyperlink>
    </w:p>
    <w:p w14:paraId="43BC3B1E" w14:textId="072E04CC"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11" w:history="1">
        <w:r w:rsidR="004E44DC" w:rsidRPr="00B045A5">
          <w:rPr>
            <w:rStyle w:val="Hypertextovodkaz"/>
            <w:noProof/>
          </w:rPr>
          <w:t>D.2.3.1.2</w:t>
        </w:r>
        <w:r w:rsidR="004E44DC">
          <w:rPr>
            <w:rFonts w:asciiTheme="minorHAnsi" w:eastAsiaTheme="minorEastAsia" w:hAnsiTheme="minorHAnsi" w:cstheme="minorBidi"/>
            <w:noProof/>
            <w:sz w:val="22"/>
            <w:szCs w:val="22"/>
            <w:lang w:eastAsia="cs-CZ"/>
          </w:rPr>
          <w:tab/>
        </w:r>
        <w:r w:rsidR="004E44DC" w:rsidRPr="00B045A5">
          <w:rPr>
            <w:rStyle w:val="Hypertextovodkaz"/>
            <w:noProof/>
          </w:rPr>
          <w:t>Technické požadavky</w:t>
        </w:r>
        <w:r w:rsidR="004E44DC">
          <w:rPr>
            <w:noProof/>
            <w:webHidden/>
          </w:rPr>
          <w:tab/>
        </w:r>
        <w:r w:rsidR="004E44DC">
          <w:rPr>
            <w:noProof/>
            <w:webHidden/>
          </w:rPr>
          <w:fldChar w:fldCharType="begin"/>
        </w:r>
        <w:r w:rsidR="004E44DC">
          <w:rPr>
            <w:noProof/>
            <w:webHidden/>
          </w:rPr>
          <w:instrText xml:space="preserve"> PAGEREF _Toc53642811 \h </w:instrText>
        </w:r>
        <w:r w:rsidR="004E44DC">
          <w:rPr>
            <w:noProof/>
            <w:webHidden/>
          </w:rPr>
        </w:r>
        <w:r w:rsidR="004E44DC">
          <w:rPr>
            <w:noProof/>
            <w:webHidden/>
          </w:rPr>
          <w:fldChar w:fldCharType="separate"/>
        </w:r>
        <w:r w:rsidR="00276F81">
          <w:rPr>
            <w:noProof/>
            <w:webHidden/>
          </w:rPr>
          <w:t>7</w:t>
        </w:r>
        <w:r w:rsidR="004E44DC">
          <w:rPr>
            <w:noProof/>
            <w:webHidden/>
          </w:rPr>
          <w:fldChar w:fldCharType="end"/>
        </w:r>
      </w:hyperlink>
    </w:p>
    <w:p w14:paraId="2734D24E" w14:textId="7E8A7D06"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12" w:history="1">
        <w:r w:rsidR="004E44DC" w:rsidRPr="00B045A5">
          <w:rPr>
            <w:rStyle w:val="Hypertextovodkaz"/>
            <w:noProof/>
          </w:rPr>
          <w:t>D.2.3.1.3</w:t>
        </w:r>
        <w:r w:rsidR="004E44DC">
          <w:rPr>
            <w:rFonts w:asciiTheme="minorHAnsi" w:eastAsiaTheme="minorEastAsia" w:hAnsiTheme="minorHAnsi" w:cstheme="minorBidi"/>
            <w:noProof/>
            <w:sz w:val="22"/>
            <w:szCs w:val="22"/>
            <w:lang w:eastAsia="cs-CZ"/>
          </w:rPr>
          <w:tab/>
        </w:r>
        <w:r w:rsidR="004E44DC" w:rsidRPr="00B045A5">
          <w:rPr>
            <w:rStyle w:val="Hypertextovodkaz"/>
            <w:noProof/>
          </w:rPr>
          <w:t>Popis zařízení</w:t>
        </w:r>
        <w:r w:rsidR="004E44DC">
          <w:rPr>
            <w:noProof/>
            <w:webHidden/>
          </w:rPr>
          <w:tab/>
        </w:r>
        <w:r w:rsidR="004E44DC">
          <w:rPr>
            <w:noProof/>
            <w:webHidden/>
          </w:rPr>
          <w:fldChar w:fldCharType="begin"/>
        </w:r>
        <w:r w:rsidR="004E44DC">
          <w:rPr>
            <w:noProof/>
            <w:webHidden/>
          </w:rPr>
          <w:instrText xml:space="preserve"> PAGEREF _Toc53642812 \h </w:instrText>
        </w:r>
        <w:r w:rsidR="004E44DC">
          <w:rPr>
            <w:noProof/>
            <w:webHidden/>
          </w:rPr>
        </w:r>
        <w:r w:rsidR="004E44DC">
          <w:rPr>
            <w:noProof/>
            <w:webHidden/>
          </w:rPr>
          <w:fldChar w:fldCharType="separate"/>
        </w:r>
        <w:r w:rsidR="00276F81">
          <w:rPr>
            <w:noProof/>
            <w:webHidden/>
          </w:rPr>
          <w:t>7</w:t>
        </w:r>
        <w:r w:rsidR="004E44DC">
          <w:rPr>
            <w:noProof/>
            <w:webHidden/>
          </w:rPr>
          <w:fldChar w:fldCharType="end"/>
        </w:r>
      </w:hyperlink>
    </w:p>
    <w:p w14:paraId="3074BD19" w14:textId="58BC1218"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13" w:history="1">
        <w:r w:rsidR="004E44DC" w:rsidRPr="00B045A5">
          <w:rPr>
            <w:rStyle w:val="Hypertextovodkaz"/>
            <w:noProof/>
            <w14:scene3d>
              <w14:camera w14:prst="orthographicFront"/>
              <w14:lightRig w14:rig="threePt" w14:dir="t">
                <w14:rot w14:lat="0" w14:lon="0" w14:rev="0"/>
              </w14:lightRig>
            </w14:scene3d>
          </w:rPr>
          <w:t>D.2.3.2</w:t>
        </w:r>
        <w:r w:rsidR="004E44DC">
          <w:rPr>
            <w:rFonts w:asciiTheme="minorHAnsi" w:eastAsiaTheme="minorEastAsia" w:hAnsiTheme="minorHAnsi" w:cstheme="minorBidi"/>
            <w:noProof/>
            <w:sz w:val="22"/>
            <w:szCs w:val="22"/>
            <w:lang w:eastAsia="cs-CZ"/>
          </w:rPr>
          <w:tab/>
        </w:r>
        <w:r w:rsidR="004E44DC" w:rsidRPr="00B045A5">
          <w:rPr>
            <w:rStyle w:val="Hypertextovodkaz"/>
            <w:noProof/>
          </w:rPr>
          <w:t>PS 02.01.01 Kompresorovna – místnost č. 127</w:t>
        </w:r>
        <w:r w:rsidR="004E44DC">
          <w:rPr>
            <w:noProof/>
            <w:webHidden/>
          </w:rPr>
          <w:tab/>
        </w:r>
        <w:r w:rsidR="004E44DC">
          <w:rPr>
            <w:noProof/>
            <w:webHidden/>
          </w:rPr>
          <w:fldChar w:fldCharType="begin"/>
        </w:r>
        <w:r w:rsidR="004E44DC">
          <w:rPr>
            <w:noProof/>
            <w:webHidden/>
          </w:rPr>
          <w:instrText xml:space="preserve"> PAGEREF _Toc53642813 \h </w:instrText>
        </w:r>
        <w:r w:rsidR="004E44DC">
          <w:rPr>
            <w:noProof/>
            <w:webHidden/>
          </w:rPr>
        </w:r>
        <w:r w:rsidR="004E44DC">
          <w:rPr>
            <w:noProof/>
            <w:webHidden/>
          </w:rPr>
          <w:fldChar w:fldCharType="separate"/>
        </w:r>
        <w:r w:rsidR="00276F81">
          <w:rPr>
            <w:noProof/>
            <w:webHidden/>
          </w:rPr>
          <w:t>8</w:t>
        </w:r>
        <w:r w:rsidR="004E44DC">
          <w:rPr>
            <w:noProof/>
            <w:webHidden/>
          </w:rPr>
          <w:fldChar w:fldCharType="end"/>
        </w:r>
      </w:hyperlink>
    </w:p>
    <w:p w14:paraId="09873BDB" w14:textId="5346B3C5"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14" w:history="1">
        <w:r w:rsidR="004E44DC" w:rsidRPr="00B045A5">
          <w:rPr>
            <w:rStyle w:val="Hypertextovodkaz"/>
            <w:noProof/>
          </w:rPr>
          <w:t>D.2.3.2.1</w:t>
        </w:r>
        <w:r w:rsidR="004E44DC">
          <w:rPr>
            <w:rFonts w:asciiTheme="minorHAnsi" w:eastAsiaTheme="minorEastAsia" w:hAnsiTheme="minorHAnsi" w:cstheme="minorBidi"/>
            <w:noProof/>
            <w:sz w:val="22"/>
            <w:szCs w:val="22"/>
            <w:lang w:eastAsia="cs-CZ"/>
          </w:rPr>
          <w:tab/>
        </w:r>
        <w:r w:rsidR="004E44DC" w:rsidRPr="00B045A5">
          <w:rPr>
            <w:rStyle w:val="Hypertextovodkaz"/>
            <w:noProof/>
          </w:rPr>
          <w:t>Rozvaděč CU101 – Řídicí systém</w:t>
        </w:r>
        <w:r w:rsidR="004E44DC">
          <w:rPr>
            <w:noProof/>
            <w:webHidden/>
          </w:rPr>
          <w:tab/>
        </w:r>
        <w:r w:rsidR="004E44DC">
          <w:rPr>
            <w:noProof/>
            <w:webHidden/>
          </w:rPr>
          <w:fldChar w:fldCharType="begin"/>
        </w:r>
        <w:r w:rsidR="004E44DC">
          <w:rPr>
            <w:noProof/>
            <w:webHidden/>
          </w:rPr>
          <w:instrText xml:space="preserve"> PAGEREF _Toc53642814 \h </w:instrText>
        </w:r>
        <w:r w:rsidR="004E44DC">
          <w:rPr>
            <w:noProof/>
            <w:webHidden/>
          </w:rPr>
        </w:r>
        <w:r w:rsidR="004E44DC">
          <w:rPr>
            <w:noProof/>
            <w:webHidden/>
          </w:rPr>
          <w:fldChar w:fldCharType="separate"/>
        </w:r>
        <w:r w:rsidR="00276F81">
          <w:rPr>
            <w:noProof/>
            <w:webHidden/>
          </w:rPr>
          <w:t>8</w:t>
        </w:r>
        <w:r w:rsidR="004E44DC">
          <w:rPr>
            <w:noProof/>
            <w:webHidden/>
          </w:rPr>
          <w:fldChar w:fldCharType="end"/>
        </w:r>
      </w:hyperlink>
    </w:p>
    <w:p w14:paraId="240FF6E2" w14:textId="63DD259E"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15" w:history="1">
        <w:r w:rsidR="004E44DC" w:rsidRPr="00B045A5">
          <w:rPr>
            <w:rStyle w:val="Hypertextovodkaz"/>
            <w:noProof/>
          </w:rPr>
          <w:t>D.2.3.2.2</w:t>
        </w:r>
        <w:r w:rsidR="004E44DC">
          <w:rPr>
            <w:rFonts w:asciiTheme="minorHAnsi" w:eastAsiaTheme="minorEastAsia" w:hAnsiTheme="minorHAnsi" w:cstheme="minorBidi"/>
            <w:noProof/>
            <w:sz w:val="22"/>
            <w:szCs w:val="22"/>
            <w:lang w:eastAsia="cs-CZ"/>
          </w:rPr>
          <w:tab/>
        </w:r>
        <w:r w:rsidR="004E44DC" w:rsidRPr="00B045A5">
          <w:rPr>
            <w:rStyle w:val="Hypertextovodkaz"/>
            <w:noProof/>
          </w:rPr>
          <w:t>Vzduchový kompresor</w:t>
        </w:r>
        <w:r w:rsidR="004E44DC">
          <w:rPr>
            <w:noProof/>
            <w:webHidden/>
          </w:rPr>
          <w:tab/>
        </w:r>
        <w:r w:rsidR="004E44DC">
          <w:rPr>
            <w:noProof/>
            <w:webHidden/>
          </w:rPr>
          <w:fldChar w:fldCharType="begin"/>
        </w:r>
        <w:r w:rsidR="004E44DC">
          <w:rPr>
            <w:noProof/>
            <w:webHidden/>
          </w:rPr>
          <w:instrText xml:space="preserve"> PAGEREF _Toc53642815 \h </w:instrText>
        </w:r>
        <w:r w:rsidR="004E44DC">
          <w:rPr>
            <w:noProof/>
            <w:webHidden/>
          </w:rPr>
        </w:r>
        <w:r w:rsidR="004E44DC">
          <w:rPr>
            <w:noProof/>
            <w:webHidden/>
          </w:rPr>
          <w:fldChar w:fldCharType="separate"/>
        </w:r>
        <w:r w:rsidR="00276F81">
          <w:rPr>
            <w:noProof/>
            <w:webHidden/>
          </w:rPr>
          <w:t>9</w:t>
        </w:r>
        <w:r w:rsidR="004E44DC">
          <w:rPr>
            <w:noProof/>
            <w:webHidden/>
          </w:rPr>
          <w:fldChar w:fldCharType="end"/>
        </w:r>
      </w:hyperlink>
    </w:p>
    <w:p w14:paraId="137F0A08" w14:textId="2DBC5249"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16" w:history="1">
        <w:r w:rsidR="004E44DC" w:rsidRPr="00B045A5">
          <w:rPr>
            <w:rStyle w:val="Hypertextovodkaz"/>
            <w:noProof/>
            <w14:scene3d>
              <w14:camera w14:prst="orthographicFront"/>
              <w14:lightRig w14:rig="threePt" w14:dir="t">
                <w14:rot w14:lat="0" w14:lon="0" w14:rev="0"/>
              </w14:lightRig>
            </w14:scene3d>
          </w:rPr>
          <w:t>D.2.3.3</w:t>
        </w:r>
        <w:r w:rsidR="004E44DC">
          <w:rPr>
            <w:rFonts w:asciiTheme="minorHAnsi" w:eastAsiaTheme="minorEastAsia" w:hAnsiTheme="minorHAnsi" w:cstheme="minorBidi"/>
            <w:noProof/>
            <w:sz w:val="22"/>
            <w:szCs w:val="22"/>
            <w:lang w:eastAsia="cs-CZ"/>
          </w:rPr>
          <w:tab/>
        </w:r>
        <w:r w:rsidR="004E44DC" w:rsidRPr="00B045A5">
          <w:rPr>
            <w:rStyle w:val="Hypertextovodkaz"/>
            <w:noProof/>
          </w:rPr>
          <w:t>PS 02.01.02 Technologická zásoba plynů – místnost č. 128</w:t>
        </w:r>
        <w:r w:rsidR="004E44DC">
          <w:rPr>
            <w:noProof/>
            <w:webHidden/>
          </w:rPr>
          <w:tab/>
        </w:r>
        <w:r w:rsidR="004E44DC">
          <w:rPr>
            <w:noProof/>
            <w:webHidden/>
          </w:rPr>
          <w:fldChar w:fldCharType="begin"/>
        </w:r>
        <w:r w:rsidR="004E44DC">
          <w:rPr>
            <w:noProof/>
            <w:webHidden/>
          </w:rPr>
          <w:instrText xml:space="preserve"> PAGEREF _Toc53642816 \h </w:instrText>
        </w:r>
        <w:r w:rsidR="004E44DC">
          <w:rPr>
            <w:noProof/>
            <w:webHidden/>
          </w:rPr>
        </w:r>
        <w:r w:rsidR="004E44DC">
          <w:rPr>
            <w:noProof/>
            <w:webHidden/>
          </w:rPr>
          <w:fldChar w:fldCharType="separate"/>
        </w:r>
        <w:r w:rsidR="00276F81">
          <w:rPr>
            <w:noProof/>
            <w:webHidden/>
          </w:rPr>
          <w:t>10</w:t>
        </w:r>
        <w:r w:rsidR="004E44DC">
          <w:rPr>
            <w:noProof/>
            <w:webHidden/>
          </w:rPr>
          <w:fldChar w:fldCharType="end"/>
        </w:r>
      </w:hyperlink>
    </w:p>
    <w:p w14:paraId="0BB084CA" w14:textId="1ABF77FC"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17" w:history="1">
        <w:r w:rsidR="004E44DC" w:rsidRPr="00B045A5">
          <w:rPr>
            <w:rStyle w:val="Hypertextovodkaz"/>
            <w:noProof/>
          </w:rPr>
          <w:t>D.2.3.3.1</w:t>
        </w:r>
        <w:r w:rsidR="004E44DC">
          <w:rPr>
            <w:rFonts w:asciiTheme="minorHAnsi" w:eastAsiaTheme="minorEastAsia" w:hAnsiTheme="minorHAnsi" w:cstheme="minorBidi"/>
            <w:noProof/>
            <w:sz w:val="22"/>
            <w:szCs w:val="22"/>
            <w:lang w:eastAsia="cs-CZ"/>
          </w:rPr>
          <w:tab/>
        </w:r>
        <w:r w:rsidR="004E44DC" w:rsidRPr="00B045A5">
          <w:rPr>
            <w:rStyle w:val="Hypertextovodkaz"/>
            <w:noProof/>
          </w:rPr>
          <w:t>Základní technické parametry souboru</w:t>
        </w:r>
        <w:r w:rsidR="004E44DC">
          <w:rPr>
            <w:noProof/>
            <w:webHidden/>
          </w:rPr>
          <w:tab/>
        </w:r>
        <w:r w:rsidR="004E44DC">
          <w:rPr>
            <w:noProof/>
            <w:webHidden/>
          </w:rPr>
          <w:fldChar w:fldCharType="begin"/>
        </w:r>
        <w:r w:rsidR="004E44DC">
          <w:rPr>
            <w:noProof/>
            <w:webHidden/>
          </w:rPr>
          <w:instrText xml:space="preserve"> PAGEREF _Toc53642817 \h </w:instrText>
        </w:r>
        <w:r w:rsidR="004E44DC">
          <w:rPr>
            <w:noProof/>
            <w:webHidden/>
          </w:rPr>
        </w:r>
        <w:r w:rsidR="004E44DC">
          <w:rPr>
            <w:noProof/>
            <w:webHidden/>
          </w:rPr>
          <w:fldChar w:fldCharType="separate"/>
        </w:r>
        <w:r w:rsidR="00276F81">
          <w:rPr>
            <w:noProof/>
            <w:webHidden/>
          </w:rPr>
          <w:t>10</w:t>
        </w:r>
        <w:r w:rsidR="004E44DC">
          <w:rPr>
            <w:noProof/>
            <w:webHidden/>
          </w:rPr>
          <w:fldChar w:fldCharType="end"/>
        </w:r>
      </w:hyperlink>
    </w:p>
    <w:p w14:paraId="0DE2EF7C" w14:textId="1EB23C8D"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18" w:history="1">
        <w:r w:rsidR="004E44DC" w:rsidRPr="00B045A5">
          <w:rPr>
            <w:rStyle w:val="Hypertextovodkaz"/>
            <w:noProof/>
            <w14:scene3d>
              <w14:camera w14:prst="orthographicFront"/>
              <w14:lightRig w14:rig="threePt" w14:dir="t">
                <w14:rot w14:lat="0" w14:lon="0" w14:rev="0"/>
              </w14:lightRig>
            </w14:scene3d>
          </w:rPr>
          <w:t>D.2.3.4</w:t>
        </w:r>
        <w:r w:rsidR="004E44DC">
          <w:rPr>
            <w:rFonts w:asciiTheme="minorHAnsi" w:eastAsiaTheme="minorEastAsia" w:hAnsiTheme="minorHAnsi" w:cstheme="minorBidi"/>
            <w:noProof/>
            <w:sz w:val="22"/>
            <w:szCs w:val="22"/>
            <w:lang w:eastAsia="cs-CZ"/>
          </w:rPr>
          <w:tab/>
        </w:r>
        <w:r w:rsidR="004E44DC" w:rsidRPr="00B045A5">
          <w:rPr>
            <w:rStyle w:val="Hypertextovodkaz"/>
            <w:noProof/>
          </w:rPr>
          <w:t>Uzemnění a pospojování</w:t>
        </w:r>
        <w:r w:rsidR="004E44DC">
          <w:rPr>
            <w:noProof/>
            <w:webHidden/>
          </w:rPr>
          <w:tab/>
        </w:r>
        <w:r w:rsidR="004E44DC">
          <w:rPr>
            <w:noProof/>
            <w:webHidden/>
          </w:rPr>
          <w:fldChar w:fldCharType="begin"/>
        </w:r>
        <w:r w:rsidR="004E44DC">
          <w:rPr>
            <w:noProof/>
            <w:webHidden/>
          </w:rPr>
          <w:instrText xml:space="preserve"> PAGEREF _Toc53642818 \h </w:instrText>
        </w:r>
        <w:r w:rsidR="004E44DC">
          <w:rPr>
            <w:noProof/>
            <w:webHidden/>
          </w:rPr>
        </w:r>
        <w:r w:rsidR="004E44DC">
          <w:rPr>
            <w:noProof/>
            <w:webHidden/>
          </w:rPr>
          <w:fldChar w:fldCharType="separate"/>
        </w:r>
        <w:r w:rsidR="00276F81">
          <w:rPr>
            <w:noProof/>
            <w:webHidden/>
          </w:rPr>
          <w:t>10</w:t>
        </w:r>
        <w:r w:rsidR="004E44DC">
          <w:rPr>
            <w:noProof/>
            <w:webHidden/>
          </w:rPr>
          <w:fldChar w:fldCharType="end"/>
        </w:r>
      </w:hyperlink>
    </w:p>
    <w:p w14:paraId="560A2111" w14:textId="73823E07"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19" w:history="1">
        <w:r w:rsidR="004E44DC" w:rsidRPr="00B045A5">
          <w:rPr>
            <w:rStyle w:val="Hypertextovodkaz"/>
            <w:noProof/>
            <w14:scene3d>
              <w14:camera w14:prst="orthographicFront"/>
              <w14:lightRig w14:rig="threePt" w14:dir="t">
                <w14:rot w14:lat="0" w14:lon="0" w14:rev="0"/>
              </w14:lightRig>
            </w14:scene3d>
          </w:rPr>
          <w:t>D.2.3.5</w:t>
        </w:r>
        <w:r w:rsidR="004E44DC">
          <w:rPr>
            <w:rFonts w:asciiTheme="minorHAnsi" w:eastAsiaTheme="minorEastAsia" w:hAnsiTheme="minorHAnsi" w:cstheme="minorBidi"/>
            <w:noProof/>
            <w:sz w:val="22"/>
            <w:szCs w:val="22"/>
            <w:lang w:eastAsia="cs-CZ"/>
          </w:rPr>
          <w:tab/>
        </w:r>
        <w:r w:rsidR="004E44DC" w:rsidRPr="00B045A5">
          <w:rPr>
            <w:rStyle w:val="Hypertextovodkaz"/>
            <w:noProof/>
          </w:rPr>
          <w:t>Zkoušky zařízení, uvedení do provozu</w:t>
        </w:r>
        <w:r w:rsidR="004E44DC">
          <w:rPr>
            <w:noProof/>
            <w:webHidden/>
          </w:rPr>
          <w:tab/>
        </w:r>
        <w:r w:rsidR="004E44DC">
          <w:rPr>
            <w:noProof/>
            <w:webHidden/>
          </w:rPr>
          <w:fldChar w:fldCharType="begin"/>
        </w:r>
        <w:r w:rsidR="004E44DC">
          <w:rPr>
            <w:noProof/>
            <w:webHidden/>
          </w:rPr>
          <w:instrText xml:space="preserve"> PAGEREF _Toc53642819 \h </w:instrText>
        </w:r>
        <w:r w:rsidR="004E44DC">
          <w:rPr>
            <w:noProof/>
            <w:webHidden/>
          </w:rPr>
        </w:r>
        <w:r w:rsidR="004E44DC">
          <w:rPr>
            <w:noProof/>
            <w:webHidden/>
          </w:rPr>
          <w:fldChar w:fldCharType="separate"/>
        </w:r>
        <w:r w:rsidR="00276F81">
          <w:rPr>
            <w:noProof/>
            <w:webHidden/>
          </w:rPr>
          <w:t>10</w:t>
        </w:r>
        <w:r w:rsidR="004E44DC">
          <w:rPr>
            <w:noProof/>
            <w:webHidden/>
          </w:rPr>
          <w:fldChar w:fldCharType="end"/>
        </w:r>
      </w:hyperlink>
    </w:p>
    <w:p w14:paraId="5DA36BC8" w14:textId="1F53E3BA"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20" w:history="1">
        <w:r w:rsidR="004E44DC" w:rsidRPr="00B045A5">
          <w:rPr>
            <w:rStyle w:val="Hypertextovodkaz"/>
            <w:noProof/>
            <w14:scene3d>
              <w14:camera w14:prst="orthographicFront"/>
              <w14:lightRig w14:rig="threePt" w14:dir="t">
                <w14:rot w14:lat="0" w14:lon="0" w14:rev="0"/>
              </w14:lightRig>
            </w14:scene3d>
          </w:rPr>
          <w:t>D.2.3.6</w:t>
        </w:r>
        <w:r w:rsidR="004E44DC">
          <w:rPr>
            <w:rFonts w:asciiTheme="minorHAnsi" w:eastAsiaTheme="minorEastAsia" w:hAnsiTheme="minorHAnsi" w:cstheme="minorBidi"/>
            <w:noProof/>
            <w:sz w:val="22"/>
            <w:szCs w:val="22"/>
            <w:lang w:eastAsia="cs-CZ"/>
          </w:rPr>
          <w:tab/>
        </w:r>
        <w:r w:rsidR="004E44DC" w:rsidRPr="00B045A5">
          <w:rPr>
            <w:rStyle w:val="Hypertextovodkaz"/>
            <w:noProof/>
          </w:rPr>
          <w:t>Bezpečnost práce a povinnosti provozovatele</w:t>
        </w:r>
        <w:r w:rsidR="004E44DC">
          <w:rPr>
            <w:noProof/>
            <w:webHidden/>
          </w:rPr>
          <w:tab/>
        </w:r>
        <w:r w:rsidR="004E44DC">
          <w:rPr>
            <w:noProof/>
            <w:webHidden/>
          </w:rPr>
          <w:fldChar w:fldCharType="begin"/>
        </w:r>
        <w:r w:rsidR="004E44DC">
          <w:rPr>
            <w:noProof/>
            <w:webHidden/>
          </w:rPr>
          <w:instrText xml:space="preserve"> PAGEREF _Toc53642820 \h </w:instrText>
        </w:r>
        <w:r w:rsidR="004E44DC">
          <w:rPr>
            <w:noProof/>
            <w:webHidden/>
          </w:rPr>
        </w:r>
        <w:r w:rsidR="004E44DC">
          <w:rPr>
            <w:noProof/>
            <w:webHidden/>
          </w:rPr>
          <w:fldChar w:fldCharType="separate"/>
        </w:r>
        <w:r w:rsidR="00276F81">
          <w:rPr>
            <w:noProof/>
            <w:webHidden/>
          </w:rPr>
          <w:t>11</w:t>
        </w:r>
        <w:r w:rsidR="004E44DC">
          <w:rPr>
            <w:noProof/>
            <w:webHidden/>
          </w:rPr>
          <w:fldChar w:fldCharType="end"/>
        </w:r>
      </w:hyperlink>
    </w:p>
    <w:p w14:paraId="616AB2FE" w14:textId="642353BE"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21" w:history="1">
        <w:r w:rsidR="004E44DC" w:rsidRPr="00B045A5">
          <w:rPr>
            <w:rStyle w:val="Hypertextovodkaz"/>
            <w:noProof/>
            <w14:scene3d>
              <w14:camera w14:prst="orthographicFront"/>
              <w14:lightRig w14:rig="threePt" w14:dir="t">
                <w14:rot w14:lat="0" w14:lon="0" w14:rev="0"/>
              </w14:lightRig>
            </w14:scene3d>
          </w:rPr>
          <w:t>D.2.3.7</w:t>
        </w:r>
        <w:r w:rsidR="004E44DC">
          <w:rPr>
            <w:rFonts w:asciiTheme="minorHAnsi" w:eastAsiaTheme="minorEastAsia" w:hAnsiTheme="minorHAnsi" w:cstheme="minorBidi"/>
            <w:noProof/>
            <w:sz w:val="22"/>
            <w:szCs w:val="22"/>
            <w:lang w:eastAsia="cs-CZ"/>
          </w:rPr>
          <w:tab/>
        </w:r>
        <w:r w:rsidR="004E44DC" w:rsidRPr="00B045A5">
          <w:rPr>
            <w:rStyle w:val="Hypertextovodkaz"/>
            <w:noProof/>
          </w:rPr>
          <w:t>Obsluha technologického souboru</w:t>
        </w:r>
        <w:r w:rsidR="004E44DC">
          <w:rPr>
            <w:noProof/>
            <w:webHidden/>
          </w:rPr>
          <w:tab/>
        </w:r>
        <w:r w:rsidR="004E44DC">
          <w:rPr>
            <w:noProof/>
            <w:webHidden/>
          </w:rPr>
          <w:fldChar w:fldCharType="begin"/>
        </w:r>
        <w:r w:rsidR="004E44DC">
          <w:rPr>
            <w:noProof/>
            <w:webHidden/>
          </w:rPr>
          <w:instrText xml:space="preserve"> PAGEREF _Toc53642821 \h </w:instrText>
        </w:r>
        <w:r w:rsidR="004E44DC">
          <w:rPr>
            <w:noProof/>
            <w:webHidden/>
          </w:rPr>
        </w:r>
        <w:r w:rsidR="004E44DC">
          <w:rPr>
            <w:noProof/>
            <w:webHidden/>
          </w:rPr>
          <w:fldChar w:fldCharType="separate"/>
        </w:r>
        <w:r w:rsidR="00276F81">
          <w:rPr>
            <w:noProof/>
            <w:webHidden/>
          </w:rPr>
          <w:t>12</w:t>
        </w:r>
        <w:r w:rsidR="004E44DC">
          <w:rPr>
            <w:noProof/>
            <w:webHidden/>
          </w:rPr>
          <w:fldChar w:fldCharType="end"/>
        </w:r>
      </w:hyperlink>
    </w:p>
    <w:p w14:paraId="5561A439" w14:textId="40E370F8"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22" w:history="1">
        <w:r w:rsidR="004E44DC" w:rsidRPr="00B045A5">
          <w:rPr>
            <w:rStyle w:val="Hypertextovodkaz"/>
            <w:noProof/>
            <w14:scene3d>
              <w14:camera w14:prst="orthographicFront"/>
              <w14:lightRig w14:rig="threePt" w14:dir="t">
                <w14:rot w14:lat="0" w14:lon="0" w14:rev="0"/>
              </w14:lightRig>
            </w14:scene3d>
          </w:rPr>
          <w:t>D.2.3.8</w:t>
        </w:r>
        <w:r w:rsidR="004E44DC">
          <w:rPr>
            <w:rFonts w:asciiTheme="minorHAnsi" w:eastAsiaTheme="minorEastAsia" w:hAnsiTheme="minorHAnsi" w:cstheme="minorBidi"/>
            <w:noProof/>
            <w:sz w:val="22"/>
            <w:szCs w:val="22"/>
            <w:lang w:eastAsia="cs-CZ"/>
          </w:rPr>
          <w:tab/>
        </w:r>
        <w:r w:rsidR="004E44DC" w:rsidRPr="00B045A5">
          <w:rPr>
            <w:rStyle w:val="Hypertextovodkaz"/>
            <w:noProof/>
          </w:rPr>
          <w:t>Podmínky pro uvedení do provozu</w:t>
        </w:r>
        <w:r w:rsidR="004E44DC">
          <w:rPr>
            <w:noProof/>
            <w:webHidden/>
          </w:rPr>
          <w:tab/>
        </w:r>
        <w:r w:rsidR="004E44DC">
          <w:rPr>
            <w:noProof/>
            <w:webHidden/>
          </w:rPr>
          <w:fldChar w:fldCharType="begin"/>
        </w:r>
        <w:r w:rsidR="004E44DC">
          <w:rPr>
            <w:noProof/>
            <w:webHidden/>
          </w:rPr>
          <w:instrText xml:space="preserve"> PAGEREF _Toc53642822 \h </w:instrText>
        </w:r>
        <w:r w:rsidR="004E44DC">
          <w:rPr>
            <w:noProof/>
            <w:webHidden/>
          </w:rPr>
        </w:r>
        <w:r w:rsidR="004E44DC">
          <w:rPr>
            <w:noProof/>
            <w:webHidden/>
          </w:rPr>
          <w:fldChar w:fldCharType="separate"/>
        </w:r>
        <w:r w:rsidR="00276F81">
          <w:rPr>
            <w:noProof/>
            <w:webHidden/>
          </w:rPr>
          <w:t>12</w:t>
        </w:r>
        <w:r w:rsidR="004E44DC">
          <w:rPr>
            <w:noProof/>
            <w:webHidden/>
          </w:rPr>
          <w:fldChar w:fldCharType="end"/>
        </w:r>
      </w:hyperlink>
    </w:p>
    <w:p w14:paraId="1DE5F268" w14:textId="53F1366E"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23" w:history="1">
        <w:r w:rsidR="004E44DC" w:rsidRPr="00B045A5">
          <w:rPr>
            <w:rStyle w:val="Hypertextovodkaz"/>
            <w:rFonts w:eastAsia="Lucida Sans Unicode"/>
            <w:noProof/>
            <w14:scene3d>
              <w14:camera w14:prst="orthographicFront"/>
              <w14:lightRig w14:rig="threePt" w14:dir="t">
                <w14:rot w14:lat="0" w14:lon="0" w14:rev="0"/>
              </w14:lightRig>
            </w14:scene3d>
          </w:rPr>
          <w:t>D.2.3.9</w:t>
        </w:r>
        <w:r w:rsidR="004E44DC">
          <w:rPr>
            <w:rFonts w:asciiTheme="minorHAnsi" w:eastAsiaTheme="minorEastAsia" w:hAnsiTheme="minorHAnsi" w:cstheme="minorBidi"/>
            <w:noProof/>
            <w:sz w:val="22"/>
            <w:szCs w:val="22"/>
            <w:lang w:eastAsia="cs-CZ"/>
          </w:rPr>
          <w:tab/>
        </w:r>
        <w:r w:rsidR="004E44DC" w:rsidRPr="00B045A5">
          <w:rPr>
            <w:rStyle w:val="Hypertextovodkaz"/>
            <w:rFonts w:eastAsia="Lucida Sans Unicode"/>
            <w:noProof/>
          </w:rPr>
          <w:t>Seznam použitých norem</w:t>
        </w:r>
        <w:r w:rsidR="004E44DC">
          <w:rPr>
            <w:noProof/>
            <w:webHidden/>
          </w:rPr>
          <w:tab/>
        </w:r>
        <w:r w:rsidR="004E44DC">
          <w:rPr>
            <w:noProof/>
            <w:webHidden/>
          </w:rPr>
          <w:fldChar w:fldCharType="begin"/>
        </w:r>
        <w:r w:rsidR="004E44DC">
          <w:rPr>
            <w:noProof/>
            <w:webHidden/>
          </w:rPr>
          <w:instrText xml:space="preserve"> PAGEREF _Toc53642823 \h </w:instrText>
        </w:r>
        <w:r w:rsidR="004E44DC">
          <w:rPr>
            <w:noProof/>
            <w:webHidden/>
          </w:rPr>
        </w:r>
        <w:r w:rsidR="004E44DC">
          <w:rPr>
            <w:noProof/>
            <w:webHidden/>
          </w:rPr>
          <w:fldChar w:fldCharType="separate"/>
        </w:r>
        <w:r w:rsidR="00276F81">
          <w:rPr>
            <w:noProof/>
            <w:webHidden/>
          </w:rPr>
          <w:t>12</w:t>
        </w:r>
        <w:r w:rsidR="004E44DC">
          <w:rPr>
            <w:noProof/>
            <w:webHidden/>
          </w:rPr>
          <w:fldChar w:fldCharType="end"/>
        </w:r>
      </w:hyperlink>
    </w:p>
    <w:p w14:paraId="19912F23" w14:textId="152BE2BC" w:rsidR="004E44DC" w:rsidRDefault="001C7E0B">
      <w:pPr>
        <w:pStyle w:val="Obsah2"/>
        <w:tabs>
          <w:tab w:val="right" w:leader="dot" w:pos="8779"/>
        </w:tabs>
        <w:rPr>
          <w:rFonts w:asciiTheme="minorHAnsi" w:eastAsiaTheme="minorEastAsia" w:hAnsiTheme="minorHAnsi" w:cstheme="minorBidi"/>
          <w:iCs w:val="0"/>
          <w:noProof/>
          <w:sz w:val="22"/>
          <w:szCs w:val="22"/>
          <w:lang w:eastAsia="cs-CZ"/>
        </w:rPr>
      </w:pPr>
      <w:hyperlink w:anchor="_Toc53642824" w:history="1">
        <w:r w:rsidR="004E44DC" w:rsidRPr="00B045A5">
          <w:rPr>
            <w:rStyle w:val="Hypertextovodkaz"/>
            <w:noProof/>
          </w:rPr>
          <w:t>D.2.4</w:t>
        </w:r>
        <w:r w:rsidR="004E44DC">
          <w:rPr>
            <w:rFonts w:asciiTheme="minorHAnsi" w:eastAsiaTheme="minorEastAsia" w:hAnsiTheme="minorHAnsi" w:cstheme="minorBidi"/>
            <w:iCs w:val="0"/>
            <w:noProof/>
            <w:sz w:val="22"/>
            <w:szCs w:val="22"/>
            <w:lang w:eastAsia="cs-CZ"/>
          </w:rPr>
          <w:tab/>
        </w:r>
        <w:r w:rsidR="004E44DC" w:rsidRPr="00B045A5">
          <w:rPr>
            <w:rStyle w:val="Hypertextovodkaz"/>
            <w:noProof/>
          </w:rPr>
          <w:t>ELEKTROINSTALACE, OSVĚTLENÍ A SŘTP</w:t>
        </w:r>
        <w:r w:rsidR="004E44DC">
          <w:rPr>
            <w:noProof/>
            <w:webHidden/>
          </w:rPr>
          <w:tab/>
        </w:r>
        <w:r w:rsidR="004E44DC">
          <w:rPr>
            <w:noProof/>
            <w:webHidden/>
          </w:rPr>
          <w:fldChar w:fldCharType="begin"/>
        </w:r>
        <w:r w:rsidR="004E44DC">
          <w:rPr>
            <w:noProof/>
            <w:webHidden/>
          </w:rPr>
          <w:instrText xml:space="preserve"> PAGEREF _Toc53642824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71CA23C2" w14:textId="30DB8B07"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25" w:history="1">
        <w:r w:rsidR="004E44DC" w:rsidRPr="00B045A5">
          <w:rPr>
            <w:rStyle w:val="Hypertextovodkaz"/>
            <w:noProof/>
            <w14:scene3d>
              <w14:camera w14:prst="orthographicFront"/>
              <w14:lightRig w14:rig="threePt" w14:dir="t">
                <w14:rot w14:lat="0" w14:lon="0" w14:rev="0"/>
              </w14:lightRig>
            </w14:scene3d>
          </w:rPr>
          <w:t>D.2.4.1</w:t>
        </w:r>
        <w:r w:rsidR="004E44DC">
          <w:rPr>
            <w:rFonts w:asciiTheme="minorHAnsi" w:eastAsiaTheme="minorEastAsia" w:hAnsiTheme="minorHAnsi" w:cstheme="minorBidi"/>
            <w:noProof/>
            <w:sz w:val="22"/>
            <w:szCs w:val="22"/>
            <w:lang w:eastAsia="cs-CZ"/>
          </w:rPr>
          <w:tab/>
        </w:r>
        <w:r w:rsidR="004E44DC" w:rsidRPr="00B045A5">
          <w:rPr>
            <w:rStyle w:val="Hypertextovodkaz"/>
            <w:noProof/>
          </w:rPr>
          <w:t>Úvod</w:t>
        </w:r>
        <w:r w:rsidR="004E44DC">
          <w:rPr>
            <w:noProof/>
            <w:webHidden/>
          </w:rPr>
          <w:tab/>
        </w:r>
        <w:r w:rsidR="004E44DC">
          <w:rPr>
            <w:noProof/>
            <w:webHidden/>
          </w:rPr>
          <w:fldChar w:fldCharType="begin"/>
        </w:r>
        <w:r w:rsidR="004E44DC">
          <w:rPr>
            <w:noProof/>
            <w:webHidden/>
          </w:rPr>
          <w:instrText xml:space="preserve"> PAGEREF _Toc53642825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72CAC5B4" w14:textId="26F7AA84"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26" w:history="1">
        <w:r w:rsidR="004E44DC" w:rsidRPr="00B045A5">
          <w:rPr>
            <w:rStyle w:val="Hypertextovodkaz"/>
            <w:noProof/>
            <w14:scene3d>
              <w14:camera w14:prst="orthographicFront"/>
              <w14:lightRig w14:rig="threePt" w14:dir="t">
                <w14:rot w14:lat="0" w14:lon="0" w14:rev="0"/>
              </w14:lightRig>
            </w14:scene3d>
          </w:rPr>
          <w:t>D.2.4.2</w:t>
        </w:r>
        <w:r w:rsidR="004E44DC">
          <w:rPr>
            <w:rFonts w:asciiTheme="minorHAnsi" w:eastAsiaTheme="minorEastAsia" w:hAnsiTheme="minorHAnsi" w:cstheme="minorBidi"/>
            <w:noProof/>
            <w:sz w:val="22"/>
            <w:szCs w:val="22"/>
            <w:lang w:eastAsia="cs-CZ"/>
          </w:rPr>
          <w:tab/>
        </w:r>
        <w:r w:rsidR="004E44DC" w:rsidRPr="00B045A5">
          <w:rPr>
            <w:rStyle w:val="Hypertextovodkaz"/>
            <w:noProof/>
          </w:rPr>
          <w:t>Technické údaje</w:t>
        </w:r>
        <w:r w:rsidR="004E44DC">
          <w:rPr>
            <w:noProof/>
            <w:webHidden/>
          </w:rPr>
          <w:tab/>
        </w:r>
        <w:r w:rsidR="004E44DC">
          <w:rPr>
            <w:noProof/>
            <w:webHidden/>
          </w:rPr>
          <w:fldChar w:fldCharType="begin"/>
        </w:r>
        <w:r w:rsidR="004E44DC">
          <w:rPr>
            <w:noProof/>
            <w:webHidden/>
          </w:rPr>
          <w:instrText xml:space="preserve"> PAGEREF _Toc53642826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680F90E3" w14:textId="1247526D"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27" w:history="1">
        <w:r w:rsidR="004E44DC" w:rsidRPr="00B045A5">
          <w:rPr>
            <w:rStyle w:val="Hypertextovodkaz"/>
            <w:noProof/>
          </w:rPr>
          <w:t>D.2.4.2.1</w:t>
        </w:r>
        <w:r w:rsidR="004E44DC">
          <w:rPr>
            <w:rFonts w:asciiTheme="minorHAnsi" w:eastAsiaTheme="minorEastAsia" w:hAnsiTheme="minorHAnsi" w:cstheme="minorBidi"/>
            <w:noProof/>
            <w:sz w:val="22"/>
            <w:szCs w:val="22"/>
            <w:lang w:eastAsia="cs-CZ"/>
          </w:rPr>
          <w:tab/>
        </w:r>
        <w:r w:rsidR="004E44DC" w:rsidRPr="00B045A5">
          <w:rPr>
            <w:rStyle w:val="Hypertextovodkaz"/>
            <w:noProof/>
          </w:rPr>
          <w:t>Rozvodná soustava</w:t>
        </w:r>
        <w:r w:rsidR="004E44DC">
          <w:rPr>
            <w:noProof/>
            <w:webHidden/>
          </w:rPr>
          <w:tab/>
        </w:r>
        <w:r w:rsidR="004E44DC">
          <w:rPr>
            <w:noProof/>
            <w:webHidden/>
          </w:rPr>
          <w:fldChar w:fldCharType="begin"/>
        </w:r>
        <w:r w:rsidR="004E44DC">
          <w:rPr>
            <w:noProof/>
            <w:webHidden/>
          </w:rPr>
          <w:instrText xml:space="preserve"> PAGEREF _Toc53642827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3836301A" w14:textId="72F71785"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28" w:history="1">
        <w:r w:rsidR="004E44DC" w:rsidRPr="00B045A5">
          <w:rPr>
            <w:rStyle w:val="Hypertextovodkaz"/>
            <w:noProof/>
          </w:rPr>
          <w:t>D.2.4.2.2</w:t>
        </w:r>
        <w:r w:rsidR="004E44DC">
          <w:rPr>
            <w:rFonts w:asciiTheme="minorHAnsi" w:eastAsiaTheme="minorEastAsia" w:hAnsiTheme="minorHAnsi" w:cstheme="minorBidi"/>
            <w:noProof/>
            <w:sz w:val="22"/>
            <w:szCs w:val="22"/>
            <w:lang w:eastAsia="cs-CZ"/>
          </w:rPr>
          <w:tab/>
        </w:r>
        <w:r w:rsidR="004E44DC" w:rsidRPr="00B045A5">
          <w:rPr>
            <w:rStyle w:val="Hypertextovodkaz"/>
            <w:noProof/>
          </w:rPr>
          <w:t>Ochrana před úrazem elektrickým proudem</w:t>
        </w:r>
        <w:r w:rsidR="004E44DC">
          <w:rPr>
            <w:noProof/>
            <w:webHidden/>
          </w:rPr>
          <w:tab/>
        </w:r>
        <w:r w:rsidR="004E44DC">
          <w:rPr>
            <w:noProof/>
            <w:webHidden/>
          </w:rPr>
          <w:fldChar w:fldCharType="begin"/>
        </w:r>
        <w:r w:rsidR="004E44DC">
          <w:rPr>
            <w:noProof/>
            <w:webHidden/>
          </w:rPr>
          <w:instrText xml:space="preserve"> PAGEREF _Toc53642828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11E034E8" w14:textId="31FFC9B8"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29" w:history="1">
        <w:r w:rsidR="004E44DC" w:rsidRPr="00B045A5">
          <w:rPr>
            <w:rStyle w:val="Hypertextovodkaz"/>
            <w:noProof/>
          </w:rPr>
          <w:t>D.2.4.2.3</w:t>
        </w:r>
        <w:r w:rsidR="004E44DC">
          <w:rPr>
            <w:rFonts w:asciiTheme="minorHAnsi" w:eastAsiaTheme="minorEastAsia" w:hAnsiTheme="minorHAnsi" w:cstheme="minorBidi"/>
            <w:noProof/>
            <w:sz w:val="22"/>
            <w:szCs w:val="22"/>
            <w:lang w:eastAsia="cs-CZ"/>
          </w:rPr>
          <w:tab/>
        </w:r>
        <w:r w:rsidR="004E44DC" w:rsidRPr="00B045A5">
          <w:rPr>
            <w:rStyle w:val="Hypertextovodkaz"/>
            <w:noProof/>
          </w:rPr>
          <w:t>Podmínky pro ochranu před nebezpečným dotykem částí neživých samočinným odpojením od zdroje</w:t>
        </w:r>
        <w:r w:rsidR="004E44DC">
          <w:rPr>
            <w:noProof/>
            <w:webHidden/>
          </w:rPr>
          <w:tab/>
        </w:r>
        <w:r w:rsidR="004E44DC">
          <w:rPr>
            <w:noProof/>
            <w:webHidden/>
          </w:rPr>
          <w:fldChar w:fldCharType="begin"/>
        </w:r>
        <w:r w:rsidR="004E44DC">
          <w:rPr>
            <w:noProof/>
            <w:webHidden/>
          </w:rPr>
          <w:instrText xml:space="preserve"> PAGEREF _Toc53642829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615A6B7D" w14:textId="094EB5CB"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0" w:history="1">
        <w:r w:rsidR="004E44DC" w:rsidRPr="00B045A5">
          <w:rPr>
            <w:rStyle w:val="Hypertextovodkaz"/>
            <w:noProof/>
          </w:rPr>
          <w:t>D.2.4.2.4</w:t>
        </w:r>
        <w:r w:rsidR="004E44DC">
          <w:rPr>
            <w:rFonts w:asciiTheme="minorHAnsi" w:eastAsiaTheme="minorEastAsia" w:hAnsiTheme="minorHAnsi" w:cstheme="minorBidi"/>
            <w:noProof/>
            <w:sz w:val="22"/>
            <w:szCs w:val="22"/>
            <w:lang w:eastAsia="cs-CZ"/>
          </w:rPr>
          <w:tab/>
        </w:r>
        <w:r w:rsidR="004E44DC" w:rsidRPr="00B045A5">
          <w:rPr>
            <w:rStyle w:val="Hypertextovodkaz"/>
            <w:noProof/>
          </w:rPr>
          <w:t>Ochrana proti zkratu nebo přetížení</w:t>
        </w:r>
        <w:r w:rsidR="004E44DC">
          <w:rPr>
            <w:noProof/>
            <w:webHidden/>
          </w:rPr>
          <w:tab/>
        </w:r>
        <w:r w:rsidR="004E44DC">
          <w:rPr>
            <w:noProof/>
            <w:webHidden/>
          </w:rPr>
          <w:fldChar w:fldCharType="begin"/>
        </w:r>
        <w:r w:rsidR="004E44DC">
          <w:rPr>
            <w:noProof/>
            <w:webHidden/>
          </w:rPr>
          <w:instrText xml:space="preserve"> PAGEREF _Toc53642830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64DA97FD" w14:textId="55791FDF"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1" w:history="1">
        <w:r w:rsidR="004E44DC" w:rsidRPr="00B045A5">
          <w:rPr>
            <w:rStyle w:val="Hypertextovodkaz"/>
            <w:noProof/>
          </w:rPr>
          <w:t>D.2.4.2.5</w:t>
        </w:r>
        <w:r w:rsidR="004E44DC">
          <w:rPr>
            <w:rFonts w:asciiTheme="minorHAnsi" w:eastAsiaTheme="minorEastAsia" w:hAnsiTheme="minorHAnsi" w:cstheme="minorBidi"/>
            <w:noProof/>
            <w:sz w:val="22"/>
            <w:szCs w:val="22"/>
            <w:lang w:eastAsia="cs-CZ"/>
          </w:rPr>
          <w:tab/>
        </w:r>
        <w:r w:rsidR="004E44DC" w:rsidRPr="00B045A5">
          <w:rPr>
            <w:rStyle w:val="Hypertextovodkaz"/>
            <w:noProof/>
          </w:rPr>
          <w:t>Ochrana před přepětím</w:t>
        </w:r>
        <w:r w:rsidR="004E44DC">
          <w:rPr>
            <w:noProof/>
            <w:webHidden/>
          </w:rPr>
          <w:tab/>
        </w:r>
        <w:r w:rsidR="004E44DC">
          <w:rPr>
            <w:noProof/>
            <w:webHidden/>
          </w:rPr>
          <w:fldChar w:fldCharType="begin"/>
        </w:r>
        <w:r w:rsidR="004E44DC">
          <w:rPr>
            <w:noProof/>
            <w:webHidden/>
          </w:rPr>
          <w:instrText xml:space="preserve"> PAGEREF _Toc53642831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3105AF3C" w14:textId="016CAF3E"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2" w:history="1">
        <w:r w:rsidR="004E44DC" w:rsidRPr="00B045A5">
          <w:rPr>
            <w:rStyle w:val="Hypertextovodkaz"/>
            <w:noProof/>
          </w:rPr>
          <w:t>D.2.4.2.6</w:t>
        </w:r>
        <w:r w:rsidR="004E44DC">
          <w:rPr>
            <w:rFonts w:asciiTheme="minorHAnsi" w:eastAsiaTheme="minorEastAsia" w:hAnsiTheme="minorHAnsi" w:cstheme="minorBidi"/>
            <w:noProof/>
            <w:sz w:val="22"/>
            <w:szCs w:val="22"/>
            <w:lang w:eastAsia="cs-CZ"/>
          </w:rPr>
          <w:tab/>
        </w:r>
        <w:r w:rsidR="004E44DC" w:rsidRPr="00B045A5">
          <w:rPr>
            <w:rStyle w:val="Hypertextovodkaz"/>
            <w:noProof/>
          </w:rPr>
          <w:t>Zkratová odolnost</w:t>
        </w:r>
        <w:r w:rsidR="004E44DC">
          <w:rPr>
            <w:noProof/>
            <w:webHidden/>
          </w:rPr>
          <w:tab/>
        </w:r>
        <w:r w:rsidR="004E44DC">
          <w:rPr>
            <w:noProof/>
            <w:webHidden/>
          </w:rPr>
          <w:fldChar w:fldCharType="begin"/>
        </w:r>
        <w:r w:rsidR="004E44DC">
          <w:rPr>
            <w:noProof/>
            <w:webHidden/>
          </w:rPr>
          <w:instrText xml:space="preserve"> PAGEREF _Toc53642832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422060F8" w14:textId="22EA574E"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3" w:history="1">
        <w:r w:rsidR="004E44DC" w:rsidRPr="00B045A5">
          <w:rPr>
            <w:rStyle w:val="Hypertextovodkaz"/>
            <w:noProof/>
          </w:rPr>
          <w:t>D.2.4.2.7</w:t>
        </w:r>
        <w:r w:rsidR="004E44DC">
          <w:rPr>
            <w:rFonts w:asciiTheme="minorHAnsi" w:eastAsiaTheme="minorEastAsia" w:hAnsiTheme="minorHAnsi" w:cstheme="minorBidi"/>
            <w:noProof/>
            <w:sz w:val="22"/>
            <w:szCs w:val="22"/>
            <w:lang w:eastAsia="cs-CZ"/>
          </w:rPr>
          <w:tab/>
        </w:r>
        <w:r w:rsidR="004E44DC" w:rsidRPr="00B045A5">
          <w:rPr>
            <w:rStyle w:val="Hypertextovodkaz"/>
            <w:noProof/>
          </w:rPr>
          <w:t>Stanovení vnějších vlivů</w:t>
        </w:r>
        <w:r w:rsidR="004E44DC">
          <w:rPr>
            <w:noProof/>
            <w:webHidden/>
          </w:rPr>
          <w:tab/>
        </w:r>
        <w:r w:rsidR="004E44DC">
          <w:rPr>
            <w:noProof/>
            <w:webHidden/>
          </w:rPr>
          <w:fldChar w:fldCharType="begin"/>
        </w:r>
        <w:r w:rsidR="004E44DC">
          <w:rPr>
            <w:noProof/>
            <w:webHidden/>
          </w:rPr>
          <w:instrText xml:space="preserve"> PAGEREF _Toc53642833 \h </w:instrText>
        </w:r>
        <w:r w:rsidR="004E44DC">
          <w:rPr>
            <w:noProof/>
            <w:webHidden/>
          </w:rPr>
        </w:r>
        <w:r w:rsidR="004E44DC">
          <w:rPr>
            <w:noProof/>
            <w:webHidden/>
          </w:rPr>
          <w:fldChar w:fldCharType="separate"/>
        </w:r>
        <w:r w:rsidR="00276F81">
          <w:rPr>
            <w:noProof/>
            <w:webHidden/>
          </w:rPr>
          <w:t>13</w:t>
        </w:r>
        <w:r w:rsidR="004E44DC">
          <w:rPr>
            <w:noProof/>
            <w:webHidden/>
          </w:rPr>
          <w:fldChar w:fldCharType="end"/>
        </w:r>
      </w:hyperlink>
    </w:p>
    <w:p w14:paraId="6F34F191" w14:textId="67E4B85E"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4" w:history="1">
        <w:r w:rsidR="004E44DC" w:rsidRPr="00B045A5">
          <w:rPr>
            <w:rStyle w:val="Hypertextovodkaz"/>
            <w:noProof/>
          </w:rPr>
          <w:t>D.2.4.2.8</w:t>
        </w:r>
        <w:r w:rsidR="004E44DC">
          <w:rPr>
            <w:rFonts w:asciiTheme="minorHAnsi" w:eastAsiaTheme="minorEastAsia" w:hAnsiTheme="minorHAnsi" w:cstheme="minorBidi"/>
            <w:noProof/>
            <w:sz w:val="22"/>
            <w:szCs w:val="22"/>
            <w:lang w:eastAsia="cs-CZ"/>
          </w:rPr>
          <w:tab/>
        </w:r>
        <w:r w:rsidR="004E44DC" w:rsidRPr="00B045A5">
          <w:rPr>
            <w:rStyle w:val="Hypertextovodkaz"/>
            <w:noProof/>
          </w:rPr>
          <w:t>Výkonová bilance – instalované spotřebiče</w:t>
        </w:r>
        <w:r w:rsidR="004E44DC">
          <w:rPr>
            <w:noProof/>
            <w:webHidden/>
          </w:rPr>
          <w:tab/>
        </w:r>
        <w:r w:rsidR="004E44DC">
          <w:rPr>
            <w:noProof/>
            <w:webHidden/>
          </w:rPr>
          <w:fldChar w:fldCharType="begin"/>
        </w:r>
        <w:r w:rsidR="004E44DC">
          <w:rPr>
            <w:noProof/>
            <w:webHidden/>
          </w:rPr>
          <w:instrText xml:space="preserve"> PAGEREF _Toc53642834 \h </w:instrText>
        </w:r>
        <w:r w:rsidR="004E44DC">
          <w:rPr>
            <w:noProof/>
            <w:webHidden/>
          </w:rPr>
        </w:r>
        <w:r w:rsidR="004E44DC">
          <w:rPr>
            <w:noProof/>
            <w:webHidden/>
          </w:rPr>
          <w:fldChar w:fldCharType="separate"/>
        </w:r>
        <w:r w:rsidR="00276F81">
          <w:rPr>
            <w:noProof/>
            <w:webHidden/>
          </w:rPr>
          <w:t>14</w:t>
        </w:r>
        <w:r w:rsidR="004E44DC">
          <w:rPr>
            <w:noProof/>
            <w:webHidden/>
          </w:rPr>
          <w:fldChar w:fldCharType="end"/>
        </w:r>
      </w:hyperlink>
    </w:p>
    <w:p w14:paraId="5D2441F5" w14:textId="2F6E06B2"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35" w:history="1">
        <w:r w:rsidR="004E44DC" w:rsidRPr="00B045A5">
          <w:rPr>
            <w:rStyle w:val="Hypertextovodkaz"/>
            <w:noProof/>
            <w14:scene3d>
              <w14:camera w14:prst="orthographicFront"/>
              <w14:lightRig w14:rig="threePt" w14:dir="t">
                <w14:rot w14:lat="0" w14:lon="0" w14:rev="0"/>
              </w14:lightRig>
            </w14:scene3d>
          </w:rPr>
          <w:t>D.2.4.3</w:t>
        </w:r>
        <w:r w:rsidR="004E44DC">
          <w:rPr>
            <w:rFonts w:asciiTheme="minorHAnsi" w:eastAsiaTheme="minorEastAsia" w:hAnsiTheme="minorHAnsi" w:cstheme="minorBidi"/>
            <w:noProof/>
            <w:sz w:val="22"/>
            <w:szCs w:val="22"/>
            <w:lang w:eastAsia="cs-CZ"/>
          </w:rPr>
          <w:tab/>
        </w:r>
        <w:r w:rsidR="004E44DC" w:rsidRPr="00B045A5">
          <w:rPr>
            <w:rStyle w:val="Hypertextovodkaz"/>
            <w:noProof/>
          </w:rPr>
          <w:t>Technické řešení</w:t>
        </w:r>
        <w:r w:rsidR="004E44DC">
          <w:rPr>
            <w:noProof/>
            <w:webHidden/>
          </w:rPr>
          <w:tab/>
        </w:r>
        <w:r w:rsidR="004E44DC">
          <w:rPr>
            <w:noProof/>
            <w:webHidden/>
          </w:rPr>
          <w:fldChar w:fldCharType="begin"/>
        </w:r>
        <w:r w:rsidR="004E44DC">
          <w:rPr>
            <w:noProof/>
            <w:webHidden/>
          </w:rPr>
          <w:instrText xml:space="preserve"> PAGEREF _Toc53642835 \h </w:instrText>
        </w:r>
        <w:r w:rsidR="004E44DC">
          <w:rPr>
            <w:noProof/>
            <w:webHidden/>
          </w:rPr>
        </w:r>
        <w:r w:rsidR="004E44DC">
          <w:rPr>
            <w:noProof/>
            <w:webHidden/>
          </w:rPr>
          <w:fldChar w:fldCharType="separate"/>
        </w:r>
        <w:r w:rsidR="00276F81">
          <w:rPr>
            <w:noProof/>
            <w:webHidden/>
          </w:rPr>
          <w:t>14</w:t>
        </w:r>
        <w:r w:rsidR="004E44DC">
          <w:rPr>
            <w:noProof/>
            <w:webHidden/>
          </w:rPr>
          <w:fldChar w:fldCharType="end"/>
        </w:r>
      </w:hyperlink>
    </w:p>
    <w:p w14:paraId="53033EA0" w14:textId="47BD8FB5"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6" w:history="1">
        <w:r w:rsidR="004E44DC" w:rsidRPr="00B045A5">
          <w:rPr>
            <w:rStyle w:val="Hypertextovodkaz"/>
            <w:noProof/>
          </w:rPr>
          <w:t>D.2.4.3.1</w:t>
        </w:r>
        <w:r w:rsidR="004E44DC">
          <w:rPr>
            <w:rFonts w:asciiTheme="minorHAnsi" w:eastAsiaTheme="minorEastAsia" w:hAnsiTheme="minorHAnsi" w:cstheme="minorBidi"/>
            <w:noProof/>
            <w:sz w:val="22"/>
            <w:szCs w:val="22"/>
            <w:lang w:eastAsia="cs-CZ"/>
          </w:rPr>
          <w:tab/>
        </w:r>
        <w:r w:rsidR="004E44DC" w:rsidRPr="00B045A5">
          <w:rPr>
            <w:rStyle w:val="Hypertextovodkaz"/>
            <w:noProof/>
          </w:rPr>
          <w:t>Elektrické napájení, silnoproudá elektroinstalace a MaR</w:t>
        </w:r>
        <w:r w:rsidR="004E44DC">
          <w:rPr>
            <w:noProof/>
            <w:webHidden/>
          </w:rPr>
          <w:tab/>
        </w:r>
        <w:r w:rsidR="004E44DC">
          <w:rPr>
            <w:noProof/>
            <w:webHidden/>
          </w:rPr>
          <w:fldChar w:fldCharType="begin"/>
        </w:r>
        <w:r w:rsidR="004E44DC">
          <w:rPr>
            <w:noProof/>
            <w:webHidden/>
          </w:rPr>
          <w:instrText xml:space="preserve"> PAGEREF _Toc53642836 \h </w:instrText>
        </w:r>
        <w:r w:rsidR="004E44DC">
          <w:rPr>
            <w:noProof/>
            <w:webHidden/>
          </w:rPr>
        </w:r>
        <w:r w:rsidR="004E44DC">
          <w:rPr>
            <w:noProof/>
            <w:webHidden/>
          </w:rPr>
          <w:fldChar w:fldCharType="separate"/>
        </w:r>
        <w:r w:rsidR="00276F81">
          <w:rPr>
            <w:noProof/>
            <w:webHidden/>
          </w:rPr>
          <w:t>14</w:t>
        </w:r>
        <w:r w:rsidR="004E44DC">
          <w:rPr>
            <w:noProof/>
            <w:webHidden/>
          </w:rPr>
          <w:fldChar w:fldCharType="end"/>
        </w:r>
      </w:hyperlink>
    </w:p>
    <w:p w14:paraId="3E866C2C" w14:textId="60AB0202"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7" w:history="1">
        <w:r w:rsidR="004E44DC" w:rsidRPr="00B045A5">
          <w:rPr>
            <w:rStyle w:val="Hypertextovodkaz"/>
            <w:noProof/>
          </w:rPr>
          <w:t>D.2.4.3.2</w:t>
        </w:r>
        <w:r w:rsidR="004E44DC">
          <w:rPr>
            <w:rFonts w:asciiTheme="minorHAnsi" w:eastAsiaTheme="minorEastAsia" w:hAnsiTheme="minorHAnsi" w:cstheme="minorBidi"/>
            <w:noProof/>
            <w:sz w:val="22"/>
            <w:szCs w:val="22"/>
            <w:lang w:eastAsia="cs-CZ"/>
          </w:rPr>
          <w:tab/>
        </w:r>
        <w:r w:rsidR="004E44DC" w:rsidRPr="00B045A5">
          <w:rPr>
            <w:rStyle w:val="Hypertextovodkaz"/>
            <w:noProof/>
          </w:rPr>
          <w:t>Řídicí systém, vstupy a výstupy</w:t>
        </w:r>
        <w:r w:rsidR="004E44DC">
          <w:rPr>
            <w:noProof/>
            <w:webHidden/>
          </w:rPr>
          <w:tab/>
        </w:r>
        <w:r w:rsidR="004E44DC">
          <w:rPr>
            <w:noProof/>
            <w:webHidden/>
          </w:rPr>
          <w:fldChar w:fldCharType="begin"/>
        </w:r>
        <w:r w:rsidR="004E44DC">
          <w:rPr>
            <w:noProof/>
            <w:webHidden/>
          </w:rPr>
          <w:instrText xml:space="preserve"> PAGEREF _Toc53642837 \h </w:instrText>
        </w:r>
        <w:r w:rsidR="004E44DC">
          <w:rPr>
            <w:noProof/>
            <w:webHidden/>
          </w:rPr>
        </w:r>
        <w:r w:rsidR="004E44DC">
          <w:rPr>
            <w:noProof/>
            <w:webHidden/>
          </w:rPr>
          <w:fldChar w:fldCharType="separate"/>
        </w:r>
        <w:r w:rsidR="00276F81">
          <w:rPr>
            <w:noProof/>
            <w:webHidden/>
          </w:rPr>
          <w:t>14</w:t>
        </w:r>
        <w:r w:rsidR="004E44DC">
          <w:rPr>
            <w:noProof/>
            <w:webHidden/>
          </w:rPr>
          <w:fldChar w:fldCharType="end"/>
        </w:r>
      </w:hyperlink>
    </w:p>
    <w:p w14:paraId="45F0AAFA" w14:textId="090C582D"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8" w:history="1">
        <w:r w:rsidR="004E44DC" w:rsidRPr="00B045A5">
          <w:rPr>
            <w:rStyle w:val="Hypertextovodkaz"/>
            <w:noProof/>
          </w:rPr>
          <w:t>D.2.4.3.3</w:t>
        </w:r>
        <w:r w:rsidR="004E44DC">
          <w:rPr>
            <w:rFonts w:asciiTheme="minorHAnsi" w:eastAsiaTheme="minorEastAsia" w:hAnsiTheme="minorHAnsi" w:cstheme="minorBidi"/>
            <w:noProof/>
            <w:sz w:val="22"/>
            <w:szCs w:val="22"/>
            <w:lang w:eastAsia="cs-CZ"/>
          </w:rPr>
          <w:tab/>
        </w:r>
        <w:r w:rsidR="004E44DC" w:rsidRPr="00B045A5">
          <w:rPr>
            <w:rStyle w:val="Hypertextovodkaz"/>
            <w:noProof/>
          </w:rPr>
          <w:t>Kabelové trasy</w:t>
        </w:r>
        <w:r w:rsidR="004E44DC">
          <w:rPr>
            <w:noProof/>
            <w:webHidden/>
          </w:rPr>
          <w:tab/>
        </w:r>
        <w:r w:rsidR="004E44DC">
          <w:rPr>
            <w:noProof/>
            <w:webHidden/>
          </w:rPr>
          <w:fldChar w:fldCharType="begin"/>
        </w:r>
        <w:r w:rsidR="004E44DC">
          <w:rPr>
            <w:noProof/>
            <w:webHidden/>
          </w:rPr>
          <w:instrText xml:space="preserve"> PAGEREF _Toc53642838 \h </w:instrText>
        </w:r>
        <w:r w:rsidR="004E44DC">
          <w:rPr>
            <w:noProof/>
            <w:webHidden/>
          </w:rPr>
        </w:r>
        <w:r w:rsidR="004E44DC">
          <w:rPr>
            <w:noProof/>
            <w:webHidden/>
          </w:rPr>
          <w:fldChar w:fldCharType="separate"/>
        </w:r>
        <w:r w:rsidR="00276F81">
          <w:rPr>
            <w:noProof/>
            <w:webHidden/>
          </w:rPr>
          <w:t>14</w:t>
        </w:r>
        <w:r w:rsidR="004E44DC">
          <w:rPr>
            <w:noProof/>
            <w:webHidden/>
          </w:rPr>
          <w:fldChar w:fldCharType="end"/>
        </w:r>
      </w:hyperlink>
    </w:p>
    <w:p w14:paraId="3CDC0E3D" w14:textId="34FEC611"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39" w:history="1">
        <w:r w:rsidR="004E44DC" w:rsidRPr="00B045A5">
          <w:rPr>
            <w:rStyle w:val="Hypertextovodkaz"/>
            <w:noProof/>
          </w:rPr>
          <w:t>D.2.4.3.4</w:t>
        </w:r>
        <w:r w:rsidR="004E44DC">
          <w:rPr>
            <w:rFonts w:asciiTheme="minorHAnsi" w:eastAsiaTheme="minorEastAsia" w:hAnsiTheme="minorHAnsi" w:cstheme="minorBidi"/>
            <w:noProof/>
            <w:sz w:val="22"/>
            <w:szCs w:val="22"/>
            <w:lang w:eastAsia="cs-CZ"/>
          </w:rPr>
          <w:tab/>
        </w:r>
        <w:r w:rsidR="004E44DC" w:rsidRPr="00B045A5">
          <w:rPr>
            <w:rStyle w:val="Hypertextovodkaz"/>
            <w:noProof/>
          </w:rPr>
          <w:t>Uzemnění a pospojování</w:t>
        </w:r>
        <w:r w:rsidR="004E44DC">
          <w:rPr>
            <w:noProof/>
            <w:webHidden/>
          </w:rPr>
          <w:tab/>
        </w:r>
        <w:r w:rsidR="004E44DC">
          <w:rPr>
            <w:noProof/>
            <w:webHidden/>
          </w:rPr>
          <w:fldChar w:fldCharType="begin"/>
        </w:r>
        <w:r w:rsidR="004E44DC">
          <w:rPr>
            <w:noProof/>
            <w:webHidden/>
          </w:rPr>
          <w:instrText xml:space="preserve"> PAGEREF _Toc53642839 \h </w:instrText>
        </w:r>
        <w:r w:rsidR="004E44DC">
          <w:rPr>
            <w:noProof/>
            <w:webHidden/>
          </w:rPr>
        </w:r>
        <w:r w:rsidR="004E44DC">
          <w:rPr>
            <w:noProof/>
            <w:webHidden/>
          </w:rPr>
          <w:fldChar w:fldCharType="separate"/>
        </w:r>
        <w:r w:rsidR="00276F81">
          <w:rPr>
            <w:noProof/>
            <w:webHidden/>
          </w:rPr>
          <w:t>15</w:t>
        </w:r>
        <w:r w:rsidR="004E44DC">
          <w:rPr>
            <w:noProof/>
            <w:webHidden/>
          </w:rPr>
          <w:fldChar w:fldCharType="end"/>
        </w:r>
      </w:hyperlink>
    </w:p>
    <w:p w14:paraId="611B16B2" w14:textId="230D1CA6"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40" w:history="1">
        <w:r w:rsidR="004E44DC" w:rsidRPr="00B045A5">
          <w:rPr>
            <w:rStyle w:val="Hypertextovodkaz"/>
            <w:noProof/>
          </w:rPr>
          <w:t>D.2.4.3.5</w:t>
        </w:r>
        <w:r w:rsidR="004E44DC">
          <w:rPr>
            <w:rFonts w:asciiTheme="minorHAnsi" w:eastAsiaTheme="minorEastAsia" w:hAnsiTheme="minorHAnsi" w:cstheme="minorBidi"/>
            <w:noProof/>
            <w:sz w:val="22"/>
            <w:szCs w:val="22"/>
            <w:lang w:eastAsia="cs-CZ"/>
          </w:rPr>
          <w:tab/>
        </w:r>
        <w:r w:rsidR="004E44DC" w:rsidRPr="00B045A5">
          <w:rPr>
            <w:rStyle w:val="Hypertextovodkaz"/>
            <w:noProof/>
          </w:rPr>
          <w:t>Osvětlení</w:t>
        </w:r>
        <w:r w:rsidR="004E44DC">
          <w:rPr>
            <w:noProof/>
            <w:webHidden/>
          </w:rPr>
          <w:tab/>
        </w:r>
        <w:r w:rsidR="004E44DC">
          <w:rPr>
            <w:noProof/>
            <w:webHidden/>
          </w:rPr>
          <w:fldChar w:fldCharType="begin"/>
        </w:r>
        <w:r w:rsidR="004E44DC">
          <w:rPr>
            <w:noProof/>
            <w:webHidden/>
          </w:rPr>
          <w:instrText xml:space="preserve"> PAGEREF _Toc53642840 \h </w:instrText>
        </w:r>
        <w:r w:rsidR="004E44DC">
          <w:rPr>
            <w:noProof/>
            <w:webHidden/>
          </w:rPr>
        </w:r>
        <w:r w:rsidR="004E44DC">
          <w:rPr>
            <w:noProof/>
            <w:webHidden/>
          </w:rPr>
          <w:fldChar w:fldCharType="separate"/>
        </w:r>
        <w:r w:rsidR="00276F81">
          <w:rPr>
            <w:noProof/>
            <w:webHidden/>
          </w:rPr>
          <w:t>15</w:t>
        </w:r>
        <w:r w:rsidR="004E44DC">
          <w:rPr>
            <w:noProof/>
            <w:webHidden/>
          </w:rPr>
          <w:fldChar w:fldCharType="end"/>
        </w:r>
      </w:hyperlink>
    </w:p>
    <w:p w14:paraId="67429104" w14:textId="2734B84E"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41" w:history="1">
        <w:r w:rsidR="004E44DC" w:rsidRPr="00B045A5">
          <w:rPr>
            <w:rStyle w:val="Hypertextovodkaz"/>
            <w:noProof/>
          </w:rPr>
          <w:t>D.2.4.3.6</w:t>
        </w:r>
        <w:r w:rsidR="004E44DC">
          <w:rPr>
            <w:rFonts w:asciiTheme="minorHAnsi" w:eastAsiaTheme="minorEastAsia" w:hAnsiTheme="minorHAnsi" w:cstheme="minorBidi"/>
            <w:noProof/>
            <w:sz w:val="22"/>
            <w:szCs w:val="22"/>
            <w:lang w:eastAsia="cs-CZ"/>
          </w:rPr>
          <w:tab/>
        </w:r>
        <w:r w:rsidR="004E44DC" w:rsidRPr="00B045A5">
          <w:rPr>
            <w:rStyle w:val="Hypertextovodkaz"/>
            <w:noProof/>
          </w:rPr>
          <w:t>Osvětlovací soustava</w:t>
        </w:r>
        <w:r w:rsidR="004E44DC">
          <w:rPr>
            <w:noProof/>
            <w:webHidden/>
          </w:rPr>
          <w:tab/>
        </w:r>
        <w:r w:rsidR="004E44DC">
          <w:rPr>
            <w:noProof/>
            <w:webHidden/>
          </w:rPr>
          <w:fldChar w:fldCharType="begin"/>
        </w:r>
        <w:r w:rsidR="004E44DC">
          <w:rPr>
            <w:noProof/>
            <w:webHidden/>
          </w:rPr>
          <w:instrText xml:space="preserve"> PAGEREF _Toc53642841 \h </w:instrText>
        </w:r>
        <w:r w:rsidR="004E44DC">
          <w:rPr>
            <w:noProof/>
            <w:webHidden/>
          </w:rPr>
        </w:r>
        <w:r w:rsidR="004E44DC">
          <w:rPr>
            <w:noProof/>
            <w:webHidden/>
          </w:rPr>
          <w:fldChar w:fldCharType="separate"/>
        </w:r>
        <w:r w:rsidR="00276F81">
          <w:rPr>
            <w:noProof/>
            <w:webHidden/>
          </w:rPr>
          <w:t>15</w:t>
        </w:r>
        <w:r w:rsidR="004E44DC">
          <w:rPr>
            <w:noProof/>
            <w:webHidden/>
          </w:rPr>
          <w:fldChar w:fldCharType="end"/>
        </w:r>
      </w:hyperlink>
    </w:p>
    <w:p w14:paraId="7FC224EF" w14:textId="1365ADA5"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42" w:history="1">
        <w:r w:rsidR="004E44DC" w:rsidRPr="00B045A5">
          <w:rPr>
            <w:rStyle w:val="Hypertextovodkaz"/>
            <w:noProof/>
          </w:rPr>
          <w:t>D.2.4.3.7</w:t>
        </w:r>
        <w:r w:rsidR="004E44DC">
          <w:rPr>
            <w:rFonts w:asciiTheme="minorHAnsi" w:eastAsiaTheme="minorEastAsia" w:hAnsiTheme="minorHAnsi" w:cstheme="minorBidi"/>
            <w:noProof/>
            <w:sz w:val="22"/>
            <w:szCs w:val="22"/>
            <w:lang w:eastAsia="cs-CZ"/>
          </w:rPr>
          <w:tab/>
        </w:r>
        <w:r w:rsidR="004E44DC" w:rsidRPr="00B045A5">
          <w:rPr>
            <w:rStyle w:val="Hypertextovodkaz"/>
            <w:noProof/>
          </w:rPr>
          <w:t>Nouzové osvětlení</w:t>
        </w:r>
        <w:r w:rsidR="004E44DC">
          <w:rPr>
            <w:noProof/>
            <w:webHidden/>
          </w:rPr>
          <w:tab/>
        </w:r>
        <w:r w:rsidR="004E44DC">
          <w:rPr>
            <w:noProof/>
            <w:webHidden/>
          </w:rPr>
          <w:fldChar w:fldCharType="begin"/>
        </w:r>
        <w:r w:rsidR="004E44DC">
          <w:rPr>
            <w:noProof/>
            <w:webHidden/>
          </w:rPr>
          <w:instrText xml:space="preserve"> PAGEREF _Toc53642842 \h </w:instrText>
        </w:r>
        <w:r w:rsidR="004E44DC">
          <w:rPr>
            <w:noProof/>
            <w:webHidden/>
          </w:rPr>
        </w:r>
        <w:r w:rsidR="004E44DC">
          <w:rPr>
            <w:noProof/>
            <w:webHidden/>
          </w:rPr>
          <w:fldChar w:fldCharType="separate"/>
        </w:r>
        <w:r w:rsidR="00276F81">
          <w:rPr>
            <w:noProof/>
            <w:webHidden/>
          </w:rPr>
          <w:t>15</w:t>
        </w:r>
        <w:r w:rsidR="004E44DC">
          <w:rPr>
            <w:noProof/>
            <w:webHidden/>
          </w:rPr>
          <w:fldChar w:fldCharType="end"/>
        </w:r>
      </w:hyperlink>
    </w:p>
    <w:p w14:paraId="560FE6E6" w14:textId="646B88CD" w:rsidR="004E44DC" w:rsidRDefault="001C7E0B">
      <w:pPr>
        <w:pStyle w:val="Obsah3"/>
        <w:tabs>
          <w:tab w:val="left" w:pos="1320"/>
          <w:tab w:val="right" w:leader="dot" w:pos="8779"/>
        </w:tabs>
        <w:rPr>
          <w:rFonts w:asciiTheme="minorHAnsi" w:eastAsiaTheme="minorEastAsia" w:hAnsiTheme="minorHAnsi" w:cstheme="minorBidi"/>
          <w:noProof/>
          <w:sz w:val="22"/>
          <w:szCs w:val="22"/>
          <w:lang w:eastAsia="cs-CZ"/>
        </w:rPr>
      </w:pPr>
      <w:hyperlink w:anchor="_Toc53642843" w:history="1">
        <w:r w:rsidR="004E44DC" w:rsidRPr="00B045A5">
          <w:rPr>
            <w:rStyle w:val="Hypertextovodkaz"/>
            <w:noProof/>
          </w:rPr>
          <w:t>D.2.4.3.8</w:t>
        </w:r>
        <w:r w:rsidR="004E44DC">
          <w:rPr>
            <w:rFonts w:asciiTheme="minorHAnsi" w:eastAsiaTheme="minorEastAsia" w:hAnsiTheme="minorHAnsi" w:cstheme="minorBidi"/>
            <w:noProof/>
            <w:sz w:val="22"/>
            <w:szCs w:val="22"/>
            <w:lang w:eastAsia="cs-CZ"/>
          </w:rPr>
          <w:tab/>
        </w:r>
        <w:r w:rsidR="004E44DC" w:rsidRPr="00B045A5">
          <w:rPr>
            <w:rStyle w:val="Hypertextovodkaz"/>
            <w:noProof/>
          </w:rPr>
          <w:t>Závěr</w:t>
        </w:r>
        <w:r w:rsidR="004E44DC">
          <w:rPr>
            <w:noProof/>
            <w:webHidden/>
          </w:rPr>
          <w:tab/>
        </w:r>
        <w:r w:rsidR="004E44DC">
          <w:rPr>
            <w:noProof/>
            <w:webHidden/>
          </w:rPr>
          <w:fldChar w:fldCharType="begin"/>
        </w:r>
        <w:r w:rsidR="004E44DC">
          <w:rPr>
            <w:noProof/>
            <w:webHidden/>
          </w:rPr>
          <w:instrText xml:space="preserve"> PAGEREF _Toc53642843 \h </w:instrText>
        </w:r>
        <w:r w:rsidR="004E44DC">
          <w:rPr>
            <w:noProof/>
            <w:webHidden/>
          </w:rPr>
        </w:r>
        <w:r w:rsidR="004E44DC">
          <w:rPr>
            <w:noProof/>
            <w:webHidden/>
          </w:rPr>
          <w:fldChar w:fldCharType="separate"/>
        </w:r>
        <w:r w:rsidR="00276F81">
          <w:rPr>
            <w:noProof/>
            <w:webHidden/>
          </w:rPr>
          <w:t>16</w:t>
        </w:r>
        <w:r w:rsidR="004E44DC">
          <w:rPr>
            <w:noProof/>
            <w:webHidden/>
          </w:rPr>
          <w:fldChar w:fldCharType="end"/>
        </w:r>
      </w:hyperlink>
    </w:p>
    <w:p w14:paraId="3B19EBFB" w14:textId="26999349" w:rsidR="004E44DC" w:rsidRDefault="001C7E0B">
      <w:pPr>
        <w:pStyle w:val="Obsah3"/>
        <w:tabs>
          <w:tab w:val="left" w:pos="1100"/>
          <w:tab w:val="right" w:leader="dot" w:pos="8779"/>
        </w:tabs>
        <w:rPr>
          <w:rFonts w:asciiTheme="minorHAnsi" w:eastAsiaTheme="minorEastAsia" w:hAnsiTheme="minorHAnsi" w:cstheme="minorBidi"/>
          <w:noProof/>
          <w:sz w:val="22"/>
          <w:szCs w:val="22"/>
          <w:lang w:eastAsia="cs-CZ"/>
        </w:rPr>
      </w:pPr>
      <w:hyperlink w:anchor="_Toc53642844" w:history="1">
        <w:r w:rsidR="004E44DC" w:rsidRPr="00B045A5">
          <w:rPr>
            <w:rStyle w:val="Hypertextovodkaz"/>
            <w:noProof/>
            <w14:scene3d>
              <w14:camera w14:prst="orthographicFront"/>
              <w14:lightRig w14:rig="threePt" w14:dir="t">
                <w14:rot w14:lat="0" w14:lon="0" w14:rev="0"/>
              </w14:lightRig>
            </w14:scene3d>
          </w:rPr>
          <w:t>D.2.4.4</w:t>
        </w:r>
        <w:r w:rsidR="004E44DC">
          <w:rPr>
            <w:rFonts w:asciiTheme="minorHAnsi" w:eastAsiaTheme="minorEastAsia" w:hAnsiTheme="minorHAnsi" w:cstheme="minorBidi"/>
            <w:noProof/>
            <w:sz w:val="22"/>
            <w:szCs w:val="22"/>
            <w:lang w:eastAsia="cs-CZ"/>
          </w:rPr>
          <w:tab/>
        </w:r>
        <w:r w:rsidR="004E44DC" w:rsidRPr="00B045A5">
          <w:rPr>
            <w:rStyle w:val="Hypertextovodkaz"/>
            <w:noProof/>
          </w:rPr>
          <w:t>Seznam použitých norem</w:t>
        </w:r>
        <w:r w:rsidR="004E44DC">
          <w:rPr>
            <w:noProof/>
            <w:webHidden/>
          </w:rPr>
          <w:tab/>
        </w:r>
        <w:r w:rsidR="004E44DC">
          <w:rPr>
            <w:noProof/>
            <w:webHidden/>
          </w:rPr>
          <w:fldChar w:fldCharType="begin"/>
        </w:r>
        <w:r w:rsidR="004E44DC">
          <w:rPr>
            <w:noProof/>
            <w:webHidden/>
          </w:rPr>
          <w:instrText xml:space="preserve"> PAGEREF _Toc53642844 \h </w:instrText>
        </w:r>
        <w:r w:rsidR="004E44DC">
          <w:rPr>
            <w:noProof/>
            <w:webHidden/>
          </w:rPr>
        </w:r>
        <w:r w:rsidR="004E44DC">
          <w:rPr>
            <w:noProof/>
            <w:webHidden/>
          </w:rPr>
          <w:fldChar w:fldCharType="separate"/>
        </w:r>
        <w:r w:rsidR="00276F81">
          <w:rPr>
            <w:noProof/>
            <w:webHidden/>
          </w:rPr>
          <w:t>16</w:t>
        </w:r>
        <w:r w:rsidR="004E44DC">
          <w:rPr>
            <w:noProof/>
            <w:webHidden/>
          </w:rPr>
          <w:fldChar w:fldCharType="end"/>
        </w:r>
      </w:hyperlink>
    </w:p>
    <w:p w14:paraId="6AC09310" w14:textId="79318769" w:rsidR="00CB38AE" w:rsidRPr="00B215B0" w:rsidRDefault="001647F9" w:rsidP="00CB38AE">
      <w:pPr>
        <w:rPr>
          <w:sz w:val="6"/>
          <w:szCs w:val="6"/>
          <w:lang w:eastAsia="cs-CZ"/>
        </w:rPr>
      </w:pPr>
      <w:r>
        <w:rPr>
          <w:lang w:eastAsia="cs-CZ"/>
        </w:rPr>
        <w:fldChar w:fldCharType="end"/>
      </w:r>
    </w:p>
    <w:p w14:paraId="78D6B27D" w14:textId="37735AA7" w:rsidR="00A816AC" w:rsidRPr="00265E5B" w:rsidRDefault="00A816AC" w:rsidP="00CD64B8">
      <w:pPr>
        <w:pStyle w:val="Nadpis8"/>
      </w:pPr>
      <w:bookmarkStart w:id="3" w:name="_Toc53642794"/>
      <w:r w:rsidRPr="00265E5B">
        <w:t>ÚČEL OBJEKTU, funkční náplň, kapacitní údaje</w:t>
      </w:r>
      <w:bookmarkEnd w:id="3"/>
    </w:p>
    <w:p w14:paraId="2028DDF4" w14:textId="3FF513A6" w:rsidR="007362A1" w:rsidRDefault="007362A1" w:rsidP="007362A1">
      <w:pPr>
        <w:rPr>
          <w:highlight w:val="yellow"/>
          <w:lang w:eastAsia="cs-CZ"/>
        </w:rPr>
      </w:pPr>
    </w:p>
    <w:p w14:paraId="26A35760" w14:textId="679BE132" w:rsidR="007362A1" w:rsidRPr="00CD64B8" w:rsidRDefault="009331F1" w:rsidP="00CD64B8">
      <w:pPr>
        <w:pStyle w:val="Nadpis9"/>
      </w:pPr>
      <w:bookmarkStart w:id="4" w:name="_Toc53642795"/>
      <w:r w:rsidRPr="00CD64B8">
        <w:t>Úvod</w:t>
      </w:r>
      <w:bookmarkEnd w:id="4"/>
    </w:p>
    <w:p w14:paraId="635BD251" w14:textId="77777777" w:rsidR="007362A1" w:rsidRDefault="007362A1" w:rsidP="007362A1">
      <w:pPr>
        <w:pStyle w:val="Zhlav"/>
        <w:tabs>
          <w:tab w:val="clear" w:pos="4536"/>
          <w:tab w:val="clear" w:pos="9072"/>
        </w:tabs>
      </w:pPr>
    </w:p>
    <w:p w14:paraId="54A06276" w14:textId="77777777" w:rsidR="007362A1" w:rsidRDefault="007362A1" w:rsidP="009331F1">
      <w:r>
        <w:t>Stavba v rámci areálu je členěna na stavební objekty a provozní soubory:</w:t>
      </w:r>
    </w:p>
    <w:p w14:paraId="27EE3E6E" w14:textId="77777777" w:rsidR="007362A1" w:rsidRDefault="007362A1" w:rsidP="007362A1">
      <w:pPr>
        <w:ind w:left="993"/>
      </w:pPr>
    </w:p>
    <w:p w14:paraId="79DDDB92" w14:textId="528AD9D4" w:rsidR="007362A1" w:rsidRPr="00BB7C4F" w:rsidRDefault="00265E5B" w:rsidP="007362A1">
      <w:pPr>
        <w:ind w:left="709"/>
      </w:pPr>
      <w:r>
        <w:t>PS 02</w:t>
      </w:r>
      <w:r w:rsidR="007362A1">
        <w:t xml:space="preserve"> – </w:t>
      </w:r>
      <w:r>
        <w:t>Provozní soubory výzkumných zařízení</w:t>
      </w:r>
    </w:p>
    <w:p w14:paraId="37FF8FE9" w14:textId="5AA27262" w:rsidR="007362A1" w:rsidRDefault="00265E5B" w:rsidP="00265E5B">
      <w:pPr>
        <w:ind w:left="709" w:firstLine="567"/>
      </w:pPr>
      <w:r>
        <w:t>PS 02</w:t>
      </w:r>
      <w:r w:rsidR="00943F0F">
        <w:t>.01</w:t>
      </w:r>
      <w:r w:rsidR="007362A1">
        <w:t xml:space="preserve"> </w:t>
      </w:r>
      <w:r w:rsidRPr="00265E5B">
        <w:t>Venkovní vodíková stanice</w:t>
      </w:r>
    </w:p>
    <w:p w14:paraId="250AF82A" w14:textId="0EFDF8BF" w:rsidR="00D869F5" w:rsidRDefault="00D869F5" w:rsidP="00265E5B">
      <w:pPr>
        <w:ind w:left="709" w:firstLine="567"/>
      </w:pPr>
      <w:r>
        <w:tab/>
        <w:t xml:space="preserve">PS </w:t>
      </w:r>
      <w:proofErr w:type="gramStart"/>
      <w:r>
        <w:t>02.01.01</w:t>
      </w:r>
      <w:proofErr w:type="gramEnd"/>
      <w:r>
        <w:t xml:space="preserve"> Kontejner venkovní vodíkové stanice</w:t>
      </w:r>
    </w:p>
    <w:p w14:paraId="208F6498" w14:textId="6C2D3F65" w:rsidR="00D869F5" w:rsidRDefault="00D869F5" w:rsidP="00D869F5">
      <w:pPr>
        <w:ind w:left="709" w:firstLine="707"/>
      </w:pPr>
      <w:r>
        <w:t xml:space="preserve">PS </w:t>
      </w:r>
      <w:proofErr w:type="gramStart"/>
      <w:r>
        <w:t>02.01.02</w:t>
      </w:r>
      <w:proofErr w:type="gramEnd"/>
      <w:r>
        <w:t xml:space="preserve"> Technologie místnosti</w:t>
      </w:r>
      <w:r w:rsidR="006369D3">
        <w:t xml:space="preserve"> č.</w:t>
      </w:r>
      <w:r>
        <w:t xml:space="preserve"> 128</w:t>
      </w:r>
    </w:p>
    <w:p w14:paraId="33EE576C" w14:textId="11A17F71" w:rsidR="00D869F5" w:rsidRPr="009331F1" w:rsidRDefault="00D869F5" w:rsidP="00D869F5">
      <w:pPr>
        <w:ind w:left="709" w:firstLine="707"/>
      </w:pPr>
      <w:r>
        <w:t xml:space="preserve">PS </w:t>
      </w:r>
      <w:proofErr w:type="gramStart"/>
      <w:r>
        <w:t>02.01.03</w:t>
      </w:r>
      <w:proofErr w:type="gramEnd"/>
      <w:r>
        <w:t xml:space="preserve"> Potrubní rozvody technických plynů</w:t>
      </w:r>
    </w:p>
    <w:p w14:paraId="5F8A51E8" w14:textId="2DB9F038" w:rsidR="00A816AC" w:rsidRPr="00BE6324" w:rsidRDefault="00A816AC" w:rsidP="00CD64B8">
      <w:pPr>
        <w:pStyle w:val="Nadpis9"/>
      </w:pPr>
      <w:bookmarkStart w:id="5" w:name="_Toc27578428"/>
      <w:bookmarkStart w:id="6" w:name="_Toc53642796"/>
      <w:r w:rsidRPr="00BE6324">
        <w:t>Účel objektu</w:t>
      </w:r>
      <w:bookmarkEnd w:id="5"/>
      <w:bookmarkEnd w:id="6"/>
    </w:p>
    <w:p w14:paraId="011485CC" w14:textId="77777777" w:rsidR="000448BB" w:rsidRDefault="000448BB" w:rsidP="000448BB">
      <w:pPr>
        <w:pStyle w:val="Normln3"/>
      </w:pPr>
      <w:bookmarkStart w:id="7" w:name="_Toc27578429"/>
      <w:r>
        <w:t>Technologický provozní soubor tvoří stroje a zařízení určené pro plnění plynného vodíku do malých dopravních vozidel. Celý proces je nevýrobní technologický provozní soubor.</w:t>
      </w:r>
    </w:p>
    <w:p w14:paraId="63B1F190" w14:textId="74C244CE" w:rsidR="000448BB" w:rsidRDefault="000448BB" w:rsidP="000448BB">
      <w:pPr>
        <w:pStyle w:val="Normln3"/>
        <w:rPr>
          <w:rFonts w:cs="Times New Roman"/>
          <w:lang w:eastAsia="x-none"/>
        </w:rPr>
      </w:pPr>
      <w:r>
        <w:t xml:space="preserve">Předmětem této části dokumentace je popis technického řešení objektu PS 02.01 „venkovní vodíková stanice“ v areálu VŠB-TUO. </w:t>
      </w:r>
      <w:proofErr w:type="gramStart"/>
      <w:r>
        <w:t>Jedná</w:t>
      </w:r>
      <w:proofErr w:type="gramEnd"/>
      <w:r>
        <w:t xml:space="preserve"> se o kontejner jednoduchého obdélníkového půdorysného tvaru </w:t>
      </w:r>
      <w:proofErr w:type="gramStart"/>
      <w:r>
        <w:t>vel</w:t>
      </w:r>
      <w:proofErr w:type="gramEnd"/>
      <w:r>
        <w:t>. 6,0 m x 2,4 m a navazující objekt technologické zásoby plynu.</w:t>
      </w:r>
      <w:r w:rsidR="00A816AC" w:rsidRPr="00D662A4">
        <w:rPr>
          <w:rFonts w:cs="Times New Roman"/>
          <w:lang w:eastAsia="x-none"/>
        </w:rPr>
        <w:t xml:space="preserve"> </w:t>
      </w:r>
      <w:bookmarkEnd w:id="7"/>
    </w:p>
    <w:p w14:paraId="39D32182" w14:textId="77777777" w:rsidR="000448BB" w:rsidRPr="000448BB" w:rsidRDefault="000448BB" w:rsidP="00E16269">
      <w:pPr>
        <w:pStyle w:val="Nadpis9"/>
      </w:pPr>
      <w:bookmarkStart w:id="8" w:name="_Toc53642797"/>
      <w:r w:rsidRPr="000448BB">
        <w:t>Požadavky investora</w:t>
      </w:r>
      <w:bookmarkEnd w:id="8"/>
    </w:p>
    <w:p w14:paraId="73B94D0B" w14:textId="6677CBEF" w:rsidR="000448BB" w:rsidRPr="000448BB" w:rsidRDefault="00407671" w:rsidP="0011569D">
      <w:pPr>
        <w:pStyle w:val="Normln3"/>
        <w:numPr>
          <w:ilvl w:val="0"/>
          <w:numId w:val="33"/>
        </w:numPr>
      </w:pPr>
      <w:r>
        <w:t>Typ V</w:t>
      </w:r>
      <w:r w:rsidR="000448BB" w:rsidRPr="000448BB">
        <w:t>VS:</w:t>
      </w:r>
      <w:r w:rsidR="000448BB" w:rsidRPr="000448BB">
        <w:tab/>
      </w:r>
      <w:r w:rsidR="000448BB" w:rsidRPr="000448BB">
        <w:tab/>
        <w:t>Kontejnerové řešení o rozměrech: 6000 x 2,400 (mm)</w:t>
      </w:r>
    </w:p>
    <w:p w14:paraId="26CD9084" w14:textId="7429B27A" w:rsidR="000448BB" w:rsidRPr="000448BB" w:rsidRDefault="000448BB" w:rsidP="0011569D">
      <w:pPr>
        <w:pStyle w:val="Normln3"/>
        <w:numPr>
          <w:ilvl w:val="0"/>
          <w:numId w:val="33"/>
        </w:numPr>
      </w:pPr>
      <w:r w:rsidRPr="000448BB">
        <w:t xml:space="preserve">Určení </w:t>
      </w:r>
      <w:r w:rsidR="00407671">
        <w:t>V</w:t>
      </w:r>
      <w:r w:rsidRPr="000448BB">
        <w:t>VS:</w:t>
      </w:r>
      <w:r w:rsidRPr="000448BB">
        <w:tab/>
      </w:r>
      <w:r w:rsidRPr="000448BB">
        <w:tab/>
        <w:t>Nekomerční využití</w:t>
      </w:r>
      <w:r w:rsidR="00D53F0C">
        <w:t xml:space="preserve"> (pomalé plnění)</w:t>
      </w:r>
      <w:r w:rsidR="007001A4">
        <w:t>, bez obchodního měření</w:t>
      </w:r>
    </w:p>
    <w:p w14:paraId="372DD29F" w14:textId="77777777" w:rsidR="000448BB" w:rsidRPr="000448BB" w:rsidRDefault="000448BB" w:rsidP="0011569D">
      <w:pPr>
        <w:pStyle w:val="Normln3"/>
        <w:numPr>
          <w:ilvl w:val="0"/>
          <w:numId w:val="33"/>
        </w:numPr>
      </w:pPr>
      <w:r w:rsidRPr="000448BB">
        <w:t>Vozidla:</w:t>
      </w:r>
      <w:r w:rsidRPr="000448BB">
        <w:tab/>
      </w:r>
      <w:r w:rsidRPr="000448BB">
        <w:tab/>
        <w:t>Homologovaná i bez homologace</w:t>
      </w:r>
    </w:p>
    <w:p w14:paraId="73F60037" w14:textId="77777777" w:rsidR="000448BB" w:rsidRPr="000448BB" w:rsidRDefault="000448BB" w:rsidP="0011569D">
      <w:pPr>
        <w:pStyle w:val="Normln3"/>
        <w:numPr>
          <w:ilvl w:val="0"/>
          <w:numId w:val="33"/>
        </w:numPr>
      </w:pPr>
      <w:r w:rsidRPr="000448BB">
        <w:t>Umístění:</w:t>
      </w:r>
      <w:r w:rsidRPr="000448BB">
        <w:tab/>
      </w:r>
      <w:r w:rsidRPr="000448BB">
        <w:tab/>
        <w:t xml:space="preserve">Mimo budovu </w:t>
      </w:r>
      <w:proofErr w:type="spellStart"/>
      <w:r w:rsidRPr="000448BB">
        <w:t>CEETe</w:t>
      </w:r>
      <w:proofErr w:type="spellEnd"/>
      <w:r w:rsidRPr="000448BB">
        <w:t xml:space="preserve"> (ve vzdálenosti 8 m od ní) spolu s plnícím </w:t>
      </w:r>
      <w:r w:rsidRPr="000448BB">
        <w:tab/>
      </w:r>
      <w:r w:rsidRPr="000448BB">
        <w:tab/>
      </w:r>
      <w:r w:rsidRPr="000448BB">
        <w:tab/>
        <w:t>stojanem.</w:t>
      </w:r>
    </w:p>
    <w:p w14:paraId="3F7331BF" w14:textId="77777777" w:rsidR="000448BB" w:rsidRPr="000448BB" w:rsidRDefault="000448BB" w:rsidP="0011569D">
      <w:pPr>
        <w:pStyle w:val="Normln3"/>
        <w:numPr>
          <w:ilvl w:val="0"/>
          <w:numId w:val="33"/>
        </w:numPr>
      </w:pPr>
      <w:r w:rsidRPr="000448BB">
        <w:t>Vstupní tlak:</w:t>
      </w:r>
      <w:r w:rsidRPr="000448BB">
        <w:tab/>
      </w:r>
      <w:r w:rsidRPr="000448BB">
        <w:tab/>
        <w:t>15 – 40 (200) bar</w:t>
      </w:r>
    </w:p>
    <w:p w14:paraId="4148384A" w14:textId="09AF4A5C" w:rsidR="000448BB" w:rsidRPr="000448BB" w:rsidRDefault="000448BB" w:rsidP="0011569D">
      <w:pPr>
        <w:pStyle w:val="Normln3"/>
        <w:numPr>
          <w:ilvl w:val="0"/>
          <w:numId w:val="33"/>
        </w:numPr>
      </w:pPr>
      <w:r w:rsidRPr="000448BB">
        <w:t>Zásoba H2:</w:t>
      </w:r>
      <w:r w:rsidRPr="000448BB">
        <w:tab/>
      </w:r>
      <w:r w:rsidRPr="000448BB">
        <w:tab/>
        <w:t xml:space="preserve">Pozice pro umístění a zavážení </w:t>
      </w:r>
      <w:r w:rsidR="002E725B">
        <w:t>dvou svazků 12</w:t>
      </w:r>
      <w:r w:rsidRPr="000448BB">
        <w:t xml:space="preserve"> standardních </w:t>
      </w:r>
      <w:proofErr w:type="spellStart"/>
      <w:r w:rsidRPr="000448BB">
        <w:t>tl</w:t>
      </w:r>
      <w:proofErr w:type="spellEnd"/>
      <w:r w:rsidRPr="000448BB">
        <w:t xml:space="preserve">. </w:t>
      </w:r>
      <w:r w:rsidRPr="000448BB">
        <w:tab/>
      </w:r>
      <w:r w:rsidRPr="000448BB">
        <w:tab/>
      </w:r>
      <w:r w:rsidRPr="000448BB">
        <w:tab/>
        <w:t>lahví „referenčního“ H</w:t>
      </w:r>
      <w:r w:rsidRPr="000448BB">
        <w:rPr>
          <w:vertAlign w:val="subscript"/>
        </w:rPr>
        <w:t>2</w:t>
      </w:r>
      <w:r w:rsidR="002E725B">
        <w:t xml:space="preserve"> (200 bar, čistota 5.0) a jejich</w:t>
      </w:r>
      <w:r w:rsidRPr="000448BB">
        <w:t xml:space="preserve"> připojení do </w:t>
      </w:r>
      <w:r w:rsidRPr="000448BB">
        <w:tab/>
      </w:r>
      <w:r w:rsidRPr="000448BB">
        <w:tab/>
      </w:r>
      <w:r w:rsidRPr="000448BB">
        <w:tab/>
        <w:t>rozvodného systému PVS a LVT.</w:t>
      </w:r>
    </w:p>
    <w:p w14:paraId="0AA448CD" w14:textId="3C4BF31C" w:rsidR="000448BB" w:rsidRPr="000448BB" w:rsidRDefault="000448BB" w:rsidP="002E725B">
      <w:pPr>
        <w:pStyle w:val="Normln3"/>
        <w:ind w:left="2444" w:firstLine="388"/>
      </w:pPr>
      <w:r w:rsidRPr="000448BB">
        <w:t xml:space="preserve">Zapojení 2. velkokapacitního zásobníku, tvořeného 15 speciálními </w:t>
      </w:r>
      <w:r w:rsidR="002E725B">
        <w:tab/>
      </w:r>
      <w:r w:rsidRPr="000448BB">
        <w:t xml:space="preserve">tlakovými lahvemi o celkovém vodním objemu 2220 litrů, MAWP: </w:t>
      </w:r>
      <w:r w:rsidRPr="000448BB">
        <w:tab/>
        <w:t>200 bar</w:t>
      </w:r>
    </w:p>
    <w:p w14:paraId="5B8992C0" w14:textId="77777777" w:rsidR="000448BB" w:rsidRPr="000448BB" w:rsidRDefault="000448BB" w:rsidP="0011569D">
      <w:pPr>
        <w:pStyle w:val="Normln3"/>
        <w:numPr>
          <w:ilvl w:val="0"/>
          <w:numId w:val="33"/>
        </w:numPr>
      </w:pPr>
      <w:r w:rsidRPr="000448BB">
        <w:t>Režim komprese:</w:t>
      </w:r>
      <w:r w:rsidRPr="000448BB">
        <w:tab/>
        <w:t>Kaskádové stlačování H</w:t>
      </w:r>
      <w:r w:rsidRPr="000448BB">
        <w:rPr>
          <w:vertAlign w:val="subscript"/>
        </w:rPr>
        <w:t>2</w:t>
      </w:r>
      <w:r w:rsidRPr="000448BB">
        <w:t xml:space="preserve"> na plnící tlak 900bar.</w:t>
      </w:r>
    </w:p>
    <w:p w14:paraId="47CFA505" w14:textId="77777777" w:rsidR="000448BB" w:rsidRPr="000448BB" w:rsidRDefault="000448BB" w:rsidP="0011569D">
      <w:pPr>
        <w:pStyle w:val="Normln3"/>
        <w:numPr>
          <w:ilvl w:val="0"/>
          <w:numId w:val="33"/>
        </w:numPr>
      </w:pPr>
      <w:r w:rsidRPr="000448BB">
        <w:t xml:space="preserve">Kompresní teplo: </w:t>
      </w:r>
      <w:r w:rsidRPr="000448BB">
        <w:tab/>
        <w:t>Bez využití.</w:t>
      </w:r>
    </w:p>
    <w:p w14:paraId="03FA7F6C" w14:textId="77777777" w:rsidR="000448BB" w:rsidRPr="000448BB" w:rsidRDefault="000448BB" w:rsidP="0011569D">
      <w:pPr>
        <w:pStyle w:val="Normln3"/>
        <w:numPr>
          <w:ilvl w:val="0"/>
          <w:numId w:val="33"/>
        </w:numPr>
      </w:pPr>
      <w:r w:rsidRPr="000448BB">
        <w:t>Kapacita:</w:t>
      </w:r>
      <w:r w:rsidRPr="000448BB">
        <w:tab/>
      </w:r>
      <w:r w:rsidRPr="000448BB">
        <w:tab/>
        <w:t>Naplnění tří automobilů (tj. 18 kg H</w:t>
      </w:r>
      <w:r w:rsidRPr="000448BB">
        <w:rPr>
          <w:vertAlign w:val="subscript"/>
        </w:rPr>
        <w:t>2</w:t>
      </w:r>
      <w:r w:rsidRPr="000448BB">
        <w:t xml:space="preserve"> / 700 bar = 3 x Hyundai </w:t>
      </w:r>
      <w:proofErr w:type="spellStart"/>
      <w:r w:rsidRPr="000448BB">
        <w:t>Nexo</w:t>
      </w:r>
      <w:proofErr w:type="spellEnd"/>
      <w:r w:rsidRPr="000448BB">
        <w:t xml:space="preserve">). </w:t>
      </w:r>
    </w:p>
    <w:p w14:paraId="4A58499B" w14:textId="3BF6F41A" w:rsidR="000448BB" w:rsidRPr="00D662A4" w:rsidRDefault="000448BB" w:rsidP="0011569D">
      <w:pPr>
        <w:pStyle w:val="Normln3"/>
        <w:numPr>
          <w:ilvl w:val="0"/>
          <w:numId w:val="33"/>
        </w:numPr>
        <w:rPr>
          <w:lang w:val="x-none"/>
        </w:rPr>
      </w:pPr>
      <w:r w:rsidRPr="000448BB">
        <w:t>Rychlost plnění:</w:t>
      </w:r>
      <w:r w:rsidRPr="000448BB">
        <w:tab/>
        <w:t>6kg/30 minut.</w:t>
      </w:r>
    </w:p>
    <w:p w14:paraId="1D4F74E7" w14:textId="77777777" w:rsidR="00A816AC" w:rsidRPr="001C390B" w:rsidRDefault="00A816AC" w:rsidP="00A816AC">
      <w:pPr>
        <w:suppressAutoHyphens w:val="0"/>
        <w:outlineLvl w:val="1"/>
        <w:rPr>
          <w:iCs/>
          <w:szCs w:val="20"/>
          <w:highlight w:val="yellow"/>
          <w:lang w:eastAsia="cs-CZ"/>
        </w:rPr>
      </w:pPr>
    </w:p>
    <w:p w14:paraId="0C447A58" w14:textId="77777777" w:rsidR="00A816AC" w:rsidRPr="00F61DE3" w:rsidRDefault="00A816AC" w:rsidP="00E16269">
      <w:pPr>
        <w:pStyle w:val="Nadpis9"/>
      </w:pPr>
      <w:bookmarkStart w:id="9" w:name="_Toc27578430"/>
      <w:bookmarkStart w:id="10" w:name="_Toc53642798"/>
      <w:r w:rsidRPr="00F61DE3">
        <w:t>Funkční náplň</w:t>
      </w:r>
      <w:bookmarkEnd w:id="9"/>
      <w:bookmarkEnd w:id="10"/>
    </w:p>
    <w:p w14:paraId="3C0B4FA9" w14:textId="77777777" w:rsidR="00A816AC" w:rsidRPr="001C390B" w:rsidRDefault="00A816AC" w:rsidP="00A816AC">
      <w:pPr>
        <w:suppressAutoHyphens w:val="0"/>
        <w:spacing w:line="240" w:lineRule="exact"/>
        <w:ind w:firstLine="709"/>
        <w:jc w:val="both"/>
        <w:outlineLvl w:val="1"/>
        <w:rPr>
          <w:rFonts w:cs="Times New Roman"/>
          <w:highlight w:val="yellow"/>
          <w:lang w:val="x-none" w:eastAsia="x-none"/>
        </w:rPr>
      </w:pPr>
    </w:p>
    <w:p w14:paraId="1CF3B684" w14:textId="3FEEA223" w:rsidR="00F61DE3" w:rsidRPr="00C54A18" w:rsidRDefault="00911B18" w:rsidP="00F61DE3">
      <w:pPr>
        <w:pStyle w:val="Normln3"/>
        <w:ind w:firstLine="708"/>
      </w:pPr>
      <w:r w:rsidRPr="00911B18">
        <w:t>Základní funkce plnící stanice je patrná z technologického schématu 20-026-04/PS 02.01 02 Jedná se o návrh dle velmi specifických požadavků zadavatele. Vznikl tak</w:t>
      </w:r>
      <w:r w:rsidR="00BB7BA6">
        <w:t xml:space="preserve"> zcela jedinečný systém sdílení</w:t>
      </w:r>
      <w:r w:rsidRPr="00911B18">
        <w:t xml:space="preserve"> vodíku s laboratoří vodíkových technologií (LVT) s důrazem na efektivnost využití energií. Plnicí stanice stlačeného vodíku je zařízení k plnění tlakových nádrží mobilních dopravních prostředků stlačeným vodíkem. Tvoří ji zdroj vodíku, kompresor (multiplikátor), vysokotlaké zásobníky, výdejní zařízení,</w:t>
      </w:r>
      <w:r w:rsidR="00BC50C3">
        <w:t xml:space="preserve"> </w:t>
      </w:r>
      <w:r w:rsidR="00BC50C3" w:rsidRPr="00BC50C3">
        <w:t>potrubní rozvody technických plynů</w:t>
      </w:r>
      <w:r w:rsidR="00BC50C3">
        <w:t>,</w:t>
      </w:r>
      <w:r w:rsidRPr="00911B18">
        <w:t xml:space="preserve"> popřípadě další příslušenství. Jednoduché blokové schéma plnící stanice:</w:t>
      </w:r>
    </w:p>
    <w:p w14:paraId="4CADB00F" w14:textId="77777777" w:rsidR="00F61DE3" w:rsidRDefault="00F61DE3" w:rsidP="00F61DE3">
      <w:pPr>
        <w:ind w:firstLine="142"/>
      </w:pPr>
    </w:p>
    <w:p w14:paraId="47971728" w14:textId="5C1FFE6D" w:rsidR="00A816AC" w:rsidRDefault="00F61DE3" w:rsidP="00F61DE3">
      <w:pPr>
        <w:suppressAutoHyphens w:val="0"/>
        <w:outlineLvl w:val="1"/>
        <w:rPr>
          <w:iCs/>
          <w:szCs w:val="20"/>
          <w:highlight w:val="yellow"/>
          <w:lang w:eastAsia="cs-CZ"/>
        </w:rPr>
      </w:pPr>
      <w:r>
        <w:rPr>
          <w:noProof/>
          <w:lang w:eastAsia="cs-CZ"/>
        </w:rPr>
        <w:drawing>
          <wp:inline distT="0" distB="0" distL="0" distR="0" wp14:anchorId="49F37C48" wp14:editId="7626B5A8">
            <wp:extent cx="5528945" cy="1236345"/>
            <wp:effectExtent l="0" t="0" r="0" b="1905"/>
            <wp:docPr id="25" name="Obrázek 25" descr="Blok_schema_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Blok_schema_H2"/>
                    <pic:cNvPicPr>
                      <a:picLocks noChangeAspect="1" noChangeArrowheads="1"/>
                    </pic:cNvPicPr>
                  </pic:nvPicPr>
                  <pic:blipFill>
                    <a:blip r:embed="rId12" cstate="print">
                      <a:extLst>
                        <a:ext uri="{28A0092B-C50C-407E-A947-70E740481C1C}">
                          <a14:useLocalDpi xmlns:a14="http://schemas.microsoft.com/office/drawing/2010/main" val="0"/>
                        </a:ext>
                      </a:extLst>
                    </a:blip>
                    <a:srcRect l="5394" t="19598" r="6480" b="13412"/>
                    <a:stretch>
                      <a:fillRect/>
                    </a:stretch>
                  </pic:blipFill>
                  <pic:spPr bwMode="auto">
                    <a:xfrm>
                      <a:off x="0" y="0"/>
                      <a:ext cx="5528945" cy="1236345"/>
                    </a:xfrm>
                    <a:prstGeom prst="rect">
                      <a:avLst/>
                    </a:prstGeom>
                    <a:noFill/>
                    <a:ln>
                      <a:noFill/>
                    </a:ln>
                  </pic:spPr>
                </pic:pic>
              </a:graphicData>
            </a:graphic>
          </wp:inline>
        </w:drawing>
      </w:r>
    </w:p>
    <w:p w14:paraId="527085B2" w14:textId="333170F2" w:rsidR="00911B18" w:rsidRDefault="00911B18" w:rsidP="00F61DE3">
      <w:pPr>
        <w:suppressAutoHyphens w:val="0"/>
        <w:outlineLvl w:val="1"/>
        <w:rPr>
          <w:iCs/>
          <w:szCs w:val="20"/>
          <w:highlight w:val="yellow"/>
          <w:lang w:eastAsia="cs-CZ"/>
        </w:rPr>
      </w:pPr>
    </w:p>
    <w:p w14:paraId="39ECE99A" w14:textId="77777777" w:rsidR="00911B18" w:rsidRDefault="00911B18" w:rsidP="00911B18">
      <w:pPr>
        <w:pStyle w:val="Normln3"/>
      </w:pPr>
      <w:r>
        <w:t xml:space="preserve">V objektu technologické zásoby plynu se budou nacházet tři rozvodné panely. Dusíkový panel P301 zajišťuje ovládání pneumatických armatur v prostoru technologické zásoby a </w:t>
      </w:r>
      <w:proofErr w:type="spellStart"/>
      <w:r>
        <w:t>inertizaci</w:t>
      </w:r>
      <w:proofErr w:type="spellEnd"/>
      <w:r>
        <w:t xml:space="preserve"> celé technologie plnící stanice vodíku, stejně jako přidružené technologie LVT. „Referenční“ vodík z panelu P101 je současně využíván jako zdroj pro plnicí stanici a současně je přes panel P102 zaveden do technologie LVT. K přepojovacímu panelu P102 budou připojeny dva velkokapacitní svazky vodíku, který pochází z elektrolyzérů umístěných v LVT. Z těchto svazků je možné vodík využít pro výrobu elektřiny v palivových článcích LVT nebo jako zdroj pro plnicí stanici vodíku. V případě potřeby je možné, pomocí multiplikátoru v plnicí stanici jeden velkokapacitní svazek využít jako zdroj vodíku a plnit druhý na jeho maximální pracovní tlak.</w:t>
      </w:r>
    </w:p>
    <w:p w14:paraId="1BA94266" w14:textId="77777777" w:rsidR="00911B18" w:rsidRDefault="00911B18" w:rsidP="00911B18">
      <w:pPr>
        <w:pStyle w:val="Normln3"/>
      </w:pPr>
    </w:p>
    <w:p w14:paraId="576B12B1" w14:textId="588B0ACC" w:rsidR="00911B18" w:rsidRDefault="00911B18" w:rsidP="00E16269">
      <w:pPr>
        <w:pStyle w:val="Nadpis9"/>
      </w:pPr>
      <w:bookmarkStart w:id="11" w:name="_Toc53642799"/>
      <w:r w:rsidRPr="00911B18">
        <w:t>Bezpečnostní koncept</w:t>
      </w:r>
      <w:bookmarkEnd w:id="11"/>
    </w:p>
    <w:p w14:paraId="4CF4BABC" w14:textId="77777777" w:rsidR="000C15F3" w:rsidRPr="007C2636" w:rsidRDefault="000C15F3" w:rsidP="00E16269">
      <w:pPr>
        <w:pStyle w:val="Nadpis9"/>
        <w:numPr>
          <w:ilvl w:val="3"/>
          <w:numId w:val="12"/>
        </w:numPr>
      </w:pPr>
      <w:bookmarkStart w:id="12" w:name="_Toc508109467"/>
      <w:bookmarkStart w:id="13" w:name="_Toc508261220"/>
      <w:bookmarkStart w:id="14" w:name="_Toc53642800"/>
      <w:bookmarkStart w:id="15" w:name="_Toc503438904"/>
      <w:r w:rsidRPr="007C2636">
        <w:t>Systém detekce a odvětrání</w:t>
      </w:r>
      <w:bookmarkEnd w:id="12"/>
      <w:bookmarkEnd w:id="13"/>
      <w:bookmarkEnd w:id="14"/>
    </w:p>
    <w:p w14:paraId="63ACA313" w14:textId="54EFC6CB" w:rsidR="000C15F3" w:rsidRPr="007C2636" w:rsidRDefault="000C15F3" w:rsidP="000C15F3">
      <w:pPr>
        <w:pStyle w:val="Normln3"/>
      </w:pPr>
      <w:r w:rsidRPr="008D71E5">
        <w:t xml:space="preserve">V místnosti </w:t>
      </w:r>
      <w:proofErr w:type="gramStart"/>
      <w:r w:rsidRPr="008D71E5">
        <w:t>č.126</w:t>
      </w:r>
      <w:proofErr w:type="gramEnd"/>
      <w:r w:rsidRPr="008D71E5">
        <w:t xml:space="preserve"> stanice budou instalovány dva snímače koncentrace vodíku.</w:t>
      </w:r>
      <w:r w:rsidR="005B497B">
        <w:t xml:space="preserve"> </w:t>
      </w:r>
      <w:r w:rsidR="005B497B" w:rsidRPr="005B497B">
        <w:t>Havarijní větrání</w:t>
      </w:r>
      <w:r w:rsidR="005B497B">
        <w:t xml:space="preserve"> (</w:t>
      </w:r>
      <w:r w:rsidR="005B497B" w:rsidRPr="00F908B1">
        <w:t>10x za hodinu</w:t>
      </w:r>
      <w:r w:rsidR="005B497B">
        <w:t>)</w:t>
      </w:r>
      <w:r w:rsidR="005B497B" w:rsidRPr="005B497B">
        <w:t xml:space="preserve"> bude spuštěno detektorem vodíku automaticky, v případě dosažení hranice 10% DMV (dolní mez výbušnosti) vodíku. Zároveň bude spuštěna varovná světelná a zvuková signalizace. V případě zjištění zvýšené koncentrace vodíku na 20% DMV, je také automaticky uzavřen přívod vodíku do místnosti., odpojí se přívod elektrické energie, uzavřou se bezpečnostní armatury (propojení zásobníku vodíku) a zařízení se automaticky odtlakuje.</w:t>
      </w:r>
      <w:r w:rsidRPr="008D71E5">
        <w:t xml:space="preserve"> Napájení tohoto systému bude realizováno pomocí samostatné UPS.</w:t>
      </w:r>
    </w:p>
    <w:p w14:paraId="3570F09D" w14:textId="1AD45AB1" w:rsidR="001B2E6A" w:rsidRDefault="00F908B1" w:rsidP="001B2E6A">
      <w:pPr>
        <w:pStyle w:val="Normln3"/>
      </w:pPr>
      <w:r>
        <w:t xml:space="preserve">Místnost </w:t>
      </w:r>
      <w:r w:rsidRPr="00F908B1">
        <w:t>bude vybavena př</w:t>
      </w:r>
      <w:r w:rsidR="005B497B">
        <w:t>irozeným větráním 0,5x za hodinu</w:t>
      </w:r>
      <w:r w:rsidR="00242A7E">
        <w:t>.</w:t>
      </w:r>
    </w:p>
    <w:p w14:paraId="7DDA6B6B" w14:textId="77777777" w:rsidR="005B497B" w:rsidRDefault="005B497B" w:rsidP="001B2E6A">
      <w:pPr>
        <w:pStyle w:val="Normln3"/>
      </w:pPr>
    </w:p>
    <w:p w14:paraId="257D841E" w14:textId="71561D23" w:rsidR="001B2E6A" w:rsidRDefault="001B2E6A" w:rsidP="00E16269">
      <w:pPr>
        <w:pStyle w:val="Nadpis9"/>
        <w:numPr>
          <w:ilvl w:val="3"/>
          <w:numId w:val="12"/>
        </w:numPr>
      </w:pPr>
      <w:bookmarkStart w:id="16" w:name="_Toc53642801"/>
      <w:proofErr w:type="gramStart"/>
      <w:r>
        <w:t>Řídící</w:t>
      </w:r>
      <w:proofErr w:type="gramEnd"/>
      <w:r>
        <w:t xml:space="preserve"> systém – bezpečnostní funkce</w:t>
      </w:r>
      <w:bookmarkEnd w:id="16"/>
    </w:p>
    <w:p w14:paraId="5B42428C" w14:textId="4D829E4F" w:rsidR="001B2E6A" w:rsidRDefault="001B2E6A" w:rsidP="001B2E6A">
      <w:pPr>
        <w:pStyle w:val="Normln3"/>
        <w:ind w:left="993" w:firstLine="0"/>
      </w:pPr>
      <w:r>
        <w:rPr>
          <w:caps/>
          <w:noProof/>
        </w:rPr>
        <w:drawing>
          <wp:anchor distT="0" distB="0" distL="114300" distR="114300" simplePos="0" relativeHeight="251660288" behindDoc="0" locked="0" layoutInCell="1" allowOverlap="1" wp14:anchorId="3F643E91" wp14:editId="03C104B7">
            <wp:simplePos x="0" y="0"/>
            <wp:positionH relativeFrom="margin">
              <wp:posOffset>24765</wp:posOffset>
            </wp:positionH>
            <wp:positionV relativeFrom="paragraph">
              <wp:posOffset>25400</wp:posOffset>
            </wp:positionV>
            <wp:extent cx="439579" cy="396240"/>
            <wp:effectExtent l="0" t="0" r="0" b="3810"/>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9579" cy="396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2370">
        <w:t xml:space="preserve">HLAVNÍ VYPÍNAČ, slouží k zapnutí a vypnutí celého zařízení. </w:t>
      </w:r>
      <w:r>
        <w:t>Pří požáru nebo při výjimečných situacích provede obsl</w:t>
      </w:r>
      <w:r w:rsidR="00D651BB">
        <w:t xml:space="preserve">uha odpojení </w:t>
      </w:r>
      <w:r>
        <w:t>celého pracoviště od elektrického napájení. Hlavní vypínač je umístěn v hlavním rozvaděči.</w:t>
      </w:r>
    </w:p>
    <w:p w14:paraId="17FFD1EC" w14:textId="77777777" w:rsidR="001B2E6A" w:rsidRDefault="001B2E6A" w:rsidP="001B2E6A">
      <w:pPr>
        <w:pStyle w:val="Normln3"/>
        <w:ind w:left="993" w:firstLine="0"/>
      </w:pPr>
      <w:r>
        <w:rPr>
          <w:noProof/>
        </w:rPr>
        <w:drawing>
          <wp:anchor distT="0" distB="0" distL="114300" distR="114300" simplePos="0" relativeHeight="251659264" behindDoc="0" locked="0" layoutInCell="1" allowOverlap="1" wp14:anchorId="1EDE9143" wp14:editId="5B777455">
            <wp:simplePos x="0" y="0"/>
            <wp:positionH relativeFrom="column">
              <wp:posOffset>25357</wp:posOffset>
            </wp:positionH>
            <wp:positionV relativeFrom="paragraph">
              <wp:posOffset>132080</wp:posOffset>
            </wp:positionV>
            <wp:extent cx="525780" cy="495858"/>
            <wp:effectExtent l="0" t="0" r="7620" b="0"/>
            <wp:wrapSquare wrapText="bothSides"/>
            <wp:docPr id="7" name="Obrázek 7" descr="emergency stop button :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mergency stop button : Stock Pho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780" cy="495858"/>
                    </a:xfrm>
                    <a:prstGeom prst="rect">
                      <a:avLst/>
                    </a:prstGeom>
                    <a:noFill/>
                    <a:ln>
                      <a:noFill/>
                    </a:ln>
                  </pic:spPr>
                </pic:pic>
              </a:graphicData>
            </a:graphic>
            <wp14:sizeRelH relativeFrom="margin">
              <wp14:pctWidth>0</wp14:pctWidth>
            </wp14:sizeRelH>
            <wp14:sizeRelV relativeFrom="margin">
              <wp14:pctHeight>0</wp14:pctHeight>
            </wp14:sizeRelV>
          </wp:anchor>
        </w:drawing>
      </w:r>
      <w:r>
        <w:rPr>
          <w:caps/>
        </w:rPr>
        <w:t>Nouzové odstavení</w:t>
      </w:r>
      <w:r>
        <w:t xml:space="preserve"> - </w:t>
      </w:r>
      <w:r w:rsidRPr="00700D1A">
        <w:t>"Nouzové zastavení" znamená, že v přípa</w:t>
      </w:r>
      <w:r>
        <w:t>dě nouze je nutno nejen nastavit</w:t>
      </w:r>
      <w:r w:rsidRPr="00700D1A">
        <w:t xml:space="preserve"> všechny </w:t>
      </w:r>
      <w:r>
        <w:t>technologické prvky do výchozí pozice</w:t>
      </w:r>
      <w:r w:rsidRPr="00700D1A">
        <w:t>, ale i bezpečně vyřadit všechny zdroje energie, které mohou být zdrojem nebezpečí, jako například nahromaděná energie</w:t>
      </w:r>
      <w:r w:rsidRPr="00E92370">
        <w:t xml:space="preserve">. </w:t>
      </w:r>
      <w:r>
        <w:t>V prostoru plnící stanice jsou rozmístěny bezpečnostní tlačítka (červený hříbek ve žlutém poli). Nouzové odstavení zajistí:</w:t>
      </w:r>
    </w:p>
    <w:p w14:paraId="4C251523" w14:textId="77777777" w:rsidR="001B2E6A" w:rsidRDefault="001B2E6A" w:rsidP="001B2E6A">
      <w:pPr>
        <w:pStyle w:val="Normln3"/>
        <w:ind w:left="993" w:firstLine="0"/>
      </w:pPr>
      <w:r>
        <w:t>Odstavení napájení kompresoru.</w:t>
      </w:r>
    </w:p>
    <w:p w14:paraId="45A8C7B7" w14:textId="521138B4" w:rsidR="001B2E6A" w:rsidRDefault="001B2E6A" w:rsidP="001B2E6A">
      <w:pPr>
        <w:pStyle w:val="Normln3"/>
        <w:ind w:left="993" w:firstLine="0"/>
      </w:pPr>
      <w:r>
        <w:t xml:space="preserve">Odstavení napájení všech pneumatických ventilů pro otevření ventilů. Následně dojde mechanicky </w:t>
      </w:r>
      <w:r w:rsidR="003C5E0C" w:rsidRPr="003C5E0C">
        <w:t xml:space="preserve">k přestavení ventilů </w:t>
      </w:r>
      <w:r w:rsidR="003C5E0C">
        <w:t>do jejich výchozího nastavení NC</w:t>
      </w:r>
      <w:r w:rsidR="003C5E0C" w:rsidRPr="003C5E0C">
        <w:t xml:space="preserve"> nebo NO</w:t>
      </w:r>
      <w:r>
        <w:t>.</w:t>
      </w:r>
    </w:p>
    <w:p w14:paraId="770295D0" w14:textId="77777777" w:rsidR="001B2E6A" w:rsidRDefault="001B2E6A" w:rsidP="001B2E6A">
      <w:pPr>
        <w:pStyle w:val="Normln3"/>
        <w:ind w:left="993" w:firstLine="0"/>
      </w:pPr>
      <w:r>
        <w:t>Odstavení ventilátoru v prostoru kompresoru.</w:t>
      </w:r>
    </w:p>
    <w:p w14:paraId="0AD101DA" w14:textId="5425B382" w:rsidR="001B2E6A" w:rsidRDefault="001B2E6A" w:rsidP="001B2E6A">
      <w:pPr>
        <w:pStyle w:val="Normln3"/>
      </w:pPr>
      <w:r>
        <w:t xml:space="preserve">Výpadek elektrické energie – při výpadku se odstaví veškerá technologie a </w:t>
      </w:r>
      <w:r w:rsidR="00BC50C3">
        <w:t>s</w:t>
      </w:r>
      <w:r>
        <w:t>pustí se</w:t>
      </w:r>
      <w:r w:rsidR="00BC50C3">
        <w:t xml:space="preserve"> havarijní</w:t>
      </w:r>
      <w:r>
        <w:t xml:space="preserve"> ventilátor v prostoru technologie na dobu 20min. Ventilátor je napájen z UPS. </w:t>
      </w:r>
    </w:p>
    <w:p w14:paraId="174AA7FB" w14:textId="29D84D7B" w:rsidR="001B2E6A" w:rsidRPr="001B2E6A" w:rsidRDefault="001B2E6A" w:rsidP="001B2E6A">
      <w:pPr>
        <w:pStyle w:val="Normln3"/>
        <w:rPr>
          <w:rFonts w:eastAsia="Times New Roman" w:cs="Times New Roman"/>
          <w:bCs w:val="0"/>
          <w:kern w:val="0"/>
          <w:szCs w:val="22"/>
          <w:lang w:eastAsia="ar-SA"/>
        </w:rPr>
      </w:pPr>
      <w:r>
        <w:t>Detekce průtoku N</w:t>
      </w:r>
      <w:r w:rsidRPr="001D2BA1">
        <w:rPr>
          <w:vertAlign w:val="subscript"/>
        </w:rPr>
        <w:t>2</w:t>
      </w:r>
      <w:r>
        <w:t xml:space="preserve"> – N</w:t>
      </w:r>
      <w:r w:rsidRPr="001D2BA1">
        <w:rPr>
          <w:vertAlign w:val="subscript"/>
        </w:rPr>
        <w:t>2</w:t>
      </w:r>
      <w:r>
        <w:t xml:space="preserve"> se používá pro </w:t>
      </w:r>
      <w:proofErr w:type="spellStart"/>
      <w:r>
        <w:t>inertizaci</w:t>
      </w:r>
      <w:proofErr w:type="spellEnd"/>
      <w:r>
        <w:t xml:space="preserve"> </w:t>
      </w:r>
      <w:proofErr w:type="spellStart"/>
      <w:r>
        <w:t>odfukového</w:t>
      </w:r>
      <w:proofErr w:type="spellEnd"/>
      <w:r>
        <w:t xml:space="preserve"> komínu a pokud není průtok z vyvíječe N</w:t>
      </w:r>
      <w:r w:rsidRPr="001D2BA1">
        <w:rPr>
          <w:vertAlign w:val="subscript"/>
        </w:rPr>
        <w:t>2</w:t>
      </w:r>
      <w:r>
        <w:t>, blokuje se plnění.</w:t>
      </w:r>
    </w:p>
    <w:p w14:paraId="31EA978B" w14:textId="0B01BFB4" w:rsidR="000448BB" w:rsidRPr="0011569D" w:rsidRDefault="000448BB" w:rsidP="00E16269">
      <w:pPr>
        <w:pStyle w:val="Nadpis9"/>
        <w:numPr>
          <w:ilvl w:val="3"/>
          <w:numId w:val="12"/>
        </w:numPr>
      </w:pPr>
      <w:bookmarkStart w:id="17" w:name="_Toc53642802"/>
      <w:r w:rsidRPr="0011569D">
        <w:t>Maximální pracovní přetlak</w:t>
      </w:r>
      <w:bookmarkEnd w:id="15"/>
      <w:bookmarkEnd w:id="17"/>
    </w:p>
    <w:p w14:paraId="50A9EE61" w14:textId="015453F9" w:rsidR="0011569D" w:rsidRPr="000C15F3" w:rsidRDefault="000448BB" w:rsidP="000C15F3">
      <w:pPr>
        <w:pStyle w:val="Normln3"/>
      </w:pPr>
      <w:r w:rsidRPr="00E94CC4">
        <w:t>Nepřekročení max. pracovního přetlaku jednotlivých částí technologického zařízení je zajištěno provozní regulací a osazením mechanických pojistných ventilů. Provedení pojistných ventilů musí odpovídat ČSN EN ISO 4126-1. Návrh průtočného množství pojistných ventilů musí být proveden v souladu s ČSN EN ISO 4126-7. Pro zabránění zbytečného otevření pojistných ventilů, zajistí řídicí systém odstavení zdrojů tlaku v případě překročení pracovního přetlaku blížícího se nastavení pojistných ventilů. Tato funkce nebude realizována jako bezpečnostní</w:t>
      </w:r>
      <w:r>
        <w:t>.</w:t>
      </w:r>
    </w:p>
    <w:p w14:paraId="57AAD037" w14:textId="5F90CA33" w:rsidR="0011569D" w:rsidRPr="0011569D" w:rsidRDefault="0011569D" w:rsidP="00E16269">
      <w:pPr>
        <w:pStyle w:val="Nadpis9"/>
        <w:numPr>
          <w:ilvl w:val="3"/>
          <w:numId w:val="12"/>
        </w:numPr>
      </w:pPr>
      <w:bookmarkStart w:id="18" w:name="_Toc53642803"/>
      <w:r w:rsidRPr="0011569D">
        <w:t>Ochrana před nebezpečím výbuchu</w:t>
      </w:r>
      <w:bookmarkEnd w:id="18"/>
    </w:p>
    <w:p w14:paraId="4F02AB7E" w14:textId="619DD5F6" w:rsidR="0011569D" w:rsidRPr="007C2636" w:rsidRDefault="0011569D" w:rsidP="0011569D">
      <w:pPr>
        <w:pStyle w:val="Normln3"/>
      </w:pPr>
      <w:r w:rsidRPr="007C2636">
        <w:t>V</w:t>
      </w:r>
      <w:r w:rsidR="00BC50C3">
        <w:t xml:space="preserve"> celé </w:t>
      </w:r>
      <w:r w:rsidRPr="007C2636">
        <w:t xml:space="preserve">místnosti </w:t>
      </w:r>
      <w:proofErr w:type="gramStart"/>
      <w:r w:rsidRPr="007C2636">
        <w:t>č.1</w:t>
      </w:r>
      <w:r>
        <w:t>26</w:t>
      </w:r>
      <w:proofErr w:type="gramEnd"/>
      <w:r w:rsidRPr="007C2636">
        <w:t xml:space="preserve"> se nachází zóna 2 s nebezpečím výbuchu plynu. Zóna je popsána v Protokolu o určení vnějších vlivů.</w:t>
      </w:r>
    </w:p>
    <w:p w14:paraId="3479CEA0" w14:textId="34E01ECD" w:rsidR="0011569D" w:rsidRDefault="0011569D" w:rsidP="00356361">
      <w:pPr>
        <w:pStyle w:val="Normln3"/>
      </w:pPr>
      <w:r w:rsidRPr="00356361">
        <w:t>V zóně 2 budou instalovány ventily s</w:t>
      </w:r>
      <w:r w:rsidR="00356361" w:rsidRPr="00356361">
        <w:t xml:space="preserve"> klidovou polohou v klidu zavřeno (mimo </w:t>
      </w:r>
      <w:proofErr w:type="spellStart"/>
      <w:r w:rsidR="00356361" w:rsidRPr="00356361">
        <w:t>odtlaků</w:t>
      </w:r>
      <w:proofErr w:type="spellEnd"/>
      <w:r w:rsidR="00356361" w:rsidRPr="00356361">
        <w:t>) a</w:t>
      </w:r>
      <w:r w:rsidRPr="00356361">
        <w:t> pneumatickým pohonem. Tyto pohony budou v nevýbušném provedení „</w:t>
      </w:r>
      <w:r w:rsidRPr="00356361">
        <w:rPr>
          <w:noProof/>
        </w:rPr>
        <w:drawing>
          <wp:inline distT="0" distB="0" distL="0" distR="0" wp14:anchorId="08A71984" wp14:editId="0D8A7F46">
            <wp:extent cx="228600" cy="22860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356361">
        <w:t xml:space="preserve">  II 3G Ex x IIC T1  „.</w:t>
      </w:r>
    </w:p>
    <w:p w14:paraId="150A7CBC" w14:textId="77777777" w:rsidR="001B2E6A" w:rsidRPr="00356361" w:rsidRDefault="001B2E6A" w:rsidP="00356361">
      <w:pPr>
        <w:pStyle w:val="Normln3"/>
      </w:pPr>
    </w:p>
    <w:p w14:paraId="3FF89F66" w14:textId="77777777" w:rsidR="0011569D" w:rsidRPr="007C2636" w:rsidRDefault="0011569D" w:rsidP="0011569D">
      <w:r w:rsidRPr="007C2636">
        <w:t xml:space="preserve">Další spotřebiče, které budou provedeny v nevýbušném provedení </w:t>
      </w:r>
      <w:r w:rsidRPr="007C2636">
        <w:rPr>
          <w:noProof/>
          <w:lang w:eastAsia="cs-CZ"/>
        </w:rPr>
        <w:drawing>
          <wp:inline distT="0" distB="0" distL="0" distR="0" wp14:anchorId="15415B40" wp14:editId="07567048">
            <wp:extent cx="228600" cy="22860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C2636">
        <w:t xml:space="preserve">  II 3G Ex x IIC T1:</w:t>
      </w:r>
    </w:p>
    <w:p w14:paraId="4007ECA3" w14:textId="0F1B23DD" w:rsidR="0011569D" w:rsidRPr="007C2636" w:rsidRDefault="00BC50C3" w:rsidP="0011569D">
      <w:pPr>
        <w:numPr>
          <w:ilvl w:val="0"/>
          <w:numId w:val="18"/>
        </w:numPr>
        <w:tabs>
          <w:tab w:val="left" w:pos="567"/>
          <w:tab w:val="left" w:pos="3969"/>
        </w:tabs>
        <w:suppressAutoHyphens w:val="0"/>
        <w:overflowPunct w:val="0"/>
        <w:autoSpaceDE w:val="0"/>
        <w:autoSpaceDN w:val="0"/>
        <w:adjustRightInd w:val="0"/>
        <w:jc w:val="both"/>
        <w:textAlignment w:val="baseline"/>
      </w:pPr>
      <w:r>
        <w:t>Havarijní ventilátor</w:t>
      </w:r>
    </w:p>
    <w:p w14:paraId="0B0E083A" w14:textId="77777777" w:rsidR="0011569D" w:rsidRPr="007C2636" w:rsidRDefault="0011569D" w:rsidP="0011569D">
      <w:pPr>
        <w:numPr>
          <w:ilvl w:val="0"/>
          <w:numId w:val="18"/>
        </w:numPr>
        <w:tabs>
          <w:tab w:val="left" w:pos="567"/>
          <w:tab w:val="left" w:pos="3969"/>
        </w:tabs>
        <w:suppressAutoHyphens w:val="0"/>
        <w:overflowPunct w:val="0"/>
        <w:autoSpaceDE w:val="0"/>
        <w:autoSpaceDN w:val="0"/>
        <w:adjustRightInd w:val="0"/>
        <w:jc w:val="both"/>
        <w:textAlignment w:val="baseline"/>
      </w:pPr>
      <w:r w:rsidRPr="007C2636">
        <w:t>Umělé osvětlení</w:t>
      </w:r>
    </w:p>
    <w:p w14:paraId="345E58D6" w14:textId="77777777" w:rsidR="0011569D" w:rsidRPr="007C2636" w:rsidRDefault="0011569D" w:rsidP="0011569D">
      <w:pPr>
        <w:numPr>
          <w:ilvl w:val="0"/>
          <w:numId w:val="18"/>
        </w:numPr>
        <w:tabs>
          <w:tab w:val="left" w:pos="567"/>
          <w:tab w:val="left" w:pos="3969"/>
        </w:tabs>
        <w:suppressAutoHyphens w:val="0"/>
        <w:overflowPunct w:val="0"/>
        <w:autoSpaceDE w:val="0"/>
        <w:autoSpaceDN w:val="0"/>
        <w:adjustRightInd w:val="0"/>
        <w:jc w:val="both"/>
        <w:textAlignment w:val="baseline"/>
      </w:pPr>
      <w:r w:rsidRPr="007C2636">
        <w:t>Nouzové osvětlení</w:t>
      </w:r>
    </w:p>
    <w:p w14:paraId="2282D353" w14:textId="70FEAA2F" w:rsidR="0011569D" w:rsidRPr="007C2636" w:rsidRDefault="00BC50C3" w:rsidP="0011569D">
      <w:pPr>
        <w:numPr>
          <w:ilvl w:val="0"/>
          <w:numId w:val="18"/>
        </w:numPr>
        <w:tabs>
          <w:tab w:val="left" w:pos="567"/>
          <w:tab w:val="left" w:pos="3969"/>
        </w:tabs>
        <w:suppressAutoHyphens w:val="0"/>
        <w:overflowPunct w:val="0"/>
        <w:autoSpaceDE w:val="0"/>
        <w:autoSpaceDN w:val="0"/>
        <w:adjustRightInd w:val="0"/>
        <w:jc w:val="both"/>
        <w:textAlignment w:val="baseline"/>
      </w:pPr>
      <w:r>
        <w:t>Elektrické t</w:t>
      </w:r>
      <w:r w:rsidR="0011569D" w:rsidRPr="007C2636">
        <w:t>opení</w:t>
      </w:r>
    </w:p>
    <w:p w14:paraId="0FF1D8DE" w14:textId="77777777" w:rsidR="0011569D" w:rsidRPr="007C2636" w:rsidRDefault="0011569D" w:rsidP="0011569D">
      <w:pPr>
        <w:numPr>
          <w:ilvl w:val="0"/>
          <w:numId w:val="18"/>
        </w:numPr>
        <w:tabs>
          <w:tab w:val="left" w:pos="567"/>
          <w:tab w:val="left" w:pos="3969"/>
        </w:tabs>
        <w:suppressAutoHyphens w:val="0"/>
        <w:overflowPunct w:val="0"/>
        <w:autoSpaceDE w:val="0"/>
        <w:autoSpaceDN w:val="0"/>
        <w:adjustRightInd w:val="0"/>
        <w:jc w:val="both"/>
        <w:textAlignment w:val="baseline"/>
      </w:pPr>
      <w:r w:rsidRPr="007C2636">
        <w:t xml:space="preserve">Snímače teploty a tlaku </w:t>
      </w:r>
      <w:proofErr w:type="spellStart"/>
      <w:r w:rsidRPr="007C2636">
        <w:t>MaR</w:t>
      </w:r>
      <w:proofErr w:type="spellEnd"/>
    </w:p>
    <w:p w14:paraId="2F4E033D" w14:textId="77777777" w:rsidR="00BC50C3" w:rsidRDefault="0011569D" w:rsidP="00BC50C3">
      <w:pPr>
        <w:numPr>
          <w:ilvl w:val="0"/>
          <w:numId w:val="18"/>
        </w:numPr>
        <w:tabs>
          <w:tab w:val="left" w:pos="567"/>
          <w:tab w:val="left" w:pos="3969"/>
        </w:tabs>
        <w:suppressAutoHyphens w:val="0"/>
        <w:overflowPunct w:val="0"/>
        <w:autoSpaceDE w:val="0"/>
        <w:autoSpaceDN w:val="0"/>
        <w:adjustRightInd w:val="0"/>
        <w:jc w:val="both"/>
        <w:textAlignment w:val="baseline"/>
      </w:pPr>
      <w:r w:rsidRPr="007C2636">
        <w:t>Snímač koncentrace H</w:t>
      </w:r>
      <w:r w:rsidRPr="007C2636">
        <w:rPr>
          <w:vertAlign w:val="subscript"/>
        </w:rPr>
        <w:t>2</w:t>
      </w:r>
    </w:p>
    <w:p w14:paraId="5169F3DE" w14:textId="3F6F63A2" w:rsidR="00BC50C3" w:rsidRPr="007C2636" w:rsidRDefault="00BC50C3" w:rsidP="00BC50C3">
      <w:pPr>
        <w:numPr>
          <w:ilvl w:val="0"/>
          <w:numId w:val="18"/>
        </w:numPr>
        <w:tabs>
          <w:tab w:val="left" w:pos="567"/>
          <w:tab w:val="left" w:pos="3969"/>
        </w:tabs>
        <w:suppressAutoHyphens w:val="0"/>
        <w:overflowPunct w:val="0"/>
        <w:autoSpaceDE w:val="0"/>
        <w:autoSpaceDN w:val="0"/>
        <w:adjustRightInd w:val="0"/>
        <w:jc w:val="both"/>
        <w:textAlignment w:val="baseline"/>
      </w:pPr>
      <w:proofErr w:type="spellStart"/>
      <w:r w:rsidRPr="00BC50C3">
        <w:t>Protidešt´ové</w:t>
      </w:r>
      <w:proofErr w:type="spellEnd"/>
      <w:r w:rsidRPr="00BC50C3">
        <w:t xml:space="preserve"> žaluzie havarijního ventilátoru</w:t>
      </w:r>
    </w:p>
    <w:p w14:paraId="092F1B33" w14:textId="0A352729" w:rsidR="00A816AC" w:rsidRPr="000B6F4D" w:rsidRDefault="00BC50C3" w:rsidP="000B6F4D">
      <w:pPr>
        <w:pStyle w:val="Nadpis8"/>
      </w:pPr>
      <w:bookmarkStart w:id="19" w:name="_Toc53642804"/>
      <w:r w:rsidRPr="000B6F4D">
        <w:t>TECHNICKÝ POPIS KONTEJNERU</w:t>
      </w:r>
      <w:bookmarkEnd w:id="19"/>
    </w:p>
    <w:p w14:paraId="6F3330D1" w14:textId="16BEF1E1" w:rsidR="00A816AC" w:rsidRPr="00E22BF4" w:rsidRDefault="00BC50C3" w:rsidP="00E16269">
      <w:pPr>
        <w:pStyle w:val="Nadpis9"/>
      </w:pPr>
      <w:bookmarkStart w:id="20" w:name="_Toc53642805"/>
      <w:r>
        <w:t>Konstrukční řešení</w:t>
      </w:r>
      <w:bookmarkEnd w:id="20"/>
      <w:r w:rsidR="00A816AC" w:rsidRPr="00E22BF4">
        <w:t xml:space="preserve"> </w:t>
      </w:r>
    </w:p>
    <w:p w14:paraId="0316DF9D" w14:textId="2BB184CD" w:rsidR="00204F52" w:rsidRPr="00D82E22" w:rsidRDefault="00911B18" w:rsidP="00911B18">
      <w:pPr>
        <w:pStyle w:val="Normln3"/>
      </w:pPr>
      <w:r w:rsidRPr="00911B18">
        <w:t>Jedná se o průmyslovou stavbu uvnitř školního areálu. Zkompletovaný technologický kontejner plnící stanice s technologickým vybavením bude volně osazen na připravené betonové</w:t>
      </w:r>
      <w:r w:rsidR="003C5E0C">
        <w:t xml:space="preserve"> základy</w:t>
      </w:r>
      <w:r w:rsidRPr="00911B18">
        <w:t>, bez kotvení. Provedení betonových patek, stejně jako opláštění technologického kontejneru je podrobně popsáno ve stavební části dokumentace. Kontejner tvoří ocelový svařovaný skelet opláštěný PUR panely se vstupními dveřmi do dvou</w:t>
      </w:r>
      <w:r w:rsidR="003C5E0C">
        <w:t xml:space="preserve"> stavebně oddělených</w:t>
      </w:r>
      <w:r w:rsidRPr="00911B18">
        <w:t xml:space="preserve"> místností. Na pravý bok kontejneru navazuje venkovní zpevněná plocha </w:t>
      </w:r>
      <w:r w:rsidR="007001A4" w:rsidRPr="00911B18">
        <w:t>ze zámkové dlažby</w:t>
      </w:r>
      <w:r w:rsidR="007001A4">
        <w:t xml:space="preserve"> </w:t>
      </w:r>
      <w:r w:rsidR="003C5E0C">
        <w:t>vybavená uzemněním</w:t>
      </w:r>
      <w:r w:rsidR="003C5E0C" w:rsidRPr="00911B18">
        <w:t xml:space="preserve"> </w:t>
      </w:r>
      <w:r w:rsidRPr="00911B18">
        <w:t xml:space="preserve">pro stání malých vozidel, během stáčení. </w:t>
      </w:r>
      <w:r w:rsidR="00993420">
        <w:t>B</w:t>
      </w:r>
      <w:r w:rsidR="00993420" w:rsidRPr="00993420">
        <w:t xml:space="preserve">arvené řešení povrchové úpravy kontejneru ze strany </w:t>
      </w:r>
      <w:r w:rsidR="004E1B83" w:rsidRPr="00993420">
        <w:t>exteriéru</w:t>
      </w:r>
      <w:r w:rsidR="00993420" w:rsidRPr="00993420">
        <w:t xml:space="preserve"> bude v barvě tmavě šedé – odstín dle RAL bude upře</w:t>
      </w:r>
      <w:r w:rsidR="00993420">
        <w:t>sněn v dalším stupni PD v části</w:t>
      </w:r>
      <w:r w:rsidR="00993420" w:rsidRPr="00993420">
        <w:t xml:space="preserve"> architektonického řešení objektu SO01.2</w:t>
      </w:r>
      <w:r>
        <w:t>.</w:t>
      </w:r>
    </w:p>
    <w:p w14:paraId="48FD2CBE" w14:textId="7383F0F6" w:rsidR="00A816AC" w:rsidRPr="005D3B46" w:rsidRDefault="00A816AC" w:rsidP="00E16269">
      <w:pPr>
        <w:pStyle w:val="Nadpis9"/>
      </w:pPr>
      <w:bookmarkStart w:id="21" w:name="_Toc53642806"/>
      <w:r w:rsidRPr="005D3B46">
        <w:t>Dispoziční řešení</w:t>
      </w:r>
      <w:bookmarkEnd w:id="21"/>
    </w:p>
    <w:p w14:paraId="6BBA7F7C" w14:textId="695A3EF4" w:rsidR="00911B18" w:rsidRDefault="00911B18" w:rsidP="00911B18">
      <w:pPr>
        <w:suppressAutoHyphens w:val="0"/>
        <w:spacing w:line="240" w:lineRule="exact"/>
        <w:ind w:firstLine="709"/>
        <w:jc w:val="both"/>
        <w:outlineLvl w:val="1"/>
        <w:rPr>
          <w:rFonts w:cs="Times New Roman"/>
          <w:lang w:eastAsia="x-none"/>
        </w:rPr>
      </w:pPr>
      <w:bookmarkStart w:id="22" w:name="_Toc27578475"/>
      <w:r>
        <w:rPr>
          <w:rFonts w:cs="Times New Roman"/>
          <w:lang w:val="x-none" w:eastAsia="x-none"/>
        </w:rPr>
        <w:t xml:space="preserve">Projektovaný </w:t>
      </w:r>
      <w:r>
        <w:rPr>
          <w:rFonts w:cs="Times New Roman"/>
          <w:lang w:eastAsia="x-none"/>
        </w:rPr>
        <w:t>technologický kontejner je rozdělen do</w:t>
      </w:r>
      <w:r w:rsidR="003C5E0C">
        <w:rPr>
          <w:rFonts w:cs="Times New Roman"/>
          <w:lang w:eastAsia="x-none"/>
        </w:rPr>
        <w:t xml:space="preserve"> </w:t>
      </w:r>
      <w:r w:rsidR="003C5E0C">
        <w:t>stavebně oddělených</w:t>
      </w:r>
      <w:r>
        <w:rPr>
          <w:rFonts w:cs="Times New Roman"/>
          <w:lang w:eastAsia="x-none"/>
        </w:rPr>
        <w:t xml:space="preserve"> dvou</w:t>
      </w:r>
      <w:r w:rsidR="00C43AC9">
        <w:rPr>
          <w:rFonts w:cs="Times New Roman"/>
          <w:lang w:eastAsia="x-none"/>
        </w:rPr>
        <w:t xml:space="preserve"> </w:t>
      </w:r>
      <w:r>
        <w:rPr>
          <w:rFonts w:cs="Times New Roman"/>
          <w:lang w:eastAsia="x-none"/>
        </w:rPr>
        <w:t xml:space="preserve"> místností</w:t>
      </w:r>
      <w:bookmarkEnd w:id="22"/>
      <w:r w:rsidR="003C5E0C">
        <w:rPr>
          <w:rFonts w:cs="Times New Roman"/>
          <w:lang w:eastAsia="x-none"/>
        </w:rPr>
        <w:t> </w:t>
      </w:r>
      <w:r>
        <w:rPr>
          <w:rFonts w:cs="Times New Roman"/>
          <w:lang w:eastAsia="x-none"/>
        </w:rPr>
        <w:t>126 a 127.</w:t>
      </w:r>
    </w:p>
    <w:p w14:paraId="6CB9AD3B" w14:textId="04B04145" w:rsidR="00911B18" w:rsidRDefault="00911B18" w:rsidP="00911B18">
      <w:pPr>
        <w:suppressAutoHyphens w:val="0"/>
        <w:spacing w:line="240" w:lineRule="exact"/>
        <w:ind w:firstLine="709"/>
        <w:jc w:val="both"/>
        <w:outlineLvl w:val="1"/>
        <w:rPr>
          <w:rFonts w:cs="Times New Roman"/>
          <w:lang w:val="x-none" w:eastAsia="x-none"/>
        </w:rPr>
      </w:pPr>
      <w:bookmarkStart w:id="23" w:name="_Toc27578476"/>
      <w:r>
        <w:rPr>
          <w:rFonts w:cs="Times New Roman"/>
          <w:lang w:val="x-none" w:eastAsia="x-none"/>
        </w:rPr>
        <w:t>V </w:t>
      </w:r>
      <w:r>
        <w:rPr>
          <w:rFonts w:cs="Times New Roman"/>
          <w:lang w:eastAsia="x-none"/>
        </w:rPr>
        <w:t>místnosti č 126</w:t>
      </w:r>
      <w:r>
        <w:rPr>
          <w:rFonts w:cs="Times New Roman"/>
          <w:lang w:val="x-none" w:eastAsia="x-none"/>
        </w:rPr>
        <w:t xml:space="preserve"> se nachází vodíková technologie </w:t>
      </w:r>
      <w:r w:rsidR="007001A4">
        <w:rPr>
          <w:rFonts w:cs="Times New Roman"/>
          <w:lang w:eastAsia="x-none"/>
        </w:rPr>
        <w:t>včetně vysokotlakých zásobníků</w:t>
      </w:r>
      <w:r>
        <w:rPr>
          <w:rFonts w:cs="Times New Roman"/>
          <w:lang w:eastAsia="x-none"/>
        </w:rPr>
        <w:t xml:space="preserve">, multiplikátoru a priority panelu. Vzhledem k prostorové náročnosti zařízení není možné do místnosti vejít a případné servisní zásahy budou prováděny z vnějšku kontejneru.  </w:t>
      </w:r>
      <w:bookmarkEnd w:id="23"/>
    </w:p>
    <w:p w14:paraId="2A37B3EF" w14:textId="4F8F01C3" w:rsidR="00911B18" w:rsidRDefault="00911B18" w:rsidP="00911B18">
      <w:pPr>
        <w:suppressAutoHyphens w:val="0"/>
        <w:spacing w:line="240" w:lineRule="exact"/>
        <w:ind w:firstLine="709"/>
        <w:jc w:val="both"/>
        <w:outlineLvl w:val="1"/>
        <w:rPr>
          <w:rFonts w:cs="Times New Roman"/>
          <w:lang w:eastAsia="x-none"/>
        </w:rPr>
      </w:pPr>
      <w:bookmarkStart w:id="24" w:name="_Toc27578477"/>
      <w:r>
        <w:rPr>
          <w:rFonts w:cs="Times New Roman"/>
          <w:lang w:eastAsia="x-none"/>
        </w:rPr>
        <w:t>Místnost č 127 obsahuje rozvaděč s řídicím systémem, výkonový rozvaděč a vzduchový kompresor s rozvodným panelem.</w:t>
      </w:r>
      <w:bookmarkEnd w:id="24"/>
    </w:p>
    <w:p w14:paraId="35FEA946" w14:textId="187C8907" w:rsidR="00911B18" w:rsidRDefault="00911B18" w:rsidP="00911B18">
      <w:pPr>
        <w:suppressAutoHyphens w:val="0"/>
        <w:spacing w:line="240" w:lineRule="exact"/>
        <w:ind w:firstLine="709"/>
        <w:jc w:val="both"/>
        <w:outlineLvl w:val="1"/>
      </w:pPr>
      <w:r>
        <w:rPr>
          <w:rFonts w:cs="Times New Roman"/>
          <w:lang w:eastAsia="x-none"/>
        </w:rPr>
        <w:t>Na kontejner navazuje technologická zásoba plynů, která tvoří místnost 128. Tato místnost má charakter venkovního větraného prostoru. Zde jsou umístěny dva vodíkové velkokapacitní zásobníky (2200l vodního objemu), d</w:t>
      </w:r>
      <w:r w:rsidR="002E725B">
        <w:rPr>
          <w:rFonts w:cs="Times New Roman"/>
          <w:lang w:eastAsia="x-none"/>
        </w:rPr>
        <w:t>va standardní vodíkové svazky (6</w:t>
      </w:r>
      <w:r>
        <w:rPr>
          <w:rFonts w:cs="Times New Roman"/>
          <w:lang w:eastAsia="x-none"/>
        </w:rPr>
        <w:t>00l) a d</w:t>
      </w:r>
      <w:r w:rsidR="002E725B">
        <w:rPr>
          <w:rFonts w:cs="Times New Roman"/>
          <w:lang w:eastAsia="x-none"/>
        </w:rPr>
        <w:t>va standardní dusíkové svazky (6</w:t>
      </w:r>
      <w:r>
        <w:rPr>
          <w:rFonts w:cs="Times New Roman"/>
          <w:lang w:eastAsia="x-none"/>
        </w:rPr>
        <w:t xml:space="preserve">00l). Technologická zásoba plynů je funkčně neoddělitelnou součástí venkovní vodíkové stanice. Její technické řešení je popsáno ve stavební části dokumentace.  </w:t>
      </w:r>
    </w:p>
    <w:p w14:paraId="0DDFAEDA" w14:textId="7CA18025" w:rsidR="00A816AC" w:rsidRPr="005420C4" w:rsidRDefault="00911B18" w:rsidP="00911B18">
      <w:pPr>
        <w:suppressAutoHyphens w:val="0"/>
        <w:spacing w:line="240" w:lineRule="exact"/>
        <w:ind w:firstLine="709"/>
        <w:jc w:val="both"/>
        <w:outlineLvl w:val="1"/>
        <w:rPr>
          <w:rFonts w:cs="Times New Roman"/>
          <w:lang w:eastAsia="x-none"/>
        </w:rPr>
      </w:pPr>
      <w:bookmarkStart w:id="25" w:name="_Toc27578478"/>
      <w:r>
        <w:rPr>
          <w:rFonts w:cs="Times New Roman"/>
          <w:lang w:eastAsia="x-none"/>
        </w:rPr>
        <w:t>Konstrukční výška plnicí stanice je navržena na 2,6 m. Projektované opláštění sjednocuje, na něj přímo dispozičně navazující, potrubní most a technologickou zásobu plynů</w:t>
      </w:r>
      <w:bookmarkEnd w:id="25"/>
      <w:r>
        <w:rPr>
          <w:rFonts w:cs="Times New Roman"/>
          <w:lang w:eastAsia="x-none"/>
        </w:rPr>
        <w:t>.</w:t>
      </w:r>
      <w:r w:rsidR="00A816AC" w:rsidRPr="005420C4">
        <w:rPr>
          <w:rFonts w:cs="Times New Roman"/>
          <w:lang w:eastAsia="x-none"/>
        </w:rPr>
        <w:t xml:space="preserve"> </w:t>
      </w:r>
    </w:p>
    <w:p w14:paraId="5943A288" w14:textId="77777777" w:rsidR="00A816AC" w:rsidRPr="005420C4" w:rsidRDefault="00F81BDE" w:rsidP="00E16269">
      <w:pPr>
        <w:pStyle w:val="Nadpis9"/>
      </w:pPr>
      <w:bookmarkStart w:id="26" w:name="_Toc53642807"/>
      <w:r w:rsidRPr="005420C4">
        <w:t>B</w:t>
      </w:r>
      <w:r w:rsidR="00A816AC" w:rsidRPr="005420C4">
        <w:t>ezbariérové užívání stavby</w:t>
      </w:r>
      <w:bookmarkEnd w:id="26"/>
    </w:p>
    <w:p w14:paraId="49DDC9B1" w14:textId="77777777" w:rsidR="00A816AC" w:rsidRPr="001C390B" w:rsidRDefault="00A816AC" w:rsidP="00A816AC">
      <w:pPr>
        <w:suppressAutoHyphens w:val="0"/>
        <w:spacing w:line="240" w:lineRule="exact"/>
        <w:ind w:firstLine="709"/>
        <w:jc w:val="both"/>
        <w:outlineLvl w:val="1"/>
        <w:rPr>
          <w:rFonts w:cs="Times New Roman"/>
          <w:highlight w:val="yellow"/>
          <w:lang w:val="x-none" w:eastAsia="x-none"/>
        </w:rPr>
      </w:pPr>
    </w:p>
    <w:bookmarkEnd w:id="0"/>
    <w:p w14:paraId="6870DF6E" w14:textId="6E07F4A0" w:rsidR="00B3788F" w:rsidRDefault="00911B18" w:rsidP="00911B18">
      <w:pPr>
        <w:pStyle w:val="Normln3"/>
      </w:pPr>
      <w:r w:rsidRPr="00911B18">
        <w:t xml:space="preserve">Plnicí stanice je bezobslužný automatický provoz, což je v souladu s </w:t>
      </w:r>
      <w:r w:rsidRPr="00F908B1">
        <w:t>§2 vyhlášky 398/2009 Sb. ve znění pozdějších předpisů</w:t>
      </w:r>
      <w:r w:rsidRPr="00911B18">
        <w:t>, která stanoví obecně technické požadavky zabezpečující užívání staveb osobami s omezenou schopností pohybu.</w:t>
      </w:r>
    </w:p>
    <w:p w14:paraId="42409377" w14:textId="77777777" w:rsidR="000C35C9" w:rsidRDefault="000C35C9" w:rsidP="00911B18">
      <w:pPr>
        <w:pStyle w:val="Normln3"/>
      </w:pPr>
    </w:p>
    <w:p w14:paraId="0B53A15B" w14:textId="7A2953F3" w:rsidR="00B3788F" w:rsidRPr="00B90239" w:rsidRDefault="003432DA" w:rsidP="00E16269">
      <w:pPr>
        <w:pStyle w:val="Nadpis8"/>
      </w:pPr>
      <w:bookmarkStart w:id="27" w:name="_Toc53642808"/>
      <w:r w:rsidRPr="00B90239">
        <w:t xml:space="preserve">STROJE A ZAŘÍZENÍ </w:t>
      </w:r>
      <w:r w:rsidR="00B3788F" w:rsidRPr="00B90239">
        <w:t>STANICE</w:t>
      </w:r>
      <w:bookmarkEnd w:id="27"/>
    </w:p>
    <w:p w14:paraId="7FD3DBB3" w14:textId="7B7D3BD1" w:rsidR="00D62098" w:rsidRPr="005420C4" w:rsidRDefault="00D62098" w:rsidP="00D62098">
      <w:pPr>
        <w:pStyle w:val="Normln3"/>
        <w:rPr>
          <w:highlight w:val="yellow"/>
        </w:rPr>
      </w:pPr>
    </w:p>
    <w:p w14:paraId="14DA6AF2" w14:textId="47B4CBFB" w:rsidR="00B90239" w:rsidRDefault="00911B18" w:rsidP="005420C4">
      <w:pPr>
        <w:pStyle w:val="Normln3"/>
        <w:ind w:firstLine="708"/>
        <w:rPr>
          <w:highlight w:val="yellow"/>
        </w:rPr>
      </w:pPr>
      <w:r w:rsidRPr="00911B18">
        <w:t xml:space="preserve">Zdroj vodíku tvoří dvojice velkokapacitních zásobníků (15x148l o celkovém vodním objemu 2220l, provozní tlak 25–30 bar, MAWP 200 bar) a dvojice svazků </w:t>
      </w:r>
      <w:proofErr w:type="spellStart"/>
      <w:r w:rsidRPr="00911B18">
        <w:t>1</w:t>
      </w:r>
      <w:r w:rsidR="002E725B">
        <w:t>2</w:t>
      </w:r>
      <w:r w:rsidRPr="00911B18">
        <w:t>ti</w:t>
      </w:r>
      <w:proofErr w:type="spellEnd"/>
      <w:r w:rsidRPr="00911B18">
        <w:t xml:space="preserve"> standardníc</w:t>
      </w:r>
      <w:r w:rsidR="002E725B">
        <w:t xml:space="preserve">h </w:t>
      </w:r>
      <w:proofErr w:type="spellStart"/>
      <w:r w:rsidR="002E725B">
        <w:t>tl</w:t>
      </w:r>
      <w:proofErr w:type="spellEnd"/>
      <w:r w:rsidR="002E725B">
        <w:t xml:space="preserve">. </w:t>
      </w:r>
      <w:proofErr w:type="gramStart"/>
      <w:r w:rsidR="002E725B">
        <w:t>lahví</w:t>
      </w:r>
      <w:proofErr w:type="gramEnd"/>
      <w:r w:rsidR="002E725B">
        <w:t xml:space="preserve"> „referenčního“ H2 (6</w:t>
      </w:r>
      <w:r w:rsidRPr="00911B18">
        <w:t>00 L vodního objemu, MAWP 200 bar)</w:t>
      </w:r>
      <w:r w:rsidR="00C43AC9">
        <w:t>.</w:t>
      </w:r>
      <w:r w:rsidRPr="00911B18">
        <w:t xml:space="preserve"> Vodíkové svazky jsou umístěny vedle budoucí plnící stanice v místnosti 128 a jsou funkčně sdíleny mezi plnicí stanicí a laboratoří vodíkových technologií (LVT). V kontejneru bude umístěna technologie pro stlačení vodíku ze zdrojových svazků na požadovaný výstupní tlak 900 bar a tankovací rozhraní s tankovací koncovkou.</w:t>
      </w:r>
      <w:r w:rsidR="00B3788F" w:rsidRPr="005420C4">
        <w:rPr>
          <w:highlight w:val="yellow"/>
        </w:rPr>
        <w:t xml:space="preserve"> </w:t>
      </w:r>
    </w:p>
    <w:p w14:paraId="24731F5E" w14:textId="77777777" w:rsidR="00911B18" w:rsidRDefault="00911B18" w:rsidP="005420C4">
      <w:pPr>
        <w:pStyle w:val="Normln3"/>
        <w:ind w:firstLine="708"/>
      </w:pPr>
    </w:p>
    <w:p w14:paraId="53F0CE02" w14:textId="2860CBB1" w:rsidR="00BC531A" w:rsidRDefault="00911B18" w:rsidP="0051211A">
      <w:pPr>
        <w:pStyle w:val="Normln3"/>
      </w:pPr>
      <w:r>
        <w:t xml:space="preserve">Vodíková část technologického souboru plnící stanice vodíku je umístěna, v místnosti </w:t>
      </w:r>
      <w:proofErr w:type="gramStart"/>
      <w:r>
        <w:t>č.126</w:t>
      </w:r>
      <w:proofErr w:type="gramEnd"/>
      <w:r>
        <w:t>.</w:t>
      </w:r>
      <w:r w:rsidR="00B3788F" w:rsidRPr="005420C4">
        <w:rPr>
          <w:highlight w:val="yellow"/>
        </w:rPr>
        <w:t xml:space="preserve"> </w:t>
      </w:r>
    </w:p>
    <w:p w14:paraId="13A7F272" w14:textId="77777777" w:rsidR="00BC531A" w:rsidRDefault="00BC531A" w:rsidP="005420C4">
      <w:pPr>
        <w:pStyle w:val="Normln3"/>
        <w:ind w:firstLine="708"/>
      </w:pPr>
    </w:p>
    <w:p w14:paraId="013F7E00" w14:textId="4BEF7051" w:rsidR="00B3788F" w:rsidRPr="00BC531A" w:rsidRDefault="00B3788F" w:rsidP="009331F1">
      <w:pPr>
        <w:pStyle w:val="Normln3"/>
      </w:pPr>
      <w:r w:rsidRPr="00BC531A">
        <w:t>Kompresor n</w:t>
      </w:r>
      <w:r w:rsidR="00911B18">
        <w:t xml:space="preserve">a stlačený vodík </w:t>
      </w:r>
    </w:p>
    <w:p w14:paraId="7BD173ED" w14:textId="60326DE8" w:rsidR="00B3788F" w:rsidRPr="00BC531A" w:rsidRDefault="00B3788F" w:rsidP="009331F1">
      <w:pPr>
        <w:pStyle w:val="Normln3"/>
        <w:ind w:firstLine="708"/>
      </w:pPr>
      <w:r w:rsidRPr="00BC531A">
        <w:t>Vstupní přetlak vodíku</w:t>
      </w:r>
      <w:r w:rsidRPr="00BC531A">
        <w:tab/>
      </w:r>
      <w:r w:rsidRPr="00BC531A">
        <w:tab/>
      </w:r>
      <w:r w:rsidRPr="00BC531A">
        <w:tab/>
      </w:r>
      <w:r w:rsidRPr="00BC531A">
        <w:tab/>
      </w:r>
      <w:r w:rsidRPr="00BC531A">
        <w:tab/>
      </w:r>
      <w:r w:rsidR="002D33E3" w:rsidRPr="00BC531A">
        <w:t xml:space="preserve">25 </w:t>
      </w:r>
      <w:proofErr w:type="spellStart"/>
      <w:r w:rsidRPr="00BC531A">
        <w:t>barg</w:t>
      </w:r>
      <w:proofErr w:type="spellEnd"/>
    </w:p>
    <w:p w14:paraId="2D595891" w14:textId="144AD0D8" w:rsidR="00B3788F" w:rsidRPr="00BC531A" w:rsidRDefault="00B3788F" w:rsidP="009331F1">
      <w:pPr>
        <w:pStyle w:val="Normln3"/>
        <w:ind w:firstLine="708"/>
      </w:pPr>
      <w:r w:rsidRPr="00BC531A">
        <w:t>Max průtok vodíku</w:t>
      </w:r>
      <w:r w:rsidRPr="00BC531A">
        <w:tab/>
      </w:r>
      <w:r w:rsidRPr="00BC531A">
        <w:tab/>
      </w:r>
      <w:r w:rsidRPr="00BC531A">
        <w:tab/>
      </w:r>
      <w:r w:rsidRPr="00BC531A">
        <w:tab/>
      </w:r>
      <w:r w:rsidRPr="00BC531A">
        <w:tab/>
      </w:r>
      <w:r w:rsidR="002D33E3" w:rsidRPr="00BC531A">
        <w:t>31,8</w:t>
      </w:r>
      <w:r w:rsidRPr="00BC531A">
        <w:t xml:space="preserve"> Nm</w:t>
      </w:r>
      <w:r w:rsidRPr="00BC531A">
        <w:rPr>
          <w:vertAlign w:val="superscript"/>
        </w:rPr>
        <w:t>3</w:t>
      </w:r>
      <w:r w:rsidRPr="00BC531A">
        <w:t>/h</w:t>
      </w:r>
    </w:p>
    <w:p w14:paraId="57A76F4B" w14:textId="7BC1A6E6" w:rsidR="00B3788F" w:rsidRPr="00BC531A" w:rsidRDefault="00B3788F" w:rsidP="009331F1">
      <w:pPr>
        <w:pStyle w:val="Normln3"/>
        <w:ind w:firstLine="708"/>
      </w:pPr>
      <w:r w:rsidRPr="00BC531A">
        <w:t>Výstupní přetlak (tankovací přetlak)</w:t>
      </w:r>
      <w:r w:rsidRPr="00BC531A">
        <w:tab/>
      </w:r>
      <w:r w:rsidRPr="00BC531A">
        <w:tab/>
      </w:r>
      <w:r w:rsidRPr="00BC531A">
        <w:tab/>
      </w:r>
      <w:r w:rsidR="002D33E3" w:rsidRPr="00BC531A">
        <w:t>900</w:t>
      </w:r>
      <w:r w:rsidRPr="00BC531A">
        <w:t xml:space="preserve"> bar</w:t>
      </w:r>
    </w:p>
    <w:p w14:paraId="4D656810" w14:textId="178E0CE7" w:rsidR="00B3788F" w:rsidRPr="00BC531A" w:rsidRDefault="00B3788F" w:rsidP="009331F1">
      <w:pPr>
        <w:pStyle w:val="Normln3"/>
        <w:ind w:firstLine="708"/>
      </w:pPr>
      <w:r w:rsidRPr="00BC531A">
        <w:t>Provozní teplota (min/</w:t>
      </w:r>
      <w:proofErr w:type="spellStart"/>
      <w:r w:rsidRPr="00BC531A">
        <w:t>max</w:t>
      </w:r>
      <w:proofErr w:type="spellEnd"/>
      <w:r w:rsidRPr="00BC531A">
        <w:t>)</w:t>
      </w:r>
      <w:r w:rsidRPr="00BC531A">
        <w:tab/>
      </w:r>
      <w:r w:rsidRPr="00BC531A">
        <w:tab/>
      </w:r>
      <w:r w:rsidRPr="00BC531A">
        <w:tab/>
      </w:r>
      <w:r w:rsidRPr="00BC531A">
        <w:tab/>
        <w:t>-20/+</w:t>
      </w:r>
      <w:proofErr w:type="spellStart"/>
      <w:r w:rsidR="002D33E3" w:rsidRPr="00BC531A">
        <w:t>4</w:t>
      </w:r>
      <w:r w:rsidRPr="00BC531A">
        <w:t>0°C</w:t>
      </w:r>
      <w:proofErr w:type="spellEnd"/>
    </w:p>
    <w:p w14:paraId="48980DC5" w14:textId="77777777" w:rsidR="00B3788F" w:rsidRPr="00BC531A" w:rsidRDefault="00B3788F" w:rsidP="002D33E3">
      <w:pPr>
        <w:pStyle w:val="Normln3"/>
      </w:pPr>
      <w:r w:rsidRPr="00BC531A">
        <w:t>Vysokotlaký zásobník vodíku (</w:t>
      </w:r>
      <w:proofErr w:type="spellStart"/>
      <w:r w:rsidRPr="00BC531A">
        <w:t>VTL</w:t>
      </w:r>
      <w:proofErr w:type="spellEnd"/>
      <w:r w:rsidRPr="00BC531A">
        <w:t xml:space="preserve"> </w:t>
      </w:r>
      <w:proofErr w:type="spellStart"/>
      <w:r w:rsidRPr="00BC531A">
        <w:t>buffer</w:t>
      </w:r>
      <w:proofErr w:type="spellEnd"/>
      <w:r w:rsidRPr="00BC531A">
        <w:t>)</w:t>
      </w:r>
    </w:p>
    <w:p w14:paraId="0C5524C6" w14:textId="660DCE35" w:rsidR="00B3788F" w:rsidRPr="00BC531A" w:rsidRDefault="00B3788F" w:rsidP="009331F1">
      <w:pPr>
        <w:pStyle w:val="Normln3"/>
        <w:ind w:firstLine="708"/>
      </w:pPr>
      <w:r w:rsidRPr="00BC531A">
        <w:t xml:space="preserve">Objem </w:t>
      </w:r>
      <w:r w:rsidRPr="00BC531A">
        <w:tab/>
      </w:r>
      <w:r w:rsidRPr="00BC531A">
        <w:tab/>
      </w:r>
      <w:r w:rsidRPr="00BC531A">
        <w:tab/>
      </w:r>
      <w:r w:rsidRPr="00BC531A">
        <w:tab/>
      </w:r>
      <w:r w:rsidRPr="00BC531A">
        <w:tab/>
      </w:r>
      <w:r w:rsidRPr="00BC531A">
        <w:tab/>
      </w:r>
      <w:r w:rsidRPr="00BC531A">
        <w:tab/>
        <w:t>50</w:t>
      </w:r>
      <w:r w:rsidR="002D33E3" w:rsidRPr="00BC531A">
        <w:t>0</w:t>
      </w:r>
      <w:r w:rsidRPr="00BC531A">
        <w:t>ltr, PN</w:t>
      </w:r>
      <w:r w:rsidR="002D33E3" w:rsidRPr="00BC531A">
        <w:t>1000</w:t>
      </w:r>
    </w:p>
    <w:p w14:paraId="39706A1D" w14:textId="77777777" w:rsidR="00B3788F" w:rsidRPr="00BC531A" w:rsidRDefault="00B3788F" w:rsidP="002D33E3">
      <w:pPr>
        <w:pStyle w:val="Normln3"/>
      </w:pPr>
      <w:r w:rsidRPr="00BC531A">
        <w:t>Ovládací a uzavírací armatury</w:t>
      </w:r>
    </w:p>
    <w:p w14:paraId="28A3BE7E" w14:textId="36991994" w:rsidR="00B3788F" w:rsidRPr="00BC531A" w:rsidRDefault="00B3788F" w:rsidP="002D33E3">
      <w:pPr>
        <w:pStyle w:val="Normln3"/>
      </w:pPr>
      <w:r w:rsidRPr="00BC531A">
        <w:t>Propojovací potrubí</w:t>
      </w:r>
      <w:r w:rsidRPr="00BC531A">
        <w:tab/>
      </w:r>
      <w:r w:rsidRPr="00BC531A">
        <w:tab/>
      </w:r>
      <w:r w:rsidRPr="00BC531A">
        <w:tab/>
      </w:r>
      <w:r w:rsidRPr="00BC531A">
        <w:tab/>
      </w:r>
      <w:r w:rsidR="00911B18">
        <w:t>DN5</w:t>
      </w:r>
      <w:r w:rsidRPr="00BC531A">
        <w:t>, PN</w:t>
      </w:r>
      <w:r w:rsidR="00BC531A" w:rsidRPr="00BC531A">
        <w:t>1034</w:t>
      </w:r>
      <w:r w:rsidRPr="00BC531A">
        <w:t>, AISI316L</w:t>
      </w:r>
    </w:p>
    <w:p w14:paraId="14C7D253" w14:textId="716EF0A7" w:rsidR="00BC531A" w:rsidRDefault="00BC531A" w:rsidP="002D33E3">
      <w:pPr>
        <w:pStyle w:val="Normln3"/>
        <w:ind w:firstLine="708"/>
        <w:rPr>
          <w:highlight w:val="yellow"/>
        </w:rPr>
      </w:pPr>
    </w:p>
    <w:p w14:paraId="3549E37D" w14:textId="27EDBFE9" w:rsidR="00B3788F" w:rsidRPr="00BC531A" w:rsidRDefault="00B3788F" w:rsidP="002D33E3">
      <w:pPr>
        <w:pStyle w:val="Normln3"/>
        <w:ind w:firstLine="708"/>
      </w:pPr>
      <w:r w:rsidRPr="00BC531A">
        <w:t>Vnější i vnitřní spojovací potrubí pro vodík bude provedeno vysokotlakými trubkami z nerezové</w:t>
      </w:r>
      <w:r w:rsidR="003C5E0C" w:rsidRPr="003C5E0C">
        <w:t xml:space="preserve"> </w:t>
      </w:r>
      <w:r w:rsidR="003C5E0C" w:rsidRPr="00BC531A">
        <w:t>austenitické</w:t>
      </w:r>
      <w:r w:rsidRPr="00BC531A">
        <w:t xml:space="preserve"> oceli.</w:t>
      </w:r>
    </w:p>
    <w:p w14:paraId="6EA90CD9" w14:textId="69292E80" w:rsidR="00B3788F" w:rsidRDefault="00B3788F" w:rsidP="002D33E3">
      <w:pPr>
        <w:pStyle w:val="Normln3"/>
        <w:ind w:firstLine="708"/>
      </w:pPr>
      <w:r w:rsidRPr="00BC531A">
        <w:t>Potrubí bude vodivě propojeno a chráněno proti blesku a účinkům statické elektřiny.</w:t>
      </w:r>
      <w:r w:rsidR="003C5E0C" w:rsidRPr="003C5E0C">
        <w:t xml:space="preserve"> </w:t>
      </w:r>
      <w:r w:rsidR="003C5E0C">
        <w:t>P</w:t>
      </w:r>
      <w:r w:rsidR="003C5E0C" w:rsidRPr="003C5E0C">
        <w:t>otrubní trasa bude tímto uvedena na stejný vodivý potenciál</w:t>
      </w:r>
      <w:r w:rsidR="003C5E0C">
        <w:t>.</w:t>
      </w:r>
      <w:r w:rsidRPr="00BC531A">
        <w:t xml:space="preserve"> Trasa potrubí bude vedena na opěrách z nehořlavých materiálů.</w:t>
      </w:r>
    </w:p>
    <w:p w14:paraId="1A01F8B4" w14:textId="77777777" w:rsidR="000448BB" w:rsidRDefault="000448BB" w:rsidP="009331F1">
      <w:pPr>
        <w:pStyle w:val="Normln3"/>
      </w:pPr>
    </w:p>
    <w:p w14:paraId="4434BA37" w14:textId="39415260" w:rsidR="00B3788F" w:rsidRPr="00BC531A" w:rsidRDefault="000448BB" w:rsidP="009331F1">
      <w:pPr>
        <w:pStyle w:val="Normln3"/>
      </w:pPr>
      <w:r>
        <w:t xml:space="preserve">Do místnosti </w:t>
      </w:r>
      <w:proofErr w:type="gramStart"/>
      <w:r>
        <w:t>č.127</w:t>
      </w:r>
      <w:proofErr w:type="gramEnd"/>
      <w:r w:rsidR="00911B18" w:rsidRPr="00911B18">
        <w:t xml:space="preserve"> je umístěna kompresorová stanice stlačeného vzduchu.  Stlačený vzduch slouží jako médium pro pohon pro ovládání uzavíracích ventilů a armatur a pro výrobu inertizačního dusíku. Sestavu zařízení v této místnosti tvoří:</w:t>
      </w:r>
    </w:p>
    <w:p w14:paraId="35D89DAF" w14:textId="77777777" w:rsidR="00B3788F" w:rsidRPr="005420C4" w:rsidRDefault="00B3788F" w:rsidP="009331F1">
      <w:pPr>
        <w:pStyle w:val="Normln3"/>
        <w:rPr>
          <w:highlight w:val="yellow"/>
        </w:rPr>
      </w:pPr>
    </w:p>
    <w:p w14:paraId="522603E9" w14:textId="0524A6D0" w:rsidR="00B3788F" w:rsidRPr="00005466" w:rsidRDefault="00B3788F" w:rsidP="009331F1">
      <w:pPr>
        <w:pStyle w:val="Normln3"/>
      </w:pPr>
      <w:r w:rsidRPr="00005466">
        <w:t xml:space="preserve">Šroubový kompresor s integrovanou sušičkou </w:t>
      </w:r>
      <w:proofErr w:type="spellStart"/>
      <w:r w:rsidRPr="00005466">
        <w:t>stl.vzduchu</w:t>
      </w:r>
      <w:proofErr w:type="spellEnd"/>
    </w:p>
    <w:p w14:paraId="1770EA79" w14:textId="692D01EE" w:rsidR="00B3788F" w:rsidRPr="00005466" w:rsidRDefault="00B3788F" w:rsidP="009331F1">
      <w:pPr>
        <w:pStyle w:val="Normln3"/>
      </w:pPr>
      <w:r w:rsidRPr="00005466">
        <w:t>Výkonnost</w:t>
      </w:r>
      <w:r w:rsidRPr="00005466">
        <w:tab/>
      </w:r>
      <w:r w:rsidRPr="00005466">
        <w:tab/>
      </w:r>
      <w:r w:rsidRPr="00005466">
        <w:tab/>
      </w:r>
      <w:r w:rsidRPr="00005466">
        <w:tab/>
      </w:r>
      <w:r w:rsidRPr="00005466">
        <w:tab/>
      </w:r>
      <w:r w:rsidRPr="00005466">
        <w:tab/>
      </w:r>
      <w:r w:rsidR="00005466" w:rsidRPr="00005466">
        <w:t>0,24</w:t>
      </w:r>
      <w:r w:rsidRPr="00005466">
        <w:t xml:space="preserve"> Nm</w:t>
      </w:r>
      <w:r w:rsidRPr="00005466">
        <w:rPr>
          <w:vertAlign w:val="superscript"/>
        </w:rPr>
        <w:t>3</w:t>
      </w:r>
      <w:r w:rsidR="00561EC3">
        <w:t>/min</w:t>
      </w:r>
    </w:p>
    <w:p w14:paraId="61DFDBDA" w14:textId="318A1D11" w:rsidR="00B3788F" w:rsidRPr="00005466" w:rsidRDefault="00B3788F" w:rsidP="009331F1">
      <w:pPr>
        <w:pStyle w:val="Normln3"/>
      </w:pPr>
      <w:r w:rsidRPr="00005466">
        <w:t>Pracovní přetlak</w:t>
      </w:r>
      <w:r w:rsidRPr="00005466">
        <w:tab/>
      </w:r>
      <w:r w:rsidRPr="00005466">
        <w:tab/>
      </w:r>
      <w:r w:rsidRPr="00005466">
        <w:tab/>
      </w:r>
      <w:r w:rsidRPr="00005466">
        <w:tab/>
      </w:r>
      <w:r w:rsidRPr="00005466">
        <w:tab/>
      </w:r>
      <w:r w:rsidR="00005466" w:rsidRPr="00005466">
        <w:t>10</w:t>
      </w:r>
      <w:r w:rsidRPr="00005466">
        <w:t xml:space="preserve"> bar</w:t>
      </w:r>
    </w:p>
    <w:p w14:paraId="41AD0D93" w14:textId="08A62BBA" w:rsidR="00B3788F" w:rsidRPr="00005466" w:rsidRDefault="00B3788F" w:rsidP="009331F1">
      <w:pPr>
        <w:pStyle w:val="Normln3"/>
      </w:pPr>
      <w:r w:rsidRPr="00005466">
        <w:t>Výkon elektromotoru</w:t>
      </w:r>
      <w:r w:rsidRPr="00005466">
        <w:tab/>
      </w:r>
      <w:r w:rsidRPr="00005466">
        <w:tab/>
      </w:r>
      <w:r w:rsidRPr="00005466">
        <w:tab/>
      </w:r>
      <w:r w:rsidRPr="00005466">
        <w:tab/>
      </w:r>
      <w:r w:rsidRPr="00005466">
        <w:tab/>
      </w:r>
      <w:r w:rsidR="00005466" w:rsidRPr="00005466">
        <w:t>2,2</w:t>
      </w:r>
      <w:r w:rsidRPr="00005466">
        <w:t xml:space="preserve"> kW/400V</w:t>
      </w:r>
    </w:p>
    <w:p w14:paraId="26EEA4BC" w14:textId="0675D713" w:rsidR="00B3788F" w:rsidRPr="00005466" w:rsidRDefault="00B3788F" w:rsidP="009331F1">
      <w:pPr>
        <w:pStyle w:val="Normln3"/>
      </w:pPr>
      <w:r w:rsidRPr="00005466">
        <w:t>Rozměry (</w:t>
      </w:r>
      <w:proofErr w:type="spellStart"/>
      <w:r w:rsidRPr="00005466">
        <w:t>šxhxv</w:t>
      </w:r>
      <w:proofErr w:type="spellEnd"/>
      <w:r w:rsidRPr="00005466">
        <w:t>)</w:t>
      </w:r>
      <w:r w:rsidRPr="00005466">
        <w:tab/>
      </w:r>
      <w:r w:rsidRPr="00005466">
        <w:tab/>
      </w:r>
      <w:r w:rsidRPr="00005466">
        <w:tab/>
      </w:r>
      <w:r w:rsidRPr="00005466">
        <w:tab/>
      </w:r>
      <w:r w:rsidRPr="00005466">
        <w:tab/>
      </w:r>
      <w:proofErr w:type="spellStart"/>
      <w:r w:rsidR="00005466" w:rsidRPr="00005466">
        <w:t>1540x600</w:t>
      </w:r>
      <w:r w:rsidRPr="00005466">
        <w:t>x</w:t>
      </w:r>
      <w:r w:rsidR="00005466" w:rsidRPr="00005466">
        <w:t>140</w:t>
      </w:r>
      <w:r w:rsidRPr="00005466">
        <w:t>0</w:t>
      </w:r>
      <w:proofErr w:type="spellEnd"/>
      <w:r w:rsidRPr="00005466">
        <w:t xml:space="preserve"> mm</w:t>
      </w:r>
    </w:p>
    <w:p w14:paraId="2C327C17" w14:textId="0669BFEF" w:rsidR="00B3788F" w:rsidRPr="00005466" w:rsidRDefault="00B3788F" w:rsidP="009331F1">
      <w:pPr>
        <w:pStyle w:val="Normln3"/>
      </w:pPr>
      <w:r w:rsidRPr="00005466">
        <w:t xml:space="preserve">Váha </w:t>
      </w:r>
      <w:r w:rsidRPr="00005466">
        <w:tab/>
      </w:r>
      <w:r w:rsidRPr="00005466">
        <w:tab/>
      </w:r>
      <w:r w:rsidRPr="00005466">
        <w:tab/>
      </w:r>
      <w:r w:rsidRPr="00005466">
        <w:tab/>
      </w:r>
      <w:r w:rsidRPr="00005466">
        <w:tab/>
      </w:r>
      <w:r w:rsidRPr="00005466">
        <w:tab/>
      </w:r>
      <w:r w:rsidR="00005466" w:rsidRPr="00005466">
        <w:t xml:space="preserve">106 </w:t>
      </w:r>
      <w:r w:rsidRPr="00005466">
        <w:t>kg</w:t>
      </w:r>
    </w:p>
    <w:p w14:paraId="27CF5640" w14:textId="431275EB" w:rsidR="00B3788F" w:rsidRPr="00005466" w:rsidRDefault="00B3788F" w:rsidP="009331F1">
      <w:pPr>
        <w:pStyle w:val="Normln3"/>
      </w:pPr>
      <w:r w:rsidRPr="00005466">
        <w:t>Hladina hluku</w:t>
      </w:r>
      <w:r w:rsidR="00005466" w:rsidRPr="00005466">
        <w:tab/>
      </w:r>
      <w:r w:rsidR="00005466" w:rsidRPr="00005466">
        <w:tab/>
      </w:r>
      <w:r w:rsidR="00005466" w:rsidRPr="00005466">
        <w:tab/>
      </w:r>
      <w:r w:rsidR="00005466" w:rsidRPr="00005466">
        <w:tab/>
      </w:r>
      <w:r w:rsidRPr="00005466">
        <w:tab/>
        <w:t xml:space="preserve"> </w:t>
      </w:r>
      <w:r w:rsidR="00005466" w:rsidRPr="00005466">
        <w:t>61</w:t>
      </w:r>
      <w:r w:rsidRPr="00005466">
        <w:t xml:space="preserve"> </w:t>
      </w:r>
      <w:proofErr w:type="gramStart"/>
      <w:r w:rsidRPr="00005466">
        <w:t>dB(A)</w:t>
      </w:r>
      <w:proofErr w:type="gramEnd"/>
    </w:p>
    <w:p w14:paraId="4D96DF4E" w14:textId="67CB53E5" w:rsidR="00B3788F" w:rsidRPr="00005466" w:rsidRDefault="00005466" w:rsidP="009331F1">
      <w:pPr>
        <w:pStyle w:val="Normln3"/>
      </w:pPr>
      <w:r w:rsidRPr="00005466">
        <w:t>Objem v</w:t>
      </w:r>
      <w:r w:rsidR="00B3788F" w:rsidRPr="00005466">
        <w:t>zdušník</w:t>
      </w:r>
      <w:r w:rsidRPr="00005466">
        <w:t>u</w:t>
      </w:r>
      <w:r w:rsidR="00B3788F" w:rsidRPr="00005466">
        <w:tab/>
      </w:r>
      <w:r w:rsidR="00B3788F" w:rsidRPr="00005466">
        <w:tab/>
      </w:r>
      <w:r w:rsidR="00B3788F" w:rsidRPr="00005466">
        <w:tab/>
      </w:r>
      <w:r w:rsidR="00B3788F" w:rsidRPr="00005466">
        <w:tab/>
      </w:r>
      <w:r w:rsidR="00B3788F" w:rsidRPr="00005466">
        <w:tab/>
      </w:r>
      <w:r w:rsidRPr="00005466">
        <w:t>270 l</w:t>
      </w:r>
    </w:p>
    <w:p w14:paraId="3099C11D" w14:textId="3542CF4D" w:rsidR="00B3788F" w:rsidRPr="005420C4" w:rsidRDefault="00911B18" w:rsidP="009331F1">
      <w:pPr>
        <w:pStyle w:val="Normln3"/>
        <w:rPr>
          <w:highlight w:val="yellow"/>
        </w:rPr>
      </w:pPr>
      <w:r>
        <w:t>K</w:t>
      </w:r>
      <w:r w:rsidRPr="00911B18">
        <w:t>ondenzační sušička</w:t>
      </w:r>
      <w:r w:rsidRPr="00911B18">
        <w:tab/>
      </w:r>
      <w:r w:rsidRPr="00911B18">
        <w:tab/>
      </w:r>
      <w:r w:rsidRPr="00911B18">
        <w:tab/>
      </w:r>
      <w:r w:rsidRPr="00911B18">
        <w:tab/>
        <w:t>TRB +3 °C</w:t>
      </w:r>
    </w:p>
    <w:p w14:paraId="7EBE6653" w14:textId="23974C83" w:rsidR="00B3788F" w:rsidRPr="005420C4" w:rsidRDefault="00B3788F" w:rsidP="009331F1">
      <w:pPr>
        <w:pStyle w:val="Normln3"/>
        <w:rPr>
          <w:highlight w:val="yellow"/>
        </w:rPr>
      </w:pPr>
    </w:p>
    <w:p w14:paraId="1A93D8EC" w14:textId="6ED034AE" w:rsidR="00B3788F" w:rsidRPr="00005466" w:rsidRDefault="00D168EA" w:rsidP="0019047C">
      <w:pPr>
        <w:pStyle w:val="Nadpis9"/>
      </w:pPr>
      <w:bookmarkStart w:id="28" w:name="_Toc53642809"/>
      <w:r>
        <w:t xml:space="preserve">PS 02.01.01 </w:t>
      </w:r>
      <w:r w:rsidR="00397B06">
        <w:t>Vysokotlaká technologie</w:t>
      </w:r>
      <w:r w:rsidR="00A330FC" w:rsidRPr="00005466">
        <w:t xml:space="preserve"> – místnost </w:t>
      </w:r>
      <w:proofErr w:type="gramStart"/>
      <w:r w:rsidR="00A330FC" w:rsidRPr="00005466">
        <w:t>č.1</w:t>
      </w:r>
      <w:r w:rsidR="003836F1">
        <w:t>26</w:t>
      </w:r>
      <w:bookmarkEnd w:id="28"/>
      <w:proofErr w:type="gramEnd"/>
    </w:p>
    <w:p w14:paraId="7F0F91C2" w14:textId="2DFBE906" w:rsidR="00397B06" w:rsidRDefault="00397B06" w:rsidP="00911B18">
      <w:pPr>
        <w:pStyle w:val="Normln3"/>
      </w:pPr>
    </w:p>
    <w:p w14:paraId="089506FA" w14:textId="1CE625C6" w:rsidR="00397B06" w:rsidRPr="005A0B57" w:rsidRDefault="00397B06" w:rsidP="00397B06">
      <w:pPr>
        <w:pStyle w:val="Normln3"/>
        <w:spacing w:before="120" w:after="120"/>
        <w:rPr>
          <w:rFonts w:eastAsia="Times New Roman" w:cs="Times New Roman"/>
          <w:bCs w:val="0"/>
          <w:kern w:val="0"/>
          <w:szCs w:val="22"/>
          <w:lang w:eastAsia="ar-SA"/>
        </w:rPr>
      </w:pPr>
      <w:r>
        <w:rPr>
          <w:rFonts w:eastAsia="Times New Roman" w:cs="Times New Roman"/>
          <w:bCs w:val="0"/>
          <w:kern w:val="0"/>
          <w:szCs w:val="22"/>
          <w:lang w:eastAsia="ar-SA"/>
        </w:rPr>
        <w:t>V místnosti č 126</w:t>
      </w:r>
      <w:r w:rsidRPr="005A0B57">
        <w:rPr>
          <w:rFonts w:eastAsia="Times New Roman" w:cs="Times New Roman"/>
          <w:bCs w:val="0"/>
          <w:kern w:val="0"/>
          <w:szCs w:val="22"/>
          <w:lang w:eastAsia="ar-SA"/>
        </w:rPr>
        <w:t xml:space="preserve"> budou dle návrhu umístěna zařízení:</w:t>
      </w:r>
    </w:p>
    <w:p w14:paraId="583959A5" w14:textId="550C902B" w:rsidR="00397B06" w:rsidRPr="005A0B57" w:rsidRDefault="00397B06" w:rsidP="00397B06">
      <w:pPr>
        <w:pStyle w:val="Normln3"/>
        <w:numPr>
          <w:ilvl w:val="0"/>
          <w:numId w:val="27"/>
        </w:numPr>
      </w:pPr>
      <w:r>
        <w:t xml:space="preserve">Hydraulický multiplikátor - </w:t>
      </w:r>
      <w:proofErr w:type="spellStart"/>
      <w:r>
        <w:t>skid</w:t>
      </w:r>
      <w:proofErr w:type="spellEnd"/>
    </w:p>
    <w:p w14:paraId="3E14CC43" w14:textId="77777777" w:rsidR="00397B06" w:rsidRPr="00397B06" w:rsidRDefault="00397B06" w:rsidP="00397B06">
      <w:pPr>
        <w:pStyle w:val="Normln3"/>
        <w:numPr>
          <w:ilvl w:val="0"/>
          <w:numId w:val="27"/>
        </w:numPr>
      </w:pPr>
      <w:r w:rsidRPr="00397B06">
        <w:rPr>
          <w:rFonts w:cs="Calibri"/>
        </w:rPr>
        <w:t>Vysokotlaký zásobník vodíku (</w:t>
      </w:r>
      <w:proofErr w:type="spellStart"/>
      <w:r w:rsidRPr="00397B06">
        <w:rPr>
          <w:rFonts w:cs="Calibri"/>
        </w:rPr>
        <w:t>buffer</w:t>
      </w:r>
      <w:proofErr w:type="spellEnd"/>
      <w:r w:rsidRPr="00397B06">
        <w:rPr>
          <w:rFonts w:cs="Calibri"/>
        </w:rPr>
        <w:t>)</w:t>
      </w:r>
    </w:p>
    <w:p w14:paraId="2E7ED9A5" w14:textId="0E6F3C73" w:rsidR="00397B06" w:rsidRDefault="00397B06" w:rsidP="00397B06">
      <w:pPr>
        <w:pStyle w:val="Normln3"/>
        <w:numPr>
          <w:ilvl w:val="0"/>
          <w:numId w:val="27"/>
        </w:numPr>
      </w:pPr>
      <w:r w:rsidRPr="00397B06">
        <w:t>Plnící zařízení</w:t>
      </w:r>
    </w:p>
    <w:p w14:paraId="5C6EBDE0" w14:textId="40E192DF" w:rsidR="00397B06" w:rsidRDefault="000C15F3" w:rsidP="00397B06">
      <w:pPr>
        <w:pStyle w:val="Normln3"/>
        <w:numPr>
          <w:ilvl w:val="0"/>
          <w:numId w:val="27"/>
        </w:numPr>
      </w:pPr>
      <w:r>
        <w:t xml:space="preserve">Priority panel </w:t>
      </w:r>
    </w:p>
    <w:p w14:paraId="28CC42DD" w14:textId="538FD0AC" w:rsidR="000C15F3" w:rsidRDefault="000C15F3" w:rsidP="00397B06">
      <w:pPr>
        <w:pStyle w:val="Normln3"/>
        <w:numPr>
          <w:ilvl w:val="0"/>
          <w:numId w:val="27"/>
        </w:numPr>
      </w:pPr>
      <w:r>
        <w:t xml:space="preserve">Chlazení </w:t>
      </w:r>
      <w:proofErr w:type="spellStart"/>
      <w:r>
        <w:t>ofukem</w:t>
      </w:r>
      <w:proofErr w:type="spellEnd"/>
    </w:p>
    <w:p w14:paraId="75F83598" w14:textId="62874358" w:rsidR="00397B06" w:rsidRDefault="00397B06" w:rsidP="000C15F3">
      <w:pPr>
        <w:pStyle w:val="Normln3"/>
        <w:numPr>
          <w:ilvl w:val="0"/>
          <w:numId w:val="27"/>
        </w:numPr>
      </w:pPr>
      <w:r w:rsidRPr="005A0B57">
        <w:t xml:space="preserve">Přímotopné těleso </w:t>
      </w:r>
    </w:p>
    <w:p w14:paraId="7A2F6381" w14:textId="77777777" w:rsidR="000C15F3" w:rsidRPr="000C15F3" w:rsidRDefault="000C15F3" w:rsidP="000C15F3">
      <w:pPr>
        <w:pStyle w:val="Normln3"/>
        <w:ind w:left="720" w:firstLine="0"/>
        <w:rPr>
          <w:sz w:val="16"/>
          <w:szCs w:val="16"/>
        </w:rPr>
      </w:pPr>
    </w:p>
    <w:p w14:paraId="4A8F4EEF" w14:textId="4FD3C836" w:rsidR="00B3788F" w:rsidRPr="00005466" w:rsidRDefault="00911B18" w:rsidP="00911B18">
      <w:pPr>
        <w:pStyle w:val="Normln3"/>
      </w:pPr>
      <w:r w:rsidRPr="00911B18">
        <w:t xml:space="preserve">Stroje a zařízení vč. potrubních propojení a armatur technologického souboru tvoří vyhrazené technické zařízení ve smyslu vyhlášky ČÚBP a ČBÚ č. 21/1979 Sb. a </w:t>
      </w:r>
      <w:proofErr w:type="spellStart"/>
      <w:proofErr w:type="gramStart"/>
      <w:r w:rsidRPr="00911B18">
        <w:t>vyhl.č</w:t>
      </w:r>
      <w:proofErr w:type="spellEnd"/>
      <w:r w:rsidRPr="00911B18">
        <w:t>.</w:t>
      </w:r>
      <w:proofErr w:type="gramEnd"/>
      <w:r w:rsidRPr="00911B18">
        <w:t xml:space="preserve"> 18/1979 Sb. Po zhoto</w:t>
      </w:r>
      <w:r w:rsidR="00CD5C2A">
        <w:t>vení a instalaci, technologický s</w:t>
      </w:r>
      <w:r w:rsidRPr="00911B18">
        <w:t xml:space="preserve">oubor podléhá všem postupům a procedurám dle ČBÚ č. 21/1979 Sb. a </w:t>
      </w:r>
      <w:proofErr w:type="spellStart"/>
      <w:proofErr w:type="gramStart"/>
      <w:r w:rsidRPr="00911B18">
        <w:t>vyhl.č</w:t>
      </w:r>
      <w:proofErr w:type="spellEnd"/>
      <w:r w:rsidRPr="00911B18">
        <w:t>.</w:t>
      </w:r>
      <w:proofErr w:type="gramEnd"/>
      <w:r w:rsidRPr="00911B18">
        <w:t xml:space="preserve"> 18/1979 Sb., dle níže uvedených kapitol.</w:t>
      </w:r>
    </w:p>
    <w:p w14:paraId="76D414D1" w14:textId="2A1620FD" w:rsidR="00B3788F" w:rsidRPr="00005466" w:rsidRDefault="003432DA" w:rsidP="0019047C">
      <w:pPr>
        <w:pStyle w:val="Nadpis9"/>
        <w:numPr>
          <w:ilvl w:val="3"/>
          <w:numId w:val="12"/>
        </w:numPr>
      </w:pPr>
      <w:bookmarkStart w:id="29" w:name="_Toc109613525"/>
      <w:bookmarkStart w:id="30" w:name="_Toc134541958"/>
      <w:bookmarkStart w:id="31" w:name="_Toc53642810"/>
      <w:bookmarkStart w:id="32" w:name="_Toc85499025"/>
      <w:bookmarkStart w:id="33" w:name="_Toc85499344"/>
      <w:r w:rsidRPr="00005466">
        <w:t>K</w:t>
      </w:r>
      <w:r w:rsidR="00B3788F" w:rsidRPr="00005466">
        <w:t>ategorizace zařízení</w:t>
      </w:r>
      <w:bookmarkEnd w:id="29"/>
      <w:bookmarkEnd w:id="30"/>
      <w:bookmarkEnd w:id="31"/>
    </w:p>
    <w:p w14:paraId="412F88A4" w14:textId="77777777" w:rsidR="00B3788F" w:rsidRPr="00005466" w:rsidRDefault="00B3788F" w:rsidP="00B3788F">
      <w:r w:rsidRPr="00005466">
        <w:t xml:space="preserve">Ve smyslu vyhlášky ČÚBP a ČBÚ č. 21/1979 Sb. a </w:t>
      </w:r>
      <w:proofErr w:type="spellStart"/>
      <w:proofErr w:type="gramStart"/>
      <w:r w:rsidRPr="00005466">
        <w:t>vyhl.č</w:t>
      </w:r>
      <w:proofErr w:type="spellEnd"/>
      <w:r w:rsidRPr="00005466">
        <w:t>.</w:t>
      </w:r>
      <w:proofErr w:type="gramEnd"/>
      <w:r w:rsidRPr="00005466">
        <w:t xml:space="preserve"> 18/1979 Sb., kterou se určují vyhrazená plynová zařízení a stanoví některé podmínky k zajištění jejich bezpečnosti, je technologické zařízení zařazeno jako:</w:t>
      </w:r>
    </w:p>
    <w:p w14:paraId="5799D903" w14:textId="77777777" w:rsidR="00B3788F" w:rsidRPr="00005466" w:rsidRDefault="00B3788F" w:rsidP="0011569D">
      <w:pPr>
        <w:numPr>
          <w:ilvl w:val="0"/>
          <w:numId w:val="13"/>
        </w:numPr>
        <w:suppressAutoHyphens w:val="0"/>
        <w:spacing w:line="360" w:lineRule="auto"/>
      </w:pPr>
      <w:r w:rsidRPr="00005466">
        <w:t xml:space="preserve">Plnící stanice stlačeného vodíku - je vyhrazené plynové zařízení dle § 2, písm. (c) dle </w:t>
      </w:r>
      <w:proofErr w:type="spellStart"/>
      <w:proofErr w:type="gramStart"/>
      <w:r w:rsidRPr="00005466">
        <w:t>vyhl.č</w:t>
      </w:r>
      <w:proofErr w:type="spellEnd"/>
      <w:r w:rsidRPr="00005466">
        <w:t>.</w:t>
      </w:r>
      <w:proofErr w:type="gramEnd"/>
      <w:r w:rsidRPr="00005466">
        <w:t> 21/1979 </w:t>
      </w:r>
      <w:proofErr w:type="spellStart"/>
      <w:r w:rsidRPr="00005466">
        <w:t>Sb</w:t>
      </w:r>
      <w:proofErr w:type="spellEnd"/>
      <w:r w:rsidRPr="00005466">
        <w:t xml:space="preserve"> (plnění nádob plyny, včetně tlakových stanic)</w:t>
      </w:r>
    </w:p>
    <w:p w14:paraId="2F35F7A4" w14:textId="6582E6BA" w:rsidR="00B3788F" w:rsidRPr="00911B18" w:rsidRDefault="00B3788F" w:rsidP="0011569D">
      <w:pPr>
        <w:numPr>
          <w:ilvl w:val="0"/>
          <w:numId w:val="13"/>
        </w:numPr>
        <w:suppressAutoHyphens w:val="0"/>
        <w:spacing w:line="360" w:lineRule="auto"/>
        <w:ind w:left="357" w:hanging="357"/>
        <w:jc w:val="both"/>
        <w:rPr>
          <w:sz w:val="28"/>
          <w:szCs w:val="28"/>
        </w:rPr>
      </w:pPr>
      <w:r w:rsidRPr="00005466">
        <w:t>Vysokotlaký zásobník vodíku (</w:t>
      </w:r>
      <w:proofErr w:type="spellStart"/>
      <w:r w:rsidRPr="00005466">
        <w:t>buffer</w:t>
      </w:r>
      <w:proofErr w:type="spellEnd"/>
      <w:r w:rsidRPr="00005466">
        <w:t xml:space="preserve">) – je vyhrazené tlakové zařízení </w:t>
      </w:r>
      <w:bookmarkEnd w:id="32"/>
      <w:bookmarkEnd w:id="33"/>
      <w:r w:rsidRPr="00005466">
        <w:t xml:space="preserve">dle §2, odstavce 1, písmene b) </w:t>
      </w:r>
      <w:proofErr w:type="spellStart"/>
      <w:r w:rsidRPr="00005466">
        <w:t>vyhl</w:t>
      </w:r>
      <w:proofErr w:type="spellEnd"/>
      <w:r w:rsidRPr="00005466">
        <w:t>. 18/79 Sb. v platném znění. (tlakové nádoby stabilní).</w:t>
      </w:r>
    </w:p>
    <w:p w14:paraId="446A086C" w14:textId="77777777" w:rsidR="00B3788F" w:rsidRPr="00005466" w:rsidRDefault="00B3788F" w:rsidP="0019047C">
      <w:pPr>
        <w:pStyle w:val="Nadpis9"/>
        <w:numPr>
          <w:ilvl w:val="3"/>
          <w:numId w:val="12"/>
        </w:numPr>
      </w:pPr>
      <w:bookmarkStart w:id="34" w:name="_Toc503438899"/>
      <w:bookmarkStart w:id="35" w:name="_Toc53642811"/>
      <w:r w:rsidRPr="00005466">
        <w:t>Technické požadavky</w:t>
      </w:r>
      <w:bookmarkEnd w:id="34"/>
      <w:bookmarkEnd w:id="35"/>
    </w:p>
    <w:p w14:paraId="7E7ABB1B" w14:textId="2844D715" w:rsidR="00911B18" w:rsidRDefault="00911B18" w:rsidP="00911B18">
      <w:pPr>
        <w:pStyle w:val="Normln3"/>
      </w:pPr>
      <w:r>
        <w:t>Provedení a instalace technologických z</w:t>
      </w:r>
      <w:r w:rsidR="001A1CEB">
        <w:t>a</w:t>
      </w:r>
      <w:r>
        <w:t>řízení musí odpovídat požadavkům zákona 309/2006 Sb. Zákon, kterým se upravují další požadavky bezpečnosti a ochrany zdraví při práci v pracovněprávních vztazích a o zajištění bezpečnosti a ochrany zdraví při činnosti nebo poskytování služeb mimo pracovněprávní vztahy, v platném znění, nařízení vlády 361/2007 Sb. Nařízení vlády, kterým se stanoví podmínky ochrany zdraví při práci, v platném znění a nařízení vlády 101/2005 Sb. Nařízení vlády o podrobnějších požadavcích na pracoviště a pracovní prostředí, v platném znění.</w:t>
      </w:r>
    </w:p>
    <w:p w14:paraId="3C67A893" w14:textId="4568F16C" w:rsidR="00B3788F" w:rsidRPr="00005466" w:rsidRDefault="00911B18" w:rsidP="00911B18">
      <w:pPr>
        <w:pStyle w:val="Normln3"/>
      </w:pPr>
      <w:r>
        <w:t>Bezpečnostní značky, značení a signály musí být provedeny a umístěny v souladu nařízením vlády 375/2017 Sb. Nařízení vlády o vzhledu, umístění a provedení bezpečnostních značek a značení a zavedení signálů, platném znění</w:t>
      </w:r>
      <w:r w:rsidR="00B3788F" w:rsidRPr="00005466">
        <w:t>.</w:t>
      </w:r>
    </w:p>
    <w:p w14:paraId="6FBAD71B" w14:textId="77777777" w:rsidR="00B3788F" w:rsidRPr="00A42CBB" w:rsidRDefault="00B3788F" w:rsidP="0019047C">
      <w:pPr>
        <w:pStyle w:val="Nadpis9"/>
        <w:numPr>
          <w:ilvl w:val="3"/>
          <w:numId w:val="12"/>
        </w:numPr>
      </w:pPr>
      <w:bookmarkStart w:id="36" w:name="_Toc53642812"/>
      <w:r w:rsidRPr="00A42CBB">
        <w:t>Popis zařízení</w:t>
      </w:r>
      <w:bookmarkEnd w:id="36"/>
      <w:r w:rsidRPr="00A42CBB">
        <w:t xml:space="preserve"> </w:t>
      </w:r>
    </w:p>
    <w:p w14:paraId="0918C172" w14:textId="1695537C" w:rsidR="000C15F3" w:rsidRPr="005A0B57" w:rsidRDefault="00911B18" w:rsidP="000C15F3">
      <w:pPr>
        <w:pStyle w:val="Normln3"/>
        <w:rPr>
          <w:rFonts w:eastAsia="Times New Roman" w:cs="Times New Roman"/>
          <w:bCs w:val="0"/>
          <w:kern w:val="0"/>
          <w:szCs w:val="22"/>
          <w:lang w:eastAsia="ar-SA"/>
        </w:rPr>
      </w:pPr>
      <w:r w:rsidRPr="00911B18">
        <w:t xml:space="preserve">Plynný vodík je přiváděn z </w:t>
      </w:r>
      <w:r w:rsidR="007001A4">
        <w:t>provoz</w:t>
      </w:r>
      <w:r w:rsidRPr="00911B18">
        <w:t>ní zásoby vodíku do vysokotlakého kompresoru vodíku (multiplikátor), který stlačuje vodík do vysokotlakého bufferu, odkud se následně vodík přepouští do nádrže v mobilním dopravním prostředku.</w:t>
      </w:r>
      <w:r w:rsidR="000C15F3">
        <w:t xml:space="preserve"> </w:t>
      </w:r>
      <w:r w:rsidR="000C15F3" w:rsidRPr="005A0B57">
        <w:rPr>
          <w:rFonts w:eastAsia="Times New Roman" w:cs="Times New Roman"/>
          <w:bCs w:val="0"/>
          <w:kern w:val="0"/>
          <w:szCs w:val="22"/>
          <w:lang w:eastAsia="ar-SA"/>
        </w:rPr>
        <w:t>V místnosti bude instalováno přímotop</w:t>
      </w:r>
      <w:r w:rsidR="001A1CEB">
        <w:rPr>
          <w:rFonts w:eastAsia="Times New Roman" w:cs="Times New Roman"/>
          <w:bCs w:val="0"/>
          <w:kern w:val="0"/>
          <w:szCs w:val="22"/>
          <w:lang w:eastAsia="ar-SA"/>
        </w:rPr>
        <w:t>né</w:t>
      </w:r>
      <w:r w:rsidR="000C15F3" w:rsidRPr="005A0B57">
        <w:rPr>
          <w:rFonts w:eastAsia="Times New Roman" w:cs="Times New Roman"/>
          <w:bCs w:val="0"/>
          <w:kern w:val="0"/>
          <w:szCs w:val="22"/>
          <w:lang w:eastAsia="ar-SA"/>
        </w:rPr>
        <w:t xml:space="preserve"> těleso o výkonu </w:t>
      </w:r>
      <w:r w:rsidR="00487493">
        <w:rPr>
          <w:rFonts w:eastAsia="Times New Roman" w:cs="Times New Roman"/>
          <w:bCs w:val="0"/>
          <w:kern w:val="0"/>
          <w:szCs w:val="22"/>
          <w:lang w:eastAsia="ar-SA"/>
        </w:rPr>
        <w:t xml:space="preserve">max. </w:t>
      </w:r>
      <w:r w:rsidR="007C4BD6">
        <w:rPr>
          <w:rFonts w:eastAsia="Times New Roman" w:cs="Times New Roman"/>
          <w:bCs w:val="0"/>
          <w:kern w:val="0"/>
          <w:szCs w:val="22"/>
          <w:lang w:eastAsia="ar-SA"/>
        </w:rPr>
        <w:t>2,5</w:t>
      </w:r>
      <w:r w:rsidR="000C15F3" w:rsidRPr="00487493">
        <w:rPr>
          <w:rFonts w:eastAsia="Times New Roman" w:cs="Times New Roman"/>
          <w:bCs w:val="0"/>
          <w:kern w:val="0"/>
          <w:szCs w:val="22"/>
          <w:lang w:eastAsia="ar-SA"/>
        </w:rPr>
        <w:t>kW</w:t>
      </w:r>
      <w:r w:rsidR="000C15F3" w:rsidRPr="005A0B57">
        <w:rPr>
          <w:rFonts w:eastAsia="Times New Roman" w:cs="Times New Roman"/>
          <w:bCs w:val="0"/>
          <w:kern w:val="0"/>
          <w:szCs w:val="22"/>
          <w:lang w:eastAsia="ar-SA"/>
        </w:rPr>
        <w:t xml:space="preserve"> za účelem temperování místnosti na +5°C v zimním období.</w:t>
      </w:r>
    </w:p>
    <w:p w14:paraId="7F5D4494" w14:textId="77777777" w:rsidR="00A42CBB" w:rsidRDefault="00A42CBB" w:rsidP="00B3788F">
      <w:pPr>
        <w:ind w:left="357"/>
        <w:rPr>
          <w:rFonts w:cs="Calibri"/>
          <w:i/>
        </w:rPr>
      </w:pPr>
    </w:p>
    <w:p w14:paraId="0A7A5B04" w14:textId="1BCF6B8A" w:rsidR="00B3788F" w:rsidRPr="00A42CBB" w:rsidRDefault="00B3788F" w:rsidP="00B3788F">
      <w:pPr>
        <w:ind w:left="357"/>
        <w:rPr>
          <w:i/>
          <w:sz w:val="28"/>
          <w:szCs w:val="28"/>
        </w:rPr>
      </w:pPr>
      <w:r w:rsidRPr="00A42CBB">
        <w:rPr>
          <w:rFonts w:cs="Calibri"/>
          <w:i/>
        </w:rPr>
        <w:t>Kompresor</w:t>
      </w:r>
    </w:p>
    <w:p w14:paraId="130268D2" w14:textId="77777777" w:rsidR="00B3788F" w:rsidRPr="00A42CBB" w:rsidRDefault="00B3788F" w:rsidP="00B3788F">
      <w:r w:rsidRPr="00A42CBB">
        <w:t>Kompresor vodíku zahrnuje:</w:t>
      </w:r>
    </w:p>
    <w:p w14:paraId="5E7BF4E3" w14:textId="2757594F" w:rsidR="00B3788F" w:rsidRPr="00A42CBB" w:rsidRDefault="00561EC3" w:rsidP="0011569D">
      <w:pPr>
        <w:pStyle w:val="Odstavecseseznamem"/>
        <w:numPr>
          <w:ilvl w:val="0"/>
          <w:numId w:val="14"/>
        </w:numPr>
        <w:suppressAutoHyphens w:val="0"/>
        <w:spacing w:line="276" w:lineRule="auto"/>
        <w:contextualSpacing/>
        <w:jc w:val="both"/>
      </w:pPr>
      <w:r>
        <w:t>Vysokotlaký kompresor</w:t>
      </w:r>
      <w:r w:rsidR="00B3788F" w:rsidRPr="00A42CBB">
        <w:t xml:space="preserve"> </w:t>
      </w:r>
    </w:p>
    <w:p w14:paraId="546E95EF" w14:textId="2AB28099" w:rsidR="00B3788F" w:rsidRPr="00A42CBB" w:rsidRDefault="00A42CBB" w:rsidP="0011569D">
      <w:pPr>
        <w:pStyle w:val="Odstavecseseznamem"/>
        <w:numPr>
          <w:ilvl w:val="0"/>
          <w:numId w:val="14"/>
        </w:numPr>
        <w:suppressAutoHyphens w:val="0"/>
        <w:spacing w:line="276" w:lineRule="auto"/>
        <w:contextualSpacing/>
        <w:jc w:val="both"/>
      </w:pPr>
      <w:r w:rsidRPr="00A42CBB">
        <w:t>pohonný systém (hydraulickou jednotku)</w:t>
      </w:r>
    </w:p>
    <w:p w14:paraId="317ADA20" w14:textId="33537874" w:rsidR="00B3788F" w:rsidRPr="00A42CBB" w:rsidRDefault="00A42CBB" w:rsidP="0011569D">
      <w:pPr>
        <w:pStyle w:val="Odstavecseseznamem"/>
        <w:numPr>
          <w:ilvl w:val="0"/>
          <w:numId w:val="14"/>
        </w:numPr>
        <w:suppressAutoHyphens w:val="0"/>
        <w:spacing w:line="276" w:lineRule="auto"/>
        <w:contextualSpacing/>
        <w:jc w:val="both"/>
      </w:pPr>
      <w:r w:rsidRPr="00A42CBB">
        <w:t>řídící rozvaděč</w:t>
      </w:r>
      <w:r w:rsidR="00B3788F" w:rsidRPr="00A42CBB">
        <w:t>.</w:t>
      </w:r>
    </w:p>
    <w:p w14:paraId="510ED178" w14:textId="77777777" w:rsidR="00B3788F" w:rsidRPr="00A42CBB" w:rsidRDefault="00B3788F" w:rsidP="000C15F3">
      <w:pPr>
        <w:pStyle w:val="Normln3"/>
        <w:rPr>
          <w:sz w:val="28"/>
          <w:szCs w:val="28"/>
        </w:rPr>
      </w:pPr>
      <w:r w:rsidRPr="00A42CBB">
        <w:t>Kompresor je dodán jako komplexní systém, který také obsahuje komponenty zajišťující bezpečný a spolehlivý provoz.</w:t>
      </w:r>
    </w:p>
    <w:p w14:paraId="4086CC40" w14:textId="77777777" w:rsidR="00B3788F" w:rsidRPr="00A42CBB" w:rsidRDefault="00B3788F" w:rsidP="00B3788F">
      <w:r w:rsidRPr="00A42CBB">
        <w:t>Důležité bezpečnostní požadavky na kompresor jsou následující:</w:t>
      </w:r>
    </w:p>
    <w:p w14:paraId="0E567D0F" w14:textId="0CEF759E" w:rsidR="00B3788F" w:rsidRPr="00A42CBB" w:rsidRDefault="00B3788F" w:rsidP="0011569D">
      <w:pPr>
        <w:pStyle w:val="Odstavecseseznamem"/>
        <w:numPr>
          <w:ilvl w:val="0"/>
          <w:numId w:val="20"/>
        </w:numPr>
        <w:suppressAutoHyphens w:val="0"/>
        <w:spacing w:line="276" w:lineRule="auto"/>
        <w:contextualSpacing/>
        <w:jc w:val="both"/>
      </w:pPr>
      <w:r w:rsidRPr="00A42CBB">
        <w:t>in</w:t>
      </w:r>
      <w:r w:rsidR="00445688">
        <w:t xml:space="preserve">stalace bezpečnostních </w:t>
      </w:r>
      <w:r w:rsidR="006408E6">
        <w:t>snímačů</w:t>
      </w:r>
      <w:r w:rsidR="00445688">
        <w:t>, které zajistí automaticky kontrolu teploty</w:t>
      </w:r>
      <w:r w:rsidRPr="00A42CBB">
        <w:t xml:space="preserve"> a tlak</w:t>
      </w:r>
      <w:r w:rsidR="00445688">
        <w:t>u</w:t>
      </w:r>
      <w:r w:rsidRPr="00A42CBB">
        <w:t xml:space="preserve"> tak, aby</w:t>
      </w:r>
      <w:r w:rsidR="00445688">
        <w:t xml:space="preserve"> hodnoty</w:t>
      </w:r>
      <w:r w:rsidRPr="00A42CBB">
        <w:t xml:space="preserve"> nepřekročily nastavené provozní </w:t>
      </w:r>
      <w:r w:rsidR="00445688">
        <w:t>meze.</w:t>
      </w:r>
    </w:p>
    <w:p w14:paraId="270858B4" w14:textId="1AE9EF76" w:rsidR="00B3788F" w:rsidRPr="00A42CBB" w:rsidRDefault="00445688" w:rsidP="0011569D">
      <w:pPr>
        <w:pStyle w:val="Odstavecseseznamem"/>
        <w:numPr>
          <w:ilvl w:val="0"/>
          <w:numId w:val="15"/>
        </w:numPr>
        <w:suppressAutoHyphens w:val="0"/>
        <w:spacing w:line="276" w:lineRule="auto"/>
        <w:contextualSpacing/>
        <w:jc w:val="both"/>
      </w:pPr>
      <w:r>
        <w:t>zajištění, že komprimovaný vodík</w:t>
      </w:r>
      <w:r w:rsidR="00B3788F" w:rsidRPr="00A42CBB">
        <w:t xml:space="preserve"> nelze znečistit </w:t>
      </w:r>
      <w:r>
        <w:t xml:space="preserve">zejména </w:t>
      </w:r>
      <w:r w:rsidR="00B3788F" w:rsidRPr="00A42CBB">
        <w:t>kyslíkem</w:t>
      </w:r>
      <w:r>
        <w:t xml:space="preserve"> anebo jinými cizorodými látkami</w:t>
      </w:r>
      <w:r w:rsidR="006408E6">
        <w:t>.</w:t>
      </w:r>
    </w:p>
    <w:p w14:paraId="063FCA56" w14:textId="77777777" w:rsidR="00B3788F" w:rsidRPr="00A42CBB" w:rsidRDefault="00B3788F" w:rsidP="0011569D">
      <w:pPr>
        <w:pStyle w:val="Odstavecseseznamem"/>
        <w:numPr>
          <w:ilvl w:val="0"/>
          <w:numId w:val="15"/>
        </w:numPr>
        <w:suppressAutoHyphens w:val="0"/>
        <w:spacing w:line="276" w:lineRule="auto"/>
        <w:contextualSpacing/>
        <w:jc w:val="both"/>
      </w:pPr>
      <w:r w:rsidRPr="00A42CBB">
        <w:t>případné vibrace z kompresoru nesmí být převedeny na připojovací potrubí.</w:t>
      </w:r>
    </w:p>
    <w:p w14:paraId="5841E9A8" w14:textId="77777777" w:rsidR="00B3788F" w:rsidRPr="005420C4" w:rsidRDefault="00B3788F" w:rsidP="00B3788F">
      <w:pPr>
        <w:pStyle w:val="Odstavecseseznamem"/>
        <w:spacing w:line="276" w:lineRule="auto"/>
        <w:ind w:left="720"/>
        <w:contextualSpacing/>
        <w:rPr>
          <w:highlight w:val="yellow"/>
        </w:rPr>
      </w:pPr>
    </w:p>
    <w:p w14:paraId="73ADB682" w14:textId="77777777" w:rsidR="00B3788F" w:rsidRPr="00A42CBB" w:rsidRDefault="00B3788F" w:rsidP="00B3788F">
      <w:pPr>
        <w:ind w:left="357"/>
        <w:rPr>
          <w:rFonts w:cs="Calibri"/>
          <w:i/>
        </w:rPr>
      </w:pPr>
      <w:r w:rsidRPr="00A42CBB">
        <w:rPr>
          <w:rFonts w:cs="Calibri"/>
          <w:i/>
        </w:rPr>
        <w:t>Vysokotlaký zásobník vodíku (</w:t>
      </w:r>
      <w:proofErr w:type="spellStart"/>
      <w:r w:rsidRPr="00A42CBB">
        <w:rPr>
          <w:rFonts w:cs="Calibri"/>
          <w:i/>
        </w:rPr>
        <w:t>buffer</w:t>
      </w:r>
      <w:proofErr w:type="spellEnd"/>
      <w:r w:rsidRPr="00A42CBB">
        <w:rPr>
          <w:rFonts w:cs="Calibri"/>
          <w:i/>
        </w:rPr>
        <w:t>)</w:t>
      </w:r>
    </w:p>
    <w:p w14:paraId="6A3F8951" w14:textId="23D44FEA" w:rsidR="00B3788F" w:rsidRPr="00A42CBB" w:rsidRDefault="00E94CC4" w:rsidP="00E94CC4">
      <w:pPr>
        <w:pStyle w:val="Normln3"/>
      </w:pPr>
      <w:r w:rsidRPr="00E94CC4">
        <w:t xml:space="preserve">Zajišťuje dostatečný objem vysokotlakého vodíku pro investorem požadované množství vodíku, plněného do nádrží automobilů. Další funkcí bufferu je rovnoměrné zatížení kompresoru. Množství uloženého vodíku je navrženo podle výkonu stanice. Maximální provozní tlak zásobníku je 100 </w:t>
      </w:r>
      <w:proofErr w:type="spellStart"/>
      <w:r w:rsidRPr="00E94CC4">
        <w:t>MPa</w:t>
      </w:r>
      <w:proofErr w:type="spellEnd"/>
      <w:r>
        <w:t>.</w:t>
      </w:r>
    </w:p>
    <w:p w14:paraId="2283DE71" w14:textId="77777777" w:rsidR="00B3788F" w:rsidRPr="00DF50EF" w:rsidRDefault="00B3788F" w:rsidP="00B3788F"/>
    <w:p w14:paraId="37F94BC0" w14:textId="77777777" w:rsidR="00B3788F" w:rsidRPr="00DF50EF" w:rsidRDefault="00B3788F" w:rsidP="00B3788F">
      <w:pPr>
        <w:ind w:left="357"/>
        <w:rPr>
          <w:rFonts w:cs="Calibri"/>
          <w:i/>
        </w:rPr>
      </w:pPr>
      <w:r w:rsidRPr="00DF50EF">
        <w:rPr>
          <w:rFonts w:cs="Calibri"/>
          <w:i/>
        </w:rPr>
        <w:t>Plnící zařízení</w:t>
      </w:r>
    </w:p>
    <w:p w14:paraId="3275B325" w14:textId="7C3826C0" w:rsidR="00E94CC4" w:rsidRDefault="00E94CC4" w:rsidP="00E94CC4">
      <w:pPr>
        <w:pStyle w:val="Normln3"/>
      </w:pPr>
      <w:r>
        <w:t>Zajišťuje plnění vodíku do vysokotlaké nádrže vozidla. Výdejní stojan zahrnuje, kontrolní systém, filtr, uzavírací ventily, tlačítka start / stop, informační displej (s uvedením př</w:t>
      </w:r>
      <w:r w:rsidR="006408E6">
        <w:t>ibližného množství naplněného</w:t>
      </w:r>
      <w:r>
        <w:t xml:space="preserve"> vodíku).</w:t>
      </w:r>
    </w:p>
    <w:p w14:paraId="18A6F32C" w14:textId="59E75619" w:rsidR="00B3788F" w:rsidRDefault="00E94CC4" w:rsidP="00E94CC4">
      <w:pPr>
        <w:pStyle w:val="Normln3"/>
      </w:pPr>
      <w:r>
        <w:t xml:space="preserve">Výdejní pistole musí být vybaveny odpojitelným </w:t>
      </w:r>
      <w:r w:rsidR="006408E6">
        <w:t xml:space="preserve">bezpečnostním </w:t>
      </w:r>
      <w:r>
        <w:t xml:space="preserve">připojením a </w:t>
      </w:r>
      <w:r w:rsidRPr="00A16DA3">
        <w:t>infračerveným rozhraním pro komunikaci s řídicím systémem</w:t>
      </w:r>
      <w:r>
        <w:t>. Všechny výdejní pistole a přípojky musí být schváleny pro vodík a</w:t>
      </w:r>
      <w:r w:rsidR="001F653D">
        <w:t xml:space="preserve"> odpovídat příslušné oborové normě</w:t>
      </w:r>
      <w:r>
        <w:t xml:space="preserve">. Přípojná hadice musí být dostatečně pevná, aby vydržela očekávané zatížení (pevnost v tahu a zkrutu) při běžném použití pro účely </w:t>
      </w:r>
      <w:r w:rsidR="001F653D">
        <w:t>plnění</w:t>
      </w:r>
      <w:r>
        <w:t xml:space="preserve"> vozidla. Přípojná hadice musí mít ochranu proti oděru nebo přelomení</w:t>
      </w:r>
      <w:r w:rsidR="001F653D">
        <w:t xml:space="preserve"> a nesmí překročit délku 5 m</w:t>
      </w:r>
      <w:r>
        <w:t>.</w:t>
      </w:r>
    </w:p>
    <w:p w14:paraId="386B02C8" w14:textId="77777777" w:rsidR="00B3788F" w:rsidRPr="005420C4" w:rsidRDefault="00B3788F" w:rsidP="00B3788F">
      <w:pPr>
        <w:rPr>
          <w:highlight w:val="yellow"/>
        </w:rPr>
      </w:pPr>
    </w:p>
    <w:p w14:paraId="7C567AF5" w14:textId="77777777" w:rsidR="00B3788F" w:rsidRPr="00DF50EF" w:rsidRDefault="00B3788F" w:rsidP="00B3788F">
      <w:pPr>
        <w:ind w:left="357"/>
        <w:rPr>
          <w:rFonts w:cs="Calibri"/>
          <w:i/>
        </w:rPr>
      </w:pPr>
      <w:r w:rsidRPr="00DF50EF">
        <w:rPr>
          <w:rFonts w:cs="Calibri"/>
          <w:i/>
        </w:rPr>
        <w:t>Potrubní propojení</w:t>
      </w:r>
    </w:p>
    <w:p w14:paraId="728DF81C" w14:textId="77777777" w:rsidR="00E94CC4" w:rsidRDefault="00E94CC4" w:rsidP="00E94CC4">
      <w:pPr>
        <w:pStyle w:val="Normln3"/>
      </w:pPr>
      <w:r>
        <w:t>Jedná se především o potrubí, ventily či propojovací materiál. Všechny spojovací prvky musí být vhodné pro plynný vodík a odpovídat dané provozní teplotě a tlaku. Šroubení by mělo být použito pouze v nutných případech. Vodíkové potrubí musí být vedeno vhodnou trasou tak, aby bylo minimalizováno riziko poškození dalších komponent. Veškeré sváry musí být provedeny dle svařovacích postupů, tak aby se zabránilo vodíkovému křehnutí materiálu či vzniku prasklin. Žádné ohyby nesmí mít praskliny, vrásky, boule či jiné defekty. Instrukce uvedené dodavateli trubek musí být dodržovány a zdokumentovány.</w:t>
      </w:r>
    </w:p>
    <w:p w14:paraId="4B7434CB" w14:textId="77777777" w:rsidR="00E94CC4" w:rsidRDefault="00E94CC4" w:rsidP="00E94CC4">
      <w:pPr>
        <w:pStyle w:val="Normln3"/>
      </w:pPr>
    </w:p>
    <w:p w14:paraId="441A3BDE" w14:textId="4434D298" w:rsidR="00E94CC4" w:rsidRDefault="00E94CC4" w:rsidP="00E94CC4">
      <w:pPr>
        <w:pStyle w:val="Normln3"/>
      </w:pPr>
      <w:r>
        <w:t>Provedení potrubních rozvodů musí splňovat požadavky ČSN EN 13480:2013.</w:t>
      </w:r>
      <w:r w:rsidR="001D545B">
        <w:t xml:space="preserve"> </w:t>
      </w:r>
    </w:p>
    <w:p w14:paraId="3D77919C" w14:textId="77777777" w:rsidR="00E94CC4" w:rsidRDefault="00E94CC4" w:rsidP="00E94CC4">
      <w:pPr>
        <w:pStyle w:val="Normln3"/>
      </w:pPr>
      <w:r>
        <w:t>Použitý potrubní materiál musí být v souladu s ČSN EN 13480-2:2013.</w:t>
      </w:r>
    </w:p>
    <w:p w14:paraId="2F19DEF8" w14:textId="77777777" w:rsidR="00E94CC4" w:rsidRDefault="00E94CC4" w:rsidP="00E94CC4">
      <w:pPr>
        <w:pStyle w:val="Normln3"/>
      </w:pPr>
      <w:r>
        <w:t>Návrh a výpočet potrubí bude proveden v souladu s ČSN EN 13480-3:2013.</w:t>
      </w:r>
    </w:p>
    <w:p w14:paraId="0E8BAD02" w14:textId="77777777" w:rsidR="00E94CC4" w:rsidRDefault="00E94CC4" w:rsidP="00E94CC4">
      <w:pPr>
        <w:pStyle w:val="Normln3"/>
      </w:pPr>
      <w:r>
        <w:t>Montáž potrubí musí probíhat v souladu s ustanoveními ČSN EN 13480-4:2013.</w:t>
      </w:r>
    </w:p>
    <w:p w14:paraId="4B11C766" w14:textId="5700A129" w:rsidR="00B3788F" w:rsidRPr="005A0B57" w:rsidRDefault="00E94CC4" w:rsidP="00D53F0C">
      <w:pPr>
        <w:pStyle w:val="Normln3"/>
      </w:pPr>
      <w:r>
        <w:t>Kotvení potrubí bude provedeno v souladu s požadavky ČSN EN 13480-4:2013, třída podpěr S1.</w:t>
      </w:r>
    </w:p>
    <w:p w14:paraId="041B6FB2" w14:textId="2CD2E6B7" w:rsidR="00B3788F" w:rsidRPr="00F34C9D" w:rsidRDefault="00D168EA" w:rsidP="0019047C">
      <w:pPr>
        <w:pStyle w:val="Nadpis9"/>
      </w:pPr>
      <w:bookmarkStart w:id="37" w:name="_Toc53642813"/>
      <w:r>
        <w:t xml:space="preserve">PS </w:t>
      </w:r>
      <w:proofErr w:type="gramStart"/>
      <w:r>
        <w:t>02.01.01</w:t>
      </w:r>
      <w:proofErr w:type="gramEnd"/>
      <w:r>
        <w:t xml:space="preserve"> </w:t>
      </w:r>
      <w:r w:rsidR="00A330FC" w:rsidRPr="00F34C9D">
        <w:t>Kompresor</w:t>
      </w:r>
      <w:r w:rsidR="005A0B57">
        <w:t>ovna</w:t>
      </w:r>
      <w:r w:rsidR="00A330FC" w:rsidRPr="00F34C9D">
        <w:t xml:space="preserve"> – místnost </w:t>
      </w:r>
      <w:r w:rsidR="00561EC3" w:rsidRPr="00F34C9D">
        <w:t>č.</w:t>
      </w:r>
      <w:r w:rsidR="00561EC3">
        <w:t xml:space="preserve"> 127</w:t>
      </w:r>
      <w:bookmarkEnd w:id="37"/>
    </w:p>
    <w:p w14:paraId="0FB872AB" w14:textId="53D914DD" w:rsidR="00463763" w:rsidRPr="005A0B57" w:rsidRDefault="005A0B57" w:rsidP="00463763">
      <w:pPr>
        <w:pStyle w:val="Normln3"/>
        <w:spacing w:before="120" w:after="120"/>
        <w:rPr>
          <w:rFonts w:eastAsia="Times New Roman" w:cs="Times New Roman"/>
          <w:bCs w:val="0"/>
          <w:kern w:val="0"/>
          <w:szCs w:val="22"/>
          <w:lang w:eastAsia="ar-SA"/>
        </w:rPr>
      </w:pPr>
      <w:r w:rsidRPr="005A0B57">
        <w:rPr>
          <w:rFonts w:eastAsia="Times New Roman" w:cs="Times New Roman"/>
          <w:bCs w:val="0"/>
          <w:kern w:val="0"/>
          <w:szCs w:val="22"/>
          <w:lang w:eastAsia="ar-SA"/>
        </w:rPr>
        <w:t>V místnosti č 127 budou dle návrhu umístěna zařízení:</w:t>
      </w:r>
    </w:p>
    <w:p w14:paraId="276B91ED" w14:textId="5C5703DD" w:rsidR="005A0B57" w:rsidRPr="005A0B57" w:rsidRDefault="00F908B1" w:rsidP="0011569D">
      <w:pPr>
        <w:pStyle w:val="Normln3"/>
        <w:numPr>
          <w:ilvl w:val="0"/>
          <w:numId w:val="27"/>
        </w:numPr>
      </w:pPr>
      <w:r>
        <w:t>Ř</w:t>
      </w:r>
      <w:r w:rsidR="005A0B57" w:rsidRPr="005A0B57">
        <w:t>ídící rozvaděč multiplikátoru</w:t>
      </w:r>
    </w:p>
    <w:p w14:paraId="64C9ED57" w14:textId="1710C445" w:rsidR="005A0B57" w:rsidRPr="005A0B57" w:rsidRDefault="005A0B57" w:rsidP="0011569D">
      <w:pPr>
        <w:pStyle w:val="Normln3"/>
        <w:numPr>
          <w:ilvl w:val="0"/>
          <w:numId w:val="27"/>
        </w:numPr>
      </w:pPr>
      <w:r w:rsidRPr="005A0B57">
        <w:t xml:space="preserve">Rozvaděč </w:t>
      </w:r>
      <w:r w:rsidR="00463763" w:rsidRPr="005A0B57">
        <w:t>řídicího</w:t>
      </w:r>
      <w:r w:rsidRPr="005A0B57">
        <w:t xml:space="preserve"> systému</w:t>
      </w:r>
      <w:r w:rsidR="00561EC3">
        <w:t xml:space="preserve"> CU101</w:t>
      </w:r>
    </w:p>
    <w:p w14:paraId="31A2FDF2" w14:textId="5502AF93" w:rsidR="005A0B57" w:rsidRPr="005A0B57" w:rsidRDefault="005A0B57" w:rsidP="0011569D">
      <w:pPr>
        <w:pStyle w:val="Normln3"/>
        <w:numPr>
          <w:ilvl w:val="0"/>
          <w:numId w:val="27"/>
        </w:numPr>
      </w:pPr>
      <w:r w:rsidRPr="005A0B57">
        <w:t>Panel membránového separátoru</w:t>
      </w:r>
    </w:p>
    <w:p w14:paraId="54F4F080" w14:textId="7E4334F5" w:rsidR="005A0B57" w:rsidRPr="005A0B57" w:rsidRDefault="005A0B57" w:rsidP="0011569D">
      <w:pPr>
        <w:pStyle w:val="Normln3"/>
        <w:numPr>
          <w:ilvl w:val="0"/>
          <w:numId w:val="27"/>
        </w:numPr>
      </w:pPr>
      <w:r w:rsidRPr="005A0B57">
        <w:t xml:space="preserve">Přímotopné těleso </w:t>
      </w:r>
    </w:p>
    <w:p w14:paraId="53BB3232" w14:textId="44A8342F" w:rsidR="005A0B57" w:rsidRPr="005A0B57" w:rsidRDefault="005A0B57" w:rsidP="0011569D">
      <w:pPr>
        <w:pStyle w:val="Normln3"/>
        <w:numPr>
          <w:ilvl w:val="0"/>
          <w:numId w:val="27"/>
        </w:numPr>
      </w:pPr>
      <w:r w:rsidRPr="005A0B57">
        <w:t>Kompresor stlačeného vzduchu</w:t>
      </w:r>
    </w:p>
    <w:p w14:paraId="4F817DE2" w14:textId="67D86DA8" w:rsidR="005A0B57" w:rsidRDefault="005A0B57" w:rsidP="005A0B57">
      <w:pPr>
        <w:pStyle w:val="Normln3"/>
        <w:rPr>
          <w:rFonts w:eastAsia="Times New Roman" w:cs="Times New Roman"/>
          <w:bCs w:val="0"/>
          <w:kern w:val="0"/>
          <w:szCs w:val="22"/>
          <w:lang w:eastAsia="ar-SA"/>
        </w:rPr>
      </w:pPr>
    </w:p>
    <w:p w14:paraId="75E5AA32" w14:textId="77777777" w:rsidR="00F73059" w:rsidRPr="005A0B57" w:rsidRDefault="00F73059" w:rsidP="00F73059">
      <w:pPr>
        <w:pStyle w:val="Normln3"/>
        <w:rPr>
          <w:rFonts w:eastAsia="Times New Roman" w:cs="Times New Roman"/>
          <w:bCs w:val="0"/>
          <w:kern w:val="0"/>
          <w:szCs w:val="22"/>
          <w:lang w:eastAsia="ar-SA"/>
        </w:rPr>
      </w:pPr>
      <w:r w:rsidRPr="005A0B57">
        <w:rPr>
          <w:rFonts w:eastAsia="Times New Roman" w:cs="Times New Roman"/>
          <w:bCs w:val="0"/>
          <w:kern w:val="0"/>
          <w:szCs w:val="22"/>
          <w:lang w:eastAsia="ar-SA"/>
        </w:rPr>
        <w:t xml:space="preserve">Panel membránového separátoru bude využit pro separaci dusíku ze stlačeného vzduchu. Vzniklý dusík bude veden do odfukového komínu jako nepřetržitá inertizace. </w:t>
      </w:r>
    </w:p>
    <w:p w14:paraId="06BF4850" w14:textId="77777777" w:rsidR="00F73059" w:rsidRPr="005A0B57" w:rsidRDefault="00F73059" w:rsidP="00F73059">
      <w:pPr>
        <w:pStyle w:val="Normln3"/>
        <w:rPr>
          <w:rFonts w:eastAsia="Times New Roman" w:cs="Times New Roman"/>
          <w:bCs w:val="0"/>
          <w:kern w:val="0"/>
          <w:szCs w:val="22"/>
          <w:lang w:eastAsia="ar-SA"/>
        </w:rPr>
      </w:pPr>
      <w:r w:rsidRPr="005A0B57">
        <w:rPr>
          <w:rFonts w:eastAsia="Times New Roman" w:cs="Times New Roman"/>
          <w:bCs w:val="0"/>
          <w:kern w:val="0"/>
          <w:szCs w:val="22"/>
          <w:lang w:eastAsia="ar-SA"/>
        </w:rPr>
        <w:t xml:space="preserve"> </w:t>
      </w:r>
    </w:p>
    <w:p w14:paraId="74F3C4E2" w14:textId="31562A39" w:rsidR="00F73059" w:rsidRPr="005A0B57" w:rsidRDefault="00F73059" w:rsidP="00F73059">
      <w:pPr>
        <w:pStyle w:val="Normln3"/>
        <w:rPr>
          <w:rFonts w:eastAsia="Times New Roman" w:cs="Times New Roman"/>
          <w:bCs w:val="0"/>
          <w:kern w:val="0"/>
          <w:szCs w:val="22"/>
          <w:lang w:eastAsia="ar-SA"/>
        </w:rPr>
      </w:pPr>
      <w:r w:rsidRPr="005A0B57">
        <w:rPr>
          <w:rFonts w:eastAsia="Times New Roman" w:cs="Times New Roman"/>
          <w:bCs w:val="0"/>
          <w:kern w:val="0"/>
          <w:szCs w:val="22"/>
          <w:lang w:eastAsia="ar-SA"/>
        </w:rPr>
        <w:t>V místnosti bude instalováno přímotop</w:t>
      </w:r>
      <w:r w:rsidR="00DD5240">
        <w:rPr>
          <w:rFonts w:eastAsia="Times New Roman" w:cs="Times New Roman"/>
          <w:bCs w:val="0"/>
          <w:kern w:val="0"/>
          <w:szCs w:val="22"/>
          <w:lang w:eastAsia="ar-SA"/>
        </w:rPr>
        <w:t>né</w:t>
      </w:r>
      <w:r w:rsidRPr="005A0B57">
        <w:rPr>
          <w:rFonts w:eastAsia="Times New Roman" w:cs="Times New Roman"/>
          <w:bCs w:val="0"/>
          <w:kern w:val="0"/>
          <w:szCs w:val="22"/>
          <w:lang w:eastAsia="ar-SA"/>
        </w:rPr>
        <w:t xml:space="preserve"> těleso o výkonu </w:t>
      </w:r>
      <w:proofErr w:type="spellStart"/>
      <w:r w:rsidR="00F41750">
        <w:rPr>
          <w:rFonts w:eastAsia="Times New Roman" w:cs="Times New Roman"/>
          <w:bCs w:val="0"/>
          <w:kern w:val="0"/>
          <w:szCs w:val="22"/>
          <w:lang w:eastAsia="ar-SA"/>
        </w:rPr>
        <w:t>max</w:t>
      </w:r>
      <w:proofErr w:type="spellEnd"/>
      <w:r w:rsidR="00F41750">
        <w:rPr>
          <w:rFonts w:eastAsia="Times New Roman" w:cs="Times New Roman"/>
          <w:bCs w:val="0"/>
          <w:kern w:val="0"/>
          <w:szCs w:val="22"/>
          <w:lang w:eastAsia="ar-SA"/>
        </w:rPr>
        <w:t xml:space="preserve"> </w:t>
      </w:r>
      <w:proofErr w:type="spellStart"/>
      <w:r w:rsidR="00F41750">
        <w:rPr>
          <w:rFonts w:eastAsia="Times New Roman" w:cs="Times New Roman"/>
          <w:bCs w:val="0"/>
          <w:kern w:val="0"/>
          <w:szCs w:val="22"/>
          <w:lang w:eastAsia="ar-SA"/>
        </w:rPr>
        <w:t>2,5kW</w:t>
      </w:r>
      <w:proofErr w:type="spellEnd"/>
      <w:r w:rsidRPr="005A0B57">
        <w:rPr>
          <w:rFonts w:eastAsia="Times New Roman" w:cs="Times New Roman"/>
          <w:bCs w:val="0"/>
          <w:kern w:val="0"/>
          <w:szCs w:val="22"/>
          <w:lang w:eastAsia="ar-SA"/>
        </w:rPr>
        <w:t xml:space="preserve"> za účelem temperování místnosti na +5°C v zimním období.</w:t>
      </w:r>
    </w:p>
    <w:p w14:paraId="4E4133D3" w14:textId="3980B1AC" w:rsidR="00680F63" w:rsidRDefault="00680F63" w:rsidP="0019047C">
      <w:pPr>
        <w:pStyle w:val="Nadpis9"/>
        <w:numPr>
          <w:ilvl w:val="3"/>
          <w:numId w:val="12"/>
        </w:numPr>
      </w:pPr>
      <w:bookmarkStart w:id="38" w:name="_Toc53642814"/>
      <w:r>
        <w:t>Rozvaděč CU101</w:t>
      </w:r>
      <w:r w:rsidR="00F73059">
        <w:t xml:space="preserve"> – </w:t>
      </w:r>
      <w:r w:rsidR="0051211A">
        <w:t>Řídicí</w:t>
      </w:r>
      <w:r w:rsidR="00F73059">
        <w:t xml:space="preserve"> systém</w:t>
      </w:r>
      <w:bookmarkEnd w:id="38"/>
    </w:p>
    <w:p w14:paraId="03A3FE54" w14:textId="77FEFA74" w:rsidR="00680F63" w:rsidRDefault="0051211A" w:rsidP="005A0B57">
      <w:pPr>
        <w:pStyle w:val="Normln3"/>
        <w:rPr>
          <w:rFonts w:eastAsia="Times New Roman" w:cs="Times New Roman"/>
          <w:bCs w:val="0"/>
          <w:kern w:val="0"/>
          <w:szCs w:val="22"/>
          <w:lang w:eastAsia="ar-SA"/>
        </w:rPr>
      </w:pPr>
      <w:r>
        <w:rPr>
          <w:rFonts w:eastAsia="Times New Roman" w:cs="Times New Roman"/>
          <w:bCs w:val="0"/>
          <w:kern w:val="0"/>
          <w:szCs w:val="22"/>
          <w:lang w:eastAsia="ar-SA"/>
        </w:rPr>
        <w:t>V plnící stanici v místnosti č.</w:t>
      </w:r>
      <w:r w:rsidR="004E44DC">
        <w:rPr>
          <w:rFonts w:eastAsia="Times New Roman" w:cs="Times New Roman"/>
          <w:bCs w:val="0"/>
          <w:kern w:val="0"/>
          <w:szCs w:val="22"/>
          <w:lang w:eastAsia="ar-SA"/>
        </w:rPr>
        <w:t xml:space="preserve"> </w:t>
      </w:r>
      <w:r>
        <w:rPr>
          <w:rFonts w:eastAsia="Times New Roman" w:cs="Times New Roman"/>
          <w:bCs w:val="0"/>
          <w:kern w:val="0"/>
          <w:szCs w:val="22"/>
          <w:lang w:eastAsia="ar-SA"/>
        </w:rPr>
        <w:t>127 bude instalován rozvaděč CU1</w:t>
      </w:r>
      <w:r w:rsidRPr="0051211A">
        <w:rPr>
          <w:rFonts w:eastAsia="Times New Roman" w:cs="Times New Roman"/>
          <w:bCs w:val="0"/>
          <w:kern w:val="0"/>
          <w:szCs w:val="22"/>
          <w:lang w:eastAsia="ar-SA"/>
        </w:rPr>
        <w:t>01. Z tohoto rozvaděče budou napojeny a ovládány všechny silové okruhy stanice (kompresor, ventilátory, ventilové panely, osvětlení, z</w:t>
      </w:r>
      <w:r w:rsidR="001B2E6A">
        <w:rPr>
          <w:rFonts w:eastAsia="Times New Roman" w:cs="Times New Roman"/>
          <w:bCs w:val="0"/>
          <w:kern w:val="0"/>
          <w:szCs w:val="22"/>
          <w:lang w:eastAsia="ar-SA"/>
        </w:rPr>
        <w:t>ásuvky, vytápění</w:t>
      </w:r>
      <w:r w:rsidR="001F653D">
        <w:rPr>
          <w:rFonts w:eastAsia="Times New Roman" w:cs="Times New Roman"/>
          <w:bCs w:val="0"/>
          <w:kern w:val="0"/>
          <w:szCs w:val="22"/>
          <w:lang w:eastAsia="ar-SA"/>
        </w:rPr>
        <w:t>, měření koncentrace, PLC, osvětlení technologické zásoby</w:t>
      </w:r>
      <w:r w:rsidR="001B2E6A" w:rsidRPr="001B2E6A">
        <w:rPr>
          <w:rFonts w:eastAsia="Times New Roman" w:cs="Times New Roman"/>
          <w:bCs w:val="0"/>
          <w:kern w:val="0"/>
          <w:szCs w:val="22"/>
          <w:lang w:eastAsia="ar-SA"/>
        </w:rPr>
        <w:t>).</w:t>
      </w:r>
    </w:p>
    <w:p w14:paraId="7C0329F4" w14:textId="2DE620AA" w:rsidR="0051211A" w:rsidRDefault="00004D62" w:rsidP="005A0B57">
      <w:pPr>
        <w:pStyle w:val="Normln3"/>
        <w:rPr>
          <w:rFonts w:eastAsia="Times New Roman" w:cs="Times New Roman"/>
          <w:bCs w:val="0"/>
          <w:kern w:val="0"/>
          <w:szCs w:val="22"/>
          <w:lang w:eastAsia="ar-SA"/>
        </w:rPr>
      </w:pPr>
      <w:r>
        <w:rPr>
          <w:rFonts w:eastAsia="Times New Roman" w:cs="Times New Roman"/>
          <w:bCs w:val="0"/>
          <w:kern w:val="0"/>
          <w:szCs w:val="22"/>
          <w:lang w:eastAsia="ar-SA"/>
        </w:rPr>
        <w:t>Plnící stanice vodíku bude osazena</w:t>
      </w:r>
      <w:r w:rsidRPr="00004D62">
        <w:rPr>
          <w:rFonts w:eastAsia="Times New Roman" w:cs="Times New Roman"/>
          <w:bCs w:val="0"/>
          <w:kern w:val="0"/>
          <w:szCs w:val="22"/>
          <w:lang w:eastAsia="ar-SA"/>
        </w:rPr>
        <w:t xml:space="preserve"> řídícím automatem </w:t>
      </w:r>
      <w:r>
        <w:rPr>
          <w:rFonts w:eastAsia="Times New Roman" w:cs="Times New Roman"/>
          <w:bCs w:val="0"/>
          <w:kern w:val="0"/>
          <w:szCs w:val="22"/>
          <w:lang w:eastAsia="ar-SA"/>
        </w:rPr>
        <w:t>s operátorským panelem.</w:t>
      </w:r>
      <w:r w:rsidRPr="00004D62">
        <w:rPr>
          <w:rFonts w:eastAsia="Times New Roman" w:cs="Times New Roman"/>
          <w:bCs w:val="0"/>
          <w:kern w:val="0"/>
          <w:szCs w:val="22"/>
          <w:lang w:eastAsia="ar-SA"/>
        </w:rPr>
        <w:t xml:space="preserve"> Pro propojení všech kompo</w:t>
      </w:r>
      <w:r>
        <w:rPr>
          <w:rFonts w:eastAsia="Times New Roman" w:cs="Times New Roman"/>
          <w:bCs w:val="0"/>
          <w:kern w:val="0"/>
          <w:szCs w:val="22"/>
          <w:lang w:eastAsia="ar-SA"/>
        </w:rPr>
        <w:t>nentů bude sloužit komunikace dle volby dodavatele</w:t>
      </w:r>
      <w:r w:rsidR="001B2E6A">
        <w:rPr>
          <w:rFonts w:eastAsia="Times New Roman" w:cs="Times New Roman"/>
          <w:bCs w:val="0"/>
          <w:kern w:val="0"/>
          <w:szCs w:val="22"/>
          <w:lang w:eastAsia="ar-SA"/>
        </w:rPr>
        <w:t>. Komplet</w:t>
      </w:r>
      <w:r w:rsidR="00403346">
        <w:rPr>
          <w:rFonts w:eastAsia="Times New Roman" w:cs="Times New Roman"/>
          <w:bCs w:val="0"/>
          <w:kern w:val="0"/>
          <w:szCs w:val="22"/>
          <w:lang w:eastAsia="ar-SA"/>
        </w:rPr>
        <w:t>ní</w:t>
      </w:r>
      <w:r w:rsidRPr="00004D62">
        <w:rPr>
          <w:rFonts w:eastAsia="Times New Roman" w:cs="Times New Roman"/>
          <w:bCs w:val="0"/>
          <w:kern w:val="0"/>
          <w:szCs w:val="22"/>
          <w:lang w:eastAsia="ar-SA"/>
        </w:rPr>
        <w:t xml:space="preserve"> elektro instalace je rozdělena do dvou elektrických rozvaděčů. Hlavní rozvaděč</w:t>
      </w:r>
      <w:r w:rsidR="001B2E6A">
        <w:rPr>
          <w:rFonts w:eastAsia="Times New Roman" w:cs="Times New Roman"/>
          <w:bCs w:val="0"/>
          <w:kern w:val="0"/>
          <w:szCs w:val="22"/>
          <w:lang w:eastAsia="ar-SA"/>
        </w:rPr>
        <w:t xml:space="preserve"> CU101</w:t>
      </w:r>
      <w:r w:rsidRPr="00004D62">
        <w:rPr>
          <w:rFonts w:eastAsia="Times New Roman" w:cs="Times New Roman"/>
          <w:bCs w:val="0"/>
          <w:kern w:val="0"/>
          <w:szCs w:val="22"/>
          <w:lang w:eastAsia="ar-SA"/>
        </w:rPr>
        <w:t xml:space="preserve"> obsahuje většinu elektrických komponentů - silové napájení všech elektro komponentů, napájecí zdroje 24VD</w:t>
      </w:r>
      <w:r>
        <w:rPr>
          <w:rFonts w:eastAsia="Times New Roman" w:cs="Times New Roman"/>
          <w:bCs w:val="0"/>
          <w:kern w:val="0"/>
          <w:szCs w:val="22"/>
          <w:lang w:eastAsia="ar-SA"/>
        </w:rPr>
        <w:t>C, hlavní řídící automat</w:t>
      </w:r>
      <w:r w:rsidRPr="00004D62">
        <w:rPr>
          <w:rFonts w:eastAsia="Times New Roman" w:cs="Times New Roman"/>
          <w:bCs w:val="0"/>
          <w:kern w:val="0"/>
          <w:szCs w:val="22"/>
          <w:lang w:eastAsia="ar-SA"/>
        </w:rPr>
        <w:t>.  Druhý rozvaděč</w:t>
      </w:r>
      <w:r w:rsidR="00384FF4">
        <w:rPr>
          <w:rFonts w:eastAsia="Times New Roman" w:cs="Times New Roman"/>
          <w:bCs w:val="0"/>
          <w:kern w:val="0"/>
          <w:szCs w:val="22"/>
          <w:lang w:eastAsia="ar-SA"/>
        </w:rPr>
        <w:t xml:space="preserve">, </w:t>
      </w:r>
      <w:r w:rsidR="00384FF4">
        <w:t>který je umístěn na vnějším plášti technologického kontejneru a slouží jako</w:t>
      </w:r>
      <w:r w:rsidRPr="00004D62">
        <w:rPr>
          <w:rFonts w:eastAsia="Times New Roman" w:cs="Times New Roman"/>
          <w:bCs w:val="0"/>
          <w:kern w:val="0"/>
          <w:szCs w:val="22"/>
          <w:lang w:eastAsia="ar-SA"/>
        </w:rPr>
        <w:t xml:space="preserve"> operátorský panel s HMI panelem a čtečkou čipů.  Je umístěn venku vedle plnícího stojanu.</w:t>
      </w:r>
    </w:p>
    <w:p w14:paraId="6B5757EF" w14:textId="676DC162" w:rsidR="00D028D0" w:rsidRDefault="0051211A" w:rsidP="001B2E6A">
      <w:pPr>
        <w:pStyle w:val="Normln3"/>
        <w:rPr>
          <w:rFonts w:eastAsia="Times New Roman" w:cs="Times New Roman"/>
          <w:bCs w:val="0"/>
          <w:kern w:val="0"/>
          <w:szCs w:val="22"/>
          <w:lang w:eastAsia="ar-SA"/>
        </w:rPr>
      </w:pPr>
      <w:r>
        <w:rPr>
          <w:rFonts w:eastAsia="Times New Roman" w:cs="Times New Roman"/>
          <w:bCs w:val="0"/>
          <w:kern w:val="0"/>
          <w:szCs w:val="22"/>
          <w:lang w:eastAsia="ar-SA"/>
        </w:rPr>
        <w:t xml:space="preserve">Řídicí systém plnicí stanice bude navržen na systému Simatic nebo podobném a je podřízen </w:t>
      </w:r>
      <w:r w:rsidR="004E44DC">
        <w:rPr>
          <w:rFonts w:eastAsia="Times New Roman" w:cs="Times New Roman"/>
          <w:bCs w:val="0"/>
          <w:kern w:val="0"/>
          <w:szCs w:val="22"/>
          <w:lang w:eastAsia="ar-SA"/>
        </w:rPr>
        <w:t>řídicímu</w:t>
      </w:r>
      <w:r>
        <w:rPr>
          <w:rFonts w:eastAsia="Times New Roman" w:cs="Times New Roman"/>
          <w:bCs w:val="0"/>
          <w:kern w:val="0"/>
          <w:szCs w:val="22"/>
          <w:lang w:eastAsia="ar-SA"/>
        </w:rPr>
        <w:t xml:space="preserve"> systému v laboratoři vodíkový</w:t>
      </w:r>
      <w:r w:rsidR="00004D62">
        <w:rPr>
          <w:rFonts w:eastAsia="Times New Roman" w:cs="Times New Roman"/>
          <w:bCs w:val="0"/>
          <w:kern w:val="0"/>
          <w:szCs w:val="22"/>
          <w:lang w:eastAsia="ar-SA"/>
        </w:rPr>
        <w:t>ch technologií.</w:t>
      </w:r>
      <w:r w:rsidR="00D028D0">
        <w:rPr>
          <w:rFonts w:eastAsia="Times New Roman" w:cs="Times New Roman"/>
          <w:bCs w:val="0"/>
          <w:kern w:val="0"/>
          <w:szCs w:val="22"/>
          <w:lang w:eastAsia="ar-SA"/>
        </w:rPr>
        <w:t xml:space="preserve"> Komunikace s hlavním </w:t>
      </w:r>
      <w:r w:rsidR="004E44DC">
        <w:rPr>
          <w:rFonts w:eastAsia="Times New Roman" w:cs="Times New Roman"/>
          <w:bCs w:val="0"/>
          <w:kern w:val="0"/>
          <w:szCs w:val="22"/>
          <w:lang w:eastAsia="ar-SA"/>
        </w:rPr>
        <w:t>řídicím</w:t>
      </w:r>
      <w:r w:rsidR="00D028D0">
        <w:rPr>
          <w:rFonts w:eastAsia="Times New Roman" w:cs="Times New Roman"/>
          <w:bCs w:val="0"/>
          <w:kern w:val="0"/>
          <w:szCs w:val="22"/>
          <w:lang w:eastAsia="ar-SA"/>
        </w:rPr>
        <w:t xml:space="preserve"> systémem bude probíhat přes </w:t>
      </w:r>
      <w:proofErr w:type="spellStart"/>
      <w:r w:rsidR="00D028D0">
        <w:rPr>
          <w:rFonts w:eastAsia="Times New Roman" w:cs="Times New Roman"/>
          <w:bCs w:val="0"/>
          <w:kern w:val="0"/>
          <w:szCs w:val="22"/>
          <w:lang w:eastAsia="ar-SA"/>
        </w:rPr>
        <w:t>ethernetové</w:t>
      </w:r>
      <w:proofErr w:type="spellEnd"/>
      <w:r w:rsidR="00D028D0">
        <w:rPr>
          <w:rFonts w:eastAsia="Times New Roman" w:cs="Times New Roman"/>
          <w:bCs w:val="0"/>
          <w:kern w:val="0"/>
          <w:szCs w:val="22"/>
          <w:lang w:eastAsia="ar-SA"/>
        </w:rPr>
        <w:t xml:space="preserve"> propojení.</w:t>
      </w:r>
    </w:p>
    <w:p w14:paraId="44B5B8E5" w14:textId="3E862460" w:rsidR="00D028D0" w:rsidRDefault="00D028D0" w:rsidP="001B2E6A">
      <w:pPr>
        <w:pStyle w:val="Normln3"/>
        <w:rPr>
          <w:rFonts w:eastAsia="Times New Roman" w:cs="Times New Roman"/>
          <w:bCs w:val="0"/>
          <w:kern w:val="0"/>
          <w:szCs w:val="22"/>
          <w:lang w:eastAsia="ar-SA"/>
        </w:rPr>
      </w:pPr>
      <w:r>
        <w:rPr>
          <w:rFonts w:eastAsia="Times New Roman" w:cs="Times New Roman"/>
          <w:bCs w:val="0"/>
          <w:kern w:val="0"/>
          <w:szCs w:val="22"/>
          <w:lang w:eastAsia="ar-SA"/>
        </w:rPr>
        <w:t>Hlavní sdílené parametry a funkce:</w:t>
      </w:r>
    </w:p>
    <w:p w14:paraId="498D7AF3" w14:textId="77613125" w:rsidR="00D028D0" w:rsidRDefault="00D028D0" w:rsidP="00D028D0">
      <w:pPr>
        <w:pStyle w:val="Normln3"/>
        <w:numPr>
          <w:ilvl w:val="0"/>
          <w:numId w:val="36"/>
        </w:numPr>
        <w:rPr>
          <w:rFonts w:eastAsia="Times New Roman" w:cs="Times New Roman"/>
          <w:bCs w:val="0"/>
          <w:kern w:val="0"/>
          <w:szCs w:val="22"/>
          <w:lang w:eastAsia="ar-SA"/>
        </w:rPr>
      </w:pPr>
      <w:r>
        <w:rPr>
          <w:rFonts w:eastAsia="Times New Roman" w:cs="Times New Roman"/>
          <w:bCs w:val="0"/>
          <w:kern w:val="0"/>
          <w:szCs w:val="22"/>
          <w:lang w:eastAsia="ar-SA"/>
        </w:rPr>
        <w:t>Ovládání plnění velkokapacitních zásobníků v místnosti č. 128</w:t>
      </w:r>
    </w:p>
    <w:p w14:paraId="66A7586B" w14:textId="7FD9343D" w:rsidR="00D028D0" w:rsidRDefault="00D028D0" w:rsidP="00D028D0">
      <w:pPr>
        <w:pStyle w:val="Normln3"/>
        <w:numPr>
          <w:ilvl w:val="0"/>
          <w:numId w:val="36"/>
        </w:numPr>
        <w:rPr>
          <w:rFonts w:eastAsia="Times New Roman" w:cs="Times New Roman"/>
          <w:bCs w:val="0"/>
          <w:kern w:val="0"/>
          <w:szCs w:val="22"/>
          <w:lang w:eastAsia="ar-SA"/>
        </w:rPr>
      </w:pPr>
      <w:r>
        <w:rPr>
          <w:rFonts w:eastAsia="Times New Roman" w:cs="Times New Roman"/>
          <w:bCs w:val="0"/>
          <w:kern w:val="0"/>
          <w:szCs w:val="22"/>
          <w:lang w:eastAsia="ar-SA"/>
        </w:rPr>
        <w:t>Při provozu LVT otevření hlavního ventilu přívodu vodíku do laboratoře</w:t>
      </w:r>
      <w:r w:rsidR="004F02BA">
        <w:rPr>
          <w:rFonts w:eastAsia="Times New Roman" w:cs="Times New Roman"/>
          <w:bCs w:val="0"/>
          <w:kern w:val="0"/>
          <w:szCs w:val="22"/>
          <w:lang w:eastAsia="ar-SA"/>
        </w:rPr>
        <w:t xml:space="preserve"> (P102)</w:t>
      </w:r>
      <w:r>
        <w:rPr>
          <w:rFonts w:eastAsia="Times New Roman" w:cs="Times New Roman"/>
          <w:bCs w:val="0"/>
          <w:kern w:val="0"/>
          <w:szCs w:val="22"/>
          <w:lang w:eastAsia="ar-SA"/>
        </w:rPr>
        <w:t xml:space="preserve"> a bezpečnostní funkce vypnutí přívodu vodíku</w:t>
      </w:r>
    </w:p>
    <w:p w14:paraId="13900B05" w14:textId="741E8A89" w:rsidR="00D028D0" w:rsidRDefault="00D028D0" w:rsidP="00D028D0">
      <w:pPr>
        <w:pStyle w:val="Normln3"/>
        <w:numPr>
          <w:ilvl w:val="0"/>
          <w:numId w:val="36"/>
        </w:numPr>
        <w:rPr>
          <w:rFonts w:eastAsia="Times New Roman" w:cs="Times New Roman"/>
          <w:bCs w:val="0"/>
          <w:kern w:val="0"/>
          <w:szCs w:val="22"/>
          <w:lang w:eastAsia="ar-SA"/>
        </w:rPr>
      </w:pPr>
      <w:r>
        <w:rPr>
          <w:rFonts w:eastAsia="Times New Roman" w:cs="Times New Roman"/>
          <w:bCs w:val="0"/>
          <w:kern w:val="0"/>
          <w:szCs w:val="22"/>
          <w:lang w:eastAsia="ar-SA"/>
        </w:rPr>
        <w:t>Plná diagnostika systému</w:t>
      </w:r>
    </w:p>
    <w:p w14:paraId="52B59B6F" w14:textId="7127686A" w:rsidR="00D028D0" w:rsidRDefault="00D028D0" w:rsidP="00D028D0">
      <w:pPr>
        <w:pStyle w:val="Normln3"/>
        <w:numPr>
          <w:ilvl w:val="0"/>
          <w:numId w:val="36"/>
        </w:numPr>
        <w:rPr>
          <w:rFonts w:eastAsia="Times New Roman" w:cs="Times New Roman"/>
          <w:bCs w:val="0"/>
          <w:kern w:val="0"/>
          <w:szCs w:val="22"/>
          <w:lang w:eastAsia="ar-SA"/>
        </w:rPr>
      </w:pPr>
      <w:r>
        <w:rPr>
          <w:rFonts w:eastAsia="Times New Roman" w:cs="Times New Roman"/>
          <w:bCs w:val="0"/>
          <w:kern w:val="0"/>
          <w:szCs w:val="22"/>
          <w:lang w:eastAsia="ar-SA"/>
        </w:rPr>
        <w:t>Funkce tlačítka nouzového vypnutí</w:t>
      </w:r>
    </w:p>
    <w:p w14:paraId="0EB35279" w14:textId="4CDFF55B" w:rsidR="005A0B57" w:rsidRPr="004F02BA" w:rsidRDefault="004F02BA" w:rsidP="004F02BA">
      <w:pPr>
        <w:pStyle w:val="Normln3"/>
        <w:numPr>
          <w:ilvl w:val="0"/>
          <w:numId w:val="36"/>
        </w:numPr>
        <w:rPr>
          <w:rFonts w:eastAsia="Times New Roman" w:cs="Times New Roman"/>
          <w:bCs w:val="0"/>
          <w:kern w:val="0"/>
          <w:szCs w:val="22"/>
          <w:lang w:eastAsia="ar-SA"/>
        </w:rPr>
      </w:pPr>
      <w:r>
        <w:rPr>
          <w:rFonts w:eastAsia="Times New Roman" w:cs="Times New Roman"/>
          <w:bCs w:val="0"/>
          <w:kern w:val="0"/>
          <w:szCs w:val="22"/>
          <w:lang w:eastAsia="ar-SA"/>
        </w:rPr>
        <w:t>Snímání teploty</w:t>
      </w:r>
      <w:r w:rsidR="001F653D">
        <w:rPr>
          <w:rFonts w:eastAsia="Times New Roman" w:cs="Times New Roman"/>
          <w:bCs w:val="0"/>
          <w:kern w:val="0"/>
          <w:szCs w:val="22"/>
          <w:lang w:eastAsia="ar-SA"/>
        </w:rPr>
        <w:t xml:space="preserve"> a tlaku</w:t>
      </w:r>
      <w:r>
        <w:rPr>
          <w:rFonts w:eastAsia="Times New Roman" w:cs="Times New Roman"/>
          <w:bCs w:val="0"/>
          <w:kern w:val="0"/>
          <w:szCs w:val="22"/>
          <w:lang w:eastAsia="ar-SA"/>
        </w:rPr>
        <w:t xml:space="preserve"> definovaných </w:t>
      </w:r>
      <w:proofErr w:type="spellStart"/>
      <w:r>
        <w:rPr>
          <w:rFonts w:eastAsia="Times New Roman" w:cs="Times New Roman"/>
          <w:bCs w:val="0"/>
          <w:kern w:val="0"/>
          <w:szCs w:val="22"/>
          <w:lang w:eastAsia="ar-SA"/>
        </w:rPr>
        <w:t>technol</w:t>
      </w:r>
      <w:proofErr w:type="spellEnd"/>
      <w:r>
        <w:rPr>
          <w:rFonts w:eastAsia="Times New Roman" w:cs="Times New Roman"/>
          <w:bCs w:val="0"/>
          <w:kern w:val="0"/>
          <w:szCs w:val="22"/>
          <w:lang w:eastAsia="ar-SA"/>
        </w:rPr>
        <w:t>. bodů</w:t>
      </w:r>
    </w:p>
    <w:p w14:paraId="106F9339" w14:textId="15E78746" w:rsidR="005A0B57" w:rsidRDefault="00F73059" w:rsidP="0019047C">
      <w:pPr>
        <w:pStyle w:val="Nadpis9"/>
        <w:numPr>
          <w:ilvl w:val="3"/>
          <w:numId w:val="12"/>
        </w:numPr>
      </w:pPr>
      <w:bookmarkStart w:id="39" w:name="_Toc53642815"/>
      <w:r>
        <w:t>Vzduchový kompresor</w:t>
      </w:r>
      <w:bookmarkEnd w:id="39"/>
    </w:p>
    <w:p w14:paraId="236FAC14" w14:textId="40E5C98E" w:rsidR="005A0B57" w:rsidRPr="005A0B57" w:rsidRDefault="005A0B57" w:rsidP="005A0B57">
      <w:pPr>
        <w:pStyle w:val="Normln3"/>
        <w:rPr>
          <w:rFonts w:eastAsia="Times New Roman" w:cs="Times New Roman"/>
          <w:bCs w:val="0"/>
          <w:kern w:val="0"/>
          <w:szCs w:val="22"/>
          <w:lang w:eastAsia="ar-SA"/>
        </w:rPr>
      </w:pPr>
      <w:r w:rsidRPr="005A0B57">
        <w:rPr>
          <w:rFonts w:eastAsia="Times New Roman" w:cs="Times New Roman"/>
          <w:bCs w:val="0"/>
          <w:kern w:val="0"/>
          <w:szCs w:val="22"/>
          <w:lang w:eastAsia="ar-SA"/>
        </w:rPr>
        <w:t>Kompresor stlačeného vzduchu bude instalován do místnosti č.</w:t>
      </w:r>
      <w:r w:rsidR="004E44DC">
        <w:rPr>
          <w:rFonts w:eastAsia="Times New Roman" w:cs="Times New Roman"/>
          <w:bCs w:val="0"/>
          <w:kern w:val="0"/>
          <w:szCs w:val="22"/>
          <w:lang w:eastAsia="ar-SA"/>
        </w:rPr>
        <w:t xml:space="preserve"> </w:t>
      </w:r>
      <w:r w:rsidRPr="005A0B57">
        <w:rPr>
          <w:rFonts w:eastAsia="Times New Roman" w:cs="Times New Roman"/>
          <w:bCs w:val="0"/>
          <w:kern w:val="0"/>
          <w:szCs w:val="22"/>
          <w:lang w:eastAsia="ar-SA"/>
        </w:rPr>
        <w:t xml:space="preserve">127 s odvětráním do venkovního prostoru. Sestavu tvoří: </w:t>
      </w:r>
    </w:p>
    <w:p w14:paraId="0E2941DA" w14:textId="5BC7D28B" w:rsidR="005A0B57" w:rsidRPr="005A0B57" w:rsidRDefault="005A0B57" w:rsidP="0011569D">
      <w:pPr>
        <w:pStyle w:val="Normln3"/>
        <w:numPr>
          <w:ilvl w:val="0"/>
          <w:numId w:val="26"/>
        </w:numPr>
      </w:pPr>
      <w:r w:rsidRPr="005A0B57">
        <w:t>Šroubový kompresor s integrovaným vzdušníkem,</w:t>
      </w:r>
      <w:r w:rsidR="00E16269">
        <w:t xml:space="preserve"> a sušičkou </w:t>
      </w:r>
      <w:proofErr w:type="spellStart"/>
      <w:r w:rsidR="00E16269">
        <w:t>stl</w:t>
      </w:r>
      <w:proofErr w:type="spellEnd"/>
      <w:r w:rsidR="00E16269">
        <w:t>. vzduchu</w:t>
      </w:r>
      <w:r w:rsidRPr="005A0B57">
        <w:t xml:space="preserve"> </w:t>
      </w:r>
      <w:r w:rsidR="00E16269">
        <w:tab/>
      </w:r>
    </w:p>
    <w:p w14:paraId="5FCFFFB7" w14:textId="5464E60C" w:rsidR="005A0B57" w:rsidRPr="005A0B57" w:rsidRDefault="005A0B57" w:rsidP="0011569D">
      <w:pPr>
        <w:pStyle w:val="Normln3"/>
        <w:numPr>
          <w:ilvl w:val="0"/>
          <w:numId w:val="26"/>
        </w:numPr>
      </w:pPr>
      <w:r w:rsidRPr="005A0B57">
        <w:t xml:space="preserve">Filtr </w:t>
      </w:r>
      <w:r w:rsidR="004E44DC">
        <w:t xml:space="preserve">vč. </w:t>
      </w:r>
      <w:proofErr w:type="spellStart"/>
      <w:r w:rsidR="004E44DC">
        <w:t>o</w:t>
      </w:r>
      <w:r w:rsidR="00E16269">
        <w:t>dvaděče</w:t>
      </w:r>
      <w:proofErr w:type="spellEnd"/>
      <w:r w:rsidR="00E16269">
        <w:t xml:space="preserve"> kondenzátu</w:t>
      </w:r>
    </w:p>
    <w:p w14:paraId="29F2E4A8" w14:textId="77777777" w:rsidR="00E16269" w:rsidRDefault="00E16269" w:rsidP="0011569D">
      <w:pPr>
        <w:pStyle w:val="Normln3"/>
        <w:numPr>
          <w:ilvl w:val="0"/>
          <w:numId w:val="26"/>
        </w:numPr>
      </w:pPr>
      <w:r>
        <w:t>Separační jednotka</w:t>
      </w:r>
    </w:p>
    <w:p w14:paraId="6FB123D6" w14:textId="189311D6" w:rsidR="00B3788F" w:rsidRPr="00F34C9D" w:rsidRDefault="00E16269" w:rsidP="0011569D">
      <w:pPr>
        <w:pStyle w:val="Normln3"/>
        <w:numPr>
          <w:ilvl w:val="0"/>
          <w:numId w:val="26"/>
        </w:numPr>
      </w:pPr>
      <w:r>
        <w:t>Potrubní propoje</w:t>
      </w:r>
      <w:r w:rsidR="00B3788F" w:rsidRPr="00F34C9D">
        <w:tab/>
      </w:r>
    </w:p>
    <w:p w14:paraId="5D49641E" w14:textId="4DED1F4F" w:rsidR="005A0B57" w:rsidRPr="005A0B57" w:rsidRDefault="005A0B57" w:rsidP="005A0B57">
      <w:pPr>
        <w:pStyle w:val="Normln3"/>
      </w:pPr>
      <w:r w:rsidRPr="005A0B57">
        <w:t>Kompresor pracuje v automatickém pracovním režimu. Kompresor je spínán, při zahájení prací v LVT místnost č. 208 nebo při provozu plnicí stanice. Stlačený vzduch od kompresoru je veden do vzdušníku o objemu 270 l. Ležatý vzdušník je součástí sestavy kompresoru a je vystrojen nezbytným příslušenstvím. Kompresorovna je bezobslužné pracoviště, pracovní proces je řízen Řídící jednotkou.</w:t>
      </w:r>
    </w:p>
    <w:p w14:paraId="3E587C63" w14:textId="50347048" w:rsidR="00B3788F" w:rsidRDefault="005A0B57" w:rsidP="005A0B57">
      <w:pPr>
        <w:pStyle w:val="Normln3"/>
      </w:pPr>
      <w:r w:rsidRPr="005A0B57">
        <w:t xml:space="preserve">Kompresor bude mít přisávání pro chlazení samotného kompresoru a pro chlazení sušičky. Otvory v obvodových stěnách kontejneru budou opatřeny mřížkami a žaluziemi. Stlačený vzduch z místnosti </w:t>
      </w:r>
      <w:proofErr w:type="gramStart"/>
      <w:r w:rsidRPr="005A0B57">
        <w:t>č.127</w:t>
      </w:r>
      <w:proofErr w:type="gramEnd"/>
      <w:r w:rsidRPr="005A0B57">
        <w:t xml:space="preserve"> bude veden potrubím do místnosti č.126 pro pohon pneumatických armatur.</w:t>
      </w:r>
    </w:p>
    <w:p w14:paraId="4C83AE98" w14:textId="77777777" w:rsidR="00463763" w:rsidRDefault="00463763" w:rsidP="00463763">
      <w:pPr>
        <w:pStyle w:val="Normln3"/>
      </w:pPr>
      <w:r>
        <w:t xml:space="preserve">Přívod chladícího a pracovního vzduchu pro kompresory bude řešen dvěma prostupy v obvodové stěně kompresorovny. Jeden prostup bude opatřen regulační klapkou se </w:t>
      </w:r>
      <w:proofErr w:type="spellStart"/>
      <w:r>
        <w:t>servo</w:t>
      </w:r>
      <w:proofErr w:type="spellEnd"/>
      <w:r>
        <w:t>-pohonem.</w:t>
      </w:r>
    </w:p>
    <w:p w14:paraId="06C45BB7" w14:textId="72CDE597" w:rsidR="00463763" w:rsidRPr="00F34C9D" w:rsidRDefault="00463763" w:rsidP="00463763">
      <w:pPr>
        <w:pStyle w:val="Normln3"/>
      </w:pPr>
      <w:r>
        <w:t>Výdechové potrubí kompresoru bude přes klapku vyvedeno prostupem v obvodové stěně do venkovního prostoru.</w:t>
      </w:r>
    </w:p>
    <w:p w14:paraId="4242030A" w14:textId="128874A1" w:rsidR="005A0B57" w:rsidRDefault="003432DA" w:rsidP="00F73059">
      <w:pPr>
        <w:pStyle w:val="Styl1"/>
      </w:pPr>
      <w:r w:rsidRPr="00CA6EB6">
        <w:t>Potřeba stlačeného vzduchu</w:t>
      </w:r>
    </w:p>
    <w:p w14:paraId="5EF36543" w14:textId="7817C087" w:rsidR="005A0B57" w:rsidRDefault="005A0B57" w:rsidP="0011569D">
      <w:pPr>
        <w:pStyle w:val="Normln3"/>
        <w:numPr>
          <w:ilvl w:val="0"/>
          <w:numId w:val="25"/>
        </w:numPr>
      </w:pPr>
      <w:r>
        <w:t xml:space="preserve">Spotřeba stlačeného vzduchu: </w:t>
      </w:r>
      <w:r>
        <w:tab/>
      </w:r>
      <w:r>
        <w:tab/>
      </w:r>
      <w:r>
        <w:tab/>
      </w:r>
      <w:r>
        <w:tab/>
      </w:r>
      <w:r>
        <w:tab/>
        <w:t>10 m3/hod</w:t>
      </w:r>
    </w:p>
    <w:p w14:paraId="3A80B420" w14:textId="58331920" w:rsidR="005A0B57" w:rsidRDefault="005A0B57" w:rsidP="0011569D">
      <w:pPr>
        <w:pStyle w:val="Normln3"/>
        <w:numPr>
          <w:ilvl w:val="0"/>
          <w:numId w:val="25"/>
        </w:numPr>
      </w:pPr>
      <w:r>
        <w:t xml:space="preserve">Instalovaná </w:t>
      </w:r>
      <w:r>
        <w:tab/>
        <w:t>celkem</w:t>
      </w:r>
      <w:r>
        <w:tab/>
      </w:r>
      <w:r>
        <w:tab/>
      </w:r>
      <w:r>
        <w:tab/>
      </w:r>
      <w:r>
        <w:tab/>
      </w:r>
      <w:r>
        <w:tab/>
      </w:r>
      <w:r>
        <w:tab/>
      </w:r>
      <w:r>
        <w:tab/>
        <w:t>14,4 m3/hod</w:t>
      </w:r>
    </w:p>
    <w:p w14:paraId="768B01F8" w14:textId="25749878" w:rsidR="005A0B57" w:rsidRDefault="005A0B57" w:rsidP="0011569D">
      <w:pPr>
        <w:pStyle w:val="Normln3"/>
        <w:numPr>
          <w:ilvl w:val="0"/>
          <w:numId w:val="25"/>
        </w:numPr>
      </w:pPr>
      <w:r>
        <w:t>- Spotřeba vzduchu pro výrobu dusíku</w:t>
      </w:r>
      <w:r>
        <w:tab/>
      </w:r>
      <w:r>
        <w:tab/>
      </w:r>
      <w:r>
        <w:tab/>
      </w:r>
      <w:r>
        <w:tab/>
        <w:t>0,6 m3/hod</w:t>
      </w:r>
    </w:p>
    <w:p w14:paraId="297F9B49" w14:textId="02134E69" w:rsidR="00F73059" w:rsidRDefault="005A0B57" w:rsidP="0051211A">
      <w:pPr>
        <w:pStyle w:val="Normln3"/>
        <w:spacing w:before="240"/>
      </w:pPr>
      <w:r>
        <w:t xml:space="preserve">Není požadována speciální kvalita </w:t>
      </w:r>
      <w:proofErr w:type="spellStart"/>
      <w:r>
        <w:t>stl</w:t>
      </w:r>
      <w:proofErr w:type="spellEnd"/>
      <w:r>
        <w:t xml:space="preserve">. vzduchu, </w:t>
      </w:r>
      <w:proofErr w:type="gramStart"/>
      <w:r>
        <w:t>tzn.</w:t>
      </w:r>
      <w:proofErr w:type="gramEnd"/>
      <w:r>
        <w:t xml:space="preserve"> vysušen </w:t>
      </w:r>
      <w:proofErr w:type="gramStart"/>
      <w:r w:rsidR="007518CF">
        <w:t>bude</w:t>
      </w:r>
      <w:proofErr w:type="gramEnd"/>
      <w:r w:rsidR="007518CF">
        <w:t xml:space="preserve"> standardně na rosný bod +3 </w:t>
      </w:r>
      <w:r>
        <w:t xml:space="preserve">°C. Požadovaný tlak v rozvodnu je </w:t>
      </w:r>
      <w:r w:rsidR="00403346">
        <w:t>v</w:t>
      </w:r>
      <w:r>
        <w:t xml:space="preserve"> rozmezí 6-9 bar, </w:t>
      </w:r>
      <w:r w:rsidR="00561EC3">
        <w:t>max. 10</w:t>
      </w:r>
      <w:r>
        <w:t xml:space="preserve"> bar.</w:t>
      </w:r>
    </w:p>
    <w:p w14:paraId="3F2F0CC2" w14:textId="1A0E9C56" w:rsidR="00F73059" w:rsidRDefault="00F73059" w:rsidP="00F73059">
      <w:pPr>
        <w:pStyle w:val="Styl1"/>
      </w:pPr>
      <w:r>
        <w:t>Parametry kompresoru</w:t>
      </w:r>
    </w:p>
    <w:p w14:paraId="102BE745" w14:textId="321BFBAF" w:rsidR="00CA6EB6" w:rsidRPr="00005466" w:rsidRDefault="00CA6EB6" w:rsidP="00CA6EB6">
      <w:pPr>
        <w:pStyle w:val="Normln3"/>
      </w:pPr>
      <w:r w:rsidRPr="00005466">
        <w:t>Výkonnost</w:t>
      </w:r>
      <w:r w:rsidRPr="00005466">
        <w:tab/>
      </w:r>
      <w:r w:rsidRPr="00005466">
        <w:tab/>
      </w:r>
      <w:r w:rsidRPr="00005466">
        <w:tab/>
      </w:r>
      <w:r w:rsidRPr="00005466">
        <w:tab/>
      </w:r>
      <w:r w:rsidRPr="00005466">
        <w:tab/>
      </w:r>
      <w:r w:rsidRPr="00005466">
        <w:tab/>
        <w:t>0,24 Nm</w:t>
      </w:r>
      <w:r w:rsidRPr="00005466">
        <w:rPr>
          <w:vertAlign w:val="superscript"/>
        </w:rPr>
        <w:t>3</w:t>
      </w:r>
      <w:r w:rsidRPr="00005466">
        <w:t>/</w:t>
      </w:r>
      <w:r w:rsidR="005A0B57">
        <w:t>min</w:t>
      </w:r>
    </w:p>
    <w:p w14:paraId="7F53F131" w14:textId="77777777" w:rsidR="00CA6EB6" w:rsidRPr="00005466" w:rsidRDefault="00CA6EB6" w:rsidP="00CA6EB6">
      <w:pPr>
        <w:pStyle w:val="Normln3"/>
      </w:pPr>
      <w:r w:rsidRPr="00005466">
        <w:t>Pracovní přetlak</w:t>
      </w:r>
      <w:r w:rsidRPr="00005466">
        <w:tab/>
      </w:r>
      <w:r w:rsidRPr="00005466">
        <w:tab/>
      </w:r>
      <w:r w:rsidRPr="00005466">
        <w:tab/>
      </w:r>
      <w:r w:rsidRPr="00005466">
        <w:tab/>
      </w:r>
      <w:r w:rsidRPr="00005466">
        <w:tab/>
        <w:t>10 bar</w:t>
      </w:r>
    </w:p>
    <w:p w14:paraId="5258EEAB" w14:textId="77777777" w:rsidR="00CA6EB6" w:rsidRPr="00005466" w:rsidRDefault="00CA6EB6" w:rsidP="00CA6EB6">
      <w:pPr>
        <w:pStyle w:val="Normln3"/>
      </w:pPr>
      <w:r w:rsidRPr="00005466">
        <w:t>Výkon elektromotoru</w:t>
      </w:r>
      <w:r w:rsidRPr="00005466">
        <w:tab/>
      </w:r>
      <w:r w:rsidRPr="00005466">
        <w:tab/>
      </w:r>
      <w:r w:rsidRPr="00005466">
        <w:tab/>
      </w:r>
      <w:r w:rsidRPr="00005466">
        <w:tab/>
      </w:r>
      <w:r w:rsidRPr="00005466">
        <w:tab/>
        <w:t>2,2 kW/400V</w:t>
      </w:r>
    </w:p>
    <w:p w14:paraId="38C8F85A" w14:textId="77777777" w:rsidR="00CA6EB6" w:rsidRPr="00005466" w:rsidRDefault="00CA6EB6" w:rsidP="00CA6EB6">
      <w:pPr>
        <w:pStyle w:val="Normln3"/>
      </w:pPr>
      <w:r w:rsidRPr="00005466">
        <w:t>Rozměry (</w:t>
      </w:r>
      <w:proofErr w:type="spellStart"/>
      <w:r w:rsidRPr="00005466">
        <w:t>šxhxv</w:t>
      </w:r>
      <w:proofErr w:type="spellEnd"/>
      <w:r w:rsidRPr="00005466">
        <w:t>)</w:t>
      </w:r>
      <w:r w:rsidRPr="00005466">
        <w:tab/>
      </w:r>
      <w:r w:rsidRPr="00005466">
        <w:tab/>
      </w:r>
      <w:r w:rsidRPr="00005466">
        <w:tab/>
      </w:r>
      <w:r w:rsidRPr="00005466">
        <w:tab/>
      </w:r>
      <w:r w:rsidRPr="00005466">
        <w:tab/>
      </w:r>
      <w:proofErr w:type="spellStart"/>
      <w:r w:rsidRPr="00005466">
        <w:t>1540x600x1400</w:t>
      </w:r>
      <w:proofErr w:type="spellEnd"/>
      <w:r w:rsidRPr="00005466">
        <w:t xml:space="preserve"> mm</w:t>
      </w:r>
    </w:p>
    <w:p w14:paraId="10EC738F" w14:textId="7D13EE0D" w:rsidR="00CA6EB6" w:rsidRPr="00005466" w:rsidRDefault="00CA6EB6" w:rsidP="00CA6EB6">
      <w:pPr>
        <w:pStyle w:val="Normln3"/>
      </w:pPr>
      <w:r w:rsidRPr="00005466">
        <w:t xml:space="preserve">Váha </w:t>
      </w:r>
      <w:r w:rsidRPr="00005466">
        <w:tab/>
      </w:r>
      <w:r w:rsidRPr="00005466">
        <w:tab/>
      </w:r>
      <w:r w:rsidRPr="00005466">
        <w:tab/>
      </w:r>
      <w:r w:rsidRPr="00005466">
        <w:tab/>
      </w:r>
      <w:r w:rsidRPr="00005466">
        <w:tab/>
      </w:r>
      <w:r w:rsidRPr="00005466">
        <w:tab/>
      </w:r>
      <w:r w:rsidR="005A0B57">
        <w:t xml:space="preserve">cca </w:t>
      </w:r>
      <w:r w:rsidRPr="00005466">
        <w:t>106 kg</w:t>
      </w:r>
    </w:p>
    <w:p w14:paraId="5A19E6C6" w14:textId="36E58F35" w:rsidR="00CA6EB6" w:rsidRPr="00005466" w:rsidRDefault="00CA6EB6" w:rsidP="00CA6EB6">
      <w:pPr>
        <w:pStyle w:val="Normln3"/>
      </w:pPr>
      <w:r w:rsidRPr="00005466">
        <w:t>Hladina hluku</w:t>
      </w:r>
      <w:r w:rsidRPr="00005466">
        <w:tab/>
      </w:r>
      <w:r w:rsidRPr="00005466">
        <w:tab/>
      </w:r>
      <w:r w:rsidRPr="00005466">
        <w:tab/>
      </w:r>
      <w:r w:rsidRPr="00005466">
        <w:tab/>
        <w:t xml:space="preserve"> </w:t>
      </w:r>
      <w:r w:rsidRPr="00005466">
        <w:tab/>
        <w:t xml:space="preserve">61 </w:t>
      </w:r>
      <w:proofErr w:type="gramStart"/>
      <w:r w:rsidRPr="00005466">
        <w:t>dB(A)</w:t>
      </w:r>
      <w:proofErr w:type="gramEnd"/>
    </w:p>
    <w:p w14:paraId="2EB7321E" w14:textId="77777777" w:rsidR="00CA6EB6" w:rsidRPr="00005466" w:rsidRDefault="00CA6EB6" w:rsidP="00CA6EB6">
      <w:pPr>
        <w:pStyle w:val="Normln3"/>
      </w:pPr>
      <w:r w:rsidRPr="00005466">
        <w:t>Objem vzdušníku</w:t>
      </w:r>
      <w:r w:rsidRPr="00005466">
        <w:tab/>
      </w:r>
      <w:r w:rsidRPr="00005466">
        <w:tab/>
      </w:r>
      <w:r w:rsidRPr="00005466">
        <w:tab/>
      </w:r>
      <w:r w:rsidRPr="00005466">
        <w:tab/>
      </w:r>
      <w:r w:rsidRPr="00005466">
        <w:tab/>
        <w:t>270 l</w:t>
      </w:r>
    </w:p>
    <w:p w14:paraId="48E1A74E" w14:textId="49FD1745" w:rsidR="00B3788F" w:rsidRPr="00943F0F" w:rsidRDefault="003432DA" w:rsidP="00F73059">
      <w:pPr>
        <w:pStyle w:val="Styl1"/>
      </w:pPr>
      <w:r w:rsidRPr="00943F0F">
        <w:t xml:space="preserve">Rozvod stlačeného vzduchu </w:t>
      </w:r>
    </w:p>
    <w:p w14:paraId="13DC4896" w14:textId="1DD2F3C3" w:rsidR="00B3788F" w:rsidRPr="00943F0F" w:rsidRDefault="005A0B57" w:rsidP="005A0B57">
      <w:pPr>
        <w:pStyle w:val="Normln3"/>
      </w:pPr>
      <w:r w:rsidRPr="005A0B57">
        <w:t>Rozvod v místnosti č.</w:t>
      </w:r>
      <w:r w:rsidR="004E44DC">
        <w:t xml:space="preserve"> </w:t>
      </w:r>
      <w:r w:rsidRPr="005A0B57">
        <w:t>127 bude veden potrubím dimenze DN15 PN16. Z místnosti č</w:t>
      </w:r>
      <w:r w:rsidR="00384FF4">
        <w:t>.</w:t>
      </w:r>
      <w:r w:rsidR="004E44DC">
        <w:t xml:space="preserve"> </w:t>
      </w:r>
      <w:r w:rsidR="00384FF4">
        <w:t>127</w:t>
      </w:r>
      <w:r w:rsidRPr="005A0B57">
        <w:t xml:space="preserve"> rozvod bude veden smyčkou přes venkovní prostor do místnosti č.</w:t>
      </w:r>
      <w:r w:rsidR="004E44DC">
        <w:t xml:space="preserve"> </w:t>
      </w:r>
      <w:r w:rsidRPr="005A0B57">
        <w:t>126 potrubím DN10,PN16. Rozvod bude spádován směrem do místnosti č.</w:t>
      </w:r>
      <w:r w:rsidR="004E44DC">
        <w:t xml:space="preserve"> </w:t>
      </w:r>
      <w:r w:rsidRPr="005A0B57">
        <w:t>126 spádem 0,5%.</w:t>
      </w:r>
    </w:p>
    <w:p w14:paraId="04D94F87" w14:textId="77777777" w:rsidR="00B3788F" w:rsidRPr="005420C4" w:rsidRDefault="00B3788F" w:rsidP="00B3788F">
      <w:pPr>
        <w:rPr>
          <w:highlight w:val="yellow"/>
        </w:rPr>
      </w:pPr>
    </w:p>
    <w:p w14:paraId="1FCCA7E4" w14:textId="77777777" w:rsidR="00B3788F" w:rsidRPr="00943F0F" w:rsidRDefault="00B3788F" w:rsidP="00F73059">
      <w:pPr>
        <w:rPr>
          <w:rStyle w:val="Siln"/>
        </w:rPr>
      </w:pPr>
      <w:r w:rsidRPr="00943F0F">
        <w:rPr>
          <w:rStyle w:val="Siln"/>
        </w:rPr>
        <w:t>Základní technické parametry provozního souboru</w:t>
      </w:r>
    </w:p>
    <w:p w14:paraId="7AF1E755" w14:textId="77777777" w:rsidR="005F077A" w:rsidRPr="005F077A" w:rsidRDefault="005F077A" w:rsidP="005F077A">
      <w:pPr>
        <w:pStyle w:val="Normln3"/>
      </w:pPr>
      <w:r w:rsidRPr="005F077A">
        <w:t xml:space="preserve">Veškerá potrubní propojení jsou navržena z  trubek určených pro stlačený vzduch, a z tvarovek pro stlačený vzduch. </w:t>
      </w:r>
    </w:p>
    <w:p w14:paraId="2D44AAEE" w14:textId="378494E7" w:rsidR="005F077A" w:rsidRPr="005F077A" w:rsidRDefault="00384FF4" w:rsidP="0011569D">
      <w:pPr>
        <w:pStyle w:val="Normln3"/>
        <w:numPr>
          <w:ilvl w:val="0"/>
          <w:numId w:val="24"/>
        </w:numPr>
      </w:pPr>
      <w:r>
        <w:t>rozvod</w:t>
      </w:r>
      <w:r>
        <w:tab/>
      </w:r>
      <w:r>
        <w:tab/>
      </w:r>
      <w:r>
        <w:tab/>
      </w:r>
      <w:r>
        <w:tab/>
      </w:r>
      <w:r>
        <w:tab/>
      </w:r>
      <w:r>
        <w:tab/>
        <w:t xml:space="preserve">DN15 (DN10) </w:t>
      </w:r>
      <w:r w:rsidR="005F077A" w:rsidRPr="005F077A">
        <w:t>PN16, nerez</w:t>
      </w:r>
      <w:r>
        <w:t xml:space="preserve"> </w:t>
      </w:r>
    </w:p>
    <w:p w14:paraId="3E5E3A76" w14:textId="0A819F6F" w:rsidR="005F077A" w:rsidRPr="005F077A" w:rsidRDefault="005F077A" w:rsidP="0011569D">
      <w:pPr>
        <w:pStyle w:val="Normln3"/>
        <w:numPr>
          <w:ilvl w:val="0"/>
          <w:numId w:val="24"/>
        </w:numPr>
      </w:pPr>
      <w:r w:rsidRPr="005F077A">
        <w:t>max. pracovní přetlak</w:t>
      </w:r>
      <w:r w:rsidRPr="005F077A">
        <w:tab/>
      </w:r>
      <w:r w:rsidRPr="005F077A">
        <w:tab/>
      </w:r>
      <w:r w:rsidRPr="005F077A">
        <w:tab/>
      </w:r>
      <w:r>
        <w:tab/>
      </w:r>
      <w:r w:rsidRPr="005F077A">
        <w:t>10 bar</w:t>
      </w:r>
    </w:p>
    <w:p w14:paraId="2BC5602F" w14:textId="60F68A3E" w:rsidR="00B3788F" w:rsidRPr="00D53F0C" w:rsidRDefault="005F077A" w:rsidP="00B3788F">
      <w:pPr>
        <w:pStyle w:val="Normln3"/>
        <w:numPr>
          <w:ilvl w:val="0"/>
          <w:numId w:val="24"/>
        </w:numPr>
      </w:pPr>
      <w:r w:rsidRPr="005F077A">
        <w:t>materiál rozvodu</w:t>
      </w:r>
      <w:r w:rsidRPr="005F077A">
        <w:tab/>
      </w:r>
      <w:r w:rsidRPr="005F077A">
        <w:tab/>
      </w:r>
      <w:r w:rsidRPr="005F077A">
        <w:tab/>
      </w:r>
      <w:r w:rsidRPr="005F077A">
        <w:tab/>
      </w:r>
      <w:r w:rsidRPr="005F077A">
        <w:tab/>
        <w:t>nerez</w:t>
      </w:r>
    </w:p>
    <w:p w14:paraId="29263022" w14:textId="2948AFB0" w:rsidR="00F908B1" w:rsidRDefault="00D168EA" w:rsidP="0019047C">
      <w:pPr>
        <w:pStyle w:val="Nadpis9"/>
      </w:pPr>
      <w:bookmarkStart w:id="40" w:name="_Toc53642816"/>
      <w:r>
        <w:t xml:space="preserve">PS </w:t>
      </w:r>
      <w:proofErr w:type="gramStart"/>
      <w:r>
        <w:t>02.01.02</w:t>
      </w:r>
      <w:proofErr w:type="gramEnd"/>
      <w:r>
        <w:t xml:space="preserve"> </w:t>
      </w:r>
      <w:r w:rsidR="003033FC">
        <w:t>Technologická zásoba plynů</w:t>
      </w:r>
      <w:r w:rsidR="00F908B1" w:rsidRPr="00F34C9D">
        <w:t xml:space="preserve"> – místnost </w:t>
      </w:r>
      <w:r w:rsidR="00561EC3" w:rsidRPr="00F34C9D">
        <w:t>č.</w:t>
      </w:r>
      <w:r w:rsidR="00561EC3">
        <w:t xml:space="preserve"> 128</w:t>
      </w:r>
      <w:bookmarkEnd w:id="40"/>
    </w:p>
    <w:p w14:paraId="3F0D3FB6" w14:textId="68ED40DE" w:rsidR="00463763" w:rsidRDefault="00463763" w:rsidP="00463763">
      <w:pPr>
        <w:rPr>
          <w:lang w:eastAsia="cs-CZ"/>
        </w:rPr>
      </w:pPr>
    </w:p>
    <w:p w14:paraId="12E314E6" w14:textId="59F5444D" w:rsidR="00463763" w:rsidRPr="005A0B57" w:rsidRDefault="00463763" w:rsidP="00463763">
      <w:pPr>
        <w:pStyle w:val="Normln3"/>
        <w:spacing w:before="120" w:after="120"/>
        <w:rPr>
          <w:rFonts w:eastAsia="Times New Roman" w:cs="Times New Roman"/>
          <w:bCs w:val="0"/>
          <w:kern w:val="0"/>
          <w:szCs w:val="22"/>
          <w:lang w:eastAsia="ar-SA"/>
        </w:rPr>
      </w:pPr>
      <w:r w:rsidRPr="005A0B57">
        <w:rPr>
          <w:rFonts w:eastAsia="Times New Roman" w:cs="Times New Roman"/>
          <w:bCs w:val="0"/>
          <w:kern w:val="0"/>
          <w:szCs w:val="22"/>
          <w:lang w:eastAsia="ar-SA"/>
        </w:rPr>
        <w:t>V místnosti č 12</w:t>
      </w:r>
      <w:r w:rsidR="00765376">
        <w:rPr>
          <w:rFonts w:eastAsia="Times New Roman" w:cs="Times New Roman"/>
          <w:bCs w:val="0"/>
          <w:kern w:val="0"/>
          <w:szCs w:val="22"/>
          <w:lang w:eastAsia="ar-SA"/>
        </w:rPr>
        <w:t>8</w:t>
      </w:r>
      <w:r w:rsidRPr="005A0B57">
        <w:rPr>
          <w:rFonts w:eastAsia="Times New Roman" w:cs="Times New Roman"/>
          <w:bCs w:val="0"/>
          <w:kern w:val="0"/>
          <w:szCs w:val="22"/>
          <w:lang w:eastAsia="ar-SA"/>
        </w:rPr>
        <w:t xml:space="preserve"> budou dle návrhu umístěna zařízení:</w:t>
      </w:r>
    </w:p>
    <w:p w14:paraId="2CA5648B" w14:textId="68363F6A" w:rsidR="00463763" w:rsidRPr="005A0B57" w:rsidRDefault="00765376" w:rsidP="00463763">
      <w:pPr>
        <w:pStyle w:val="Normln3"/>
        <w:numPr>
          <w:ilvl w:val="0"/>
          <w:numId w:val="27"/>
        </w:numPr>
      </w:pPr>
      <w:r>
        <w:t>Dusíkový panel P301</w:t>
      </w:r>
    </w:p>
    <w:p w14:paraId="600EE9AF" w14:textId="751D67E4" w:rsidR="00463763" w:rsidRPr="005A0B57" w:rsidRDefault="00765376" w:rsidP="00463763">
      <w:pPr>
        <w:pStyle w:val="Normln3"/>
        <w:numPr>
          <w:ilvl w:val="0"/>
          <w:numId w:val="27"/>
        </w:numPr>
      </w:pPr>
      <w:r>
        <w:t>Vodíkový panel P101</w:t>
      </w:r>
    </w:p>
    <w:p w14:paraId="32F12ADA" w14:textId="6596FB00" w:rsidR="00765376" w:rsidRPr="005A0B57" w:rsidRDefault="00765376" w:rsidP="00765376">
      <w:pPr>
        <w:pStyle w:val="Normln3"/>
        <w:numPr>
          <w:ilvl w:val="0"/>
          <w:numId w:val="27"/>
        </w:numPr>
      </w:pPr>
      <w:r>
        <w:t>Vodíkový panel P102</w:t>
      </w:r>
    </w:p>
    <w:p w14:paraId="0A02CA5F" w14:textId="2FC0A543" w:rsidR="00463763" w:rsidRPr="005A0B57" w:rsidRDefault="002E725B" w:rsidP="00463763">
      <w:pPr>
        <w:pStyle w:val="Normln3"/>
        <w:numPr>
          <w:ilvl w:val="0"/>
          <w:numId w:val="27"/>
        </w:numPr>
      </w:pPr>
      <w:r>
        <w:t>2x Svazek tlakových lahví 6</w:t>
      </w:r>
      <w:r w:rsidR="00765376">
        <w:t>00l - Dusík</w:t>
      </w:r>
    </w:p>
    <w:p w14:paraId="5076DB09" w14:textId="642B68FA" w:rsidR="00765376" w:rsidRDefault="00765376" w:rsidP="00765376">
      <w:pPr>
        <w:pStyle w:val="Normln3"/>
        <w:numPr>
          <w:ilvl w:val="0"/>
          <w:numId w:val="27"/>
        </w:numPr>
      </w:pPr>
      <w:r>
        <w:t xml:space="preserve">2x Svazek tlakových lahví </w:t>
      </w:r>
      <w:r w:rsidR="002E725B">
        <w:t>6</w:t>
      </w:r>
      <w:r>
        <w:t>00l – Vodík</w:t>
      </w:r>
    </w:p>
    <w:p w14:paraId="5B213FD4" w14:textId="1ACCD47F" w:rsidR="00765376" w:rsidRPr="005A0B57" w:rsidRDefault="00765376" w:rsidP="00765376">
      <w:pPr>
        <w:pStyle w:val="Normln3"/>
        <w:numPr>
          <w:ilvl w:val="0"/>
          <w:numId w:val="27"/>
        </w:numPr>
      </w:pPr>
      <w:r>
        <w:t>2x Velkokapacitní svazek tlakových lahví 2200l - Vodík</w:t>
      </w:r>
    </w:p>
    <w:p w14:paraId="6044D03B" w14:textId="2D9EE65E" w:rsidR="003033FC" w:rsidRDefault="003033FC" w:rsidP="003033FC">
      <w:pPr>
        <w:rPr>
          <w:lang w:eastAsia="cs-CZ"/>
        </w:rPr>
      </w:pPr>
    </w:p>
    <w:p w14:paraId="0E0C0015" w14:textId="5F8739D1" w:rsidR="003033FC" w:rsidRPr="00680F63" w:rsidRDefault="003033FC" w:rsidP="0019047C">
      <w:pPr>
        <w:pStyle w:val="Nadpis9"/>
        <w:numPr>
          <w:ilvl w:val="3"/>
          <w:numId w:val="12"/>
        </w:numPr>
        <w:rPr>
          <w:rStyle w:val="Siln"/>
          <w:b/>
          <w:bCs w:val="0"/>
        </w:rPr>
      </w:pPr>
      <w:bookmarkStart w:id="41" w:name="_Toc53642817"/>
      <w:r w:rsidRPr="00680F63">
        <w:rPr>
          <w:rStyle w:val="Siln"/>
          <w:b/>
          <w:bCs w:val="0"/>
        </w:rPr>
        <w:t>Základní techni</w:t>
      </w:r>
      <w:r w:rsidR="00680F63">
        <w:rPr>
          <w:rStyle w:val="Siln"/>
          <w:b/>
          <w:bCs w:val="0"/>
        </w:rPr>
        <w:t>cké parametry</w:t>
      </w:r>
      <w:r w:rsidR="00D53F0C">
        <w:rPr>
          <w:rStyle w:val="Siln"/>
          <w:b/>
          <w:bCs w:val="0"/>
        </w:rPr>
        <w:t xml:space="preserve"> souboru</w:t>
      </w:r>
      <w:bookmarkEnd w:id="41"/>
    </w:p>
    <w:p w14:paraId="7D6BDDD2" w14:textId="41C65282" w:rsidR="003033FC" w:rsidRPr="005F077A" w:rsidRDefault="003033FC" w:rsidP="003033FC">
      <w:pPr>
        <w:pStyle w:val="Normln3"/>
      </w:pPr>
      <w:r w:rsidRPr="005F077A">
        <w:t>Veškerá potrubní propojení</w:t>
      </w:r>
      <w:r w:rsidR="00680F63">
        <w:t xml:space="preserve"> a rozvodné panely</w:t>
      </w:r>
      <w:r w:rsidRPr="005F077A">
        <w:t xml:space="preserve"> jsou navržena z trubek </w:t>
      </w:r>
      <w:r w:rsidR="002E01B1" w:rsidRPr="005F077A">
        <w:t xml:space="preserve">a z tvarovek </w:t>
      </w:r>
      <w:r w:rsidRPr="005F077A">
        <w:t xml:space="preserve">určených pro </w:t>
      </w:r>
      <w:r w:rsidR="002E01B1">
        <w:t>medium</w:t>
      </w:r>
      <w:r w:rsidR="00840513">
        <w:t>,</w:t>
      </w:r>
      <w:r w:rsidR="002E01B1">
        <w:t xml:space="preserve"> </w:t>
      </w:r>
      <w:r w:rsidR="003F1896" w:rsidRPr="003F1896">
        <w:t>které jím má být vedeno</w:t>
      </w:r>
      <w:r w:rsidRPr="005F077A">
        <w:t xml:space="preserve">. </w:t>
      </w:r>
    </w:p>
    <w:p w14:paraId="2E29CA56" w14:textId="22FDF68A" w:rsidR="003033FC" w:rsidRPr="005F077A" w:rsidRDefault="003033FC" w:rsidP="003033FC">
      <w:pPr>
        <w:pStyle w:val="Normln3"/>
        <w:numPr>
          <w:ilvl w:val="0"/>
          <w:numId w:val="24"/>
        </w:numPr>
      </w:pPr>
      <w:r w:rsidRPr="005F077A">
        <w:t>rozvod</w:t>
      </w:r>
      <w:r w:rsidRPr="005F077A">
        <w:tab/>
      </w:r>
      <w:r w:rsidRPr="005F077A">
        <w:tab/>
      </w:r>
      <w:r w:rsidRPr="005F077A">
        <w:tab/>
      </w:r>
      <w:r w:rsidRPr="005F077A">
        <w:tab/>
      </w:r>
      <w:r w:rsidRPr="005F077A">
        <w:tab/>
      </w:r>
      <w:r w:rsidRPr="005F077A">
        <w:tab/>
        <w:t>DN15 (DN10) PN</w:t>
      </w:r>
      <w:r w:rsidR="00765376">
        <w:t>200</w:t>
      </w:r>
      <w:r w:rsidRPr="005F077A">
        <w:t>, nerez</w:t>
      </w:r>
    </w:p>
    <w:p w14:paraId="14440143" w14:textId="412962DD" w:rsidR="003033FC" w:rsidRPr="005F077A" w:rsidRDefault="003033FC" w:rsidP="003033FC">
      <w:pPr>
        <w:pStyle w:val="Normln3"/>
        <w:numPr>
          <w:ilvl w:val="0"/>
          <w:numId w:val="24"/>
        </w:numPr>
      </w:pPr>
      <w:r w:rsidRPr="005F077A">
        <w:t>max. pracovní přetlak</w:t>
      </w:r>
      <w:r w:rsidRPr="005F077A">
        <w:tab/>
      </w:r>
      <w:r w:rsidRPr="005F077A">
        <w:tab/>
      </w:r>
      <w:r w:rsidRPr="005F077A">
        <w:tab/>
      </w:r>
      <w:r>
        <w:tab/>
      </w:r>
      <w:r w:rsidR="00765376">
        <w:t>200</w:t>
      </w:r>
      <w:r w:rsidRPr="005F077A">
        <w:t xml:space="preserve"> bar</w:t>
      </w:r>
    </w:p>
    <w:p w14:paraId="0FF12DC7" w14:textId="3446BD6A" w:rsidR="003033FC" w:rsidRDefault="003033FC" w:rsidP="003033FC">
      <w:pPr>
        <w:pStyle w:val="Normln3"/>
        <w:numPr>
          <w:ilvl w:val="0"/>
          <w:numId w:val="24"/>
        </w:numPr>
      </w:pPr>
      <w:r w:rsidRPr="005F077A">
        <w:t>materiál rozvodu</w:t>
      </w:r>
      <w:r w:rsidRPr="005F077A">
        <w:tab/>
      </w:r>
      <w:r w:rsidRPr="005F077A">
        <w:tab/>
      </w:r>
      <w:r w:rsidRPr="005F077A">
        <w:tab/>
      </w:r>
      <w:r w:rsidRPr="005F077A">
        <w:tab/>
      </w:r>
      <w:r w:rsidRPr="005F077A">
        <w:tab/>
        <w:t>nerez</w:t>
      </w:r>
    </w:p>
    <w:p w14:paraId="43483806" w14:textId="48E7BB0C" w:rsidR="00561EC3" w:rsidRDefault="00561EC3" w:rsidP="004E44DC">
      <w:pPr>
        <w:pStyle w:val="Normln3"/>
        <w:numPr>
          <w:ilvl w:val="0"/>
          <w:numId w:val="24"/>
        </w:numPr>
      </w:pPr>
      <w:r>
        <w:t>řízení</w:t>
      </w:r>
      <w:r>
        <w:tab/>
      </w:r>
      <w:r>
        <w:tab/>
      </w:r>
      <w:r>
        <w:tab/>
      </w:r>
      <w:r>
        <w:tab/>
      </w:r>
      <w:r>
        <w:tab/>
      </w:r>
      <w:r>
        <w:tab/>
        <w:t>Rozvaděč CU101</w:t>
      </w:r>
    </w:p>
    <w:p w14:paraId="6A5AF730" w14:textId="77777777" w:rsidR="00561EC3" w:rsidRPr="00A71C05" w:rsidRDefault="00561EC3" w:rsidP="0019047C">
      <w:pPr>
        <w:pStyle w:val="Nadpis9"/>
      </w:pPr>
      <w:bookmarkStart w:id="42" w:name="_Toc53642818"/>
      <w:r w:rsidRPr="00A71C05">
        <w:t>Uzemnění a pospojování</w:t>
      </w:r>
      <w:bookmarkEnd w:id="42"/>
    </w:p>
    <w:p w14:paraId="3EC9D989" w14:textId="77777777" w:rsidR="00561EC3" w:rsidRDefault="00561EC3" w:rsidP="00561EC3">
      <w:pPr>
        <w:pStyle w:val="Normln3"/>
      </w:pPr>
      <w:r>
        <w:t>Uzemnění a pospojování bude provedeno v souladu s ČSN 62 305 „Předpisy pro ochranu před bleskem“.</w:t>
      </w:r>
    </w:p>
    <w:p w14:paraId="60AB223A" w14:textId="77777777" w:rsidR="00561EC3" w:rsidRDefault="00561EC3" w:rsidP="00561EC3">
      <w:pPr>
        <w:pStyle w:val="Normln3"/>
      </w:pPr>
      <w:r>
        <w:t xml:space="preserve">Pro uzemnění potrubních rozvodů bude připravena nová zemnící soustava, budou využity ocelové konstrukce kontejneru v souladu s čl. 75 citované normy. Potrubní rozvody a pomocné ocelové konstrukce budou propojeny šroubovými spoji na tuto soustavu. </w:t>
      </w:r>
    </w:p>
    <w:p w14:paraId="204CF386" w14:textId="77777777" w:rsidR="00561EC3" w:rsidRDefault="00561EC3" w:rsidP="00561EC3">
      <w:pPr>
        <w:pStyle w:val="Normln3"/>
      </w:pPr>
      <w:r>
        <w:t>Hodnota přechodového odporu nepřesahuje hodnotu 5 ohmů. Provedení uzemnění odpovídá ČSN 33 2000 - 5 – 54.</w:t>
      </w:r>
    </w:p>
    <w:p w14:paraId="563EB38F" w14:textId="0C7F3335" w:rsidR="00561EC3" w:rsidRDefault="00561EC3" w:rsidP="00561EC3">
      <w:pPr>
        <w:pStyle w:val="Normln3"/>
      </w:pPr>
      <w:r>
        <w:t>Po dokončení montáže bude uzemnění kontrolováno měřením přechodových odporů.</w:t>
      </w:r>
    </w:p>
    <w:p w14:paraId="721AE3B3" w14:textId="77777777" w:rsidR="00561EC3" w:rsidRPr="00DF50EF" w:rsidRDefault="00561EC3" w:rsidP="0019047C">
      <w:pPr>
        <w:pStyle w:val="Nadpis9"/>
      </w:pPr>
      <w:bookmarkStart w:id="43" w:name="_Toc503438919"/>
      <w:bookmarkStart w:id="44" w:name="_Toc53642819"/>
      <w:r w:rsidRPr="00DF50EF">
        <w:t>Zkoušky zařízení, uvedení do provozu</w:t>
      </w:r>
      <w:bookmarkEnd w:id="43"/>
      <w:bookmarkEnd w:id="44"/>
    </w:p>
    <w:p w14:paraId="0C9E2C7D" w14:textId="77777777" w:rsidR="00561EC3" w:rsidRPr="00DF50EF" w:rsidRDefault="00561EC3" w:rsidP="00561EC3">
      <w:pPr>
        <w:pStyle w:val="Normln3"/>
      </w:pPr>
      <w:r w:rsidRPr="00DF50EF">
        <w:t>Před uvedením zařízení do provozu musí být zejména provedeno:</w:t>
      </w:r>
    </w:p>
    <w:p w14:paraId="2B1D5E99" w14:textId="77777777" w:rsidR="00561EC3" w:rsidRPr="00DF50EF" w:rsidRDefault="00561EC3" w:rsidP="00561EC3">
      <w:pPr>
        <w:pStyle w:val="Normln3"/>
        <w:numPr>
          <w:ilvl w:val="0"/>
          <w:numId w:val="22"/>
        </w:numPr>
        <w:spacing w:after="120"/>
        <w:ind w:left="714" w:hanging="357"/>
      </w:pPr>
      <w:r w:rsidRPr="00DF50EF">
        <w:t>kontrola dokumentace jednotlivých částí technologického souboru s důrazem na vhodnost jejich použití a tlakovou odolnost,</w:t>
      </w:r>
    </w:p>
    <w:p w14:paraId="20C2ED59" w14:textId="77777777" w:rsidR="00561EC3" w:rsidRPr="00DF50EF" w:rsidRDefault="00561EC3" w:rsidP="00561EC3">
      <w:pPr>
        <w:pStyle w:val="Normln3"/>
        <w:numPr>
          <w:ilvl w:val="0"/>
          <w:numId w:val="22"/>
        </w:numPr>
        <w:spacing w:after="120"/>
        <w:ind w:left="714" w:hanging="357"/>
      </w:pPr>
      <w:r w:rsidRPr="00DF50EF">
        <w:t>kontroly a zkoušky dle ČSN EN 13480-5:2013,</w:t>
      </w:r>
    </w:p>
    <w:p w14:paraId="71183A08" w14:textId="77777777" w:rsidR="00561EC3" w:rsidRPr="00DF50EF" w:rsidRDefault="00561EC3" w:rsidP="00561EC3">
      <w:pPr>
        <w:pStyle w:val="Normln3"/>
        <w:numPr>
          <w:ilvl w:val="0"/>
          <w:numId w:val="22"/>
        </w:numPr>
        <w:spacing w:after="120"/>
      </w:pPr>
      <w:r w:rsidRPr="00DF50EF">
        <w:t xml:space="preserve">zkoušky dle požadavků </w:t>
      </w:r>
      <w:r w:rsidRPr="00E94CC4">
        <w:t>TPG 304 03</w:t>
      </w:r>
      <w:r w:rsidRPr="00DF50EF">
        <w:t>,</w:t>
      </w:r>
    </w:p>
    <w:p w14:paraId="497748C8" w14:textId="77777777" w:rsidR="00561EC3" w:rsidRPr="00DF50EF" w:rsidRDefault="00561EC3" w:rsidP="00561EC3">
      <w:pPr>
        <w:pStyle w:val="Normln3"/>
        <w:numPr>
          <w:ilvl w:val="0"/>
          <w:numId w:val="22"/>
        </w:numPr>
        <w:spacing w:after="120"/>
        <w:ind w:left="714" w:hanging="357"/>
      </w:pPr>
      <w:r w:rsidRPr="00DF50EF">
        <w:t>výchozí revize vyhrazených technických zařízení, (plynová, elektrická, tlaková)</w:t>
      </w:r>
    </w:p>
    <w:p w14:paraId="002FEE83" w14:textId="0FAE1BD3" w:rsidR="00561EC3" w:rsidRDefault="00561EC3" w:rsidP="00561EC3">
      <w:pPr>
        <w:pStyle w:val="Normln3"/>
        <w:numPr>
          <w:ilvl w:val="0"/>
          <w:numId w:val="22"/>
        </w:numPr>
        <w:spacing w:after="120"/>
        <w:ind w:left="714" w:hanging="357"/>
      </w:pPr>
      <w:r w:rsidRPr="00DF50EF">
        <w:t>zaškolení osob odpovědných za provoz zařízení.</w:t>
      </w:r>
    </w:p>
    <w:p w14:paraId="256E35A9" w14:textId="05B7D2D3" w:rsidR="00451545" w:rsidRDefault="00451545" w:rsidP="00561EC3">
      <w:pPr>
        <w:pStyle w:val="Normln3"/>
        <w:numPr>
          <w:ilvl w:val="0"/>
          <w:numId w:val="22"/>
        </w:numPr>
        <w:spacing w:after="120"/>
        <w:ind w:left="714" w:hanging="357"/>
      </w:pPr>
      <w:r>
        <w:t xml:space="preserve">Úřední </w:t>
      </w:r>
      <w:r w:rsidR="00103426">
        <w:t>zkoušky za účasti  TI</w:t>
      </w:r>
      <w:r>
        <w:t xml:space="preserve">ČR </w:t>
      </w:r>
      <w:r w:rsidR="00103426">
        <w:t>na zařízení elektro v prostorech s nebezpečím výbuchu</w:t>
      </w:r>
    </w:p>
    <w:p w14:paraId="781F9109" w14:textId="4F94DBCC" w:rsidR="00103426" w:rsidRPr="00DF50EF" w:rsidRDefault="00103426" w:rsidP="00561EC3">
      <w:pPr>
        <w:pStyle w:val="Normln3"/>
        <w:numPr>
          <w:ilvl w:val="0"/>
          <w:numId w:val="22"/>
        </w:numPr>
        <w:spacing w:after="120"/>
        <w:ind w:left="714" w:hanging="357"/>
      </w:pPr>
      <w:r>
        <w:t>Úřední zkoušky za účasti  TIČR plynová zařízení skup. C</w:t>
      </w:r>
    </w:p>
    <w:p w14:paraId="49DDC080" w14:textId="77777777" w:rsidR="00561EC3" w:rsidRPr="005420C4" w:rsidRDefault="00561EC3" w:rsidP="00561EC3">
      <w:pPr>
        <w:pStyle w:val="Normln3"/>
        <w:rPr>
          <w:highlight w:val="yellow"/>
        </w:rPr>
      </w:pPr>
    </w:p>
    <w:p w14:paraId="5B2ECF15" w14:textId="4D696D2D" w:rsidR="00561EC3" w:rsidRDefault="00561EC3" w:rsidP="00561EC3">
      <w:pPr>
        <w:pStyle w:val="Normln3"/>
      </w:pPr>
      <w:r>
        <w:t xml:space="preserve">Postup provedení zkoušek dle </w:t>
      </w:r>
      <w:r w:rsidR="00C77D89" w:rsidRPr="00C77D89">
        <w:t xml:space="preserve">PED 2014/68/EU </w:t>
      </w:r>
      <w:r>
        <w:t>je podrobně popsán v této normě, včetně kritérií pro jejich vyhodnocení. Provedení a dokumentaci zkoušek zajistí výrobce/dodavatel technologického souboru za účasti orgánu státního odborného dozoru, pro část elektrickou a plynovou. Z důvodu zachování vnitřní čistoty zařízení se zkoušky provádějí inertním plynem.</w:t>
      </w:r>
    </w:p>
    <w:p w14:paraId="2DCB4607" w14:textId="3B51CEEA" w:rsidR="00561EC3" w:rsidRDefault="00561EC3" w:rsidP="00561EC3">
      <w:pPr>
        <w:pStyle w:val="Normln3"/>
      </w:pPr>
      <w:r>
        <w:t>Zkouška celistvosti (pevnosti) potrubního systému bude provedena minimálně 1,43 násobkem max. pracovního přetlaku daného úseku potrubí (hodnota nastavení příslušného pojistného ventilu), zkouška těsnosti bude provedena max. pracovním přetlakem v daném úseku potrubí. Zkoušku celistvosti prefabrikovaných částí systému je možno nahradit protokolem o zkoušce celistvosti (pevnosti) po výrobě. Zkouška po výrobě musí být provedena minimálně v rozsahu předepsaném pro zkoušku celistvosti (</w:t>
      </w:r>
      <w:r w:rsidR="00451545">
        <w:t>pevnosti) dle ČSN 078304. Funkčním</w:t>
      </w:r>
      <w:r>
        <w:t xml:space="preserve"> zkouškám musí být systém podroben jako celek.</w:t>
      </w:r>
    </w:p>
    <w:p w14:paraId="3F658352" w14:textId="00D564B1" w:rsidR="00680F63" w:rsidRDefault="00680F63" w:rsidP="00561EC3">
      <w:pPr>
        <w:pStyle w:val="Normln3"/>
      </w:pPr>
    </w:p>
    <w:p w14:paraId="6A4A3582" w14:textId="77777777" w:rsidR="00561EC3" w:rsidRPr="00DF50EF" w:rsidRDefault="00561EC3" w:rsidP="0019047C">
      <w:pPr>
        <w:pStyle w:val="Nadpis9"/>
      </w:pPr>
      <w:bookmarkStart w:id="45" w:name="_Toc53642820"/>
      <w:r w:rsidRPr="00DF50EF">
        <w:t>Bezpečnost práce a povinnosti provozovatele</w:t>
      </w:r>
      <w:bookmarkEnd w:id="45"/>
    </w:p>
    <w:p w14:paraId="3BF3BA8E" w14:textId="77777777" w:rsidR="00561EC3" w:rsidRPr="00DF50EF" w:rsidRDefault="00561EC3" w:rsidP="00561EC3">
      <w:pPr>
        <w:pStyle w:val="Styl1"/>
      </w:pPr>
      <w:r w:rsidRPr="00DF50EF">
        <w:tab/>
        <w:t>Bezpečnost práce</w:t>
      </w:r>
    </w:p>
    <w:p w14:paraId="1048BCDF" w14:textId="77777777" w:rsidR="00561EC3" w:rsidRDefault="00561EC3" w:rsidP="00561EC3">
      <w:pPr>
        <w:pStyle w:val="Normln3"/>
      </w:pPr>
      <w:r>
        <w:t>Při navrhování, konstrukci a výrobě zařízení bylo dbáno příslušných předpisů a ČSN. Požadavky na zajištění bezpečnosti a ochrany zdraví při práci v nich obsažené byly v požadovaném rozsahu uplatněny.</w:t>
      </w:r>
    </w:p>
    <w:p w14:paraId="51825DF9" w14:textId="1A564F02" w:rsidR="00561EC3" w:rsidRPr="00DF50EF" w:rsidRDefault="00561EC3" w:rsidP="00561EC3">
      <w:pPr>
        <w:pStyle w:val="Normln3"/>
      </w:pPr>
      <w:r>
        <w:t>Při provozu a údržbě zařízení musí být dodrženy všechny bezpečnostní předpisy v souladu s platnými ustanoveními zákon</w:t>
      </w:r>
      <w:r w:rsidR="00FB27CC">
        <w:t xml:space="preserve">a č. 262/2006 </w:t>
      </w:r>
      <w:proofErr w:type="spellStart"/>
      <w:r w:rsidR="00FB27CC">
        <w:t>Sb</w:t>
      </w:r>
      <w:proofErr w:type="spellEnd"/>
      <w:r w:rsidR="00FB27CC">
        <w:t>-zákoník práce</w:t>
      </w:r>
      <w:r>
        <w:t xml:space="preserve"> ve znění pozdějších předpisů a zejména příslušná ustanovení platných ČSN. Součástí dodávky zařízení musí být prohlášení o shodě dle zákona 22/1997 </w:t>
      </w:r>
      <w:proofErr w:type="spellStart"/>
      <w:r>
        <w:t>Sb</w:t>
      </w:r>
      <w:proofErr w:type="spellEnd"/>
      <w:r>
        <w:t xml:space="preserve"> v platném znění.</w:t>
      </w:r>
    </w:p>
    <w:p w14:paraId="115C04AF" w14:textId="4C436E78" w:rsidR="00561EC3" w:rsidRDefault="00561EC3" w:rsidP="00561EC3">
      <w:r w:rsidRPr="00DF50EF">
        <w:t>Za vydání interních předpisů k zajištění bezpečnosti a ochrany zd</w:t>
      </w:r>
      <w:r w:rsidR="00451545">
        <w:t>raví při práci odpovídá provozovatel</w:t>
      </w:r>
      <w:r w:rsidRPr="00DF50EF">
        <w:t>.</w:t>
      </w:r>
    </w:p>
    <w:p w14:paraId="51F1BDF2" w14:textId="77F2B276" w:rsidR="00451545" w:rsidRPr="00DF50EF" w:rsidRDefault="00451545" w:rsidP="00561EC3">
      <w:r>
        <w:t>Přes veškerou péči při návrhu a výrobě zařízení existují zbytková rizika, která mohou způsobit úraz.</w:t>
      </w:r>
    </w:p>
    <w:p w14:paraId="122C5E48" w14:textId="77777777" w:rsidR="00561EC3" w:rsidRPr="00DF50EF" w:rsidRDefault="00561EC3" w:rsidP="00561EC3">
      <w:pPr>
        <w:spacing w:before="120"/>
      </w:pPr>
      <w:r w:rsidRPr="00DF50EF">
        <w:t>Zdrojem úrazu mohou být zejména:</w:t>
      </w:r>
    </w:p>
    <w:p w14:paraId="4B29A62E" w14:textId="77777777" w:rsidR="00561EC3" w:rsidRPr="00DF50EF" w:rsidRDefault="00561EC3" w:rsidP="00561EC3">
      <w:pPr>
        <w:numPr>
          <w:ilvl w:val="0"/>
          <w:numId w:val="13"/>
        </w:numPr>
        <w:suppressAutoHyphens w:val="0"/>
        <w:spacing w:line="360" w:lineRule="auto"/>
      </w:pPr>
      <w:r w:rsidRPr="00DF50EF">
        <w:t>vysoký tlak plynu,</w:t>
      </w:r>
    </w:p>
    <w:p w14:paraId="17D90B21" w14:textId="77777777" w:rsidR="00561EC3" w:rsidRPr="00DF50EF" w:rsidRDefault="00561EC3" w:rsidP="00561EC3">
      <w:pPr>
        <w:numPr>
          <w:ilvl w:val="0"/>
          <w:numId w:val="13"/>
        </w:numPr>
        <w:suppressAutoHyphens w:val="0"/>
        <w:spacing w:line="360" w:lineRule="auto"/>
      </w:pPr>
      <w:r w:rsidRPr="00DF50EF">
        <w:t>jeho chemické a fyzikální vlastnosti</w:t>
      </w:r>
    </w:p>
    <w:p w14:paraId="7C8CB159" w14:textId="77777777" w:rsidR="00561EC3" w:rsidRPr="00DF50EF" w:rsidRDefault="00561EC3" w:rsidP="00561EC3">
      <w:pPr>
        <w:numPr>
          <w:ilvl w:val="0"/>
          <w:numId w:val="13"/>
        </w:numPr>
        <w:suppressAutoHyphens w:val="0"/>
        <w:spacing w:line="360" w:lineRule="auto"/>
      </w:pPr>
      <w:r w:rsidRPr="00DF50EF">
        <w:t>fyziologické účinky plynu na lidský organismus.</w:t>
      </w:r>
    </w:p>
    <w:p w14:paraId="3C7CA4A9" w14:textId="2D4D88C8" w:rsidR="00561EC3" w:rsidRPr="00DF50EF" w:rsidRDefault="00561EC3" w:rsidP="00561EC3">
      <w:r w:rsidRPr="00DF50EF">
        <w:t>Při provozu technologického souboru je nutno dbát</w:t>
      </w:r>
      <w:r w:rsidR="002E63F0">
        <w:t xml:space="preserve"> pozornost</w:t>
      </w:r>
      <w:r w:rsidRPr="00DF50EF">
        <w:t xml:space="preserve"> zejména:</w:t>
      </w:r>
    </w:p>
    <w:p w14:paraId="14C5AEA8" w14:textId="77777777" w:rsidR="00561EC3" w:rsidRPr="00DF50EF" w:rsidRDefault="00561EC3" w:rsidP="00561EC3">
      <w:pPr>
        <w:pStyle w:val="Odstavecseseznamem"/>
        <w:numPr>
          <w:ilvl w:val="0"/>
          <w:numId w:val="19"/>
        </w:numPr>
        <w:suppressAutoHyphens w:val="0"/>
        <w:spacing w:line="360" w:lineRule="auto"/>
      </w:pPr>
      <w:r w:rsidRPr="00DF50EF">
        <w:t>dojde-li k rozsáhlému úniku plynu, je nutno neprodleně zařízení odstavit,</w:t>
      </w:r>
    </w:p>
    <w:p w14:paraId="7ECA0C8A" w14:textId="77777777" w:rsidR="00561EC3" w:rsidRPr="00DF50EF" w:rsidRDefault="00561EC3" w:rsidP="00561EC3">
      <w:pPr>
        <w:pStyle w:val="Odstavecseseznamem"/>
        <w:numPr>
          <w:ilvl w:val="0"/>
          <w:numId w:val="19"/>
        </w:numPr>
        <w:suppressAutoHyphens w:val="0"/>
        <w:spacing w:line="360" w:lineRule="auto"/>
      </w:pPr>
      <w:r w:rsidRPr="00DF50EF">
        <w:t>manipulace na rozvodech během provozu je zakázána.</w:t>
      </w:r>
    </w:p>
    <w:p w14:paraId="284FFC1A" w14:textId="77777777" w:rsidR="00561EC3" w:rsidRPr="00DF50EF" w:rsidRDefault="00561EC3" w:rsidP="00561EC3">
      <w:pPr>
        <w:pStyle w:val="Styl1"/>
      </w:pPr>
      <w:r w:rsidRPr="00DF50EF">
        <w:tab/>
        <w:t>Povinnosti provozovatele</w:t>
      </w:r>
    </w:p>
    <w:p w14:paraId="1F872F90" w14:textId="77777777" w:rsidR="00561EC3" w:rsidRDefault="00561EC3" w:rsidP="00561EC3">
      <w:pPr>
        <w:pStyle w:val="Normln3"/>
      </w:pPr>
      <w:r>
        <w:t>Provozovatel je povinen zajistit:</w:t>
      </w:r>
    </w:p>
    <w:p w14:paraId="2038710B" w14:textId="05833EE8" w:rsidR="00561EC3" w:rsidRDefault="003F1896" w:rsidP="00561EC3">
      <w:pPr>
        <w:pStyle w:val="Normln3"/>
        <w:numPr>
          <w:ilvl w:val="0"/>
          <w:numId w:val="32"/>
        </w:numPr>
      </w:pPr>
      <w:r>
        <w:t xml:space="preserve">aby </w:t>
      </w:r>
      <w:r w:rsidR="00561EC3">
        <w:t xml:space="preserve">kontroly a provozní revize byly vykonávány podle platných předpisů </w:t>
      </w:r>
    </w:p>
    <w:p w14:paraId="305582A5" w14:textId="77777777" w:rsidR="00561EC3" w:rsidRDefault="00561EC3" w:rsidP="00561EC3">
      <w:pPr>
        <w:pStyle w:val="Normln3"/>
        <w:ind w:left="1004" w:firstLine="0"/>
      </w:pPr>
      <w:r>
        <w:t xml:space="preserve">a ČSN, popřípadě podle návodů a pokynů dodavatelů jednotlivých zařízení </w:t>
      </w:r>
    </w:p>
    <w:p w14:paraId="5B81D100" w14:textId="77777777" w:rsidR="00561EC3" w:rsidRDefault="00561EC3" w:rsidP="00561EC3">
      <w:pPr>
        <w:pStyle w:val="Normln3"/>
        <w:ind w:left="1004" w:firstLine="0"/>
      </w:pPr>
      <w:r>
        <w:t>a v řádných časových intervalech,</w:t>
      </w:r>
    </w:p>
    <w:p w14:paraId="1E3BDDC5" w14:textId="1D43DAC5" w:rsidR="00561EC3" w:rsidRDefault="003F1896" w:rsidP="00561EC3">
      <w:pPr>
        <w:pStyle w:val="Normln3"/>
        <w:numPr>
          <w:ilvl w:val="0"/>
          <w:numId w:val="32"/>
        </w:numPr>
      </w:pPr>
      <w:r>
        <w:t>a</w:t>
      </w:r>
      <w:r w:rsidR="00561EC3">
        <w:t>by veškeré opravy prováděla pouze oprávněná organizace a obsluhu</w:t>
      </w:r>
      <w:r>
        <w:t xml:space="preserve"> prováděli</w:t>
      </w:r>
      <w:r w:rsidR="00561EC3">
        <w:t xml:space="preserve"> pouze odborně způsobilí pracovníci,</w:t>
      </w:r>
    </w:p>
    <w:p w14:paraId="79B79033" w14:textId="77777777" w:rsidR="00561EC3" w:rsidRPr="00DF50EF" w:rsidRDefault="00561EC3" w:rsidP="00561EC3">
      <w:pPr>
        <w:pStyle w:val="Normln3"/>
        <w:numPr>
          <w:ilvl w:val="0"/>
          <w:numId w:val="32"/>
        </w:numPr>
      </w:pPr>
      <w:r>
        <w:t>vést předepsanou technickou dokumentaci, evidenci zařízení a uchovávat doklady, stanovené právními předpisy nebo technickými normami.</w:t>
      </w:r>
    </w:p>
    <w:p w14:paraId="1223F93A" w14:textId="77777777" w:rsidR="00561EC3" w:rsidRPr="00561EC3" w:rsidRDefault="00561EC3" w:rsidP="00561EC3">
      <w:pPr>
        <w:pStyle w:val="Styl1"/>
      </w:pPr>
      <w:r w:rsidRPr="00DF50EF">
        <w:tab/>
      </w:r>
      <w:r w:rsidRPr="00561EC3">
        <w:t>Povinnosti uživatele</w:t>
      </w:r>
    </w:p>
    <w:p w14:paraId="091CF3ED" w14:textId="77777777" w:rsidR="00561EC3" w:rsidRPr="00E94CC4" w:rsidRDefault="00561EC3" w:rsidP="00561EC3">
      <w:pPr>
        <w:pStyle w:val="Normln3"/>
      </w:pPr>
      <w:r w:rsidRPr="00E94CC4">
        <w:t>Uživatel je povinen zejména:</w:t>
      </w:r>
    </w:p>
    <w:p w14:paraId="36C67402" w14:textId="77777777" w:rsidR="00561EC3" w:rsidRPr="00E94CC4" w:rsidRDefault="00561EC3" w:rsidP="00561EC3">
      <w:pPr>
        <w:pStyle w:val="Normln3"/>
        <w:numPr>
          <w:ilvl w:val="0"/>
          <w:numId w:val="31"/>
        </w:numPr>
      </w:pPr>
      <w:r w:rsidRPr="00E94CC4">
        <w:t>určit pracovníky obsluhy a zajistit těmto pracovníkům zaškolení a periodické ověřování znalosti pracovníků jednou za 3 roky v souladu s platnou legislativou revizním technikem, který má platné osvědčení odborné způsobilosti příslušného druhu a rozsahu,</w:t>
      </w:r>
    </w:p>
    <w:p w14:paraId="765D514E" w14:textId="77777777" w:rsidR="00561EC3" w:rsidRPr="00E94CC4" w:rsidRDefault="00561EC3" w:rsidP="00561EC3">
      <w:pPr>
        <w:pStyle w:val="Normln3"/>
        <w:numPr>
          <w:ilvl w:val="0"/>
          <w:numId w:val="31"/>
        </w:numPr>
      </w:pPr>
      <w:r w:rsidRPr="00E94CC4">
        <w:t>vypracovat do jednoho měsíce od uvedení technologického souboru do provozu místní provozní řád podle podkladů v projektové, dodavatelské, případně výrobní dokumentaci jednotlivých zařízení a na základě zkušenosti z provozu a místních podmínek v souladu s ČSN 38 6405</w:t>
      </w:r>
    </w:p>
    <w:p w14:paraId="750522B5" w14:textId="77777777" w:rsidR="00561EC3" w:rsidRPr="00E94CC4" w:rsidRDefault="00561EC3" w:rsidP="00561EC3">
      <w:pPr>
        <w:pStyle w:val="Normln3"/>
        <w:numPr>
          <w:ilvl w:val="0"/>
          <w:numId w:val="31"/>
        </w:numPr>
      </w:pPr>
      <w:r w:rsidRPr="00E94CC4">
        <w:t>zajistit řádné vedení provozního deníku zařízení,</w:t>
      </w:r>
    </w:p>
    <w:p w14:paraId="61115FE1" w14:textId="77777777" w:rsidR="00561EC3" w:rsidRPr="00DF50EF" w:rsidRDefault="00561EC3" w:rsidP="00561EC3">
      <w:pPr>
        <w:pStyle w:val="Normln3"/>
        <w:numPr>
          <w:ilvl w:val="0"/>
          <w:numId w:val="31"/>
        </w:numPr>
      </w:pPr>
      <w:r w:rsidRPr="00E94CC4">
        <w:t>uchovávat svěřenou technickou dokumentaci zařízení.</w:t>
      </w:r>
    </w:p>
    <w:p w14:paraId="72982AC1" w14:textId="77777777" w:rsidR="00561EC3" w:rsidRPr="004C65D7" w:rsidRDefault="00561EC3" w:rsidP="0019047C">
      <w:pPr>
        <w:pStyle w:val="Nadpis9"/>
      </w:pPr>
      <w:bookmarkStart w:id="46" w:name="_Toc53642821"/>
      <w:r w:rsidRPr="004C65D7">
        <w:t>Obsluha technologického souboru</w:t>
      </w:r>
      <w:bookmarkEnd w:id="46"/>
    </w:p>
    <w:p w14:paraId="52AD1D28" w14:textId="77777777" w:rsidR="00561EC3" w:rsidRPr="00E94CC4" w:rsidRDefault="00561EC3" w:rsidP="00561EC3">
      <w:pPr>
        <w:pStyle w:val="Normln3"/>
      </w:pPr>
      <w:r w:rsidRPr="00E94CC4">
        <w:t xml:space="preserve">Celý technologický soubor plnící stanice vodíku je určen pro plně automatický provoz. Obsluha musí zajišťovat pravidelné kontroly funkce zařízení a vést předepsanou dokumentaci. </w:t>
      </w:r>
    </w:p>
    <w:p w14:paraId="564468DD" w14:textId="77777777" w:rsidR="00561EC3" w:rsidRPr="00E94CC4" w:rsidRDefault="00561EC3" w:rsidP="00561EC3">
      <w:pPr>
        <w:pStyle w:val="Normln3"/>
      </w:pPr>
      <w:r w:rsidRPr="00E94CC4">
        <w:t>Obsluha technologického souboru bude zajištěna zaškolenými pracovníky provozovatele.</w:t>
      </w:r>
    </w:p>
    <w:p w14:paraId="1977BE41" w14:textId="6E240696" w:rsidR="00561EC3" w:rsidRDefault="00561EC3" w:rsidP="00561EC3">
      <w:pPr>
        <w:pStyle w:val="Normln3"/>
      </w:pPr>
      <w:r w:rsidRPr="00E94CC4">
        <w:t>Podrobný návod k obsluze technologického souboru zpracuje provozovatel v rámci místního provozního řádu s přihlédnutím k místním pravidlům a zvyklostem a technickým podkladům předaným dodavatelem technologie. Technické podklady předané dodavatelem technologie musí obsahovat informace nezbytné pro vypracování místního provozního řádu včetně podrobného návodu k obsluze jednotlivých zařízení.</w:t>
      </w:r>
    </w:p>
    <w:p w14:paraId="21CA8088" w14:textId="77777777" w:rsidR="00561EC3" w:rsidRPr="004C65D7" w:rsidRDefault="00561EC3" w:rsidP="00561EC3">
      <w:pPr>
        <w:pStyle w:val="Nadpis2"/>
        <w:numPr>
          <w:ilvl w:val="0"/>
          <w:numId w:val="0"/>
        </w:numPr>
        <w:spacing w:after="0"/>
        <w:ind w:left="1701" w:hanging="993"/>
        <w:rPr>
          <w:i/>
        </w:rPr>
      </w:pPr>
      <w:r w:rsidRPr="004C65D7">
        <w:rPr>
          <w:i/>
        </w:rPr>
        <w:t>Kvalifikace obsluhy</w:t>
      </w:r>
    </w:p>
    <w:p w14:paraId="70B1AEBB" w14:textId="77777777" w:rsidR="00561EC3" w:rsidRPr="00E94CC4" w:rsidRDefault="00561EC3" w:rsidP="00561EC3">
      <w:pPr>
        <w:pStyle w:val="Normln3"/>
      </w:pPr>
      <w:r w:rsidRPr="00E94CC4">
        <w:t>Obsluha technologického souboru musí splňovat následující kritéria:</w:t>
      </w:r>
    </w:p>
    <w:p w14:paraId="6B892727" w14:textId="77777777" w:rsidR="00561EC3" w:rsidRPr="00E94CC4" w:rsidRDefault="00561EC3" w:rsidP="00561EC3">
      <w:pPr>
        <w:pStyle w:val="Normln3"/>
        <w:numPr>
          <w:ilvl w:val="0"/>
          <w:numId w:val="30"/>
        </w:numPr>
      </w:pPr>
      <w:r w:rsidRPr="00E94CC4">
        <w:t>musí se jednat o osobu starší 18 let, zdravotně způsobilou, prakticky zacvičenou, zaškolenou, přezkoušenou</w:t>
      </w:r>
    </w:p>
    <w:p w14:paraId="07B000AD" w14:textId="77777777" w:rsidR="00561EC3" w:rsidRPr="00E94CC4" w:rsidRDefault="00561EC3" w:rsidP="00561EC3">
      <w:pPr>
        <w:pStyle w:val="Normln3"/>
        <w:numPr>
          <w:ilvl w:val="0"/>
          <w:numId w:val="30"/>
        </w:numPr>
      </w:pPr>
      <w:r w:rsidRPr="00E94CC4">
        <w:t>pracovníci, pověření obsluhou a údržbou musí být uživatelskou organizací prokazatelně seznámeni s předpisy pro obsluhu a se souvisejícími bezpečnostními předpisy, s požárním řádem, poplachovými směrnicemi a musí být zaškoleni v obsluze daných zařízení, před pověřením samostatnou obsluhou zařízení musí být provozovatelem přezkoušeni</w:t>
      </w:r>
    </w:p>
    <w:p w14:paraId="0616A9EB" w14:textId="77777777" w:rsidR="00561EC3" w:rsidRPr="00E94CC4" w:rsidRDefault="00561EC3" w:rsidP="00561EC3">
      <w:pPr>
        <w:pStyle w:val="Normln3"/>
        <w:numPr>
          <w:ilvl w:val="0"/>
          <w:numId w:val="30"/>
        </w:numPr>
      </w:pPr>
      <w:r w:rsidRPr="00E94CC4">
        <w:t xml:space="preserve">obsluha technologického souboru musí mít platné osvědčení o odborné způsobilosti obsluhy podle §5 </w:t>
      </w:r>
      <w:proofErr w:type="spellStart"/>
      <w:r w:rsidRPr="00E94CC4">
        <w:t>vyhl</w:t>
      </w:r>
      <w:proofErr w:type="spellEnd"/>
      <w:r w:rsidRPr="00E94CC4">
        <w:t xml:space="preserve">. ČÚBP a ČBÚ č. 21/79 ve smyslu </w:t>
      </w:r>
      <w:proofErr w:type="spellStart"/>
      <w:r w:rsidRPr="00E94CC4">
        <w:t>vyhl</w:t>
      </w:r>
      <w:proofErr w:type="spellEnd"/>
      <w:r w:rsidRPr="00E94CC4">
        <w:t>. č.554/1990 Sb.</w:t>
      </w:r>
    </w:p>
    <w:p w14:paraId="0581FA62" w14:textId="77777777" w:rsidR="00103426" w:rsidRDefault="00103426" w:rsidP="00103426">
      <w:pPr>
        <w:pStyle w:val="Normln3"/>
      </w:pPr>
    </w:p>
    <w:p w14:paraId="2E815146" w14:textId="1BCBD7E6" w:rsidR="00561EC3" w:rsidRPr="004C65D7" w:rsidRDefault="00103426" w:rsidP="00103426">
      <w:pPr>
        <w:pStyle w:val="Normln3"/>
      </w:pPr>
      <w:r>
        <w:t>Obsluha plnícího panelu a samotné plnění vodíku do automobilů nevyžaduje předchozí zaškolení a může být prováděna dle návodu na vodíkové stanici.</w:t>
      </w:r>
    </w:p>
    <w:p w14:paraId="3217A70C" w14:textId="77777777" w:rsidR="00561EC3" w:rsidRPr="004C65D7" w:rsidRDefault="00561EC3" w:rsidP="0019047C">
      <w:pPr>
        <w:pStyle w:val="Nadpis9"/>
      </w:pPr>
      <w:bookmarkStart w:id="47" w:name="_Toc53642822"/>
      <w:r w:rsidRPr="004C65D7">
        <w:t>Podmínky pro uvedení do provozu</w:t>
      </w:r>
      <w:bookmarkEnd w:id="47"/>
    </w:p>
    <w:p w14:paraId="50704F2D" w14:textId="77777777" w:rsidR="00561EC3" w:rsidRDefault="00561EC3" w:rsidP="00561EC3">
      <w:pPr>
        <w:pStyle w:val="Normln3"/>
      </w:pPr>
      <w:r>
        <w:t>Před uvedením zařízení do provozu musí být provedeny následující úkony:</w:t>
      </w:r>
    </w:p>
    <w:p w14:paraId="7F9A46B0" w14:textId="77777777" w:rsidR="00561EC3" w:rsidRDefault="00561EC3" w:rsidP="00561EC3">
      <w:pPr>
        <w:pStyle w:val="Normln3"/>
        <w:numPr>
          <w:ilvl w:val="0"/>
          <w:numId w:val="29"/>
        </w:numPr>
      </w:pPr>
      <w:r>
        <w:t>výchozí revize vyhrazeného plynového zařízení,</w:t>
      </w:r>
    </w:p>
    <w:p w14:paraId="5C96C9DE" w14:textId="77777777" w:rsidR="00561EC3" w:rsidRDefault="00561EC3" w:rsidP="00561EC3">
      <w:pPr>
        <w:pStyle w:val="Normln3"/>
        <w:numPr>
          <w:ilvl w:val="0"/>
          <w:numId w:val="29"/>
        </w:numPr>
      </w:pPr>
      <w:r>
        <w:t>výchozí revize TNS,</w:t>
      </w:r>
    </w:p>
    <w:p w14:paraId="1FCB3446" w14:textId="77777777" w:rsidR="00561EC3" w:rsidRDefault="00561EC3" w:rsidP="00561EC3">
      <w:pPr>
        <w:pStyle w:val="Normln3"/>
        <w:numPr>
          <w:ilvl w:val="0"/>
          <w:numId w:val="29"/>
        </w:numPr>
      </w:pPr>
      <w:r>
        <w:t>výchozí revize elektrického zařízení,</w:t>
      </w:r>
    </w:p>
    <w:p w14:paraId="51A1271D" w14:textId="77777777" w:rsidR="00561EC3" w:rsidRDefault="00561EC3" w:rsidP="00561EC3">
      <w:pPr>
        <w:pStyle w:val="Normln3"/>
        <w:numPr>
          <w:ilvl w:val="0"/>
          <w:numId w:val="29"/>
        </w:numPr>
      </w:pPr>
      <w:r>
        <w:t>funkční zkouška zařízení,</w:t>
      </w:r>
    </w:p>
    <w:p w14:paraId="2E665A87" w14:textId="77777777" w:rsidR="00561EC3" w:rsidRDefault="00561EC3" w:rsidP="00561EC3">
      <w:pPr>
        <w:pStyle w:val="Normln3"/>
        <w:numPr>
          <w:ilvl w:val="0"/>
          <w:numId w:val="29"/>
        </w:numPr>
      </w:pPr>
      <w:r>
        <w:t>vyhodnocení zkoušek TIČR</w:t>
      </w:r>
    </w:p>
    <w:p w14:paraId="27ABC277" w14:textId="77777777" w:rsidR="00561EC3" w:rsidRDefault="00561EC3" w:rsidP="00561EC3">
      <w:pPr>
        <w:pStyle w:val="Normln3"/>
        <w:numPr>
          <w:ilvl w:val="0"/>
          <w:numId w:val="29"/>
        </w:numPr>
      </w:pPr>
      <w:r>
        <w:t>zaškolení obsluhy plynového zařízení,</w:t>
      </w:r>
    </w:p>
    <w:p w14:paraId="03500568" w14:textId="77777777" w:rsidR="00561EC3" w:rsidRDefault="00561EC3" w:rsidP="00561EC3">
      <w:pPr>
        <w:pStyle w:val="Normln3"/>
        <w:numPr>
          <w:ilvl w:val="0"/>
          <w:numId w:val="29"/>
        </w:numPr>
      </w:pPr>
      <w:r>
        <w:t>zaškolení obsluhy tlakového zařízení,</w:t>
      </w:r>
    </w:p>
    <w:p w14:paraId="2FEC26C5" w14:textId="0C6C261D" w:rsidR="00561EC3" w:rsidRDefault="00561EC3" w:rsidP="00561EC3">
      <w:pPr>
        <w:pStyle w:val="Normln3"/>
        <w:numPr>
          <w:ilvl w:val="0"/>
          <w:numId w:val="29"/>
        </w:numPr>
      </w:pPr>
      <w:r>
        <w:t>zaškolení obsluhy elektrického zařízení</w:t>
      </w:r>
    </w:p>
    <w:p w14:paraId="2BFED0B9" w14:textId="3ECC84EE" w:rsidR="00103426" w:rsidRDefault="00103426" w:rsidP="008913F0">
      <w:pPr>
        <w:pStyle w:val="Normln3"/>
        <w:numPr>
          <w:ilvl w:val="0"/>
          <w:numId w:val="29"/>
        </w:numPr>
      </w:pPr>
      <w:r>
        <w:t xml:space="preserve">vyvěšeny </w:t>
      </w:r>
      <w:r w:rsidR="008913F0">
        <w:t>pokyny pro obsluhu a bezpečnostní zásady v </w:t>
      </w:r>
      <w:proofErr w:type="spellStart"/>
      <w:r w:rsidR="008913F0" w:rsidRPr="008913F0">
        <w:t>multijazyčném</w:t>
      </w:r>
      <w:proofErr w:type="spellEnd"/>
      <w:r w:rsidR="008913F0">
        <w:t xml:space="preserve"> provedení.</w:t>
      </w:r>
    </w:p>
    <w:p w14:paraId="14AC7E41" w14:textId="3E890A24" w:rsidR="008913F0" w:rsidRPr="005A0B57" w:rsidRDefault="008913F0" w:rsidP="00EC688C">
      <w:pPr>
        <w:pStyle w:val="Normln3"/>
        <w:numPr>
          <w:ilvl w:val="0"/>
          <w:numId w:val="29"/>
        </w:numPr>
      </w:pPr>
      <w:r>
        <w:t>umístěny prostředky pro zajištění požární bezpečnosti</w:t>
      </w:r>
    </w:p>
    <w:p w14:paraId="1198320E" w14:textId="77777777" w:rsidR="00561EC3" w:rsidRPr="004C65D7" w:rsidRDefault="00561EC3" w:rsidP="0019047C">
      <w:pPr>
        <w:pStyle w:val="Nadpis9"/>
        <w:rPr>
          <w:rFonts w:eastAsia="Lucida Sans Unicode"/>
        </w:rPr>
      </w:pPr>
      <w:bookmarkStart w:id="48" w:name="_Toc53642823"/>
      <w:r w:rsidRPr="004C65D7">
        <w:rPr>
          <w:rFonts w:eastAsia="Lucida Sans Unicode"/>
        </w:rPr>
        <w:t>Seznam použitých norem</w:t>
      </w:r>
      <w:bookmarkEnd w:id="48"/>
    </w:p>
    <w:p w14:paraId="16C50F71" w14:textId="77777777" w:rsidR="00561EC3" w:rsidRPr="004C65D7" w:rsidRDefault="00561EC3" w:rsidP="00561EC3">
      <w:pPr>
        <w:pStyle w:val="Seznam3"/>
        <w:rPr>
          <w:rFonts w:cs="Times New Roman"/>
          <w:lang w:val="x-none" w:eastAsia="x-none"/>
        </w:rPr>
      </w:pPr>
    </w:p>
    <w:p w14:paraId="20EE190D" w14:textId="77777777" w:rsidR="00561EC3" w:rsidRPr="005A0B57" w:rsidRDefault="00561EC3" w:rsidP="00561EC3">
      <w:pPr>
        <w:pStyle w:val="Normln3"/>
      </w:pPr>
      <w:r w:rsidRPr="005A0B57">
        <w:t>Obecně platí, že budou dodrženy veškeré závazné normy, platné normy a předpisy (vyhlášky, zákony apod.).</w:t>
      </w:r>
    </w:p>
    <w:p w14:paraId="6943C7A2" w14:textId="77777777" w:rsidR="00561EC3" w:rsidRPr="005A0B57" w:rsidRDefault="00561EC3" w:rsidP="00561EC3">
      <w:pPr>
        <w:pStyle w:val="Normln3"/>
        <w:rPr>
          <w:lang w:val="x-none"/>
        </w:rPr>
      </w:pPr>
    </w:p>
    <w:p w14:paraId="684E8FBB" w14:textId="31018945" w:rsidR="00561EC3" w:rsidRPr="005A0B57" w:rsidRDefault="00561EC3" w:rsidP="008C68A8">
      <w:pPr>
        <w:pStyle w:val="Normln3"/>
        <w:numPr>
          <w:ilvl w:val="0"/>
          <w:numId w:val="28"/>
        </w:numPr>
      </w:pPr>
      <w:r w:rsidRPr="005A0B57">
        <w:t>TPG 304 03</w:t>
      </w:r>
    </w:p>
    <w:p w14:paraId="36E4321F" w14:textId="768947FB" w:rsidR="008C68A8" w:rsidRDefault="0004712D" w:rsidP="0004712D">
      <w:pPr>
        <w:pStyle w:val="Normln3"/>
        <w:numPr>
          <w:ilvl w:val="0"/>
          <w:numId w:val="28"/>
        </w:numPr>
      </w:pPr>
      <w:r w:rsidRPr="0004712D">
        <w:t>PED 2014/68/EU</w:t>
      </w:r>
    </w:p>
    <w:p w14:paraId="28ECD8C5" w14:textId="27104999" w:rsidR="00561EC3" w:rsidRPr="005A0B57" w:rsidRDefault="00561EC3" w:rsidP="00561EC3">
      <w:pPr>
        <w:pStyle w:val="Normln3"/>
        <w:numPr>
          <w:ilvl w:val="0"/>
          <w:numId w:val="28"/>
        </w:numPr>
      </w:pPr>
      <w:r w:rsidRPr="005A0B57">
        <w:t>ČSN EN 13480</w:t>
      </w:r>
    </w:p>
    <w:p w14:paraId="2144BD42" w14:textId="77777777" w:rsidR="00561EC3" w:rsidRPr="005A0B57" w:rsidRDefault="00561EC3" w:rsidP="00561EC3">
      <w:pPr>
        <w:pStyle w:val="Normln3"/>
        <w:numPr>
          <w:ilvl w:val="0"/>
          <w:numId w:val="28"/>
        </w:numPr>
      </w:pPr>
      <w:r w:rsidRPr="005A0B57">
        <w:t>ČSN EN 1012-1</w:t>
      </w:r>
    </w:p>
    <w:p w14:paraId="651D4F96" w14:textId="77777777" w:rsidR="00561EC3" w:rsidRPr="005A0B57" w:rsidRDefault="00561EC3" w:rsidP="00561EC3">
      <w:pPr>
        <w:pStyle w:val="Normln3"/>
        <w:numPr>
          <w:ilvl w:val="0"/>
          <w:numId w:val="28"/>
        </w:numPr>
      </w:pPr>
      <w:r w:rsidRPr="005A0B57">
        <w:t>ČSN EN 12464-1</w:t>
      </w:r>
    </w:p>
    <w:p w14:paraId="308319B1" w14:textId="77777777" w:rsidR="00561EC3" w:rsidRPr="005A0B57" w:rsidRDefault="00561EC3" w:rsidP="00561EC3">
      <w:pPr>
        <w:pStyle w:val="Normln3"/>
        <w:numPr>
          <w:ilvl w:val="0"/>
          <w:numId w:val="28"/>
        </w:numPr>
      </w:pPr>
      <w:r w:rsidRPr="005A0B57">
        <w:t>ČSN EN 12464-2</w:t>
      </w:r>
    </w:p>
    <w:p w14:paraId="307D59DE" w14:textId="77777777" w:rsidR="00561EC3" w:rsidRPr="005A0B57" w:rsidRDefault="00561EC3" w:rsidP="00561EC3">
      <w:pPr>
        <w:pStyle w:val="Normln3"/>
        <w:numPr>
          <w:ilvl w:val="0"/>
          <w:numId w:val="28"/>
        </w:numPr>
      </w:pPr>
      <w:r w:rsidRPr="005A0B57">
        <w:t>ČSN 07 8304</w:t>
      </w:r>
    </w:p>
    <w:p w14:paraId="53ED66D3" w14:textId="77777777" w:rsidR="00561EC3" w:rsidRPr="005A0B57" w:rsidRDefault="00561EC3" w:rsidP="00561EC3">
      <w:pPr>
        <w:pStyle w:val="Normln3"/>
        <w:numPr>
          <w:ilvl w:val="0"/>
          <w:numId w:val="28"/>
        </w:numPr>
      </w:pPr>
      <w:r w:rsidRPr="005A0B57">
        <w:t>ČSN 38 6405</w:t>
      </w:r>
    </w:p>
    <w:p w14:paraId="2C631C65" w14:textId="77777777" w:rsidR="00AF226D" w:rsidRDefault="00561EC3" w:rsidP="00AF226D">
      <w:pPr>
        <w:pStyle w:val="Normln3"/>
        <w:numPr>
          <w:ilvl w:val="0"/>
          <w:numId w:val="28"/>
        </w:numPr>
      </w:pPr>
      <w:r w:rsidRPr="005A0B57">
        <w:t>vyhláška ČÚBP a ČBÚ č. 21/1979 Sb. v platném znění</w:t>
      </w:r>
    </w:p>
    <w:p w14:paraId="3E9C0708" w14:textId="0167D1D8" w:rsidR="00561EC3" w:rsidRPr="005F077A" w:rsidRDefault="00AF226D" w:rsidP="00AF226D">
      <w:pPr>
        <w:pStyle w:val="Normln3"/>
        <w:numPr>
          <w:ilvl w:val="0"/>
          <w:numId w:val="28"/>
        </w:numPr>
      </w:pPr>
      <w:r>
        <w:t>v</w:t>
      </w:r>
      <w:r w:rsidR="00561EC3" w:rsidRPr="005A0B57">
        <w:t>yhláška ČÚBP  č.  48/1982 Sb., v platném znění</w:t>
      </w:r>
    </w:p>
    <w:p w14:paraId="3275D4E1" w14:textId="77777777" w:rsidR="003033FC" w:rsidRPr="005420C4" w:rsidRDefault="003033FC" w:rsidP="003033FC">
      <w:pPr>
        <w:rPr>
          <w:highlight w:val="yellow"/>
        </w:rPr>
      </w:pPr>
    </w:p>
    <w:p w14:paraId="6A8095CB" w14:textId="1C600CA5" w:rsidR="00B3788F" w:rsidRPr="00943F0F" w:rsidRDefault="000B6F4D" w:rsidP="0019047C">
      <w:pPr>
        <w:pStyle w:val="Nadpis8"/>
      </w:pPr>
      <w:bookmarkStart w:id="49" w:name="_Toc53642824"/>
      <w:r w:rsidRPr="00943F0F">
        <w:t>ELEKTROINSTALACE, OSVĚTLENÍ A SŘTP</w:t>
      </w:r>
      <w:bookmarkEnd w:id="49"/>
    </w:p>
    <w:p w14:paraId="61FF86F4" w14:textId="77777777" w:rsidR="00B3788F" w:rsidRPr="00943F0F" w:rsidRDefault="00B3788F" w:rsidP="00B3788F"/>
    <w:p w14:paraId="22E9224C" w14:textId="77777777" w:rsidR="00B3788F" w:rsidRPr="00943F0F" w:rsidRDefault="00B3788F" w:rsidP="0019047C">
      <w:pPr>
        <w:pStyle w:val="Nadpis9"/>
      </w:pPr>
      <w:bookmarkStart w:id="50" w:name="_Toc53642825"/>
      <w:r w:rsidRPr="00943F0F">
        <w:t>Úvod</w:t>
      </w:r>
      <w:bookmarkEnd w:id="50"/>
    </w:p>
    <w:p w14:paraId="64D58769" w14:textId="09B344E8" w:rsidR="00B3788F" w:rsidRPr="007C2636" w:rsidRDefault="005F077A" w:rsidP="005F077A">
      <w:pPr>
        <w:pStyle w:val="Normln3"/>
      </w:pPr>
      <w:r w:rsidRPr="005F077A">
        <w:t>Tato část dokumentace představuje vnitřní a vnější silnoproudou elektroinstalaci, uzemnění a pospojování PS 02.01 venkovní vodíkov</w:t>
      </w:r>
      <w:r w:rsidR="00AF226D">
        <w:t>é</w:t>
      </w:r>
      <w:r w:rsidRPr="005F077A">
        <w:t xml:space="preserve"> stanice</w:t>
      </w:r>
      <w:r w:rsidR="00B3788F" w:rsidRPr="007C2636">
        <w:t>.</w:t>
      </w:r>
      <w:r w:rsidR="00B13674" w:rsidRPr="007C2636">
        <w:t xml:space="preserve"> </w:t>
      </w:r>
    </w:p>
    <w:p w14:paraId="1E461A62" w14:textId="5E5CDDFC" w:rsidR="00B3788F" w:rsidRPr="007C2636" w:rsidRDefault="003432DA" w:rsidP="0019047C">
      <w:pPr>
        <w:pStyle w:val="Nadpis9"/>
      </w:pPr>
      <w:bookmarkStart w:id="51" w:name="_Toc53642826"/>
      <w:r w:rsidRPr="007C2636">
        <w:t>Technické údaje</w:t>
      </w:r>
      <w:bookmarkEnd w:id="51"/>
    </w:p>
    <w:p w14:paraId="026EF1A1" w14:textId="544DE5DF" w:rsidR="00B3788F" w:rsidRPr="007C2636" w:rsidRDefault="003432DA" w:rsidP="0019047C">
      <w:pPr>
        <w:pStyle w:val="Nadpis9"/>
        <w:numPr>
          <w:ilvl w:val="3"/>
          <w:numId w:val="12"/>
        </w:numPr>
      </w:pPr>
      <w:bookmarkStart w:id="52" w:name="_Toc53642827"/>
      <w:r w:rsidRPr="007C2636">
        <w:t>Rozvodná soustava</w:t>
      </w:r>
      <w:bookmarkEnd w:id="52"/>
    </w:p>
    <w:p w14:paraId="753860A9" w14:textId="3DB7AC39" w:rsidR="00B3788F" w:rsidRPr="007C2636" w:rsidRDefault="00B3788F" w:rsidP="00B3788F">
      <w:pPr>
        <w:spacing w:after="120"/>
      </w:pPr>
      <w:r w:rsidRPr="007C2636">
        <w:t>3+N+PE, 400/230V, AC 50Hz, TN</w:t>
      </w:r>
      <w:r w:rsidR="00602025" w:rsidRPr="007C2636">
        <w:t xml:space="preserve"> -C</w:t>
      </w:r>
      <w:r w:rsidRPr="007C2636">
        <w:t>-S</w:t>
      </w:r>
    </w:p>
    <w:p w14:paraId="0EE135ED" w14:textId="2FDCB07D" w:rsidR="00B3788F" w:rsidRPr="007C2636" w:rsidRDefault="003432DA" w:rsidP="0019047C">
      <w:pPr>
        <w:pStyle w:val="Nadpis9"/>
        <w:numPr>
          <w:ilvl w:val="3"/>
          <w:numId w:val="12"/>
        </w:numPr>
      </w:pPr>
      <w:bookmarkStart w:id="53" w:name="_Toc508109455"/>
      <w:bookmarkStart w:id="54" w:name="_Toc508261208"/>
      <w:bookmarkStart w:id="55" w:name="_Toc53642828"/>
      <w:r w:rsidRPr="007C2636">
        <w:t>Ochrana před úrazem elektrickým proudem</w:t>
      </w:r>
      <w:bookmarkEnd w:id="53"/>
      <w:bookmarkEnd w:id="54"/>
      <w:bookmarkEnd w:id="55"/>
    </w:p>
    <w:p w14:paraId="70DE7952" w14:textId="77777777" w:rsidR="00B3788F" w:rsidRPr="007C2636" w:rsidRDefault="00B3788F" w:rsidP="005F077A">
      <w:pPr>
        <w:pStyle w:val="Normln3"/>
      </w:pPr>
      <w:r w:rsidRPr="007C2636">
        <w:t>Ochrana před nebezpečným dotykem živých částí: krytím nebo izolací.</w:t>
      </w:r>
    </w:p>
    <w:p w14:paraId="21E12FC8" w14:textId="4A47113E" w:rsidR="00B3788F" w:rsidRPr="007C2636" w:rsidRDefault="00B3788F" w:rsidP="005F077A">
      <w:pPr>
        <w:pStyle w:val="Normln3"/>
      </w:pPr>
      <w:r w:rsidRPr="007C2636">
        <w:t xml:space="preserve">Ochrana před nebezpečným dotykem neživých částí je provedena dle ČSN  33 </w:t>
      </w:r>
      <w:r w:rsidR="00602025" w:rsidRPr="007C2636">
        <w:t xml:space="preserve">2000-4-41 </w:t>
      </w:r>
      <w:proofErr w:type="spellStart"/>
      <w:r w:rsidR="00602025" w:rsidRPr="007C2636">
        <w:t>ed</w:t>
      </w:r>
      <w:proofErr w:type="spellEnd"/>
      <w:r w:rsidR="00602025" w:rsidRPr="007C2636">
        <w:t>. 3</w:t>
      </w:r>
      <w:r w:rsidRPr="007C2636">
        <w:t>: samočinným odpojením od zdroje, doplňujícím proudovým chráničem. Neživé části přístrojů, zařízení a kovové hmoty v jejich okolí budou spojeny ochranným vodičem a uzemněny. Elektrická zařízení budou mít propojen ochranný vodič s uzemňovací soustavou.</w:t>
      </w:r>
    </w:p>
    <w:p w14:paraId="56F2E233" w14:textId="7739803A" w:rsidR="00B3788F" w:rsidRPr="007C2636" w:rsidRDefault="003432DA" w:rsidP="0019047C">
      <w:pPr>
        <w:pStyle w:val="Nadpis9"/>
        <w:numPr>
          <w:ilvl w:val="3"/>
          <w:numId w:val="12"/>
        </w:numPr>
      </w:pPr>
      <w:bookmarkStart w:id="56" w:name="_Toc508109456"/>
      <w:bookmarkStart w:id="57" w:name="_Toc508261209"/>
      <w:bookmarkStart w:id="58" w:name="_Toc53642829"/>
      <w:r w:rsidRPr="007C2636">
        <w:t>Podmínky pro ochranu před nebezpečným dotykem částí neživých samočinným odpojením od zdroje</w:t>
      </w:r>
      <w:bookmarkEnd w:id="56"/>
      <w:bookmarkEnd w:id="57"/>
      <w:bookmarkEnd w:id="58"/>
    </w:p>
    <w:p w14:paraId="3EDC9080" w14:textId="0482F536" w:rsidR="00B3788F" w:rsidRPr="007C2636" w:rsidRDefault="00B3788F" w:rsidP="0011569D">
      <w:pPr>
        <w:pStyle w:val="Normln3"/>
        <w:numPr>
          <w:ilvl w:val="0"/>
          <w:numId w:val="21"/>
        </w:numPr>
      </w:pPr>
      <w:r w:rsidRPr="007C2636">
        <w:t>ochranné vodiče, uzemňovací přívody a vodiče pro pospojování a uvedení na stejný potenciál mají požadovaný průřez</w:t>
      </w:r>
    </w:p>
    <w:p w14:paraId="2EA04D67" w14:textId="6222543B" w:rsidR="00B3788F" w:rsidRPr="007C2636" w:rsidRDefault="00B3788F" w:rsidP="0011569D">
      <w:pPr>
        <w:pStyle w:val="Normln3"/>
        <w:numPr>
          <w:ilvl w:val="0"/>
          <w:numId w:val="21"/>
        </w:numPr>
      </w:pPr>
      <w:r w:rsidRPr="007C2636">
        <w:t>ochranné vodiče, uzemňovací přívody a vodiče pro pospojování a uvedení na stejný potenciál jsou správně uloženy, místa přívodu a spojení jsou zajištěna proti samovolnému uvolnění a ochráněna proti korozi</w:t>
      </w:r>
    </w:p>
    <w:p w14:paraId="56C62628" w14:textId="5A0647A1" w:rsidR="00B3788F" w:rsidRPr="007C2636" w:rsidRDefault="00B3788F" w:rsidP="0011569D">
      <w:pPr>
        <w:pStyle w:val="Normln3"/>
        <w:numPr>
          <w:ilvl w:val="0"/>
          <w:numId w:val="21"/>
        </w:numPr>
      </w:pPr>
      <w:r w:rsidRPr="007C2636">
        <w:t>nesmí být zaměněny ochranné a pracovní vodiče</w:t>
      </w:r>
    </w:p>
    <w:p w14:paraId="0AB2C026" w14:textId="3DF6D06B" w:rsidR="00B3788F" w:rsidRPr="007C2636" w:rsidRDefault="00B3788F" w:rsidP="0011569D">
      <w:pPr>
        <w:pStyle w:val="Normln3"/>
        <w:numPr>
          <w:ilvl w:val="0"/>
          <w:numId w:val="21"/>
        </w:numPr>
      </w:pPr>
      <w:r w:rsidRPr="007C2636">
        <w:t>nesmí být zaměněny ochranné a střední vodiče</w:t>
      </w:r>
    </w:p>
    <w:p w14:paraId="06822FB3" w14:textId="40A6660C" w:rsidR="00B3788F" w:rsidRPr="007C2636" w:rsidRDefault="00B3788F" w:rsidP="0011569D">
      <w:pPr>
        <w:pStyle w:val="Normln3"/>
        <w:numPr>
          <w:ilvl w:val="0"/>
          <w:numId w:val="21"/>
        </w:numPr>
      </w:pPr>
      <w:r w:rsidRPr="007C2636">
        <w:t>u ochranných a středních vodičů musí být dodrženy předpisy označení o místech připojení a oddělení</w:t>
      </w:r>
    </w:p>
    <w:p w14:paraId="4B6C9ADA" w14:textId="4AA5B7A5" w:rsidR="00B3788F" w:rsidRPr="007C2636" w:rsidRDefault="00B3788F" w:rsidP="0011569D">
      <w:pPr>
        <w:pStyle w:val="Normln3"/>
        <w:numPr>
          <w:ilvl w:val="0"/>
          <w:numId w:val="21"/>
        </w:numPr>
      </w:pPr>
      <w:r w:rsidRPr="007C2636">
        <w:t>všechny neživé části instalace budou spojeny s uzemňovacím bodem sítě prostřednictvím ochranných vodičů</w:t>
      </w:r>
    </w:p>
    <w:p w14:paraId="207D7936" w14:textId="52831440" w:rsidR="00B3788F" w:rsidRPr="007C2636" w:rsidRDefault="00B3788F" w:rsidP="0011569D">
      <w:pPr>
        <w:pStyle w:val="Normln3"/>
        <w:numPr>
          <w:ilvl w:val="0"/>
          <w:numId w:val="21"/>
        </w:numPr>
      </w:pPr>
      <w:r w:rsidRPr="007C2636">
        <w:t>v ochranných vodičích PEN a PE nesmí být žádná zařízení na ochranu proti nadproudu</w:t>
      </w:r>
    </w:p>
    <w:p w14:paraId="089FC232" w14:textId="3CD91672" w:rsidR="00B3788F" w:rsidRPr="007C2636" w:rsidRDefault="003432DA" w:rsidP="0019047C">
      <w:pPr>
        <w:pStyle w:val="Nadpis9"/>
        <w:numPr>
          <w:ilvl w:val="3"/>
          <w:numId w:val="12"/>
        </w:numPr>
      </w:pPr>
      <w:bookmarkStart w:id="59" w:name="_Toc508109457"/>
      <w:bookmarkStart w:id="60" w:name="_Toc508261210"/>
      <w:bookmarkStart w:id="61" w:name="_Toc53642830"/>
      <w:r w:rsidRPr="007C2636">
        <w:t>Ochrana proti zkratu nebo přetížení</w:t>
      </w:r>
      <w:bookmarkEnd w:id="59"/>
      <w:bookmarkEnd w:id="60"/>
      <w:bookmarkEnd w:id="61"/>
    </w:p>
    <w:p w14:paraId="73E9A6C4" w14:textId="12AE942A" w:rsidR="00B3788F" w:rsidRPr="007C2636" w:rsidRDefault="005F077A" w:rsidP="005F077A">
      <w:pPr>
        <w:pStyle w:val="Normln3"/>
      </w:pPr>
      <w:r w:rsidRPr="005F077A">
        <w:t xml:space="preserve">Ochrana proti nadproudům bude dle ČSN 33 2000-4-43 </w:t>
      </w:r>
      <w:proofErr w:type="spellStart"/>
      <w:r w:rsidRPr="005F077A">
        <w:t>ed</w:t>
      </w:r>
      <w:proofErr w:type="spellEnd"/>
      <w:r w:rsidRPr="005F077A">
        <w:t>. 2, jednotlivé obvody budou členěny a samostatně jištěny pro zajištění spolehlivého provozu. Vývody z rozvaděče CU101 budou jištěny pojistkami a jističi na vývodech. Zkratové poměry na vývodech jsou omezeny omezovací schopností jističů a pojistek.</w:t>
      </w:r>
    </w:p>
    <w:p w14:paraId="65AFACA7" w14:textId="50F179B2" w:rsidR="00B3788F" w:rsidRPr="007C2636" w:rsidRDefault="003432DA" w:rsidP="0019047C">
      <w:pPr>
        <w:pStyle w:val="Nadpis9"/>
        <w:numPr>
          <w:ilvl w:val="3"/>
          <w:numId w:val="12"/>
        </w:numPr>
      </w:pPr>
      <w:bookmarkStart w:id="62" w:name="_Toc326322658"/>
      <w:bookmarkStart w:id="63" w:name="_Toc53642831"/>
      <w:r w:rsidRPr="007C2636">
        <w:t>Ochrana před přepětím</w:t>
      </w:r>
      <w:bookmarkEnd w:id="62"/>
      <w:bookmarkEnd w:id="63"/>
    </w:p>
    <w:p w14:paraId="1F7F81D3" w14:textId="66295008" w:rsidR="00B3788F" w:rsidRPr="007C2636" w:rsidRDefault="005F077A" w:rsidP="005F077A">
      <w:pPr>
        <w:pStyle w:val="Normln3"/>
      </w:pPr>
      <w:r w:rsidRPr="005F077A">
        <w:t>V objektu budou použity přepěťové ochrany pro silnoproudá elektrická zařízení zajišťující koordinaci izolace kategorie II až IV podle ČSN 33 0420 a ČSN EN 62305. Kombinované svodiče třídy T1+T2 přepětí budou instalovány v rozvaděči objektu</w:t>
      </w:r>
      <w:r w:rsidR="00B3788F" w:rsidRPr="007C2636">
        <w:t xml:space="preserve">. </w:t>
      </w:r>
    </w:p>
    <w:p w14:paraId="62D58768" w14:textId="5C262F2A" w:rsidR="00B3788F" w:rsidRPr="007C2636" w:rsidRDefault="003432DA" w:rsidP="000725BE">
      <w:pPr>
        <w:pStyle w:val="Nadpis9"/>
        <w:numPr>
          <w:ilvl w:val="3"/>
          <w:numId w:val="12"/>
        </w:numPr>
      </w:pPr>
      <w:bookmarkStart w:id="64" w:name="_Toc508109463"/>
      <w:bookmarkStart w:id="65" w:name="_Toc508261216"/>
      <w:bookmarkStart w:id="66" w:name="_Toc53642832"/>
      <w:r w:rsidRPr="007C2636">
        <w:t>Zkratová odolnost</w:t>
      </w:r>
      <w:bookmarkEnd w:id="64"/>
      <w:bookmarkEnd w:id="65"/>
      <w:bookmarkEnd w:id="66"/>
    </w:p>
    <w:p w14:paraId="34B891ED" w14:textId="35D5D138" w:rsidR="00B3788F" w:rsidRPr="007C2636" w:rsidRDefault="004911F2" w:rsidP="00A330FC">
      <w:pPr>
        <w:pStyle w:val="Normln3"/>
      </w:pPr>
      <w:r w:rsidRPr="007C2636">
        <w:t>Nové</w:t>
      </w:r>
      <w:r w:rsidR="00B3788F" w:rsidRPr="007C2636">
        <w:t xml:space="preserve"> rozvaděče a zásuvkové skříně jsou navrženy </w:t>
      </w:r>
      <w:r w:rsidRPr="007C2636">
        <w:t xml:space="preserve">pro zkratový proud </w:t>
      </w:r>
      <w:proofErr w:type="spellStart"/>
      <w:r w:rsidRPr="007C2636">
        <w:t>Icu</w:t>
      </w:r>
      <w:proofErr w:type="spellEnd"/>
      <w:r w:rsidRPr="007C2636">
        <w:t xml:space="preserve"> &lt; 10 </w:t>
      </w:r>
      <w:proofErr w:type="spellStart"/>
      <w:r w:rsidRPr="007C2636">
        <w:t>kA</w:t>
      </w:r>
      <w:proofErr w:type="spellEnd"/>
      <w:r w:rsidRPr="007C2636">
        <w:t>.</w:t>
      </w:r>
    </w:p>
    <w:p w14:paraId="27C2EF37" w14:textId="2F73F0C5" w:rsidR="00B3788F" w:rsidRPr="007C2636" w:rsidRDefault="003432DA" w:rsidP="000725BE">
      <w:pPr>
        <w:pStyle w:val="Nadpis9"/>
        <w:numPr>
          <w:ilvl w:val="3"/>
          <w:numId w:val="12"/>
        </w:numPr>
      </w:pPr>
      <w:bookmarkStart w:id="67" w:name="_Toc508109464"/>
      <w:bookmarkStart w:id="68" w:name="_Toc508261217"/>
      <w:bookmarkStart w:id="69" w:name="_Toc53642833"/>
      <w:r w:rsidRPr="007C2636">
        <w:t>Stanovení vnějších vlivů</w:t>
      </w:r>
      <w:bookmarkEnd w:id="67"/>
      <w:bookmarkEnd w:id="68"/>
      <w:bookmarkEnd w:id="69"/>
    </w:p>
    <w:p w14:paraId="7C5FDAB5" w14:textId="7EE33D82" w:rsidR="00B3788F" w:rsidRPr="007C2636" w:rsidRDefault="00B3788F" w:rsidP="005F077A">
      <w:pPr>
        <w:pStyle w:val="Normln3"/>
      </w:pPr>
      <w:r w:rsidRPr="007C2636">
        <w:t xml:space="preserve">Technické řešení je provedeno dle protokolu na určení vnějších vlivů č. </w:t>
      </w:r>
      <w:r w:rsidR="004911F2" w:rsidRPr="007C2636">
        <w:t>01/1505/2020 ze dne 23. 09. 2020</w:t>
      </w:r>
      <w:r w:rsidRPr="007C2636">
        <w:t>, který je součástí projektové dokumentace pro stavební povolení.</w:t>
      </w:r>
    </w:p>
    <w:p w14:paraId="045647C5" w14:textId="70C11B55" w:rsidR="00B3788F" w:rsidRPr="007C2636" w:rsidRDefault="00A330FC" w:rsidP="000725BE">
      <w:pPr>
        <w:pStyle w:val="Nadpis9"/>
        <w:numPr>
          <w:ilvl w:val="3"/>
          <w:numId w:val="12"/>
        </w:numPr>
      </w:pPr>
      <w:bookmarkStart w:id="70" w:name="_Toc53642834"/>
      <w:r w:rsidRPr="007C2636">
        <w:rPr>
          <w:rStyle w:val="Nadpis9Char"/>
          <w:b/>
        </w:rPr>
        <w:t>Výkonová bilance – instalované spotřebiče</w:t>
      </w:r>
      <w:bookmarkEnd w:id="70"/>
    </w:p>
    <w:p w14:paraId="7D0C0756" w14:textId="1684CDD4" w:rsidR="00B3788F" w:rsidRPr="007C2636" w:rsidRDefault="00B3788F" w:rsidP="00B3788F">
      <w:pPr>
        <w:spacing w:after="120"/>
        <w:rPr>
          <w:i/>
        </w:rPr>
      </w:pPr>
      <w:r w:rsidRPr="007C2636">
        <w:rPr>
          <w:i/>
        </w:rPr>
        <w:t>Místnost č. 1</w:t>
      </w:r>
      <w:r w:rsidR="003F1896">
        <w:rPr>
          <w:i/>
        </w:rPr>
        <w:t>26</w:t>
      </w:r>
      <w:r w:rsidRPr="007C2636">
        <w:rPr>
          <w:i/>
        </w:rPr>
        <w:t xml:space="preserve"> Kompresor vodíku</w:t>
      </w:r>
    </w:p>
    <w:p w14:paraId="128F0BDA" w14:textId="5C79523E" w:rsidR="00B3788F" w:rsidRPr="007C2636" w:rsidRDefault="00B3788F" w:rsidP="0011569D">
      <w:pPr>
        <w:numPr>
          <w:ilvl w:val="0"/>
          <w:numId w:val="17"/>
        </w:numPr>
        <w:tabs>
          <w:tab w:val="left" w:pos="1134"/>
        </w:tabs>
        <w:suppressAutoHyphens w:val="0"/>
        <w:spacing w:line="240" w:lineRule="atLeast"/>
        <w:ind w:left="993" w:hanging="284"/>
        <w:jc w:val="both"/>
      </w:pPr>
      <w:r w:rsidRPr="007C2636">
        <w:t xml:space="preserve"> </w:t>
      </w:r>
      <w:r w:rsidR="002C0021" w:rsidRPr="007C2636">
        <w:t>Hydraulický multiplikátor</w:t>
      </w:r>
      <w:r w:rsidRPr="007C2636">
        <w:tab/>
      </w:r>
      <w:r w:rsidRPr="007C2636">
        <w:tab/>
      </w:r>
      <w:r w:rsidRPr="007C2636">
        <w:tab/>
      </w:r>
      <w:r w:rsidRPr="007C2636">
        <w:tab/>
      </w:r>
      <w:r w:rsidRPr="007C2636">
        <w:tab/>
      </w:r>
      <w:r w:rsidR="002C0021" w:rsidRPr="007C2636">
        <w:t>3</w:t>
      </w:r>
      <w:r w:rsidRPr="007C2636">
        <w:t>0</w:t>
      </w:r>
      <w:r w:rsidR="002C0021" w:rsidRPr="007C2636">
        <w:t>,0</w:t>
      </w:r>
      <w:r w:rsidRPr="007C2636">
        <w:t xml:space="preserve"> kW</w:t>
      </w:r>
    </w:p>
    <w:p w14:paraId="14C6707B" w14:textId="47DC1AE6" w:rsidR="00B3788F" w:rsidRPr="007C2636" w:rsidRDefault="00B3788F" w:rsidP="0011569D">
      <w:pPr>
        <w:numPr>
          <w:ilvl w:val="0"/>
          <w:numId w:val="17"/>
        </w:numPr>
        <w:tabs>
          <w:tab w:val="left" w:pos="1134"/>
        </w:tabs>
        <w:suppressAutoHyphens w:val="0"/>
        <w:spacing w:line="240" w:lineRule="atLeast"/>
        <w:ind w:left="993" w:hanging="284"/>
        <w:jc w:val="both"/>
      </w:pPr>
      <w:r w:rsidRPr="007C2636">
        <w:t xml:space="preserve"> Detekce vodíku</w:t>
      </w:r>
      <w:r w:rsidRPr="007C2636">
        <w:tab/>
      </w:r>
      <w:r w:rsidRPr="007C2636">
        <w:tab/>
      </w:r>
      <w:r w:rsidRPr="007C2636">
        <w:tab/>
      </w:r>
      <w:r w:rsidRPr="007C2636">
        <w:tab/>
      </w:r>
      <w:r w:rsidRPr="007C2636">
        <w:tab/>
      </w:r>
      <w:r w:rsidRPr="007C2636">
        <w:tab/>
      </w:r>
      <w:r w:rsidR="005D1EC2" w:rsidRPr="007C2636">
        <w:t xml:space="preserve">   </w:t>
      </w:r>
      <w:r w:rsidRPr="007C2636">
        <w:t>0,2 kW</w:t>
      </w:r>
    </w:p>
    <w:p w14:paraId="1BD5E0B3" w14:textId="6DF0DC9F" w:rsidR="00B3788F" w:rsidRPr="007C2636" w:rsidRDefault="00B3788F" w:rsidP="0011569D">
      <w:pPr>
        <w:numPr>
          <w:ilvl w:val="0"/>
          <w:numId w:val="17"/>
        </w:numPr>
        <w:tabs>
          <w:tab w:val="left" w:pos="1134"/>
        </w:tabs>
        <w:suppressAutoHyphens w:val="0"/>
        <w:spacing w:line="240" w:lineRule="atLeast"/>
        <w:ind w:left="993" w:hanging="284"/>
        <w:jc w:val="both"/>
      </w:pPr>
      <w:r w:rsidRPr="007C2636">
        <w:t xml:space="preserve"> Havarijní ventilátor</w:t>
      </w:r>
      <w:r w:rsidRPr="007C2636">
        <w:tab/>
      </w:r>
      <w:r w:rsidRPr="007C2636">
        <w:tab/>
      </w:r>
      <w:r w:rsidRPr="007C2636">
        <w:tab/>
      </w:r>
      <w:r w:rsidRPr="007C2636">
        <w:tab/>
      </w:r>
      <w:r w:rsidRPr="007C2636">
        <w:tab/>
      </w:r>
      <w:r w:rsidRPr="007C2636">
        <w:tab/>
      </w:r>
      <w:r w:rsidR="005D1EC2" w:rsidRPr="007C2636">
        <w:t xml:space="preserve">   </w:t>
      </w:r>
      <w:r w:rsidR="002C0021" w:rsidRPr="007C2636">
        <w:t>1</w:t>
      </w:r>
      <w:r w:rsidRPr="007C2636">
        <w:t>,5</w:t>
      </w:r>
      <w:r w:rsidR="00EC1763" w:rsidRPr="007C2636">
        <w:t xml:space="preserve"> </w:t>
      </w:r>
      <w:r w:rsidRPr="007C2636">
        <w:t>kW</w:t>
      </w:r>
    </w:p>
    <w:p w14:paraId="2C2EB17D" w14:textId="6B46EBE1" w:rsidR="00B13674" w:rsidRPr="007C2636" w:rsidRDefault="00B13674" w:rsidP="0011569D">
      <w:pPr>
        <w:numPr>
          <w:ilvl w:val="0"/>
          <w:numId w:val="17"/>
        </w:numPr>
        <w:tabs>
          <w:tab w:val="left" w:pos="1134"/>
        </w:tabs>
        <w:suppressAutoHyphens w:val="0"/>
        <w:spacing w:line="240" w:lineRule="atLeast"/>
        <w:ind w:left="993" w:hanging="284"/>
        <w:jc w:val="both"/>
      </w:pPr>
      <w:r w:rsidRPr="007C2636">
        <w:t xml:space="preserve"> Chladící ventilátor</w:t>
      </w:r>
      <w:r w:rsidRPr="007C2636">
        <w:tab/>
      </w:r>
      <w:r w:rsidRPr="007C2636">
        <w:tab/>
      </w:r>
      <w:r w:rsidRPr="007C2636">
        <w:tab/>
      </w:r>
      <w:r w:rsidRPr="007C2636">
        <w:tab/>
      </w:r>
      <w:r w:rsidRPr="007C2636">
        <w:tab/>
      </w:r>
      <w:r w:rsidRPr="007C2636">
        <w:tab/>
      </w:r>
      <w:r w:rsidR="005D1EC2" w:rsidRPr="007C2636">
        <w:t xml:space="preserve">   </w:t>
      </w:r>
      <w:r w:rsidRPr="007C2636">
        <w:t>4,0</w:t>
      </w:r>
      <w:r w:rsidR="00EC1763" w:rsidRPr="007C2636">
        <w:t xml:space="preserve"> </w:t>
      </w:r>
      <w:r w:rsidRPr="007C2636">
        <w:t>kW</w:t>
      </w:r>
    </w:p>
    <w:p w14:paraId="7719E779" w14:textId="356B88B8" w:rsidR="00B3788F" w:rsidRPr="007C2636" w:rsidRDefault="002C0021" w:rsidP="0011569D">
      <w:pPr>
        <w:numPr>
          <w:ilvl w:val="0"/>
          <w:numId w:val="17"/>
        </w:numPr>
        <w:tabs>
          <w:tab w:val="left" w:pos="1134"/>
        </w:tabs>
        <w:suppressAutoHyphens w:val="0"/>
        <w:spacing w:line="240" w:lineRule="atLeast"/>
        <w:ind w:left="993" w:hanging="284"/>
        <w:jc w:val="both"/>
      </w:pPr>
      <w:r w:rsidRPr="007C2636">
        <w:t xml:space="preserve"> Osvětlení </w:t>
      </w:r>
      <w:r w:rsidRPr="007C2636">
        <w:tab/>
      </w:r>
      <w:r w:rsidRPr="007C2636">
        <w:tab/>
      </w:r>
      <w:r w:rsidRPr="007C2636">
        <w:tab/>
      </w:r>
      <w:r w:rsidRPr="007C2636">
        <w:tab/>
      </w:r>
      <w:r w:rsidRPr="007C2636">
        <w:tab/>
      </w:r>
      <w:r w:rsidRPr="007C2636">
        <w:tab/>
      </w:r>
      <w:r w:rsidRPr="007C2636">
        <w:tab/>
      </w:r>
      <w:r w:rsidR="005D1EC2" w:rsidRPr="007C2636">
        <w:t xml:space="preserve">   </w:t>
      </w:r>
      <w:r w:rsidRPr="007C2636">
        <w:t>1,0</w:t>
      </w:r>
      <w:r w:rsidR="00EC1763" w:rsidRPr="007C2636">
        <w:t xml:space="preserve"> </w:t>
      </w:r>
      <w:r w:rsidR="00B3788F" w:rsidRPr="007C2636">
        <w:t>kW</w:t>
      </w:r>
    </w:p>
    <w:p w14:paraId="37D212DB" w14:textId="76C45F34" w:rsidR="00B3788F" w:rsidRPr="007C2636" w:rsidRDefault="002C0021" w:rsidP="0011569D">
      <w:pPr>
        <w:numPr>
          <w:ilvl w:val="0"/>
          <w:numId w:val="17"/>
        </w:numPr>
        <w:tabs>
          <w:tab w:val="left" w:pos="1134"/>
        </w:tabs>
        <w:suppressAutoHyphens w:val="0"/>
        <w:spacing w:after="120" w:line="240" w:lineRule="atLeast"/>
        <w:ind w:left="993" w:hanging="284"/>
        <w:jc w:val="both"/>
      </w:pPr>
      <w:r w:rsidRPr="007C2636">
        <w:t>Topení</w:t>
      </w:r>
      <w:r w:rsidRPr="007C2636">
        <w:tab/>
      </w:r>
      <w:r w:rsidRPr="007C2636">
        <w:tab/>
      </w:r>
      <w:r w:rsidRPr="007C2636">
        <w:tab/>
      </w:r>
      <w:r w:rsidRPr="007C2636">
        <w:tab/>
      </w:r>
      <w:r w:rsidRPr="007C2636">
        <w:tab/>
      </w:r>
      <w:r w:rsidRPr="007C2636">
        <w:tab/>
      </w:r>
      <w:r w:rsidRPr="007C2636">
        <w:tab/>
      </w:r>
      <w:r w:rsidR="005D1EC2" w:rsidRPr="007C2636">
        <w:t xml:space="preserve">   </w:t>
      </w:r>
      <w:r w:rsidRPr="007C2636">
        <w:t>2</w:t>
      </w:r>
      <w:r w:rsidR="00B3788F" w:rsidRPr="007C2636">
        <w:t>,</w:t>
      </w:r>
      <w:r w:rsidRPr="007C2636">
        <w:t>5</w:t>
      </w:r>
      <w:r w:rsidR="00EC1763" w:rsidRPr="007C2636">
        <w:t xml:space="preserve"> </w:t>
      </w:r>
      <w:r w:rsidR="00B3788F" w:rsidRPr="007C2636">
        <w:t>kW</w:t>
      </w:r>
    </w:p>
    <w:p w14:paraId="112A25D1" w14:textId="5E51E199" w:rsidR="00B3788F" w:rsidRPr="007C2636" w:rsidRDefault="00B3788F" w:rsidP="00B3788F">
      <w:pPr>
        <w:rPr>
          <w:i/>
        </w:rPr>
      </w:pPr>
      <w:r w:rsidRPr="007C2636">
        <w:rPr>
          <w:i/>
        </w:rPr>
        <w:t xml:space="preserve">Místnost č. </w:t>
      </w:r>
      <w:r w:rsidR="003F1896">
        <w:rPr>
          <w:i/>
        </w:rPr>
        <w:t>127</w:t>
      </w:r>
      <w:r w:rsidRPr="007C2636">
        <w:rPr>
          <w:i/>
        </w:rPr>
        <w:t xml:space="preserve"> Kompresor stlačeného vzduchu</w:t>
      </w:r>
    </w:p>
    <w:p w14:paraId="42C8CC6B" w14:textId="55E744D1" w:rsidR="00B3788F" w:rsidRPr="007C2636" w:rsidRDefault="00B3788F" w:rsidP="0011569D">
      <w:pPr>
        <w:numPr>
          <w:ilvl w:val="0"/>
          <w:numId w:val="17"/>
        </w:numPr>
        <w:tabs>
          <w:tab w:val="left" w:pos="1134"/>
        </w:tabs>
        <w:suppressAutoHyphens w:val="0"/>
        <w:spacing w:line="240" w:lineRule="atLeast"/>
        <w:ind w:left="993" w:hanging="284"/>
        <w:jc w:val="both"/>
      </w:pPr>
      <w:r w:rsidRPr="007C2636">
        <w:t xml:space="preserve"> Kompresor </w:t>
      </w:r>
      <w:proofErr w:type="spellStart"/>
      <w:r w:rsidRPr="007C2636">
        <w:t>stl</w:t>
      </w:r>
      <w:proofErr w:type="spellEnd"/>
      <w:r w:rsidRPr="007C2636">
        <w:t>. vz</w:t>
      </w:r>
      <w:r w:rsidR="00B13674" w:rsidRPr="007C2636">
        <w:t>duchu</w:t>
      </w:r>
      <w:r w:rsidR="00B13674" w:rsidRPr="007C2636">
        <w:tab/>
      </w:r>
      <w:r w:rsidR="00B13674" w:rsidRPr="007C2636">
        <w:tab/>
      </w:r>
      <w:r w:rsidR="00B13674" w:rsidRPr="007C2636">
        <w:tab/>
      </w:r>
      <w:r w:rsidR="00B13674" w:rsidRPr="007C2636">
        <w:tab/>
      </w:r>
      <w:r w:rsidR="00B13674" w:rsidRPr="007C2636">
        <w:tab/>
      </w:r>
      <w:r w:rsidR="005D1EC2" w:rsidRPr="007C2636">
        <w:t xml:space="preserve">   </w:t>
      </w:r>
      <w:r w:rsidRPr="007C2636">
        <w:t>5</w:t>
      </w:r>
      <w:r w:rsidR="00B13674" w:rsidRPr="007C2636">
        <w:t>,5</w:t>
      </w:r>
      <w:r w:rsidRPr="007C2636">
        <w:t xml:space="preserve"> kW</w:t>
      </w:r>
    </w:p>
    <w:p w14:paraId="2C56F439" w14:textId="7B136723" w:rsidR="00B3788F" w:rsidRPr="007C2636" w:rsidRDefault="00B3788F" w:rsidP="0011569D">
      <w:pPr>
        <w:numPr>
          <w:ilvl w:val="0"/>
          <w:numId w:val="17"/>
        </w:numPr>
        <w:tabs>
          <w:tab w:val="left" w:pos="1134"/>
        </w:tabs>
        <w:suppressAutoHyphens w:val="0"/>
        <w:spacing w:line="240" w:lineRule="atLeast"/>
        <w:ind w:left="993" w:hanging="284"/>
        <w:jc w:val="both"/>
      </w:pPr>
      <w:r w:rsidRPr="007C2636">
        <w:t xml:space="preserve"> </w:t>
      </w:r>
      <w:r w:rsidR="00B13674" w:rsidRPr="007C2636">
        <w:t>Panel dusíku.</w:t>
      </w:r>
      <w:r w:rsidR="00B13674" w:rsidRPr="007C2636">
        <w:tab/>
      </w:r>
      <w:r w:rsidR="00B13674" w:rsidRPr="007C2636">
        <w:tab/>
      </w:r>
      <w:r w:rsidR="00B13674" w:rsidRPr="007C2636">
        <w:tab/>
      </w:r>
      <w:r w:rsidR="00B13674" w:rsidRPr="007C2636">
        <w:tab/>
      </w:r>
      <w:r w:rsidR="00B13674" w:rsidRPr="007C2636">
        <w:tab/>
      </w:r>
      <w:r w:rsidR="00B13674" w:rsidRPr="007C2636">
        <w:tab/>
      </w:r>
      <w:r w:rsidR="005D1EC2" w:rsidRPr="007C2636">
        <w:t xml:space="preserve">   </w:t>
      </w:r>
      <w:r w:rsidRPr="007C2636">
        <w:t>0,1 kW</w:t>
      </w:r>
    </w:p>
    <w:p w14:paraId="1EE3EFE6" w14:textId="17548AE9" w:rsidR="00B3788F" w:rsidRPr="007C2636" w:rsidRDefault="00B13674" w:rsidP="0011569D">
      <w:pPr>
        <w:numPr>
          <w:ilvl w:val="0"/>
          <w:numId w:val="17"/>
        </w:numPr>
        <w:tabs>
          <w:tab w:val="left" w:pos="1134"/>
        </w:tabs>
        <w:suppressAutoHyphens w:val="0"/>
        <w:spacing w:line="240" w:lineRule="atLeast"/>
        <w:ind w:left="993" w:hanging="284"/>
        <w:jc w:val="both"/>
      </w:pPr>
      <w:r w:rsidRPr="007C2636">
        <w:t>Ventilátor</w:t>
      </w:r>
      <w:r w:rsidRPr="007C2636">
        <w:tab/>
      </w:r>
      <w:r w:rsidRPr="007C2636">
        <w:tab/>
      </w:r>
      <w:r w:rsidRPr="007C2636">
        <w:tab/>
      </w:r>
      <w:r w:rsidRPr="007C2636">
        <w:tab/>
      </w:r>
      <w:r w:rsidRPr="007C2636">
        <w:tab/>
      </w:r>
      <w:r w:rsidRPr="007C2636">
        <w:tab/>
      </w:r>
      <w:r w:rsidRPr="007C2636">
        <w:tab/>
      </w:r>
      <w:r w:rsidR="005D1EC2" w:rsidRPr="007C2636">
        <w:t xml:space="preserve">   </w:t>
      </w:r>
      <w:r w:rsidRPr="007C2636">
        <w:t>0,</w:t>
      </w:r>
      <w:r w:rsidR="00B3788F" w:rsidRPr="007C2636">
        <w:t>8 kW</w:t>
      </w:r>
    </w:p>
    <w:p w14:paraId="2976FF15" w14:textId="18665CB1" w:rsidR="00B3788F" w:rsidRPr="007C2636" w:rsidRDefault="00B13674" w:rsidP="0011569D">
      <w:pPr>
        <w:numPr>
          <w:ilvl w:val="0"/>
          <w:numId w:val="17"/>
        </w:numPr>
        <w:tabs>
          <w:tab w:val="left" w:pos="1134"/>
        </w:tabs>
        <w:suppressAutoHyphens w:val="0"/>
        <w:spacing w:line="240" w:lineRule="atLeast"/>
        <w:ind w:left="993" w:hanging="284"/>
        <w:jc w:val="both"/>
      </w:pPr>
      <w:r w:rsidRPr="007C2636">
        <w:t xml:space="preserve">Osvětlení </w:t>
      </w:r>
      <w:r w:rsidRPr="007C2636">
        <w:tab/>
      </w:r>
      <w:r w:rsidRPr="007C2636">
        <w:tab/>
      </w:r>
      <w:r w:rsidRPr="007C2636">
        <w:tab/>
      </w:r>
      <w:r w:rsidRPr="007C2636">
        <w:tab/>
      </w:r>
      <w:r w:rsidRPr="007C2636">
        <w:tab/>
      </w:r>
      <w:r w:rsidRPr="007C2636">
        <w:tab/>
      </w:r>
      <w:r w:rsidRPr="007C2636">
        <w:tab/>
      </w:r>
      <w:r w:rsidR="005D1EC2" w:rsidRPr="007C2636">
        <w:t xml:space="preserve">   </w:t>
      </w:r>
      <w:r w:rsidRPr="007C2636">
        <w:t>1,0</w:t>
      </w:r>
      <w:r w:rsidR="00EC1763" w:rsidRPr="007C2636">
        <w:t xml:space="preserve"> </w:t>
      </w:r>
      <w:r w:rsidR="00B3788F" w:rsidRPr="007C2636">
        <w:t>kW</w:t>
      </w:r>
    </w:p>
    <w:p w14:paraId="45597A23" w14:textId="20DA3470" w:rsidR="00B13674" w:rsidRPr="007C2636" w:rsidRDefault="00B13674" w:rsidP="0011569D">
      <w:pPr>
        <w:numPr>
          <w:ilvl w:val="0"/>
          <w:numId w:val="17"/>
        </w:numPr>
        <w:tabs>
          <w:tab w:val="left" w:pos="1134"/>
        </w:tabs>
        <w:suppressAutoHyphens w:val="0"/>
        <w:spacing w:line="240" w:lineRule="atLeast"/>
        <w:ind w:left="993" w:hanging="284"/>
        <w:jc w:val="both"/>
      </w:pPr>
      <w:r w:rsidRPr="007C2636">
        <w:t>Servisní zásuvkový box</w:t>
      </w:r>
      <w:r w:rsidRPr="007C2636">
        <w:tab/>
      </w:r>
      <w:r w:rsidRPr="007C2636">
        <w:tab/>
      </w:r>
      <w:r w:rsidRPr="007C2636">
        <w:tab/>
      </w:r>
      <w:r w:rsidRPr="007C2636">
        <w:tab/>
      </w:r>
      <w:r w:rsidRPr="007C2636">
        <w:tab/>
      </w:r>
      <w:r w:rsidR="005D1EC2" w:rsidRPr="007C2636">
        <w:t xml:space="preserve"> </w:t>
      </w:r>
      <w:r w:rsidRPr="007C2636">
        <w:t>15,0 kW</w:t>
      </w:r>
    </w:p>
    <w:p w14:paraId="2F472208" w14:textId="2192E7BD" w:rsidR="00B13674" w:rsidRPr="007C2636" w:rsidRDefault="00B3788F" w:rsidP="0011569D">
      <w:pPr>
        <w:numPr>
          <w:ilvl w:val="0"/>
          <w:numId w:val="17"/>
        </w:numPr>
        <w:tabs>
          <w:tab w:val="left" w:pos="1134"/>
        </w:tabs>
        <w:suppressAutoHyphens w:val="0"/>
        <w:spacing w:after="120" w:line="240" w:lineRule="atLeast"/>
        <w:ind w:left="993" w:hanging="284"/>
        <w:jc w:val="both"/>
      </w:pPr>
      <w:r w:rsidRPr="007C2636">
        <w:t>Topení</w:t>
      </w:r>
      <w:r w:rsidRPr="007C2636">
        <w:tab/>
      </w:r>
      <w:r w:rsidRPr="007C2636">
        <w:tab/>
      </w:r>
      <w:r w:rsidRPr="007C2636">
        <w:tab/>
      </w:r>
      <w:r w:rsidRPr="007C2636">
        <w:tab/>
      </w:r>
      <w:r w:rsidRPr="007C2636">
        <w:tab/>
      </w:r>
      <w:r w:rsidRPr="007C2636">
        <w:tab/>
      </w:r>
      <w:r w:rsidRPr="007C2636">
        <w:tab/>
      </w:r>
      <w:r w:rsidR="005D1EC2" w:rsidRPr="007C2636">
        <w:t xml:space="preserve">   </w:t>
      </w:r>
      <w:r w:rsidR="00B13674" w:rsidRPr="007C2636">
        <w:t>2</w:t>
      </w:r>
      <w:r w:rsidRPr="007C2636">
        <w:t>,</w:t>
      </w:r>
      <w:r w:rsidR="00B13674" w:rsidRPr="007C2636">
        <w:t>5</w:t>
      </w:r>
      <w:r w:rsidR="00EC1763" w:rsidRPr="007C2636">
        <w:t xml:space="preserve"> </w:t>
      </w:r>
      <w:r w:rsidRPr="007C2636">
        <w:t>kW</w:t>
      </w:r>
    </w:p>
    <w:p w14:paraId="759FB39F" w14:textId="0B22F18C" w:rsidR="00B3788F" w:rsidRPr="007C2636" w:rsidRDefault="00B3788F" w:rsidP="00B3788F">
      <w:pPr>
        <w:spacing w:after="120"/>
        <w:rPr>
          <w:i/>
        </w:rPr>
      </w:pPr>
      <w:r w:rsidRPr="007C2636">
        <w:rPr>
          <w:i/>
        </w:rPr>
        <w:t>Venkovní prostor</w:t>
      </w:r>
      <w:r w:rsidR="008913F0">
        <w:rPr>
          <w:i/>
        </w:rPr>
        <w:t>, místnost č. 128</w:t>
      </w:r>
      <w:r w:rsidR="005D1EC2" w:rsidRPr="007C2636">
        <w:rPr>
          <w:i/>
        </w:rPr>
        <w:t xml:space="preserve"> a ostatní</w:t>
      </w:r>
    </w:p>
    <w:p w14:paraId="0ABAD499" w14:textId="780B59DE" w:rsidR="00B3788F" w:rsidRPr="007C2636" w:rsidRDefault="00BE3005" w:rsidP="0011569D">
      <w:pPr>
        <w:numPr>
          <w:ilvl w:val="0"/>
          <w:numId w:val="17"/>
        </w:numPr>
        <w:tabs>
          <w:tab w:val="left" w:pos="1134"/>
        </w:tabs>
        <w:suppressAutoHyphens w:val="0"/>
        <w:spacing w:line="240" w:lineRule="atLeast"/>
        <w:ind w:left="993" w:hanging="284"/>
        <w:jc w:val="both"/>
      </w:pPr>
      <w:r w:rsidRPr="007C2636">
        <w:t>Venkovní osvětlení</w:t>
      </w:r>
      <w:r w:rsidRPr="007C2636">
        <w:tab/>
      </w:r>
      <w:r w:rsidRPr="007C2636">
        <w:tab/>
      </w:r>
      <w:r w:rsidRPr="007C2636">
        <w:tab/>
      </w:r>
      <w:r w:rsidRPr="007C2636">
        <w:tab/>
      </w:r>
      <w:r w:rsidRPr="007C2636">
        <w:tab/>
      </w:r>
      <w:r w:rsidRPr="007C2636">
        <w:tab/>
      </w:r>
      <w:r w:rsidR="00EC1763" w:rsidRPr="007C2636">
        <w:t xml:space="preserve">   </w:t>
      </w:r>
      <w:r w:rsidR="005D1EC2" w:rsidRPr="007C2636">
        <w:t xml:space="preserve"> </w:t>
      </w:r>
      <w:r w:rsidRPr="007C2636">
        <w:t>2</w:t>
      </w:r>
      <w:r w:rsidR="00B3788F" w:rsidRPr="007C2636">
        <w:t>,</w:t>
      </w:r>
      <w:r w:rsidRPr="007C2636">
        <w:t>0</w:t>
      </w:r>
      <w:r w:rsidR="00EC1763" w:rsidRPr="007C2636">
        <w:t xml:space="preserve"> </w:t>
      </w:r>
      <w:r w:rsidR="00B3788F" w:rsidRPr="007C2636">
        <w:t>kW</w:t>
      </w:r>
    </w:p>
    <w:p w14:paraId="3C7AB28C" w14:textId="18F22218" w:rsidR="00B3788F" w:rsidRPr="007C2636" w:rsidRDefault="00B13674" w:rsidP="0011569D">
      <w:pPr>
        <w:numPr>
          <w:ilvl w:val="0"/>
          <w:numId w:val="17"/>
        </w:numPr>
        <w:tabs>
          <w:tab w:val="left" w:pos="1134"/>
        </w:tabs>
        <w:suppressAutoHyphens w:val="0"/>
        <w:spacing w:line="240" w:lineRule="atLeast"/>
        <w:ind w:left="993" w:hanging="284"/>
        <w:jc w:val="both"/>
      </w:pPr>
      <w:r w:rsidRPr="007C2636">
        <w:t>Ostatní</w:t>
      </w:r>
      <w:r w:rsidRPr="007C2636">
        <w:tab/>
      </w:r>
      <w:r w:rsidRPr="007C2636">
        <w:tab/>
      </w:r>
      <w:r w:rsidRPr="007C2636">
        <w:tab/>
      </w:r>
      <w:r w:rsidRPr="007C2636">
        <w:tab/>
      </w:r>
      <w:r w:rsidRPr="007C2636">
        <w:tab/>
      </w:r>
      <w:r w:rsidRPr="007C2636">
        <w:tab/>
      </w:r>
      <w:r w:rsidRPr="007C2636">
        <w:tab/>
      </w:r>
      <w:r w:rsidR="00EC1763" w:rsidRPr="007C2636">
        <w:t xml:space="preserve">   </w:t>
      </w:r>
      <w:r w:rsidR="005D1EC2" w:rsidRPr="007C2636">
        <w:t xml:space="preserve"> </w:t>
      </w:r>
      <w:r w:rsidR="00BE3005" w:rsidRPr="007C2636">
        <w:t>2,0</w:t>
      </w:r>
      <w:r w:rsidR="00EC1763" w:rsidRPr="007C2636">
        <w:t xml:space="preserve"> </w:t>
      </w:r>
      <w:r w:rsidR="00B3788F" w:rsidRPr="007C2636">
        <w:t>kW</w:t>
      </w:r>
    </w:p>
    <w:p w14:paraId="70BC5D39" w14:textId="0351B069" w:rsidR="005D1EC2" w:rsidRPr="007C2636" w:rsidRDefault="005D1EC2" w:rsidP="0011569D">
      <w:pPr>
        <w:numPr>
          <w:ilvl w:val="0"/>
          <w:numId w:val="17"/>
        </w:numPr>
        <w:tabs>
          <w:tab w:val="left" w:pos="1134"/>
        </w:tabs>
        <w:suppressAutoHyphens w:val="0"/>
        <w:spacing w:line="240" w:lineRule="atLeast"/>
        <w:ind w:left="993" w:hanging="284"/>
        <w:jc w:val="both"/>
      </w:pPr>
      <w:r w:rsidRPr="007C2636">
        <w:t>Rezerva 30%</w:t>
      </w:r>
      <w:r w:rsidRPr="007C2636">
        <w:tab/>
      </w:r>
      <w:r w:rsidRPr="007C2636">
        <w:tab/>
      </w:r>
      <w:r w:rsidRPr="007C2636">
        <w:tab/>
      </w:r>
      <w:r w:rsidRPr="007C2636">
        <w:tab/>
      </w:r>
      <w:r w:rsidRPr="007C2636">
        <w:tab/>
      </w:r>
      <w:r w:rsidRPr="007C2636">
        <w:tab/>
      </w:r>
      <w:r w:rsidR="00EC1763" w:rsidRPr="007C2636">
        <w:t xml:space="preserve">  20,8 kW</w:t>
      </w:r>
    </w:p>
    <w:p w14:paraId="4A206AD8" w14:textId="77777777" w:rsidR="00B3788F" w:rsidRPr="007C2636" w:rsidRDefault="00B3788F" w:rsidP="00B3788F">
      <w:pPr>
        <w:tabs>
          <w:tab w:val="left" w:pos="4253"/>
        </w:tabs>
        <w:spacing w:line="240" w:lineRule="atLeast"/>
      </w:pPr>
    </w:p>
    <w:p w14:paraId="58AFACF8" w14:textId="7F091D7D" w:rsidR="00B3788F" w:rsidRPr="007C2636" w:rsidRDefault="00B3788F" w:rsidP="00B3788F">
      <w:pPr>
        <w:tabs>
          <w:tab w:val="left" w:pos="2977"/>
        </w:tabs>
        <w:rPr>
          <w:u w:val="single"/>
        </w:rPr>
      </w:pPr>
      <w:r w:rsidRPr="007C2636">
        <w:rPr>
          <w:u w:val="single"/>
        </w:rPr>
        <w:t xml:space="preserve">Instalovaný příkon celkem </w:t>
      </w:r>
      <w:r w:rsidRPr="007C2636">
        <w:rPr>
          <w:u w:val="single"/>
        </w:rPr>
        <w:tab/>
      </w:r>
      <w:r w:rsidRPr="007C2636">
        <w:rPr>
          <w:u w:val="single"/>
        </w:rPr>
        <w:tab/>
      </w:r>
      <w:r w:rsidRPr="007C2636">
        <w:rPr>
          <w:u w:val="single"/>
        </w:rPr>
        <w:tab/>
      </w:r>
      <w:r w:rsidRPr="007C2636">
        <w:rPr>
          <w:u w:val="single"/>
        </w:rPr>
        <w:tab/>
      </w:r>
      <w:r w:rsidR="005D1EC2" w:rsidRPr="007C2636">
        <w:rPr>
          <w:u w:val="single"/>
        </w:rPr>
        <w:tab/>
      </w:r>
      <w:proofErr w:type="spellStart"/>
      <w:r w:rsidR="00EC1763" w:rsidRPr="007C2636">
        <w:rPr>
          <w:u w:val="single"/>
        </w:rPr>
        <w:t>Pi</w:t>
      </w:r>
      <w:proofErr w:type="spellEnd"/>
      <w:r w:rsidR="00EC1763" w:rsidRPr="007C2636">
        <w:rPr>
          <w:u w:val="single"/>
        </w:rPr>
        <w:t xml:space="preserve"> = 90,10</w:t>
      </w:r>
      <w:r w:rsidRPr="007C2636">
        <w:rPr>
          <w:u w:val="single"/>
        </w:rPr>
        <w:t xml:space="preserve"> kW</w:t>
      </w:r>
    </w:p>
    <w:p w14:paraId="668B9164" w14:textId="0666929D" w:rsidR="00B3788F" w:rsidRPr="007C2636" w:rsidRDefault="00B3788F" w:rsidP="00B3788F">
      <w:pPr>
        <w:tabs>
          <w:tab w:val="left" w:pos="4253"/>
        </w:tabs>
      </w:pPr>
      <w:r w:rsidRPr="007C2636">
        <w:t>C</w:t>
      </w:r>
      <w:r w:rsidR="00EC1763" w:rsidRPr="007C2636">
        <w:t>elková soudobost zařízení</w:t>
      </w:r>
      <w:r w:rsidR="00EC1763" w:rsidRPr="007C2636">
        <w:tab/>
      </w:r>
      <w:r w:rsidR="00EC1763" w:rsidRPr="007C2636">
        <w:tab/>
      </w:r>
      <w:r w:rsidR="00EC1763" w:rsidRPr="007C2636">
        <w:tab/>
      </w:r>
      <w:r w:rsidR="00EC1763" w:rsidRPr="007C2636">
        <w:tab/>
        <w:t>0,52</w:t>
      </w:r>
      <w:r w:rsidRPr="007C2636">
        <w:t xml:space="preserve"> </w:t>
      </w:r>
    </w:p>
    <w:p w14:paraId="52D2CD23" w14:textId="22D8214C" w:rsidR="00BE3005" w:rsidRPr="007C2636" w:rsidRDefault="00EC1763" w:rsidP="00B3788F">
      <w:pPr>
        <w:tabs>
          <w:tab w:val="left" w:pos="2977"/>
        </w:tabs>
        <w:spacing w:after="240"/>
        <w:rPr>
          <w:u w:val="single"/>
        </w:rPr>
      </w:pPr>
      <w:r w:rsidRPr="007C2636">
        <w:rPr>
          <w:u w:val="single"/>
        </w:rPr>
        <w:t xml:space="preserve">Výpočtové zatížení </w:t>
      </w:r>
      <w:r w:rsidRPr="007C2636">
        <w:rPr>
          <w:u w:val="single"/>
        </w:rPr>
        <w:tab/>
      </w:r>
      <w:r w:rsidRPr="007C2636">
        <w:rPr>
          <w:u w:val="single"/>
        </w:rPr>
        <w:tab/>
      </w:r>
      <w:r w:rsidRPr="007C2636">
        <w:rPr>
          <w:u w:val="single"/>
        </w:rPr>
        <w:tab/>
      </w:r>
      <w:r w:rsidRPr="007C2636">
        <w:rPr>
          <w:u w:val="single"/>
        </w:rPr>
        <w:tab/>
      </w:r>
      <w:r w:rsidRPr="007C2636">
        <w:rPr>
          <w:u w:val="single"/>
        </w:rPr>
        <w:tab/>
      </w:r>
      <w:r w:rsidRPr="007C2636">
        <w:rPr>
          <w:u w:val="single"/>
        </w:rPr>
        <w:tab/>
        <w:t>Pp = 46,8 kW</w:t>
      </w:r>
    </w:p>
    <w:p w14:paraId="5E74EECB" w14:textId="4F841B7A" w:rsidR="00B3788F" w:rsidRPr="007C2636" w:rsidRDefault="00A330FC" w:rsidP="00251A46">
      <w:pPr>
        <w:pStyle w:val="Nadpis9"/>
      </w:pPr>
      <w:bookmarkStart w:id="71" w:name="_Toc53642835"/>
      <w:r w:rsidRPr="007C2636">
        <w:t>Technické řešení</w:t>
      </w:r>
      <w:bookmarkEnd w:id="71"/>
    </w:p>
    <w:p w14:paraId="46F9CE78" w14:textId="68828F98" w:rsidR="00B3788F" w:rsidRPr="007C2636" w:rsidRDefault="003432DA" w:rsidP="000725BE">
      <w:pPr>
        <w:pStyle w:val="Nadpis9"/>
        <w:numPr>
          <w:ilvl w:val="3"/>
          <w:numId w:val="12"/>
        </w:numPr>
      </w:pPr>
      <w:bookmarkStart w:id="72" w:name="_Toc508109466"/>
      <w:bookmarkStart w:id="73" w:name="_Toc508261219"/>
      <w:bookmarkStart w:id="74" w:name="_Toc53642836"/>
      <w:r w:rsidRPr="007C2636">
        <w:t xml:space="preserve">Elektrické napájení, </w:t>
      </w:r>
      <w:r w:rsidR="000C15F3">
        <w:t xml:space="preserve">silnoproudá elektroinstalace a </w:t>
      </w:r>
      <w:proofErr w:type="spellStart"/>
      <w:r w:rsidR="000C15F3">
        <w:t>M</w:t>
      </w:r>
      <w:r w:rsidRPr="007C2636">
        <w:t>a</w:t>
      </w:r>
      <w:bookmarkEnd w:id="72"/>
      <w:bookmarkEnd w:id="73"/>
      <w:r w:rsidR="000C15F3">
        <w:t>R</w:t>
      </w:r>
      <w:bookmarkEnd w:id="74"/>
      <w:proofErr w:type="spellEnd"/>
    </w:p>
    <w:p w14:paraId="5FA0D018" w14:textId="0364BC91" w:rsidR="00B3788F" w:rsidRDefault="008D71E5" w:rsidP="008D71E5">
      <w:pPr>
        <w:pStyle w:val="Normln3"/>
      </w:pPr>
      <w:r w:rsidRPr="008D71E5">
        <w:t xml:space="preserve">V plnící stanici v místnosti </w:t>
      </w:r>
      <w:r w:rsidR="00EC688C" w:rsidRPr="008D71E5">
        <w:t>č. 127</w:t>
      </w:r>
      <w:r w:rsidRPr="008D71E5">
        <w:t xml:space="preserve"> bude instalován nový silový rozvaděč CU101 o předpokládaných rozměrech 800x2100x400 mm. Z tohoto rozvaděče budou napojeny všechny silové okruhy stanice (kompresor, ventilátory, ventilové panely, osvětlení, zásuvky, vytápění). Hlavní vypínač rozvaděče bude vybaven elektronickou vypínací spouští. Při naměření zvýšené koncentrace vodíku bude rozvaděč automaticky odpojen od napájení. Nový rozvaděč je navržen v </w:t>
      </w:r>
      <w:proofErr w:type="spellStart"/>
      <w:r w:rsidRPr="008D71E5">
        <w:t>oceloplechovém</w:t>
      </w:r>
      <w:proofErr w:type="spellEnd"/>
      <w:r w:rsidRPr="008D71E5">
        <w:t xml:space="preserve"> provedení, s krytím IP 54/IP 20, přívod a vývody horem</w:t>
      </w:r>
      <w:r w:rsidR="00B3788F" w:rsidRPr="007C2636">
        <w:t>.</w:t>
      </w:r>
    </w:p>
    <w:p w14:paraId="5B9E7F1D" w14:textId="44F4658D" w:rsidR="00EC688C" w:rsidRPr="00EC688C" w:rsidRDefault="00EC688C" w:rsidP="00EC688C">
      <w:pPr>
        <w:pStyle w:val="Nadpis9"/>
        <w:numPr>
          <w:ilvl w:val="3"/>
          <w:numId w:val="12"/>
        </w:numPr>
      </w:pPr>
      <w:bookmarkStart w:id="75" w:name="_Toc53642837"/>
      <w:r>
        <w:t>Řídicí systém, vstupy a výstupy</w:t>
      </w:r>
      <w:bookmarkEnd w:id="75"/>
    </w:p>
    <w:p w14:paraId="2F6E79B6" w14:textId="4166B590" w:rsidR="004E44DC" w:rsidRDefault="00EC688C" w:rsidP="004E44DC">
      <w:pPr>
        <w:pStyle w:val="Normln3"/>
        <w:rPr>
          <w:rFonts w:eastAsia="Times New Roman" w:cs="Times New Roman"/>
          <w:bCs w:val="0"/>
          <w:kern w:val="0"/>
          <w:szCs w:val="22"/>
          <w:lang w:eastAsia="ar-SA"/>
        </w:rPr>
      </w:pPr>
      <w:r>
        <w:t>Součásti silového rozvaděče bude i instalace řídicího systému</w:t>
      </w:r>
      <w:r w:rsidR="00E5732D">
        <w:t xml:space="preserve"> </w:t>
      </w:r>
      <w:r w:rsidR="004E44DC">
        <w:rPr>
          <w:rFonts w:eastAsia="Times New Roman" w:cs="Times New Roman"/>
          <w:bCs w:val="0"/>
          <w:kern w:val="0"/>
          <w:szCs w:val="22"/>
          <w:lang w:eastAsia="ar-SA"/>
        </w:rPr>
        <w:t>s operátorským panelem</w:t>
      </w:r>
      <w:r>
        <w:t xml:space="preserve">. </w:t>
      </w:r>
      <w:r w:rsidR="004E44DC">
        <w:rPr>
          <w:rFonts w:eastAsia="Times New Roman" w:cs="Times New Roman"/>
          <w:bCs w:val="0"/>
          <w:kern w:val="0"/>
          <w:szCs w:val="22"/>
          <w:lang w:eastAsia="ar-SA"/>
        </w:rPr>
        <w:t>Kompletní</w:t>
      </w:r>
      <w:r w:rsidR="004E44DC" w:rsidRPr="00004D62">
        <w:rPr>
          <w:rFonts w:eastAsia="Times New Roman" w:cs="Times New Roman"/>
          <w:bCs w:val="0"/>
          <w:kern w:val="0"/>
          <w:szCs w:val="22"/>
          <w:lang w:eastAsia="ar-SA"/>
        </w:rPr>
        <w:t xml:space="preserve"> elektro instalace je rozdělena do dvou elektrických rozvaděčů. Hlavní rozvaděč</w:t>
      </w:r>
      <w:r w:rsidR="004E44DC">
        <w:rPr>
          <w:rFonts w:eastAsia="Times New Roman" w:cs="Times New Roman"/>
          <w:bCs w:val="0"/>
          <w:kern w:val="0"/>
          <w:szCs w:val="22"/>
          <w:lang w:eastAsia="ar-SA"/>
        </w:rPr>
        <w:t xml:space="preserve"> CU101</w:t>
      </w:r>
      <w:r w:rsidR="004E44DC" w:rsidRPr="00004D62">
        <w:rPr>
          <w:rFonts w:eastAsia="Times New Roman" w:cs="Times New Roman"/>
          <w:bCs w:val="0"/>
          <w:kern w:val="0"/>
          <w:szCs w:val="22"/>
          <w:lang w:eastAsia="ar-SA"/>
        </w:rPr>
        <w:t xml:space="preserve"> obsahuje většinu elektrických komponentů - silové napájení všech elektro komponentů, napájecí zdroje 24VD</w:t>
      </w:r>
      <w:r w:rsidR="004E44DC">
        <w:rPr>
          <w:rFonts w:eastAsia="Times New Roman" w:cs="Times New Roman"/>
          <w:bCs w:val="0"/>
          <w:kern w:val="0"/>
          <w:szCs w:val="22"/>
          <w:lang w:eastAsia="ar-SA"/>
        </w:rPr>
        <w:t>C, hlavní řídící automat</w:t>
      </w:r>
      <w:r w:rsidR="004E44DC" w:rsidRPr="00004D62">
        <w:rPr>
          <w:rFonts w:eastAsia="Times New Roman" w:cs="Times New Roman"/>
          <w:bCs w:val="0"/>
          <w:kern w:val="0"/>
          <w:szCs w:val="22"/>
          <w:lang w:eastAsia="ar-SA"/>
        </w:rPr>
        <w:t>.  Druhý rozvaděč</w:t>
      </w:r>
      <w:r w:rsidR="004E44DC">
        <w:rPr>
          <w:rFonts w:eastAsia="Times New Roman" w:cs="Times New Roman"/>
          <w:bCs w:val="0"/>
          <w:kern w:val="0"/>
          <w:szCs w:val="22"/>
          <w:lang w:eastAsia="ar-SA"/>
        </w:rPr>
        <w:t xml:space="preserve">, </w:t>
      </w:r>
      <w:r w:rsidR="004E44DC">
        <w:t>který je umístěn na vnějším plášti technologického kontejneru u plnícího místa a slouží jako</w:t>
      </w:r>
      <w:r w:rsidR="004E44DC" w:rsidRPr="00004D62">
        <w:rPr>
          <w:rFonts w:eastAsia="Times New Roman" w:cs="Times New Roman"/>
          <w:bCs w:val="0"/>
          <w:kern w:val="0"/>
          <w:szCs w:val="22"/>
          <w:lang w:eastAsia="ar-SA"/>
        </w:rPr>
        <w:t xml:space="preserve"> operátorský panel s HMI panelem a čtečkou čipů.  </w:t>
      </w:r>
    </w:p>
    <w:p w14:paraId="62CD1E64" w14:textId="7D275A5D" w:rsidR="004E44DC" w:rsidRDefault="004E44DC" w:rsidP="004E44DC">
      <w:pPr>
        <w:pStyle w:val="Normln3"/>
        <w:rPr>
          <w:rFonts w:eastAsia="Times New Roman" w:cs="Times New Roman"/>
          <w:bCs w:val="0"/>
          <w:kern w:val="0"/>
          <w:szCs w:val="22"/>
          <w:lang w:eastAsia="ar-SA"/>
        </w:rPr>
      </w:pPr>
      <w:r>
        <w:rPr>
          <w:rFonts w:eastAsia="Times New Roman" w:cs="Times New Roman"/>
          <w:bCs w:val="0"/>
          <w:kern w:val="0"/>
          <w:szCs w:val="22"/>
          <w:lang w:eastAsia="ar-SA"/>
        </w:rPr>
        <w:t>Předpokládaný počet vstupů a výstupů:</w:t>
      </w:r>
    </w:p>
    <w:p w14:paraId="69C29F37" w14:textId="03D140EF" w:rsidR="004E44DC" w:rsidRDefault="004E44DC" w:rsidP="004E44DC">
      <w:pPr>
        <w:pStyle w:val="Normln3"/>
        <w:rPr>
          <w:rFonts w:eastAsia="Times New Roman" w:cs="Times New Roman"/>
          <w:bCs w:val="0"/>
          <w:kern w:val="0"/>
          <w:szCs w:val="22"/>
          <w:lang w:eastAsia="ar-SA"/>
        </w:rPr>
      </w:pPr>
      <w:r>
        <w:rPr>
          <w:rFonts w:eastAsia="Times New Roman" w:cs="Times New Roman"/>
          <w:bCs w:val="0"/>
          <w:kern w:val="0"/>
          <w:szCs w:val="22"/>
          <w:lang w:eastAsia="ar-SA"/>
        </w:rPr>
        <w:t>Digitální vstup – 55</w:t>
      </w:r>
    </w:p>
    <w:p w14:paraId="3AFDA6E5" w14:textId="4D12F4C8" w:rsidR="004E44DC" w:rsidRDefault="004E44DC" w:rsidP="004E44DC">
      <w:pPr>
        <w:pStyle w:val="Normln3"/>
        <w:rPr>
          <w:rFonts w:eastAsia="Times New Roman" w:cs="Times New Roman"/>
          <w:bCs w:val="0"/>
          <w:kern w:val="0"/>
          <w:szCs w:val="22"/>
          <w:lang w:eastAsia="ar-SA"/>
        </w:rPr>
      </w:pPr>
      <w:r>
        <w:rPr>
          <w:rFonts w:eastAsia="Times New Roman" w:cs="Times New Roman"/>
          <w:bCs w:val="0"/>
          <w:kern w:val="0"/>
          <w:szCs w:val="22"/>
          <w:lang w:eastAsia="ar-SA"/>
        </w:rPr>
        <w:t>Analogový vstup – 30</w:t>
      </w:r>
    </w:p>
    <w:p w14:paraId="20F51D84" w14:textId="6EB5B284" w:rsidR="004E44DC" w:rsidRDefault="004E44DC" w:rsidP="004E44DC">
      <w:pPr>
        <w:pStyle w:val="Normln3"/>
        <w:rPr>
          <w:rFonts w:eastAsia="Times New Roman" w:cs="Times New Roman"/>
          <w:bCs w:val="0"/>
          <w:kern w:val="0"/>
          <w:szCs w:val="22"/>
          <w:lang w:eastAsia="ar-SA"/>
        </w:rPr>
      </w:pPr>
      <w:r>
        <w:rPr>
          <w:rFonts w:eastAsia="Times New Roman" w:cs="Times New Roman"/>
          <w:bCs w:val="0"/>
          <w:kern w:val="0"/>
          <w:szCs w:val="22"/>
          <w:lang w:eastAsia="ar-SA"/>
        </w:rPr>
        <w:t>Digitální výstup – 50</w:t>
      </w:r>
    </w:p>
    <w:p w14:paraId="3EE631C9" w14:textId="58D9407C" w:rsidR="004E44DC" w:rsidRPr="004E44DC" w:rsidRDefault="004E44DC" w:rsidP="004E44DC">
      <w:pPr>
        <w:pStyle w:val="Normln3"/>
        <w:rPr>
          <w:rFonts w:eastAsia="Times New Roman" w:cs="Times New Roman"/>
          <w:bCs w:val="0"/>
          <w:kern w:val="0"/>
          <w:szCs w:val="22"/>
          <w:lang w:eastAsia="ar-SA"/>
        </w:rPr>
      </w:pPr>
      <w:r>
        <w:rPr>
          <w:rFonts w:eastAsia="Times New Roman" w:cs="Times New Roman"/>
          <w:bCs w:val="0"/>
          <w:kern w:val="0"/>
          <w:szCs w:val="22"/>
          <w:lang w:eastAsia="ar-SA"/>
        </w:rPr>
        <w:t>Analogový výstup – 2</w:t>
      </w:r>
    </w:p>
    <w:p w14:paraId="41350D30" w14:textId="34FE7729" w:rsidR="00B3788F" w:rsidRPr="007C2636" w:rsidRDefault="003432DA" w:rsidP="000725BE">
      <w:pPr>
        <w:pStyle w:val="Nadpis9"/>
        <w:numPr>
          <w:ilvl w:val="3"/>
          <w:numId w:val="12"/>
        </w:numPr>
      </w:pPr>
      <w:bookmarkStart w:id="76" w:name="_Toc508109470"/>
      <w:bookmarkStart w:id="77" w:name="_Toc508261223"/>
      <w:bookmarkStart w:id="78" w:name="_Toc53642838"/>
      <w:r w:rsidRPr="007C2636">
        <w:t>Kabelové trasy</w:t>
      </w:r>
      <w:bookmarkEnd w:id="76"/>
      <w:bookmarkEnd w:id="77"/>
      <w:bookmarkEnd w:id="78"/>
    </w:p>
    <w:p w14:paraId="6DD96101" w14:textId="4EFD7E82" w:rsidR="008D71E5" w:rsidRDefault="008D71E5" w:rsidP="008D71E5">
      <w:pPr>
        <w:pStyle w:val="Normln3"/>
      </w:pPr>
      <w:r>
        <w:t>Přívodní kabelová trasa bude vedena po potrubním mostě od obje</w:t>
      </w:r>
      <w:r w:rsidR="003F1896">
        <w:t xml:space="preserve">ktu </w:t>
      </w:r>
      <w:proofErr w:type="spellStart"/>
      <w:r w:rsidR="003F1896">
        <w:t>SO01.1</w:t>
      </w:r>
      <w:proofErr w:type="spellEnd"/>
      <w:r w:rsidR="003F1896">
        <w:t xml:space="preserve">- Budova </w:t>
      </w:r>
      <w:proofErr w:type="spellStart"/>
      <w:r w:rsidR="003F1896">
        <w:t>CEETe</w:t>
      </w:r>
      <w:proofErr w:type="spellEnd"/>
      <w:r w:rsidR="003F1896">
        <w:t xml:space="preserve"> (délka</w:t>
      </w:r>
      <w:r>
        <w:t xml:space="preserve"> 8 </w:t>
      </w:r>
      <w:proofErr w:type="spellStart"/>
      <w:r w:rsidR="003F1896">
        <w:t>b</w:t>
      </w:r>
      <w:r>
        <w:t>m</w:t>
      </w:r>
      <w:proofErr w:type="spellEnd"/>
      <w:r>
        <w:t>). Napájecí kabel bude uložen do kabelového kanálu, který bude nainstalován na potrubním mostě. Kabelový kanál bude vyhovovat i pro uložení dalších</w:t>
      </w:r>
      <w:r w:rsidR="007C4BD6">
        <w:t xml:space="preserve"> silových</w:t>
      </w:r>
      <w:r>
        <w:t xml:space="preserve"> kabelů mezi budovou a plnící stanicí. </w:t>
      </w:r>
    </w:p>
    <w:p w14:paraId="476B5E3F" w14:textId="77777777" w:rsidR="008D71E5" w:rsidRDefault="008D71E5" w:rsidP="008D71E5">
      <w:pPr>
        <w:pStyle w:val="Normln3"/>
      </w:pPr>
      <w:r>
        <w:t xml:space="preserve">El. </w:t>
      </w:r>
      <w:proofErr w:type="gramStart"/>
      <w:r>
        <w:t>rozvody</w:t>
      </w:r>
      <w:proofErr w:type="gramEnd"/>
      <w:r>
        <w:t xml:space="preserve"> v místnostech stanice budou provedeny celoplastovými kabely s </w:t>
      </w:r>
      <w:proofErr w:type="spellStart"/>
      <w:r>
        <w:t>Cu</w:t>
      </w:r>
      <w:proofErr w:type="spellEnd"/>
      <w:r>
        <w:t xml:space="preserve"> jádry, uloženými na drátěných kabelových lávkách a v ochranných trubkách. Sdělovací (signálové) kabely budou opatřené stíněním a budou ukládány odděleně od silových a ovládacích kabelů. Přívody k přístrojům do výše 1.5 m nad podlahou jsou chráněny před mechanickým poškozením. Kabelové lávky a ochranné trubky jsou dodány v provedení, odolávajícího danému prostředí (ocel </w:t>
      </w:r>
      <w:proofErr w:type="spellStart"/>
      <w:r>
        <w:t>FeZn</w:t>
      </w:r>
      <w:proofErr w:type="spellEnd"/>
      <w:r>
        <w:t>).</w:t>
      </w:r>
    </w:p>
    <w:p w14:paraId="7D0B6C87" w14:textId="23104B55" w:rsidR="008D71E5" w:rsidRDefault="008D71E5" w:rsidP="008D71E5">
      <w:pPr>
        <w:pStyle w:val="Normln3"/>
      </w:pPr>
      <w:r>
        <w:t>V technologických prostor</w:t>
      </w:r>
      <w:r w:rsidR="003F1896">
        <w:t>e</w:t>
      </w:r>
      <w:r>
        <w:t>ch, kde se kabely ukládají mimo vlastní uzavřené kabelové cesty, se musí kabelové trasy situovat do bezpečných vzdáleností od požárně nebezpečných zařízení (horké potrubí, horké aparáty apod.), případně provést mechanickou a protipožární ochranu kabelů.</w:t>
      </w:r>
    </w:p>
    <w:p w14:paraId="4326CE9A" w14:textId="46552268" w:rsidR="007C4BD6" w:rsidRDefault="007C4BD6" w:rsidP="007C4BD6">
      <w:pPr>
        <w:pStyle w:val="Normln3"/>
      </w:pPr>
      <w:r>
        <w:t>Datové kabely budou vedeny v samostatném uložení, aby se předešlo nežádoucímu ovlivňování.</w:t>
      </w:r>
    </w:p>
    <w:p w14:paraId="3A4F687C" w14:textId="77777777" w:rsidR="008D71E5" w:rsidRDefault="008D71E5" w:rsidP="008D71E5">
      <w:pPr>
        <w:pStyle w:val="Normln3"/>
      </w:pPr>
      <w:r>
        <w:t xml:space="preserve">Kabelové trasy, které prostupují stavebními konstrukcemi v místě dělení požárních úseků, musí být po montáži utěsněny požární přepážkou. </w:t>
      </w:r>
    </w:p>
    <w:p w14:paraId="13683730" w14:textId="77777777" w:rsidR="008D71E5" w:rsidRDefault="008D71E5" w:rsidP="008D71E5">
      <w:pPr>
        <w:pStyle w:val="Normln3"/>
      </w:pPr>
      <w:r>
        <w:t xml:space="preserve">Uložení kabelů musí odpovídat ČSN 33 2000-5-52 </w:t>
      </w:r>
      <w:proofErr w:type="spellStart"/>
      <w:r>
        <w:t>ed</w:t>
      </w:r>
      <w:proofErr w:type="spellEnd"/>
      <w:r>
        <w:t xml:space="preserve">. 2 a normám souvisejícím. Provedení elektroinstalace musí odpovídat ČSN 33 2000-5-51 </w:t>
      </w:r>
      <w:proofErr w:type="spellStart"/>
      <w:r>
        <w:t>ed</w:t>
      </w:r>
      <w:proofErr w:type="spellEnd"/>
      <w:r>
        <w:t>. 3 a ČSN 34 1610. Kabely jsou navrženy v provedení s měděnými jádry. Napájecí kabely jsou nestíněné.</w:t>
      </w:r>
    </w:p>
    <w:p w14:paraId="638C83A6" w14:textId="44ED7D87" w:rsidR="00B3788F" w:rsidRDefault="008D71E5" w:rsidP="008D71E5">
      <w:pPr>
        <w:pStyle w:val="Normln3"/>
      </w:pPr>
      <w:r>
        <w:t>Provedení kabeláže musí být takové, aby bylo dostatečně odolné proti elektromagnetickému a elektrostatickému rušení v souladu s platnými normami.</w:t>
      </w:r>
    </w:p>
    <w:p w14:paraId="20A36561" w14:textId="517E2F97" w:rsidR="00B3788F" w:rsidRPr="007C2636" w:rsidRDefault="003432DA" w:rsidP="000725BE">
      <w:pPr>
        <w:pStyle w:val="Nadpis9"/>
        <w:numPr>
          <w:ilvl w:val="3"/>
          <w:numId w:val="12"/>
        </w:numPr>
      </w:pPr>
      <w:bookmarkStart w:id="79" w:name="_Toc508109472"/>
      <w:bookmarkStart w:id="80" w:name="_Toc508261225"/>
      <w:bookmarkStart w:id="81" w:name="_Toc53642839"/>
      <w:r w:rsidRPr="007C2636">
        <w:t>Uzemnění a pospojování</w:t>
      </w:r>
      <w:bookmarkEnd w:id="79"/>
      <w:bookmarkEnd w:id="80"/>
      <w:bookmarkEnd w:id="81"/>
    </w:p>
    <w:p w14:paraId="20EC1A99" w14:textId="6B69BFA0" w:rsidR="008D71E5" w:rsidRDefault="008D71E5" w:rsidP="008D71E5">
      <w:pPr>
        <w:pStyle w:val="Normln3"/>
      </w:pPr>
      <w:r>
        <w:t xml:space="preserve">Vnější obvodový zemnič (typ B) bude uložen kolem objektu kontejneru. Uzemnění bude provedeno páskem </w:t>
      </w:r>
      <w:proofErr w:type="spellStart"/>
      <w:r>
        <w:t>FeZn</w:t>
      </w:r>
      <w:proofErr w:type="spellEnd"/>
      <w:r>
        <w:t xml:space="preserve"> </w:t>
      </w:r>
      <w:proofErr w:type="spellStart"/>
      <w:r>
        <w:t>30x4</w:t>
      </w:r>
      <w:proofErr w:type="spellEnd"/>
      <w:r>
        <w:t xml:space="preserve"> mm uloženým v zemi ve vzdálenosti 1 m v hloubce minimálně 0,5 m. Obvodový zemnič bude opatřen vývody pro připojení kontejneru, vnitřní a venkovní ocelové konstrukce technologie. Pro připojení kontejneru budou vyvedeny čtyři vývody buď páskem </w:t>
      </w:r>
      <w:proofErr w:type="spellStart"/>
      <w:r>
        <w:t>FeZn</w:t>
      </w:r>
      <w:proofErr w:type="spellEnd"/>
      <w:r>
        <w:t xml:space="preserve"> </w:t>
      </w:r>
      <w:proofErr w:type="spellStart"/>
      <w:r>
        <w:t>30x4</w:t>
      </w:r>
      <w:proofErr w:type="spellEnd"/>
      <w:r>
        <w:t xml:space="preserve"> nebo drátem </w:t>
      </w:r>
      <w:proofErr w:type="spellStart"/>
      <w:r>
        <w:t>FeZn</w:t>
      </w:r>
      <w:proofErr w:type="spellEnd"/>
      <w:r>
        <w:t xml:space="preserve"> </w:t>
      </w:r>
      <w:proofErr w:type="spellStart"/>
      <w:r w:rsidR="003F1896">
        <w:rPr>
          <w:rFonts w:cs="Arial"/>
        </w:rPr>
        <w:t>Ø</w:t>
      </w:r>
      <w:r>
        <w:t>10</w:t>
      </w:r>
      <w:proofErr w:type="spellEnd"/>
      <w:r>
        <w:t xml:space="preserve"> mm, které budou v místě přechodu z betonu nebo země řádně ochráněny asfaltovým nátěrem nebo izolací proti zabránění koroze. 2 samostatné vývody páskem </w:t>
      </w:r>
      <w:proofErr w:type="spellStart"/>
      <w:r>
        <w:t>FeZn</w:t>
      </w:r>
      <w:proofErr w:type="spellEnd"/>
      <w:r>
        <w:t xml:space="preserve"> </w:t>
      </w:r>
      <w:proofErr w:type="spellStart"/>
      <w:r>
        <w:t>30x4</w:t>
      </w:r>
      <w:proofErr w:type="spellEnd"/>
      <w:r>
        <w:t xml:space="preserve"> mm budou ukončené zkušebními svorkami.</w:t>
      </w:r>
    </w:p>
    <w:p w14:paraId="1CC523EB" w14:textId="77777777" w:rsidR="008D71E5" w:rsidRDefault="008D71E5" w:rsidP="008D71E5">
      <w:pPr>
        <w:pStyle w:val="Normln3"/>
      </w:pPr>
      <w:r>
        <w:t xml:space="preserve">Vnější obvodový zemnič bude připojen páskem </w:t>
      </w:r>
      <w:proofErr w:type="spellStart"/>
      <w:r>
        <w:t>FeZn</w:t>
      </w:r>
      <w:proofErr w:type="spellEnd"/>
      <w:r>
        <w:t xml:space="preserve"> </w:t>
      </w:r>
      <w:proofErr w:type="spellStart"/>
      <w:r>
        <w:t>30x4</w:t>
      </w:r>
      <w:proofErr w:type="spellEnd"/>
      <w:r>
        <w:t xml:space="preserve"> mm k nové zemní soustavě areálu.</w:t>
      </w:r>
    </w:p>
    <w:p w14:paraId="51FFBB06" w14:textId="77777777" w:rsidR="008D71E5" w:rsidRDefault="008D71E5" w:rsidP="008D71E5">
      <w:pPr>
        <w:pStyle w:val="Normln3"/>
      </w:pPr>
      <w:r>
        <w:t>Maximální hodnota uzemnění nesmí přesáhnout 5 Ohmů.</w:t>
      </w:r>
    </w:p>
    <w:p w14:paraId="5AB6A80D" w14:textId="1CD1DED5" w:rsidR="008D71E5" w:rsidRDefault="008D71E5" w:rsidP="008D71E5">
      <w:pPr>
        <w:pStyle w:val="Normln3"/>
      </w:pPr>
      <w:r>
        <w:t>V místnostech stanice bude instalována na stěnách zemnící páska, na kter</w:t>
      </w:r>
      <w:r w:rsidR="003F1896">
        <w:t xml:space="preserve">ou </w:t>
      </w:r>
      <w:r>
        <w:t xml:space="preserve">bude připojena kovová konstrukce strojů a zařízení stanice. Pro doplňující pospojování bude na konstrukci kabelového žlabu uložen vodič </w:t>
      </w:r>
      <w:proofErr w:type="spellStart"/>
      <w:r>
        <w:t>H07V-K10</w:t>
      </w:r>
      <w:proofErr w:type="spellEnd"/>
      <w:r>
        <w:t xml:space="preserve"> </w:t>
      </w:r>
      <w:proofErr w:type="spellStart"/>
      <w:r>
        <w:t>zž</w:t>
      </w:r>
      <w:proofErr w:type="spellEnd"/>
      <w:r>
        <w:t>, vodič se propojí z konstrukcí kabelového žlabu. Pro pospojování jednotlivých přístrojů bude společně s napájecím kabelem veden vodič H07V-K z/ž (průřez vodiče dle napájecího kabelu daného zařízení</w:t>
      </w:r>
      <w:r w:rsidR="003F1896">
        <w:t>)</w:t>
      </w:r>
    </w:p>
    <w:p w14:paraId="5F081747" w14:textId="12069D5F" w:rsidR="00B3788F" w:rsidRPr="007C2636" w:rsidRDefault="008D71E5" w:rsidP="008D71E5">
      <w:pPr>
        <w:pStyle w:val="Normln3"/>
      </w:pPr>
      <w:r>
        <w:t xml:space="preserve">Pro bleskosvod bude využíván výfukový komín </w:t>
      </w:r>
      <w:r w:rsidR="00EC688C">
        <w:t>směsi dusíku s vodíkem</w:t>
      </w:r>
      <w:r>
        <w:t xml:space="preserve">, jako „náhodný jímač blesku“, s celkovou výškou 7 m (3,05m nad střechou kontejneru, </w:t>
      </w:r>
      <w:r w:rsidR="00EC688C">
        <w:t>kapitola D. 5.2</w:t>
      </w:r>
      <w:r>
        <w:t>-Stavby se zónami 2 a 22).</w:t>
      </w:r>
    </w:p>
    <w:p w14:paraId="5471EAD7" w14:textId="1D18FC5A" w:rsidR="00B3788F" w:rsidRPr="007C2636" w:rsidRDefault="003432DA" w:rsidP="000725BE">
      <w:pPr>
        <w:pStyle w:val="Nadpis9"/>
        <w:numPr>
          <w:ilvl w:val="3"/>
          <w:numId w:val="12"/>
        </w:numPr>
      </w:pPr>
      <w:bookmarkStart w:id="82" w:name="_Toc326322657"/>
      <w:bookmarkStart w:id="83" w:name="_Toc53642840"/>
      <w:r w:rsidRPr="007C2636">
        <w:t>Osvětlení</w:t>
      </w:r>
      <w:bookmarkEnd w:id="82"/>
      <w:bookmarkEnd w:id="83"/>
    </w:p>
    <w:p w14:paraId="1840470B" w14:textId="77777777" w:rsidR="008D71E5" w:rsidRDefault="008D71E5" w:rsidP="008D71E5">
      <w:pPr>
        <w:pStyle w:val="Normln3"/>
      </w:pPr>
      <w:r>
        <w:t>Kvalifikace prostoru dle ČSN EN 12464-1, ČSN EN 12464-2</w:t>
      </w:r>
    </w:p>
    <w:p w14:paraId="74F22AD6" w14:textId="77777777" w:rsidR="008D71E5" w:rsidRDefault="008D71E5" w:rsidP="008D71E5">
      <w:pPr>
        <w:pStyle w:val="Normln3"/>
      </w:pPr>
      <w:r>
        <w:t>Vnitřní prostory:</w:t>
      </w:r>
    </w:p>
    <w:p w14:paraId="09625CA4" w14:textId="77777777" w:rsidR="008D71E5" w:rsidRDefault="008D71E5" w:rsidP="008D71E5">
      <w:pPr>
        <w:pStyle w:val="Normln3"/>
      </w:pPr>
      <w:r>
        <w:t xml:space="preserve">Dozorny, provozní místnosti, rozvodny: </w:t>
      </w:r>
      <w:proofErr w:type="spellStart"/>
      <w:r>
        <w:t>Ēm</w:t>
      </w:r>
      <w:proofErr w:type="spellEnd"/>
      <w:r>
        <w:t xml:space="preserve">=200 </w:t>
      </w:r>
      <w:proofErr w:type="spellStart"/>
      <w:r>
        <w:t>lx</w:t>
      </w:r>
      <w:proofErr w:type="spellEnd"/>
      <w:r>
        <w:t xml:space="preserve">; </w:t>
      </w:r>
      <w:proofErr w:type="spellStart"/>
      <w:r>
        <w:t>UGRL</w:t>
      </w:r>
      <w:proofErr w:type="spellEnd"/>
      <w:r>
        <w:t xml:space="preserve">=25; </w:t>
      </w:r>
      <w:proofErr w:type="spellStart"/>
      <w:r>
        <w:t>Ra</w:t>
      </w:r>
      <w:proofErr w:type="spellEnd"/>
      <w:r>
        <w:t>=60</w:t>
      </w:r>
    </w:p>
    <w:p w14:paraId="1D88ADA9" w14:textId="77777777" w:rsidR="008D71E5" w:rsidRDefault="008D71E5" w:rsidP="008D71E5">
      <w:pPr>
        <w:pStyle w:val="Normln3"/>
      </w:pPr>
      <w:r>
        <w:t>Vnější prostory:</w:t>
      </w:r>
    </w:p>
    <w:p w14:paraId="3F05FD3F" w14:textId="1F7AFB12" w:rsidR="00B3788F" w:rsidRPr="007C2636" w:rsidRDefault="008D71E5" w:rsidP="008D71E5">
      <w:pPr>
        <w:pStyle w:val="Normln3"/>
      </w:pPr>
      <w:r>
        <w:t xml:space="preserve">Čerpací stanice pohonných hmot: </w:t>
      </w:r>
      <w:proofErr w:type="spellStart"/>
      <w:r>
        <w:t>Ēm</w:t>
      </w:r>
      <w:proofErr w:type="spellEnd"/>
      <w:r>
        <w:t xml:space="preserve">=150 </w:t>
      </w:r>
      <w:proofErr w:type="spellStart"/>
      <w:r>
        <w:t>lx</w:t>
      </w:r>
      <w:proofErr w:type="spellEnd"/>
      <w:r>
        <w:t xml:space="preserve">; </w:t>
      </w:r>
      <w:proofErr w:type="spellStart"/>
      <w:r>
        <w:t>U0</w:t>
      </w:r>
      <w:proofErr w:type="spellEnd"/>
      <w:r>
        <w:t xml:space="preserve">=0,4; </w:t>
      </w:r>
      <w:proofErr w:type="spellStart"/>
      <w:r>
        <w:t>UGRL</w:t>
      </w:r>
      <w:proofErr w:type="spellEnd"/>
      <w:r>
        <w:t xml:space="preserve">=45, </w:t>
      </w:r>
      <w:proofErr w:type="spellStart"/>
      <w:r>
        <w:t>Ra</w:t>
      </w:r>
      <w:proofErr w:type="spellEnd"/>
      <w:r>
        <w:t>=20</w:t>
      </w:r>
    </w:p>
    <w:p w14:paraId="63D13599" w14:textId="43DEF977" w:rsidR="00B3788F" w:rsidRPr="007C2636" w:rsidRDefault="003432DA" w:rsidP="000725BE">
      <w:pPr>
        <w:pStyle w:val="Nadpis9"/>
        <w:numPr>
          <w:ilvl w:val="3"/>
          <w:numId w:val="12"/>
        </w:numPr>
      </w:pPr>
      <w:bookmarkStart w:id="84" w:name="_Toc53642841"/>
      <w:r w:rsidRPr="007C2636">
        <w:t>Osvětlovací soustava</w:t>
      </w:r>
      <w:bookmarkEnd w:id="84"/>
    </w:p>
    <w:p w14:paraId="460AC287" w14:textId="6FB72449" w:rsidR="008D71E5" w:rsidRDefault="008D71E5" w:rsidP="008D71E5">
      <w:pPr>
        <w:pStyle w:val="Normln3"/>
      </w:pPr>
      <w:r>
        <w:t xml:space="preserve">Ve vnitřních prostorech objektu je uvažováno hlavní osvětlení o úrovni 300 </w:t>
      </w:r>
      <w:proofErr w:type="spellStart"/>
      <w:r>
        <w:t>lx</w:t>
      </w:r>
      <w:proofErr w:type="spellEnd"/>
      <w:r>
        <w:t>. Svítidla budou ovládána vypínačem umístěným za vstupními dveřmi objektu na stěně. Svítidla budou umístěna na stropě objektu. Vnitřní prostory budou osvětleny zářivkami 2x36 W, v místn</w:t>
      </w:r>
      <w:r w:rsidR="00EC688C">
        <w:t>osti č. 126</w:t>
      </w:r>
      <w:r>
        <w:t xml:space="preserve"> v nevýbušném provedení.</w:t>
      </w:r>
    </w:p>
    <w:p w14:paraId="26ECD32E" w14:textId="016E2033" w:rsidR="00B3788F" w:rsidRPr="007C2636" w:rsidRDefault="008D71E5" w:rsidP="008D71E5">
      <w:pPr>
        <w:pStyle w:val="Normln3"/>
      </w:pPr>
      <w:r>
        <w:t xml:space="preserve">Venkovní osvětlení bude o úrovni 200 </w:t>
      </w:r>
      <w:proofErr w:type="spellStart"/>
      <w:r>
        <w:t>lx</w:t>
      </w:r>
      <w:proofErr w:type="spellEnd"/>
      <w:r>
        <w:t>. Svítidla budou ovládána vypínačem umístěným na vnější stěnu kontejneru. Vnější prostory budou osvětleny led-zářivkami 2x36 W s krytím minimálně IP56.</w:t>
      </w:r>
      <w:r w:rsidR="00B3788F" w:rsidRPr="007C2636">
        <w:t xml:space="preserve"> </w:t>
      </w:r>
    </w:p>
    <w:p w14:paraId="666E6373" w14:textId="28E942F8" w:rsidR="00B3788F" w:rsidRPr="007C2636" w:rsidRDefault="003432DA" w:rsidP="000725BE">
      <w:pPr>
        <w:pStyle w:val="Nadpis9"/>
        <w:numPr>
          <w:ilvl w:val="3"/>
          <w:numId w:val="12"/>
        </w:numPr>
      </w:pPr>
      <w:bookmarkStart w:id="85" w:name="_Toc53642842"/>
      <w:r w:rsidRPr="007C2636">
        <w:t>Nouzové osvětlení</w:t>
      </w:r>
      <w:bookmarkEnd w:id="85"/>
    </w:p>
    <w:p w14:paraId="33EA2784" w14:textId="7BA866F9" w:rsidR="00B3788F" w:rsidRPr="007C2636" w:rsidRDefault="008D71E5" w:rsidP="008D71E5">
      <w:pPr>
        <w:pStyle w:val="Normln3"/>
      </w:pPr>
      <w:r w:rsidRPr="008D71E5">
        <w:t>Ve vnitřních prostorech kontejneru bude instalováno nouzové osvětlení. Pro napájení svítidel při výpadku elektrické energie budou svítidla vybaven</w:t>
      </w:r>
      <w:r w:rsidR="003F1896">
        <w:t>a</w:t>
      </w:r>
      <w:r w:rsidRPr="008D71E5">
        <w:t xml:space="preserve"> vestavěnou baterií. Svítidlo umístěné v místnosti č. 126 bude v provedení EEX</w:t>
      </w:r>
      <w:r>
        <w:t>.</w:t>
      </w:r>
    </w:p>
    <w:p w14:paraId="38FACCA5" w14:textId="00FF98F2" w:rsidR="00B3788F" w:rsidRPr="007C2636" w:rsidRDefault="003432DA" w:rsidP="000725BE">
      <w:pPr>
        <w:pStyle w:val="Nadpis9"/>
        <w:numPr>
          <w:ilvl w:val="3"/>
          <w:numId w:val="12"/>
        </w:numPr>
      </w:pPr>
      <w:bookmarkStart w:id="86" w:name="_Toc508109475"/>
      <w:bookmarkStart w:id="87" w:name="_Toc508261228"/>
      <w:bookmarkStart w:id="88" w:name="_Toc53642843"/>
      <w:r w:rsidRPr="007C2636">
        <w:t>Závěr</w:t>
      </w:r>
      <w:bookmarkEnd w:id="86"/>
      <w:bookmarkEnd w:id="87"/>
      <w:bookmarkEnd w:id="88"/>
    </w:p>
    <w:p w14:paraId="088999AE" w14:textId="6EFB8D0C" w:rsidR="00B3788F" w:rsidRPr="007C2636" w:rsidRDefault="008D71E5" w:rsidP="008D71E5">
      <w:pPr>
        <w:pStyle w:val="Normln3"/>
      </w:pPr>
      <w:r w:rsidRPr="008D71E5">
        <w:t xml:space="preserve">Navržené silnoproudé a slaboproudé rozvody elektrické instalace odpovídají platným předpisům a normám ČSN, EN. Tyto rozvody el. </w:t>
      </w:r>
      <w:proofErr w:type="gramStart"/>
      <w:r w:rsidRPr="008D71E5">
        <w:t>instalace</w:t>
      </w:r>
      <w:proofErr w:type="gramEnd"/>
      <w:r w:rsidRPr="008D71E5">
        <w:t xml:space="preserve"> podléhají výchozí revize el. zařízení dle ČSN 33 2000-6 </w:t>
      </w:r>
      <w:proofErr w:type="spellStart"/>
      <w:r w:rsidRPr="008D71E5">
        <w:t>ed</w:t>
      </w:r>
      <w:proofErr w:type="spellEnd"/>
      <w:r w:rsidRPr="008D71E5">
        <w:t xml:space="preserve">. 2 a ČSN EN 60079-17 </w:t>
      </w:r>
      <w:proofErr w:type="spellStart"/>
      <w:r w:rsidRPr="008D71E5">
        <w:t>ed</w:t>
      </w:r>
      <w:proofErr w:type="spellEnd"/>
      <w:r w:rsidRPr="008D71E5">
        <w:t>. 4, která musí být provedena před zahájením provozu a předáním stavby.</w:t>
      </w:r>
    </w:p>
    <w:p w14:paraId="21D9637B" w14:textId="3620705E" w:rsidR="00B3788F" w:rsidRPr="007C2636" w:rsidRDefault="00D53F0C" w:rsidP="000725BE">
      <w:pPr>
        <w:pStyle w:val="Nadpis9"/>
      </w:pPr>
      <w:bookmarkStart w:id="89" w:name="_Toc53642844"/>
      <w:r w:rsidRPr="00D53F0C">
        <w:t>Seznam použitých norem</w:t>
      </w:r>
      <w:bookmarkEnd w:id="89"/>
    </w:p>
    <w:p w14:paraId="6F385EA9" w14:textId="77777777" w:rsidR="008D71E5" w:rsidRDefault="008D71E5" w:rsidP="008D71E5">
      <w:pPr>
        <w:ind w:firstLine="363"/>
      </w:pPr>
      <w:r>
        <w:t>Projekt je zpracován dle platných právních předpisů a norem. Jedná se zejména o:</w:t>
      </w:r>
    </w:p>
    <w:p w14:paraId="609473AD" w14:textId="001A0783" w:rsidR="008D71E5" w:rsidRDefault="008D71E5" w:rsidP="008D71E5">
      <w:r>
        <w:t>ČSN 33 0010 ed.2</w:t>
      </w:r>
      <w:r>
        <w:tab/>
      </w:r>
      <w:r>
        <w:tab/>
        <w:t>Elektrická zařízení, rozdělení a pojmy</w:t>
      </w:r>
    </w:p>
    <w:p w14:paraId="3A269E79" w14:textId="77777777" w:rsidR="008D71E5" w:rsidRDefault="008D71E5" w:rsidP="008D71E5">
      <w:r>
        <w:t>ČSN 33 1500</w:t>
      </w:r>
      <w:r>
        <w:tab/>
      </w:r>
      <w:r>
        <w:tab/>
      </w:r>
      <w:r>
        <w:tab/>
        <w:t xml:space="preserve">Revize el. </w:t>
      </w:r>
      <w:proofErr w:type="gramStart"/>
      <w:r>
        <w:t>zařízení</w:t>
      </w:r>
      <w:proofErr w:type="gramEnd"/>
      <w:r>
        <w:t xml:space="preserve"> </w:t>
      </w:r>
    </w:p>
    <w:p w14:paraId="769A4DA3" w14:textId="085D1A15" w:rsidR="008D71E5" w:rsidRDefault="008D71E5" w:rsidP="008D71E5">
      <w:r>
        <w:t>ČSN 34 1610</w:t>
      </w:r>
      <w:r>
        <w:tab/>
      </w:r>
      <w:r>
        <w:tab/>
      </w:r>
      <w:r>
        <w:tab/>
        <w:t xml:space="preserve">Elektrický silnoproudý rozvod v průmyslových </w:t>
      </w:r>
    </w:p>
    <w:p w14:paraId="18A16393" w14:textId="2C2530EA" w:rsidR="008D71E5" w:rsidRDefault="008D71E5" w:rsidP="008D71E5">
      <w:r>
        <w:tab/>
      </w:r>
      <w:r>
        <w:tab/>
      </w:r>
      <w:r>
        <w:tab/>
      </w:r>
      <w:r>
        <w:tab/>
        <w:t>provozovnách.</w:t>
      </w:r>
    </w:p>
    <w:p w14:paraId="0275AD89" w14:textId="77777777" w:rsidR="008D71E5" w:rsidRDefault="008D71E5" w:rsidP="008D71E5">
      <w:r>
        <w:t xml:space="preserve">ČSN 33 2000-1 ed.2 </w:t>
      </w:r>
      <w:r>
        <w:tab/>
      </w:r>
      <w:r>
        <w:tab/>
        <w:t>Rozsah platnosti, účel a základní hlediska</w:t>
      </w:r>
    </w:p>
    <w:p w14:paraId="778F1DE8" w14:textId="77777777" w:rsidR="008D71E5" w:rsidRDefault="008D71E5" w:rsidP="008D71E5">
      <w:r>
        <w:t>ČSN 33 2000-4-41 ed.2</w:t>
      </w:r>
      <w:r>
        <w:tab/>
      </w:r>
      <w:r>
        <w:tab/>
        <w:t xml:space="preserve">Ochrana před úrazem el. </w:t>
      </w:r>
      <w:proofErr w:type="gramStart"/>
      <w:r>
        <w:t>proudem</w:t>
      </w:r>
      <w:proofErr w:type="gramEnd"/>
    </w:p>
    <w:p w14:paraId="487B55E1" w14:textId="77777777" w:rsidR="008D71E5" w:rsidRDefault="008D71E5" w:rsidP="008D71E5">
      <w:r>
        <w:t>ČSN 33 2000-4-42 ed.2</w:t>
      </w:r>
      <w:r>
        <w:tab/>
      </w:r>
      <w:r>
        <w:tab/>
        <w:t>Ochrana před účinky tepla</w:t>
      </w:r>
    </w:p>
    <w:p w14:paraId="3E9A683D" w14:textId="77777777" w:rsidR="008D71E5" w:rsidRDefault="008D71E5" w:rsidP="008D71E5">
      <w:r>
        <w:t>ČSN 33 2000-4-43 ed.2</w:t>
      </w:r>
      <w:r>
        <w:tab/>
      </w:r>
      <w:r>
        <w:tab/>
        <w:t>Ochrana proti nadproudům</w:t>
      </w:r>
    </w:p>
    <w:p w14:paraId="449DBB49" w14:textId="019EDF2C" w:rsidR="008D71E5" w:rsidRDefault="008D71E5" w:rsidP="008D71E5">
      <w:r>
        <w:t>ČSN 33 2000-4-45</w:t>
      </w:r>
      <w:r>
        <w:tab/>
      </w:r>
      <w:r>
        <w:tab/>
        <w:t>Ochrana před podpětím</w:t>
      </w:r>
    </w:p>
    <w:p w14:paraId="7226B22A" w14:textId="77777777" w:rsidR="008D71E5" w:rsidRDefault="008D71E5" w:rsidP="008D71E5">
      <w:r>
        <w:t>ČSN 33 2000-4-46 ed.3</w:t>
      </w:r>
      <w:r>
        <w:tab/>
      </w:r>
      <w:r>
        <w:tab/>
        <w:t>Odpojování a spínání</w:t>
      </w:r>
    </w:p>
    <w:p w14:paraId="518DDC82" w14:textId="77777777" w:rsidR="008D71E5" w:rsidRDefault="008D71E5" w:rsidP="008D71E5">
      <w:r>
        <w:t>ČSN 33 2000-4-473</w:t>
      </w:r>
      <w:r>
        <w:tab/>
      </w:r>
      <w:r>
        <w:tab/>
        <w:t>Opatření k ochraně proti nadproudům</w:t>
      </w:r>
    </w:p>
    <w:p w14:paraId="4A514CC1" w14:textId="77777777" w:rsidR="008D71E5" w:rsidRDefault="008D71E5" w:rsidP="008D71E5">
      <w:r>
        <w:t>ČSN 33 2000-5-51 ed.3</w:t>
      </w:r>
      <w:r>
        <w:tab/>
      </w:r>
      <w:r>
        <w:tab/>
        <w:t>Všeobecné předpisy</w:t>
      </w:r>
    </w:p>
    <w:p w14:paraId="2BFA66AD" w14:textId="77777777" w:rsidR="008D71E5" w:rsidRDefault="008D71E5" w:rsidP="008D71E5">
      <w:r>
        <w:t>ČSN 33 2000-5-52 ed.2</w:t>
      </w:r>
      <w:r>
        <w:tab/>
      </w:r>
      <w:r>
        <w:tab/>
        <w:t>Výběr soustav a stavba vedení.</w:t>
      </w:r>
    </w:p>
    <w:p w14:paraId="4041B72A" w14:textId="77777777" w:rsidR="008D71E5" w:rsidRDefault="008D71E5" w:rsidP="008D71E5">
      <w:r>
        <w:t>ČSN 33 2000-5-53 ed.2</w:t>
      </w:r>
      <w:r>
        <w:tab/>
      </w:r>
      <w:r>
        <w:tab/>
        <w:t>Spínací a řídící přístroje</w:t>
      </w:r>
    </w:p>
    <w:p w14:paraId="341CA891" w14:textId="46E43F67" w:rsidR="008D71E5" w:rsidRDefault="008D71E5" w:rsidP="008D71E5">
      <w:r>
        <w:t xml:space="preserve">ČSN 33 2000-5-537 </w:t>
      </w:r>
      <w:proofErr w:type="spellStart"/>
      <w:r>
        <w:t>ed</w:t>
      </w:r>
      <w:proofErr w:type="spellEnd"/>
      <w:r>
        <w:t>. 2</w:t>
      </w:r>
      <w:r>
        <w:tab/>
        <w:t>Přístroje pro odpojování a spínání</w:t>
      </w:r>
    </w:p>
    <w:p w14:paraId="4A7B8224" w14:textId="77777777" w:rsidR="008D71E5" w:rsidRDefault="008D71E5" w:rsidP="008D71E5">
      <w:r>
        <w:t>ČSN 33 2000-5-54 ed.3</w:t>
      </w:r>
      <w:r>
        <w:tab/>
      </w:r>
      <w:r>
        <w:tab/>
        <w:t>Uzemnění a ochranné vodiče</w:t>
      </w:r>
    </w:p>
    <w:p w14:paraId="7F3C7325" w14:textId="77777777" w:rsidR="008D71E5" w:rsidRDefault="008D71E5" w:rsidP="008D71E5">
      <w:r>
        <w:t>ČSN 33 2000-5-56 ed.2</w:t>
      </w:r>
      <w:r>
        <w:tab/>
      </w:r>
      <w:r>
        <w:tab/>
        <w:t>Napájení zařízení sloužících v případě nouze</w:t>
      </w:r>
    </w:p>
    <w:p w14:paraId="4D1A4B00" w14:textId="77777777" w:rsidR="008D71E5" w:rsidRDefault="008D71E5" w:rsidP="008D71E5">
      <w:r>
        <w:t>ČSN 33 2000-6 ed.2</w:t>
      </w:r>
      <w:r>
        <w:tab/>
      </w:r>
      <w:r>
        <w:tab/>
        <w:t>Revize elektrické instalace</w:t>
      </w:r>
    </w:p>
    <w:p w14:paraId="04BC22E2" w14:textId="3D611EE8" w:rsidR="008D71E5" w:rsidRDefault="008D71E5" w:rsidP="008D71E5">
      <w:r>
        <w:t>ČSN 33 2130 ed.3</w:t>
      </w:r>
      <w:r>
        <w:tab/>
      </w:r>
      <w:r>
        <w:tab/>
        <w:t xml:space="preserve">Vnitřní el. </w:t>
      </w:r>
      <w:proofErr w:type="gramStart"/>
      <w:r>
        <w:t>rozvody</w:t>
      </w:r>
      <w:proofErr w:type="gramEnd"/>
    </w:p>
    <w:p w14:paraId="4092F073" w14:textId="77777777" w:rsidR="008D71E5" w:rsidRDefault="008D71E5" w:rsidP="008D71E5">
      <w:r>
        <w:t>ČSN 33 2180</w:t>
      </w:r>
      <w:r>
        <w:tab/>
      </w:r>
      <w:r>
        <w:tab/>
      </w:r>
      <w:r>
        <w:tab/>
        <w:t xml:space="preserve">Připojování el. </w:t>
      </w:r>
      <w:proofErr w:type="gramStart"/>
      <w:r>
        <w:t>spotřebičů</w:t>
      </w:r>
      <w:proofErr w:type="gramEnd"/>
    </w:p>
    <w:p w14:paraId="601F3608" w14:textId="77777777" w:rsidR="008D71E5" w:rsidRDefault="008D71E5" w:rsidP="008D71E5">
      <w:r>
        <w:t>ČSN EN 50110-1 ed.3</w:t>
      </w:r>
      <w:r>
        <w:tab/>
      </w:r>
      <w:r>
        <w:tab/>
        <w:t>Obsluha a práce na elektrických zařízeních</w:t>
      </w:r>
    </w:p>
    <w:p w14:paraId="2868AAF9" w14:textId="77777777" w:rsidR="008D71E5" w:rsidRDefault="008D71E5" w:rsidP="008D71E5">
      <w:r>
        <w:t>ČSN EN 60073 ed.2</w:t>
      </w:r>
      <w:r>
        <w:tab/>
      </w:r>
      <w:r>
        <w:tab/>
        <w:t>Zásady kódování sdělovačů a ovladačů</w:t>
      </w:r>
    </w:p>
    <w:p w14:paraId="5273D2AB" w14:textId="77777777" w:rsidR="008D71E5" w:rsidRDefault="008D71E5" w:rsidP="008D71E5">
      <w:r>
        <w:t>ČSN EN 60445 ed.4</w:t>
      </w:r>
      <w:r>
        <w:tab/>
      </w:r>
      <w:r>
        <w:tab/>
        <w:t xml:space="preserve">Identifikace svorek předmětů, konců vodičů a </w:t>
      </w:r>
    </w:p>
    <w:p w14:paraId="4065DD83" w14:textId="77777777" w:rsidR="008D71E5" w:rsidRDefault="008D71E5" w:rsidP="008D71E5">
      <w:r>
        <w:tab/>
      </w:r>
      <w:r>
        <w:tab/>
      </w:r>
      <w:r>
        <w:tab/>
      </w:r>
      <w:r>
        <w:tab/>
      </w:r>
      <w:r>
        <w:tab/>
        <w:t>vodičů</w:t>
      </w:r>
    </w:p>
    <w:p w14:paraId="1EEFB9F1" w14:textId="77777777" w:rsidR="008D71E5" w:rsidRDefault="008D71E5" w:rsidP="008D71E5">
      <w:r>
        <w:t>ČSN EN 60529</w:t>
      </w:r>
      <w:r>
        <w:tab/>
      </w:r>
      <w:r>
        <w:tab/>
      </w:r>
      <w:r>
        <w:tab/>
        <w:t>Stupně ochrany krytem (IP kód)</w:t>
      </w:r>
    </w:p>
    <w:p w14:paraId="6DBD13BC" w14:textId="77777777" w:rsidR="008D71E5" w:rsidRDefault="008D71E5" w:rsidP="008D71E5">
      <w:r>
        <w:t>ČSN EN 60909-0 ed.2</w:t>
      </w:r>
      <w:r>
        <w:tab/>
      </w:r>
      <w:r>
        <w:tab/>
        <w:t>Zkratové proudy v trojfázových střídavých soustavách</w:t>
      </w:r>
    </w:p>
    <w:p w14:paraId="09AB148D" w14:textId="77777777" w:rsidR="008D71E5" w:rsidRDefault="008D71E5" w:rsidP="008D71E5">
      <w:r>
        <w:t>ČSN EN 61140 ed.3</w:t>
      </w:r>
      <w:r>
        <w:tab/>
      </w:r>
      <w:r>
        <w:tab/>
        <w:t xml:space="preserve">Ochrana před úrazem elektrickým proudem – </w:t>
      </w:r>
    </w:p>
    <w:p w14:paraId="03402571" w14:textId="6561F3CB" w:rsidR="008D71E5" w:rsidRDefault="008D71E5" w:rsidP="008D71E5">
      <w:r>
        <w:tab/>
      </w:r>
      <w:r>
        <w:tab/>
      </w:r>
      <w:r>
        <w:tab/>
      </w:r>
      <w:r>
        <w:tab/>
        <w:t xml:space="preserve">Společná hlediska pro instalaci a zařízení </w:t>
      </w:r>
    </w:p>
    <w:p w14:paraId="4EE906B7" w14:textId="77777777" w:rsidR="008D71E5" w:rsidRDefault="008D71E5" w:rsidP="008D71E5">
      <w:r>
        <w:t>ČSN EN 61439-2 ed.2</w:t>
      </w:r>
      <w:r>
        <w:tab/>
      </w:r>
      <w:r>
        <w:tab/>
        <w:t>Rozvaděče NN-Část 2: Výkonové rozvaděče</w:t>
      </w:r>
    </w:p>
    <w:p w14:paraId="5CB369D5" w14:textId="77777777" w:rsidR="008D71E5" w:rsidRDefault="008D71E5" w:rsidP="008D71E5">
      <w:r>
        <w:t xml:space="preserve">ČSN EN 62305 </w:t>
      </w:r>
      <w:proofErr w:type="spellStart"/>
      <w:r>
        <w:t>ed</w:t>
      </w:r>
      <w:proofErr w:type="spellEnd"/>
      <w:r>
        <w:t>. 2</w:t>
      </w:r>
      <w:r>
        <w:tab/>
      </w:r>
      <w:r>
        <w:tab/>
        <w:t>Ochrana před bleskem</w:t>
      </w:r>
    </w:p>
    <w:p w14:paraId="69EFE891" w14:textId="77777777" w:rsidR="008D71E5" w:rsidRDefault="008D71E5" w:rsidP="008D71E5">
      <w:r>
        <w:t xml:space="preserve">ČSN EN 60079-0 </w:t>
      </w:r>
      <w:proofErr w:type="spellStart"/>
      <w:r>
        <w:t>ed</w:t>
      </w:r>
      <w:proofErr w:type="spellEnd"/>
      <w:r>
        <w:t>. 4</w:t>
      </w:r>
      <w:r>
        <w:tab/>
      </w:r>
      <w:r>
        <w:tab/>
        <w:t>Výbušné atmosféry – část 0: zařízení – obecné požadavky</w:t>
      </w:r>
    </w:p>
    <w:p w14:paraId="33B9FADD" w14:textId="51EB8A30" w:rsidR="008D71E5" w:rsidRDefault="008D71E5" w:rsidP="008D71E5">
      <w:r>
        <w:t xml:space="preserve">ČSN EN 60079-10-1 </w:t>
      </w:r>
      <w:proofErr w:type="spellStart"/>
      <w:r>
        <w:t>ed</w:t>
      </w:r>
      <w:proofErr w:type="spellEnd"/>
      <w:r>
        <w:t xml:space="preserve">. 2 </w:t>
      </w:r>
      <w:r>
        <w:tab/>
        <w:t xml:space="preserve">výbušné atmosféry – část 10-1: Určování nebezpečných </w:t>
      </w:r>
    </w:p>
    <w:p w14:paraId="00D9B141" w14:textId="77777777" w:rsidR="008D71E5" w:rsidRDefault="008D71E5" w:rsidP="008D71E5">
      <w:r>
        <w:tab/>
      </w:r>
      <w:r>
        <w:tab/>
      </w:r>
      <w:r>
        <w:tab/>
      </w:r>
      <w:r>
        <w:tab/>
      </w:r>
      <w:r>
        <w:tab/>
        <w:t>Prostorů – Výbušné plynné atmosféry</w:t>
      </w:r>
    </w:p>
    <w:p w14:paraId="3A71AA3C" w14:textId="54214075" w:rsidR="008D71E5" w:rsidRDefault="008D71E5" w:rsidP="008D71E5">
      <w:r>
        <w:t xml:space="preserve">ČSN EN 60079-14 </w:t>
      </w:r>
      <w:proofErr w:type="spellStart"/>
      <w:r>
        <w:t>ed</w:t>
      </w:r>
      <w:proofErr w:type="spellEnd"/>
      <w:r>
        <w:t>. 4</w:t>
      </w:r>
      <w:r>
        <w:tab/>
        <w:t>Výbušné atmosféry - Část 14: Návrh, výběr a zřizování</w:t>
      </w:r>
    </w:p>
    <w:p w14:paraId="359C8C4D" w14:textId="77777777" w:rsidR="008D71E5" w:rsidRDefault="008D71E5" w:rsidP="008D71E5">
      <w:r>
        <w:tab/>
      </w:r>
      <w:r>
        <w:tab/>
      </w:r>
      <w:r>
        <w:tab/>
      </w:r>
      <w:r>
        <w:tab/>
      </w:r>
      <w:r>
        <w:tab/>
        <w:t>elektrických instalací</w:t>
      </w:r>
    </w:p>
    <w:p w14:paraId="51BF365F" w14:textId="1AB2AD5C" w:rsidR="008D71E5" w:rsidRDefault="008D71E5" w:rsidP="008D71E5">
      <w:r>
        <w:t xml:space="preserve">ČSN EN 60079-17 </w:t>
      </w:r>
      <w:proofErr w:type="spellStart"/>
      <w:r>
        <w:t>ed</w:t>
      </w:r>
      <w:proofErr w:type="spellEnd"/>
      <w:r>
        <w:t>. 4</w:t>
      </w:r>
      <w:r>
        <w:tab/>
        <w:t xml:space="preserve">Výbušné atmosféry - Část 17: Revize a preventivní údržba </w:t>
      </w:r>
    </w:p>
    <w:p w14:paraId="29FB1AF9" w14:textId="2F95B088" w:rsidR="007C2636" w:rsidRPr="007C2636" w:rsidRDefault="008D71E5" w:rsidP="008D71E5">
      <w:pPr>
        <w:rPr>
          <w:sz w:val="26"/>
          <w:szCs w:val="26"/>
          <w:highlight w:val="yellow"/>
        </w:rPr>
      </w:pPr>
      <w:r>
        <w:tab/>
      </w:r>
      <w:r>
        <w:tab/>
      </w:r>
      <w:r>
        <w:tab/>
      </w:r>
      <w:r>
        <w:tab/>
      </w:r>
      <w:r>
        <w:tab/>
        <w:t>elektrických instalací</w:t>
      </w:r>
    </w:p>
    <w:p w14:paraId="7A03A776" w14:textId="77777777" w:rsidR="00B3788F" w:rsidRPr="005420C4" w:rsidRDefault="00B3788F" w:rsidP="00B3788F">
      <w:pPr>
        <w:rPr>
          <w:highlight w:val="yellow"/>
        </w:rPr>
      </w:pPr>
    </w:p>
    <w:sectPr w:rsidR="00B3788F" w:rsidRPr="005420C4" w:rsidSect="00F81BDE">
      <w:headerReference w:type="even" r:id="rId16"/>
      <w:headerReference w:type="default" r:id="rId17"/>
      <w:footerReference w:type="even" r:id="rId18"/>
      <w:headerReference w:type="first" r:id="rId19"/>
      <w:footerReference w:type="first" r:id="rId20"/>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9316A" w14:textId="77777777" w:rsidR="001C7E0B" w:rsidRDefault="001C7E0B" w:rsidP="00A816AC">
      <w:r>
        <w:separator/>
      </w:r>
    </w:p>
  </w:endnote>
  <w:endnote w:type="continuationSeparator" w:id="0">
    <w:p w14:paraId="3CE2ED1E" w14:textId="77777777" w:rsidR="001C7E0B" w:rsidRDefault="001C7E0B"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6EDAD" w14:textId="77777777" w:rsidR="00B215B0" w:rsidRDefault="00B215B0" w:rsidP="00F81BDE">
    <w:pPr>
      <w:pStyle w:val="Zpat"/>
      <w:tabs>
        <w:tab w:val="clear" w:pos="9072"/>
        <w:tab w:val="right" w:pos="8789"/>
      </w:tabs>
      <w:ind w:right="-3"/>
    </w:pPr>
    <w:r>
      <w:rPr>
        <w:sz w:val="18"/>
        <w:szCs w:val="18"/>
      </w:rPr>
      <w:tab/>
    </w:r>
    <w:r>
      <w:rPr>
        <w:sz w:val="18"/>
        <w:szCs w:val="18"/>
      </w:rPr>
      <w:tab/>
    </w:r>
  </w:p>
  <w:p w14:paraId="6B28F544" w14:textId="2E90CD4D" w:rsidR="00B215B0" w:rsidRDefault="001D3F4D" w:rsidP="00F81BDE">
    <w:pPr>
      <w:pStyle w:val="Zpat"/>
      <w:pBdr>
        <w:top w:val="single" w:sz="2" w:space="1" w:color="auto"/>
      </w:pBdr>
      <w:tabs>
        <w:tab w:val="clear" w:pos="9072"/>
        <w:tab w:val="right" w:pos="8789"/>
      </w:tabs>
      <w:jc w:val="both"/>
    </w:pPr>
    <w:r>
      <w:rPr>
        <w:sz w:val="18"/>
        <w:szCs w:val="18"/>
      </w:rPr>
      <w:t>arch. č.: 20-026-4 / PS02</w:t>
    </w:r>
    <w:r w:rsidR="00B215B0">
      <w:rPr>
        <w:sz w:val="18"/>
        <w:szCs w:val="18"/>
      </w:rPr>
      <w:t>.</w:t>
    </w:r>
    <w:r>
      <w:rPr>
        <w:sz w:val="18"/>
        <w:szCs w:val="18"/>
      </w:rPr>
      <w:t>0</w:t>
    </w:r>
    <w:r w:rsidR="00B215B0">
      <w:rPr>
        <w:sz w:val="18"/>
        <w:szCs w:val="18"/>
      </w:rPr>
      <w:t xml:space="preserve">1-01                                                                                                        strana </w:t>
    </w:r>
    <w:r w:rsidR="00B215B0">
      <w:rPr>
        <w:sz w:val="18"/>
        <w:szCs w:val="18"/>
      </w:rPr>
      <w:fldChar w:fldCharType="begin"/>
    </w:r>
    <w:r w:rsidR="00B215B0">
      <w:rPr>
        <w:sz w:val="18"/>
        <w:szCs w:val="18"/>
      </w:rPr>
      <w:instrText xml:space="preserve"> PAGE </w:instrText>
    </w:r>
    <w:r w:rsidR="00B215B0">
      <w:rPr>
        <w:sz w:val="18"/>
        <w:szCs w:val="18"/>
      </w:rPr>
      <w:fldChar w:fldCharType="separate"/>
    </w:r>
    <w:r w:rsidR="00276F81">
      <w:rPr>
        <w:noProof/>
        <w:sz w:val="18"/>
        <w:szCs w:val="18"/>
      </w:rPr>
      <w:t>16</w:t>
    </w:r>
    <w:r w:rsidR="00B215B0">
      <w:rPr>
        <w:sz w:val="18"/>
        <w:szCs w:val="18"/>
      </w:rPr>
      <w:fldChar w:fldCharType="end"/>
    </w:r>
    <w:r w:rsidR="00B215B0">
      <w:rPr>
        <w:sz w:val="18"/>
        <w:szCs w:val="18"/>
      </w:rPr>
      <w:t xml:space="preserve"> / </w:t>
    </w:r>
    <w:r w:rsidR="00B215B0">
      <w:rPr>
        <w:sz w:val="18"/>
        <w:szCs w:val="18"/>
      </w:rPr>
      <w:fldChar w:fldCharType="begin"/>
    </w:r>
    <w:r w:rsidR="00B215B0">
      <w:rPr>
        <w:sz w:val="18"/>
        <w:szCs w:val="18"/>
      </w:rPr>
      <w:instrText xml:space="preserve"> NUMPAGES \*Arabic </w:instrText>
    </w:r>
    <w:r w:rsidR="00B215B0">
      <w:rPr>
        <w:sz w:val="18"/>
        <w:szCs w:val="18"/>
      </w:rPr>
      <w:fldChar w:fldCharType="separate"/>
    </w:r>
    <w:r w:rsidR="00276F81">
      <w:rPr>
        <w:noProof/>
        <w:sz w:val="18"/>
        <w:szCs w:val="18"/>
      </w:rPr>
      <w:t>16</w:t>
    </w:r>
    <w:r w:rsidR="00B215B0">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DC4A1" w14:textId="77777777" w:rsidR="00B215B0" w:rsidRDefault="00B215B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50D1B" w14:textId="77777777" w:rsidR="00B215B0" w:rsidRDefault="00B215B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83233" w14:textId="77777777" w:rsidR="001C7E0B" w:rsidRDefault="001C7E0B" w:rsidP="00A816AC">
      <w:r>
        <w:separator/>
      </w:r>
    </w:p>
  </w:footnote>
  <w:footnote w:type="continuationSeparator" w:id="0">
    <w:p w14:paraId="52769DF9" w14:textId="77777777" w:rsidR="001C7E0B" w:rsidRDefault="001C7E0B"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4887F" w14:textId="77777777" w:rsidR="00B215B0" w:rsidRPr="00EE61AF" w:rsidRDefault="00B215B0"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83EBA" w14:textId="77777777" w:rsidR="00B215B0" w:rsidRDefault="00B215B0">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1DB70" w14:textId="77777777" w:rsidR="00B215B0" w:rsidRDefault="00B215B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9BBA7" w14:textId="77777777" w:rsidR="00B215B0" w:rsidRDefault="00B215B0" w:rsidP="00F81BDE">
    <w:pPr>
      <w:pStyle w:val="Zhlav"/>
      <w:rPr>
        <w:sz w:val="18"/>
        <w:szCs w:val="18"/>
      </w:rPr>
    </w:pPr>
  </w:p>
  <w:p w14:paraId="4BC0E682" w14:textId="764414A3" w:rsidR="00B215B0" w:rsidRPr="00A01F0D" w:rsidRDefault="00B215B0"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B215B0" w:rsidRDefault="00B215B0"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B215B0" w:rsidRDefault="00B215B0"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B215B0" w:rsidRPr="00043CAD" w:rsidRDefault="00B215B0"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6B077" w14:textId="77777777" w:rsidR="00B215B0" w:rsidRDefault="00B215B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886E192"/>
    <w:lvl w:ilvl="0">
      <w:start w:val="1"/>
      <w:numFmt w:val="decimal"/>
      <w:pStyle w:val="slovanseznam2"/>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3"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4"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5"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6"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7"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8"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2813F87"/>
    <w:multiLevelType w:val="hybridMultilevel"/>
    <w:tmpl w:val="9E7C8BF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846041E"/>
    <w:multiLevelType w:val="hybridMultilevel"/>
    <w:tmpl w:val="49E0A6C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3" w15:restartNumberingAfterBreak="0">
    <w:nsid w:val="16F61058"/>
    <w:multiLevelType w:val="hybridMultilevel"/>
    <w:tmpl w:val="6C1C0186"/>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B5721E5"/>
    <w:multiLevelType w:val="hybridMultilevel"/>
    <w:tmpl w:val="026AE0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2EF70071"/>
    <w:multiLevelType w:val="hybridMultilevel"/>
    <w:tmpl w:val="5E069F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9" w15:restartNumberingAfterBreak="0">
    <w:nsid w:val="3B3A68D1"/>
    <w:multiLevelType w:val="hybridMultilevel"/>
    <w:tmpl w:val="D696CCA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409A17E0"/>
    <w:multiLevelType w:val="hybridMultilevel"/>
    <w:tmpl w:val="55063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104A03"/>
    <w:multiLevelType w:val="hybridMultilevel"/>
    <w:tmpl w:val="4316F8DC"/>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5B57E92"/>
    <w:multiLevelType w:val="hybridMultilevel"/>
    <w:tmpl w:val="026AE0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B10DD0"/>
    <w:multiLevelType w:val="hybridMultilevel"/>
    <w:tmpl w:val="248C76A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B1413F4"/>
    <w:multiLevelType w:val="multilevel"/>
    <w:tmpl w:val="22C43CE8"/>
    <w:lvl w:ilvl="0">
      <w:start w:val="2"/>
      <w:numFmt w:val="decimal"/>
      <w:pStyle w:val="Nadpis7"/>
      <w:lvlText w:val="D.%1"/>
      <w:lvlJc w:val="left"/>
      <w:pPr>
        <w:ind w:left="357" w:hanging="357"/>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D.%1.%2.%3.%4"/>
      <w:lvlJc w:val="left"/>
      <w:pPr>
        <w:ind w:left="72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ED10004"/>
    <w:multiLevelType w:val="hybridMultilevel"/>
    <w:tmpl w:val="859AECE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4F326A57"/>
    <w:multiLevelType w:val="singleLevel"/>
    <w:tmpl w:val="247036F2"/>
    <w:lvl w:ilvl="0">
      <w:start w:val="1"/>
      <w:numFmt w:val="bullet"/>
      <w:lvlText w:val=""/>
      <w:lvlJc w:val="left"/>
      <w:pPr>
        <w:ind w:left="360" w:hanging="360"/>
      </w:pPr>
      <w:rPr>
        <w:rFonts w:ascii="Wingdings" w:hAnsi="Wingdings" w:hint="default"/>
        <w:sz w:val="20"/>
        <w:szCs w:val="20"/>
      </w:rPr>
    </w:lvl>
  </w:abstractNum>
  <w:abstractNum w:abstractNumId="28" w15:restartNumberingAfterBreak="0">
    <w:nsid w:val="53787411"/>
    <w:multiLevelType w:val="singleLevel"/>
    <w:tmpl w:val="04050001"/>
    <w:lvl w:ilvl="0">
      <w:start w:val="1"/>
      <w:numFmt w:val="bullet"/>
      <w:lvlText w:val=""/>
      <w:lvlJc w:val="left"/>
      <w:pPr>
        <w:ind w:left="360" w:hanging="360"/>
      </w:pPr>
      <w:rPr>
        <w:rFonts w:ascii="Symbol" w:hAnsi="Symbol" w:hint="default"/>
      </w:rPr>
    </w:lvl>
  </w:abstractNum>
  <w:abstractNum w:abstractNumId="29"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55DF1"/>
    <w:multiLevelType w:val="hybridMultilevel"/>
    <w:tmpl w:val="78F2722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1" w15:restartNumberingAfterBreak="0">
    <w:nsid w:val="5BE9515C"/>
    <w:multiLevelType w:val="hybridMultilevel"/>
    <w:tmpl w:val="ECBECBF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E727AA7"/>
    <w:multiLevelType w:val="multilevel"/>
    <w:tmpl w:val="137A9A86"/>
    <w:lvl w:ilvl="0">
      <w:start w:val="1"/>
      <w:numFmt w:val="decimal"/>
      <w:lvlText w:val="D.%1"/>
      <w:lvlJc w:val="left"/>
      <w:pPr>
        <w:ind w:left="360" w:hanging="360"/>
      </w:pPr>
      <w:rPr>
        <w:rFonts w:hint="default"/>
      </w:rPr>
    </w:lvl>
    <w:lvl w:ilvl="1">
      <w:start w:val="1"/>
      <w:numFmt w:val="decimal"/>
      <w:lvlText w:val="D.%1.%2"/>
      <w:lvlJc w:val="left"/>
      <w:pPr>
        <w:ind w:left="720" w:hanging="720"/>
      </w:pPr>
      <w:rPr>
        <w:rFonts w:hint="default"/>
      </w:rPr>
    </w:lvl>
    <w:lvl w:ilvl="2">
      <w:start w:val="1"/>
      <w:numFmt w:val="decimal"/>
      <w:lvlText w:val="D.%1.%2.%3"/>
      <w:lvlJc w:val="left"/>
      <w:pPr>
        <w:ind w:left="720" w:hanging="720"/>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48F0497"/>
    <w:multiLevelType w:val="hybridMultilevel"/>
    <w:tmpl w:val="796C94C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4" w15:restartNumberingAfterBreak="0">
    <w:nsid w:val="66CD1C57"/>
    <w:multiLevelType w:val="hybridMultilevel"/>
    <w:tmpl w:val="F67CA69A"/>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68985033"/>
    <w:multiLevelType w:val="hybridMultilevel"/>
    <w:tmpl w:val="2044490A"/>
    <w:lvl w:ilvl="0" w:tplc="1890BBC0">
      <w:numFmt w:val="bullet"/>
      <w:lvlText w:val="-"/>
      <w:lvlJc w:val="left"/>
      <w:pPr>
        <w:ind w:left="1069" w:hanging="360"/>
      </w:pPr>
      <w:rPr>
        <w:rFonts w:ascii="Times New Roman" w:eastAsia="Times New Roman" w:hAnsi="Times New Roman" w:cs="Times New Roman" w:hint="default"/>
      </w:rPr>
    </w:lvl>
    <w:lvl w:ilvl="1" w:tplc="0405000B">
      <w:start w:val="1"/>
      <w:numFmt w:val="bullet"/>
      <w:lvlText w:val=""/>
      <w:lvlJc w:val="left"/>
      <w:pPr>
        <w:ind w:left="1789" w:hanging="360"/>
      </w:pPr>
      <w:rPr>
        <w:rFonts w:ascii="Wingdings" w:hAnsi="Wingdings"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6" w15:restartNumberingAfterBreak="0">
    <w:nsid w:val="6A785569"/>
    <w:multiLevelType w:val="hybridMultilevel"/>
    <w:tmpl w:val="D940E8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26D1286"/>
    <w:multiLevelType w:val="hybridMultilevel"/>
    <w:tmpl w:val="8F2E6C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867339"/>
    <w:multiLevelType w:val="multilevel"/>
    <w:tmpl w:val="51A497FE"/>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9" w15:restartNumberingAfterBreak="0">
    <w:nsid w:val="7E4E43D2"/>
    <w:multiLevelType w:val="hybridMultilevel"/>
    <w:tmpl w:val="231084C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6"/>
  </w:num>
  <w:num w:numId="6">
    <w:abstractNumId w:val="14"/>
  </w:num>
  <w:num w:numId="7">
    <w:abstractNumId w:val="3"/>
  </w:num>
  <w:num w:numId="8">
    <w:abstractNumId w:val="12"/>
  </w:num>
  <w:num w:numId="9">
    <w:abstractNumId w:val="18"/>
  </w:num>
  <w:num w:numId="10">
    <w:abstractNumId w:val="16"/>
  </w:num>
  <w:num w:numId="11">
    <w:abstractNumId w:val="11"/>
  </w:num>
  <w:num w:numId="12">
    <w:abstractNumId w:val="25"/>
  </w:num>
  <w:num w:numId="13">
    <w:abstractNumId w:val="27"/>
  </w:num>
  <w:num w:numId="14">
    <w:abstractNumId w:val="15"/>
  </w:num>
  <w:num w:numId="15">
    <w:abstractNumId w:val="20"/>
  </w:num>
  <w:num w:numId="16">
    <w:abstractNumId w:val="0"/>
  </w:num>
  <w:num w:numId="17">
    <w:abstractNumId w:val="34"/>
  </w:num>
  <w:num w:numId="18">
    <w:abstractNumId w:val="36"/>
  </w:num>
  <w:num w:numId="19">
    <w:abstractNumId w:val="28"/>
  </w:num>
  <w:num w:numId="20">
    <w:abstractNumId w:val="23"/>
  </w:num>
  <w:num w:numId="21">
    <w:abstractNumId w:val="17"/>
  </w:num>
  <w:num w:numId="22">
    <w:abstractNumId w:val="37"/>
  </w:num>
  <w:num w:numId="23">
    <w:abstractNumId w:val="38"/>
  </w:num>
  <w:num w:numId="24">
    <w:abstractNumId w:val="19"/>
  </w:num>
  <w:num w:numId="25">
    <w:abstractNumId w:val="24"/>
  </w:num>
  <w:num w:numId="26">
    <w:abstractNumId w:val="13"/>
  </w:num>
  <w:num w:numId="27">
    <w:abstractNumId w:val="9"/>
  </w:num>
  <w:num w:numId="28">
    <w:abstractNumId w:val="21"/>
  </w:num>
  <w:num w:numId="29">
    <w:abstractNumId w:val="30"/>
  </w:num>
  <w:num w:numId="30">
    <w:abstractNumId w:val="26"/>
  </w:num>
  <w:num w:numId="31">
    <w:abstractNumId w:val="39"/>
  </w:num>
  <w:num w:numId="32">
    <w:abstractNumId w:val="10"/>
  </w:num>
  <w:num w:numId="33">
    <w:abstractNumId w:val="31"/>
  </w:num>
  <w:num w:numId="34">
    <w:abstractNumId w:val="35"/>
  </w:num>
  <w:num w:numId="35">
    <w:abstractNumId w:val="8"/>
  </w:num>
  <w:num w:numId="36">
    <w:abstractNumId w:val="33"/>
  </w:num>
  <w:num w:numId="37">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9C0"/>
    <w:rsid w:val="00003821"/>
    <w:rsid w:val="00004D62"/>
    <w:rsid w:val="00005466"/>
    <w:rsid w:val="00005C7E"/>
    <w:rsid w:val="00010C9D"/>
    <w:rsid w:val="000132A1"/>
    <w:rsid w:val="00035436"/>
    <w:rsid w:val="00042177"/>
    <w:rsid w:val="000448BB"/>
    <w:rsid w:val="0004712D"/>
    <w:rsid w:val="000725BE"/>
    <w:rsid w:val="000821E3"/>
    <w:rsid w:val="000A0DBC"/>
    <w:rsid w:val="000B6F4D"/>
    <w:rsid w:val="000C15F3"/>
    <w:rsid w:val="000C35C9"/>
    <w:rsid w:val="000D4978"/>
    <w:rsid w:val="00103426"/>
    <w:rsid w:val="00115194"/>
    <w:rsid w:val="0011569D"/>
    <w:rsid w:val="00116079"/>
    <w:rsid w:val="001478AF"/>
    <w:rsid w:val="001647F9"/>
    <w:rsid w:val="00171059"/>
    <w:rsid w:val="001775E1"/>
    <w:rsid w:val="0019047C"/>
    <w:rsid w:val="001A1CEB"/>
    <w:rsid w:val="001B2E6A"/>
    <w:rsid w:val="001C390B"/>
    <w:rsid w:val="001C7E0B"/>
    <w:rsid w:val="001D3F4D"/>
    <w:rsid w:val="001D545B"/>
    <w:rsid w:val="001F653D"/>
    <w:rsid w:val="00204F52"/>
    <w:rsid w:val="002201EA"/>
    <w:rsid w:val="002276A4"/>
    <w:rsid w:val="00242A7E"/>
    <w:rsid w:val="0024620E"/>
    <w:rsid w:val="00251A46"/>
    <w:rsid w:val="00256DB1"/>
    <w:rsid w:val="00265E5B"/>
    <w:rsid w:val="00271D09"/>
    <w:rsid w:val="00276F81"/>
    <w:rsid w:val="002C0021"/>
    <w:rsid w:val="002D33E3"/>
    <w:rsid w:val="002E01B1"/>
    <w:rsid w:val="002E63F0"/>
    <w:rsid w:val="002E725B"/>
    <w:rsid w:val="002E7AAA"/>
    <w:rsid w:val="003033FC"/>
    <w:rsid w:val="00305366"/>
    <w:rsid w:val="003319AB"/>
    <w:rsid w:val="003432DA"/>
    <w:rsid w:val="00353BC2"/>
    <w:rsid w:val="00356361"/>
    <w:rsid w:val="003836F1"/>
    <w:rsid w:val="00384FF4"/>
    <w:rsid w:val="00390C04"/>
    <w:rsid w:val="00397B06"/>
    <w:rsid w:val="003C5E0C"/>
    <w:rsid w:val="003D41DE"/>
    <w:rsid w:val="003E0EAC"/>
    <w:rsid w:val="003E5397"/>
    <w:rsid w:val="003F1896"/>
    <w:rsid w:val="00403346"/>
    <w:rsid w:val="00407671"/>
    <w:rsid w:val="00417A2F"/>
    <w:rsid w:val="00445688"/>
    <w:rsid w:val="00451545"/>
    <w:rsid w:val="00460813"/>
    <w:rsid w:val="00463763"/>
    <w:rsid w:val="00487493"/>
    <w:rsid w:val="004911F2"/>
    <w:rsid w:val="004C33C7"/>
    <w:rsid w:val="004C65D7"/>
    <w:rsid w:val="004E1B83"/>
    <w:rsid w:val="004E44DC"/>
    <w:rsid w:val="004F02BA"/>
    <w:rsid w:val="0051211A"/>
    <w:rsid w:val="005420C4"/>
    <w:rsid w:val="00561EC3"/>
    <w:rsid w:val="00574247"/>
    <w:rsid w:val="00590B2C"/>
    <w:rsid w:val="005A0B57"/>
    <w:rsid w:val="005B05BB"/>
    <w:rsid w:val="005B497B"/>
    <w:rsid w:val="005D1EC2"/>
    <w:rsid w:val="005D33D2"/>
    <w:rsid w:val="005D3B46"/>
    <w:rsid w:val="005E4C18"/>
    <w:rsid w:val="005F077A"/>
    <w:rsid w:val="005F71CC"/>
    <w:rsid w:val="00602025"/>
    <w:rsid w:val="006369D3"/>
    <w:rsid w:val="006408E6"/>
    <w:rsid w:val="00666DB4"/>
    <w:rsid w:val="00680F63"/>
    <w:rsid w:val="006A62C0"/>
    <w:rsid w:val="007001A4"/>
    <w:rsid w:val="007046E0"/>
    <w:rsid w:val="007362A1"/>
    <w:rsid w:val="007518CF"/>
    <w:rsid w:val="00752E67"/>
    <w:rsid w:val="00765376"/>
    <w:rsid w:val="00771B73"/>
    <w:rsid w:val="00781813"/>
    <w:rsid w:val="007C2636"/>
    <w:rsid w:val="007C4BD6"/>
    <w:rsid w:val="007D0FCE"/>
    <w:rsid w:val="007D1136"/>
    <w:rsid w:val="007D35FD"/>
    <w:rsid w:val="007D3A3B"/>
    <w:rsid w:val="007D5D5D"/>
    <w:rsid w:val="008028E3"/>
    <w:rsid w:val="00840513"/>
    <w:rsid w:val="008913F0"/>
    <w:rsid w:val="008A29C0"/>
    <w:rsid w:val="008C0D84"/>
    <w:rsid w:val="008C68A8"/>
    <w:rsid w:val="008D3244"/>
    <w:rsid w:val="008D71E5"/>
    <w:rsid w:val="00911B18"/>
    <w:rsid w:val="00931C16"/>
    <w:rsid w:val="009331F1"/>
    <w:rsid w:val="00941C90"/>
    <w:rsid w:val="00943F0F"/>
    <w:rsid w:val="00952982"/>
    <w:rsid w:val="00993420"/>
    <w:rsid w:val="009C3A19"/>
    <w:rsid w:val="009C7886"/>
    <w:rsid w:val="00A16DA3"/>
    <w:rsid w:val="00A330FC"/>
    <w:rsid w:val="00A42CBB"/>
    <w:rsid w:val="00A630F7"/>
    <w:rsid w:val="00A71C05"/>
    <w:rsid w:val="00A816AC"/>
    <w:rsid w:val="00AC0F63"/>
    <w:rsid w:val="00AD7012"/>
    <w:rsid w:val="00AD7ACB"/>
    <w:rsid w:val="00AF226D"/>
    <w:rsid w:val="00B13674"/>
    <w:rsid w:val="00B215B0"/>
    <w:rsid w:val="00B3788F"/>
    <w:rsid w:val="00B4095C"/>
    <w:rsid w:val="00B501F2"/>
    <w:rsid w:val="00B5557A"/>
    <w:rsid w:val="00B83EC3"/>
    <w:rsid w:val="00B850E3"/>
    <w:rsid w:val="00B90239"/>
    <w:rsid w:val="00B954D1"/>
    <w:rsid w:val="00BB7B15"/>
    <w:rsid w:val="00BB7BA6"/>
    <w:rsid w:val="00BC50C3"/>
    <w:rsid w:val="00BC531A"/>
    <w:rsid w:val="00BD41CA"/>
    <w:rsid w:val="00BE3005"/>
    <w:rsid w:val="00BE6324"/>
    <w:rsid w:val="00C408FB"/>
    <w:rsid w:val="00C438EE"/>
    <w:rsid w:val="00C43AC9"/>
    <w:rsid w:val="00C77D89"/>
    <w:rsid w:val="00CA51FF"/>
    <w:rsid w:val="00CA6EB6"/>
    <w:rsid w:val="00CB38AE"/>
    <w:rsid w:val="00CD5C2A"/>
    <w:rsid w:val="00CD64B8"/>
    <w:rsid w:val="00CE2B65"/>
    <w:rsid w:val="00CF47CF"/>
    <w:rsid w:val="00D01812"/>
    <w:rsid w:val="00D028D0"/>
    <w:rsid w:val="00D168EA"/>
    <w:rsid w:val="00D222BF"/>
    <w:rsid w:val="00D53F0C"/>
    <w:rsid w:val="00D62098"/>
    <w:rsid w:val="00D62A6A"/>
    <w:rsid w:val="00D651BB"/>
    <w:rsid w:val="00D662A4"/>
    <w:rsid w:val="00D82E22"/>
    <w:rsid w:val="00D869F5"/>
    <w:rsid w:val="00DC1222"/>
    <w:rsid w:val="00DD5240"/>
    <w:rsid w:val="00DF50EF"/>
    <w:rsid w:val="00E16269"/>
    <w:rsid w:val="00E22BF4"/>
    <w:rsid w:val="00E53AD7"/>
    <w:rsid w:val="00E55B44"/>
    <w:rsid w:val="00E5732D"/>
    <w:rsid w:val="00E617B2"/>
    <w:rsid w:val="00E74BEF"/>
    <w:rsid w:val="00E926AC"/>
    <w:rsid w:val="00E94CC4"/>
    <w:rsid w:val="00EC1763"/>
    <w:rsid w:val="00EC688C"/>
    <w:rsid w:val="00F13DF3"/>
    <w:rsid w:val="00F34C9D"/>
    <w:rsid w:val="00F41750"/>
    <w:rsid w:val="00F432C4"/>
    <w:rsid w:val="00F61DE3"/>
    <w:rsid w:val="00F73059"/>
    <w:rsid w:val="00F81BDE"/>
    <w:rsid w:val="00F908B1"/>
    <w:rsid w:val="00FB27CC"/>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EDD6A"/>
  <w15:docId w15:val="{66B7D6ED-B4F1-47EA-B642-3EF7D2EA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F5"/>
    <w:basedOn w:val="Normln"/>
    <w:next w:val="Normln"/>
    <w:link w:val="Nadpis3Char"/>
    <w:qFormat/>
    <w:rsid w:val="008A29C0"/>
    <w:pPr>
      <w:keepNext/>
      <w:spacing w:before="240" w:after="60"/>
      <w:outlineLvl w:val="2"/>
    </w:pPr>
    <w:rPr>
      <w:b/>
      <w:bCs/>
      <w:szCs w:val="26"/>
    </w:rPr>
  </w:style>
  <w:style w:type="paragraph" w:styleId="Nadpis40">
    <w:name w:val="heading 4"/>
    <w:basedOn w:val="Nadpis8"/>
    <w:next w:val="Normln"/>
    <w:link w:val="Nadpis4Char"/>
    <w:unhideWhenUsed/>
    <w:qFormat/>
    <w:rsid w:val="000B6F4D"/>
    <w:pPr>
      <w:outlineLvl w:val="3"/>
    </w:p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2"/>
      </w:numPr>
      <w:spacing w:before="240"/>
      <w:outlineLvl w:val="6"/>
    </w:pPr>
    <w:rPr>
      <w:b/>
      <w:sz w:val="24"/>
      <w:lang w:eastAsia="cs-CZ"/>
    </w:rPr>
  </w:style>
  <w:style w:type="paragraph" w:styleId="Nadpis8">
    <w:name w:val="heading 8"/>
    <w:basedOn w:val="Odstavecseseznamem"/>
    <w:next w:val="Normln"/>
    <w:link w:val="Nadpis8Char"/>
    <w:qFormat/>
    <w:rsid w:val="000B6F4D"/>
    <w:pPr>
      <w:keepNext/>
      <w:numPr>
        <w:ilvl w:val="1"/>
        <w:numId w:val="12"/>
      </w:numPr>
      <w:tabs>
        <w:tab w:val="left" w:pos="0"/>
      </w:tabs>
      <w:suppressAutoHyphens w:val="0"/>
      <w:spacing w:before="200" w:after="20"/>
      <w:jc w:val="both"/>
      <w:outlineLvl w:val="7"/>
    </w:pPr>
    <w:rPr>
      <w:rFonts w:cs="Tahoma"/>
      <w:b/>
      <w:sz w:val="24"/>
      <w:szCs w:val="20"/>
      <w:lang w:eastAsia="cs-CZ"/>
    </w:rPr>
  </w:style>
  <w:style w:type="paragraph" w:styleId="Nadpis9">
    <w:name w:val="heading 9"/>
    <w:basedOn w:val="Nadpis8"/>
    <w:next w:val="Normln"/>
    <w:link w:val="Nadpis9Char"/>
    <w:qFormat/>
    <w:rsid w:val="000B6F4D"/>
    <w:pPr>
      <w:numPr>
        <w:ilvl w:val="2"/>
      </w:numPr>
      <w:outlineLvl w:val="8"/>
    </w:pPr>
    <w:rPr>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F5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0"/>
    <w:rsid w:val="000B6F4D"/>
    <w:rPr>
      <w:rFonts w:ascii="Arial" w:eastAsia="Times New Roman" w:hAnsi="Arial" w:cs="Tahoma"/>
      <w:b/>
      <w:sz w:val="20"/>
      <w:szCs w:val="20"/>
      <w:lang w:eastAsia="cs-CZ"/>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0B6F4D"/>
    <w:rPr>
      <w:rFonts w:ascii="Arial" w:eastAsia="Times New Roman" w:hAnsi="Arial" w:cs="Tahoma"/>
      <w:b/>
      <w:sz w:val="24"/>
      <w:szCs w:val="20"/>
      <w:lang w:eastAsia="cs-CZ"/>
    </w:rPr>
  </w:style>
  <w:style w:type="character" w:customStyle="1" w:styleId="Nadpis9Char">
    <w:name w:val="Nadpis 9 Char"/>
    <w:basedOn w:val="Standardnpsmoodstavce"/>
    <w:link w:val="Nadpis9"/>
    <w:rsid w:val="000B6F4D"/>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9331F1"/>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
    <w:name w:val="nadpis 4"/>
    <w:basedOn w:val="Nadpis40"/>
    <w:next w:val="textzpravyCharChar"/>
    <w:link w:val="nadpis4Char0"/>
    <w:uiPriority w:val="99"/>
    <w:rsid w:val="008A29C0"/>
    <w:pPr>
      <w:numPr>
        <w:ilvl w:val="3"/>
      </w:numPr>
      <w:tabs>
        <w:tab w:val="left" w:pos="964"/>
        <w:tab w:val="num" w:pos="1764"/>
      </w:tabs>
      <w:spacing w:before="120"/>
      <w:ind w:left="1764" w:hanging="864"/>
    </w:pPr>
    <w:rPr>
      <w:b w:val="0"/>
      <w:bCs/>
      <w:caps/>
      <w:spacing w:val="40"/>
      <w:sz w:val="18"/>
      <w:szCs w:val="18"/>
    </w:rPr>
  </w:style>
  <w:style w:type="character" w:customStyle="1" w:styleId="nadpis4Char0">
    <w:name w:val="nadpis 4 Char"/>
    <w:link w:val="nadpis4"/>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561EC3"/>
    <w:pPr>
      <w:keepLines w:val="0"/>
      <w:numPr>
        <w:ilvl w:val="0"/>
      </w:numPr>
      <w:tabs>
        <w:tab w:val="left" w:pos="0"/>
      </w:tabs>
      <w:spacing w:after="60" w:line="360" w:lineRule="auto"/>
    </w:pPr>
    <w:rPr>
      <w:rFonts w:eastAsia="Times New Roman"/>
      <w:bCs w:val="0"/>
      <w:kern w:val="0"/>
      <w:lang w:eastAsia="cs-CZ"/>
    </w:rPr>
  </w:style>
  <w:style w:type="paragraph" w:customStyle="1" w:styleId="TZnadpis3">
    <w:name w:val="TZ nadpis3"/>
    <w:basedOn w:val="Normln"/>
    <w:rsid w:val="00A816AC"/>
    <w:pPr>
      <w:widowControl w:val="0"/>
      <w:numPr>
        <w:ilvl w:val="5"/>
        <w:numId w:val="10"/>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0"/>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0"/>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0"/>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771B73"/>
    <w:pPr>
      <w:numPr>
        <w:ilvl w:val="0"/>
        <w:numId w:val="0"/>
      </w:numPr>
      <w:ind w:firstLine="284"/>
    </w:pPr>
    <w:rPr>
      <w:bCs/>
    </w:rPr>
  </w:style>
  <w:style w:type="character" w:customStyle="1" w:styleId="normalChar">
    <w:name w:val="normal Char"/>
    <w:link w:val="Normln3"/>
    <w:qFormat/>
    <w:rsid w:val="00771B73"/>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1"/>
      </w:numPr>
    </w:pPr>
  </w:style>
  <w:style w:type="character" w:customStyle="1" w:styleId="UnresolvedMention">
    <w:name w:val="Unresolved Mention"/>
    <w:uiPriority w:val="99"/>
    <w:semiHidden/>
    <w:unhideWhenUsed/>
    <w:rsid w:val="00A816AC"/>
    <w:rPr>
      <w:color w:val="605E5C"/>
      <w:shd w:val="clear" w:color="auto" w:fill="E1DFDD"/>
    </w:rPr>
  </w:style>
  <w:style w:type="paragraph" w:styleId="Seznam3">
    <w:name w:val="List 3"/>
    <w:basedOn w:val="Normln"/>
    <w:uiPriority w:val="99"/>
    <w:semiHidden/>
    <w:unhideWhenUsed/>
    <w:rsid w:val="00B3788F"/>
    <w:pPr>
      <w:ind w:left="849" w:hanging="283"/>
      <w:contextualSpacing/>
    </w:pPr>
  </w:style>
  <w:style w:type="paragraph" w:styleId="Zkladntext-prvnodsazen">
    <w:name w:val="Body Text First Indent"/>
    <w:basedOn w:val="Zkladntext"/>
    <w:link w:val="Zkladntext-prvnodsazenChar"/>
    <w:rsid w:val="00B3788F"/>
    <w:pPr>
      <w:suppressAutoHyphens w:val="0"/>
      <w:spacing w:after="120" w:line="360" w:lineRule="auto"/>
      <w:ind w:firstLine="210"/>
      <w:jc w:val="both"/>
    </w:pPr>
    <w:rPr>
      <w:color w:val="auto"/>
      <w:szCs w:val="24"/>
      <w:lang w:eastAsia="cs-CZ"/>
    </w:rPr>
  </w:style>
  <w:style w:type="character" w:customStyle="1" w:styleId="Zkladntext-prvnodsazenChar">
    <w:name w:val="Základní text - první odsazený Char"/>
    <w:basedOn w:val="ZkladntextChar"/>
    <w:link w:val="Zkladntext-prvnodsazen"/>
    <w:rsid w:val="00B3788F"/>
    <w:rPr>
      <w:rFonts w:ascii="Arial" w:eastAsia="Times New Roman" w:hAnsi="Arial" w:cs="Times New Roman"/>
      <w:color w:val="000000"/>
      <w:sz w:val="24"/>
      <w:szCs w:val="24"/>
      <w:lang w:eastAsia="cs-CZ"/>
    </w:rPr>
  </w:style>
  <w:style w:type="paragraph" w:customStyle="1" w:styleId="NOR1">
    <w:name w:val="NOR1"/>
    <w:basedOn w:val="Normln"/>
    <w:rsid w:val="00B3788F"/>
    <w:pPr>
      <w:suppressAutoHyphens w:val="0"/>
      <w:spacing w:before="120" w:line="360" w:lineRule="auto"/>
      <w:jc w:val="both"/>
    </w:pPr>
    <w:rPr>
      <w:sz w:val="24"/>
      <w:szCs w:val="24"/>
      <w:lang w:eastAsia="cs-CZ"/>
    </w:rPr>
  </w:style>
  <w:style w:type="paragraph" w:styleId="slovanseznam2">
    <w:name w:val="List Number 2"/>
    <w:basedOn w:val="Normln"/>
    <w:rsid w:val="00B3788F"/>
    <w:pPr>
      <w:numPr>
        <w:numId w:val="16"/>
      </w:numPr>
      <w:suppressAutoHyphens w:val="0"/>
      <w:spacing w:line="360" w:lineRule="auto"/>
      <w:contextualSpacing/>
      <w:jc w:val="both"/>
    </w:pPr>
    <w:rPr>
      <w:rFonts w:cs="Times New Roman"/>
      <w:sz w:val="24"/>
      <w:szCs w:val="24"/>
      <w:lang w:eastAsia="cs-CZ"/>
    </w:rPr>
  </w:style>
  <w:style w:type="paragraph" w:styleId="Textkomente">
    <w:name w:val="annotation text"/>
    <w:basedOn w:val="Normln"/>
    <w:link w:val="TextkomenteChar"/>
    <w:uiPriority w:val="99"/>
    <w:semiHidden/>
    <w:unhideWhenUsed/>
    <w:rPr>
      <w:szCs w:val="20"/>
    </w:rPr>
  </w:style>
  <w:style w:type="character" w:customStyle="1" w:styleId="TextkomenteChar">
    <w:name w:val="Text komentáře Char"/>
    <w:basedOn w:val="Standardnpsmoodstavce"/>
    <w:link w:val="Textkomente"/>
    <w:uiPriority w:val="99"/>
    <w:semiHidden/>
    <w:rPr>
      <w:rFonts w:ascii="Arial" w:eastAsia="Times New Roman" w:hAnsi="Arial" w:cs="Arial"/>
      <w:sz w:val="20"/>
      <w:szCs w:val="20"/>
      <w:lang w:eastAsia="ar-SA"/>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BB7BA6"/>
    <w:rPr>
      <w:b/>
      <w:bCs/>
    </w:rPr>
  </w:style>
  <w:style w:type="character" w:customStyle="1" w:styleId="PedmtkomenteChar">
    <w:name w:val="Předmět komentáře Char"/>
    <w:basedOn w:val="TextkomenteChar"/>
    <w:link w:val="Pedmtkomente"/>
    <w:uiPriority w:val="99"/>
    <w:semiHidden/>
    <w:rsid w:val="00BB7BA6"/>
    <w:rPr>
      <w:rFonts w:ascii="Arial" w:eastAsia="Times New Roman" w:hAnsi="Arial"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F72B4-E184-4471-A0D5-5E3FFBC3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6266</Words>
  <Characters>36975</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Cieslar Martin</dc:creator>
  <cp:lastModifiedBy>Tomáš Levý</cp:lastModifiedBy>
  <cp:revision>5</cp:revision>
  <cp:lastPrinted>2021-04-01T08:29:00Z</cp:lastPrinted>
  <dcterms:created xsi:type="dcterms:W3CDTF">2021-04-01T07:26:00Z</dcterms:created>
  <dcterms:modified xsi:type="dcterms:W3CDTF">2021-04-01T08:29:00Z</dcterms:modified>
</cp:coreProperties>
</file>