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3F5AD0D4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Příloha č. 1</w:t>
      </w:r>
      <w:r w:rsidR="00760E82">
        <w:rPr>
          <w:rFonts w:ascii="Tahoma" w:hAnsi="Tahoma" w:cs="Tahoma"/>
          <w:b/>
          <w:color w:val="000000"/>
          <w:sz w:val="20"/>
          <w:szCs w:val="20"/>
        </w:rPr>
        <w:t>c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</w:t>
      </w:r>
      <w:r w:rsidR="00760E82">
        <w:rPr>
          <w:rFonts w:ascii="Tahoma" w:hAnsi="Tahoma" w:cs="Tahoma"/>
          <w:b/>
          <w:sz w:val="20"/>
          <w:szCs w:val="20"/>
        </w:rPr>
        <w:t>I</w:t>
      </w:r>
      <w:r w:rsidR="0005298E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</w:p>
    <w:p w14:paraId="341395D7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4EB4B6B9" w:rsidR="003305F6" w:rsidRPr="00B15601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 w:rsidR="00B15601">
        <w:rPr>
          <w:rFonts w:ascii="Tahoma" w:hAnsi="Tahoma" w:cs="Tahoma"/>
          <w:b/>
          <w:szCs w:val="20"/>
        </w:rPr>
        <w:t>„</w:t>
      </w:r>
      <w:r w:rsidR="00820D88" w:rsidRPr="00820D88">
        <w:rPr>
          <w:rFonts w:ascii="Tahoma" w:hAnsi="Tahoma" w:cs="Tahoma"/>
          <w:b/>
          <w:szCs w:val="20"/>
        </w:rPr>
        <w:t>Zařízení pro mobilní pracoviště bezkontaktních metod měření rozměrů a tvarů</w:t>
      </w:r>
      <w:r w:rsidR="00B15601" w:rsidRPr="00B15601">
        <w:rPr>
          <w:rFonts w:ascii="Tahoma" w:hAnsi="Tahoma" w:cs="Tahoma"/>
          <w:b/>
          <w:szCs w:val="20"/>
        </w:rPr>
        <w:t>“ část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I</w:t>
      </w:r>
      <w:r w:rsidR="00760E82">
        <w:rPr>
          <w:rFonts w:ascii="Tahoma" w:hAnsi="Tahoma" w:cs="Tahoma"/>
          <w:b/>
          <w:szCs w:val="20"/>
        </w:rPr>
        <w:t>I</w:t>
      </w:r>
      <w:r w:rsidR="0005298E">
        <w:rPr>
          <w:rFonts w:ascii="Tahoma" w:hAnsi="Tahoma" w:cs="Tahoma"/>
          <w:b/>
          <w:szCs w:val="20"/>
        </w:rPr>
        <w:t>I</w:t>
      </w:r>
      <w:r w:rsidR="00B15601" w:rsidRPr="00B15601">
        <w:rPr>
          <w:rFonts w:ascii="Tahoma" w:hAnsi="Tahoma" w:cs="Tahoma"/>
          <w:b/>
          <w:szCs w:val="20"/>
        </w:rPr>
        <w:t>.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„</w:t>
      </w:r>
      <w:r w:rsidR="00A07FE3" w:rsidRPr="00A07FE3">
        <w:rPr>
          <w:rFonts w:ascii="Tahoma" w:hAnsi="Tahoma" w:cs="Tahoma"/>
          <w:b/>
          <w:szCs w:val="20"/>
        </w:rPr>
        <w:t>Konfokální systém měření s dvěma měřicími rozsahy</w:t>
      </w:r>
      <w:r w:rsidR="00B15601" w:rsidRPr="00B15601">
        <w:rPr>
          <w:rFonts w:ascii="Tahoma" w:hAnsi="Tahoma" w:cs="Tahoma"/>
          <w:b/>
          <w:szCs w:val="20"/>
        </w:rPr>
        <w:t>“</w:t>
      </w:r>
    </w:p>
    <w:p w14:paraId="5F5A0092" w14:textId="77777777" w:rsidR="00B15601" w:rsidRDefault="00B15601" w:rsidP="00793A0B">
      <w:pPr>
        <w:spacing w:before="120"/>
        <w:rPr>
          <w:rFonts w:ascii="Tahoma" w:hAnsi="Tahoma" w:cs="Tahoma"/>
          <w:b/>
          <w:szCs w:val="20"/>
        </w:rPr>
      </w:pPr>
    </w:p>
    <w:p w14:paraId="7A063DEF" w14:textId="145C0A1B" w:rsidR="00814B41" w:rsidRDefault="00A07FE3" w:rsidP="00814B41">
      <w:pPr>
        <w:spacing w:before="120"/>
        <w:rPr>
          <w:rFonts w:ascii="Tahoma" w:hAnsi="Tahoma" w:cs="Tahoma"/>
          <w:b/>
          <w:sz w:val="20"/>
          <w:szCs w:val="20"/>
        </w:rPr>
      </w:pPr>
      <w:r w:rsidRPr="00A07FE3">
        <w:rPr>
          <w:rFonts w:ascii="Tahoma" w:hAnsi="Tahoma" w:cs="Tahoma"/>
          <w:b/>
          <w:szCs w:val="20"/>
        </w:rPr>
        <w:t>Konfokální systém měření s dvěma měřicími rozsahy</w:t>
      </w:r>
    </w:p>
    <w:p w14:paraId="0EF9A1D0" w14:textId="29FC7212" w:rsidR="00814B41" w:rsidRDefault="00AC6F7A" w:rsidP="00814B4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Přístroj </w:t>
      </w:r>
      <w:r w:rsidR="00814B41"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 w:rsidR="00814B41">
        <w:rPr>
          <w:rFonts w:ascii="Tahoma" w:hAnsi="Tahoma" w:cs="Tahoma"/>
          <w:b/>
          <w:sz w:val="20"/>
          <w:szCs w:val="20"/>
        </w:rPr>
        <w:t xml:space="preserve">alespoň </w:t>
      </w:r>
      <w:r w:rsidR="00814B41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395"/>
        <w:gridCol w:w="2125"/>
        <w:gridCol w:w="2127"/>
      </w:tblGrid>
      <w:tr w:rsidR="008E1651" w:rsidRPr="008E1651" w14:paraId="7F241D4C" w14:textId="77777777" w:rsidTr="00E55387">
        <w:trPr>
          <w:cantSplit/>
          <w:trHeight w:val="123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794EF32A" w14:textId="77777777" w:rsidR="008E1651" w:rsidRPr="008E1651" w:rsidRDefault="008E1651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64D3820D" w14:textId="77777777" w:rsidR="008E1651" w:rsidRPr="008E1651" w:rsidRDefault="008E1651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sz w:val="20"/>
                <w:szCs w:val="20"/>
              </w:rPr>
              <w:t>Množství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3106DD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Označení zboží/popis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E11377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Požadované hodnoty = musí být alespoň splněno!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B4AB81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Hodnota nabízeného přístroje</w:t>
            </w:r>
          </w:p>
        </w:tc>
      </w:tr>
      <w:tr w:rsidR="008E1651" w:rsidRPr="008E1651" w14:paraId="3EDBB248" w14:textId="77777777" w:rsidTr="00151EC1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84D79C" w14:textId="782E713A" w:rsidR="008E1651" w:rsidRPr="008E1651" w:rsidRDefault="00E55387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503DD6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760FD21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b/>
                <w:bCs/>
                <w:sz w:val="20"/>
                <w:szCs w:val="20"/>
              </w:rPr>
              <w:t>Konfokální systém měření s dvěma měřicími rozsahy</w:t>
            </w:r>
          </w:p>
        </w:tc>
      </w:tr>
      <w:tr w:rsidR="008E1651" w:rsidRPr="008E1651" w14:paraId="06112A75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3F17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FB0B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BCD9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13B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6673DF94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6BB2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7769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D8A1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Přesné typové označení (u sestavy uveďte typová označení všech prvků)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807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240C423C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2535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12013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6C1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Jednobodové konfokální měření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3C09B" w14:textId="38A7273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="00E55387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FC4F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1812FD56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C1FB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66EA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09B4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Minimální měřicí rozsah optické hlavy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D3168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±0,3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35BA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64225C48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7AC6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D00C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5F8E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Linearita optické hlavy 1 lepší než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CCE3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±0,15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F581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1477128B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3144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C1E4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68B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Rozlišení optické hlavy 1 lepší než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BDD9C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0,02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7EB8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0BCA2914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F0CBA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8182E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A08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Minimální měřicí rozsah optické hlavy 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02F45" w14:textId="0082982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±</w:t>
            </w:r>
            <w:r w:rsidR="00820D88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 w:rsidRPr="008E1651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24627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726AB221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68EBF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F3537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42E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Linearita optické hlavy 2 lepší než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09FA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±1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AE8A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6AD0D860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09F91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62FA8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F96E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Rozlišení optické hlavy 2 lepší než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3C0AC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0,2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381A1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52F2D19C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9C160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C6C4C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7315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Rozptyl provozní teploty minimálně </w:t>
            </w:r>
            <w:r w:rsidRPr="008E1651">
              <w:rPr>
                <w:rFonts w:ascii="Tahoma" w:hAnsi="Tahoma" w:cs="Tahoma"/>
                <w:sz w:val="20"/>
                <w:szCs w:val="20"/>
                <w:lang w:val="en-US"/>
              </w:rPr>
              <w:t>[°C]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2AD72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10-40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A676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2A830592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3838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A16C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8759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Vzorkovací frekvence alespoň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F365F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10 kHz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E0EF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0DADC250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7638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4DC8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F334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Komunikační rozhraní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41457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3097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72490060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260B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4990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03C9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Komunikační rozhraní RS232 nebo RS485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91421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153A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7887AFD4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04674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BB96B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94A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Možnost měření s obou senzorů současně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C674D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992B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7BCB86E4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547A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748E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A2F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Podpora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enkodéru</w:t>
            </w:r>
            <w:proofErr w:type="spellEnd"/>
            <w:r w:rsidRPr="008E1651">
              <w:rPr>
                <w:rFonts w:ascii="Tahoma" w:hAnsi="Tahoma" w:cs="Tahoma"/>
                <w:sz w:val="20"/>
                <w:szCs w:val="20"/>
              </w:rPr>
              <w:t xml:space="preserve"> s výstupem NPN</w:t>
            </w:r>
            <w:r w:rsidRPr="008E1651">
              <w:rPr>
                <w:rFonts w:ascii="Tahoma" w:hAnsi="Tahoma" w:cs="Tahoma"/>
                <w:sz w:val="20"/>
                <w:szCs w:val="20"/>
                <w:lang w:val="en-US"/>
              </w:rPr>
              <w:t>/PNP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67473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1C2C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134F065F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E0E6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ABFF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4AAC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Stupeň krytí min.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E9E33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IP64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CBB7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76268332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2AA6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50EB9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C90A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 xml:space="preserve">Kompletní sestava pro měření prostřednictvím PC přes </w:t>
            </w:r>
            <w:proofErr w:type="spellStart"/>
            <w:r w:rsidRPr="008E1651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8E1651">
              <w:rPr>
                <w:rFonts w:ascii="Tahoma" w:hAnsi="Tahoma" w:cs="Tahoma"/>
                <w:sz w:val="20"/>
                <w:szCs w:val="20"/>
              </w:rPr>
              <w:t xml:space="preserve"> (optická hlava, optická jednotka, řídicí jednotka včetně nezbytné kabeláže)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76BF6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 (uveďte seznam)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825A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39C5DA22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0076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8CE6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5230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1ADDE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DA7E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E1651" w:rsidRPr="008E1651" w14:paraId="3200F4B3" w14:textId="77777777" w:rsidTr="00E55387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1354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87A93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1305" w14:textId="77777777" w:rsidR="008E1651" w:rsidRPr="008E1651" w:rsidRDefault="008E1651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Produktový list česky, nebo anglicky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9ACE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B191" w14:textId="77777777" w:rsidR="008E1651" w:rsidRPr="008E1651" w:rsidRDefault="008E1651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651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20822433" w14:textId="77777777" w:rsidR="001C35A3" w:rsidRDefault="001C35A3" w:rsidP="001C35A3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4359340E" w14:textId="015B2D28" w:rsidR="001C35A3" w:rsidRDefault="001C35A3" w:rsidP="00814B4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sectPr w:rsidR="001C35A3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8F60" w14:textId="77777777" w:rsidR="008D7976" w:rsidRDefault="008D7976">
      <w:pPr>
        <w:spacing w:after="0" w:line="240" w:lineRule="auto"/>
      </w:pPr>
      <w:r>
        <w:separator/>
      </w:r>
    </w:p>
  </w:endnote>
  <w:endnote w:type="continuationSeparator" w:id="0">
    <w:p w14:paraId="5C488409" w14:textId="77777777" w:rsidR="008D7976" w:rsidRDefault="008D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1685124B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329DC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760E82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E6E7" w14:textId="77777777" w:rsidR="008D7976" w:rsidRDefault="008D7976">
      <w:pPr>
        <w:spacing w:after="0" w:line="240" w:lineRule="auto"/>
      </w:pPr>
      <w:r>
        <w:separator/>
      </w:r>
    </w:p>
  </w:footnote>
  <w:footnote w:type="continuationSeparator" w:id="0">
    <w:p w14:paraId="06156B78" w14:textId="77777777" w:rsidR="008D7976" w:rsidRDefault="008D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6C08A4" w:rsidRPr="008A0FC2" w:rsidRDefault="008D7976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3C3103" w:rsidRDefault="008D7976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43AC7"/>
    <w:rsid w:val="0005298E"/>
    <w:rsid w:val="00061574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C35A3"/>
    <w:rsid w:val="001E54C4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4821"/>
    <w:rsid w:val="003D5E3F"/>
    <w:rsid w:val="003E0835"/>
    <w:rsid w:val="003F2E6B"/>
    <w:rsid w:val="00413CFE"/>
    <w:rsid w:val="00415EB7"/>
    <w:rsid w:val="0042132A"/>
    <w:rsid w:val="004215BD"/>
    <w:rsid w:val="004329DC"/>
    <w:rsid w:val="00451F88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0E82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20D88"/>
    <w:rsid w:val="008343F2"/>
    <w:rsid w:val="00843D03"/>
    <w:rsid w:val="00863115"/>
    <w:rsid w:val="0086790B"/>
    <w:rsid w:val="00875633"/>
    <w:rsid w:val="00887CEA"/>
    <w:rsid w:val="00892DDE"/>
    <w:rsid w:val="008A6E45"/>
    <w:rsid w:val="008C10A6"/>
    <w:rsid w:val="008C320C"/>
    <w:rsid w:val="008D7976"/>
    <w:rsid w:val="008E1651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07FE3"/>
    <w:rsid w:val="00A32A47"/>
    <w:rsid w:val="00A468AE"/>
    <w:rsid w:val="00A46985"/>
    <w:rsid w:val="00A55B7C"/>
    <w:rsid w:val="00A801E0"/>
    <w:rsid w:val="00A845F7"/>
    <w:rsid w:val="00AA2476"/>
    <w:rsid w:val="00AC6F7A"/>
    <w:rsid w:val="00AE0B29"/>
    <w:rsid w:val="00AF2362"/>
    <w:rsid w:val="00AF39F4"/>
    <w:rsid w:val="00B15601"/>
    <w:rsid w:val="00B26B1B"/>
    <w:rsid w:val="00B542FA"/>
    <w:rsid w:val="00B82F1E"/>
    <w:rsid w:val="00B9350B"/>
    <w:rsid w:val="00B93881"/>
    <w:rsid w:val="00BD0F77"/>
    <w:rsid w:val="00BE627D"/>
    <w:rsid w:val="00BE6658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92EF3"/>
    <w:rsid w:val="00E030A9"/>
    <w:rsid w:val="00E27266"/>
    <w:rsid w:val="00E3432F"/>
    <w:rsid w:val="00E35E85"/>
    <w:rsid w:val="00E368AC"/>
    <w:rsid w:val="00E4766B"/>
    <w:rsid w:val="00E55387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03F51-8535-4783-9193-F404CE50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Miroslav Jilek</cp:lastModifiedBy>
  <cp:revision>4</cp:revision>
  <cp:lastPrinted>2017-02-01T12:28:00Z</cp:lastPrinted>
  <dcterms:created xsi:type="dcterms:W3CDTF">2020-01-28T09:40:00Z</dcterms:created>
  <dcterms:modified xsi:type="dcterms:W3CDTF">2020-03-23T13:33:00Z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