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0E882" w14:textId="77777777" w:rsidR="00B00A47" w:rsidRPr="00FB20DB" w:rsidRDefault="00B00A47" w:rsidP="00851A3E"/>
    <w:p w14:paraId="4D64B890" w14:textId="77777777" w:rsidR="005E2070" w:rsidRDefault="00395EC0" w:rsidP="00FB20DB">
      <w:pPr>
        <w:spacing w:line="276" w:lineRule="auto"/>
        <w:jc w:val="center"/>
        <w:rPr>
          <w:rFonts w:ascii="Times New Roman" w:hAnsi="Times New Roman"/>
          <w:b/>
          <w:sz w:val="28"/>
          <w:szCs w:val="28"/>
        </w:rPr>
      </w:pPr>
      <w:r w:rsidRPr="00FB20DB">
        <w:rPr>
          <w:rFonts w:ascii="Times New Roman" w:hAnsi="Times New Roman"/>
          <w:b/>
          <w:sz w:val="28"/>
          <w:szCs w:val="28"/>
        </w:rPr>
        <w:t xml:space="preserve">SMLOUVA O DÍLO </w:t>
      </w:r>
    </w:p>
    <w:p w14:paraId="2C095763" w14:textId="77777777" w:rsidR="00EB38F6" w:rsidRPr="00FB20DB" w:rsidRDefault="00395EC0" w:rsidP="00EF3AC3">
      <w:pPr>
        <w:spacing w:line="276" w:lineRule="auto"/>
        <w:jc w:val="center"/>
        <w:rPr>
          <w:rFonts w:ascii="Times New Roman" w:hAnsi="Times New Roman"/>
          <w:b/>
          <w:sz w:val="28"/>
          <w:szCs w:val="28"/>
        </w:rPr>
      </w:pPr>
      <w:r w:rsidRPr="00FB20DB">
        <w:rPr>
          <w:rFonts w:ascii="Times New Roman" w:hAnsi="Times New Roman"/>
          <w:b/>
          <w:sz w:val="28"/>
          <w:szCs w:val="28"/>
        </w:rPr>
        <w:t>NA ZHOTOVENÍ</w:t>
      </w:r>
      <w:r w:rsidR="00C36AA2">
        <w:rPr>
          <w:rFonts w:ascii="Times New Roman" w:hAnsi="Times New Roman"/>
          <w:b/>
          <w:sz w:val="28"/>
          <w:szCs w:val="28"/>
        </w:rPr>
        <w:t xml:space="preserve"> </w:t>
      </w:r>
      <w:r w:rsidRPr="00FB20DB">
        <w:rPr>
          <w:rFonts w:ascii="Times New Roman" w:hAnsi="Times New Roman"/>
          <w:b/>
          <w:sz w:val="28"/>
          <w:szCs w:val="28"/>
        </w:rPr>
        <w:t>PROJEKTOVÉ DOKUMENTACE</w:t>
      </w:r>
    </w:p>
    <w:p w14:paraId="7D6A3A17" w14:textId="77777777" w:rsidR="00B00A47" w:rsidRPr="00FB20DB" w:rsidRDefault="00B00A47" w:rsidP="00FB20DB">
      <w:pPr>
        <w:tabs>
          <w:tab w:val="left" w:pos="0"/>
          <w:tab w:val="left" w:pos="4706"/>
          <w:tab w:val="left" w:pos="4990"/>
          <w:tab w:val="left" w:pos="9639"/>
        </w:tabs>
        <w:spacing w:line="276" w:lineRule="auto"/>
        <w:rPr>
          <w:rFonts w:ascii="Times New Roman" w:hAnsi="Times New Roman"/>
          <w:sz w:val="22"/>
          <w:szCs w:val="22"/>
        </w:rPr>
      </w:pPr>
    </w:p>
    <w:p w14:paraId="6F438F58" w14:textId="77777777" w:rsidR="00B00A47" w:rsidRPr="00FB20DB" w:rsidRDefault="00395EC0" w:rsidP="00FB20DB">
      <w:pPr>
        <w:tabs>
          <w:tab w:val="left" w:pos="0"/>
          <w:tab w:val="left" w:pos="4706"/>
          <w:tab w:val="left" w:pos="4990"/>
          <w:tab w:val="left" w:pos="9639"/>
        </w:tabs>
        <w:spacing w:line="276" w:lineRule="auto"/>
        <w:jc w:val="center"/>
        <w:rPr>
          <w:rFonts w:ascii="Times New Roman" w:hAnsi="Times New Roman"/>
          <w:sz w:val="22"/>
          <w:szCs w:val="22"/>
        </w:rPr>
      </w:pPr>
      <w:r w:rsidRPr="00FB20DB">
        <w:rPr>
          <w:rFonts w:ascii="Times New Roman" w:hAnsi="Times New Roman"/>
          <w:sz w:val="22"/>
          <w:szCs w:val="22"/>
        </w:rPr>
        <w:t>dle § 2586 a násl. zákona č. 89/2012 Sb., občanský zákoník, v platném znění</w:t>
      </w:r>
    </w:p>
    <w:p w14:paraId="0DDF2114" w14:textId="77777777" w:rsidR="009507FE" w:rsidRPr="00FB20DB" w:rsidRDefault="009507FE" w:rsidP="00DA774A">
      <w:pPr>
        <w:tabs>
          <w:tab w:val="left" w:pos="0"/>
          <w:tab w:val="left" w:pos="4706"/>
          <w:tab w:val="left" w:pos="4990"/>
          <w:tab w:val="left" w:pos="9639"/>
        </w:tabs>
        <w:spacing w:line="276" w:lineRule="auto"/>
        <w:rPr>
          <w:rFonts w:ascii="Times New Roman" w:hAnsi="Times New Roman"/>
          <w:sz w:val="22"/>
          <w:szCs w:val="22"/>
        </w:rPr>
      </w:pPr>
    </w:p>
    <w:p w14:paraId="4404A45A" w14:textId="77777777" w:rsidR="00B66A44" w:rsidRPr="00FB20DB" w:rsidRDefault="00B66A44" w:rsidP="00FB20DB">
      <w:pPr>
        <w:tabs>
          <w:tab w:val="left" w:pos="0"/>
          <w:tab w:val="left" w:pos="4706"/>
          <w:tab w:val="left" w:pos="4990"/>
          <w:tab w:val="left" w:pos="9639"/>
        </w:tabs>
        <w:spacing w:line="276" w:lineRule="auto"/>
        <w:jc w:val="center"/>
        <w:rPr>
          <w:rFonts w:ascii="Times New Roman" w:hAnsi="Times New Roman"/>
          <w:sz w:val="22"/>
          <w:szCs w:val="22"/>
        </w:rPr>
      </w:pPr>
    </w:p>
    <w:p w14:paraId="0121F15B" w14:textId="77777777" w:rsidR="00B66A44" w:rsidRPr="00FB20DB" w:rsidRDefault="00B66A44" w:rsidP="00FB20DB">
      <w:pPr>
        <w:tabs>
          <w:tab w:val="left" w:pos="0"/>
          <w:tab w:val="left" w:pos="4706"/>
          <w:tab w:val="left" w:pos="4990"/>
          <w:tab w:val="left" w:pos="9639"/>
        </w:tabs>
        <w:spacing w:line="276" w:lineRule="auto"/>
        <w:jc w:val="center"/>
        <w:rPr>
          <w:rFonts w:ascii="Times New Roman" w:hAnsi="Times New Roman"/>
          <w:b/>
          <w:sz w:val="22"/>
          <w:szCs w:val="22"/>
        </w:rPr>
      </w:pPr>
      <w:r w:rsidRPr="00FB20DB">
        <w:rPr>
          <w:rFonts w:ascii="Times New Roman" w:hAnsi="Times New Roman"/>
          <w:b/>
          <w:sz w:val="22"/>
          <w:szCs w:val="22"/>
        </w:rPr>
        <w:t>1.</w:t>
      </w:r>
      <w:r w:rsidR="00842F14" w:rsidRPr="00FB20DB">
        <w:rPr>
          <w:rFonts w:ascii="Times New Roman" w:hAnsi="Times New Roman"/>
          <w:b/>
          <w:sz w:val="22"/>
          <w:szCs w:val="22"/>
        </w:rPr>
        <w:t xml:space="preserve"> </w:t>
      </w:r>
      <w:r w:rsidRPr="00FB20DB">
        <w:rPr>
          <w:rFonts w:ascii="Times New Roman" w:hAnsi="Times New Roman"/>
          <w:b/>
          <w:sz w:val="22"/>
          <w:szCs w:val="22"/>
        </w:rPr>
        <w:t>Smluvní strany</w:t>
      </w:r>
    </w:p>
    <w:p w14:paraId="0E34EFAD" w14:textId="77777777" w:rsidR="00B66A44" w:rsidRPr="00FB20DB" w:rsidRDefault="00B66A44" w:rsidP="00FB20DB">
      <w:pPr>
        <w:tabs>
          <w:tab w:val="left" w:pos="0"/>
          <w:tab w:val="left" w:pos="4706"/>
          <w:tab w:val="left" w:pos="4990"/>
          <w:tab w:val="left" w:pos="9639"/>
        </w:tabs>
        <w:spacing w:line="276" w:lineRule="auto"/>
        <w:rPr>
          <w:rFonts w:ascii="Times New Roman" w:hAnsi="Times New Roman"/>
          <w:b/>
          <w:sz w:val="22"/>
          <w:szCs w:val="22"/>
        </w:rPr>
      </w:pPr>
    </w:p>
    <w:p w14:paraId="1FDB7B7E" w14:textId="77777777" w:rsidR="009507FE" w:rsidRPr="006A6F1F" w:rsidRDefault="009507FE" w:rsidP="009507FE">
      <w:pPr>
        <w:pStyle w:val="Bezmezer"/>
        <w:numPr>
          <w:ilvl w:val="1"/>
          <w:numId w:val="48"/>
        </w:numPr>
        <w:spacing w:line="276" w:lineRule="auto"/>
        <w:ind w:left="360" w:hanging="360"/>
        <w:jc w:val="both"/>
        <w:rPr>
          <w:rFonts w:ascii="Times New Roman" w:hAnsi="Times New Roman"/>
          <w:b/>
        </w:rPr>
      </w:pPr>
      <w:r w:rsidRPr="006A6F1F">
        <w:rPr>
          <w:rFonts w:ascii="Times New Roman" w:hAnsi="Times New Roman"/>
          <w:b/>
        </w:rPr>
        <w:t>Objednatel:</w:t>
      </w:r>
    </w:p>
    <w:p w14:paraId="421D663B" w14:textId="77777777" w:rsidR="009507FE" w:rsidRPr="006A6F1F" w:rsidRDefault="009507FE" w:rsidP="009507FE">
      <w:pPr>
        <w:pStyle w:val="Bezmezer"/>
        <w:spacing w:line="276" w:lineRule="auto"/>
        <w:jc w:val="both"/>
        <w:rPr>
          <w:rFonts w:ascii="Times New Roman" w:hAnsi="Times New Roman"/>
          <w:b/>
        </w:rPr>
      </w:pPr>
    </w:p>
    <w:p w14:paraId="7CE7B245" w14:textId="7333EF5B" w:rsidR="009507FE" w:rsidRPr="006A6F1F" w:rsidRDefault="009507FE" w:rsidP="006A6F1F">
      <w:pPr>
        <w:autoSpaceDE w:val="0"/>
        <w:autoSpaceDN w:val="0"/>
        <w:adjustRightInd w:val="0"/>
        <w:spacing w:after="60" w:line="360" w:lineRule="auto"/>
        <w:rPr>
          <w:rFonts w:ascii="Times New Roman" w:hAnsi="Times New Roman"/>
          <w:b/>
          <w:sz w:val="22"/>
          <w:szCs w:val="22"/>
        </w:rPr>
      </w:pPr>
      <w:r w:rsidRPr="006A6F1F">
        <w:rPr>
          <w:rFonts w:ascii="Times New Roman" w:hAnsi="Times New Roman"/>
          <w:b/>
          <w:sz w:val="22"/>
          <w:szCs w:val="22"/>
        </w:rPr>
        <w:t xml:space="preserve">Vysoká škola báňská </w:t>
      </w:r>
      <w:r w:rsidR="00E0698F">
        <w:rPr>
          <w:rFonts w:ascii="Times New Roman" w:hAnsi="Times New Roman"/>
          <w:b/>
        </w:rPr>
        <w:t xml:space="preserve">– </w:t>
      </w:r>
      <w:r w:rsidRPr="006A6F1F">
        <w:rPr>
          <w:rFonts w:ascii="Times New Roman" w:hAnsi="Times New Roman"/>
          <w:b/>
          <w:sz w:val="22"/>
          <w:szCs w:val="22"/>
        </w:rPr>
        <w:t xml:space="preserve">Technická univerzita Ostrava </w:t>
      </w:r>
    </w:p>
    <w:p w14:paraId="5FAEF880" w14:textId="77777777" w:rsidR="009507FE" w:rsidRPr="006A6F1F" w:rsidRDefault="009507FE" w:rsidP="006A6F1F">
      <w:pPr>
        <w:pStyle w:val="Bezmezer"/>
        <w:spacing w:line="276" w:lineRule="auto"/>
        <w:rPr>
          <w:rFonts w:ascii="Times New Roman" w:hAnsi="Times New Roman"/>
          <w:bCs/>
        </w:rPr>
      </w:pPr>
      <w:r w:rsidRPr="006A6F1F">
        <w:rPr>
          <w:rFonts w:ascii="Times New Roman" w:hAnsi="Times New Roman"/>
          <w:bCs/>
        </w:rPr>
        <w:t xml:space="preserve">Sídlo: </w:t>
      </w:r>
      <w:r w:rsidRPr="006A6F1F">
        <w:rPr>
          <w:rFonts w:ascii="Times New Roman" w:hAnsi="Times New Roman"/>
          <w:bCs/>
        </w:rPr>
        <w:tab/>
      </w:r>
      <w:r w:rsidRPr="006A6F1F">
        <w:rPr>
          <w:rFonts w:ascii="Times New Roman" w:hAnsi="Times New Roman"/>
          <w:bCs/>
        </w:rPr>
        <w:tab/>
      </w:r>
      <w:r w:rsidRPr="006A6F1F">
        <w:rPr>
          <w:rFonts w:ascii="Times New Roman" w:hAnsi="Times New Roman"/>
          <w:bCs/>
        </w:rPr>
        <w:tab/>
      </w:r>
      <w:r w:rsidRPr="006A6F1F">
        <w:rPr>
          <w:rFonts w:ascii="Times New Roman" w:hAnsi="Times New Roman"/>
        </w:rPr>
        <w:t xml:space="preserve">17. listopadu 2172/15, 708 </w:t>
      </w:r>
      <w:r w:rsidR="007E49AF">
        <w:rPr>
          <w:rFonts w:ascii="Times New Roman" w:hAnsi="Times New Roman"/>
        </w:rPr>
        <w:t>00</w:t>
      </w:r>
      <w:r w:rsidR="007E49AF" w:rsidRPr="006A6F1F">
        <w:rPr>
          <w:rFonts w:ascii="Times New Roman" w:hAnsi="Times New Roman"/>
        </w:rPr>
        <w:t xml:space="preserve"> </w:t>
      </w:r>
      <w:r w:rsidRPr="006A6F1F">
        <w:rPr>
          <w:rFonts w:ascii="Times New Roman" w:hAnsi="Times New Roman"/>
        </w:rPr>
        <w:t>Ostrava-Poruba</w:t>
      </w:r>
    </w:p>
    <w:p w14:paraId="56803505" w14:textId="77777777" w:rsidR="009507FE" w:rsidRPr="006A6F1F" w:rsidRDefault="009507FE" w:rsidP="006A6F1F">
      <w:pPr>
        <w:pStyle w:val="Bezmezer"/>
        <w:spacing w:line="276" w:lineRule="auto"/>
        <w:rPr>
          <w:rFonts w:ascii="Times New Roman" w:hAnsi="Times New Roman"/>
          <w:bCs/>
        </w:rPr>
      </w:pPr>
      <w:r w:rsidRPr="006A6F1F">
        <w:rPr>
          <w:rFonts w:ascii="Times New Roman" w:hAnsi="Times New Roman"/>
          <w:bCs/>
        </w:rPr>
        <w:t xml:space="preserve">Zastoupená: </w:t>
      </w:r>
      <w:r w:rsidRPr="006A6F1F">
        <w:rPr>
          <w:rFonts w:ascii="Times New Roman" w:hAnsi="Times New Roman"/>
          <w:bCs/>
        </w:rPr>
        <w:tab/>
      </w:r>
      <w:r w:rsidRPr="006A6F1F">
        <w:rPr>
          <w:rFonts w:ascii="Times New Roman" w:hAnsi="Times New Roman"/>
          <w:bCs/>
        </w:rPr>
        <w:tab/>
      </w:r>
      <w:r w:rsidR="006A2874">
        <w:rPr>
          <w:rFonts w:ascii="Times New Roman" w:hAnsi="Times New Roman"/>
          <w:bCs/>
        </w:rPr>
        <w:t>Ing. Gabrielou Mechelovou</w:t>
      </w:r>
      <w:r w:rsidR="00354A7E">
        <w:rPr>
          <w:rFonts w:ascii="Times New Roman" w:hAnsi="Times New Roman"/>
          <w:bCs/>
        </w:rPr>
        <w:t xml:space="preserve">, </w:t>
      </w:r>
      <w:r w:rsidR="006A2874">
        <w:rPr>
          <w:rFonts w:ascii="Times New Roman" w:hAnsi="Times New Roman"/>
          <w:bCs/>
        </w:rPr>
        <w:t>kvestorkou</w:t>
      </w:r>
    </w:p>
    <w:p w14:paraId="0F7ED796" w14:textId="77777777" w:rsidR="009507FE" w:rsidRDefault="009507FE" w:rsidP="006A6F1F">
      <w:pPr>
        <w:pStyle w:val="Bezmezer"/>
        <w:tabs>
          <w:tab w:val="left" w:pos="1665"/>
        </w:tabs>
        <w:spacing w:line="276" w:lineRule="auto"/>
        <w:rPr>
          <w:rFonts w:ascii="Times New Roman" w:hAnsi="Times New Roman"/>
        </w:rPr>
      </w:pPr>
      <w:r w:rsidRPr="006A6F1F">
        <w:rPr>
          <w:rFonts w:ascii="Times New Roman" w:hAnsi="Times New Roman"/>
          <w:bCs/>
        </w:rPr>
        <w:t xml:space="preserve">IČ </w:t>
      </w:r>
      <w:r w:rsidRPr="006A6F1F">
        <w:rPr>
          <w:rFonts w:ascii="Times New Roman" w:hAnsi="Times New Roman"/>
          <w:bCs/>
        </w:rPr>
        <w:tab/>
      </w:r>
      <w:r w:rsidRPr="006A6F1F">
        <w:rPr>
          <w:rFonts w:ascii="Times New Roman" w:hAnsi="Times New Roman"/>
          <w:bCs/>
        </w:rPr>
        <w:tab/>
      </w:r>
      <w:r w:rsidRPr="006A6F1F">
        <w:rPr>
          <w:rFonts w:ascii="Times New Roman" w:hAnsi="Times New Roman"/>
        </w:rPr>
        <w:t>619</w:t>
      </w:r>
      <w:r w:rsidR="00C3081C">
        <w:rPr>
          <w:rFonts w:ascii="Times New Roman" w:hAnsi="Times New Roman"/>
        </w:rPr>
        <w:t xml:space="preserve"> </w:t>
      </w:r>
      <w:r w:rsidRPr="006A6F1F">
        <w:rPr>
          <w:rFonts w:ascii="Times New Roman" w:hAnsi="Times New Roman"/>
        </w:rPr>
        <w:t>89</w:t>
      </w:r>
      <w:r w:rsidR="00E651FD">
        <w:rPr>
          <w:rFonts w:ascii="Times New Roman" w:hAnsi="Times New Roman"/>
        </w:rPr>
        <w:t> </w:t>
      </w:r>
      <w:r w:rsidRPr="006A6F1F">
        <w:rPr>
          <w:rFonts w:ascii="Times New Roman" w:hAnsi="Times New Roman"/>
        </w:rPr>
        <w:t>100</w:t>
      </w:r>
    </w:p>
    <w:p w14:paraId="10215602" w14:textId="77777777" w:rsidR="00E651FD" w:rsidRDefault="00E651FD" w:rsidP="006A6F1F">
      <w:pPr>
        <w:pStyle w:val="Bezmezer"/>
        <w:tabs>
          <w:tab w:val="left" w:pos="1665"/>
        </w:tabs>
        <w:spacing w:line="276" w:lineRule="auto"/>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t>CZ61989100</w:t>
      </w:r>
    </w:p>
    <w:p w14:paraId="69ED4D43" w14:textId="77777777" w:rsidR="00E11AB4" w:rsidRPr="006A6F1F" w:rsidRDefault="00E11AB4" w:rsidP="006A6F1F">
      <w:pPr>
        <w:pStyle w:val="Bezmezer"/>
        <w:tabs>
          <w:tab w:val="left" w:pos="1665"/>
        </w:tabs>
        <w:spacing w:line="276" w:lineRule="auto"/>
        <w:rPr>
          <w:rFonts w:ascii="Times New Roman" w:hAnsi="Times New Roman"/>
          <w:bCs/>
        </w:rPr>
      </w:pPr>
      <w:r>
        <w:rPr>
          <w:rFonts w:ascii="Times New Roman" w:hAnsi="Times New Roman"/>
        </w:rPr>
        <w:t>ID datové schránky:</w:t>
      </w:r>
      <w:r>
        <w:rPr>
          <w:rFonts w:ascii="Times New Roman" w:hAnsi="Times New Roman"/>
        </w:rPr>
        <w:tab/>
      </w:r>
      <w:r w:rsidR="00BA7120">
        <w:rPr>
          <w:rFonts w:ascii="Times New Roman" w:hAnsi="Times New Roman"/>
        </w:rPr>
        <w:t>d3kj88v</w:t>
      </w:r>
    </w:p>
    <w:p w14:paraId="4FB9E891" w14:textId="77777777" w:rsidR="009507FE" w:rsidRPr="006A6F1F" w:rsidRDefault="009507FE" w:rsidP="006A6F1F">
      <w:pPr>
        <w:pStyle w:val="Bezmezer"/>
        <w:spacing w:line="276" w:lineRule="auto"/>
        <w:rPr>
          <w:rFonts w:ascii="Times New Roman" w:hAnsi="Times New Roman"/>
          <w:bCs/>
        </w:rPr>
      </w:pPr>
      <w:r w:rsidRPr="006A6F1F">
        <w:rPr>
          <w:rFonts w:ascii="Times New Roman" w:hAnsi="Times New Roman"/>
          <w:bCs/>
        </w:rPr>
        <w:t xml:space="preserve">Bankovní spojení: </w:t>
      </w:r>
      <w:r w:rsidRPr="006A6F1F">
        <w:rPr>
          <w:rFonts w:ascii="Times New Roman" w:hAnsi="Times New Roman"/>
          <w:bCs/>
        </w:rPr>
        <w:tab/>
      </w:r>
      <w:r w:rsidRPr="006A6F1F">
        <w:rPr>
          <w:rFonts w:ascii="Times New Roman" w:hAnsi="Times New Roman"/>
        </w:rPr>
        <w:t>Československá obchodní banka, a. s.</w:t>
      </w:r>
    </w:p>
    <w:p w14:paraId="2A1BEBBA" w14:textId="77777777" w:rsidR="009507FE" w:rsidRPr="006A6F1F" w:rsidRDefault="009507FE" w:rsidP="006A6F1F">
      <w:pPr>
        <w:spacing w:line="276" w:lineRule="auto"/>
        <w:rPr>
          <w:rFonts w:ascii="Times New Roman" w:hAnsi="Times New Roman"/>
          <w:bCs/>
          <w:sz w:val="22"/>
          <w:szCs w:val="22"/>
        </w:rPr>
      </w:pPr>
      <w:r w:rsidRPr="006A6F1F">
        <w:rPr>
          <w:rFonts w:ascii="Times New Roman" w:hAnsi="Times New Roman"/>
          <w:bCs/>
          <w:sz w:val="22"/>
          <w:szCs w:val="22"/>
        </w:rPr>
        <w:t xml:space="preserve">č. účtu: </w:t>
      </w:r>
      <w:r w:rsidRPr="006A6F1F">
        <w:rPr>
          <w:rFonts w:ascii="Times New Roman" w:hAnsi="Times New Roman"/>
          <w:bCs/>
          <w:sz w:val="22"/>
          <w:szCs w:val="22"/>
        </w:rPr>
        <w:tab/>
      </w:r>
      <w:r w:rsidRPr="006A6F1F">
        <w:rPr>
          <w:rFonts w:ascii="Times New Roman" w:hAnsi="Times New Roman"/>
          <w:bCs/>
          <w:sz w:val="22"/>
          <w:szCs w:val="22"/>
        </w:rPr>
        <w:tab/>
      </w:r>
      <w:r w:rsidRPr="006A6F1F">
        <w:rPr>
          <w:rFonts w:ascii="Times New Roman" w:hAnsi="Times New Roman"/>
          <w:bCs/>
          <w:sz w:val="22"/>
          <w:szCs w:val="22"/>
        </w:rPr>
        <w:tab/>
        <w:t>100954151/0300</w:t>
      </w:r>
    </w:p>
    <w:p w14:paraId="0C2F0B60" w14:textId="77777777" w:rsidR="009507FE" w:rsidRDefault="009507FE" w:rsidP="006A6F1F">
      <w:pPr>
        <w:pStyle w:val="Bezmezer"/>
        <w:spacing w:line="276" w:lineRule="auto"/>
        <w:rPr>
          <w:rFonts w:ascii="Times New Roman" w:hAnsi="Times New Roman"/>
          <w:bCs/>
        </w:rPr>
      </w:pPr>
      <w:r w:rsidRPr="006A6F1F">
        <w:rPr>
          <w:rFonts w:ascii="Times New Roman" w:hAnsi="Times New Roman"/>
          <w:bCs/>
        </w:rPr>
        <w:t xml:space="preserve">Kontaktní osoba: </w:t>
      </w:r>
      <w:r w:rsidRPr="006A6F1F">
        <w:rPr>
          <w:rFonts w:ascii="Times New Roman" w:hAnsi="Times New Roman"/>
          <w:bCs/>
        </w:rPr>
        <w:tab/>
      </w:r>
      <w:r w:rsidR="00354A7E">
        <w:rPr>
          <w:rFonts w:ascii="Times New Roman" w:hAnsi="Times New Roman"/>
          <w:bCs/>
        </w:rPr>
        <w:t>Pavel Podveský</w:t>
      </w:r>
      <w:r w:rsidRPr="006A6F1F">
        <w:rPr>
          <w:rFonts w:ascii="Times New Roman" w:hAnsi="Times New Roman"/>
          <w:bCs/>
        </w:rPr>
        <w:t>, tel.: 597 32</w:t>
      </w:r>
      <w:r w:rsidR="00354A7E">
        <w:rPr>
          <w:rFonts w:ascii="Times New Roman" w:hAnsi="Times New Roman"/>
          <w:bCs/>
        </w:rPr>
        <w:t>5</w:t>
      </w:r>
      <w:r w:rsidRPr="006A6F1F">
        <w:rPr>
          <w:rFonts w:ascii="Times New Roman" w:hAnsi="Times New Roman"/>
          <w:bCs/>
        </w:rPr>
        <w:t xml:space="preserve"> </w:t>
      </w:r>
      <w:r w:rsidR="00354A7E">
        <w:rPr>
          <w:rFonts w:ascii="Times New Roman" w:hAnsi="Times New Roman"/>
          <w:bCs/>
        </w:rPr>
        <w:t>7</w:t>
      </w:r>
      <w:r w:rsidRPr="006A6F1F">
        <w:rPr>
          <w:rFonts w:ascii="Times New Roman" w:hAnsi="Times New Roman"/>
          <w:bCs/>
        </w:rPr>
        <w:t xml:space="preserve">50, e-mail: </w:t>
      </w:r>
      <w:hyperlink r:id="rId11" w:history="1">
        <w:r w:rsidR="0050402D" w:rsidRPr="008C400A">
          <w:rPr>
            <w:rStyle w:val="Hypertextovodkaz"/>
            <w:rFonts w:ascii="Times New Roman" w:hAnsi="Times New Roman"/>
            <w:bCs/>
          </w:rPr>
          <w:t>pavel.podvesky@vsb.cz</w:t>
        </w:r>
      </w:hyperlink>
    </w:p>
    <w:p w14:paraId="03D41C53" w14:textId="77777777" w:rsidR="0050402D" w:rsidRPr="006A6F1F" w:rsidRDefault="0050402D" w:rsidP="006A6F1F">
      <w:pPr>
        <w:pStyle w:val="Bezmezer"/>
        <w:spacing w:line="276" w:lineRule="auto"/>
        <w:rPr>
          <w:rFonts w:ascii="Times New Roman" w:hAnsi="Times New Roman"/>
          <w:bCs/>
        </w:rPr>
      </w:pPr>
    </w:p>
    <w:p w14:paraId="7B4F4356" w14:textId="77777777" w:rsidR="009507FE" w:rsidRPr="006A6F1F" w:rsidRDefault="009507FE" w:rsidP="009507FE">
      <w:pPr>
        <w:pStyle w:val="Bezmezer"/>
        <w:rPr>
          <w:rFonts w:ascii="Times New Roman" w:hAnsi="Times New Roman"/>
          <w:bCs/>
        </w:rPr>
      </w:pPr>
    </w:p>
    <w:p w14:paraId="2AD73A5F" w14:textId="2A7269D3" w:rsidR="009507FE" w:rsidRPr="006A6F1F" w:rsidRDefault="009507FE" w:rsidP="009507FE">
      <w:pPr>
        <w:pStyle w:val="Bezmezer"/>
        <w:spacing w:before="120" w:line="276" w:lineRule="auto"/>
        <w:jc w:val="both"/>
        <w:rPr>
          <w:rFonts w:ascii="Times New Roman" w:hAnsi="Times New Roman"/>
        </w:rPr>
      </w:pPr>
      <w:r w:rsidRPr="006A6F1F" w:rsidDel="006841C7">
        <w:rPr>
          <w:rFonts w:ascii="Times New Roman" w:hAnsi="Times New Roman"/>
          <w:bCs/>
        </w:rPr>
        <w:t xml:space="preserve"> </w:t>
      </w:r>
      <w:r w:rsidRPr="006A6F1F">
        <w:rPr>
          <w:rFonts w:ascii="Times New Roman" w:hAnsi="Times New Roman"/>
        </w:rPr>
        <w:t xml:space="preserve">(dále jen jako </w:t>
      </w:r>
      <w:r w:rsidRPr="006A6F1F">
        <w:rPr>
          <w:rFonts w:ascii="Times New Roman" w:hAnsi="Times New Roman"/>
          <w:b/>
        </w:rPr>
        <w:t>„objednatel</w:t>
      </w:r>
      <w:r w:rsidR="00F373F0">
        <w:rPr>
          <w:rFonts w:ascii="Times New Roman" w:hAnsi="Times New Roman"/>
          <w:b/>
        </w:rPr>
        <w:t xml:space="preserve"> nebo VŠB</w:t>
      </w:r>
      <w:r w:rsidR="00E0698F">
        <w:rPr>
          <w:rFonts w:ascii="Times New Roman" w:hAnsi="Times New Roman"/>
          <w:b/>
        </w:rPr>
        <w:t>-</w:t>
      </w:r>
      <w:r w:rsidR="00F373F0">
        <w:rPr>
          <w:rFonts w:ascii="Times New Roman" w:hAnsi="Times New Roman"/>
          <w:b/>
        </w:rPr>
        <w:t>TU Ostrava</w:t>
      </w:r>
      <w:r w:rsidRPr="006A6F1F">
        <w:rPr>
          <w:rFonts w:ascii="Times New Roman" w:hAnsi="Times New Roman"/>
          <w:b/>
        </w:rPr>
        <w:t>“)</w:t>
      </w:r>
    </w:p>
    <w:p w14:paraId="1DE7195E" w14:textId="77777777" w:rsidR="009507FE" w:rsidRPr="006A6F1F" w:rsidRDefault="009507FE" w:rsidP="009507FE">
      <w:pPr>
        <w:pStyle w:val="Bezmezer"/>
        <w:spacing w:line="276" w:lineRule="auto"/>
        <w:jc w:val="both"/>
        <w:rPr>
          <w:rFonts w:ascii="Times New Roman" w:hAnsi="Times New Roman"/>
        </w:rPr>
      </w:pPr>
    </w:p>
    <w:p w14:paraId="45C4F03B" w14:textId="77777777" w:rsidR="009507FE" w:rsidRPr="006A6F1F" w:rsidRDefault="009507FE" w:rsidP="009507FE">
      <w:pPr>
        <w:pStyle w:val="Bezmezer"/>
        <w:numPr>
          <w:ilvl w:val="1"/>
          <w:numId w:val="48"/>
        </w:numPr>
        <w:spacing w:line="276" w:lineRule="auto"/>
        <w:ind w:left="360" w:hanging="360"/>
        <w:jc w:val="both"/>
        <w:rPr>
          <w:rFonts w:ascii="Times New Roman" w:hAnsi="Times New Roman"/>
          <w:b/>
        </w:rPr>
      </w:pPr>
      <w:r w:rsidRPr="006A6F1F">
        <w:rPr>
          <w:rFonts w:ascii="Times New Roman" w:hAnsi="Times New Roman"/>
          <w:b/>
        </w:rPr>
        <w:t>Zhotovitel:</w:t>
      </w:r>
    </w:p>
    <w:p w14:paraId="2F40F368" w14:textId="77777777" w:rsidR="009507FE" w:rsidRPr="006A6F1F" w:rsidRDefault="009507FE" w:rsidP="009507FE">
      <w:pPr>
        <w:pStyle w:val="Bezmezer"/>
        <w:spacing w:line="276" w:lineRule="auto"/>
        <w:rPr>
          <w:rFonts w:ascii="Times New Roman" w:hAnsi="Times New Roman"/>
          <w:b/>
        </w:rPr>
      </w:pPr>
    </w:p>
    <w:p w14:paraId="69C6ACCD" w14:textId="77777777" w:rsidR="009507FE" w:rsidRPr="006A6F1F" w:rsidRDefault="009507FE" w:rsidP="006A6F1F">
      <w:pPr>
        <w:pStyle w:val="Bezmezer"/>
        <w:spacing w:line="276" w:lineRule="auto"/>
        <w:rPr>
          <w:rFonts w:ascii="Times New Roman" w:hAnsi="Times New Roman"/>
          <w:b/>
        </w:rPr>
      </w:pPr>
      <w:r w:rsidRPr="006A6F1F">
        <w:rPr>
          <w:rFonts w:ascii="Times New Roman" w:hAnsi="Times New Roman"/>
          <w:b/>
        </w:rPr>
        <w:t>Název společnosti:</w:t>
      </w:r>
      <w:r w:rsidRPr="006A6F1F">
        <w:rPr>
          <w:rFonts w:ascii="Times New Roman" w:hAnsi="Times New Roman"/>
          <w:b/>
        </w:rPr>
        <w:tab/>
      </w:r>
      <w:r w:rsidRPr="006A6F1F">
        <w:rPr>
          <w:rFonts w:ascii="Times New Roman" w:hAnsi="Times New Roman"/>
          <w:b/>
          <w:highlight w:val="yellow"/>
        </w:rPr>
        <w:t>……………………………..</w:t>
      </w:r>
    </w:p>
    <w:p w14:paraId="05E03461"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Sídlo: </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0546230A"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Zastoupená: </w:t>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6EBAFA24"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IČ: </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161B2A2C"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DIČ: </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2B2D8D76"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ID datové schránky:</w:t>
      </w:r>
      <w:r w:rsidRPr="006A6F1F">
        <w:rPr>
          <w:rFonts w:ascii="Times New Roman" w:hAnsi="Times New Roman"/>
        </w:rPr>
        <w:tab/>
      </w:r>
      <w:r w:rsidRPr="006A6F1F">
        <w:rPr>
          <w:rFonts w:ascii="Times New Roman" w:hAnsi="Times New Roman"/>
          <w:highlight w:val="yellow"/>
        </w:rPr>
        <w:t>…………………………</w:t>
      </w:r>
      <w:r w:rsidRPr="00EF3AC3">
        <w:rPr>
          <w:rFonts w:ascii="Times New Roman" w:hAnsi="Times New Roman"/>
          <w:highlight w:val="yellow"/>
        </w:rPr>
        <w:t>…</w:t>
      </w:r>
      <w:r w:rsidR="00EF3AC3" w:rsidRPr="00C72FA0">
        <w:rPr>
          <w:rFonts w:ascii="Times New Roman" w:hAnsi="Times New Roman"/>
          <w:highlight w:val="yellow"/>
        </w:rPr>
        <w:t>.</w:t>
      </w:r>
      <w:r w:rsidRPr="00C72FA0">
        <w:rPr>
          <w:rFonts w:ascii="Times New Roman" w:hAnsi="Times New Roman"/>
          <w:highlight w:val="yellow"/>
        </w:rPr>
        <w:t>.</w:t>
      </w:r>
    </w:p>
    <w:p w14:paraId="0D98B98B"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Bankovní spojení: </w:t>
      </w:r>
      <w:r w:rsidRPr="006A6F1F">
        <w:rPr>
          <w:rFonts w:ascii="Times New Roman" w:hAnsi="Times New Roman"/>
        </w:rPr>
        <w:tab/>
      </w:r>
      <w:r w:rsidRPr="006A6F1F">
        <w:rPr>
          <w:rFonts w:ascii="Times New Roman" w:hAnsi="Times New Roman"/>
          <w:highlight w:val="yellow"/>
        </w:rPr>
        <w:t>………..……………………</w:t>
      </w:r>
    </w:p>
    <w:p w14:paraId="3712BC86"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č. účtu:</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64D72EE7"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Zapsán v:</w:t>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2E2F4609"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Kontaktní osoby:</w:t>
      </w:r>
      <w:r w:rsidRPr="006A6F1F">
        <w:t xml:space="preserve"> </w:t>
      </w:r>
      <w:r w:rsidRPr="006A6F1F">
        <w:tab/>
      </w:r>
      <w:r w:rsidRPr="006A6F1F">
        <w:rPr>
          <w:rFonts w:ascii="Times New Roman" w:hAnsi="Times New Roman"/>
          <w:highlight w:val="yellow"/>
        </w:rPr>
        <w:t>………………………..……</w:t>
      </w:r>
    </w:p>
    <w:p w14:paraId="669E933F" w14:textId="77777777" w:rsidR="009507FE" w:rsidRPr="006A6F1F" w:rsidRDefault="009507FE" w:rsidP="006A6F1F">
      <w:pPr>
        <w:pStyle w:val="Bezmezer"/>
        <w:spacing w:line="276" w:lineRule="auto"/>
        <w:ind w:left="1416" w:firstLine="708"/>
        <w:rPr>
          <w:rFonts w:ascii="Times New Roman" w:hAnsi="Times New Roman"/>
        </w:rPr>
      </w:pPr>
      <w:r w:rsidRPr="006A6F1F">
        <w:rPr>
          <w:rFonts w:ascii="Times New Roman" w:hAnsi="Times New Roman"/>
        </w:rPr>
        <w:t xml:space="preserve">telefon: </w:t>
      </w:r>
      <w:r w:rsidRPr="006A6F1F">
        <w:rPr>
          <w:rFonts w:ascii="Times New Roman" w:hAnsi="Times New Roman"/>
          <w:highlight w:val="yellow"/>
        </w:rPr>
        <w:t>……………………</w:t>
      </w:r>
      <w:r w:rsidRPr="006A6F1F">
        <w:rPr>
          <w:rFonts w:ascii="Times New Roman" w:hAnsi="Times New Roman"/>
        </w:rPr>
        <w:t xml:space="preserve"> </w:t>
      </w:r>
    </w:p>
    <w:p w14:paraId="6C83B8C4" w14:textId="77777777" w:rsidR="009507FE" w:rsidRPr="006A6F1F" w:rsidRDefault="009507FE" w:rsidP="006A6F1F">
      <w:pPr>
        <w:pStyle w:val="Bezmezer"/>
        <w:spacing w:line="276" w:lineRule="auto"/>
        <w:ind w:left="1416" w:firstLine="708"/>
        <w:rPr>
          <w:rFonts w:ascii="Times New Roman" w:hAnsi="Times New Roman"/>
          <w:bCs/>
        </w:rPr>
      </w:pPr>
      <w:r w:rsidRPr="006A6F1F">
        <w:rPr>
          <w:rFonts w:ascii="Times New Roman" w:hAnsi="Times New Roman"/>
        </w:rPr>
        <w:t xml:space="preserve">e-mail: </w:t>
      </w:r>
      <w:r w:rsidRPr="006A6F1F">
        <w:rPr>
          <w:rFonts w:ascii="Times New Roman" w:hAnsi="Times New Roman"/>
          <w:highlight w:val="yellow"/>
        </w:rPr>
        <w:t>…………………….</w:t>
      </w:r>
    </w:p>
    <w:p w14:paraId="14543217" w14:textId="77777777" w:rsidR="009507FE" w:rsidRPr="006A6F1F" w:rsidRDefault="009507FE" w:rsidP="006A6F1F">
      <w:pPr>
        <w:pStyle w:val="Bezmezer"/>
        <w:spacing w:before="120" w:line="276" w:lineRule="auto"/>
        <w:jc w:val="both"/>
        <w:rPr>
          <w:rFonts w:ascii="Times New Roman" w:hAnsi="Times New Roman"/>
        </w:rPr>
      </w:pPr>
      <w:r w:rsidRPr="006A6F1F">
        <w:rPr>
          <w:rFonts w:ascii="Times New Roman" w:hAnsi="Times New Roman"/>
        </w:rPr>
        <w:t xml:space="preserve"> (dále jen jako „</w:t>
      </w:r>
      <w:r w:rsidRPr="006A6F1F">
        <w:rPr>
          <w:rFonts w:ascii="Times New Roman" w:hAnsi="Times New Roman"/>
          <w:b/>
        </w:rPr>
        <w:t>zhotovitel</w:t>
      </w:r>
      <w:r w:rsidRPr="006A6F1F">
        <w:rPr>
          <w:rFonts w:ascii="Times New Roman" w:hAnsi="Times New Roman"/>
        </w:rPr>
        <w:t>“)</w:t>
      </w:r>
    </w:p>
    <w:p w14:paraId="7D124BA2" w14:textId="77777777" w:rsidR="00FF2577" w:rsidRPr="00FB20DB" w:rsidRDefault="00FF2577" w:rsidP="00FB20DB">
      <w:pPr>
        <w:tabs>
          <w:tab w:val="left" w:pos="0"/>
          <w:tab w:val="left" w:pos="9639"/>
        </w:tabs>
        <w:spacing w:line="276" w:lineRule="auto"/>
        <w:rPr>
          <w:rFonts w:ascii="Times New Roman" w:hAnsi="Times New Roman"/>
          <w:sz w:val="22"/>
          <w:szCs w:val="22"/>
        </w:rPr>
      </w:pPr>
    </w:p>
    <w:p w14:paraId="41EC774B" w14:textId="77777777" w:rsidR="009507FE" w:rsidRDefault="009507FE" w:rsidP="00FB20DB">
      <w:pPr>
        <w:tabs>
          <w:tab w:val="left" w:pos="0"/>
          <w:tab w:val="left" w:pos="9639"/>
        </w:tabs>
        <w:spacing w:line="276" w:lineRule="auto"/>
        <w:rPr>
          <w:rFonts w:ascii="Times New Roman" w:hAnsi="Times New Roman"/>
          <w:sz w:val="22"/>
          <w:szCs w:val="22"/>
        </w:rPr>
      </w:pPr>
    </w:p>
    <w:p w14:paraId="27A95263" w14:textId="77777777" w:rsidR="009507FE" w:rsidRPr="00AD5BC1" w:rsidRDefault="00191E8E" w:rsidP="00AD5BC1">
      <w:pPr>
        <w:tabs>
          <w:tab w:val="left" w:pos="0"/>
          <w:tab w:val="left" w:pos="9639"/>
        </w:tabs>
        <w:spacing w:line="276" w:lineRule="auto"/>
        <w:jc w:val="center"/>
        <w:rPr>
          <w:rFonts w:ascii="Times New Roman" w:hAnsi="Times New Roman"/>
          <w:b/>
          <w:sz w:val="24"/>
          <w:szCs w:val="24"/>
        </w:rPr>
      </w:pPr>
      <w:r w:rsidRPr="00AD5BC1">
        <w:rPr>
          <w:rFonts w:ascii="Times New Roman" w:hAnsi="Times New Roman"/>
          <w:b/>
          <w:sz w:val="24"/>
          <w:szCs w:val="24"/>
        </w:rPr>
        <w:t>Preambule</w:t>
      </w:r>
    </w:p>
    <w:p w14:paraId="25CA6726" w14:textId="77777777" w:rsidR="009507FE" w:rsidRDefault="009507FE" w:rsidP="00FB20DB">
      <w:pPr>
        <w:tabs>
          <w:tab w:val="left" w:pos="0"/>
          <w:tab w:val="left" w:pos="9639"/>
        </w:tabs>
        <w:spacing w:line="276" w:lineRule="auto"/>
        <w:rPr>
          <w:rFonts w:ascii="Times New Roman" w:hAnsi="Times New Roman"/>
          <w:sz w:val="22"/>
          <w:szCs w:val="22"/>
        </w:rPr>
      </w:pPr>
    </w:p>
    <w:p w14:paraId="60E3E5B5" w14:textId="77777777" w:rsidR="009507FE" w:rsidRDefault="00EC110E" w:rsidP="003778B4">
      <w:pPr>
        <w:tabs>
          <w:tab w:val="left" w:pos="0"/>
          <w:tab w:val="left" w:pos="9639"/>
        </w:tabs>
        <w:spacing w:line="276" w:lineRule="auto"/>
        <w:jc w:val="both"/>
        <w:rPr>
          <w:rFonts w:ascii="Times New Roman" w:hAnsi="Times New Roman"/>
          <w:sz w:val="22"/>
          <w:szCs w:val="22"/>
        </w:rPr>
      </w:pPr>
      <w:r>
        <w:rPr>
          <w:rFonts w:ascii="Times New Roman" w:hAnsi="Times New Roman"/>
          <w:sz w:val="22"/>
          <w:szCs w:val="22"/>
        </w:rPr>
        <w:t xml:space="preserve">Tato smlouva </w:t>
      </w:r>
      <w:r w:rsidR="00D71F84">
        <w:rPr>
          <w:rFonts w:ascii="Times New Roman" w:hAnsi="Times New Roman"/>
          <w:sz w:val="22"/>
          <w:szCs w:val="22"/>
        </w:rPr>
        <w:t xml:space="preserve">o dílo </w:t>
      </w:r>
      <w:r w:rsidR="00F373F0">
        <w:rPr>
          <w:rFonts w:ascii="Times New Roman" w:hAnsi="Times New Roman"/>
          <w:sz w:val="22"/>
          <w:szCs w:val="22"/>
        </w:rPr>
        <w:t>je uzavírána</w:t>
      </w:r>
      <w:r>
        <w:rPr>
          <w:rFonts w:ascii="Times New Roman" w:hAnsi="Times New Roman"/>
          <w:sz w:val="22"/>
          <w:szCs w:val="22"/>
        </w:rPr>
        <w:t xml:space="preserve"> na základě veřejné zakázky</w:t>
      </w:r>
      <w:r w:rsidR="006F5DB7">
        <w:rPr>
          <w:rFonts w:ascii="Times New Roman" w:hAnsi="Times New Roman"/>
          <w:sz w:val="22"/>
          <w:szCs w:val="22"/>
        </w:rPr>
        <w:t xml:space="preserve"> </w:t>
      </w:r>
      <w:r w:rsidR="007E49AF">
        <w:rPr>
          <w:rFonts w:ascii="Times New Roman" w:hAnsi="Times New Roman"/>
          <w:sz w:val="22"/>
          <w:szCs w:val="22"/>
        </w:rPr>
        <w:t>na vypracování projektové dokumentace pro plánovan</w:t>
      </w:r>
      <w:r w:rsidR="006A2874">
        <w:rPr>
          <w:rFonts w:ascii="Times New Roman" w:hAnsi="Times New Roman"/>
          <w:sz w:val="22"/>
          <w:szCs w:val="22"/>
        </w:rPr>
        <w:t xml:space="preserve">é stavební úpravy </w:t>
      </w:r>
      <w:r w:rsidR="00D43D9B">
        <w:rPr>
          <w:rFonts w:ascii="Times New Roman" w:hAnsi="Times New Roman"/>
          <w:sz w:val="22"/>
          <w:szCs w:val="22"/>
        </w:rPr>
        <w:t xml:space="preserve">části 2.NP </w:t>
      </w:r>
      <w:r w:rsidR="007201B2">
        <w:rPr>
          <w:rFonts w:ascii="Times New Roman" w:hAnsi="Times New Roman"/>
          <w:sz w:val="22"/>
          <w:szCs w:val="22"/>
        </w:rPr>
        <w:t xml:space="preserve">stávající </w:t>
      </w:r>
      <w:r w:rsidR="007E49AF">
        <w:rPr>
          <w:rFonts w:ascii="Times New Roman" w:hAnsi="Times New Roman"/>
          <w:sz w:val="22"/>
          <w:szCs w:val="22"/>
        </w:rPr>
        <w:t xml:space="preserve">budovy </w:t>
      </w:r>
      <w:r w:rsidR="006A2874">
        <w:rPr>
          <w:rFonts w:ascii="Times New Roman" w:hAnsi="Times New Roman"/>
          <w:sz w:val="22"/>
          <w:szCs w:val="22"/>
        </w:rPr>
        <w:t>Staré menzy na Centrum robotiky</w:t>
      </w:r>
      <w:r w:rsidR="007E49AF">
        <w:rPr>
          <w:rFonts w:ascii="Times New Roman" w:hAnsi="Times New Roman"/>
          <w:sz w:val="22"/>
          <w:szCs w:val="22"/>
        </w:rPr>
        <w:t xml:space="preserve"> v areálu V</w:t>
      </w:r>
      <w:r w:rsidR="00F373F0">
        <w:rPr>
          <w:rFonts w:ascii="Times New Roman" w:hAnsi="Times New Roman"/>
          <w:sz w:val="22"/>
          <w:szCs w:val="22"/>
        </w:rPr>
        <w:t xml:space="preserve">ysoké školy báňské – Technické univerzity </w:t>
      </w:r>
      <w:r w:rsidR="007E49AF">
        <w:rPr>
          <w:rFonts w:ascii="Times New Roman" w:hAnsi="Times New Roman"/>
          <w:sz w:val="22"/>
          <w:szCs w:val="22"/>
        </w:rPr>
        <w:t>O</w:t>
      </w:r>
      <w:r w:rsidR="00F373F0">
        <w:rPr>
          <w:rFonts w:ascii="Times New Roman" w:hAnsi="Times New Roman"/>
          <w:sz w:val="22"/>
          <w:szCs w:val="22"/>
        </w:rPr>
        <w:t>strava v</w:t>
      </w:r>
      <w:r w:rsidR="00A01B7C">
        <w:rPr>
          <w:rFonts w:ascii="Times New Roman" w:hAnsi="Times New Roman"/>
          <w:sz w:val="22"/>
          <w:szCs w:val="22"/>
        </w:rPr>
        <w:t> </w:t>
      </w:r>
      <w:r w:rsidR="00F373F0">
        <w:rPr>
          <w:rFonts w:ascii="Times New Roman" w:hAnsi="Times New Roman"/>
          <w:sz w:val="22"/>
          <w:szCs w:val="22"/>
        </w:rPr>
        <w:t>Ostravě</w:t>
      </w:r>
      <w:r w:rsidR="00A01B7C">
        <w:rPr>
          <w:rFonts w:ascii="Times New Roman" w:hAnsi="Times New Roman"/>
          <w:sz w:val="22"/>
          <w:szCs w:val="22"/>
        </w:rPr>
        <w:t>-</w:t>
      </w:r>
      <w:r w:rsidR="007E49AF">
        <w:rPr>
          <w:rFonts w:ascii="Times New Roman" w:hAnsi="Times New Roman"/>
          <w:sz w:val="22"/>
          <w:szCs w:val="22"/>
        </w:rPr>
        <w:t>Porub</w:t>
      </w:r>
      <w:r w:rsidR="00F373F0">
        <w:rPr>
          <w:rFonts w:ascii="Times New Roman" w:hAnsi="Times New Roman"/>
          <w:sz w:val="22"/>
          <w:szCs w:val="22"/>
        </w:rPr>
        <w:t>ě</w:t>
      </w:r>
      <w:r w:rsidR="007E49AF">
        <w:rPr>
          <w:rFonts w:ascii="Times New Roman" w:hAnsi="Times New Roman"/>
          <w:sz w:val="22"/>
          <w:szCs w:val="22"/>
        </w:rPr>
        <w:t>.</w:t>
      </w:r>
      <w:r w:rsidR="00191E8E" w:rsidRPr="00191E8E">
        <w:rPr>
          <w:rFonts w:ascii="Times New Roman" w:hAnsi="Times New Roman"/>
          <w:sz w:val="22"/>
          <w:szCs w:val="22"/>
        </w:rPr>
        <w:t xml:space="preserve"> Z</w:t>
      </w:r>
      <w:r w:rsidR="00F97689">
        <w:rPr>
          <w:rFonts w:ascii="Times New Roman" w:hAnsi="Times New Roman"/>
          <w:sz w:val="22"/>
          <w:szCs w:val="22"/>
        </w:rPr>
        <w:t xml:space="preserve"> výše </w:t>
      </w:r>
      <w:r w:rsidR="00191E8E" w:rsidRPr="00191E8E">
        <w:rPr>
          <w:rFonts w:ascii="Times New Roman" w:hAnsi="Times New Roman"/>
          <w:sz w:val="22"/>
          <w:szCs w:val="22"/>
        </w:rPr>
        <w:t xml:space="preserve">uvedených důvodů </w:t>
      </w:r>
      <w:r w:rsidR="00F97689">
        <w:rPr>
          <w:rFonts w:ascii="Times New Roman" w:hAnsi="Times New Roman"/>
          <w:sz w:val="22"/>
          <w:szCs w:val="22"/>
        </w:rPr>
        <w:t>se smluvní strany dohodly na podmínkách této smlouvy o</w:t>
      </w:r>
      <w:r w:rsidR="003778B4">
        <w:rPr>
          <w:rFonts w:ascii="Times New Roman" w:hAnsi="Times New Roman"/>
          <w:sz w:val="22"/>
          <w:szCs w:val="22"/>
        </w:rPr>
        <w:t> </w:t>
      </w:r>
      <w:r w:rsidR="00F97689">
        <w:rPr>
          <w:rFonts w:ascii="Times New Roman" w:hAnsi="Times New Roman"/>
          <w:sz w:val="22"/>
          <w:szCs w:val="22"/>
        </w:rPr>
        <w:t>dílo, zejména</w:t>
      </w:r>
      <w:r w:rsidR="004B3EE4">
        <w:rPr>
          <w:rFonts w:ascii="Times New Roman" w:hAnsi="Times New Roman"/>
          <w:sz w:val="22"/>
          <w:szCs w:val="22"/>
        </w:rPr>
        <w:t xml:space="preserve"> na </w:t>
      </w:r>
      <w:r w:rsidR="00F373F0">
        <w:rPr>
          <w:rFonts w:ascii="Times New Roman" w:hAnsi="Times New Roman"/>
          <w:sz w:val="22"/>
          <w:szCs w:val="22"/>
        </w:rPr>
        <w:t xml:space="preserve">předmětu a </w:t>
      </w:r>
      <w:r w:rsidR="004B3EE4">
        <w:rPr>
          <w:rFonts w:ascii="Times New Roman" w:hAnsi="Times New Roman"/>
          <w:sz w:val="22"/>
          <w:szCs w:val="22"/>
        </w:rPr>
        <w:t>termínech plnění, jež jsou smluvními stranami považovány za závazné</w:t>
      </w:r>
      <w:r w:rsidR="001749F4">
        <w:rPr>
          <w:rFonts w:ascii="Times New Roman" w:hAnsi="Times New Roman"/>
          <w:sz w:val="22"/>
          <w:szCs w:val="22"/>
        </w:rPr>
        <w:t xml:space="preserve"> pro splnění účelu smlouvy.</w:t>
      </w:r>
    </w:p>
    <w:p w14:paraId="21F046D8" w14:textId="77777777" w:rsidR="00B66A44" w:rsidRPr="00FB20DB" w:rsidRDefault="00B66A44" w:rsidP="00AD5BC1">
      <w:pPr>
        <w:tabs>
          <w:tab w:val="left" w:pos="0"/>
          <w:tab w:val="left" w:pos="9639"/>
        </w:tabs>
        <w:spacing w:line="276" w:lineRule="auto"/>
        <w:rPr>
          <w:rFonts w:ascii="Times New Roman" w:hAnsi="Times New Roman"/>
          <w:b/>
          <w:sz w:val="22"/>
          <w:szCs w:val="22"/>
        </w:rPr>
      </w:pPr>
      <w:r w:rsidRPr="00FB20DB">
        <w:rPr>
          <w:rFonts w:ascii="Times New Roman" w:hAnsi="Times New Roman"/>
          <w:sz w:val="22"/>
          <w:szCs w:val="22"/>
        </w:rPr>
        <w:lastRenderedPageBreak/>
        <w:tab/>
      </w:r>
    </w:p>
    <w:p w14:paraId="19DA8A23" w14:textId="77777777" w:rsidR="00B00A47" w:rsidRPr="00FB20DB"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čl. I.</w:t>
      </w:r>
    </w:p>
    <w:p w14:paraId="6FF226FF" w14:textId="77777777" w:rsidR="00B00A47"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Základní ustanovení</w:t>
      </w:r>
    </w:p>
    <w:p w14:paraId="37CEED03" w14:textId="77777777" w:rsidR="003134D9" w:rsidRPr="00FB20DB" w:rsidRDefault="003134D9" w:rsidP="009507FE">
      <w:pPr>
        <w:pStyle w:val="JVS2"/>
        <w:spacing w:line="276" w:lineRule="auto"/>
        <w:jc w:val="center"/>
        <w:rPr>
          <w:rFonts w:ascii="Times New Roman" w:hAnsi="Times New Roman" w:cs="Times New Roman"/>
        </w:rPr>
      </w:pPr>
    </w:p>
    <w:p w14:paraId="186766FB" w14:textId="77777777" w:rsidR="00D53FF9" w:rsidRPr="00FB20DB" w:rsidRDefault="001D0B04" w:rsidP="00AF3CCF">
      <w:pPr>
        <w:pStyle w:val="Smlouva-slo"/>
        <w:numPr>
          <w:ilvl w:val="0"/>
          <w:numId w:val="1"/>
        </w:numPr>
        <w:tabs>
          <w:tab w:val="num" w:pos="426"/>
        </w:tabs>
        <w:spacing w:before="0" w:after="120" w:line="276" w:lineRule="auto"/>
      </w:pPr>
      <w:r w:rsidRPr="00FB20DB">
        <w:rPr>
          <w:sz w:val="22"/>
          <w:szCs w:val="22"/>
        </w:rPr>
        <w:t>Tato smlouva o dílo je uzavřena podle zákona č. 89/2012 Sb., občanský zákoník (dále jen „</w:t>
      </w:r>
      <w:r w:rsidR="006E2DDA" w:rsidRPr="00FB20DB">
        <w:rPr>
          <w:sz w:val="22"/>
          <w:szCs w:val="22"/>
        </w:rPr>
        <w:t>OZ</w:t>
      </w:r>
      <w:r w:rsidRPr="00FB20DB">
        <w:rPr>
          <w:sz w:val="22"/>
          <w:szCs w:val="22"/>
        </w:rPr>
        <w:t>“)</w:t>
      </w:r>
      <w:r w:rsidR="001B7DF8" w:rsidRPr="00FB20DB">
        <w:rPr>
          <w:sz w:val="22"/>
          <w:szCs w:val="22"/>
        </w:rPr>
        <w:t>.</w:t>
      </w:r>
    </w:p>
    <w:p w14:paraId="51E66B52" w14:textId="77777777" w:rsidR="00955BAA" w:rsidRPr="00FB20DB" w:rsidRDefault="00B00A47" w:rsidP="00AF3CCF">
      <w:pPr>
        <w:numPr>
          <w:ilvl w:val="0"/>
          <w:numId w:val="1"/>
        </w:numPr>
        <w:tabs>
          <w:tab w:val="left" w:pos="567"/>
          <w:tab w:val="left" w:pos="1701"/>
        </w:tabs>
        <w:spacing w:after="120" w:line="276" w:lineRule="auto"/>
        <w:jc w:val="both"/>
        <w:rPr>
          <w:rFonts w:ascii="Times New Roman" w:hAnsi="Times New Roman"/>
          <w:sz w:val="22"/>
          <w:szCs w:val="22"/>
        </w:rPr>
      </w:pPr>
      <w:r w:rsidRPr="00FB20DB">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14:paraId="0FB01537" w14:textId="77777777" w:rsidR="00B00A47" w:rsidRPr="00FB20DB" w:rsidRDefault="00B00A47" w:rsidP="00AF3CCF">
      <w:pPr>
        <w:pStyle w:val="Smlouva-slo"/>
        <w:numPr>
          <w:ilvl w:val="0"/>
          <w:numId w:val="1"/>
        </w:numPr>
        <w:tabs>
          <w:tab w:val="num" w:pos="426"/>
        </w:tabs>
        <w:spacing w:before="0" w:after="120" w:line="276" w:lineRule="auto"/>
        <w:rPr>
          <w:sz w:val="22"/>
          <w:szCs w:val="22"/>
        </w:rPr>
      </w:pPr>
      <w:r w:rsidRPr="00FB20DB">
        <w:rPr>
          <w:sz w:val="22"/>
          <w:szCs w:val="22"/>
        </w:rPr>
        <w:t>Zhotovitel prohlašuje, že je odborně způsobilý k </w:t>
      </w:r>
      <w:r w:rsidR="00B41D73">
        <w:rPr>
          <w:sz w:val="22"/>
          <w:szCs w:val="22"/>
        </w:rPr>
        <w:t>provedení</w:t>
      </w:r>
      <w:r w:rsidRPr="00FB20DB">
        <w:rPr>
          <w:sz w:val="22"/>
          <w:szCs w:val="22"/>
        </w:rPr>
        <w:t xml:space="preserve"> předmětu smlouvy.</w:t>
      </w:r>
    </w:p>
    <w:p w14:paraId="712A8C16" w14:textId="77777777" w:rsidR="002713D6" w:rsidRPr="00FB20DB" w:rsidRDefault="00B00A47" w:rsidP="00FB20DB">
      <w:pPr>
        <w:pStyle w:val="Smlouva-slo"/>
        <w:numPr>
          <w:ilvl w:val="0"/>
          <w:numId w:val="1"/>
        </w:numPr>
        <w:tabs>
          <w:tab w:val="num" w:pos="426"/>
        </w:tabs>
        <w:spacing w:before="0" w:line="276" w:lineRule="auto"/>
        <w:rPr>
          <w:sz w:val="22"/>
          <w:szCs w:val="22"/>
        </w:rPr>
      </w:pPr>
      <w:r w:rsidRPr="00FB20DB">
        <w:rPr>
          <w:sz w:val="22"/>
          <w:szCs w:val="22"/>
        </w:rPr>
        <w:t>Strany prohlašují, že osoby podepisující tuto smlouvu jsou k tomuto úkonu oprávněny.</w:t>
      </w:r>
    </w:p>
    <w:p w14:paraId="084D0F2C" w14:textId="77777777" w:rsidR="00D64B57" w:rsidRDefault="00D64B57" w:rsidP="00FB20DB">
      <w:pPr>
        <w:tabs>
          <w:tab w:val="left" w:pos="0"/>
          <w:tab w:val="left" w:leader="underscore" w:pos="4706"/>
          <w:tab w:val="left" w:pos="4990"/>
          <w:tab w:val="left" w:leader="underscore" w:pos="9639"/>
        </w:tabs>
        <w:spacing w:line="276" w:lineRule="auto"/>
        <w:rPr>
          <w:rFonts w:ascii="Times New Roman" w:hAnsi="Times New Roman"/>
          <w:sz w:val="22"/>
          <w:szCs w:val="22"/>
        </w:rPr>
      </w:pPr>
    </w:p>
    <w:p w14:paraId="0F4BC31C" w14:textId="77777777" w:rsidR="00D64B57" w:rsidRPr="00FB20DB" w:rsidRDefault="00D64B57" w:rsidP="00FB20DB">
      <w:pPr>
        <w:tabs>
          <w:tab w:val="left" w:pos="0"/>
          <w:tab w:val="left" w:leader="underscore" w:pos="4706"/>
          <w:tab w:val="left" w:pos="4990"/>
          <w:tab w:val="left" w:leader="underscore" w:pos="9639"/>
        </w:tabs>
        <w:spacing w:line="276" w:lineRule="auto"/>
        <w:rPr>
          <w:rFonts w:ascii="Times New Roman" w:hAnsi="Times New Roman"/>
          <w:sz w:val="22"/>
          <w:szCs w:val="22"/>
        </w:rPr>
      </w:pPr>
    </w:p>
    <w:p w14:paraId="6888BE85" w14:textId="77777777" w:rsidR="00B00A47" w:rsidRPr="00FB20DB"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čl. II.</w:t>
      </w:r>
    </w:p>
    <w:p w14:paraId="6101DABE" w14:textId="77777777" w:rsidR="00B00A47"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Předmět smlouvy</w:t>
      </w:r>
    </w:p>
    <w:p w14:paraId="1F31907B" w14:textId="77777777" w:rsidR="003134D9" w:rsidRPr="00FB20DB" w:rsidRDefault="003134D9" w:rsidP="009507FE">
      <w:pPr>
        <w:pStyle w:val="JVS2"/>
        <w:spacing w:line="276" w:lineRule="auto"/>
        <w:jc w:val="center"/>
        <w:rPr>
          <w:rFonts w:ascii="Times New Roman" w:hAnsi="Times New Roman" w:cs="Times New Roman"/>
        </w:rPr>
      </w:pPr>
    </w:p>
    <w:p w14:paraId="4B806FE9" w14:textId="77777777" w:rsidR="000201B4" w:rsidRPr="00A33F76" w:rsidRDefault="00ED7BF7" w:rsidP="007760D2">
      <w:pPr>
        <w:pStyle w:val="Zkladntext"/>
        <w:numPr>
          <w:ilvl w:val="0"/>
          <w:numId w:val="13"/>
        </w:numPr>
        <w:tabs>
          <w:tab w:val="left" w:pos="5529"/>
        </w:tabs>
        <w:spacing w:line="276" w:lineRule="auto"/>
        <w:jc w:val="both"/>
        <w:rPr>
          <w:rFonts w:ascii="Times New Roman" w:hAnsi="Times New Roman"/>
          <w:sz w:val="22"/>
          <w:szCs w:val="22"/>
        </w:rPr>
      </w:pPr>
      <w:r w:rsidRPr="00ED7BF7">
        <w:rPr>
          <w:rFonts w:ascii="Times New Roman" w:hAnsi="Times New Roman"/>
          <w:sz w:val="22"/>
          <w:szCs w:val="22"/>
        </w:rPr>
        <w:t xml:space="preserve">Předmětem díla dle této smlouvy je </w:t>
      </w:r>
      <w:r w:rsidR="000C2AD0" w:rsidRPr="0072535C">
        <w:rPr>
          <w:rFonts w:ascii="Times New Roman" w:hAnsi="Times New Roman"/>
          <w:sz w:val="22"/>
          <w:szCs w:val="22"/>
        </w:rPr>
        <w:t>v</w:t>
      </w:r>
      <w:r w:rsidR="007944F7" w:rsidRPr="0072535C">
        <w:rPr>
          <w:rFonts w:ascii="Times New Roman" w:hAnsi="Times New Roman"/>
          <w:sz w:val="22"/>
          <w:szCs w:val="22"/>
        </w:rPr>
        <w:t>y</w:t>
      </w:r>
      <w:r w:rsidR="00F20702" w:rsidRPr="0072535C">
        <w:rPr>
          <w:rFonts w:ascii="Times New Roman" w:hAnsi="Times New Roman"/>
          <w:sz w:val="22"/>
          <w:szCs w:val="22"/>
        </w:rPr>
        <w:t>pracování</w:t>
      </w:r>
      <w:r w:rsidR="00F20702" w:rsidRPr="0079461F">
        <w:rPr>
          <w:rFonts w:ascii="Times New Roman" w:hAnsi="Times New Roman"/>
          <w:sz w:val="22"/>
          <w:szCs w:val="22"/>
        </w:rPr>
        <w:t xml:space="preserve"> </w:t>
      </w:r>
      <w:r w:rsidR="0079461F" w:rsidRPr="0079461F">
        <w:rPr>
          <w:rFonts w:ascii="Times New Roman" w:hAnsi="Times New Roman"/>
          <w:sz w:val="22"/>
          <w:szCs w:val="22"/>
        </w:rPr>
        <w:t xml:space="preserve">jednostupňové </w:t>
      </w:r>
      <w:r w:rsidR="007E49AF" w:rsidRPr="0072535C">
        <w:rPr>
          <w:rFonts w:ascii="Times New Roman" w:hAnsi="Times New Roman"/>
          <w:sz w:val="22"/>
          <w:szCs w:val="22"/>
        </w:rPr>
        <w:t>projektové dokumentace</w:t>
      </w:r>
      <w:r w:rsidR="00E12DD4" w:rsidRPr="00F3589C">
        <w:rPr>
          <w:rFonts w:ascii="Times New Roman" w:hAnsi="Times New Roman"/>
          <w:sz w:val="22"/>
          <w:szCs w:val="22"/>
        </w:rPr>
        <w:t>, včetně projektu interiéru,</w:t>
      </w:r>
      <w:r w:rsidR="00E12DD4">
        <w:rPr>
          <w:rFonts w:ascii="Times New Roman" w:hAnsi="Times New Roman"/>
          <w:b/>
          <w:sz w:val="22"/>
          <w:szCs w:val="22"/>
        </w:rPr>
        <w:t xml:space="preserve"> </w:t>
      </w:r>
      <w:r w:rsidR="0079461F" w:rsidRPr="0072535C">
        <w:rPr>
          <w:rFonts w:ascii="Times New Roman" w:hAnsi="Times New Roman"/>
          <w:sz w:val="22"/>
          <w:szCs w:val="22"/>
        </w:rPr>
        <w:t xml:space="preserve">pro </w:t>
      </w:r>
      <w:r w:rsidR="007201B2">
        <w:rPr>
          <w:rFonts w:ascii="Times New Roman" w:hAnsi="Times New Roman"/>
          <w:sz w:val="22"/>
          <w:szCs w:val="22"/>
        </w:rPr>
        <w:t>s</w:t>
      </w:r>
      <w:r w:rsidR="0079461F" w:rsidRPr="0072535C">
        <w:rPr>
          <w:rFonts w:ascii="Times New Roman" w:hAnsi="Times New Roman"/>
          <w:sz w:val="22"/>
          <w:szCs w:val="22"/>
        </w:rPr>
        <w:t xml:space="preserve">tavební úpravy </w:t>
      </w:r>
      <w:r w:rsidR="007201B2">
        <w:rPr>
          <w:rFonts w:ascii="Times New Roman" w:hAnsi="Times New Roman"/>
          <w:sz w:val="22"/>
          <w:szCs w:val="22"/>
        </w:rPr>
        <w:t xml:space="preserve">stávající </w:t>
      </w:r>
      <w:r w:rsidR="0079461F" w:rsidRPr="0072535C">
        <w:rPr>
          <w:rFonts w:ascii="Times New Roman" w:hAnsi="Times New Roman"/>
          <w:sz w:val="22"/>
          <w:szCs w:val="22"/>
        </w:rPr>
        <w:t xml:space="preserve">budovy Staré menzy na Centrum robotiky </w:t>
      </w:r>
      <w:r w:rsidR="00152EF2">
        <w:rPr>
          <w:rFonts w:ascii="Times New Roman" w:hAnsi="Times New Roman"/>
          <w:sz w:val="22"/>
          <w:szCs w:val="22"/>
        </w:rPr>
        <w:t xml:space="preserve">a provádění </w:t>
      </w:r>
      <w:r w:rsidR="007201B2">
        <w:rPr>
          <w:rFonts w:ascii="Times New Roman" w:hAnsi="Times New Roman"/>
          <w:sz w:val="22"/>
          <w:szCs w:val="22"/>
        </w:rPr>
        <w:t xml:space="preserve">autorského dozoru, </w:t>
      </w:r>
      <w:r w:rsidR="00152EF2">
        <w:rPr>
          <w:rFonts w:ascii="Times New Roman" w:hAnsi="Times New Roman"/>
          <w:sz w:val="22"/>
          <w:szCs w:val="22"/>
        </w:rPr>
        <w:t xml:space="preserve">a </w:t>
      </w:r>
      <w:r w:rsidR="007201B2">
        <w:rPr>
          <w:rFonts w:ascii="Times New Roman" w:hAnsi="Times New Roman"/>
          <w:sz w:val="22"/>
          <w:szCs w:val="22"/>
        </w:rPr>
        <w:t xml:space="preserve">dále </w:t>
      </w:r>
      <w:r w:rsidR="0079461F" w:rsidRPr="0072535C">
        <w:rPr>
          <w:rFonts w:ascii="Times New Roman" w:hAnsi="Times New Roman"/>
          <w:sz w:val="22"/>
          <w:szCs w:val="22"/>
        </w:rPr>
        <w:t xml:space="preserve">vytvoření informačního modelu stavby v metodice BIM, ze kterého </w:t>
      </w:r>
      <w:r w:rsidR="007201B2">
        <w:rPr>
          <w:rFonts w:ascii="Times New Roman" w:hAnsi="Times New Roman"/>
          <w:sz w:val="22"/>
          <w:szCs w:val="22"/>
        </w:rPr>
        <w:t>zhotovitel</w:t>
      </w:r>
      <w:r w:rsidR="0079461F" w:rsidRPr="0072535C">
        <w:rPr>
          <w:rFonts w:ascii="Times New Roman" w:hAnsi="Times New Roman"/>
          <w:sz w:val="22"/>
          <w:szCs w:val="22"/>
        </w:rPr>
        <w:t xml:space="preserve"> vytvoř</w:t>
      </w:r>
      <w:r w:rsidR="007201B2">
        <w:rPr>
          <w:rFonts w:ascii="Times New Roman" w:hAnsi="Times New Roman"/>
          <w:sz w:val="22"/>
          <w:szCs w:val="22"/>
        </w:rPr>
        <w:t>í</w:t>
      </w:r>
      <w:r w:rsidR="0079461F" w:rsidRPr="0072535C">
        <w:rPr>
          <w:rFonts w:ascii="Times New Roman" w:hAnsi="Times New Roman"/>
          <w:sz w:val="22"/>
          <w:szCs w:val="22"/>
        </w:rPr>
        <w:t xml:space="preserve"> projektov</w:t>
      </w:r>
      <w:r w:rsidR="007201B2">
        <w:rPr>
          <w:rFonts w:ascii="Times New Roman" w:hAnsi="Times New Roman"/>
          <w:sz w:val="22"/>
          <w:szCs w:val="22"/>
        </w:rPr>
        <w:t>ou</w:t>
      </w:r>
      <w:r w:rsidR="0079461F" w:rsidRPr="0072535C">
        <w:rPr>
          <w:rFonts w:ascii="Times New Roman" w:hAnsi="Times New Roman"/>
          <w:sz w:val="22"/>
          <w:szCs w:val="22"/>
        </w:rPr>
        <w:t xml:space="preserve"> dokumentac</w:t>
      </w:r>
      <w:r w:rsidR="007201B2">
        <w:rPr>
          <w:rFonts w:ascii="Times New Roman" w:hAnsi="Times New Roman"/>
          <w:sz w:val="22"/>
          <w:szCs w:val="22"/>
        </w:rPr>
        <w:t>i</w:t>
      </w:r>
      <w:r w:rsidR="00152EF2">
        <w:rPr>
          <w:rFonts w:ascii="Times New Roman" w:hAnsi="Times New Roman"/>
          <w:sz w:val="22"/>
          <w:szCs w:val="22"/>
        </w:rPr>
        <w:t>.</w:t>
      </w:r>
      <w:r w:rsidRPr="00F20702">
        <w:rPr>
          <w:rFonts w:ascii="Times New Roman" w:hAnsi="Times New Roman"/>
          <w:sz w:val="22"/>
          <w:szCs w:val="22"/>
        </w:rPr>
        <w:t xml:space="preserve"> </w:t>
      </w:r>
    </w:p>
    <w:p w14:paraId="19522473" w14:textId="77777777" w:rsidR="00152EF2" w:rsidRPr="003E3752" w:rsidRDefault="00152EF2" w:rsidP="0072535C">
      <w:pPr>
        <w:pStyle w:val="Odstavecseseznamem"/>
        <w:numPr>
          <w:ilvl w:val="0"/>
          <w:numId w:val="13"/>
        </w:numPr>
        <w:spacing w:after="120"/>
        <w:rPr>
          <w:rFonts w:ascii="Times New Roman" w:hAnsi="Times New Roman"/>
          <w:sz w:val="22"/>
          <w:szCs w:val="22"/>
        </w:rPr>
      </w:pPr>
      <w:r w:rsidRPr="003E3752">
        <w:rPr>
          <w:rFonts w:ascii="Times New Roman" w:hAnsi="Times New Roman"/>
          <w:sz w:val="22"/>
          <w:szCs w:val="22"/>
        </w:rPr>
        <w:t xml:space="preserve">Informační model stavby </w:t>
      </w:r>
      <w:r w:rsidR="007201B2" w:rsidRPr="003E3752">
        <w:rPr>
          <w:rFonts w:ascii="Times New Roman" w:hAnsi="Times New Roman"/>
          <w:sz w:val="22"/>
          <w:szCs w:val="22"/>
        </w:rPr>
        <w:t>musí být</w:t>
      </w:r>
      <w:r w:rsidRPr="003E3752">
        <w:rPr>
          <w:rFonts w:ascii="Times New Roman" w:hAnsi="Times New Roman"/>
          <w:sz w:val="22"/>
          <w:szCs w:val="22"/>
        </w:rPr>
        <w:t xml:space="preserve"> zpracován v metodice BIM, a to v úrovních detailu LOD dle tabulky parametrů, která je k dispozici na odkaze https://bimforum.org/wp-content/uploads/2018/09/BIMForum-LOD-2018_Spec-Part-1_and_Guide_2018-09.pdf a upřesňující tabulky, která je přílohou č. </w:t>
      </w:r>
      <w:r w:rsidR="007201B2" w:rsidRPr="003E3752">
        <w:rPr>
          <w:rFonts w:ascii="Times New Roman" w:hAnsi="Times New Roman"/>
          <w:sz w:val="22"/>
          <w:szCs w:val="22"/>
        </w:rPr>
        <w:t>1</w:t>
      </w:r>
      <w:r w:rsidRPr="003E3752">
        <w:rPr>
          <w:rFonts w:ascii="Times New Roman" w:hAnsi="Times New Roman"/>
          <w:sz w:val="22"/>
          <w:szCs w:val="22"/>
        </w:rPr>
        <w:t xml:space="preserve">. </w:t>
      </w:r>
    </w:p>
    <w:p w14:paraId="7F4D0B58" w14:textId="77777777" w:rsidR="00152EF2" w:rsidRDefault="00152EF2" w:rsidP="0072535C">
      <w:pPr>
        <w:pStyle w:val="Zkladntext"/>
        <w:numPr>
          <w:ilvl w:val="0"/>
          <w:numId w:val="13"/>
        </w:numPr>
        <w:tabs>
          <w:tab w:val="left" w:pos="5529"/>
        </w:tabs>
        <w:spacing w:line="276" w:lineRule="auto"/>
        <w:jc w:val="both"/>
        <w:rPr>
          <w:rFonts w:ascii="Times New Roman" w:hAnsi="Times New Roman"/>
          <w:sz w:val="22"/>
          <w:szCs w:val="22"/>
        </w:rPr>
      </w:pPr>
      <w:r w:rsidRPr="00152EF2">
        <w:rPr>
          <w:rFonts w:ascii="Times New Roman" w:hAnsi="Times New Roman"/>
          <w:sz w:val="22"/>
          <w:szCs w:val="22"/>
        </w:rPr>
        <w:t>Informační model stavby musí být zhotoven tak, aby jej dodavatel stavebních prací byl kdykoliv schopen rozšířit na základě nových informací získaných v rámci realizace stavby, tedy musí být v nativním formátu programu, ve kterém bude 3D model vyhotoven</w:t>
      </w:r>
      <w:r>
        <w:rPr>
          <w:rFonts w:ascii="Times New Roman" w:hAnsi="Times New Roman"/>
          <w:sz w:val="22"/>
          <w:szCs w:val="22"/>
        </w:rPr>
        <w:t xml:space="preserve">. </w:t>
      </w:r>
    </w:p>
    <w:p w14:paraId="49B91851" w14:textId="77777777" w:rsidR="00A33F76" w:rsidRPr="00152EF2" w:rsidRDefault="00152EF2" w:rsidP="00152EF2">
      <w:pPr>
        <w:pStyle w:val="Zkladntext"/>
        <w:numPr>
          <w:ilvl w:val="0"/>
          <w:numId w:val="13"/>
        </w:numPr>
        <w:tabs>
          <w:tab w:val="left" w:pos="5529"/>
        </w:tabs>
        <w:spacing w:line="276" w:lineRule="auto"/>
        <w:jc w:val="both"/>
        <w:rPr>
          <w:rFonts w:ascii="Times New Roman" w:hAnsi="Times New Roman"/>
          <w:sz w:val="22"/>
          <w:szCs w:val="22"/>
        </w:rPr>
      </w:pPr>
      <w:r w:rsidRPr="00152EF2">
        <w:rPr>
          <w:rFonts w:ascii="Times New Roman" w:hAnsi="Times New Roman"/>
          <w:sz w:val="22"/>
          <w:szCs w:val="22"/>
        </w:rPr>
        <w:t xml:space="preserve">Veškerá projektová dokumentace stavby včetně BIM modelu </w:t>
      </w:r>
      <w:r w:rsidR="007201B2">
        <w:rPr>
          <w:rFonts w:ascii="Times New Roman" w:hAnsi="Times New Roman"/>
          <w:sz w:val="22"/>
          <w:szCs w:val="22"/>
        </w:rPr>
        <w:t>musí být</w:t>
      </w:r>
      <w:r w:rsidRPr="00152EF2">
        <w:rPr>
          <w:rFonts w:ascii="Times New Roman" w:hAnsi="Times New Roman"/>
          <w:sz w:val="22"/>
          <w:szCs w:val="22"/>
        </w:rPr>
        <w:t xml:space="preserve"> provedena dle podkladů zpracovaných </w:t>
      </w:r>
      <w:r w:rsidR="007201B2">
        <w:rPr>
          <w:rFonts w:ascii="Times New Roman" w:hAnsi="Times New Roman"/>
          <w:sz w:val="22"/>
          <w:szCs w:val="22"/>
        </w:rPr>
        <w:t>objednatelem</w:t>
      </w:r>
      <w:r w:rsidRPr="00152EF2">
        <w:rPr>
          <w:rFonts w:ascii="Times New Roman" w:hAnsi="Times New Roman"/>
          <w:sz w:val="22"/>
          <w:szCs w:val="22"/>
        </w:rPr>
        <w:t xml:space="preserve"> (technické požadavky na budovu) a dle Architektonické studie využití objektu Staré menzy pro Centrum robotiky č. Z-18-031</w:t>
      </w:r>
      <w:r w:rsidR="00953B38">
        <w:rPr>
          <w:rFonts w:ascii="Times New Roman" w:hAnsi="Times New Roman"/>
          <w:sz w:val="22"/>
          <w:szCs w:val="22"/>
        </w:rPr>
        <w:t xml:space="preserve"> vč. Stavebního průzkumu a </w:t>
      </w:r>
      <w:r w:rsidR="00953B38" w:rsidRPr="00953B38">
        <w:rPr>
          <w:rFonts w:ascii="Times New Roman" w:hAnsi="Times New Roman"/>
          <w:sz w:val="22"/>
          <w:szCs w:val="22"/>
        </w:rPr>
        <w:t>zaměření</w:t>
      </w:r>
      <w:r w:rsidR="009551B3" w:rsidRPr="003E3752">
        <w:rPr>
          <w:rFonts w:ascii="Times New Roman" w:hAnsi="Times New Roman"/>
          <w:sz w:val="22"/>
          <w:szCs w:val="22"/>
        </w:rPr>
        <w:t>.</w:t>
      </w:r>
      <w:r w:rsidRPr="00953B38">
        <w:rPr>
          <w:rFonts w:ascii="Times New Roman" w:hAnsi="Times New Roman"/>
          <w:sz w:val="22"/>
          <w:szCs w:val="22"/>
        </w:rPr>
        <w:t xml:space="preserve"> Podklady</w:t>
      </w:r>
      <w:r w:rsidRPr="00152EF2">
        <w:rPr>
          <w:rFonts w:ascii="Times New Roman" w:hAnsi="Times New Roman"/>
          <w:sz w:val="22"/>
          <w:szCs w:val="22"/>
        </w:rPr>
        <w:t xml:space="preserve"> pro zpracování projektové dokumentace </w:t>
      </w:r>
      <w:r w:rsidR="002E414C">
        <w:rPr>
          <w:rFonts w:ascii="Times New Roman" w:hAnsi="Times New Roman"/>
          <w:sz w:val="22"/>
          <w:szCs w:val="22"/>
        </w:rPr>
        <w:t xml:space="preserve">společně </w:t>
      </w:r>
      <w:r w:rsidRPr="00152EF2">
        <w:rPr>
          <w:rFonts w:ascii="Times New Roman" w:hAnsi="Times New Roman"/>
          <w:sz w:val="22"/>
          <w:szCs w:val="22"/>
        </w:rPr>
        <w:t>tvoří příloh</w:t>
      </w:r>
      <w:r w:rsidR="002E414C">
        <w:rPr>
          <w:rFonts w:ascii="Times New Roman" w:hAnsi="Times New Roman"/>
          <w:sz w:val="22"/>
          <w:szCs w:val="22"/>
        </w:rPr>
        <w:t>u</w:t>
      </w:r>
      <w:r w:rsidRPr="00152EF2">
        <w:rPr>
          <w:rFonts w:ascii="Times New Roman" w:hAnsi="Times New Roman"/>
          <w:sz w:val="22"/>
          <w:szCs w:val="22"/>
        </w:rPr>
        <w:t xml:space="preserve"> č. 1 </w:t>
      </w:r>
      <w:r w:rsidR="007201B2">
        <w:rPr>
          <w:rFonts w:ascii="Times New Roman" w:hAnsi="Times New Roman"/>
          <w:sz w:val="22"/>
          <w:szCs w:val="22"/>
        </w:rPr>
        <w:t>výzvy k podání nabídky</w:t>
      </w:r>
      <w:r>
        <w:rPr>
          <w:rFonts w:ascii="Times New Roman" w:hAnsi="Times New Roman"/>
          <w:sz w:val="22"/>
          <w:szCs w:val="22"/>
        </w:rPr>
        <w:t>.</w:t>
      </w:r>
      <w:r w:rsidRPr="00152EF2">
        <w:rPr>
          <w:rFonts w:ascii="Times New Roman" w:hAnsi="Times New Roman"/>
          <w:sz w:val="22"/>
          <w:szCs w:val="22"/>
        </w:rPr>
        <w:t xml:space="preserve">  </w:t>
      </w:r>
    </w:p>
    <w:p w14:paraId="5CE6C440" w14:textId="77777777" w:rsidR="003B4B3B" w:rsidRPr="003E3752" w:rsidRDefault="00152EF2" w:rsidP="0072535C">
      <w:pPr>
        <w:pStyle w:val="Zkladntext"/>
        <w:numPr>
          <w:ilvl w:val="0"/>
          <w:numId w:val="13"/>
        </w:numPr>
        <w:tabs>
          <w:tab w:val="left" w:pos="5529"/>
        </w:tabs>
        <w:spacing w:line="276" w:lineRule="auto"/>
        <w:jc w:val="both"/>
        <w:rPr>
          <w:rFonts w:ascii="Times New Roman" w:hAnsi="Times New Roman"/>
          <w:sz w:val="22"/>
          <w:szCs w:val="22"/>
        </w:rPr>
      </w:pPr>
      <w:r w:rsidRPr="00152EF2">
        <w:rPr>
          <w:rFonts w:ascii="Times New Roman" w:hAnsi="Times New Roman"/>
          <w:sz w:val="22"/>
          <w:szCs w:val="22"/>
        </w:rPr>
        <w:t xml:space="preserve">Jednostupňová dokumentace </w:t>
      </w:r>
      <w:r w:rsidR="007201B2">
        <w:rPr>
          <w:rFonts w:ascii="Times New Roman" w:hAnsi="Times New Roman"/>
          <w:sz w:val="22"/>
          <w:szCs w:val="22"/>
        </w:rPr>
        <w:t xml:space="preserve">musí být </w:t>
      </w:r>
      <w:r w:rsidRPr="00152EF2">
        <w:rPr>
          <w:rFonts w:ascii="Times New Roman" w:hAnsi="Times New Roman"/>
          <w:sz w:val="22"/>
          <w:szCs w:val="22"/>
        </w:rPr>
        <w:t xml:space="preserve">zpracována v podrobnosti dokumentace pro provedení stavby (DPS), dle přílohy č. 13, vyhlášky 499/2006 Sb. o dokumentaci staveb, včetně položkového rozpočtu a soupisu prací. Součástí dokumentace bude navíc dokladová část s výsledky projednání PD s dotčenými </w:t>
      </w:r>
      <w:r w:rsidRPr="003E3752">
        <w:rPr>
          <w:rFonts w:ascii="Times New Roman" w:hAnsi="Times New Roman"/>
          <w:sz w:val="22"/>
          <w:szCs w:val="22"/>
        </w:rPr>
        <w:t>orgány státní správy</w:t>
      </w:r>
      <w:r w:rsidR="00430572" w:rsidRPr="003E3752">
        <w:rPr>
          <w:rFonts w:ascii="Times New Roman" w:hAnsi="Times New Roman"/>
          <w:sz w:val="22"/>
          <w:szCs w:val="22"/>
        </w:rPr>
        <w:t xml:space="preserve">. </w:t>
      </w:r>
    </w:p>
    <w:p w14:paraId="1C03A983" w14:textId="77777777" w:rsidR="00827919" w:rsidRPr="003E3752" w:rsidRDefault="007201B2" w:rsidP="0072535C">
      <w:pPr>
        <w:pStyle w:val="Zkladntext"/>
        <w:numPr>
          <w:ilvl w:val="0"/>
          <w:numId w:val="13"/>
        </w:numPr>
        <w:tabs>
          <w:tab w:val="left" w:pos="5529"/>
        </w:tabs>
        <w:spacing w:line="276" w:lineRule="auto"/>
        <w:jc w:val="both"/>
        <w:rPr>
          <w:rFonts w:ascii="Times New Roman" w:hAnsi="Times New Roman"/>
          <w:sz w:val="22"/>
          <w:szCs w:val="22"/>
        </w:rPr>
      </w:pPr>
      <w:r w:rsidRPr="003E3752">
        <w:rPr>
          <w:rFonts w:ascii="Times New Roman" w:hAnsi="Times New Roman"/>
          <w:sz w:val="22"/>
          <w:szCs w:val="22"/>
        </w:rPr>
        <w:t>D</w:t>
      </w:r>
      <w:r w:rsidR="00827919" w:rsidRPr="003E3752">
        <w:rPr>
          <w:rFonts w:ascii="Times New Roman" w:hAnsi="Times New Roman"/>
          <w:sz w:val="22"/>
          <w:szCs w:val="22"/>
        </w:rPr>
        <w:t xml:space="preserve">okumentace vyhotovená v metodice BIM v úrovni detailů min LOD 300, není-li uvedeno v příloze č. </w:t>
      </w:r>
      <w:r w:rsidR="00784E86" w:rsidRPr="003E3752">
        <w:rPr>
          <w:rFonts w:ascii="Times New Roman" w:hAnsi="Times New Roman"/>
          <w:sz w:val="22"/>
          <w:szCs w:val="22"/>
        </w:rPr>
        <w:t>1</w:t>
      </w:r>
      <w:r w:rsidR="00827919" w:rsidRPr="003E3752">
        <w:rPr>
          <w:rFonts w:ascii="Times New Roman" w:hAnsi="Times New Roman"/>
          <w:sz w:val="22"/>
          <w:szCs w:val="22"/>
        </w:rPr>
        <w:t xml:space="preserve"> jinak, bude zároveň dokumentací pro výběr zhotovitele stavby. Projektová dokumentace musí být dodavatelem generována z informačního modelu stavby, tj. exportována a dopracována z aktuálního informačního modelu stavby.</w:t>
      </w:r>
    </w:p>
    <w:p w14:paraId="538ACD65" w14:textId="77777777" w:rsidR="00EB4690" w:rsidRPr="003E3752" w:rsidRDefault="00EB4690" w:rsidP="0072535C">
      <w:pPr>
        <w:pStyle w:val="Zkladntext"/>
        <w:numPr>
          <w:ilvl w:val="0"/>
          <w:numId w:val="13"/>
        </w:numPr>
        <w:tabs>
          <w:tab w:val="left" w:pos="5529"/>
        </w:tabs>
        <w:spacing w:line="276" w:lineRule="auto"/>
        <w:jc w:val="both"/>
        <w:rPr>
          <w:rFonts w:ascii="Times New Roman" w:hAnsi="Times New Roman"/>
          <w:sz w:val="22"/>
          <w:szCs w:val="22"/>
        </w:rPr>
      </w:pPr>
      <w:r w:rsidRPr="003E3752">
        <w:rPr>
          <w:rFonts w:ascii="Times New Roman" w:hAnsi="Times New Roman"/>
          <w:sz w:val="22"/>
          <w:szCs w:val="22"/>
        </w:rPr>
        <w:t xml:space="preserve">Součástí díla </w:t>
      </w:r>
      <w:r w:rsidR="007201B2" w:rsidRPr="003E3752">
        <w:rPr>
          <w:rFonts w:ascii="Times New Roman" w:hAnsi="Times New Roman"/>
          <w:sz w:val="22"/>
          <w:szCs w:val="22"/>
        </w:rPr>
        <w:t>je rovněž</w:t>
      </w:r>
      <w:r w:rsidRPr="003E3752">
        <w:rPr>
          <w:rFonts w:ascii="Times New Roman" w:hAnsi="Times New Roman"/>
          <w:sz w:val="22"/>
          <w:szCs w:val="22"/>
        </w:rPr>
        <w:t xml:space="preserve"> provádění inženýrské činnosti a </w:t>
      </w:r>
      <w:r w:rsidR="007201B2" w:rsidRPr="003E3752">
        <w:rPr>
          <w:rFonts w:ascii="Times New Roman" w:hAnsi="Times New Roman"/>
          <w:sz w:val="22"/>
          <w:szCs w:val="22"/>
        </w:rPr>
        <w:t>zastupování objednatele ve</w:t>
      </w:r>
      <w:r w:rsidRPr="003E3752">
        <w:rPr>
          <w:rFonts w:ascii="Times New Roman" w:hAnsi="Times New Roman"/>
          <w:sz w:val="22"/>
          <w:szCs w:val="22"/>
        </w:rPr>
        <w:t xml:space="preserve"> stavební</w:t>
      </w:r>
      <w:r w:rsidR="007201B2" w:rsidRPr="003E3752">
        <w:rPr>
          <w:rFonts w:ascii="Times New Roman" w:hAnsi="Times New Roman"/>
          <w:sz w:val="22"/>
          <w:szCs w:val="22"/>
        </w:rPr>
        <w:t>m</w:t>
      </w:r>
      <w:r w:rsidRPr="003E3752">
        <w:rPr>
          <w:rFonts w:ascii="Times New Roman" w:hAnsi="Times New Roman"/>
          <w:sz w:val="22"/>
          <w:szCs w:val="22"/>
        </w:rPr>
        <w:t xml:space="preserve"> řízení.</w:t>
      </w:r>
    </w:p>
    <w:p w14:paraId="0EF68E7C" w14:textId="77777777" w:rsidR="00E12DD4" w:rsidRPr="00F36614" w:rsidRDefault="00E12DD4" w:rsidP="00E12DD4">
      <w:pPr>
        <w:pStyle w:val="Zkladntext"/>
        <w:numPr>
          <w:ilvl w:val="0"/>
          <w:numId w:val="13"/>
        </w:numPr>
        <w:tabs>
          <w:tab w:val="left" w:pos="5529"/>
        </w:tabs>
        <w:spacing w:line="276" w:lineRule="auto"/>
        <w:jc w:val="both"/>
        <w:rPr>
          <w:rFonts w:ascii="Times New Roman" w:hAnsi="Times New Roman"/>
          <w:sz w:val="22"/>
          <w:szCs w:val="22"/>
        </w:rPr>
      </w:pPr>
      <w:r w:rsidRPr="00152EF2">
        <w:rPr>
          <w:rFonts w:ascii="Times New Roman" w:hAnsi="Times New Roman"/>
          <w:sz w:val="22"/>
          <w:szCs w:val="22"/>
        </w:rPr>
        <w:t xml:space="preserve">Předmětem </w:t>
      </w:r>
      <w:r>
        <w:rPr>
          <w:rFonts w:ascii="Times New Roman" w:hAnsi="Times New Roman"/>
          <w:sz w:val="22"/>
          <w:szCs w:val="22"/>
        </w:rPr>
        <w:t>plnění díla</w:t>
      </w:r>
      <w:r w:rsidRPr="00152EF2">
        <w:rPr>
          <w:rFonts w:ascii="Times New Roman" w:hAnsi="Times New Roman"/>
          <w:sz w:val="22"/>
          <w:szCs w:val="22"/>
        </w:rPr>
        <w:t xml:space="preserve"> je dále výkon autorského dozoru po dobu výstavby.</w:t>
      </w:r>
    </w:p>
    <w:p w14:paraId="23C4E904" w14:textId="77777777" w:rsidR="00A33F76" w:rsidRDefault="00A33F76" w:rsidP="00DA774A">
      <w:pPr>
        <w:spacing w:line="276" w:lineRule="auto"/>
        <w:jc w:val="both"/>
        <w:rPr>
          <w:rFonts w:ascii="Times New Roman" w:hAnsi="Times New Roman"/>
          <w:sz w:val="22"/>
          <w:szCs w:val="22"/>
        </w:rPr>
      </w:pPr>
    </w:p>
    <w:p w14:paraId="542BFA3F" w14:textId="0BD9A32B" w:rsidR="0072535C" w:rsidRDefault="0072535C" w:rsidP="00DA774A">
      <w:pPr>
        <w:spacing w:line="276" w:lineRule="auto"/>
        <w:jc w:val="both"/>
        <w:rPr>
          <w:rFonts w:ascii="Times New Roman" w:hAnsi="Times New Roman"/>
          <w:sz w:val="22"/>
          <w:szCs w:val="22"/>
        </w:rPr>
      </w:pPr>
    </w:p>
    <w:p w14:paraId="37555E0C" w14:textId="65473C0D" w:rsidR="00F50BD9" w:rsidRDefault="00F50BD9" w:rsidP="00DA774A">
      <w:pPr>
        <w:spacing w:line="276" w:lineRule="auto"/>
        <w:jc w:val="both"/>
        <w:rPr>
          <w:rFonts w:ascii="Times New Roman" w:hAnsi="Times New Roman"/>
          <w:sz w:val="22"/>
          <w:szCs w:val="22"/>
        </w:rPr>
      </w:pPr>
    </w:p>
    <w:p w14:paraId="78D79BC8" w14:textId="77777777" w:rsidR="00F50BD9" w:rsidRDefault="00F50BD9" w:rsidP="00DA774A">
      <w:pPr>
        <w:spacing w:line="276" w:lineRule="auto"/>
        <w:jc w:val="both"/>
        <w:rPr>
          <w:rFonts w:ascii="Times New Roman" w:hAnsi="Times New Roman"/>
          <w:sz w:val="22"/>
          <w:szCs w:val="22"/>
        </w:rPr>
      </w:pPr>
      <w:bookmarkStart w:id="0" w:name="_GoBack"/>
      <w:bookmarkEnd w:id="0"/>
    </w:p>
    <w:p w14:paraId="362C1AC7" w14:textId="77777777" w:rsidR="0072535C" w:rsidRPr="00FB20DB" w:rsidRDefault="0072535C" w:rsidP="00DA774A">
      <w:pPr>
        <w:spacing w:line="276" w:lineRule="auto"/>
        <w:jc w:val="both"/>
        <w:rPr>
          <w:rFonts w:ascii="Times New Roman" w:hAnsi="Times New Roman"/>
          <w:sz w:val="22"/>
          <w:szCs w:val="22"/>
        </w:rPr>
      </w:pPr>
    </w:p>
    <w:p w14:paraId="550C209B" w14:textId="77777777" w:rsidR="00B00A47" w:rsidRPr="00FB20DB"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lastRenderedPageBreak/>
        <w:t>čl. III.</w:t>
      </w:r>
    </w:p>
    <w:p w14:paraId="4D4BABC1" w14:textId="77777777" w:rsidR="00B00A47"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Místo plnění</w:t>
      </w:r>
    </w:p>
    <w:p w14:paraId="6B08F5F5" w14:textId="77777777" w:rsidR="003134D9" w:rsidRPr="00FB20DB" w:rsidRDefault="003134D9" w:rsidP="009507FE">
      <w:pPr>
        <w:pStyle w:val="JVS2"/>
        <w:spacing w:line="276" w:lineRule="auto"/>
        <w:jc w:val="center"/>
        <w:rPr>
          <w:rFonts w:ascii="Times New Roman" w:hAnsi="Times New Roman" w:cs="Times New Roman"/>
        </w:rPr>
      </w:pPr>
    </w:p>
    <w:p w14:paraId="51D0B8F4" w14:textId="77777777" w:rsidR="000750EC" w:rsidRDefault="00B00A47" w:rsidP="00DA774A">
      <w:pPr>
        <w:numPr>
          <w:ilvl w:val="0"/>
          <w:numId w:val="28"/>
        </w:numPr>
        <w:spacing w:line="276" w:lineRule="auto"/>
        <w:jc w:val="both"/>
        <w:rPr>
          <w:rFonts w:ascii="Times New Roman" w:hAnsi="Times New Roman"/>
          <w:sz w:val="22"/>
          <w:szCs w:val="22"/>
        </w:rPr>
      </w:pPr>
      <w:r w:rsidRPr="00FB20DB">
        <w:rPr>
          <w:rFonts w:ascii="Times New Roman" w:hAnsi="Times New Roman"/>
          <w:sz w:val="22"/>
          <w:szCs w:val="22"/>
        </w:rPr>
        <w:t xml:space="preserve">Místem </w:t>
      </w:r>
      <w:r w:rsidR="00A9571E">
        <w:rPr>
          <w:rFonts w:ascii="Times New Roman" w:hAnsi="Times New Roman"/>
          <w:sz w:val="22"/>
          <w:szCs w:val="22"/>
        </w:rPr>
        <w:t>plnění díla</w:t>
      </w:r>
      <w:r w:rsidRPr="00FB20DB">
        <w:rPr>
          <w:rFonts w:ascii="Times New Roman" w:hAnsi="Times New Roman"/>
          <w:sz w:val="22"/>
          <w:szCs w:val="22"/>
        </w:rPr>
        <w:t xml:space="preserve"> je </w:t>
      </w:r>
      <w:r w:rsidR="00A9571E">
        <w:rPr>
          <w:rFonts w:ascii="Times New Roman" w:hAnsi="Times New Roman"/>
          <w:sz w:val="22"/>
          <w:szCs w:val="22"/>
        </w:rPr>
        <w:t>provozovna zhotovitele</w:t>
      </w:r>
      <w:r w:rsidR="00842F14" w:rsidRPr="00FB20DB">
        <w:rPr>
          <w:rFonts w:ascii="Times New Roman" w:hAnsi="Times New Roman"/>
          <w:sz w:val="22"/>
          <w:szCs w:val="22"/>
        </w:rPr>
        <w:t>.</w:t>
      </w:r>
    </w:p>
    <w:p w14:paraId="4F5459B5" w14:textId="77777777" w:rsidR="000750EC" w:rsidRPr="00FB20DB" w:rsidRDefault="000750EC" w:rsidP="00AD5BC1">
      <w:pPr>
        <w:spacing w:line="276" w:lineRule="auto"/>
        <w:jc w:val="both"/>
        <w:rPr>
          <w:rFonts w:ascii="Times New Roman" w:hAnsi="Times New Roman"/>
          <w:sz w:val="22"/>
          <w:szCs w:val="22"/>
        </w:rPr>
      </w:pPr>
    </w:p>
    <w:p w14:paraId="72025243" w14:textId="77777777" w:rsidR="003134D9" w:rsidRPr="00FB20DB" w:rsidRDefault="003134D9" w:rsidP="00FB20DB">
      <w:pPr>
        <w:pStyle w:val="JVS2"/>
        <w:spacing w:line="276" w:lineRule="auto"/>
        <w:rPr>
          <w:rFonts w:ascii="Times New Roman" w:hAnsi="Times New Roman" w:cs="Times New Roman"/>
          <w:szCs w:val="24"/>
        </w:rPr>
      </w:pPr>
    </w:p>
    <w:p w14:paraId="5E1AC88D" w14:textId="77777777" w:rsidR="00B00A47" w:rsidRPr="00FB20DB" w:rsidRDefault="00B00A47" w:rsidP="006A6F1F">
      <w:pPr>
        <w:pStyle w:val="JVS2"/>
        <w:spacing w:line="276" w:lineRule="auto"/>
        <w:jc w:val="center"/>
        <w:rPr>
          <w:rFonts w:ascii="Times New Roman" w:hAnsi="Times New Roman" w:cs="Times New Roman"/>
          <w:szCs w:val="24"/>
        </w:rPr>
      </w:pPr>
      <w:r w:rsidRPr="00FB20DB">
        <w:rPr>
          <w:rFonts w:ascii="Times New Roman" w:hAnsi="Times New Roman" w:cs="Times New Roman"/>
          <w:szCs w:val="24"/>
        </w:rPr>
        <w:t>čl. IV.</w:t>
      </w:r>
    </w:p>
    <w:p w14:paraId="448CBEEF" w14:textId="77777777"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Doba plnění</w:t>
      </w:r>
    </w:p>
    <w:p w14:paraId="6685BE60" w14:textId="77777777" w:rsidR="002533E9" w:rsidRPr="00FB20DB" w:rsidRDefault="002533E9" w:rsidP="006A6F1F">
      <w:pPr>
        <w:pStyle w:val="JVS2"/>
        <w:spacing w:line="276" w:lineRule="auto"/>
        <w:jc w:val="center"/>
        <w:rPr>
          <w:rFonts w:ascii="Times New Roman" w:hAnsi="Times New Roman" w:cs="Times New Roman"/>
        </w:rPr>
      </w:pPr>
    </w:p>
    <w:p w14:paraId="33E543C4" w14:textId="77777777" w:rsidR="002D2122" w:rsidRPr="0074102B" w:rsidRDefault="002D2122" w:rsidP="00FB20DB">
      <w:pPr>
        <w:pStyle w:val="Smlouva-slo"/>
        <w:numPr>
          <w:ilvl w:val="0"/>
          <w:numId w:val="2"/>
        </w:numPr>
        <w:spacing w:before="0" w:line="276" w:lineRule="auto"/>
        <w:ind w:left="357" w:hanging="357"/>
        <w:rPr>
          <w:b/>
          <w:sz w:val="22"/>
          <w:szCs w:val="22"/>
        </w:rPr>
      </w:pPr>
      <w:r>
        <w:rPr>
          <w:sz w:val="22"/>
          <w:szCs w:val="22"/>
        </w:rPr>
        <w:t xml:space="preserve">Zhotovitel provede části díla </w:t>
      </w:r>
      <w:r w:rsidR="004542BF">
        <w:rPr>
          <w:sz w:val="22"/>
          <w:szCs w:val="22"/>
        </w:rPr>
        <w:t xml:space="preserve">takto: </w:t>
      </w:r>
    </w:p>
    <w:p w14:paraId="7D657657" w14:textId="77777777" w:rsidR="007760D2" w:rsidRDefault="00FD4D2C" w:rsidP="0074102B">
      <w:pPr>
        <w:pStyle w:val="Smlouva-slo"/>
        <w:spacing w:before="0" w:line="276" w:lineRule="auto"/>
        <w:ind w:left="357"/>
        <w:rPr>
          <w:sz w:val="22"/>
          <w:szCs w:val="22"/>
        </w:rPr>
      </w:pPr>
      <w:r>
        <w:rPr>
          <w:sz w:val="22"/>
          <w:szCs w:val="22"/>
        </w:rPr>
        <w:t>a</w:t>
      </w:r>
      <w:r w:rsidR="004542BF">
        <w:rPr>
          <w:sz w:val="22"/>
          <w:szCs w:val="22"/>
        </w:rPr>
        <w:t>)</w:t>
      </w:r>
      <w:r w:rsidR="004542BF">
        <w:rPr>
          <w:sz w:val="22"/>
          <w:szCs w:val="22"/>
        </w:rPr>
        <w:tab/>
      </w:r>
      <w:r w:rsidR="004542BF" w:rsidRPr="00F20702">
        <w:rPr>
          <w:sz w:val="22"/>
          <w:szCs w:val="22"/>
        </w:rPr>
        <w:t xml:space="preserve">dle ustanovení </w:t>
      </w:r>
      <w:r w:rsidR="002D2122" w:rsidRPr="00F20702">
        <w:rPr>
          <w:sz w:val="22"/>
          <w:szCs w:val="22"/>
        </w:rPr>
        <w:t xml:space="preserve">Čl. II. bod </w:t>
      </w:r>
      <w:r w:rsidR="009E11BD">
        <w:rPr>
          <w:sz w:val="22"/>
          <w:szCs w:val="22"/>
        </w:rPr>
        <w:t>1</w:t>
      </w:r>
      <w:r w:rsidR="00E12DD4">
        <w:rPr>
          <w:sz w:val="22"/>
          <w:szCs w:val="22"/>
        </w:rPr>
        <w:t xml:space="preserve"> až 7</w:t>
      </w:r>
      <w:r w:rsidR="00FB2086">
        <w:rPr>
          <w:sz w:val="22"/>
          <w:szCs w:val="22"/>
        </w:rPr>
        <w:t>) písm. a) této smlouvy</w:t>
      </w:r>
    </w:p>
    <w:p w14:paraId="3879D407" w14:textId="77777777" w:rsidR="00FB2086" w:rsidRDefault="007760D2" w:rsidP="00FB2086">
      <w:pPr>
        <w:pStyle w:val="Smlouva-slo"/>
        <w:spacing w:before="0" w:line="276" w:lineRule="auto"/>
        <w:ind w:left="357"/>
        <w:rPr>
          <w:sz w:val="22"/>
          <w:szCs w:val="22"/>
        </w:rPr>
      </w:pPr>
      <w:r>
        <w:rPr>
          <w:sz w:val="22"/>
          <w:szCs w:val="22"/>
        </w:rPr>
        <w:t xml:space="preserve">      - předání projektové dokumentace </w:t>
      </w:r>
      <w:r w:rsidR="00FB2086">
        <w:rPr>
          <w:sz w:val="22"/>
          <w:szCs w:val="22"/>
        </w:rPr>
        <w:t xml:space="preserve">do </w:t>
      </w:r>
      <w:r w:rsidR="00FB2086" w:rsidRPr="0072535C">
        <w:rPr>
          <w:sz w:val="22"/>
          <w:szCs w:val="22"/>
          <w:highlight w:val="yellow"/>
        </w:rPr>
        <w:t>……….…..</w:t>
      </w:r>
      <w:r w:rsidR="00FB2086">
        <w:rPr>
          <w:sz w:val="22"/>
          <w:szCs w:val="22"/>
          <w:highlight w:val="yellow"/>
        </w:rPr>
        <w:t xml:space="preserve"> </w:t>
      </w:r>
      <w:r w:rsidR="00FB2086" w:rsidRPr="0072535C">
        <w:rPr>
          <w:sz w:val="22"/>
          <w:szCs w:val="22"/>
          <w:highlight w:val="yellow"/>
        </w:rPr>
        <w:t>(doplní dodavatel)</w:t>
      </w:r>
    </w:p>
    <w:p w14:paraId="34C7E417" w14:textId="77777777" w:rsidR="00B00A47" w:rsidRDefault="00FB2086" w:rsidP="009551B3">
      <w:pPr>
        <w:pStyle w:val="Smlouva-slo"/>
        <w:spacing w:before="0" w:line="276" w:lineRule="auto"/>
        <w:ind w:left="357"/>
        <w:rPr>
          <w:sz w:val="22"/>
          <w:szCs w:val="22"/>
        </w:rPr>
      </w:pPr>
      <w:r>
        <w:rPr>
          <w:sz w:val="22"/>
          <w:szCs w:val="22"/>
        </w:rPr>
        <w:t xml:space="preserve">      - předání stavebního povolení do </w:t>
      </w:r>
      <w:r w:rsidR="009551B3">
        <w:rPr>
          <w:sz w:val="22"/>
          <w:szCs w:val="22"/>
        </w:rPr>
        <w:t>5 týdnů od předání projektové dokumentace</w:t>
      </w:r>
      <w:r w:rsidR="00A8614F">
        <w:rPr>
          <w:sz w:val="22"/>
          <w:szCs w:val="22"/>
        </w:rPr>
        <w:t>,</w:t>
      </w:r>
    </w:p>
    <w:p w14:paraId="73860E22" w14:textId="77777777" w:rsidR="00FB2086" w:rsidRPr="00F20702" w:rsidRDefault="00FB2086" w:rsidP="00FB2086">
      <w:pPr>
        <w:pStyle w:val="Smlouva-slo"/>
        <w:spacing w:before="0" w:line="276" w:lineRule="auto"/>
        <w:rPr>
          <w:b/>
          <w:sz w:val="22"/>
          <w:szCs w:val="22"/>
        </w:rPr>
      </w:pPr>
    </w:p>
    <w:p w14:paraId="78D92F00" w14:textId="77777777" w:rsidR="00BE6519" w:rsidRDefault="001C4EA9" w:rsidP="00BE6519">
      <w:pPr>
        <w:pStyle w:val="Smlouva-slo"/>
        <w:spacing w:before="0" w:line="276" w:lineRule="auto"/>
        <w:ind w:left="709" w:hanging="352"/>
        <w:rPr>
          <w:sz w:val="22"/>
          <w:szCs w:val="22"/>
        </w:rPr>
      </w:pPr>
      <w:r>
        <w:rPr>
          <w:sz w:val="22"/>
          <w:szCs w:val="22"/>
        </w:rPr>
        <w:t>b</w:t>
      </w:r>
      <w:r w:rsidR="00B21568" w:rsidRPr="00295B1E">
        <w:rPr>
          <w:sz w:val="22"/>
          <w:szCs w:val="22"/>
        </w:rPr>
        <w:t xml:space="preserve">)  </w:t>
      </w:r>
      <w:r w:rsidR="00B21568" w:rsidRPr="00295B1E">
        <w:rPr>
          <w:sz w:val="22"/>
          <w:szCs w:val="22"/>
        </w:rPr>
        <w:tab/>
        <w:t>v</w:t>
      </w:r>
      <w:r w:rsidR="00D64B57" w:rsidRPr="00295B1E">
        <w:rPr>
          <w:sz w:val="22"/>
          <w:szCs w:val="22"/>
        </w:rPr>
        <w:t xml:space="preserve">ýkon autorského dozoru dle čl. II. bod </w:t>
      </w:r>
      <w:r w:rsidR="00E12DD4">
        <w:rPr>
          <w:sz w:val="22"/>
          <w:szCs w:val="22"/>
        </w:rPr>
        <w:t>8</w:t>
      </w:r>
      <w:r w:rsidR="00D64B57" w:rsidRPr="00295B1E">
        <w:rPr>
          <w:sz w:val="22"/>
          <w:szCs w:val="22"/>
        </w:rPr>
        <w:t xml:space="preserve">) po dobu </w:t>
      </w:r>
      <w:r w:rsidR="006A58E3" w:rsidRPr="00295B1E">
        <w:rPr>
          <w:sz w:val="22"/>
          <w:szCs w:val="22"/>
        </w:rPr>
        <w:t>výstavby, tedy v době od zahájení stavebních prací do protokolár</w:t>
      </w:r>
      <w:r w:rsidR="00B870B7" w:rsidRPr="00295B1E">
        <w:rPr>
          <w:sz w:val="22"/>
          <w:szCs w:val="22"/>
        </w:rPr>
        <w:t>ního předání stavby objednateli</w:t>
      </w:r>
      <w:r w:rsidR="00BE6519">
        <w:rPr>
          <w:sz w:val="22"/>
          <w:szCs w:val="22"/>
        </w:rPr>
        <w:t>.</w:t>
      </w:r>
    </w:p>
    <w:p w14:paraId="3EED0E8F" w14:textId="77777777" w:rsidR="00B21568" w:rsidRPr="00295B1E" w:rsidRDefault="00B870B7" w:rsidP="005B6F90">
      <w:pPr>
        <w:pStyle w:val="Smlouva-slo"/>
        <w:spacing w:before="0" w:line="276" w:lineRule="auto"/>
        <w:ind w:left="709" w:hanging="352"/>
        <w:rPr>
          <w:sz w:val="22"/>
          <w:szCs w:val="22"/>
        </w:rPr>
      </w:pPr>
      <w:r w:rsidRPr="00295B1E">
        <w:rPr>
          <w:sz w:val="22"/>
          <w:szCs w:val="22"/>
        </w:rPr>
        <w:t xml:space="preserve"> </w:t>
      </w:r>
    </w:p>
    <w:p w14:paraId="27544BA8" w14:textId="77777777" w:rsidR="00B00A47" w:rsidRPr="00FB20DB" w:rsidRDefault="00B00A47" w:rsidP="004E5F68">
      <w:pPr>
        <w:pStyle w:val="Smlouva-slo"/>
        <w:numPr>
          <w:ilvl w:val="0"/>
          <w:numId w:val="2"/>
        </w:numPr>
        <w:spacing w:before="0" w:after="120" w:line="276" w:lineRule="auto"/>
        <w:ind w:left="357" w:hanging="357"/>
        <w:rPr>
          <w:sz w:val="22"/>
          <w:szCs w:val="22"/>
        </w:rPr>
      </w:pPr>
      <w:r w:rsidRPr="00FB20DB">
        <w:rPr>
          <w:sz w:val="22"/>
          <w:szCs w:val="22"/>
        </w:rPr>
        <w:t xml:space="preserve">V případě, že </w:t>
      </w:r>
      <w:r w:rsidR="00F229E4" w:rsidRPr="00FB20DB">
        <w:rPr>
          <w:sz w:val="22"/>
          <w:szCs w:val="22"/>
        </w:rPr>
        <w:t xml:space="preserve">o </w:t>
      </w:r>
      <w:r w:rsidRPr="00FB20DB">
        <w:rPr>
          <w:sz w:val="22"/>
          <w:szCs w:val="22"/>
        </w:rPr>
        <w:t>to objednatel požádá, přeruší zhotovitel práce na díle</w:t>
      </w:r>
      <w:r w:rsidR="0050402D">
        <w:rPr>
          <w:sz w:val="22"/>
          <w:szCs w:val="22"/>
        </w:rPr>
        <w:t>. O</w:t>
      </w:r>
      <w:r w:rsidR="007E1B9E">
        <w:rPr>
          <w:sz w:val="22"/>
          <w:szCs w:val="22"/>
        </w:rPr>
        <w:t xml:space="preserve"> dobu přerušení se </w:t>
      </w:r>
      <w:r w:rsidR="00180530" w:rsidRPr="00FB20DB">
        <w:rPr>
          <w:sz w:val="22"/>
          <w:szCs w:val="22"/>
        </w:rPr>
        <w:t xml:space="preserve">posunují termíny </w:t>
      </w:r>
      <w:r w:rsidR="007E1B9E">
        <w:rPr>
          <w:sz w:val="22"/>
          <w:szCs w:val="22"/>
        </w:rPr>
        <w:t>touto skutečn</w:t>
      </w:r>
      <w:r w:rsidR="0050402D">
        <w:rPr>
          <w:sz w:val="22"/>
          <w:szCs w:val="22"/>
        </w:rPr>
        <w:t>ost</w:t>
      </w:r>
      <w:r w:rsidR="007E1B9E">
        <w:rPr>
          <w:sz w:val="22"/>
          <w:szCs w:val="22"/>
        </w:rPr>
        <w:t>í</w:t>
      </w:r>
      <w:r w:rsidR="00180530" w:rsidRPr="00FB20DB">
        <w:rPr>
          <w:sz w:val="22"/>
          <w:szCs w:val="22"/>
        </w:rPr>
        <w:t xml:space="preserve"> dotčené za předpokladu, že přerušení nebylo způsobeno důvody ležícími na straně zhotovitele či zhotovitelovou činností či nečinností.</w:t>
      </w:r>
    </w:p>
    <w:p w14:paraId="67E73F59" w14:textId="77777777" w:rsidR="00266D69" w:rsidRPr="00FB20DB" w:rsidRDefault="00266D69" w:rsidP="004E5F68">
      <w:pPr>
        <w:pStyle w:val="Smlouva-slo"/>
        <w:numPr>
          <w:ilvl w:val="0"/>
          <w:numId w:val="2"/>
        </w:numPr>
        <w:spacing w:before="0" w:after="120" w:line="276" w:lineRule="auto"/>
        <w:ind w:left="357" w:hanging="357"/>
        <w:rPr>
          <w:sz w:val="22"/>
          <w:szCs w:val="22"/>
        </w:rPr>
      </w:pPr>
      <w:r w:rsidRPr="00FB20DB">
        <w:rPr>
          <w:sz w:val="22"/>
          <w:szCs w:val="22"/>
        </w:rPr>
        <w:t>Bude-li přerušení prací na díle z důvodu uvedeného v odst. 2 tohoto článku smlouvy trvat déle než šest měsíců, je objednatel povinen uhradit zhotoviteli již realizované práce, které doposud nebyly uhrazeny, s výjimkou případů, kdy přerušení bylo způsobeno důvody ležícími na straně zhotovitele či zhotovitelovou činností či nečinností.</w:t>
      </w:r>
    </w:p>
    <w:p w14:paraId="2D7638F0" w14:textId="77777777" w:rsidR="00322720" w:rsidRPr="00FB20DB" w:rsidRDefault="00B00A47" w:rsidP="00FB20DB">
      <w:pPr>
        <w:pStyle w:val="Smlouva-slo"/>
        <w:numPr>
          <w:ilvl w:val="0"/>
          <w:numId w:val="2"/>
        </w:numPr>
        <w:spacing w:before="0" w:line="276" w:lineRule="auto"/>
        <w:ind w:left="357" w:hanging="357"/>
        <w:rPr>
          <w:sz w:val="22"/>
          <w:szCs w:val="22"/>
        </w:rPr>
      </w:pPr>
      <w:r w:rsidRPr="00FB20DB">
        <w:rPr>
          <w:sz w:val="22"/>
          <w:szCs w:val="22"/>
        </w:rPr>
        <w:t xml:space="preserve">Zjistí-li zhotovitel při provádění díla skryté překážky bránící řádnému provedení díla, je povinen </w:t>
      </w:r>
      <w:r w:rsidR="00374948" w:rsidRPr="00FB20DB">
        <w:rPr>
          <w:sz w:val="22"/>
          <w:szCs w:val="22"/>
        </w:rPr>
        <w:t>to bez</w:t>
      </w:r>
      <w:r w:rsidRPr="00FB20DB">
        <w:rPr>
          <w:sz w:val="22"/>
          <w:szCs w:val="22"/>
        </w:rPr>
        <w:t xml:space="preserve"> odkladu oznámit objednateli a navrhnout mu další postup.</w:t>
      </w:r>
    </w:p>
    <w:p w14:paraId="2B730F7A" w14:textId="77777777" w:rsidR="00374948" w:rsidRDefault="00374948" w:rsidP="00FB20DB">
      <w:pPr>
        <w:pStyle w:val="JVS2"/>
        <w:spacing w:line="276" w:lineRule="auto"/>
        <w:rPr>
          <w:rFonts w:ascii="Times New Roman" w:hAnsi="Times New Roman" w:cs="Times New Roman"/>
        </w:rPr>
      </w:pPr>
    </w:p>
    <w:p w14:paraId="78258F50" w14:textId="77777777" w:rsidR="00A539E0" w:rsidRPr="00FB20DB" w:rsidRDefault="00A539E0" w:rsidP="00FB20DB">
      <w:pPr>
        <w:pStyle w:val="JVS2"/>
        <w:spacing w:line="276" w:lineRule="auto"/>
        <w:rPr>
          <w:rFonts w:ascii="Times New Roman" w:hAnsi="Times New Roman" w:cs="Times New Roman"/>
        </w:rPr>
      </w:pPr>
    </w:p>
    <w:p w14:paraId="53F7E1A7"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V.</w:t>
      </w:r>
    </w:p>
    <w:p w14:paraId="6798AB97" w14:textId="77777777" w:rsidR="00B00A47" w:rsidRDefault="00B00A47" w:rsidP="006A6F1F">
      <w:pPr>
        <w:pStyle w:val="JVS2"/>
        <w:spacing w:line="276" w:lineRule="auto"/>
        <w:jc w:val="center"/>
        <w:rPr>
          <w:rFonts w:ascii="Times New Roman" w:hAnsi="Times New Roman" w:cs="Times New Roman"/>
        </w:rPr>
      </w:pPr>
      <w:r w:rsidRPr="00CA74CD">
        <w:rPr>
          <w:rFonts w:ascii="Times New Roman" w:hAnsi="Times New Roman" w:cs="Times New Roman"/>
        </w:rPr>
        <w:t>Cena díla</w:t>
      </w:r>
      <w:r w:rsidR="0060764C">
        <w:rPr>
          <w:rFonts w:ascii="Times New Roman" w:hAnsi="Times New Roman" w:cs="Times New Roman"/>
        </w:rPr>
        <w:t xml:space="preserve"> a platební podmínky</w:t>
      </w:r>
    </w:p>
    <w:p w14:paraId="66FBBD95" w14:textId="77777777" w:rsidR="003134D9" w:rsidRPr="00CA74CD" w:rsidRDefault="003134D9" w:rsidP="006A6F1F">
      <w:pPr>
        <w:pStyle w:val="JVS2"/>
        <w:spacing w:line="276" w:lineRule="auto"/>
        <w:jc w:val="center"/>
        <w:rPr>
          <w:rFonts w:ascii="Times New Roman" w:hAnsi="Times New Roman" w:cs="Times New Roman"/>
        </w:rPr>
      </w:pPr>
    </w:p>
    <w:p w14:paraId="62A4F563" w14:textId="77777777" w:rsidR="00AE1A36" w:rsidRPr="00F373F0" w:rsidRDefault="00962B33" w:rsidP="00962B33">
      <w:pPr>
        <w:pStyle w:val="Zkladntextodsazen"/>
        <w:numPr>
          <w:ilvl w:val="0"/>
          <w:numId w:val="15"/>
        </w:numPr>
        <w:tabs>
          <w:tab w:val="clear" w:pos="720"/>
          <w:tab w:val="num" w:pos="284"/>
        </w:tabs>
        <w:suppressAutoHyphens/>
        <w:spacing w:after="60" w:line="276" w:lineRule="auto"/>
        <w:ind w:left="284" w:hanging="284"/>
        <w:jc w:val="both"/>
        <w:rPr>
          <w:rFonts w:ascii="Times New Roman" w:hAnsi="Times New Roman"/>
          <w:sz w:val="22"/>
          <w:szCs w:val="22"/>
        </w:rPr>
      </w:pPr>
      <w:r>
        <w:rPr>
          <w:rFonts w:ascii="Times New Roman" w:hAnsi="Times New Roman"/>
          <w:sz w:val="22"/>
          <w:szCs w:val="22"/>
          <w:lang w:val="cs-CZ"/>
        </w:rPr>
        <w:t>Cena díla je dána nabídkou zhotovitele v rámci výběru zhotovitele.</w:t>
      </w:r>
    </w:p>
    <w:p w14:paraId="6D66C542" w14:textId="77777777" w:rsidR="00962B33" w:rsidRPr="00851A3E" w:rsidRDefault="00962B33" w:rsidP="00962B33">
      <w:pPr>
        <w:pStyle w:val="Zkladntextodsazen"/>
        <w:numPr>
          <w:ilvl w:val="0"/>
          <w:numId w:val="15"/>
        </w:numPr>
        <w:tabs>
          <w:tab w:val="clear" w:pos="720"/>
          <w:tab w:val="num" w:pos="284"/>
        </w:tabs>
        <w:suppressAutoHyphens/>
        <w:spacing w:after="60" w:line="276" w:lineRule="auto"/>
        <w:ind w:left="284" w:hanging="284"/>
        <w:jc w:val="both"/>
        <w:rPr>
          <w:rFonts w:ascii="Times New Roman" w:hAnsi="Times New Roman"/>
          <w:color w:val="FF0000"/>
          <w:sz w:val="22"/>
          <w:szCs w:val="22"/>
        </w:rPr>
      </w:pPr>
      <w:r w:rsidRPr="00851A3E">
        <w:rPr>
          <w:rFonts w:ascii="Times New Roman" w:hAnsi="Times New Roman"/>
          <w:color w:val="FF0000"/>
          <w:sz w:val="22"/>
          <w:szCs w:val="22"/>
          <w:lang w:val="cs-CZ"/>
        </w:rPr>
        <w:t>Cena díla činí:</w:t>
      </w:r>
    </w:p>
    <w:p w14:paraId="1AAA5D34" w14:textId="3E3C905A" w:rsidR="00851A3E" w:rsidRPr="00851A3E" w:rsidRDefault="009F7EEA" w:rsidP="00F50BD9">
      <w:pPr>
        <w:pStyle w:val="Zkladntextodsazen"/>
        <w:numPr>
          <w:ilvl w:val="0"/>
          <w:numId w:val="70"/>
        </w:numPr>
        <w:tabs>
          <w:tab w:val="decimal" w:pos="5670"/>
        </w:tabs>
        <w:suppressAutoHyphens/>
        <w:spacing w:after="60" w:line="276" w:lineRule="auto"/>
        <w:jc w:val="both"/>
        <w:rPr>
          <w:rFonts w:ascii="Times New Roman" w:hAnsi="Times New Roman"/>
          <w:color w:val="FF0000"/>
          <w:sz w:val="22"/>
          <w:szCs w:val="22"/>
          <w:lang w:val="cs-CZ"/>
        </w:rPr>
      </w:pPr>
      <w:r>
        <w:rPr>
          <w:rFonts w:ascii="Times New Roman" w:hAnsi="Times New Roman"/>
          <w:color w:val="FF0000"/>
          <w:sz w:val="22"/>
          <w:szCs w:val="22"/>
          <w:lang w:val="cs-CZ"/>
        </w:rPr>
        <w:t>c</w:t>
      </w:r>
      <w:r w:rsidR="00962B33" w:rsidRPr="00851A3E">
        <w:rPr>
          <w:rFonts w:ascii="Times New Roman" w:hAnsi="Times New Roman"/>
          <w:color w:val="FF0000"/>
          <w:sz w:val="22"/>
          <w:szCs w:val="22"/>
          <w:lang w:val="cs-CZ"/>
        </w:rPr>
        <w:t xml:space="preserve">ena </w:t>
      </w:r>
      <w:r w:rsidR="00851A3E" w:rsidRPr="00851A3E">
        <w:rPr>
          <w:rFonts w:ascii="Times New Roman" w:hAnsi="Times New Roman"/>
          <w:color w:val="FF0000"/>
          <w:sz w:val="22"/>
          <w:szCs w:val="22"/>
          <w:lang w:val="cs-CZ"/>
        </w:rPr>
        <w:t xml:space="preserve">za vyhotovení </w:t>
      </w:r>
      <w:r>
        <w:rPr>
          <w:rFonts w:ascii="Times New Roman" w:hAnsi="Times New Roman"/>
          <w:color w:val="FF0000"/>
          <w:sz w:val="22"/>
          <w:szCs w:val="22"/>
          <w:lang w:val="cs-CZ"/>
        </w:rPr>
        <w:t>projektové dokumentace</w:t>
      </w:r>
      <w:r w:rsidR="00851A3E" w:rsidRPr="00851A3E">
        <w:rPr>
          <w:rFonts w:ascii="Times New Roman" w:hAnsi="Times New Roman"/>
          <w:color w:val="FF0000"/>
          <w:sz w:val="22"/>
          <w:szCs w:val="22"/>
          <w:lang w:val="cs-CZ"/>
        </w:rPr>
        <w:t>, vč</w:t>
      </w:r>
      <w:r>
        <w:rPr>
          <w:rFonts w:ascii="Times New Roman" w:hAnsi="Times New Roman"/>
          <w:color w:val="FF0000"/>
          <w:sz w:val="22"/>
          <w:szCs w:val="22"/>
          <w:lang w:val="cs-CZ"/>
        </w:rPr>
        <w:t>etně</w:t>
      </w:r>
      <w:r w:rsidR="00851A3E" w:rsidRPr="00851A3E">
        <w:rPr>
          <w:rFonts w:ascii="Times New Roman" w:hAnsi="Times New Roman"/>
          <w:color w:val="FF0000"/>
          <w:sz w:val="22"/>
          <w:szCs w:val="22"/>
          <w:lang w:val="cs-CZ"/>
        </w:rPr>
        <w:t xml:space="preserve"> inženýrské činnosti</w:t>
      </w:r>
    </w:p>
    <w:p w14:paraId="14C660D8" w14:textId="77777777" w:rsidR="00962B33" w:rsidRPr="00851A3E" w:rsidRDefault="009F7EEA" w:rsidP="00F50BD9">
      <w:pPr>
        <w:pStyle w:val="Zkladntextodsazen"/>
        <w:tabs>
          <w:tab w:val="decimal" w:pos="5670"/>
        </w:tabs>
        <w:suppressAutoHyphens/>
        <w:spacing w:after="60" w:line="276" w:lineRule="auto"/>
        <w:ind w:left="1027"/>
        <w:jc w:val="both"/>
        <w:rPr>
          <w:rFonts w:ascii="Times New Roman" w:hAnsi="Times New Roman"/>
          <w:color w:val="FF0000"/>
          <w:sz w:val="22"/>
          <w:szCs w:val="22"/>
          <w:lang w:val="cs-CZ"/>
        </w:rPr>
      </w:pPr>
      <w:r>
        <w:rPr>
          <w:rFonts w:ascii="Times New Roman" w:hAnsi="Times New Roman"/>
          <w:color w:val="FF0000"/>
          <w:sz w:val="22"/>
          <w:szCs w:val="22"/>
          <w:lang w:val="cs-CZ"/>
        </w:rPr>
        <w:t xml:space="preserve">v </w:t>
      </w:r>
      <w:r w:rsidR="00962B33" w:rsidRPr="00851A3E">
        <w:rPr>
          <w:rFonts w:ascii="Times New Roman" w:hAnsi="Times New Roman"/>
          <w:color w:val="FF0000"/>
          <w:sz w:val="22"/>
          <w:szCs w:val="22"/>
          <w:lang w:val="cs-CZ"/>
        </w:rPr>
        <w:t>Kč bez DPH</w:t>
      </w:r>
      <w:r w:rsidR="00962B33" w:rsidRPr="00851A3E">
        <w:rPr>
          <w:rFonts w:ascii="Times New Roman" w:hAnsi="Times New Roman"/>
          <w:color w:val="FF0000"/>
          <w:sz w:val="22"/>
          <w:szCs w:val="22"/>
          <w:lang w:val="cs-CZ"/>
        </w:rPr>
        <w:tab/>
      </w:r>
      <w:r>
        <w:rPr>
          <w:rFonts w:ascii="Times New Roman" w:hAnsi="Times New Roman"/>
          <w:color w:val="FF0000"/>
          <w:sz w:val="22"/>
          <w:szCs w:val="22"/>
          <w:lang w:val="cs-CZ"/>
        </w:rPr>
        <w:tab/>
      </w:r>
      <w:r>
        <w:rPr>
          <w:rFonts w:ascii="Times New Roman" w:hAnsi="Times New Roman"/>
          <w:color w:val="FF0000"/>
          <w:sz w:val="22"/>
          <w:szCs w:val="22"/>
          <w:lang w:val="cs-CZ"/>
        </w:rPr>
        <w:tab/>
      </w:r>
      <w:r w:rsidR="00962B33" w:rsidRPr="00851A3E">
        <w:rPr>
          <w:rFonts w:ascii="Times New Roman" w:hAnsi="Times New Roman"/>
          <w:color w:val="FF0000"/>
          <w:sz w:val="22"/>
          <w:szCs w:val="22"/>
          <w:lang w:val="cs-CZ"/>
        </w:rPr>
        <w:t>0,00</w:t>
      </w:r>
    </w:p>
    <w:p w14:paraId="197E06DA" w14:textId="347A924E" w:rsidR="00851A3E" w:rsidRPr="00851A3E" w:rsidRDefault="009F7EEA" w:rsidP="00F50BD9">
      <w:pPr>
        <w:pStyle w:val="Zkladntextodsazen"/>
        <w:numPr>
          <w:ilvl w:val="0"/>
          <w:numId w:val="70"/>
        </w:numPr>
        <w:tabs>
          <w:tab w:val="decimal" w:pos="5670"/>
        </w:tabs>
        <w:suppressAutoHyphens/>
        <w:spacing w:after="60" w:line="276" w:lineRule="auto"/>
        <w:jc w:val="both"/>
        <w:rPr>
          <w:rFonts w:ascii="Times New Roman" w:hAnsi="Times New Roman"/>
          <w:color w:val="FF0000"/>
          <w:sz w:val="22"/>
          <w:szCs w:val="22"/>
          <w:lang w:val="cs-CZ"/>
        </w:rPr>
      </w:pPr>
      <w:r>
        <w:rPr>
          <w:rFonts w:ascii="Times New Roman" w:hAnsi="Times New Roman"/>
          <w:color w:val="FF0000"/>
          <w:sz w:val="22"/>
          <w:szCs w:val="22"/>
          <w:lang w:val="cs-CZ"/>
        </w:rPr>
        <w:t>c</w:t>
      </w:r>
      <w:r w:rsidRPr="00851A3E">
        <w:rPr>
          <w:rFonts w:ascii="Times New Roman" w:hAnsi="Times New Roman"/>
          <w:color w:val="FF0000"/>
          <w:sz w:val="22"/>
          <w:szCs w:val="22"/>
          <w:lang w:val="cs-CZ"/>
        </w:rPr>
        <w:t xml:space="preserve">ena </w:t>
      </w:r>
      <w:r w:rsidR="00851A3E" w:rsidRPr="00851A3E">
        <w:rPr>
          <w:rFonts w:ascii="Times New Roman" w:hAnsi="Times New Roman"/>
          <w:color w:val="FF0000"/>
          <w:sz w:val="22"/>
          <w:szCs w:val="22"/>
          <w:lang w:val="cs-CZ"/>
        </w:rPr>
        <w:t>za autorský dozor</w:t>
      </w:r>
      <w:r w:rsidR="00851A3E">
        <w:rPr>
          <w:rFonts w:ascii="Times New Roman" w:hAnsi="Times New Roman"/>
          <w:color w:val="FF0000"/>
          <w:sz w:val="22"/>
          <w:szCs w:val="22"/>
          <w:lang w:val="cs-CZ"/>
        </w:rPr>
        <w:t xml:space="preserve"> </w:t>
      </w:r>
      <w:r>
        <w:rPr>
          <w:rFonts w:ascii="Times New Roman" w:hAnsi="Times New Roman"/>
          <w:color w:val="FF0000"/>
          <w:sz w:val="22"/>
          <w:szCs w:val="22"/>
          <w:lang w:val="cs-CZ"/>
        </w:rPr>
        <w:t xml:space="preserve">v </w:t>
      </w:r>
      <w:r w:rsidR="00851A3E" w:rsidRPr="00851A3E">
        <w:rPr>
          <w:rFonts w:ascii="Times New Roman" w:hAnsi="Times New Roman"/>
          <w:color w:val="FF0000"/>
          <w:sz w:val="22"/>
          <w:szCs w:val="22"/>
          <w:lang w:val="cs-CZ"/>
        </w:rPr>
        <w:t>Kč bez DPH</w:t>
      </w:r>
      <w:r w:rsidR="00851A3E" w:rsidRPr="00851A3E">
        <w:rPr>
          <w:rFonts w:ascii="Times New Roman" w:hAnsi="Times New Roman"/>
          <w:color w:val="FF0000"/>
          <w:sz w:val="22"/>
          <w:szCs w:val="22"/>
          <w:lang w:val="cs-CZ"/>
        </w:rPr>
        <w:tab/>
      </w:r>
      <w:r>
        <w:rPr>
          <w:rFonts w:ascii="Times New Roman" w:hAnsi="Times New Roman"/>
          <w:color w:val="FF0000"/>
          <w:sz w:val="22"/>
          <w:szCs w:val="22"/>
          <w:lang w:val="cs-CZ"/>
        </w:rPr>
        <w:tab/>
      </w:r>
      <w:r>
        <w:rPr>
          <w:rFonts w:ascii="Times New Roman" w:hAnsi="Times New Roman"/>
          <w:color w:val="FF0000"/>
          <w:sz w:val="22"/>
          <w:szCs w:val="22"/>
          <w:lang w:val="cs-CZ"/>
        </w:rPr>
        <w:tab/>
      </w:r>
      <w:r w:rsidR="00851A3E" w:rsidRPr="00851A3E">
        <w:rPr>
          <w:rFonts w:ascii="Times New Roman" w:hAnsi="Times New Roman"/>
          <w:color w:val="FF0000"/>
          <w:sz w:val="22"/>
          <w:szCs w:val="22"/>
          <w:lang w:val="cs-CZ"/>
        </w:rPr>
        <w:t>0,00</w:t>
      </w:r>
    </w:p>
    <w:p w14:paraId="12D99E82" w14:textId="631BED87" w:rsidR="00851A3E" w:rsidRPr="00851A3E" w:rsidRDefault="00851A3E" w:rsidP="00851A3E">
      <w:pPr>
        <w:pStyle w:val="Zkladntextodsazen"/>
        <w:tabs>
          <w:tab w:val="decimal" w:pos="5670"/>
        </w:tabs>
        <w:suppressAutoHyphens/>
        <w:spacing w:after="60" w:line="276" w:lineRule="auto"/>
        <w:ind w:left="0"/>
        <w:jc w:val="both"/>
        <w:rPr>
          <w:rFonts w:ascii="Times New Roman" w:hAnsi="Times New Roman"/>
          <w:color w:val="FF0000"/>
          <w:sz w:val="22"/>
          <w:szCs w:val="22"/>
          <w:lang w:val="cs-CZ"/>
        </w:rPr>
      </w:pPr>
      <w:r w:rsidRPr="00851A3E">
        <w:rPr>
          <w:rFonts w:ascii="Times New Roman" w:hAnsi="Times New Roman"/>
          <w:color w:val="FF0000"/>
          <w:sz w:val="22"/>
          <w:szCs w:val="22"/>
          <w:lang w:val="cs-CZ"/>
        </w:rPr>
        <w:t xml:space="preserve">             </w:t>
      </w:r>
      <w:r w:rsidR="009F7EEA">
        <w:rPr>
          <w:rFonts w:ascii="Times New Roman" w:hAnsi="Times New Roman"/>
          <w:color w:val="FF0000"/>
          <w:sz w:val="22"/>
          <w:szCs w:val="22"/>
          <w:lang w:val="cs-CZ"/>
        </w:rPr>
        <w:t>cena celkem</w:t>
      </w:r>
      <w:r w:rsidRPr="00851A3E">
        <w:rPr>
          <w:rFonts w:ascii="Times New Roman" w:hAnsi="Times New Roman"/>
          <w:color w:val="FF0000"/>
          <w:sz w:val="22"/>
          <w:szCs w:val="22"/>
          <w:lang w:val="cs-CZ"/>
        </w:rPr>
        <w:t xml:space="preserve"> bez DPH</w:t>
      </w:r>
      <w:r w:rsidRPr="00851A3E">
        <w:rPr>
          <w:rFonts w:ascii="Times New Roman" w:hAnsi="Times New Roman"/>
          <w:color w:val="FF0000"/>
          <w:sz w:val="22"/>
          <w:szCs w:val="22"/>
          <w:lang w:val="cs-CZ"/>
        </w:rPr>
        <w:tab/>
      </w:r>
      <w:r w:rsidR="009F7EEA">
        <w:rPr>
          <w:rFonts w:ascii="Times New Roman" w:hAnsi="Times New Roman"/>
          <w:color w:val="FF0000"/>
          <w:sz w:val="22"/>
          <w:szCs w:val="22"/>
          <w:lang w:val="cs-CZ"/>
        </w:rPr>
        <w:tab/>
      </w:r>
      <w:r w:rsidR="009F7EEA">
        <w:rPr>
          <w:rFonts w:ascii="Times New Roman" w:hAnsi="Times New Roman"/>
          <w:color w:val="FF0000"/>
          <w:sz w:val="22"/>
          <w:szCs w:val="22"/>
          <w:lang w:val="cs-CZ"/>
        </w:rPr>
        <w:tab/>
      </w:r>
      <w:r w:rsidRPr="00851A3E">
        <w:rPr>
          <w:rFonts w:ascii="Times New Roman" w:hAnsi="Times New Roman"/>
          <w:color w:val="FF0000"/>
          <w:sz w:val="22"/>
          <w:szCs w:val="22"/>
          <w:lang w:val="cs-CZ"/>
        </w:rPr>
        <w:t>0,00</w:t>
      </w:r>
    </w:p>
    <w:p w14:paraId="41A29560" w14:textId="77777777" w:rsidR="00962B33" w:rsidRPr="00851A3E" w:rsidRDefault="00851A3E" w:rsidP="00851A3E">
      <w:pPr>
        <w:pStyle w:val="Zkladntextodsazen"/>
        <w:tabs>
          <w:tab w:val="decimal" w:pos="5670"/>
        </w:tabs>
        <w:suppressAutoHyphens/>
        <w:spacing w:after="60" w:line="276" w:lineRule="auto"/>
        <w:ind w:left="0"/>
        <w:jc w:val="both"/>
        <w:rPr>
          <w:rFonts w:ascii="Times New Roman" w:hAnsi="Times New Roman"/>
          <w:color w:val="FF0000"/>
          <w:sz w:val="22"/>
          <w:szCs w:val="22"/>
          <w:lang w:val="cs-CZ"/>
        </w:rPr>
      </w:pPr>
      <w:r w:rsidRPr="00851A3E">
        <w:rPr>
          <w:rFonts w:ascii="Times New Roman" w:hAnsi="Times New Roman"/>
          <w:color w:val="FF0000"/>
          <w:sz w:val="22"/>
          <w:szCs w:val="22"/>
          <w:lang w:val="cs-CZ"/>
        </w:rPr>
        <w:t xml:space="preserve">             DPH</w:t>
      </w:r>
      <w:r w:rsidRPr="00851A3E">
        <w:rPr>
          <w:rFonts w:ascii="Times New Roman" w:hAnsi="Times New Roman"/>
          <w:color w:val="FF0000"/>
          <w:sz w:val="22"/>
          <w:szCs w:val="22"/>
          <w:lang w:val="cs-CZ"/>
        </w:rPr>
        <w:tab/>
      </w:r>
      <w:r w:rsidR="009F7EEA">
        <w:rPr>
          <w:rFonts w:ascii="Times New Roman" w:hAnsi="Times New Roman"/>
          <w:color w:val="FF0000"/>
          <w:sz w:val="22"/>
          <w:szCs w:val="22"/>
          <w:lang w:val="cs-CZ"/>
        </w:rPr>
        <w:tab/>
      </w:r>
      <w:r w:rsidR="009F7EEA">
        <w:rPr>
          <w:rFonts w:ascii="Times New Roman" w:hAnsi="Times New Roman"/>
          <w:color w:val="FF0000"/>
          <w:sz w:val="22"/>
          <w:szCs w:val="22"/>
          <w:lang w:val="cs-CZ"/>
        </w:rPr>
        <w:tab/>
      </w:r>
      <w:r w:rsidRPr="00851A3E">
        <w:rPr>
          <w:rFonts w:ascii="Times New Roman" w:hAnsi="Times New Roman"/>
          <w:color w:val="FF0000"/>
          <w:sz w:val="22"/>
          <w:szCs w:val="22"/>
          <w:lang w:val="cs-CZ"/>
        </w:rPr>
        <w:t>0,00</w:t>
      </w:r>
      <w:r w:rsidR="00962B33" w:rsidRPr="00851A3E">
        <w:rPr>
          <w:rFonts w:ascii="Times New Roman" w:hAnsi="Times New Roman"/>
          <w:color w:val="FF0000"/>
          <w:sz w:val="22"/>
          <w:szCs w:val="22"/>
          <w:lang w:val="cs-CZ"/>
        </w:rPr>
        <w:tab/>
      </w:r>
    </w:p>
    <w:p w14:paraId="15496DE7" w14:textId="41743DEB" w:rsidR="00962B33" w:rsidRDefault="009F7EEA" w:rsidP="00F373F0">
      <w:pPr>
        <w:pStyle w:val="Zkladntextodsazen"/>
        <w:tabs>
          <w:tab w:val="decimal" w:pos="5670"/>
        </w:tabs>
        <w:suppressAutoHyphens/>
        <w:spacing w:after="60" w:line="276" w:lineRule="auto"/>
        <w:ind w:left="720"/>
        <w:jc w:val="both"/>
        <w:rPr>
          <w:rFonts w:ascii="Times New Roman" w:hAnsi="Times New Roman"/>
          <w:color w:val="FF0000"/>
          <w:sz w:val="22"/>
          <w:szCs w:val="22"/>
          <w:lang w:val="cs-CZ"/>
        </w:rPr>
      </w:pPr>
      <w:r>
        <w:rPr>
          <w:rFonts w:ascii="Times New Roman" w:hAnsi="Times New Roman"/>
          <w:color w:val="FF0000"/>
          <w:sz w:val="22"/>
          <w:szCs w:val="22"/>
          <w:lang w:val="cs-CZ"/>
        </w:rPr>
        <w:t>c</w:t>
      </w:r>
      <w:r w:rsidRPr="00851A3E">
        <w:rPr>
          <w:rFonts w:ascii="Times New Roman" w:hAnsi="Times New Roman"/>
          <w:color w:val="FF0000"/>
          <w:sz w:val="22"/>
          <w:szCs w:val="22"/>
          <w:lang w:val="cs-CZ"/>
        </w:rPr>
        <w:t xml:space="preserve">ena </w:t>
      </w:r>
      <w:r w:rsidR="00962B33" w:rsidRPr="00851A3E">
        <w:rPr>
          <w:rFonts w:ascii="Times New Roman" w:hAnsi="Times New Roman"/>
          <w:color w:val="FF0000"/>
          <w:sz w:val="22"/>
          <w:szCs w:val="22"/>
          <w:lang w:val="cs-CZ"/>
        </w:rPr>
        <w:t xml:space="preserve">celkem </w:t>
      </w:r>
      <w:r>
        <w:rPr>
          <w:rFonts w:ascii="Times New Roman" w:hAnsi="Times New Roman"/>
          <w:color w:val="FF0000"/>
          <w:sz w:val="22"/>
          <w:szCs w:val="22"/>
          <w:lang w:val="cs-CZ"/>
        </w:rPr>
        <w:t xml:space="preserve">v </w:t>
      </w:r>
      <w:r w:rsidR="00962B33" w:rsidRPr="00851A3E">
        <w:rPr>
          <w:rFonts w:ascii="Times New Roman" w:hAnsi="Times New Roman"/>
          <w:color w:val="FF0000"/>
          <w:sz w:val="22"/>
          <w:szCs w:val="22"/>
          <w:lang w:val="cs-CZ"/>
        </w:rPr>
        <w:t>Kč vč. DPH</w:t>
      </w:r>
      <w:r w:rsidR="00962B33" w:rsidRPr="00851A3E">
        <w:rPr>
          <w:rFonts w:ascii="Times New Roman" w:hAnsi="Times New Roman"/>
          <w:color w:val="FF0000"/>
          <w:sz w:val="22"/>
          <w:szCs w:val="22"/>
          <w:lang w:val="cs-CZ"/>
        </w:rPr>
        <w:tab/>
      </w:r>
      <w:r>
        <w:rPr>
          <w:rFonts w:ascii="Times New Roman" w:hAnsi="Times New Roman"/>
          <w:color w:val="FF0000"/>
          <w:sz w:val="22"/>
          <w:szCs w:val="22"/>
          <w:lang w:val="cs-CZ"/>
        </w:rPr>
        <w:tab/>
      </w:r>
      <w:r>
        <w:rPr>
          <w:rFonts w:ascii="Times New Roman" w:hAnsi="Times New Roman"/>
          <w:color w:val="FF0000"/>
          <w:sz w:val="22"/>
          <w:szCs w:val="22"/>
          <w:lang w:val="cs-CZ"/>
        </w:rPr>
        <w:tab/>
      </w:r>
      <w:r w:rsidR="00962B33" w:rsidRPr="00851A3E">
        <w:rPr>
          <w:rFonts w:ascii="Times New Roman" w:hAnsi="Times New Roman"/>
          <w:color w:val="FF0000"/>
          <w:sz w:val="22"/>
          <w:szCs w:val="22"/>
          <w:lang w:val="cs-CZ"/>
        </w:rPr>
        <w:t>0,00</w:t>
      </w:r>
    </w:p>
    <w:p w14:paraId="3D09EB38" w14:textId="77777777" w:rsidR="00851A3E" w:rsidRPr="00851A3E" w:rsidRDefault="00851A3E" w:rsidP="00F373F0">
      <w:pPr>
        <w:pStyle w:val="Zkladntextodsazen"/>
        <w:tabs>
          <w:tab w:val="decimal" w:pos="5670"/>
        </w:tabs>
        <w:suppressAutoHyphens/>
        <w:spacing w:after="60" w:line="276" w:lineRule="auto"/>
        <w:ind w:left="720"/>
        <w:jc w:val="both"/>
        <w:rPr>
          <w:rFonts w:ascii="Times New Roman" w:hAnsi="Times New Roman"/>
          <w:color w:val="FF0000"/>
          <w:sz w:val="22"/>
          <w:szCs w:val="22"/>
          <w:lang w:val="cs-CZ"/>
        </w:rPr>
      </w:pPr>
    </w:p>
    <w:p w14:paraId="409194F1" w14:textId="77777777" w:rsidR="00AE1A36" w:rsidRPr="00FB20DB" w:rsidRDefault="00AE1A36" w:rsidP="00E71D57">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Cena bez DPH je dohodnuta jako cena pevná, nejvýše přípustná a platí po celou dobu účinnosti smlouvy.</w:t>
      </w:r>
    </w:p>
    <w:p w14:paraId="2C0BB3F9" w14:textId="77777777" w:rsidR="009E405F" w:rsidRPr="00FB20DB" w:rsidRDefault="0030340D" w:rsidP="00E71D57">
      <w:pPr>
        <w:pStyle w:val="Zkladntextodsazen"/>
        <w:numPr>
          <w:ilvl w:val="0"/>
          <w:numId w:val="15"/>
        </w:numPr>
        <w:tabs>
          <w:tab w:val="clear" w:pos="720"/>
          <w:tab w:val="num" w:pos="284"/>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Součástí sjednané ceny jsou veškeré náklady nezbytné pro řádné a úplné splnění předmětu této smlouvy, včetně veškerých nákladů spojených s účastí zhotovitele na všech jednáních</w:t>
      </w:r>
      <w:r w:rsidR="00B44340">
        <w:rPr>
          <w:rFonts w:ascii="Times New Roman" w:hAnsi="Times New Roman"/>
          <w:sz w:val="22"/>
          <w:szCs w:val="22"/>
          <w:lang w:val="cs-CZ"/>
        </w:rPr>
        <w:t>,</w:t>
      </w:r>
      <w:r w:rsidRPr="00FB20DB">
        <w:rPr>
          <w:rFonts w:ascii="Times New Roman" w:hAnsi="Times New Roman"/>
          <w:sz w:val="22"/>
          <w:szCs w:val="22"/>
        </w:rPr>
        <w:t xml:space="preserve"> týkající</w:t>
      </w:r>
      <w:r w:rsidR="00516330" w:rsidRPr="00FB20DB">
        <w:rPr>
          <w:rFonts w:ascii="Times New Roman" w:hAnsi="Times New Roman"/>
          <w:sz w:val="22"/>
          <w:szCs w:val="22"/>
        </w:rPr>
        <w:t>ch</w:t>
      </w:r>
      <w:r w:rsidRPr="00FB20DB">
        <w:rPr>
          <w:rFonts w:ascii="Times New Roman" w:hAnsi="Times New Roman"/>
          <w:sz w:val="22"/>
          <w:szCs w:val="22"/>
        </w:rPr>
        <w:t xml:space="preserve"> se plnění této smlouvy.</w:t>
      </w:r>
    </w:p>
    <w:p w14:paraId="580429CD" w14:textId="77777777" w:rsidR="00E71D57" w:rsidRPr="00B44340" w:rsidRDefault="00AE1A36" w:rsidP="00B44340">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lastRenderedPageBreak/>
        <w:t>Ke změně ceny bez DPH dle bodu 1. tohoto článku smlouvy může dojít pouze na základě písemného dodatku k této smlouvě odsouhlaseného a podepsaného oprávněnými zástupci obou smluvních stran v</w:t>
      </w:r>
      <w:r w:rsidR="00B91831">
        <w:rPr>
          <w:rFonts w:ascii="Times New Roman" w:hAnsi="Times New Roman"/>
          <w:sz w:val="22"/>
          <w:szCs w:val="22"/>
          <w:lang w:val="cs-CZ"/>
        </w:rPr>
        <w:t> </w:t>
      </w:r>
      <w:r w:rsidRPr="00FB20DB">
        <w:rPr>
          <w:rFonts w:ascii="Times New Roman" w:hAnsi="Times New Roman"/>
          <w:sz w:val="22"/>
          <w:szCs w:val="22"/>
        </w:rPr>
        <w:t xml:space="preserve">případě, že dojde ke změně předmětu smlouvy uvedeného v čl. II. této smlouvy. </w:t>
      </w:r>
    </w:p>
    <w:p w14:paraId="32C48F37" w14:textId="77777777" w:rsidR="00AC0976" w:rsidRPr="009F1D2A" w:rsidRDefault="00AE1A36" w:rsidP="009E6C95">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9A5343">
        <w:rPr>
          <w:rFonts w:ascii="Times New Roman" w:hAnsi="Times New Roman"/>
          <w:sz w:val="22"/>
          <w:szCs w:val="22"/>
        </w:rPr>
        <w:t>Smluvní strany se dohodly, že dojde-li v průběhu plnění předmětu této smlouvy ke změně zákonné sazby DPH stanovené pro příslušné plnění vyplývající z této smlouvy, je zhotovitel od okamžiku nabytí účinnosti změněné sazby DPH</w:t>
      </w:r>
      <w:r w:rsidRPr="009F1D2A">
        <w:rPr>
          <w:rFonts w:ascii="Times New Roman" w:hAnsi="Times New Roman"/>
          <w:sz w:val="22"/>
          <w:szCs w:val="22"/>
        </w:rPr>
        <w:t xml:space="preserve"> povinen účtovat objednateli k ceně bez DPH platnou sazbu DPH. O této skutečnosti není nutné uzavírat dodatek k této smlouvě.</w:t>
      </w:r>
    </w:p>
    <w:p w14:paraId="39B7007B" w14:textId="77777777" w:rsidR="00AB1E15" w:rsidRDefault="00AC0976" w:rsidP="003134D9">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 xml:space="preserve">Smluvní strany se dohodly, že vylučují použití ustanovení §2620 odst. 2 </w:t>
      </w:r>
      <w:r w:rsidR="006E2DDA" w:rsidRPr="00FB20DB">
        <w:rPr>
          <w:rFonts w:ascii="Times New Roman" w:hAnsi="Times New Roman"/>
          <w:sz w:val="22"/>
          <w:szCs w:val="22"/>
        </w:rPr>
        <w:t>OZ</w:t>
      </w:r>
      <w:r w:rsidR="006B2CED" w:rsidRPr="00FB20DB">
        <w:rPr>
          <w:rFonts w:ascii="Times New Roman" w:hAnsi="Times New Roman"/>
          <w:sz w:val="22"/>
          <w:szCs w:val="22"/>
        </w:rPr>
        <w:t>.</w:t>
      </w:r>
    </w:p>
    <w:p w14:paraId="3C9A3DCF" w14:textId="77777777" w:rsidR="00F11B19" w:rsidRPr="0050402D" w:rsidRDefault="00F11B19" w:rsidP="003134D9">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50402D">
        <w:rPr>
          <w:rFonts w:ascii="Times New Roman" w:hAnsi="Times New Roman"/>
          <w:sz w:val="22"/>
          <w:szCs w:val="22"/>
        </w:rPr>
        <w:t>Zálohy nejsou sjednány.</w:t>
      </w:r>
    </w:p>
    <w:p w14:paraId="044200D9" w14:textId="77777777" w:rsidR="00F11B19" w:rsidRPr="0050402D" w:rsidRDefault="00F11B19" w:rsidP="003134D9">
      <w:pPr>
        <w:pStyle w:val="Zkladntextodsazen-slo"/>
        <w:numPr>
          <w:ilvl w:val="0"/>
          <w:numId w:val="5"/>
        </w:numPr>
        <w:tabs>
          <w:tab w:val="clear" w:pos="360"/>
        </w:tabs>
        <w:spacing w:after="120" w:line="276" w:lineRule="auto"/>
        <w:ind w:left="284" w:hanging="284"/>
      </w:pPr>
      <w:r w:rsidRPr="0050402D">
        <w:t>Smluvní strany se dohodly, že vylučují použití ustanovení § 2611 OZ.</w:t>
      </w:r>
    </w:p>
    <w:p w14:paraId="732745B8" w14:textId="77777777" w:rsidR="00F11B19" w:rsidRPr="0072535C" w:rsidRDefault="00F11B19" w:rsidP="003134D9">
      <w:pPr>
        <w:numPr>
          <w:ilvl w:val="0"/>
          <w:numId w:val="5"/>
        </w:numPr>
        <w:spacing w:after="120" w:line="276" w:lineRule="auto"/>
        <w:ind w:left="357" w:hanging="357"/>
        <w:jc w:val="both"/>
        <w:rPr>
          <w:rFonts w:ascii="Times New Roman" w:hAnsi="Times New Roman"/>
          <w:sz w:val="22"/>
          <w:szCs w:val="22"/>
        </w:rPr>
      </w:pPr>
      <w:r w:rsidRPr="0050402D">
        <w:rPr>
          <w:rFonts w:ascii="Times New Roman" w:hAnsi="Times New Roman"/>
          <w:sz w:val="22"/>
          <w:szCs w:val="22"/>
        </w:rPr>
        <w:t xml:space="preserve">Podkladem pro úhradu smluvní ceny díla je vyúčtování nazvané faktura (dále jen „faktura“), která bude </w:t>
      </w:r>
      <w:r w:rsidRPr="0072535C">
        <w:rPr>
          <w:rFonts w:ascii="Times New Roman" w:hAnsi="Times New Roman"/>
          <w:sz w:val="22"/>
          <w:szCs w:val="22"/>
        </w:rPr>
        <w:t>mít náležitosti daňového dokladu dle zákona č. 235/2004 Sb., o DPH, ve znění pozdějších předpisů.</w:t>
      </w:r>
    </w:p>
    <w:p w14:paraId="44AA8939" w14:textId="77777777" w:rsidR="00F11B19" w:rsidRPr="0072535C" w:rsidRDefault="00F11B19" w:rsidP="003134D9">
      <w:pPr>
        <w:numPr>
          <w:ilvl w:val="0"/>
          <w:numId w:val="5"/>
        </w:numPr>
        <w:jc w:val="both"/>
        <w:rPr>
          <w:rFonts w:ascii="Times New Roman" w:hAnsi="Times New Roman"/>
          <w:sz w:val="22"/>
          <w:szCs w:val="22"/>
        </w:rPr>
      </w:pPr>
      <w:r w:rsidRPr="0072535C">
        <w:rPr>
          <w:rFonts w:ascii="Times New Roman" w:hAnsi="Times New Roman"/>
          <w:sz w:val="22"/>
          <w:szCs w:val="22"/>
        </w:rPr>
        <w:t xml:space="preserve">Objednatel uhradí zhotoviteli cenu díla </w:t>
      </w:r>
      <w:r w:rsidR="009F7EEA">
        <w:rPr>
          <w:rFonts w:ascii="Times New Roman" w:hAnsi="Times New Roman"/>
          <w:sz w:val="22"/>
          <w:szCs w:val="22"/>
        </w:rPr>
        <w:t xml:space="preserve">dle ustanovení článku 5 odst. 2 písmeno a) </w:t>
      </w:r>
      <w:r w:rsidR="009E11BD" w:rsidRPr="0072535C">
        <w:rPr>
          <w:rFonts w:ascii="Times New Roman" w:hAnsi="Times New Roman"/>
          <w:sz w:val="22"/>
          <w:szCs w:val="22"/>
        </w:rPr>
        <w:t xml:space="preserve">jednorázově, a to </w:t>
      </w:r>
      <w:r w:rsidR="004974B4" w:rsidRPr="0072535C">
        <w:rPr>
          <w:rFonts w:ascii="Times New Roman" w:hAnsi="Times New Roman"/>
          <w:sz w:val="22"/>
          <w:szCs w:val="22"/>
        </w:rPr>
        <w:t>na základě faktury</w:t>
      </w:r>
      <w:r w:rsidR="00D02564" w:rsidRPr="0072535C">
        <w:rPr>
          <w:rFonts w:ascii="Times New Roman" w:hAnsi="Times New Roman"/>
          <w:sz w:val="22"/>
          <w:szCs w:val="22"/>
        </w:rPr>
        <w:t xml:space="preserve"> </w:t>
      </w:r>
      <w:r w:rsidR="004974B4" w:rsidRPr="0072535C">
        <w:rPr>
          <w:rFonts w:ascii="Times New Roman" w:hAnsi="Times New Roman"/>
          <w:sz w:val="22"/>
          <w:szCs w:val="22"/>
        </w:rPr>
        <w:t>vystavené zhotovitelem</w:t>
      </w:r>
      <w:r w:rsidRPr="0072535C">
        <w:rPr>
          <w:rFonts w:ascii="Times New Roman" w:hAnsi="Times New Roman"/>
          <w:sz w:val="22"/>
          <w:szCs w:val="22"/>
        </w:rPr>
        <w:t xml:space="preserve">. </w:t>
      </w:r>
      <w:r w:rsidR="00A900CB" w:rsidRPr="0072535C">
        <w:rPr>
          <w:rFonts w:ascii="Times New Roman" w:hAnsi="Times New Roman"/>
          <w:sz w:val="22"/>
          <w:szCs w:val="22"/>
        </w:rPr>
        <w:t xml:space="preserve">Cena za služby autorského dozoru </w:t>
      </w:r>
      <w:r w:rsidR="009F7EEA" w:rsidRPr="009F7EEA">
        <w:rPr>
          <w:rFonts w:ascii="Times New Roman" w:hAnsi="Times New Roman"/>
          <w:sz w:val="22"/>
          <w:szCs w:val="22"/>
        </w:rPr>
        <w:t xml:space="preserve">dle ustanovení článku 5 odst. 2 písmeno </w:t>
      </w:r>
      <w:r w:rsidR="009F7EEA">
        <w:rPr>
          <w:rFonts w:ascii="Times New Roman" w:hAnsi="Times New Roman"/>
          <w:sz w:val="22"/>
          <w:szCs w:val="22"/>
        </w:rPr>
        <w:t>b</w:t>
      </w:r>
      <w:r w:rsidR="009F7EEA" w:rsidRPr="009F7EEA">
        <w:rPr>
          <w:rFonts w:ascii="Times New Roman" w:hAnsi="Times New Roman"/>
          <w:sz w:val="22"/>
          <w:szCs w:val="22"/>
        </w:rPr>
        <w:t>)</w:t>
      </w:r>
      <w:r w:rsidR="009F7EEA">
        <w:rPr>
          <w:rFonts w:ascii="Times New Roman" w:hAnsi="Times New Roman"/>
          <w:sz w:val="22"/>
          <w:szCs w:val="22"/>
        </w:rPr>
        <w:t xml:space="preserve"> </w:t>
      </w:r>
      <w:r w:rsidR="00A900CB" w:rsidRPr="0072535C">
        <w:rPr>
          <w:rFonts w:ascii="Times New Roman" w:hAnsi="Times New Roman"/>
          <w:sz w:val="22"/>
          <w:szCs w:val="22"/>
        </w:rPr>
        <w:t>bude hrazena měsíčně.</w:t>
      </w:r>
    </w:p>
    <w:p w14:paraId="5D5F2067" w14:textId="77777777" w:rsidR="007F434A" w:rsidRPr="0050402D" w:rsidRDefault="007F434A" w:rsidP="007F434A">
      <w:pPr>
        <w:rPr>
          <w:rFonts w:ascii="Times New Roman" w:hAnsi="Times New Roman"/>
          <w:sz w:val="22"/>
          <w:szCs w:val="22"/>
        </w:rPr>
      </w:pPr>
    </w:p>
    <w:p w14:paraId="256B0150" w14:textId="77777777" w:rsidR="00F11B19" w:rsidRPr="0050402D" w:rsidRDefault="00F11B19" w:rsidP="00F11B19">
      <w:pPr>
        <w:numPr>
          <w:ilvl w:val="0"/>
          <w:numId w:val="5"/>
        </w:numPr>
        <w:spacing w:line="276" w:lineRule="auto"/>
        <w:ind w:left="357" w:hanging="357"/>
        <w:jc w:val="both"/>
        <w:rPr>
          <w:rFonts w:ascii="Times New Roman" w:hAnsi="Times New Roman"/>
          <w:sz w:val="22"/>
          <w:szCs w:val="22"/>
        </w:rPr>
      </w:pPr>
      <w:r w:rsidRPr="0050402D">
        <w:rPr>
          <w:rFonts w:ascii="Times New Roman" w:hAnsi="Times New Roman"/>
          <w:sz w:val="22"/>
          <w:szCs w:val="22"/>
        </w:rPr>
        <w:t xml:space="preserve">Zhotovitel vystaví fakturu, ve které kromě náležitostí stanovených platnými právními předpisy pro daňový doklad dle § 28 citovaného zákona je druhá smluvní strana povinna uvést i tyto údaje: </w:t>
      </w:r>
    </w:p>
    <w:p w14:paraId="151E1123" w14:textId="77777777" w:rsidR="00F11B19" w:rsidRPr="0050402D" w:rsidRDefault="00F11B19" w:rsidP="00F11B19">
      <w:pPr>
        <w:numPr>
          <w:ilvl w:val="0"/>
          <w:numId w:val="6"/>
        </w:numPr>
        <w:spacing w:line="276" w:lineRule="auto"/>
        <w:ind w:left="709" w:hanging="284"/>
        <w:jc w:val="both"/>
        <w:rPr>
          <w:rFonts w:ascii="Times New Roman" w:hAnsi="Times New Roman"/>
          <w:sz w:val="22"/>
          <w:szCs w:val="22"/>
        </w:rPr>
      </w:pPr>
      <w:r w:rsidRPr="0050402D">
        <w:rPr>
          <w:rFonts w:ascii="Times New Roman" w:hAnsi="Times New Roman"/>
          <w:sz w:val="22"/>
          <w:szCs w:val="22"/>
        </w:rPr>
        <w:t>číslo a datum vystavení faktury,</w:t>
      </w:r>
    </w:p>
    <w:p w14:paraId="3D843299"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 xml:space="preserve">číslo smlouvy a datum jejího uzavření,  </w:t>
      </w:r>
    </w:p>
    <w:p w14:paraId="1395EAFB"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předmět smlouvy, jeho přesnou specifikaci</w:t>
      </w:r>
      <w:r w:rsidR="005E2E0E" w:rsidRPr="009E6C95">
        <w:rPr>
          <w:rFonts w:ascii="Times New Roman" w:hAnsi="Times New Roman"/>
          <w:sz w:val="22"/>
          <w:szCs w:val="22"/>
        </w:rPr>
        <w:t>,</w:t>
      </w:r>
    </w:p>
    <w:p w14:paraId="79645906"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označení banky a číslo účtu, na který musí být zaplaceno,</w:t>
      </w:r>
    </w:p>
    <w:p w14:paraId="19B84414"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dobu splatnosti faktury,</w:t>
      </w:r>
    </w:p>
    <w:p w14:paraId="4D186159"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označení osoby, která fakturu vyhotovila, vč. jejího podpisu a kontaktního telefonu,</w:t>
      </w:r>
    </w:p>
    <w:p w14:paraId="3B5B6202"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 xml:space="preserve">IČ a DIČ objednatele a zhotovitele, jejich přesné názvy a sídlo, </w:t>
      </w:r>
    </w:p>
    <w:p w14:paraId="3BCBB5ED" w14:textId="77777777" w:rsidR="00F11B19" w:rsidRPr="0050402D" w:rsidRDefault="00F11B19" w:rsidP="003134D9">
      <w:pPr>
        <w:numPr>
          <w:ilvl w:val="0"/>
          <w:numId w:val="6"/>
        </w:numPr>
        <w:spacing w:after="120" w:line="276" w:lineRule="auto"/>
        <w:ind w:left="709" w:hanging="284"/>
        <w:jc w:val="both"/>
        <w:rPr>
          <w:rFonts w:ascii="Times New Roman" w:hAnsi="Times New Roman"/>
          <w:sz w:val="22"/>
          <w:szCs w:val="22"/>
        </w:rPr>
      </w:pPr>
      <w:r w:rsidRPr="0050402D">
        <w:rPr>
          <w:rFonts w:ascii="Times New Roman" w:hAnsi="Times New Roman"/>
          <w:sz w:val="22"/>
          <w:szCs w:val="22"/>
        </w:rPr>
        <w:t>označení útvaru objednatele, který případ likviduje (tj. útvar Investice a majetek).</w:t>
      </w:r>
    </w:p>
    <w:p w14:paraId="110F1EB7" w14:textId="77777777" w:rsidR="00F11B19" w:rsidRPr="0050402D" w:rsidRDefault="00F11B19" w:rsidP="003134D9">
      <w:pPr>
        <w:numPr>
          <w:ilvl w:val="0"/>
          <w:numId w:val="5"/>
        </w:numPr>
        <w:tabs>
          <w:tab w:val="clear" w:pos="360"/>
        </w:tabs>
        <w:spacing w:after="120" w:line="276" w:lineRule="auto"/>
        <w:ind w:left="357" w:hanging="357"/>
        <w:jc w:val="both"/>
        <w:rPr>
          <w:rFonts w:ascii="Times New Roman" w:hAnsi="Times New Roman"/>
          <w:sz w:val="22"/>
          <w:szCs w:val="22"/>
        </w:rPr>
      </w:pPr>
      <w:r w:rsidRPr="0050402D">
        <w:rPr>
          <w:rFonts w:ascii="Times New Roman" w:hAnsi="Times New Roman"/>
          <w:sz w:val="22"/>
          <w:szCs w:val="22"/>
        </w:rPr>
        <w:t xml:space="preserve">Doba splatnosti faktury je dohodou stanovena na 30 kalendářních dnů po jejím doručení objednateli. Stejný termín splatnosti platí pro smluvní strany i při placení jiných plateb (např. úroků z prodlení, smluvních pokut, náhrady škody aj.). </w:t>
      </w:r>
    </w:p>
    <w:p w14:paraId="0C1A0F40" w14:textId="77777777" w:rsidR="00F11B19" w:rsidRPr="0050402D" w:rsidRDefault="00F11B19" w:rsidP="0072535C">
      <w:pPr>
        <w:numPr>
          <w:ilvl w:val="0"/>
          <w:numId w:val="5"/>
        </w:numPr>
        <w:spacing w:after="120" w:line="276" w:lineRule="auto"/>
        <w:jc w:val="both"/>
        <w:rPr>
          <w:rFonts w:ascii="Times New Roman" w:hAnsi="Times New Roman"/>
          <w:sz w:val="22"/>
          <w:szCs w:val="22"/>
        </w:rPr>
      </w:pPr>
      <w:r w:rsidRPr="0050402D">
        <w:rPr>
          <w:rFonts w:ascii="Times New Roman" w:hAnsi="Times New Roman"/>
          <w:sz w:val="22"/>
          <w:szCs w:val="22"/>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  </w:t>
      </w:r>
    </w:p>
    <w:p w14:paraId="5EC7C9A3" w14:textId="77777777" w:rsidR="00F11B19" w:rsidRPr="0050402D" w:rsidRDefault="00F11B19" w:rsidP="003134D9">
      <w:pPr>
        <w:numPr>
          <w:ilvl w:val="0"/>
          <w:numId w:val="5"/>
        </w:numPr>
        <w:spacing w:after="120"/>
        <w:jc w:val="both"/>
        <w:rPr>
          <w:rFonts w:ascii="Times New Roman" w:hAnsi="Times New Roman"/>
          <w:sz w:val="22"/>
          <w:szCs w:val="22"/>
        </w:rPr>
      </w:pPr>
      <w:r w:rsidRPr="0050402D">
        <w:rPr>
          <w:rFonts w:ascii="Times New Roman" w:hAnsi="Times New Roman"/>
          <w:sz w:val="22"/>
          <w:szCs w:val="22"/>
        </w:rPr>
        <w:t>Ustanovení předešlého bodu se nevztahuje na neplátce DPH a na zahraniční subjekty, které nepodléhají povinnosti registrace podle zákona o DPH.</w:t>
      </w:r>
    </w:p>
    <w:p w14:paraId="318F65AE" w14:textId="77777777" w:rsidR="00F11B19" w:rsidRDefault="00F11B19" w:rsidP="003134D9">
      <w:pPr>
        <w:numPr>
          <w:ilvl w:val="0"/>
          <w:numId w:val="5"/>
        </w:numPr>
        <w:spacing w:after="120" w:line="276" w:lineRule="auto"/>
        <w:ind w:left="357" w:hanging="357"/>
        <w:jc w:val="both"/>
        <w:rPr>
          <w:rFonts w:ascii="Times New Roman" w:hAnsi="Times New Roman"/>
          <w:sz w:val="22"/>
          <w:szCs w:val="22"/>
        </w:rPr>
      </w:pPr>
      <w:r w:rsidRPr="0050402D">
        <w:rPr>
          <w:rFonts w:ascii="Times New Roman" w:hAnsi="Times New Roman"/>
          <w:sz w:val="22"/>
          <w:szCs w:val="22"/>
        </w:rPr>
        <w:lastRenderedPageBreak/>
        <w:t>Objednatel je oprávněn provést kontrolu vyfakturovaných prací a činností. Zhotovitel je povinen oprávněným zástupcům objednatele provedení kontroly umožnit.</w:t>
      </w:r>
    </w:p>
    <w:p w14:paraId="653C9A87" w14:textId="77777777" w:rsidR="00CB450B" w:rsidRPr="004B6797" w:rsidRDefault="00222C37" w:rsidP="00FB20DB">
      <w:pPr>
        <w:numPr>
          <w:ilvl w:val="0"/>
          <w:numId w:val="5"/>
        </w:numPr>
        <w:spacing w:line="276" w:lineRule="auto"/>
        <w:ind w:left="357" w:hanging="357"/>
        <w:jc w:val="both"/>
        <w:rPr>
          <w:rFonts w:ascii="Times New Roman" w:hAnsi="Times New Roman"/>
          <w:sz w:val="22"/>
          <w:szCs w:val="22"/>
        </w:rPr>
      </w:pPr>
      <w:r>
        <w:rPr>
          <w:rFonts w:ascii="Times New Roman" w:hAnsi="Times New Roman"/>
          <w:sz w:val="22"/>
          <w:szCs w:val="22"/>
        </w:rPr>
        <w:t>F</w:t>
      </w:r>
      <w:r w:rsidR="00F11B19" w:rsidRPr="0050402D">
        <w:rPr>
          <w:rFonts w:ascii="Times New Roman" w:hAnsi="Times New Roman"/>
          <w:sz w:val="22"/>
          <w:szCs w:val="22"/>
        </w:rPr>
        <w:t>aktur</w:t>
      </w:r>
      <w:r>
        <w:rPr>
          <w:rFonts w:ascii="Times New Roman" w:hAnsi="Times New Roman"/>
          <w:sz w:val="22"/>
          <w:szCs w:val="22"/>
        </w:rPr>
        <w:t>a</w:t>
      </w:r>
      <w:r w:rsidR="00F11B19" w:rsidRPr="0050402D">
        <w:rPr>
          <w:rFonts w:ascii="Times New Roman" w:hAnsi="Times New Roman"/>
          <w:sz w:val="22"/>
          <w:szCs w:val="22"/>
        </w:rPr>
        <w:t xml:space="preserve"> </w:t>
      </w:r>
      <w:r>
        <w:rPr>
          <w:rFonts w:ascii="Times New Roman" w:hAnsi="Times New Roman"/>
          <w:sz w:val="22"/>
          <w:szCs w:val="22"/>
        </w:rPr>
        <w:t>může být doručena</w:t>
      </w:r>
      <w:r w:rsidR="00F11B19" w:rsidRPr="0050402D">
        <w:rPr>
          <w:rFonts w:ascii="Times New Roman" w:hAnsi="Times New Roman"/>
          <w:sz w:val="22"/>
          <w:szCs w:val="22"/>
        </w:rPr>
        <w:t xml:space="preserve"> prostřednictvím </w:t>
      </w:r>
      <w:r>
        <w:rPr>
          <w:rFonts w:ascii="Times New Roman" w:hAnsi="Times New Roman"/>
          <w:sz w:val="22"/>
          <w:szCs w:val="22"/>
        </w:rPr>
        <w:t xml:space="preserve">provozovatele </w:t>
      </w:r>
      <w:r w:rsidR="00F11B19" w:rsidRPr="0050402D">
        <w:rPr>
          <w:rFonts w:ascii="Times New Roman" w:hAnsi="Times New Roman"/>
          <w:sz w:val="22"/>
          <w:szCs w:val="22"/>
        </w:rPr>
        <w:t>pošt</w:t>
      </w:r>
      <w:r>
        <w:rPr>
          <w:rFonts w:ascii="Times New Roman" w:hAnsi="Times New Roman"/>
          <w:sz w:val="22"/>
          <w:szCs w:val="22"/>
        </w:rPr>
        <w:t>ovních služeb,</w:t>
      </w:r>
      <w:r w:rsidR="006659D0">
        <w:rPr>
          <w:rFonts w:ascii="Times New Roman" w:hAnsi="Times New Roman"/>
          <w:sz w:val="22"/>
          <w:szCs w:val="22"/>
        </w:rPr>
        <w:t xml:space="preserve"> doručením do datové schránky</w:t>
      </w:r>
      <w:r>
        <w:rPr>
          <w:rFonts w:ascii="Times New Roman" w:hAnsi="Times New Roman"/>
          <w:sz w:val="22"/>
          <w:szCs w:val="22"/>
        </w:rPr>
        <w:t>, případně e-mailovu zprávou.</w:t>
      </w:r>
    </w:p>
    <w:p w14:paraId="61011079" w14:textId="77777777" w:rsidR="00CB450B" w:rsidRDefault="00CB450B" w:rsidP="00FB20DB">
      <w:pPr>
        <w:pStyle w:val="JVS2"/>
        <w:spacing w:line="276" w:lineRule="auto"/>
        <w:rPr>
          <w:rFonts w:ascii="Times New Roman" w:hAnsi="Times New Roman" w:cs="Times New Roman"/>
        </w:rPr>
      </w:pPr>
    </w:p>
    <w:p w14:paraId="00E1CD39" w14:textId="77777777" w:rsidR="0072535C" w:rsidRDefault="0072535C" w:rsidP="00FB20DB">
      <w:pPr>
        <w:pStyle w:val="JVS2"/>
        <w:spacing w:line="276" w:lineRule="auto"/>
        <w:rPr>
          <w:rFonts w:ascii="Times New Roman" w:hAnsi="Times New Roman" w:cs="Times New Roman"/>
        </w:rPr>
      </w:pPr>
    </w:p>
    <w:p w14:paraId="718AC052" w14:textId="77777777" w:rsidR="0072535C" w:rsidRDefault="0072535C" w:rsidP="00FB20DB">
      <w:pPr>
        <w:pStyle w:val="JVS2"/>
        <w:spacing w:line="276" w:lineRule="auto"/>
        <w:rPr>
          <w:rFonts w:ascii="Times New Roman" w:hAnsi="Times New Roman" w:cs="Times New Roman"/>
        </w:rPr>
      </w:pPr>
    </w:p>
    <w:p w14:paraId="730107F7" w14:textId="77777777" w:rsidR="0072535C" w:rsidRPr="00FB20DB" w:rsidRDefault="0072535C" w:rsidP="00FB20DB">
      <w:pPr>
        <w:pStyle w:val="JVS2"/>
        <w:spacing w:line="276" w:lineRule="auto"/>
        <w:rPr>
          <w:rFonts w:ascii="Times New Roman" w:hAnsi="Times New Roman" w:cs="Times New Roman"/>
        </w:rPr>
      </w:pPr>
    </w:p>
    <w:p w14:paraId="099B95FB"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VI.</w:t>
      </w:r>
    </w:p>
    <w:p w14:paraId="30D56C6A" w14:textId="77777777"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Provádění díla</w:t>
      </w:r>
    </w:p>
    <w:p w14:paraId="06ACFB1F" w14:textId="77777777" w:rsidR="00445647" w:rsidRDefault="00445647" w:rsidP="00445647">
      <w:pPr>
        <w:pStyle w:val="Zkladntext"/>
        <w:tabs>
          <w:tab w:val="left" w:pos="5529"/>
        </w:tabs>
        <w:spacing w:line="276" w:lineRule="auto"/>
        <w:ind w:left="397"/>
        <w:jc w:val="both"/>
        <w:rPr>
          <w:rFonts w:ascii="Times New Roman" w:hAnsi="Times New Roman"/>
          <w:sz w:val="22"/>
          <w:szCs w:val="22"/>
        </w:rPr>
      </w:pPr>
    </w:p>
    <w:p w14:paraId="352A9B38" w14:textId="77777777" w:rsidR="00C93B93" w:rsidRPr="00C93B93" w:rsidRDefault="0013343A" w:rsidP="0072535C">
      <w:pPr>
        <w:pStyle w:val="Zkladntext"/>
        <w:numPr>
          <w:ilvl w:val="0"/>
          <w:numId w:val="56"/>
        </w:numPr>
        <w:tabs>
          <w:tab w:val="left" w:pos="5529"/>
        </w:tabs>
        <w:ind w:left="426" w:hanging="426"/>
        <w:jc w:val="both"/>
        <w:rPr>
          <w:rFonts w:ascii="Times New Roman" w:hAnsi="Times New Roman"/>
          <w:sz w:val="22"/>
          <w:szCs w:val="22"/>
        </w:rPr>
      </w:pPr>
      <w:r>
        <w:rPr>
          <w:rFonts w:ascii="Times New Roman" w:hAnsi="Times New Roman"/>
          <w:sz w:val="22"/>
          <w:szCs w:val="22"/>
        </w:rPr>
        <w:t xml:space="preserve">Projektová dokumentace bude </w:t>
      </w:r>
      <w:r w:rsidR="00C93B93" w:rsidRPr="00C93B93">
        <w:rPr>
          <w:rFonts w:ascii="Times New Roman" w:hAnsi="Times New Roman"/>
          <w:sz w:val="22"/>
          <w:szCs w:val="22"/>
        </w:rPr>
        <w:t>zpracována v podrobnosti dokumentace pro provedení stavby (DPS), dle přílohy č. 13, vyhlášky 499/2006 Sb. o dokumentaci staveb, včetně položkového rozpočtu a soupisu prací. Součástí dokumentace bude navíc dokladová část s výsledky projednání PD s dotčenými orgány státní správy.</w:t>
      </w:r>
    </w:p>
    <w:p w14:paraId="3E918DB5" w14:textId="77777777" w:rsidR="00FC296C" w:rsidRPr="00FE58D2" w:rsidRDefault="000B4F42" w:rsidP="00FC296C">
      <w:pPr>
        <w:pStyle w:val="Odstavecseseznamem"/>
        <w:numPr>
          <w:ilvl w:val="0"/>
          <w:numId w:val="56"/>
        </w:numPr>
        <w:shd w:val="clear" w:color="auto" w:fill="FFFFFF"/>
        <w:spacing w:before="100" w:beforeAutospacing="1" w:after="100" w:afterAutospacing="1" w:line="336" w:lineRule="auto"/>
        <w:ind w:left="426" w:hanging="426"/>
        <w:rPr>
          <w:rFonts w:cs="Arial"/>
          <w:sz w:val="22"/>
          <w:szCs w:val="22"/>
        </w:rPr>
      </w:pPr>
      <w:r w:rsidRPr="00F373F0">
        <w:rPr>
          <w:rFonts w:ascii="Times New Roman" w:hAnsi="Times New Roman"/>
          <w:sz w:val="22"/>
          <w:szCs w:val="22"/>
        </w:rPr>
        <w:t>Projektová dokumentace musí být zpracována v souladu s normami pro vytvoření informačního modelu stavby v metodě BIM. Jedná se o normy</w:t>
      </w:r>
      <w:r w:rsidR="00FC296C" w:rsidRPr="00F373F0">
        <w:rPr>
          <w:rFonts w:ascii="Times New Roman" w:hAnsi="Times New Roman"/>
          <w:sz w:val="22"/>
          <w:szCs w:val="22"/>
        </w:rPr>
        <w:t>:</w:t>
      </w:r>
    </w:p>
    <w:p w14:paraId="70F634D7" w14:textId="77777777" w:rsidR="000B4F42" w:rsidRPr="00E71D57" w:rsidRDefault="000B4F42" w:rsidP="00FC296C">
      <w:pPr>
        <w:pStyle w:val="Odstavecseseznamem"/>
        <w:numPr>
          <w:ilvl w:val="0"/>
          <w:numId w:val="67"/>
        </w:numPr>
        <w:shd w:val="clear" w:color="auto" w:fill="FFFFFF"/>
        <w:spacing w:before="100" w:beforeAutospacing="1" w:after="100" w:afterAutospacing="1" w:line="336" w:lineRule="auto"/>
        <w:rPr>
          <w:rFonts w:ascii="Times New Roman" w:hAnsi="Times New Roman"/>
          <w:sz w:val="22"/>
          <w:szCs w:val="22"/>
        </w:rPr>
      </w:pPr>
      <w:r w:rsidRPr="00F373F0">
        <w:rPr>
          <w:rFonts w:ascii="Times New Roman" w:hAnsi="Times New Roman"/>
          <w:sz w:val="22"/>
          <w:szCs w:val="22"/>
        </w:rPr>
        <w:t xml:space="preserve">ČSN ISO 12006-2 Budovy a inženýrské stavby – Organizace informací o stavbách – </w:t>
      </w:r>
      <w:r w:rsidRPr="00E71D57">
        <w:rPr>
          <w:rFonts w:ascii="Times New Roman" w:hAnsi="Times New Roman"/>
          <w:sz w:val="22"/>
          <w:szCs w:val="22"/>
        </w:rPr>
        <w:t xml:space="preserve">Část 2: </w:t>
      </w:r>
      <w:r w:rsidR="00430572" w:rsidRPr="00E71D57">
        <w:rPr>
          <w:rFonts w:ascii="Times New Roman" w:hAnsi="Times New Roman"/>
          <w:sz w:val="22"/>
          <w:szCs w:val="22"/>
        </w:rPr>
        <w:t>Rámec</w:t>
      </w:r>
      <w:r w:rsidRPr="00E71D57">
        <w:rPr>
          <w:rFonts w:ascii="Times New Roman" w:hAnsi="Times New Roman"/>
          <w:sz w:val="22"/>
          <w:szCs w:val="22"/>
        </w:rPr>
        <w:t xml:space="preserve"> pro klasifikaci informací</w:t>
      </w:r>
    </w:p>
    <w:p w14:paraId="3055FF03" w14:textId="77777777" w:rsidR="000B4F42" w:rsidRPr="00E71D57" w:rsidRDefault="000B4F42" w:rsidP="00FC296C">
      <w:pPr>
        <w:pStyle w:val="Odstavecseseznamem"/>
        <w:numPr>
          <w:ilvl w:val="0"/>
          <w:numId w:val="67"/>
        </w:numPr>
        <w:shd w:val="clear" w:color="auto" w:fill="FFFFFF"/>
        <w:spacing w:before="100" w:beforeAutospacing="1" w:after="100" w:afterAutospacing="1" w:line="336" w:lineRule="auto"/>
        <w:rPr>
          <w:rFonts w:ascii="Times New Roman" w:hAnsi="Times New Roman"/>
          <w:sz w:val="22"/>
          <w:szCs w:val="22"/>
        </w:rPr>
      </w:pPr>
      <w:r w:rsidRPr="00E71D57">
        <w:rPr>
          <w:rFonts w:ascii="Times New Roman" w:hAnsi="Times New Roman"/>
          <w:sz w:val="22"/>
          <w:szCs w:val="22"/>
        </w:rPr>
        <w:t>ČSN ISO 12006-3 Budovy a inženýrské stavby – Organizace informací o stavbách – Část 3: Rámec pro objektově orientované informace</w:t>
      </w:r>
    </w:p>
    <w:p w14:paraId="6E24E6EF" w14:textId="77777777" w:rsidR="000B4F42" w:rsidRPr="00E71D57" w:rsidRDefault="000B4F42" w:rsidP="000F26DA">
      <w:pPr>
        <w:pStyle w:val="Odstavecseseznamem"/>
        <w:numPr>
          <w:ilvl w:val="0"/>
          <w:numId w:val="67"/>
        </w:numPr>
        <w:shd w:val="clear" w:color="auto" w:fill="FFFFFF"/>
        <w:spacing w:before="100" w:beforeAutospacing="1" w:after="100" w:afterAutospacing="1" w:line="336" w:lineRule="auto"/>
        <w:rPr>
          <w:rFonts w:ascii="Times New Roman" w:hAnsi="Times New Roman"/>
          <w:sz w:val="22"/>
          <w:szCs w:val="22"/>
        </w:rPr>
      </w:pPr>
      <w:r w:rsidRPr="00E71D57">
        <w:rPr>
          <w:rFonts w:ascii="Times New Roman" w:hAnsi="Times New Roman"/>
          <w:sz w:val="22"/>
          <w:szCs w:val="22"/>
        </w:rPr>
        <w:t>ČSN ISO 16354 Obecné zásady pro znalostní a objektové knihovny</w:t>
      </w:r>
    </w:p>
    <w:p w14:paraId="18BC5EA8" w14:textId="77777777" w:rsidR="000B4F42" w:rsidRPr="00E71D57" w:rsidRDefault="000B4F42" w:rsidP="00FC296C">
      <w:pPr>
        <w:pStyle w:val="Odstavecseseznamem"/>
        <w:numPr>
          <w:ilvl w:val="0"/>
          <w:numId w:val="67"/>
        </w:numPr>
        <w:shd w:val="clear" w:color="auto" w:fill="FFFFFF"/>
        <w:spacing w:before="100" w:beforeAutospacing="1" w:after="100" w:afterAutospacing="1" w:line="336" w:lineRule="auto"/>
        <w:rPr>
          <w:rFonts w:ascii="Times New Roman" w:hAnsi="Times New Roman"/>
          <w:sz w:val="22"/>
          <w:szCs w:val="22"/>
        </w:rPr>
      </w:pPr>
      <w:r w:rsidRPr="00E71D57">
        <w:rPr>
          <w:rFonts w:ascii="Times New Roman" w:hAnsi="Times New Roman"/>
          <w:sz w:val="22"/>
          <w:szCs w:val="22"/>
        </w:rPr>
        <w:t>ČSN ISO 22263 Organizace informací o stavbách – Rámec pro správu informací o projektu</w:t>
      </w:r>
    </w:p>
    <w:p w14:paraId="0D880204" w14:textId="77777777" w:rsidR="000B4F42" w:rsidRPr="00E71D57" w:rsidRDefault="000B4F42" w:rsidP="00F373F0">
      <w:pPr>
        <w:pStyle w:val="Odstavecseseznamem"/>
        <w:numPr>
          <w:ilvl w:val="0"/>
          <w:numId w:val="67"/>
        </w:numPr>
        <w:shd w:val="clear" w:color="auto" w:fill="FFFFFF"/>
        <w:spacing w:before="100" w:beforeAutospacing="1" w:after="100" w:afterAutospacing="1" w:line="336" w:lineRule="auto"/>
        <w:rPr>
          <w:rFonts w:ascii="Times New Roman" w:hAnsi="Times New Roman"/>
          <w:sz w:val="22"/>
          <w:szCs w:val="22"/>
        </w:rPr>
      </w:pPr>
      <w:r w:rsidRPr="00E71D57">
        <w:rPr>
          <w:rFonts w:ascii="Times New Roman" w:hAnsi="Times New Roman"/>
          <w:sz w:val="22"/>
          <w:szCs w:val="22"/>
        </w:rPr>
        <w:t>ČSN P ISO-TS 12911 Rámec pro návody na informační modelování staveb (BIM)</w:t>
      </w:r>
    </w:p>
    <w:p w14:paraId="35C202A9" w14:textId="77777777" w:rsidR="00FC296C" w:rsidRPr="00E71D57" w:rsidRDefault="00FC296C" w:rsidP="00FC296C">
      <w:pPr>
        <w:pStyle w:val="Odstavecseseznamem"/>
        <w:numPr>
          <w:ilvl w:val="0"/>
          <w:numId w:val="67"/>
        </w:numPr>
        <w:shd w:val="clear" w:color="auto" w:fill="FFFFFF"/>
        <w:spacing w:before="100" w:beforeAutospacing="1" w:afterAutospacing="1" w:line="336" w:lineRule="auto"/>
        <w:rPr>
          <w:rFonts w:ascii="Times New Roman" w:hAnsi="Times New Roman"/>
          <w:sz w:val="22"/>
          <w:szCs w:val="22"/>
        </w:rPr>
      </w:pPr>
      <w:r w:rsidRPr="00E71D57">
        <w:rPr>
          <w:rFonts w:ascii="Times New Roman" w:hAnsi="Times New Roman"/>
          <w:sz w:val="22"/>
          <w:szCs w:val="22"/>
        </w:rPr>
        <w:t>ČSN ISO 16757-1:2017 – Datov</w:t>
      </w:r>
      <w:r w:rsidR="00EA31C0" w:rsidRPr="00E71D57">
        <w:rPr>
          <w:rFonts w:ascii="Times New Roman" w:hAnsi="Times New Roman"/>
          <w:sz w:val="22"/>
          <w:szCs w:val="22"/>
        </w:rPr>
        <w:t>é</w:t>
      </w:r>
      <w:r w:rsidRPr="00E71D57">
        <w:rPr>
          <w:rFonts w:ascii="Times New Roman" w:hAnsi="Times New Roman"/>
          <w:sz w:val="22"/>
          <w:szCs w:val="22"/>
        </w:rPr>
        <w:t xml:space="preserve"> struktury pro elektronické katalogy výrobků pro technická zařízení budov – Část 1: Pojmy, architektura a model</w:t>
      </w:r>
    </w:p>
    <w:p w14:paraId="6EECD180" w14:textId="77777777" w:rsidR="00FC296C" w:rsidRPr="00E71D57" w:rsidRDefault="000C2AD0" w:rsidP="00FC296C">
      <w:pPr>
        <w:pStyle w:val="Odstavecseseznamem"/>
        <w:numPr>
          <w:ilvl w:val="0"/>
          <w:numId w:val="67"/>
        </w:numPr>
        <w:shd w:val="clear" w:color="auto" w:fill="FFFFFF"/>
        <w:spacing w:before="100" w:beforeAutospacing="1" w:afterAutospacing="1" w:line="336" w:lineRule="auto"/>
        <w:rPr>
          <w:rFonts w:ascii="Times New Roman" w:hAnsi="Times New Roman"/>
          <w:sz w:val="22"/>
          <w:szCs w:val="22"/>
        </w:rPr>
      </w:pPr>
      <w:r w:rsidRPr="00E71D57">
        <w:rPr>
          <w:rFonts w:ascii="Times New Roman" w:hAnsi="Times New Roman"/>
          <w:sz w:val="22"/>
          <w:szCs w:val="22"/>
        </w:rPr>
        <w:t xml:space="preserve">ČSN </w:t>
      </w:r>
      <w:r w:rsidR="00FC296C" w:rsidRPr="00E71D57">
        <w:rPr>
          <w:rFonts w:ascii="Times New Roman" w:hAnsi="Times New Roman"/>
          <w:sz w:val="22"/>
          <w:szCs w:val="22"/>
        </w:rPr>
        <w:t>ISO 16757-2 - Datová struktury pro elektronické katalogy výrobků pro technická zařízení budov – Část 2: Geometrie</w:t>
      </w:r>
    </w:p>
    <w:p w14:paraId="0E2E1FFA" w14:textId="77777777" w:rsidR="00FC296C" w:rsidRPr="00E71D57" w:rsidRDefault="00FC296C" w:rsidP="00CB450B">
      <w:pPr>
        <w:pStyle w:val="Odstavecseseznamem"/>
        <w:numPr>
          <w:ilvl w:val="0"/>
          <w:numId w:val="67"/>
        </w:numPr>
        <w:shd w:val="clear" w:color="auto" w:fill="FFFFFF"/>
        <w:spacing w:before="100" w:beforeAutospacing="1" w:after="100" w:afterAutospacing="1" w:line="336" w:lineRule="auto"/>
        <w:rPr>
          <w:rFonts w:ascii="Times New Roman" w:hAnsi="Times New Roman"/>
          <w:sz w:val="22"/>
          <w:szCs w:val="22"/>
        </w:rPr>
      </w:pPr>
      <w:r w:rsidRPr="00E71D57">
        <w:rPr>
          <w:rFonts w:ascii="Times New Roman" w:hAnsi="Times New Roman"/>
          <w:sz w:val="22"/>
          <w:szCs w:val="22"/>
        </w:rPr>
        <w:t>BIM (v1.1):2018 – Česko-anglický výkladový slovník pro Building Information Modelling („BIM“)</w:t>
      </w:r>
    </w:p>
    <w:p w14:paraId="1A8D72B2" w14:textId="77777777" w:rsidR="00D8493D" w:rsidRPr="00E71D57" w:rsidRDefault="00445647" w:rsidP="00E71D57">
      <w:pPr>
        <w:pStyle w:val="Zkladntext"/>
        <w:numPr>
          <w:ilvl w:val="0"/>
          <w:numId w:val="56"/>
        </w:numPr>
        <w:tabs>
          <w:tab w:val="left" w:pos="5529"/>
        </w:tabs>
        <w:spacing w:line="276" w:lineRule="auto"/>
        <w:ind w:left="397" w:hanging="426"/>
        <w:jc w:val="both"/>
        <w:rPr>
          <w:rFonts w:ascii="Times New Roman" w:hAnsi="Times New Roman"/>
          <w:sz w:val="22"/>
          <w:szCs w:val="22"/>
        </w:rPr>
      </w:pPr>
      <w:r w:rsidRPr="00E71D57">
        <w:rPr>
          <w:rFonts w:ascii="Times New Roman" w:hAnsi="Times New Roman"/>
          <w:sz w:val="22"/>
          <w:szCs w:val="22"/>
        </w:rPr>
        <w:t xml:space="preserve">Dokumentace </w:t>
      </w:r>
      <w:r w:rsidR="00D8493D" w:rsidRPr="00E71D57">
        <w:rPr>
          <w:rFonts w:ascii="Times New Roman" w:hAnsi="Times New Roman"/>
          <w:sz w:val="22"/>
          <w:szCs w:val="22"/>
        </w:rPr>
        <w:t xml:space="preserve">bude předána objednateli ve formátech </w:t>
      </w:r>
      <w:r w:rsidRPr="00E71D57">
        <w:rPr>
          <w:rFonts w:ascii="Times New Roman" w:hAnsi="Times New Roman"/>
          <w:sz w:val="22"/>
          <w:szCs w:val="22"/>
        </w:rPr>
        <w:t>pro texty *.doc</w:t>
      </w:r>
      <w:r w:rsidR="007F434A" w:rsidRPr="00E71D57">
        <w:rPr>
          <w:rFonts w:ascii="Times New Roman" w:hAnsi="Times New Roman"/>
          <w:sz w:val="22"/>
          <w:szCs w:val="22"/>
        </w:rPr>
        <w:t>x</w:t>
      </w:r>
      <w:r w:rsidRPr="00E71D57">
        <w:rPr>
          <w:rFonts w:ascii="Times New Roman" w:hAnsi="Times New Roman"/>
          <w:sz w:val="22"/>
          <w:szCs w:val="22"/>
        </w:rPr>
        <w:t xml:space="preserve"> (*.rtf), pro rozpočty a výkazy výměr *.xls</w:t>
      </w:r>
      <w:r w:rsidR="007F434A" w:rsidRPr="00E71D57">
        <w:rPr>
          <w:rFonts w:ascii="Times New Roman" w:hAnsi="Times New Roman"/>
          <w:sz w:val="22"/>
          <w:szCs w:val="22"/>
        </w:rPr>
        <w:t>x</w:t>
      </w:r>
      <w:r w:rsidRPr="00E71D57">
        <w:rPr>
          <w:rFonts w:ascii="Times New Roman" w:hAnsi="Times New Roman"/>
          <w:sz w:val="22"/>
          <w:szCs w:val="22"/>
        </w:rPr>
        <w:t>, pro skenované dokumenty *.pdf, pro výkresovou dokumentaci *.dwg a zároveň *.pdf</w:t>
      </w:r>
      <w:r w:rsidR="00D8493D" w:rsidRPr="00E71D57">
        <w:rPr>
          <w:rFonts w:ascii="Times New Roman" w:hAnsi="Times New Roman"/>
          <w:sz w:val="22"/>
          <w:szCs w:val="22"/>
        </w:rPr>
        <w:t xml:space="preserve"> </w:t>
      </w:r>
      <w:r w:rsidR="00D53BE1" w:rsidRPr="00E71D57">
        <w:rPr>
          <w:rFonts w:ascii="Times New Roman" w:hAnsi="Times New Roman"/>
          <w:sz w:val="22"/>
          <w:szCs w:val="22"/>
        </w:rPr>
        <w:t xml:space="preserve">. </w:t>
      </w:r>
      <w:r w:rsidR="00BE6519" w:rsidRPr="00E71D57">
        <w:rPr>
          <w:rFonts w:ascii="Times New Roman" w:hAnsi="Times New Roman"/>
          <w:sz w:val="22"/>
          <w:szCs w:val="22"/>
        </w:rPr>
        <w:t xml:space="preserve">Formát výměnných dat </w:t>
      </w:r>
      <w:r w:rsidR="00BE6519" w:rsidRPr="00E12C8F">
        <w:rPr>
          <w:rFonts w:ascii="Times New Roman" w:hAnsi="Times New Roman"/>
          <w:sz w:val="22"/>
          <w:szCs w:val="22"/>
        </w:rPr>
        <w:t>3D modelu je IFC</w:t>
      </w:r>
      <w:r w:rsidR="00BE6519" w:rsidRPr="001C5100">
        <w:rPr>
          <w:rFonts w:ascii="Times New Roman" w:hAnsi="Times New Roman"/>
          <w:sz w:val="22"/>
          <w:szCs w:val="22"/>
        </w:rPr>
        <w:t>4 a nativní formát programu</w:t>
      </w:r>
      <w:r w:rsidR="00BE6519">
        <w:rPr>
          <w:rFonts w:ascii="Times New Roman" w:hAnsi="Times New Roman"/>
          <w:sz w:val="22"/>
          <w:szCs w:val="22"/>
        </w:rPr>
        <w:t xml:space="preserve"> *.pla nebo*.rvt</w:t>
      </w:r>
      <w:r w:rsidR="00BE6519" w:rsidRPr="001C5100">
        <w:rPr>
          <w:rFonts w:ascii="Times New Roman" w:hAnsi="Times New Roman"/>
          <w:sz w:val="22"/>
          <w:szCs w:val="22"/>
        </w:rPr>
        <w:t>, ve kterém bude</w:t>
      </w:r>
      <w:r w:rsidR="00BE6519">
        <w:rPr>
          <w:rFonts w:ascii="Times New Roman" w:hAnsi="Times New Roman"/>
          <w:sz w:val="22"/>
          <w:szCs w:val="22"/>
        </w:rPr>
        <w:t xml:space="preserve"> </w:t>
      </w:r>
      <w:r w:rsidR="00BE6519" w:rsidRPr="00BA1D2E">
        <w:rPr>
          <w:rFonts w:ascii="Times New Roman" w:hAnsi="Times New Roman"/>
          <w:sz w:val="22"/>
          <w:szCs w:val="22"/>
        </w:rPr>
        <w:t>3D</w:t>
      </w:r>
      <w:r w:rsidR="00BE6519" w:rsidRPr="00E12C8F">
        <w:rPr>
          <w:rFonts w:ascii="Times New Roman" w:hAnsi="Times New Roman"/>
          <w:sz w:val="22"/>
          <w:szCs w:val="22"/>
        </w:rPr>
        <w:t xml:space="preserve"> model vyhotoven</w:t>
      </w:r>
      <w:r w:rsidR="00D53BE1" w:rsidRPr="00E71D57">
        <w:rPr>
          <w:rFonts w:ascii="Times New Roman" w:hAnsi="Times New Roman"/>
          <w:sz w:val="22"/>
          <w:szCs w:val="22"/>
        </w:rPr>
        <w:t xml:space="preserve">. Dokumentace bude předána </w:t>
      </w:r>
      <w:r w:rsidR="00D8493D" w:rsidRPr="00E71D57">
        <w:rPr>
          <w:rFonts w:ascii="Times New Roman" w:hAnsi="Times New Roman"/>
          <w:sz w:val="22"/>
          <w:szCs w:val="22"/>
        </w:rPr>
        <w:t>v počtech:</w:t>
      </w:r>
    </w:p>
    <w:p w14:paraId="3F75C4F8" w14:textId="77777777" w:rsidR="00D8493D" w:rsidRPr="00CB450B" w:rsidRDefault="00A900CB" w:rsidP="00F373F0">
      <w:pPr>
        <w:pStyle w:val="Zkladntext"/>
        <w:tabs>
          <w:tab w:val="left" w:pos="5529"/>
        </w:tabs>
        <w:spacing w:line="276" w:lineRule="auto"/>
        <w:ind w:left="709" w:hanging="283"/>
        <w:jc w:val="both"/>
        <w:rPr>
          <w:rFonts w:ascii="Times New Roman" w:hAnsi="Times New Roman"/>
          <w:sz w:val="22"/>
          <w:szCs w:val="22"/>
        </w:rPr>
      </w:pPr>
      <w:r>
        <w:rPr>
          <w:rFonts w:ascii="Times New Roman" w:hAnsi="Times New Roman"/>
          <w:sz w:val="22"/>
          <w:szCs w:val="22"/>
        </w:rPr>
        <w:t>a</w:t>
      </w:r>
      <w:r w:rsidR="00D8493D" w:rsidRPr="00CB450B">
        <w:rPr>
          <w:rFonts w:ascii="Times New Roman" w:hAnsi="Times New Roman"/>
          <w:sz w:val="22"/>
          <w:szCs w:val="22"/>
        </w:rPr>
        <w:t xml:space="preserve">) </w:t>
      </w:r>
      <w:r w:rsidR="00CB0493" w:rsidRPr="0072535C">
        <w:rPr>
          <w:rFonts w:ascii="Times New Roman" w:hAnsi="Times New Roman"/>
          <w:sz w:val="22"/>
          <w:szCs w:val="22"/>
        </w:rPr>
        <w:t>dokumentace p</w:t>
      </w:r>
      <w:r w:rsidR="00CB0493" w:rsidRPr="00CB450B">
        <w:rPr>
          <w:rFonts w:ascii="Times New Roman" w:hAnsi="Times New Roman"/>
          <w:sz w:val="22"/>
          <w:szCs w:val="22"/>
        </w:rPr>
        <w:t xml:space="preserve">ro provedení stavby (slouží i jako dokumentace pro výběr zhotovitele) v </w:t>
      </w:r>
      <w:r>
        <w:rPr>
          <w:rFonts w:ascii="Times New Roman" w:hAnsi="Times New Roman"/>
          <w:sz w:val="22"/>
          <w:szCs w:val="22"/>
        </w:rPr>
        <w:t>šesti</w:t>
      </w:r>
      <w:r w:rsidR="00CB0493" w:rsidRPr="00CB450B">
        <w:rPr>
          <w:rFonts w:ascii="Times New Roman" w:hAnsi="Times New Roman"/>
          <w:sz w:val="22"/>
          <w:szCs w:val="22"/>
        </w:rPr>
        <w:t xml:space="preserve"> </w:t>
      </w:r>
      <w:r w:rsidR="00667498" w:rsidRPr="00CB450B">
        <w:rPr>
          <w:rFonts w:ascii="Times New Roman" w:hAnsi="Times New Roman"/>
          <w:sz w:val="22"/>
          <w:szCs w:val="22"/>
        </w:rPr>
        <w:t xml:space="preserve">listinných </w:t>
      </w:r>
      <w:r w:rsidR="00CB0493" w:rsidRPr="00CB450B">
        <w:rPr>
          <w:rFonts w:ascii="Times New Roman" w:hAnsi="Times New Roman"/>
          <w:sz w:val="22"/>
          <w:szCs w:val="22"/>
        </w:rPr>
        <w:t xml:space="preserve">vyhotoveních a </w:t>
      </w:r>
      <w:r w:rsidR="008C60CE" w:rsidRPr="00CB450B">
        <w:rPr>
          <w:rFonts w:ascii="Times New Roman" w:hAnsi="Times New Roman"/>
          <w:sz w:val="22"/>
          <w:szCs w:val="22"/>
        </w:rPr>
        <w:t>dvou</w:t>
      </w:r>
      <w:r w:rsidR="00CB0493" w:rsidRPr="00CB450B">
        <w:rPr>
          <w:rFonts w:ascii="Times New Roman" w:hAnsi="Times New Roman"/>
          <w:sz w:val="22"/>
          <w:szCs w:val="22"/>
        </w:rPr>
        <w:t xml:space="preserve"> elektronických</w:t>
      </w:r>
      <w:r w:rsidR="008C7A65">
        <w:rPr>
          <w:rFonts w:ascii="Times New Roman" w:hAnsi="Times New Roman"/>
          <w:sz w:val="22"/>
          <w:szCs w:val="22"/>
        </w:rPr>
        <w:t>,</w:t>
      </w:r>
    </w:p>
    <w:p w14:paraId="241241AD" w14:textId="77777777" w:rsidR="00580362" w:rsidRPr="00CB450B" w:rsidRDefault="00580362" w:rsidP="00AD5BC1">
      <w:pPr>
        <w:pStyle w:val="Zkladntext"/>
        <w:numPr>
          <w:ilvl w:val="0"/>
          <w:numId w:val="56"/>
        </w:numPr>
        <w:tabs>
          <w:tab w:val="left" w:pos="5529"/>
        </w:tabs>
        <w:spacing w:line="276" w:lineRule="auto"/>
        <w:ind w:left="426" w:hanging="426"/>
        <w:jc w:val="both"/>
        <w:rPr>
          <w:rFonts w:ascii="Times New Roman" w:hAnsi="Times New Roman"/>
          <w:sz w:val="22"/>
          <w:szCs w:val="22"/>
        </w:rPr>
      </w:pPr>
      <w:r w:rsidRPr="00CB450B">
        <w:rPr>
          <w:rFonts w:ascii="Times New Roman" w:hAnsi="Times New Roman"/>
          <w:sz w:val="22"/>
          <w:szCs w:val="22"/>
        </w:rPr>
        <w:t>Případné vícetisky budou účtovány zvlášť.</w:t>
      </w:r>
    </w:p>
    <w:p w14:paraId="6B6E4CAE" w14:textId="77777777" w:rsidR="00445647" w:rsidRPr="00CB450B" w:rsidRDefault="00445647" w:rsidP="00AD5BC1">
      <w:pPr>
        <w:pStyle w:val="Zkladntext"/>
        <w:numPr>
          <w:ilvl w:val="0"/>
          <w:numId w:val="56"/>
        </w:numPr>
        <w:tabs>
          <w:tab w:val="left" w:pos="5529"/>
        </w:tabs>
        <w:spacing w:line="276" w:lineRule="auto"/>
        <w:ind w:left="426" w:hanging="426"/>
        <w:jc w:val="both"/>
        <w:rPr>
          <w:rFonts w:ascii="Times New Roman" w:hAnsi="Times New Roman"/>
          <w:sz w:val="22"/>
          <w:szCs w:val="22"/>
        </w:rPr>
      </w:pPr>
      <w:r w:rsidRPr="00CB450B">
        <w:rPr>
          <w:rFonts w:ascii="Times New Roman" w:hAnsi="Times New Roman"/>
          <w:sz w:val="22"/>
          <w:szCs w:val="22"/>
        </w:rPr>
        <w:t xml:space="preserve">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0180B051" w14:textId="77777777" w:rsidR="00E830E0" w:rsidRPr="00CB450B" w:rsidRDefault="00445647" w:rsidP="00DA774A">
      <w:pPr>
        <w:pStyle w:val="Zkladntext"/>
        <w:numPr>
          <w:ilvl w:val="0"/>
          <w:numId w:val="56"/>
        </w:numPr>
        <w:tabs>
          <w:tab w:val="left" w:pos="5529"/>
        </w:tabs>
        <w:spacing w:line="276" w:lineRule="auto"/>
        <w:ind w:left="426" w:hanging="426"/>
        <w:jc w:val="both"/>
        <w:rPr>
          <w:rFonts w:ascii="Times New Roman" w:hAnsi="Times New Roman"/>
          <w:sz w:val="22"/>
          <w:szCs w:val="22"/>
        </w:rPr>
      </w:pPr>
      <w:r w:rsidRPr="00CB450B">
        <w:rPr>
          <w:rFonts w:ascii="Times New Roman" w:hAnsi="Times New Roman"/>
          <w:sz w:val="22"/>
          <w:szCs w:val="22"/>
        </w:rPr>
        <w:lastRenderedPageBreak/>
        <w:t>K projektové dokumentaci stavby zpracuje zhotovitel návrh časového a finančního harmonogramu stavby.</w:t>
      </w:r>
    </w:p>
    <w:p w14:paraId="40F8C5B4" w14:textId="77777777" w:rsidR="00445647" w:rsidRPr="0072535C" w:rsidRDefault="00445647" w:rsidP="00AD5BC1">
      <w:pPr>
        <w:pStyle w:val="Zkladntext"/>
        <w:numPr>
          <w:ilvl w:val="0"/>
          <w:numId w:val="56"/>
        </w:numPr>
        <w:tabs>
          <w:tab w:val="left" w:pos="5529"/>
        </w:tabs>
        <w:spacing w:line="276" w:lineRule="auto"/>
        <w:ind w:left="426" w:hanging="426"/>
        <w:jc w:val="both"/>
        <w:rPr>
          <w:rFonts w:ascii="Times New Roman" w:hAnsi="Times New Roman"/>
          <w:sz w:val="22"/>
          <w:szCs w:val="22"/>
        </w:rPr>
      </w:pPr>
      <w:r w:rsidRPr="00E12DD4">
        <w:rPr>
          <w:rFonts w:ascii="Times New Roman" w:hAnsi="Times New Roman"/>
          <w:sz w:val="22"/>
          <w:szCs w:val="22"/>
        </w:rPr>
        <w:t>Zhotovitel se zavazuje pro objednatele, jeho jménem na jeho účet vykonávat inženýrskou činnost pro výstavbu za</w:t>
      </w:r>
      <w:r w:rsidR="00E830E0" w:rsidRPr="0072535C">
        <w:rPr>
          <w:rFonts w:ascii="Times New Roman" w:hAnsi="Times New Roman"/>
          <w:sz w:val="22"/>
          <w:szCs w:val="22"/>
        </w:rPr>
        <w:t> </w:t>
      </w:r>
      <w:r w:rsidRPr="0072535C">
        <w:rPr>
          <w:rFonts w:ascii="Times New Roman" w:hAnsi="Times New Roman"/>
          <w:sz w:val="22"/>
          <w:szCs w:val="22"/>
        </w:rPr>
        <w:t xml:space="preserve">účelem obstarání pravomocných rozhodnutí nebo souhlasů dle stavebního zákona, případně veřejnoprávní smlouvy, na základě kterých bude možno stavbu provést (dále jen „inženýrská činnost“). </w:t>
      </w:r>
    </w:p>
    <w:p w14:paraId="22C55FAA" w14:textId="77777777" w:rsidR="00445647" w:rsidRPr="0072535C" w:rsidRDefault="00445647" w:rsidP="00445647">
      <w:pPr>
        <w:pStyle w:val="Zkladntext"/>
        <w:tabs>
          <w:tab w:val="left" w:pos="5529"/>
        </w:tabs>
        <w:spacing w:line="276" w:lineRule="auto"/>
        <w:ind w:left="397"/>
        <w:jc w:val="both"/>
        <w:rPr>
          <w:rFonts w:ascii="Times New Roman" w:hAnsi="Times New Roman"/>
          <w:sz w:val="22"/>
          <w:szCs w:val="22"/>
        </w:rPr>
      </w:pPr>
      <w:r w:rsidRPr="0072535C">
        <w:rPr>
          <w:rFonts w:ascii="Times New Roman" w:hAnsi="Times New Roman"/>
          <w:sz w:val="22"/>
          <w:szCs w:val="22"/>
        </w:rPr>
        <w:t>V rámci výkonu inženýrské činnosti zhotovitel na základě udělené plné moci zajistí:</w:t>
      </w:r>
    </w:p>
    <w:p w14:paraId="08F3B076" w14:textId="77777777" w:rsidR="00445647" w:rsidRPr="0072535C" w:rsidRDefault="00445647" w:rsidP="00445647">
      <w:pPr>
        <w:pStyle w:val="Zkladntext"/>
        <w:numPr>
          <w:ilvl w:val="0"/>
          <w:numId w:val="50"/>
        </w:numPr>
        <w:spacing w:line="276" w:lineRule="auto"/>
        <w:jc w:val="both"/>
        <w:rPr>
          <w:rFonts w:ascii="Times New Roman" w:hAnsi="Times New Roman"/>
          <w:sz w:val="22"/>
          <w:szCs w:val="22"/>
        </w:rPr>
      </w:pPr>
      <w:r w:rsidRPr="0072535C">
        <w:rPr>
          <w:rFonts w:ascii="Times New Roman" w:hAnsi="Times New Roman"/>
          <w:sz w:val="22"/>
          <w:szCs w:val="22"/>
        </w:rPr>
        <w:t>zpracování žádosti o stavební povolení s přílohami ve smyslu stavebního zákona a souvisejících předpisů a jejich podání, zajistí doklady o výsledcích projednání s příslušnými orgány a organizacemi pověřenými výkonem státní správy a s ostatními účastníky řízení,</w:t>
      </w:r>
    </w:p>
    <w:p w14:paraId="07C55F16" w14:textId="77777777" w:rsidR="00445647" w:rsidRPr="0072535C" w:rsidRDefault="00445647" w:rsidP="00445647">
      <w:pPr>
        <w:pStyle w:val="Zkladntext"/>
        <w:numPr>
          <w:ilvl w:val="0"/>
          <w:numId w:val="50"/>
        </w:numPr>
        <w:spacing w:line="276" w:lineRule="auto"/>
        <w:jc w:val="both"/>
        <w:rPr>
          <w:rFonts w:ascii="Times New Roman" w:hAnsi="Times New Roman"/>
          <w:sz w:val="22"/>
          <w:szCs w:val="22"/>
        </w:rPr>
      </w:pPr>
      <w:r w:rsidRPr="0072535C">
        <w:rPr>
          <w:rFonts w:ascii="Times New Roman" w:hAnsi="Times New Roman"/>
          <w:sz w:val="22"/>
          <w:szCs w:val="22"/>
        </w:rPr>
        <w:t>účast na jednáních a další úkony v rámci stavebního řízení</w:t>
      </w:r>
      <w:r w:rsidR="00CB450B" w:rsidRPr="0072535C">
        <w:rPr>
          <w:rFonts w:ascii="Times New Roman" w:hAnsi="Times New Roman"/>
          <w:sz w:val="22"/>
          <w:szCs w:val="22"/>
        </w:rPr>
        <w:t>.</w:t>
      </w:r>
    </w:p>
    <w:p w14:paraId="39DD75A8" w14:textId="77777777" w:rsidR="00445647" w:rsidRPr="00BE6519" w:rsidRDefault="00445647" w:rsidP="00AD5BC1">
      <w:pPr>
        <w:pStyle w:val="Zkladntext"/>
        <w:numPr>
          <w:ilvl w:val="0"/>
          <w:numId w:val="56"/>
        </w:numPr>
        <w:tabs>
          <w:tab w:val="left" w:pos="5529"/>
        </w:tabs>
        <w:spacing w:line="276" w:lineRule="auto"/>
        <w:ind w:left="426" w:hanging="426"/>
        <w:jc w:val="both"/>
        <w:rPr>
          <w:rFonts w:ascii="Times New Roman" w:hAnsi="Times New Roman"/>
          <w:sz w:val="22"/>
          <w:szCs w:val="22"/>
        </w:rPr>
      </w:pPr>
      <w:r w:rsidRPr="00BE6519">
        <w:rPr>
          <w:rFonts w:ascii="Times New Roman" w:hAnsi="Times New Roman"/>
          <w:sz w:val="22"/>
          <w:szCs w:val="22"/>
        </w:rPr>
        <w:t>Neprodleně po podání každé žádosti o vydání příslušného rozhodnutí nebo oznámení předá zhotovitel objednateli kopii žádosti nebo oznámení s potvrzením o jejím podání příslušnému úřadu.</w:t>
      </w:r>
    </w:p>
    <w:p w14:paraId="7FF77D60" w14:textId="77777777" w:rsidR="00445647" w:rsidRPr="00F378EE" w:rsidRDefault="00445647" w:rsidP="00F378EE">
      <w:pPr>
        <w:pStyle w:val="Zkladntext"/>
        <w:numPr>
          <w:ilvl w:val="0"/>
          <w:numId w:val="56"/>
        </w:numPr>
        <w:spacing w:line="276" w:lineRule="auto"/>
        <w:ind w:left="426" w:hanging="426"/>
        <w:jc w:val="both"/>
        <w:rPr>
          <w:rFonts w:ascii="Times New Roman" w:hAnsi="Times New Roman"/>
          <w:sz w:val="22"/>
          <w:szCs w:val="22"/>
        </w:rPr>
      </w:pPr>
      <w:r w:rsidRPr="008025EF">
        <w:rPr>
          <w:rFonts w:ascii="Times New Roman" w:hAnsi="Times New Roman"/>
          <w:sz w:val="22"/>
          <w:szCs w:val="22"/>
        </w:rPr>
        <w:t>Objednatel je oprávněn plnou moc odvolat bez udání důvodu. Odvoláním plné moci není dotčeno právo oprávněné smluvní strany na zaplacení smluvní pokuty ani na náhradu škody vzniklé porušením smlouvy.</w:t>
      </w:r>
    </w:p>
    <w:p w14:paraId="5491D9CA" w14:textId="77777777" w:rsidR="00445647" w:rsidRPr="00F378EE" w:rsidRDefault="00445647" w:rsidP="00F378EE">
      <w:pPr>
        <w:pStyle w:val="Zkladntext"/>
        <w:numPr>
          <w:ilvl w:val="0"/>
          <w:numId w:val="56"/>
        </w:numPr>
        <w:spacing w:line="276" w:lineRule="auto"/>
        <w:ind w:left="426" w:hanging="426"/>
        <w:jc w:val="both"/>
        <w:rPr>
          <w:rFonts w:ascii="Times New Roman" w:hAnsi="Times New Roman"/>
          <w:sz w:val="22"/>
          <w:szCs w:val="22"/>
        </w:rPr>
      </w:pPr>
      <w:r w:rsidRPr="0081463E">
        <w:rPr>
          <w:rFonts w:ascii="Times New Roman" w:hAnsi="Times New Roman"/>
          <w:sz w:val="22"/>
          <w:szCs w:val="22"/>
        </w:rPr>
        <w:t>Projektová dokumentace pro provádění stavby (dále též „DPS“) bude zpracována v souladu se zákonem č. 13</w:t>
      </w:r>
      <w:r w:rsidRPr="00C3081C">
        <w:rPr>
          <w:rFonts w:ascii="Times New Roman" w:hAnsi="Times New Roman"/>
          <w:sz w:val="22"/>
          <w:szCs w:val="22"/>
        </w:rPr>
        <w:t>4/2016 Sb., o zadávání veřejných zakázek, ve znění pozdějších předpisů, v rozsahu stanoveném vyhláškou č</w:t>
      </w:r>
      <w:r w:rsidRPr="00496B74">
        <w:rPr>
          <w:rFonts w:ascii="Times New Roman" w:hAnsi="Times New Roman"/>
          <w:sz w:val="22"/>
          <w:szCs w:val="22"/>
        </w:rPr>
        <w:t>. 169/2016 Sb., o stanovení rozsahu dokumentace veřejné zakázky na stavební práce a</w:t>
      </w:r>
      <w:r w:rsidR="00E830E0">
        <w:rPr>
          <w:rFonts w:ascii="Times New Roman" w:hAnsi="Times New Roman"/>
          <w:sz w:val="22"/>
          <w:szCs w:val="22"/>
        </w:rPr>
        <w:t> </w:t>
      </w:r>
      <w:r w:rsidRPr="00496B74">
        <w:rPr>
          <w:rFonts w:ascii="Times New Roman" w:hAnsi="Times New Roman"/>
          <w:sz w:val="22"/>
          <w:szCs w:val="22"/>
        </w:rPr>
        <w:t>soupisu stavebních prací, dodávek a služeb s výkazem výměr. Dále bude projektová dokumentace zpracována v rozsahu dle zákona č. 183/2006 Sb., o územním plánování a stavebním řádu (stavební zákon), ve znění pozdějších předpisů, v rozsahu prováděcích vyhlášek k tomuto zákonu, zejména v</w:t>
      </w:r>
      <w:r w:rsidR="00E830E0">
        <w:rPr>
          <w:rFonts w:ascii="Times New Roman" w:hAnsi="Times New Roman"/>
          <w:sz w:val="22"/>
          <w:szCs w:val="22"/>
        </w:rPr>
        <w:t> </w:t>
      </w:r>
      <w:r w:rsidRPr="00496B74">
        <w:rPr>
          <w:rFonts w:ascii="Times New Roman" w:hAnsi="Times New Roman"/>
          <w:sz w:val="22"/>
          <w:szCs w:val="22"/>
        </w:rPr>
        <w:t>rozsahu vyhlášky č. 499/2006 Sb., o dokumentaci staveb, ve znění pozdějších předpisů (§</w:t>
      </w:r>
      <w:r w:rsidR="00CB450B">
        <w:rPr>
          <w:rFonts w:ascii="Times New Roman" w:hAnsi="Times New Roman"/>
          <w:sz w:val="22"/>
          <w:szCs w:val="22"/>
        </w:rPr>
        <w:t xml:space="preserve"> </w:t>
      </w:r>
      <w:r w:rsidRPr="00496B74">
        <w:rPr>
          <w:rFonts w:ascii="Times New Roman" w:hAnsi="Times New Roman"/>
          <w:sz w:val="22"/>
          <w:szCs w:val="22"/>
        </w:rPr>
        <w:t>3 a přílohy č. 6 k této vyhlášce) a vyhlášky č. 268/2009 Sb., o technických požadavcích na stavby, ve znění pozdějších předpisů. Textová a výkresová část projektové dokumentace musí být v podrobnosti nezbytné pro zpracování cenové nabídky a výběr zhotovitele stavby.</w:t>
      </w:r>
    </w:p>
    <w:p w14:paraId="7A5CF56B" w14:textId="77777777" w:rsidR="007C0AFA" w:rsidRPr="000B37CD" w:rsidRDefault="00445647" w:rsidP="007C0AFA">
      <w:pPr>
        <w:pStyle w:val="Zkladntext"/>
        <w:numPr>
          <w:ilvl w:val="0"/>
          <w:numId w:val="56"/>
        </w:numPr>
        <w:spacing w:line="276" w:lineRule="auto"/>
        <w:ind w:left="426" w:hanging="426"/>
        <w:jc w:val="both"/>
        <w:rPr>
          <w:rFonts w:ascii="Times New Roman" w:hAnsi="Times New Roman"/>
          <w:sz w:val="22"/>
          <w:szCs w:val="22"/>
        </w:rPr>
      </w:pPr>
      <w:r>
        <w:rPr>
          <w:rFonts w:ascii="Times New Roman" w:hAnsi="Times New Roman"/>
          <w:sz w:val="22"/>
          <w:szCs w:val="22"/>
        </w:rPr>
        <w:t>P</w:t>
      </w:r>
      <w:r w:rsidRPr="00FB20DB">
        <w:rPr>
          <w:rFonts w:ascii="Times New Roman" w:hAnsi="Times New Roman"/>
          <w:sz w:val="22"/>
          <w:szCs w:val="22"/>
        </w:rPr>
        <w:t>ři zpracování této dokumentace bude zhotovitel dodržovat příslušné právní předpisy, technické podmínky, a bude se řídit výchozími podklady, které budou upřesňovány na kontrolních dnech svolávaných objednatelem</w:t>
      </w:r>
      <w:r>
        <w:rPr>
          <w:rFonts w:ascii="Times New Roman" w:hAnsi="Times New Roman"/>
          <w:sz w:val="22"/>
          <w:szCs w:val="22"/>
        </w:rPr>
        <w:t>.</w:t>
      </w:r>
    </w:p>
    <w:p w14:paraId="5B3FFE4F" w14:textId="77777777" w:rsidR="00445647" w:rsidRPr="00AD5BC1" w:rsidRDefault="00445647" w:rsidP="00F378EE">
      <w:pPr>
        <w:pStyle w:val="Odstavecseseznamem"/>
        <w:numPr>
          <w:ilvl w:val="0"/>
          <w:numId w:val="56"/>
        </w:numPr>
        <w:spacing w:after="120" w:line="276" w:lineRule="auto"/>
        <w:ind w:left="426" w:hanging="426"/>
        <w:jc w:val="both"/>
        <w:rPr>
          <w:rFonts w:ascii="Times New Roman" w:hAnsi="Times New Roman"/>
          <w:sz w:val="22"/>
          <w:szCs w:val="22"/>
        </w:rPr>
      </w:pPr>
      <w:r w:rsidRPr="00AD5BC1">
        <w:rPr>
          <w:rFonts w:ascii="Times New Roman" w:hAnsi="Times New Roman"/>
          <w:sz w:val="22"/>
          <w:szCs w:val="22"/>
        </w:rPr>
        <w:t>Součástí této DPS bude:</w:t>
      </w:r>
    </w:p>
    <w:p w14:paraId="410C0107" w14:textId="77777777" w:rsidR="00445647" w:rsidRPr="00FB20DB" w:rsidRDefault="00445647" w:rsidP="00445647">
      <w:pPr>
        <w:widowControl w:val="0"/>
        <w:numPr>
          <w:ilvl w:val="1"/>
          <w:numId w:val="12"/>
        </w:numPr>
        <w:tabs>
          <w:tab w:val="clear" w:pos="1440"/>
          <w:tab w:val="num" w:pos="709"/>
        </w:tabs>
        <w:spacing w:line="276" w:lineRule="auto"/>
        <w:ind w:left="709" w:hanging="283"/>
        <w:jc w:val="both"/>
        <w:rPr>
          <w:rFonts w:ascii="Times New Roman" w:hAnsi="Times New Roman"/>
          <w:sz w:val="22"/>
          <w:szCs w:val="22"/>
        </w:rPr>
      </w:pPr>
      <w:r w:rsidRPr="00FB20DB">
        <w:rPr>
          <w:rFonts w:ascii="Times New Roman" w:hAnsi="Times New Roman"/>
          <w:sz w:val="22"/>
          <w:szCs w:val="22"/>
        </w:rPr>
        <w:t>podrobná dokumentace se specifikací standardů materiálů a výrobků</w:t>
      </w:r>
      <w:r>
        <w:rPr>
          <w:rFonts w:ascii="Times New Roman" w:hAnsi="Times New Roman"/>
          <w:sz w:val="22"/>
          <w:szCs w:val="22"/>
        </w:rPr>
        <w:t xml:space="preserve">, </w:t>
      </w:r>
      <w:r w:rsidRPr="00FB20DB">
        <w:rPr>
          <w:rFonts w:ascii="Times New Roman" w:hAnsi="Times New Roman"/>
          <w:sz w:val="22"/>
          <w:szCs w:val="22"/>
        </w:rPr>
        <w:t>zahrnující podrobný popis, technické parametry a ostatní charakteristiky položek z výkazu výměr,</w:t>
      </w:r>
    </w:p>
    <w:p w14:paraId="04904BB4" w14:textId="77777777" w:rsidR="00445647" w:rsidRPr="00FB20DB" w:rsidRDefault="007C0AFA" w:rsidP="00445647">
      <w:pPr>
        <w:widowControl w:val="0"/>
        <w:numPr>
          <w:ilvl w:val="1"/>
          <w:numId w:val="12"/>
        </w:numPr>
        <w:tabs>
          <w:tab w:val="clear" w:pos="1440"/>
          <w:tab w:val="num" w:pos="709"/>
        </w:tabs>
        <w:spacing w:line="276" w:lineRule="auto"/>
        <w:ind w:left="709" w:hanging="283"/>
        <w:jc w:val="both"/>
        <w:rPr>
          <w:rFonts w:ascii="Times New Roman" w:hAnsi="Times New Roman"/>
          <w:sz w:val="22"/>
          <w:szCs w:val="22"/>
        </w:rPr>
      </w:pPr>
      <w:r>
        <w:rPr>
          <w:rFonts w:ascii="Times New Roman" w:hAnsi="Times New Roman"/>
          <w:sz w:val="22"/>
          <w:szCs w:val="22"/>
        </w:rPr>
        <w:t>z</w:t>
      </w:r>
      <w:r w:rsidR="00445647" w:rsidRPr="00FB20DB">
        <w:rPr>
          <w:rFonts w:ascii="Times New Roman" w:hAnsi="Times New Roman"/>
          <w:sz w:val="22"/>
          <w:szCs w:val="22"/>
        </w:rPr>
        <w:t>atřídění jednotlivých stavebních objektů, příp. jeho části, dle Standardní klasifikace produkce (SKP) a klasifikace produkce (CZ-CPA)</w:t>
      </w:r>
      <w:r>
        <w:rPr>
          <w:rFonts w:ascii="Times New Roman" w:hAnsi="Times New Roman"/>
          <w:sz w:val="22"/>
          <w:szCs w:val="22"/>
        </w:rPr>
        <w:t>,</w:t>
      </w:r>
      <w:r w:rsidR="00445647" w:rsidRPr="00FB20DB">
        <w:rPr>
          <w:rFonts w:ascii="Times New Roman" w:hAnsi="Times New Roman"/>
          <w:sz w:val="22"/>
          <w:szCs w:val="22"/>
        </w:rPr>
        <w:t xml:space="preserve">  </w:t>
      </w:r>
    </w:p>
    <w:p w14:paraId="2EB4E9EB" w14:textId="77777777" w:rsidR="00CE690C" w:rsidRPr="000036DF" w:rsidRDefault="00445647" w:rsidP="00CE690C">
      <w:pPr>
        <w:widowControl w:val="0"/>
        <w:numPr>
          <w:ilvl w:val="1"/>
          <w:numId w:val="12"/>
        </w:numPr>
        <w:tabs>
          <w:tab w:val="clear" w:pos="1440"/>
          <w:tab w:val="num" w:pos="709"/>
        </w:tabs>
        <w:spacing w:line="276" w:lineRule="auto"/>
        <w:ind w:left="709" w:hanging="283"/>
        <w:jc w:val="both"/>
        <w:rPr>
          <w:rFonts w:ascii="Times New Roman" w:hAnsi="Times New Roman"/>
          <w:sz w:val="22"/>
          <w:szCs w:val="22"/>
        </w:rPr>
      </w:pPr>
      <w:r w:rsidRPr="00FB20DB">
        <w:rPr>
          <w:rFonts w:ascii="Times New Roman" w:hAnsi="Times New Roman"/>
          <w:sz w:val="22"/>
          <w:szCs w:val="22"/>
        </w:rPr>
        <w:t>dokl</w:t>
      </w:r>
      <w:r>
        <w:rPr>
          <w:rFonts w:ascii="Times New Roman" w:hAnsi="Times New Roman"/>
          <w:sz w:val="22"/>
          <w:szCs w:val="22"/>
        </w:rPr>
        <w:t>ady o projednání s dotčenými</w:t>
      </w:r>
      <w:r w:rsidRPr="00FB20DB">
        <w:rPr>
          <w:rFonts w:ascii="Times New Roman" w:hAnsi="Times New Roman"/>
          <w:sz w:val="22"/>
          <w:szCs w:val="22"/>
        </w:rPr>
        <w:t xml:space="preserve"> orgány a organizacemi ve smyslu stavebního zákona a dle požadavků objednatele</w:t>
      </w:r>
      <w:r w:rsidR="007C0AFA">
        <w:rPr>
          <w:rFonts w:ascii="Times New Roman" w:hAnsi="Times New Roman"/>
          <w:sz w:val="22"/>
          <w:szCs w:val="22"/>
        </w:rPr>
        <w:t>,</w:t>
      </w:r>
    </w:p>
    <w:p w14:paraId="6D7EB8AE" w14:textId="77777777" w:rsidR="00445647" w:rsidRPr="00FB20DB" w:rsidRDefault="00445647" w:rsidP="00445647">
      <w:pPr>
        <w:widowControl w:val="0"/>
        <w:numPr>
          <w:ilvl w:val="1"/>
          <w:numId w:val="12"/>
        </w:numPr>
        <w:tabs>
          <w:tab w:val="clear" w:pos="1440"/>
          <w:tab w:val="num" w:pos="709"/>
        </w:tabs>
        <w:spacing w:line="276" w:lineRule="auto"/>
        <w:ind w:left="709" w:hanging="283"/>
        <w:jc w:val="both"/>
        <w:rPr>
          <w:rFonts w:ascii="Times New Roman" w:hAnsi="Times New Roman"/>
          <w:sz w:val="22"/>
          <w:szCs w:val="22"/>
        </w:rPr>
      </w:pPr>
      <w:r w:rsidRPr="00FB20DB">
        <w:rPr>
          <w:rFonts w:ascii="Times New Roman" w:hAnsi="Times New Roman"/>
          <w:sz w:val="22"/>
          <w:szCs w:val="22"/>
        </w:rPr>
        <w:t xml:space="preserve">kompletní oceněný položkový rozpočet bude v tištěné podobě doručen ve </w:t>
      </w:r>
      <w:r w:rsidR="00475DA1">
        <w:rPr>
          <w:rFonts w:ascii="Times New Roman" w:hAnsi="Times New Roman"/>
          <w:sz w:val="22"/>
          <w:szCs w:val="22"/>
        </w:rPr>
        <w:t>třech</w:t>
      </w:r>
      <w:r w:rsidRPr="00FB20DB">
        <w:rPr>
          <w:rFonts w:ascii="Times New Roman" w:hAnsi="Times New Roman"/>
          <w:sz w:val="22"/>
          <w:szCs w:val="22"/>
        </w:rPr>
        <w:t xml:space="preserve"> vyhotoveních, kompletní výkaz výměr bude v tištěné podobě doručen ve </w:t>
      </w:r>
      <w:r w:rsidR="00475DA1">
        <w:rPr>
          <w:rFonts w:ascii="Times New Roman" w:hAnsi="Times New Roman"/>
          <w:sz w:val="22"/>
          <w:szCs w:val="22"/>
        </w:rPr>
        <w:t>třech</w:t>
      </w:r>
      <w:r w:rsidRPr="00FB20DB">
        <w:rPr>
          <w:rFonts w:ascii="Times New Roman" w:hAnsi="Times New Roman"/>
          <w:sz w:val="22"/>
          <w:szCs w:val="22"/>
        </w:rPr>
        <w:t xml:space="preserve"> vyhotoveních, </w:t>
      </w:r>
    </w:p>
    <w:p w14:paraId="317FE306" w14:textId="77777777" w:rsidR="00445647" w:rsidRPr="006F5B5D" w:rsidRDefault="00445647" w:rsidP="00445647">
      <w:pPr>
        <w:widowControl w:val="0"/>
        <w:numPr>
          <w:ilvl w:val="1"/>
          <w:numId w:val="12"/>
        </w:numPr>
        <w:tabs>
          <w:tab w:val="clear" w:pos="1440"/>
          <w:tab w:val="num" w:pos="709"/>
        </w:tabs>
        <w:spacing w:line="276" w:lineRule="auto"/>
        <w:ind w:left="709" w:hanging="283"/>
        <w:jc w:val="both"/>
        <w:rPr>
          <w:rFonts w:ascii="Times New Roman" w:hAnsi="Times New Roman"/>
          <w:sz w:val="22"/>
          <w:szCs w:val="22"/>
        </w:rPr>
      </w:pPr>
      <w:r w:rsidRPr="00E12DD4">
        <w:rPr>
          <w:rFonts w:ascii="Times New Roman" w:hAnsi="Times New Roman"/>
          <w:sz w:val="22"/>
          <w:szCs w:val="22"/>
        </w:rPr>
        <w:t>zaměření</w:t>
      </w:r>
      <w:r w:rsidR="00475DA1" w:rsidRPr="00E12DD4">
        <w:rPr>
          <w:rFonts w:ascii="Times New Roman" w:hAnsi="Times New Roman"/>
          <w:sz w:val="22"/>
          <w:szCs w:val="22"/>
        </w:rPr>
        <w:t>,</w:t>
      </w:r>
      <w:r w:rsidRPr="006F5B5D">
        <w:rPr>
          <w:rFonts w:ascii="Times New Roman" w:hAnsi="Times New Roman"/>
          <w:sz w:val="22"/>
          <w:szCs w:val="22"/>
        </w:rPr>
        <w:t xml:space="preserve"> </w:t>
      </w:r>
    </w:p>
    <w:p w14:paraId="123521BE" w14:textId="77777777" w:rsidR="00445647" w:rsidRPr="0072535C" w:rsidRDefault="00445647" w:rsidP="00F378EE">
      <w:pPr>
        <w:widowControl w:val="0"/>
        <w:numPr>
          <w:ilvl w:val="1"/>
          <w:numId w:val="12"/>
        </w:numPr>
        <w:tabs>
          <w:tab w:val="clear" w:pos="1440"/>
          <w:tab w:val="num" w:pos="709"/>
        </w:tabs>
        <w:spacing w:after="120" w:line="276" w:lineRule="auto"/>
        <w:ind w:left="709" w:hanging="283"/>
        <w:jc w:val="both"/>
        <w:rPr>
          <w:rFonts w:ascii="Times New Roman" w:hAnsi="Times New Roman"/>
          <w:sz w:val="22"/>
          <w:szCs w:val="22"/>
        </w:rPr>
      </w:pPr>
      <w:r w:rsidRPr="0072535C">
        <w:rPr>
          <w:rFonts w:ascii="Times New Roman" w:hAnsi="Times New Roman"/>
          <w:sz w:val="22"/>
          <w:szCs w:val="22"/>
        </w:rPr>
        <w:t>stavebně technický průzkum za účelem ověření skutečných skladeb konstrukcí, střech, izolací apod.</w:t>
      </w:r>
    </w:p>
    <w:p w14:paraId="1B5C3138" w14:textId="77777777" w:rsidR="000B37CD" w:rsidRPr="000B37CD" w:rsidRDefault="00445647" w:rsidP="000036DF">
      <w:pPr>
        <w:pStyle w:val="Odstavecseseznamem"/>
        <w:numPr>
          <w:ilvl w:val="0"/>
          <w:numId w:val="56"/>
        </w:numPr>
        <w:spacing w:after="240" w:line="276" w:lineRule="auto"/>
        <w:ind w:left="426" w:hanging="426"/>
        <w:jc w:val="both"/>
        <w:rPr>
          <w:rFonts w:ascii="Times New Roman" w:hAnsi="Times New Roman"/>
          <w:sz w:val="22"/>
          <w:szCs w:val="22"/>
        </w:rPr>
      </w:pPr>
      <w:r w:rsidRPr="00AD5BC1">
        <w:rPr>
          <w:rFonts w:ascii="Times New Roman" w:hAnsi="Times New Roman"/>
          <w:sz w:val="22"/>
          <w:szCs w:val="22"/>
        </w:rPr>
        <w:t>Zhotovitel se zavazuje provádět dílo v souladu s příslušnými právními předpisy, technickými podmínkami, ustanoveními této smlouvy.</w:t>
      </w:r>
    </w:p>
    <w:p w14:paraId="3AD8F7DA" w14:textId="77777777" w:rsidR="00445647" w:rsidRPr="00F373F0" w:rsidRDefault="00445647" w:rsidP="000B37CD">
      <w:pPr>
        <w:pStyle w:val="Odstavecseseznamem"/>
        <w:numPr>
          <w:ilvl w:val="0"/>
          <w:numId w:val="56"/>
        </w:numPr>
        <w:spacing w:before="120" w:after="120" w:line="276" w:lineRule="auto"/>
        <w:ind w:left="426" w:hanging="426"/>
        <w:jc w:val="both"/>
        <w:rPr>
          <w:rFonts w:ascii="Times New Roman" w:hAnsi="Times New Roman"/>
        </w:rPr>
      </w:pPr>
      <w:r w:rsidRPr="00AD5BC1">
        <w:rPr>
          <w:rFonts w:ascii="Times New Roman" w:hAnsi="Times New Roman"/>
          <w:sz w:val="22"/>
          <w:szCs w:val="22"/>
        </w:rPr>
        <w:t xml:space="preserve">Zhotovitel se zavazuje na žádost objednatele poskytovat v průběhu zadávacího řízení na realizaci stavby bezúplatně informace k dotazům dodavatelů týkajících se DPS, a to e-mailem ve lhůtě do 2 pracovních dnů od obdržení žádosti objednatele. Pokud zhotovitel poruší tuto povinnost, uhradí smluvní pokutu dle odst. </w:t>
      </w:r>
      <w:r w:rsidR="00C02B80">
        <w:rPr>
          <w:rFonts w:ascii="Times New Roman" w:hAnsi="Times New Roman"/>
          <w:sz w:val="22"/>
          <w:szCs w:val="22"/>
        </w:rPr>
        <w:t>9</w:t>
      </w:r>
      <w:r w:rsidRPr="009E11BD">
        <w:rPr>
          <w:rFonts w:ascii="Times New Roman" w:hAnsi="Times New Roman"/>
          <w:sz w:val="22"/>
          <w:szCs w:val="22"/>
        </w:rPr>
        <w:t>. čl. XI.</w:t>
      </w:r>
      <w:r w:rsidRPr="00AD5BC1">
        <w:rPr>
          <w:rFonts w:ascii="Times New Roman" w:hAnsi="Times New Roman"/>
          <w:sz w:val="22"/>
          <w:szCs w:val="22"/>
        </w:rPr>
        <w:t xml:space="preserve"> této smlouvy.</w:t>
      </w:r>
    </w:p>
    <w:p w14:paraId="30A93D1D" w14:textId="77777777" w:rsidR="002D1AC7" w:rsidRPr="000A65EF" w:rsidRDefault="00264AB8" w:rsidP="00F378EE">
      <w:pPr>
        <w:pStyle w:val="Smlouva-slo"/>
        <w:numPr>
          <w:ilvl w:val="0"/>
          <w:numId w:val="56"/>
        </w:numPr>
        <w:spacing w:before="0" w:after="120" w:line="276" w:lineRule="auto"/>
        <w:ind w:left="426" w:hanging="426"/>
        <w:rPr>
          <w:sz w:val="22"/>
          <w:szCs w:val="22"/>
        </w:rPr>
      </w:pPr>
      <w:r w:rsidRPr="00FB20DB">
        <w:rPr>
          <w:sz w:val="22"/>
          <w:szCs w:val="22"/>
        </w:rPr>
        <w:lastRenderedPageBreak/>
        <w:t>Zhotovitel se zavazuje provést dílo svým jménem a na svou vlastní odpovědnost.</w:t>
      </w:r>
    </w:p>
    <w:p w14:paraId="679A4FFC" w14:textId="77777777" w:rsidR="00F378EE" w:rsidRDefault="00B00A47" w:rsidP="00F378EE">
      <w:pPr>
        <w:pStyle w:val="Smlouva-slo"/>
        <w:numPr>
          <w:ilvl w:val="0"/>
          <w:numId w:val="56"/>
        </w:numPr>
        <w:spacing w:before="0" w:after="120" w:line="276" w:lineRule="auto"/>
        <w:ind w:left="426" w:hanging="426"/>
        <w:rPr>
          <w:sz w:val="22"/>
          <w:szCs w:val="22"/>
        </w:rPr>
      </w:pPr>
      <w:r w:rsidRPr="00FB20DB">
        <w:rPr>
          <w:sz w:val="22"/>
          <w:szCs w:val="22"/>
        </w:rPr>
        <w:t>Zhotovitel je povinen upozornit objednatele na následky takových rozhodnutí a úkonů, které jsou zjevně neúčelné nebo objednatele poškozují.</w:t>
      </w:r>
      <w:r w:rsidR="004E6FC7" w:rsidRPr="00FB20DB">
        <w:rPr>
          <w:sz w:val="22"/>
          <w:szCs w:val="22"/>
        </w:rPr>
        <w:t xml:space="preserve"> Smluvní strany se pro účely této smlouvy dohodly na vyloučení použití ustanovení § 2595 </w:t>
      </w:r>
      <w:r w:rsidR="006E2DDA" w:rsidRPr="00FB20DB">
        <w:rPr>
          <w:sz w:val="22"/>
          <w:szCs w:val="22"/>
        </w:rPr>
        <w:t>OZ</w:t>
      </w:r>
      <w:r w:rsidR="004E6FC7" w:rsidRPr="00FB20DB">
        <w:rPr>
          <w:sz w:val="22"/>
          <w:szCs w:val="22"/>
        </w:rPr>
        <w:t>.</w:t>
      </w:r>
    </w:p>
    <w:p w14:paraId="25FB5735" w14:textId="77777777" w:rsidR="0072535C" w:rsidRDefault="0072535C" w:rsidP="0072535C">
      <w:pPr>
        <w:pStyle w:val="Smlouva-slo"/>
        <w:spacing w:before="0" w:after="120" w:line="276" w:lineRule="auto"/>
        <w:rPr>
          <w:sz w:val="22"/>
          <w:szCs w:val="22"/>
        </w:rPr>
      </w:pPr>
    </w:p>
    <w:p w14:paraId="364D4BDE" w14:textId="77777777" w:rsidR="0072535C" w:rsidRPr="007C0AFA" w:rsidRDefault="0072535C" w:rsidP="0072535C">
      <w:pPr>
        <w:pStyle w:val="Smlouva-slo"/>
        <w:spacing w:before="0" w:after="120" w:line="276" w:lineRule="auto"/>
        <w:rPr>
          <w:sz w:val="22"/>
          <w:szCs w:val="22"/>
        </w:rPr>
      </w:pPr>
    </w:p>
    <w:p w14:paraId="4E6465A7" w14:textId="77777777" w:rsidR="002D1AC7" w:rsidRPr="000A65EF" w:rsidRDefault="00B00A47" w:rsidP="00F378EE">
      <w:pPr>
        <w:pStyle w:val="Smlouva-slo"/>
        <w:numPr>
          <w:ilvl w:val="0"/>
          <w:numId w:val="56"/>
        </w:numPr>
        <w:spacing w:before="0" w:after="120" w:line="276" w:lineRule="auto"/>
        <w:ind w:left="426" w:hanging="426"/>
        <w:rPr>
          <w:sz w:val="22"/>
          <w:szCs w:val="22"/>
        </w:rPr>
      </w:pPr>
      <w:r w:rsidRPr="00FB20DB">
        <w:rPr>
          <w:sz w:val="22"/>
          <w:szCs w:val="22"/>
        </w:rPr>
        <w:t xml:space="preserve">Zhotovitel se zavazuje provádět dílo v souladu s platnou právní </w:t>
      </w:r>
      <w:r w:rsidR="004B07E5">
        <w:rPr>
          <w:sz w:val="22"/>
          <w:szCs w:val="22"/>
        </w:rPr>
        <w:t>úpravou</w:t>
      </w:r>
      <w:r w:rsidR="00EB51E2" w:rsidRPr="00FB20DB">
        <w:rPr>
          <w:sz w:val="22"/>
          <w:szCs w:val="22"/>
        </w:rPr>
        <w:t>. V projektové dokumentaci</w:t>
      </w:r>
      <w:r w:rsidRPr="00FB20DB">
        <w:rPr>
          <w:sz w:val="22"/>
          <w:szCs w:val="22"/>
        </w:rPr>
        <w:t xml:space="preserve"> budou dodrženy české technické normy, právní, hygienické, bezpečnostní a požární předpisy. Dále budou respektovány připomínky a požadavky objednatele, jakož i připomínky a požadavky správců inženýrských sítí a ostatních dotčených subjektů, uplatněné prostřednictvím objednatele.</w:t>
      </w:r>
    </w:p>
    <w:p w14:paraId="7C9CA7FB" w14:textId="77777777" w:rsidR="00264AB8" w:rsidRPr="00FB20DB" w:rsidRDefault="00264AB8" w:rsidP="00AD5BC1">
      <w:pPr>
        <w:pStyle w:val="Smlouva-slo"/>
        <w:numPr>
          <w:ilvl w:val="0"/>
          <w:numId w:val="56"/>
        </w:numPr>
        <w:spacing w:before="0" w:line="276" w:lineRule="auto"/>
        <w:ind w:left="426" w:hanging="426"/>
        <w:rPr>
          <w:sz w:val="22"/>
          <w:szCs w:val="22"/>
        </w:rPr>
      </w:pPr>
      <w:r w:rsidRPr="00FB20DB">
        <w:rPr>
          <w:sz w:val="22"/>
          <w:szCs w:val="22"/>
        </w:rPr>
        <w:t>Zhotovitel zajistí doklady a vyjádření příslušných orgá</w:t>
      </w:r>
      <w:r w:rsidR="004B07E5">
        <w:rPr>
          <w:sz w:val="22"/>
          <w:szCs w:val="22"/>
        </w:rPr>
        <w:t>nů</w:t>
      </w:r>
      <w:r w:rsidRPr="00FB20DB">
        <w:rPr>
          <w:sz w:val="22"/>
          <w:szCs w:val="22"/>
        </w:rPr>
        <w:t>, která s plněním díla souvisejí. Tyto doklady budou nedílnou součástí dokumentace.</w:t>
      </w:r>
    </w:p>
    <w:p w14:paraId="20E5531A" w14:textId="77777777" w:rsidR="00B00A47" w:rsidRDefault="00B00A47" w:rsidP="00FB20DB">
      <w:pPr>
        <w:pStyle w:val="Smlouva-slo"/>
        <w:tabs>
          <w:tab w:val="center" w:pos="4535"/>
          <w:tab w:val="left" w:pos="5157"/>
        </w:tabs>
        <w:spacing w:before="0" w:line="276" w:lineRule="auto"/>
        <w:jc w:val="left"/>
        <w:rPr>
          <w:b/>
          <w:sz w:val="22"/>
          <w:szCs w:val="22"/>
        </w:rPr>
      </w:pPr>
    </w:p>
    <w:p w14:paraId="18B1DD4C" w14:textId="77777777" w:rsidR="0060764C" w:rsidRPr="00FB20DB" w:rsidRDefault="0060764C" w:rsidP="00FB20DB">
      <w:pPr>
        <w:pStyle w:val="Smlouva-slo"/>
        <w:tabs>
          <w:tab w:val="center" w:pos="4535"/>
          <w:tab w:val="left" w:pos="5157"/>
        </w:tabs>
        <w:spacing w:before="0" w:line="276" w:lineRule="auto"/>
        <w:jc w:val="left"/>
        <w:rPr>
          <w:b/>
          <w:sz w:val="22"/>
          <w:szCs w:val="22"/>
        </w:rPr>
      </w:pPr>
    </w:p>
    <w:p w14:paraId="7A835FB5"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VII.</w:t>
      </w:r>
    </w:p>
    <w:p w14:paraId="1CFB9E50" w14:textId="77777777"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Předání díla</w:t>
      </w:r>
    </w:p>
    <w:p w14:paraId="7BF52AC4" w14:textId="77777777" w:rsidR="002533E9" w:rsidRPr="00FB20DB" w:rsidRDefault="002533E9" w:rsidP="006A6F1F">
      <w:pPr>
        <w:pStyle w:val="JVS2"/>
        <w:spacing w:line="276" w:lineRule="auto"/>
        <w:jc w:val="center"/>
        <w:rPr>
          <w:rFonts w:ascii="Times New Roman" w:hAnsi="Times New Roman" w:cs="Times New Roman"/>
        </w:rPr>
      </w:pPr>
    </w:p>
    <w:p w14:paraId="07769AE4" w14:textId="77777777" w:rsidR="00B00A47" w:rsidRDefault="00B00A47" w:rsidP="00FB20DB">
      <w:pPr>
        <w:pStyle w:val="Smlouva-slo"/>
        <w:numPr>
          <w:ilvl w:val="0"/>
          <w:numId w:val="4"/>
        </w:numPr>
        <w:spacing w:before="0" w:line="276" w:lineRule="auto"/>
        <w:rPr>
          <w:sz w:val="22"/>
          <w:szCs w:val="22"/>
        </w:rPr>
      </w:pPr>
      <w:r w:rsidRPr="00FB20DB">
        <w:rPr>
          <w:sz w:val="22"/>
          <w:szCs w:val="22"/>
        </w:rPr>
        <w:t>Předání a převzetí projektové dokumentace dle čl. II. této smlouvy bude provedeno osobně v sídle objednatele</w:t>
      </w:r>
      <w:r w:rsidR="00374948" w:rsidRPr="00FB20DB">
        <w:rPr>
          <w:sz w:val="22"/>
          <w:szCs w:val="22"/>
        </w:rPr>
        <w:t>, tj. VŠB-TUO 17. listopadu 2172</w:t>
      </w:r>
      <w:r w:rsidR="00001945">
        <w:rPr>
          <w:sz w:val="22"/>
          <w:szCs w:val="22"/>
        </w:rPr>
        <w:t>/15,</w:t>
      </w:r>
      <w:r w:rsidR="00374948" w:rsidRPr="00FB20DB">
        <w:rPr>
          <w:sz w:val="22"/>
          <w:szCs w:val="22"/>
        </w:rPr>
        <w:t xml:space="preserve"> 708 </w:t>
      </w:r>
      <w:r w:rsidR="004F3423">
        <w:rPr>
          <w:sz w:val="22"/>
          <w:szCs w:val="22"/>
        </w:rPr>
        <w:t>00</w:t>
      </w:r>
      <w:r w:rsidR="00374948" w:rsidRPr="00FB20DB">
        <w:rPr>
          <w:sz w:val="22"/>
          <w:szCs w:val="22"/>
        </w:rPr>
        <w:t xml:space="preserve"> Ostrava-Poruba, budova rektorátu, kancelář č. A 101</w:t>
      </w:r>
      <w:r w:rsidR="00580362">
        <w:rPr>
          <w:sz w:val="22"/>
          <w:szCs w:val="22"/>
        </w:rPr>
        <w:t>8</w:t>
      </w:r>
      <w:r w:rsidR="00374948" w:rsidRPr="00FB20DB">
        <w:rPr>
          <w:sz w:val="22"/>
          <w:szCs w:val="22"/>
        </w:rPr>
        <w:t>.</w:t>
      </w:r>
    </w:p>
    <w:p w14:paraId="6C20CFB4" w14:textId="77777777" w:rsidR="00580362" w:rsidRPr="00FB20DB" w:rsidRDefault="00580362" w:rsidP="00FB20DB">
      <w:pPr>
        <w:pStyle w:val="Smlouva-slo"/>
        <w:numPr>
          <w:ilvl w:val="0"/>
          <w:numId w:val="4"/>
        </w:numPr>
        <w:spacing w:before="0" w:line="276" w:lineRule="auto"/>
        <w:rPr>
          <w:sz w:val="22"/>
          <w:szCs w:val="22"/>
        </w:rPr>
      </w:pPr>
      <w:r>
        <w:rPr>
          <w:sz w:val="22"/>
          <w:szCs w:val="22"/>
        </w:rPr>
        <w:t>Objednatel má na kontrolu každé fáze projektové dokumentace 14 pracovních dnů ode dne předání díla dle bodu 1 tohoto článku.</w:t>
      </w:r>
    </w:p>
    <w:p w14:paraId="41CD130B" w14:textId="77777777" w:rsidR="00440A17" w:rsidRPr="00FB20DB" w:rsidRDefault="00B00A47" w:rsidP="00FB20DB">
      <w:pPr>
        <w:pStyle w:val="Smlouva-slo"/>
        <w:numPr>
          <w:ilvl w:val="0"/>
          <w:numId w:val="4"/>
        </w:numPr>
        <w:spacing w:before="0" w:line="276" w:lineRule="auto"/>
        <w:ind w:left="357" w:hanging="357"/>
        <w:rPr>
          <w:sz w:val="22"/>
          <w:szCs w:val="22"/>
        </w:rPr>
      </w:pPr>
      <w:r w:rsidRPr="00FB20DB">
        <w:rPr>
          <w:sz w:val="22"/>
          <w:szCs w:val="22"/>
        </w:rPr>
        <w:t xml:space="preserve">Objednatel se zavazuje dílo převzít </w:t>
      </w:r>
      <w:r w:rsidR="004F3423">
        <w:rPr>
          <w:sz w:val="22"/>
          <w:szCs w:val="22"/>
        </w:rPr>
        <w:t xml:space="preserve">pouze </w:t>
      </w:r>
      <w:r w:rsidRPr="00FB20DB">
        <w:rPr>
          <w:sz w:val="22"/>
          <w:szCs w:val="22"/>
        </w:rPr>
        <w:t>v případě, že bude předáno bez vad</w:t>
      </w:r>
      <w:r w:rsidR="00CC4B5A" w:rsidRPr="00FB20DB">
        <w:rPr>
          <w:sz w:val="22"/>
          <w:szCs w:val="22"/>
        </w:rPr>
        <w:t>.</w:t>
      </w:r>
      <w:r w:rsidRPr="00FB20DB">
        <w:rPr>
          <w:sz w:val="22"/>
          <w:szCs w:val="22"/>
        </w:rPr>
        <w:t xml:space="preserve"> O p</w:t>
      </w:r>
      <w:r w:rsidR="00440A17" w:rsidRPr="00FB20DB">
        <w:rPr>
          <w:sz w:val="22"/>
          <w:szCs w:val="22"/>
        </w:rPr>
        <w:t xml:space="preserve">rovedení díla bude sepsán Zápis o převzetí díla, </w:t>
      </w:r>
      <w:r w:rsidRPr="00FB20DB">
        <w:rPr>
          <w:sz w:val="22"/>
          <w:szCs w:val="22"/>
        </w:rPr>
        <w:t>ve kterém objednatel prohlásí, zda dílo přejímá či nikoli.</w:t>
      </w:r>
      <w:r w:rsidR="00440A17" w:rsidRPr="00FB20DB">
        <w:rPr>
          <w:sz w:val="22"/>
          <w:szCs w:val="22"/>
        </w:rPr>
        <w:t xml:space="preserve"> </w:t>
      </w:r>
    </w:p>
    <w:p w14:paraId="73606123" w14:textId="77777777" w:rsidR="00B00A47" w:rsidRDefault="00440A17" w:rsidP="00FB20DB">
      <w:pPr>
        <w:pStyle w:val="Smlouva-slo"/>
        <w:numPr>
          <w:ilvl w:val="0"/>
          <w:numId w:val="4"/>
        </w:numPr>
        <w:spacing w:before="0" w:line="276" w:lineRule="auto"/>
        <w:ind w:left="357" w:hanging="357"/>
        <w:rPr>
          <w:sz w:val="22"/>
          <w:szCs w:val="22"/>
        </w:rPr>
      </w:pPr>
      <w:r w:rsidRPr="00FB20DB">
        <w:rPr>
          <w:sz w:val="22"/>
          <w:szCs w:val="22"/>
        </w:rPr>
        <w:t xml:space="preserve">Smluvní strany se dohodly na vyloučení použití ustanovení § 2609 </w:t>
      </w:r>
      <w:r w:rsidR="006E2DDA" w:rsidRPr="00FB20DB">
        <w:rPr>
          <w:sz w:val="22"/>
          <w:szCs w:val="22"/>
        </w:rPr>
        <w:t>OZ</w:t>
      </w:r>
      <w:r w:rsidRPr="00FB20DB">
        <w:rPr>
          <w:sz w:val="22"/>
          <w:szCs w:val="22"/>
        </w:rPr>
        <w:t>.</w:t>
      </w:r>
    </w:p>
    <w:p w14:paraId="537B7B3E" w14:textId="77777777" w:rsidR="007C0AFA" w:rsidRDefault="007C0AFA" w:rsidP="0074102B">
      <w:pPr>
        <w:pStyle w:val="Smlouva-slo"/>
        <w:spacing w:before="0" w:line="276" w:lineRule="auto"/>
        <w:rPr>
          <w:sz w:val="22"/>
          <w:szCs w:val="22"/>
        </w:rPr>
      </w:pPr>
    </w:p>
    <w:p w14:paraId="4333D95B" w14:textId="77777777" w:rsidR="00A33F76" w:rsidRDefault="00A33F76" w:rsidP="00FB20DB">
      <w:pPr>
        <w:pStyle w:val="JVS2"/>
        <w:spacing w:line="276" w:lineRule="auto"/>
        <w:rPr>
          <w:rFonts w:ascii="Times New Roman" w:hAnsi="Times New Roman" w:cs="Times New Roman"/>
          <w:b w:val="0"/>
          <w:bCs w:val="0"/>
          <w:kern w:val="0"/>
          <w:sz w:val="22"/>
          <w:szCs w:val="22"/>
        </w:rPr>
      </w:pPr>
    </w:p>
    <w:p w14:paraId="37265E1D" w14:textId="77777777" w:rsidR="00A33F76" w:rsidRPr="00FB20DB" w:rsidRDefault="00A33F76" w:rsidP="00FB20DB">
      <w:pPr>
        <w:pStyle w:val="JVS2"/>
        <w:spacing w:line="276" w:lineRule="auto"/>
        <w:rPr>
          <w:rFonts w:ascii="Times New Roman" w:hAnsi="Times New Roman" w:cs="Times New Roman"/>
          <w:b w:val="0"/>
          <w:bCs w:val="0"/>
          <w:kern w:val="0"/>
          <w:sz w:val="22"/>
          <w:szCs w:val="22"/>
        </w:rPr>
      </w:pPr>
    </w:p>
    <w:p w14:paraId="55F54125"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IX.</w:t>
      </w:r>
    </w:p>
    <w:p w14:paraId="3CD114A3" w14:textId="77777777" w:rsidR="00B00A47" w:rsidRDefault="00525601" w:rsidP="006A6F1F">
      <w:pPr>
        <w:pStyle w:val="JVS2"/>
        <w:spacing w:line="276" w:lineRule="auto"/>
        <w:jc w:val="center"/>
        <w:rPr>
          <w:rFonts w:ascii="Times New Roman" w:hAnsi="Times New Roman" w:cs="Times New Roman"/>
        </w:rPr>
      </w:pPr>
      <w:r w:rsidRPr="00FB20DB">
        <w:rPr>
          <w:rFonts w:ascii="Times New Roman" w:hAnsi="Times New Roman" w:cs="Times New Roman"/>
        </w:rPr>
        <w:t xml:space="preserve">Náhrada </w:t>
      </w:r>
      <w:r w:rsidR="002516BA">
        <w:rPr>
          <w:rFonts w:ascii="Times New Roman" w:hAnsi="Times New Roman" w:cs="Times New Roman"/>
        </w:rPr>
        <w:t>škody</w:t>
      </w:r>
    </w:p>
    <w:p w14:paraId="3C119625" w14:textId="77777777" w:rsidR="002533E9" w:rsidRPr="00FB20DB" w:rsidRDefault="002533E9" w:rsidP="006A6F1F">
      <w:pPr>
        <w:pStyle w:val="JVS2"/>
        <w:spacing w:line="276" w:lineRule="auto"/>
        <w:jc w:val="center"/>
        <w:rPr>
          <w:rFonts w:ascii="Times New Roman" w:hAnsi="Times New Roman" w:cs="Times New Roman"/>
        </w:rPr>
      </w:pPr>
    </w:p>
    <w:p w14:paraId="09B9D69F" w14:textId="77777777" w:rsidR="00B00A47" w:rsidRPr="00FB20DB" w:rsidRDefault="00B00A47" w:rsidP="00FB20DB">
      <w:pPr>
        <w:numPr>
          <w:ilvl w:val="0"/>
          <w:numId w:val="7"/>
        </w:numPr>
        <w:spacing w:line="276" w:lineRule="auto"/>
        <w:jc w:val="both"/>
        <w:rPr>
          <w:rFonts w:ascii="Times New Roman" w:hAnsi="Times New Roman"/>
          <w:sz w:val="22"/>
          <w:szCs w:val="22"/>
        </w:rPr>
      </w:pPr>
      <w:r w:rsidRPr="00FB20DB">
        <w:rPr>
          <w:rFonts w:ascii="Times New Roman" w:hAnsi="Times New Roman"/>
          <w:sz w:val="22"/>
          <w:szCs w:val="22"/>
        </w:rPr>
        <w:t xml:space="preserve">Odpovědnost za </w:t>
      </w:r>
      <w:r w:rsidR="002516BA">
        <w:rPr>
          <w:rFonts w:ascii="Times New Roman" w:hAnsi="Times New Roman"/>
          <w:sz w:val="22"/>
          <w:szCs w:val="22"/>
        </w:rPr>
        <w:t>škod</w:t>
      </w:r>
      <w:r w:rsidR="006B2CED" w:rsidRPr="00FB20DB">
        <w:rPr>
          <w:rFonts w:ascii="Times New Roman" w:hAnsi="Times New Roman"/>
          <w:sz w:val="22"/>
          <w:szCs w:val="22"/>
        </w:rPr>
        <w:t xml:space="preserve">u </w:t>
      </w:r>
      <w:r w:rsidR="00836B28" w:rsidRPr="00FB20DB">
        <w:rPr>
          <w:rFonts w:ascii="Times New Roman" w:hAnsi="Times New Roman"/>
          <w:sz w:val="22"/>
          <w:szCs w:val="22"/>
        </w:rPr>
        <w:t xml:space="preserve">způsobenou zhotovitelem projektové dokumentace pro </w:t>
      </w:r>
      <w:r w:rsidR="003566C3" w:rsidRPr="00FB20DB">
        <w:rPr>
          <w:rFonts w:ascii="Times New Roman" w:hAnsi="Times New Roman"/>
          <w:sz w:val="22"/>
          <w:szCs w:val="22"/>
        </w:rPr>
        <w:t>provádění</w:t>
      </w:r>
      <w:r w:rsidR="00836B28" w:rsidRPr="00FB20DB">
        <w:rPr>
          <w:rFonts w:ascii="Times New Roman" w:hAnsi="Times New Roman"/>
          <w:sz w:val="22"/>
          <w:szCs w:val="22"/>
        </w:rPr>
        <w:t xml:space="preserve"> stavby, při realizaci stavby realizované dle </w:t>
      </w:r>
      <w:r w:rsidR="004427D9" w:rsidRPr="00FB20DB">
        <w:rPr>
          <w:rFonts w:ascii="Times New Roman" w:hAnsi="Times New Roman"/>
          <w:sz w:val="22"/>
          <w:szCs w:val="22"/>
        </w:rPr>
        <w:t xml:space="preserve">této </w:t>
      </w:r>
      <w:r w:rsidR="00836B28" w:rsidRPr="00FB20DB">
        <w:rPr>
          <w:rFonts w:ascii="Times New Roman" w:hAnsi="Times New Roman"/>
          <w:sz w:val="22"/>
          <w:szCs w:val="22"/>
        </w:rPr>
        <w:t>projektové dokumentace pro provádění stavby</w:t>
      </w:r>
      <w:r w:rsidRPr="00FB20DB">
        <w:rPr>
          <w:rFonts w:ascii="Times New Roman" w:hAnsi="Times New Roman"/>
          <w:sz w:val="22"/>
          <w:szCs w:val="22"/>
        </w:rPr>
        <w:t xml:space="preserve"> nese zhotovitel v plném rozsahu.</w:t>
      </w:r>
    </w:p>
    <w:p w14:paraId="396B48AF" w14:textId="77777777" w:rsidR="00E87860" w:rsidRDefault="00E87860" w:rsidP="00E87860">
      <w:pPr>
        <w:pStyle w:val="Odstavecseseznamem"/>
        <w:numPr>
          <w:ilvl w:val="0"/>
          <w:numId w:val="7"/>
        </w:numPr>
        <w:rPr>
          <w:rFonts w:ascii="Times New Roman" w:hAnsi="Times New Roman"/>
          <w:sz w:val="22"/>
          <w:szCs w:val="22"/>
        </w:rPr>
      </w:pPr>
      <w:r w:rsidRPr="00E87860">
        <w:rPr>
          <w:rFonts w:ascii="Times New Roman" w:hAnsi="Times New Roman"/>
          <w:sz w:val="22"/>
          <w:szCs w:val="22"/>
        </w:rPr>
        <w:t>Zhotovitel nahradí objednateli škodu v plném rozsahu nad rámec uplatněné smluvní pokuty, pokud byla způsobena vadným plněním předmětu této smlouvy. Nemajetkovou škodu jsou smluvní strany povinny hradit pouze, stanoví-li to zvlášť OZ nebo jiný právní předpis</w:t>
      </w:r>
    </w:p>
    <w:p w14:paraId="63D040E2" w14:textId="77777777" w:rsidR="00E87860" w:rsidRPr="00E87860" w:rsidRDefault="00E87860" w:rsidP="0072535C">
      <w:pPr>
        <w:pStyle w:val="Odstavecseseznamem"/>
        <w:ind w:left="360"/>
        <w:rPr>
          <w:rFonts w:ascii="Times New Roman" w:hAnsi="Times New Roman"/>
          <w:sz w:val="22"/>
          <w:szCs w:val="22"/>
        </w:rPr>
      </w:pPr>
      <w:r w:rsidRPr="00E87860">
        <w:rPr>
          <w:rFonts w:ascii="Times New Roman" w:hAnsi="Times New Roman"/>
          <w:sz w:val="22"/>
          <w:szCs w:val="22"/>
        </w:rPr>
        <w:t>.</w:t>
      </w:r>
    </w:p>
    <w:p w14:paraId="4755F9BD" w14:textId="77777777" w:rsidR="00B00A47" w:rsidRPr="00FB20DB" w:rsidRDefault="00B00A47" w:rsidP="00F378EE">
      <w:pPr>
        <w:numPr>
          <w:ilvl w:val="0"/>
          <w:numId w:val="7"/>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 xml:space="preserve">Zhotovitel je povinen učinit veškerá opatření potřebná k odvrácení </w:t>
      </w:r>
      <w:r w:rsidR="002516BA">
        <w:rPr>
          <w:rFonts w:ascii="Times New Roman" w:hAnsi="Times New Roman"/>
          <w:sz w:val="22"/>
          <w:szCs w:val="22"/>
        </w:rPr>
        <w:t>škod</w:t>
      </w:r>
      <w:r w:rsidR="006B2CED" w:rsidRPr="00FB20DB">
        <w:rPr>
          <w:rFonts w:ascii="Times New Roman" w:hAnsi="Times New Roman"/>
          <w:sz w:val="22"/>
          <w:szCs w:val="22"/>
        </w:rPr>
        <w:t xml:space="preserve">y </w:t>
      </w:r>
      <w:r w:rsidRPr="00FB20DB">
        <w:rPr>
          <w:rFonts w:ascii="Times New Roman" w:hAnsi="Times New Roman"/>
          <w:sz w:val="22"/>
          <w:szCs w:val="22"/>
        </w:rPr>
        <w:t>nebo k jejímu zmírnění.</w:t>
      </w:r>
    </w:p>
    <w:p w14:paraId="485AA71E" w14:textId="77777777" w:rsidR="007944F7" w:rsidRPr="002533E9" w:rsidRDefault="005A5E54" w:rsidP="00FB20DB">
      <w:pPr>
        <w:numPr>
          <w:ilvl w:val="0"/>
          <w:numId w:val="7"/>
        </w:numPr>
        <w:spacing w:line="276" w:lineRule="auto"/>
        <w:ind w:left="357" w:hanging="357"/>
        <w:jc w:val="both"/>
      </w:pPr>
      <w:r w:rsidRPr="00FB20DB">
        <w:rPr>
          <w:rFonts w:ascii="Times New Roman" w:hAnsi="Times New Roman"/>
          <w:sz w:val="22"/>
          <w:szCs w:val="22"/>
        </w:rPr>
        <w:t xml:space="preserve">V případě, že při činnosti prováděné zhotovitelem dojde ke způsobení prokazatelné </w:t>
      </w:r>
      <w:r w:rsidR="002516BA">
        <w:rPr>
          <w:rFonts w:ascii="Times New Roman" w:hAnsi="Times New Roman"/>
          <w:sz w:val="22"/>
          <w:szCs w:val="22"/>
        </w:rPr>
        <w:t>škod</w:t>
      </w:r>
      <w:r w:rsidR="006B2CED" w:rsidRPr="00FB20DB">
        <w:rPr>
          <w:rFonts w:ascii="Times New Roman" w:hAnsi="Times New Roman"/>
          <w:sz w:val="22"/>
          <w:szCs w:val="22"/>
        </w:rPr>
        <w:t xml:space="preserve">y </w:t>
      </w:r>
      <w:r w:rsidRPr="00FB20DB">
        <w:rPr>
          <w:rFonts w:ascii="Times New Roman" w:hAnsi="Times New Roman"/>
          <w:sz w:val="22"/>
          <w:szCs w:val="22"/>
        </w:rPr>
        <w:t xml:space="preserve">objednateli, nebo třetím osobám, která nebude kryta pojištěním sjednaným ve smyslu </w:t>
      </w:r>
      <w:r w:rsidRPr="005571DA">
        <w:rPr>
          <w:rFonts w:ascii="Times New Roman" w:hAnsi="Times New Roman"/>
          <w:sz w:val="22"/>
          <w:szCs w:val="22"/>
        </w:rPr>
        <w:t xml:space="preserve">čl. </w:t>
      </w:r>
      <w:r w:rsidR="000036DF">
        <w:rPr>
          <w:rFonts w:ascii="Times New Roman" w:hAnsi="Times New Roman"/>
          <w:sz w:val="22"/>
          <w:szCs w:val="22"/>
        </w:rPr>
        <w:t>XI</w:t>
      </w:r>
      <w:r w:rsidRPr="005571DA">
        <w:rPr>
          <w:rFonts w:ascii="Times New Roman" w:hAnsi="Times New Roman"/>
          <w:sz w:val="22"/>
          <w:szCs w:val="22"/>
        </w:rPr>
        <w:t xml:space="preserve">I. bodu </w:t>
      </w:r>
      <w:r w:rsidR="000036DF">
        <w:rPr>
          <w:rFonts w:ascii="Times New Roman" w:hAnsi="Times New Roman"/>
          <w:sz w:val="22"/>
          <w:szCs w:val="22"/>
        </w:rPr>
        <w:t>1</w:t>
      </w:r>
      <w:r w:rsidRPr="005571DA">
        <w:rPr>
          <w:rFonts w:ascii="Times New Roman" w:hAnsi="Times New Roman"/>
          <w:sz w:val="22"/>
          <w:szCs w:val="22"/>
        </w:rPr>
        <w:t>.</w:t>
      </w:r>
      <w:r w:rsidRPr="00FB20DB">
        <w:rPr>
          <w:rFonts w:ascii="Times New Roman" w:hAnsi="Times New Roman"/>
          <w:sz w:val="22"/>
          <w:szCs w:val="22"/>
        </w:rPr>
        <w:t xml:space="preserve"> smlouvy, je zhotovitel povinen tyto </w:t>
      </w:r>
      <w:r w:rsidR="002516BA">
        <w:rPr>
          <w:rFonts w:ascii="Times New Roman" w:hAnsi="Times New Roman"/>
          <w:sz w:val="22"/>
          <w:szCs w:val="22"/>
        </w:rPr>
        <w:t>škod</w:t>
      </w:r>
      <w:r w:rsidR="006B2CED" w:rsidRPr="00FB20DB">
        <w:rPr>
          <w:rFonts w:ascii="Times New Roman" w:hAnsi="Times New Roman"/>
          <w:sz w:val="22"/>
          <w:szCs w:val="22"/>
        </w:rPr>
        <w:t xml:space="preserve">y </w:t>
      </w:r>
      <w:r w:rsidRPr="00FB20DB">
        <w:rPr>
          <w:rFonts w:ascii="Times New Roman" w:hAnsi="Times New Roman"/>
          <w:sz w:val="22"/>
          <w:szCs w:val="22"/>
        </w:rPr>
        <w:t xml:space="preserve">uhradit z vlastních prostředků. </w:t>
      </w:r>
    </w:p>
    <w:p w14:paraId="58CA1379" w14:textId="77777777" w:rsidR="002533E9" w:rsidRDefault="002533E9" w:rsidP="002533E9">
      <w:pPr>
        <w:spacing w:line="276" w:lineRule="auto"/>
        <w:jc w:val="both"/>
        <w:rPr>
          <w:rFonts w:ascii="Times New Roman" w:hAnsi="Times New Roman"/>
          <w:sz w:val="22"/>
          <w:szCs w:val="22"/>
        </w:rPr>
      </w:pPr>
    </w:p>
    <w:p w14:paraId="5B59E02C" w14:textId="77777777" w:rsidR="002533E9" w:rsidRPr="000B37CD" w:rsidRDefault="002533E9" w:rsidP="002533E9">
      <w:pPr>
        <w:spacing w:line="276" w:lineRule="auto"/>
        <w:jc w:val="both"/>
      </w:pPr>
    </w:p>
    <w:p w14:paraId="21F9E24F"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X.</w:t>
      </w:r>
    </w:p>
    <w:p w14:paraId="0A6BC0E0" w14:textId="77777777" w:rsidR="00525601" w:rsidRDefault="006B2CED" w:rsidP="006A6F1F">
      <w:pPr>
        <w:pStyle w:val="JVS2"/>
        <w:spacing w:line="276" w:lineRule="auto"/>
        <w:jc w:val="center"/>
        <w:rPr>
          <w:rFonts w:ascii="Times New Roman" w:hAnsi="Times New Roman" w:cs="Times New Roman"/>
          <w:szCs w:val="24"/>
        </w:rPr>
      </w:pPr>
      <w:r w:rsidRPr="00FB20DB">
        <w:rPr>
          <w:rFonts w:ascii="Times New Roman" w:hAnsi="Times New Roman" w:cs="Times New Roman"/>
          <w:szCs w:val="24"/>
        </w:rPr>
        <w:t xml:space="preserve">Práva z vadného plnění </w:t>
      </w:r>
    </w:p>
    <w:p w14:paraId="62D3127C" w14:textId="77777777" w:rsidR="002533E9" w:rsidRPr="00FB20DB" w:rsidRDefault="002533E9" w:rsidP="006A6F1F">
      <w:pPr>
        <w:pStyle w:val="JVS2"/>
        <w:spacing w:line="276" w:lineRule="auto"/>
        <w:jc w:val="center"/>
        <w:rPr>
          <w:rFonts w:ascii="Times New Roman" w:hAnsi="Times New Roman" w:cs="Times New Roman"/>
          <w:szCs w:val="24"/>
        </w:rPr>
      </w:pPr>
    </w:p>
    <w:p w14:paraId="56791954" w14:textId="77777777" w:rsidR="00525601" w:rsidRPr="00FB20DB" w:rsidRDefault="00525601" w:rsidP="00F378EE">
      <w:pPr>
        <w:numPr>
          <w:ilvl w:val="0"/>
          <w:numId w:val="36"/>
        </w:numPr>
        <w:spacing w:after="120" w:line="276" w:lineRule="auto"/>
        <w:ind w:left="426" w:hanging="426"/>
        <w:jc w:val="both"/>
        <w:rPr>
          <w:rFonts w:ascii="Times New Roman" w:hAnsi="Times New Roman"/>
          <w:sz w:val="22"/>
          <w:szCs w:val="22"/>
        </w:rPr>
      </w:pPr>
      <w:r w:rsidRPr="00FB20DB">
        <w:rPr>
          <w:rFonts w:ascii="Times New Roman" w:hAnsi="Times New Roman"/>
          <w:sz w:val="22"/>
          <w:szCs w:val="22"/>
        </w:rPr>
        <w:lastRenderedPageBreak/>
        <w:t xml:space="preserve">Práva objednatele z vadného plnění se řídí příslušnými ustanoveními </w:t>
      </w:r>
      <w:r w:rsidR="006E2DDA" w:rsidRPr="00FB20DB">
        <w:rPr>
          <w:rFonts w:ascii="Times New Roman" w:hAnsi="Times New Roman"/>
          <w:sz w:val="22"/>
          <w:szCs w:val="22"/>
        </w:rPr>
        <w:t>OZ</w:t>
      </w:r>
      <w:r w:rsidRPr="00FB20DB">
        <w:rPr>
          <w:rFonts w:ascii="Times New Roman" w:hAnsi="Times New Roman"/>
          <w:sz w:val="22"/>
          <w:szCs w:val="22"/>
        </w:rPr>
        <w:t>. Dílo má vady, jestliže jeho provedení neodpovídá požadavkům uvedeným ve smlouvě, právním předpisům, normám nebo jiné dokumentaci, vztahující se k provedení díla.</w:t>
      </w:r>
    </w:p>
    <w:p w14:paraId="7ECD9623" w14:textId="77777777" w:rsidR="00626EBA" w:rsidRPr="009F1D2A" w:rsidRDefault="00525601" w:rsidP="007C0AFA">
      <w:pPr>
        <w:numPr>
          <w:ilvl w:val="0"/>
          <w:numId w:val="36"/>
        </w:numPr>
        <w:spacing w:after="120" w:line="276" w:lineRule="auto"/>
        <w:ind w:left="357" w:hanging="357"/>
        <w:jc w:val="both"/>
        <w:rPr>
          <w:rFonts w:ascii="Times New Roman" w:hAnsi="Times New Roman"/>
          <w:sz w:val="22"/>
          <w:szCs w:val="22"/>
        </w:rPr>
      </w:pPr>
      <w:r w:rsidRPr="009F1D2A">
        <w:rPr>
          <w:rFonts w:ascii="Times New Roman" w:hAnsi="Times New Roman"/>
          <w:sz w:val="22"/>
          <w:szCs w:val="22"/>
        </w:rPr>
        <w:t>Zhotovitel započne s</w:t>
      </w:r>
      <w:r w:rsidR="000E12C7" w:rsidRPr="009F1D2A">
        <w:rPr>
          <w:rFonts w:ascii="Times New Roman" w:hAnsi="Times New Roman"/>
          <w:sz w:val="22"/>
          <w:szCs w:val="22"/>
        </w:rPr>
        <w:t> </w:t>
      </w:r>
      <w:r w:rsidRPr="009F1D2A">
        <w:rPr>
          <w:rFonts w:ascii="Times New Roman" w:hAnsi="Times New Roman"/>
          <w:sz w:val="22"/>
          <w:szCs w:val="22"/>
        </w:rPr>
        <w:t xml:space="preserve">odstraněním vady do </w:t>
      </w:r>
      <w:r w:rsidR="00AF5FA4" w:rsidRPr="00E12DD4">
        <w:rPr>
          <w:rFonts w:ascii="Times New Roman" w:hAnsi="Times New Roman"/>
          <w:sz w:val="22"/>
          <w:szCs w:val="22"/>
        </w:rPr>
        <w:t>3</w:t>
      </w:r>
      <w:r w:rsidR="00AF5FA4" w:rsidRPr="009F1D2A">
        <w:rPr>
          <w:rFonts w:ascii="Times New Roman" w:hAnsi="Times New Roman"/>
          <w:sz w:val="22"/>
          <w:szCs w:val="22"/>
        </w:rPr>
        <w:t xml:space="preserve"> </w:t>
      </w:r>
      <w:r w:rsidRPr="009F1D2A">
        <w:rPr>
          <w:rFonts w:ascii="Times New Roman" w:hAnsi="Times New Roman"/>
          <w:sz w:val="22"/>
          <w:szCs w:val="22"/>
        </w:rPr>
        <w:t>pracovních dnů ode dne doručení písemného oznámení o vadě, pokud se</w:t>
      </w:r>
      <w:r w:rsidR="000E12C7" w:rsidRPr="009F1D2A">
        <w:rPr>
          <w:rFonts w:ascii="Times New Roman" w:hAnsi="Times New Roman"/>
          <w:sz w:val="22"/>
          <w:szCs w:val="22"/>
        </w:rPr>
        <w:t> </w:t>
      </w:r>
      <w:r w:rsidRPr="009F1D2A">
        <w:rPr>
          <w:rFonts w:ascii="Times New Roman" w:hAnsi="Times New Roman"/>
          <w:sz w:val="22"/>
          <w:szCs w:val="22"/>
        </w:rPr>
        <w:t xml:space="preserve">smluvní strany nedohodnou jinak. Vada bude odstraněna nejpozději do </w:t>
      </w:r>
      <w:r w:rsidRPr="00E12DD4">
        <w:rPr>
          <w:rFonts w:ascii="Times New Roman" w:hAnsi="Times New Roman"/>
          <w:sz w:val="22"/>
          <w:szCs w:val="22"/>
        </w:rPr>
        <w:t>10</w:t>
      </w:r>
      <w:r w:rsidRPr="009F1D2A">
        <w:rPr>
          <w:rFonts w:ascii="Times New Roman" w:hAnsi="Times New Roman"/>
          <w:sz w:val="22"/>
          <w:szCs w:val="22"/>
        </w:rPr>
        <w:t xml:space="preserve"> pracovních dnů od započetí prací, pokud se smluvní strany nedohodnou jinak. Obdobným způsobem se bude postupovat v případě uplatnění práva z vadného plnění</w:t>
      </w:r>
      <w:r w:rsidR="00626EBA" w:rsidRPr="009F1D2A">
        <w:rPr>
          <w:rFonts w:ascii="Times New Roman" w:hAnsi="Times New Roman"/>
          <w:sz w:val="22"/>
          <w:szCs w:val="22"/>
        </w:rPr>
        <w:t xml:space="preserve">. </w:t>
      </w:r>
    </w:p>
    <w:p w14:paraId="3005A8C3" w14:textId="77777777" w:rsidR="00472E1B" w:rsidRPr="00FB20DB" w:rsidRDefault="00525601" w:rsidP="007C0AFA">
      <w:pPr>
        <w:numPr>
          <w:ilvl w:val="0"/>
          <w:numId w:val="36"/>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Neodstraní-li zhotovitel vady ve stanovené lhůtě, je objednatel oprávněn pověřit odstraněním vady jiný subjekt nebo odstranit vady sám a zhotovitel je povinen náklady takto vynaložené objednateli v plné výši uhradit.</w:t>
      </w:r>
    </w:p>
    <w:p w14:paraId="642817FB" w14:textId="77777777" w:rsidR="00472E1B" w:rsidRPr="00FB20DB" w:rsidRDefault="00525601" w:rsidP="007C0AFA">
      <w:pPr>
        <w:numPr>
          <w:ilvl w:val="0"/>
          <w:numId w:val="36"/>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Zhotovitel je povinen odstranit vadu i v případech, kdy neuznává, že za vady odpovídá. Ve sporných případech nese zhotovitel náklady až do rozhodnutí o reklamaci.</w:t>
      </w:r>
    </w:p>
    <w:p w14:paraId="712CDB89" w14:textId="77777777" w:rsidR="00525601" w:rsidRPr="00FB20DB" w:rsidRDefault="00525601" w:rsidP="00FB20DB">
      <w:pPr>
        <w:numPr>
          <w:ilvl w:val="0"/>
          <w:numId w:val="36"/>
        </w:numPr>
        <w:spacing w:line="276" w:lineRule="auto"/>
        <w:ind w:left="357" w:hanging="357"/>
        <w:jc w:val="both"/>
        <w:rPr>
          <w:rFonts w:ascii="Times New Roman" w:hAnsi="Times New Roman"/>
          <w:sz w:val="22"/>
          <w:szCs w:val="22"/>
        </w:rPr>
      </w:pPr>
      <w:r w:rsidRPr="00FB20DB">
        <w:rPr>
          <w:rFonts w:ascii="Times New Roman" w:hAnsi="Times New Roman"/>
          <w:sz w:val="22"/>
          <w:szCs w:val="22"/>
        </w:rPr>
        <w:t>Oznámení o odstranění vady zhotovitel objednateli předá písemně. Na provedenou opravu v rámci záruky za jakost poskytne zhotovitel záruku ve stejné délce dle bodu 2. tohoto článku smlouvy.</w:t>
      </w:r>
    </w:p>
    <w:p w14:paraId="60EF116D" w14:textId="77777777" w:rsidR="00B00A47" w:rsidRDefault="00B00A47" w:rsidP="00FB20DB">
      <w:pPr>
        <w:spacing w:line="276" w:lineRule="auto"/>
        <w:jc w:val="both"/>
        <w:rPr>
          <w:rFonts w:ascii="Times New Roman" w:hAnsi="Times New Roman"/>
          <w:sz w:val="22"/>
          <w:szCs w:val="22"/>
        </w:rPr>
      </w:pPr>
    </w:p>
    <w:p w14:paraId="4E7C69C6" w14:textId="77777777" w:rsidR="000E12C7" w:rsidRPr="00FB20DB" w:rsidRDefault="000E12C7" w:rsidP="00FB20DB">
      <w:pPr>
        <w:spacing w:line="276" w:lineRule="auto"/>
        <w:jc w:val="both"/>
        <w:rPr>
          <w:rFonts w:ascii="Times New Roman" w:hAnsi="Times New Roman"/>
          <w:sz w:val="22"/>
          <w:szCs w:val="22"/>
        </w:rPr>
      </w:pPr>
    </w:p>
    <w:p w14:paraId="15F2AF58"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XI.</w:t>
      </w:r>
    </w:p>
    <w:p w14:paraId="1A3D715A" w14:textId="77777777"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Sankční ujednání</w:t>
      </w:r>
    </w:p>
    <w:p w14:paraId="42324DE1" w14:textId="77777777" w:rsidR="002533E9" w:rsidRPr="00FB20DB" w:rsidRDefault="002533E9" w:rsidP="006A6F1F">
      <w:pPr>
        <w:pStyle w:val="JVS2"/>
        <w:spacing w:line="276" w:lineRule="auto"/>
        <w:jc w:val="center"/>
        <w:rPr>
          <w:rFonts w:ascii="Times New Roman" w:hAnsi="Times New Roman" w:cs="Times New Roman"/>
        </w:rPr>
      </w:pPr>
    </w:p>
    <w:p w14:paraId="1EE295D2" w14:textId="77777777" w:rsidR="00B00A47" w:rsidRPr="007C0AFA" w:rsidRDefault="00B00A47" w:rsidP="007C0AFA">
      <w:pPr>
        <w:pStyle w:val="slovn"/>
        <w:widowControl/>
        <w:numPr>
          <w:ilvl w:val="0"/>
          <w:numId w:val="9"/>
        </w:numPr>
        <w:spacing w:before="0" w:after="120" w:line="276" w:lineRule="auto"/>
        <w:rPr>
          <w:i/>
          <w:sz w:val="22"/>
          <w:szCs w:val="22"/>
        </w:rPr>
      </w:pPr>
      <w:r w:rsidRPr="007C0AFA">
        <w:rPr>
          <w:sz w:val="22"/>
          <w:szCs w:val="22"/>
        </w:rPr>
        <w:t>V případě nedodržení termínů plnění dle této smlouvy ze strany zhotovitele, je zhotovitel povinen zaplatit objednateli smluvní pokutu ve výši 0,</w:t>
      </w:r>
      <w:r w:rsidR="00374948" w:rsidRPr="007C0AFA">
        <w:rPr>
          <w:sz w:val="22"/>
          <w:szCs w:val="22"/>
        </w:rPr>
        <w:t xml:space="preserve">5 </w:t>
      </w:r>
      <w:r w:rsidRPr="007C0AFA">
        <w:rPr>
          <w:sz w:val="22"/>
          <w:szCs w:val="22"/>
        </w:rPr>
        <w:t>% z ceny bez DPH příslušného plnění za každý i započatý den prodlení.</w:t>
      </w:r>
    </w:p>
    <w:p w14:paraId="759A4E09" w14:textId="77777777" w:rsidR="007C0AFA" w:rsidRPr="000B37CD" w:rsidRDefault="005C2BCF" w:rsidP="007C0AFA">
      <w:pPr>
        <w:pStyle w:val="slovn"/>
        <w:widowControl/>
        <w:numPr>
          <w:ilvl w:val="0"/>
          <w:numId w:val="9"/>
        </w:numPr>
        <w:spacing w:before="0" w:after="120" w:line="276" w:lineRule="auto"/>
        <w:rPr>
          <w:i/>
          <w:sz w:val="22"/>
          <w:szCs w:val="22"/>
        </w:rPr>
      </w:pPr>
      <w:r>
        <w:rPr>
          <w:sz w:val="22"/>
          <w:szCs w:val="22"/>
        </w:rPr>
        <w:t>V případě, že bude</w:t>
      </w:r>
      <w:r w:rsidR="008A5D26">
        <w:rPr>
          <w:sz w:val="22"/>
          <w:szCs w:val="22"/>
        </w:rPr>
        <w:t xml:space="preserve"> zhotovitel v prodlení s </w:t>
      </w:r>
      <w:r w:rsidR="00FD4D2C">
        <w:rPr>
          <w:sz w:val="22"/>
          <w:szCs w:val="22"/>
        </w:rPr>
        <w:t>předáním</w:t>
      </w:r>
      <w:r w:rsidR="00516384" w:rsidRPr="00516384">
        <w:rPr>
          <w:sz w:val="22"/>
          <w:szCs w:val="22"/>
        </w:rPr>
        <w:t xml:space="preserve"> projektové dokumentace pro provádění stavby</w:t>
      </w:r>
      <w:r w:rsidR="00FD4D2C">
        <w:rPr>
          <w:sz w:val="22"/>
          <w:szCs w:val="22"/>
        </w:rPr>
        <w:t xml:space="preserve"> ve vztahu k termínu uvedeném v</w:t>
      </w:r>
      <w:r w:rsidR="00A639E4">
        <w:rPr>
          <w:sz w:val="22"/>
          <w:szCs w:val="22"/>
        </w:rPr>
        <w:t> </w:t>
      </w:r>
      <w:r w:rsidR="00FD4D2C">
        <w:rPr>
          <w:sz w:val="22"/>
          <w:szCs w:val="22"/>
        </w:rPr>
        <w:t>ustanovení</w:t>
      </w:r>
      <w:r w:rsidR="00A639E4">
        <w:rPr>
          <w:sz w:val="22"/>
          <w:szCs w:val="22"/>
        </w:rPr>
        <w:t xml:space="preserve"> </w:t>
      </w:r>
      <w:r w:rsidR="00A639E4" w:rsidRPr="0074102B">
        <w:rPr>
          <w:sz w:val="22"/>
          <w:szCs w:val="22"/>
        </w:rPr>
        <w:t>Čl. I</w:t>
      </w:r>
      <w:r w:rsidR="00A639E4">
        <w:rPr>
          <w:sz w:val="22"/>
          <w:szCs w:val="22"/>
        </w:rPr>
        <w:t>V</w:t>
      </w:r>
      <w:r w:rsidR="00A639E4" w:rsidRPr="0074102B">
        <w:rPr>
          <w:sz w:val="22"/>
          <w:szCs w:val="22"/>
        </w:rPr>
        <w:t xml:space="preserve">. </w:t>
      </w:r>
      <w:r w:rsidR="00A639E4">
        <w:rPr>
          <w:sz w:val="22"/>
          <w:szCs w:val="22"/>
        </w:rPr>
        <w:t>b</w:t>
      </w:r>
      <w:r w:rsidR="00A639E4" w:rsidRPr="0074102B">
        <w:rPr>
          <w:sz w:val="22"/>
          <w:szCs w:val="22"/>
        </w:rPr>
        <w:t xml:space="preserve">od </w:t>
      </w:r>
      <w:r w:rsidR="00A639E4">
        <w:rPr>
          <w:sz w:val="22"/>
          <w:szCs w:val="22"/>
        </w:rPr>
        <w:t xml:space="preserve">1) písm. </w:t>
      </w:r>
      <w:r w:rsidR="00201E63">
        <w:rPr>
          <w:sz w:val="22"/>
          <w:szCs w:val="22"/>
        </w:rPr>
        <w:t>a</w:t>
      </w:r>
      <w:r w:rsidR="00A639E4">
        <w:rPr>
          <w:sz w:val="22"/>
          <w:szCs w:val="22"/>
        </w:rPr>
        <w:t>) o deset nebo více dní,</w:t>
      </w:r>
      <w:r w:rsidR="00A639E4" w:rsidRPr="00A639E4">
        <w:t xml:space="preserve"> </w:t>
      </w:r>
      <w:r w:rsidR="00A639E4" w:rsidRPr="00A639E4">
        <w:rPr>
          <w:sz w:val="22"/>
          <w:szCs w:val="22"/>
        </w:rPr>
        <w:t>je zhotovitel povinen zaplatit objednateli smluvní pokutu ve výši</w:t>
      </w:r>
      <w:r w:rsidR="00B97CC3">
        <w:rPr>
          <w:sz w:val="22"/>
          <w:szCs w:val="22"/>
        </w:rPr>
        <w:t xml:space="preserve"> 100 000 Kč.</w:t>
      </w:r>
    </w:p>
    <w:p w14:paraId="3BB0AAAD" w14:textId="77777777" w:rsidR="00B00A47" w:rsidRPr="00FB20DB" w:rsidRDefault="00B00A47" w:rsidP="007C0AFA">
      <w:pPr>
        <w:numPr>
          <w:ilvl w:val="0"/>
          <w:numId w:val="9"/>
        </w:numPr>
        <w:spacing w:after="120" w:line="276" w:lineRule="auto"/>
        <w:ind w:left="357" w:hanging="357"/>
        <w:jc w:val="both"/>
        <w:rPr>
          <w:rFonts w:ascii="Times New Roman" w:hAnsi="Times New Roman"/>
          <w:i/>
          <w:sz w:val="22"/>
          <w:szCs w:val="22"/>
        </w:rPr>
      </w:pPr>
      <w:r w:rsidRPr="00FB20DB">
        <w:rPr>
          <w:rFonts w:ascii="Times New Roman" w:hAnsi="Times New Roman"/>
          <w:sz w:val="22"/>
          <w:szCs w:val="22"/>
        </w:rPr>
        <w:t>V případě, že objednatelem nebude uhrazena faktura v</w:t>
      </w:r>
      <w:r w:rsidR="00626EBA" w:rsidRPr="00FB20DB">
        <w:rPr>
          <w:rFonts w:ascii="Times New Roman" w:hAnsi="Times New Roman"/>
          <w:sz w:val="22"/>
          <w:szCs w:val="22"/>
        </w:rPr>
        <w:t xml:space="preserve"> době</w:t>
      </w:r>
      <w:r w:rsidRPr="00FB20DB">
        <w:rPr>
          <w:rFonts w:ascii="Times New Roman" w:hAnsi="Times New Roman"/>
          <w:sz w:val="22"/>
          <w:szCs w:val="22"/>
        </w:rPr>
        <w:t xml:space="preserve"> splatnosti, je objednatel povin</w:t>
      </w:r>
      <w:r w:rsidR="005A5E54" w:rsidRPr="00FB20DB">
        <w:rPr>
          <w:rFonts w:ascii="Times New Roman" w:hAnsi="Times New Roman"/>
          <w:sz w:val="22"/>
          <w:szCs w:val="22"/>
        </w:rPr>
        <w:t xml:space="preserve">en zaplatit zhotoviteli úrok z </w:t>
      </w:r>
      <w:r w:rsidRPr="00FB20DB">
        <w:rPr>
          <w:rFonts w:ascii="Times New Roman" w:hAnsi="Times New Roman"/>
          <w:sz w:val="22"/>
          <w:szCs w:val="22"/>
        </w:rPr>
        <w:t xml:space="preserve">prodlení ve výši </w:t>
      </w:r>
      <w:r w:rsidR="004C7FCE" w:rsidRPr="00FB20DB">
        <w:rPr>
          <w:rFonts w:ascii="Times New Roman" w:hAnsi="Times New Roman"/>
          <w:sz w:val="22"/>
          <w:szCs w:val="22"/>
        </w:rPr>
        <w:t>dle platného předpisu.</w:t>
      </w:r>
    </w:p>
    <w:p w14:paraId="03908EFC" w14:textId="77777777" w:rsidR="00CE690C" w:rsidRPr="00B06FE0" w:rsidRDefault="00B00A47" w:rsidP="00CE690C">
      <w:pPr>
        <w:pStyle w:val="slovn"/>
        <w:widowControl/>
        <w:numPr>
          <w:ilvl w:val="0"/>
          <w:numId w:val="9"/>
        </w:numPr>
        <w:spacing w:before="0" w:line="276" w:lineRule="auto"/>
        <w:ind w:left="426" w:hanging="426"/>
      </w:pPr>
      <w:r w:rsidRPr="0072256E">
        <w:rPr>
          <w:sz w:val="22"/>
          <w:szCs w:val="22"/>
        </w:rPr>
        <w:t>Pokud zhotovitel nedodrží termín k odstranění vady, která se projev</w:t>
      </w:r>
      <w:r w:rsidR="0072256E" w:rsidRPr="0072256E">
        <w:rPr>
          <w:sz w:val="22"/>
          <w:szCs w:val="22"/>
        </w:rPr>
        <w:t>í v průběhu užívání stavby</w:t>
      </w:r>
      <w:r w:rsidRPr="0072256E">
        <w:rPr>
          <w:sz w:val="22"/>
          <w:szCs w:val="22"/>
        </w:rPr>
        <w:t xml:space="preserve">, je zhotovitel povinen zaplatit objednateli smluvní pokutu ve výši </w:t>
      </w:r>
      <w:r w:rsidR="00E87860">
        <w:rPr>
          <w:sz w:val="22"/>
          <w:szCs w:val="22"/>
        </w:rPr>
        <w:t>5</w:t>
      </w:r>
      <w:r w:rsidRPr="0072256E">
        <w:rPr>
          <w:sz w:val="22"/>
          <w:szCs w:val="22"/>
        </w:rPr>
        <w:t>.000,- Kč za k</w:t>
      </w:r>
      <w:r w:rsidR="000967CB" w:rsidRPr="0072256E">
        <w:rPr>
          <w:sz w:val="22"/>
          <w:szCs w:val="22"/>
        </w:rPr>
        <w:t>aždý i započatý den prodlení a</w:t>
      </w:r>
      <w:r w:rsidR="00374948" w:rsidRPr="0072256E">
        <w:rPr>
          <w:sz w:val="22"/>
          <w:szCs w:val="22"/>
        </w:rPr>
        <w:t> </w:t>
      </w:r>
      <w:r w:rsidRPr="0072256E">
        <w:rPr>
          <w:sz w:val="22"/>
          <w:szCs w:val="22"/>
        </w:rPr>
        <w:t>každý zjištěný případ.</w:t>
      </w:r>
    </w:p>
    <w:p w14:paraId="5BCA0EBF" w14:textId="77777777" w:rsidR="00CE690C" w:rsidRPr="0072256E" w:rsidRDefault="00CE690C" w:rsidP="00CE690C">
      <w:pPr>
        <w:pStyle w:val="slovn"/>
        <w:widowControl/>
        <w:spacing w:before="0" w:line="276" w:lineRule="auto"/>
      </w:pPr>
    </w:p>
    <w:p w14:paraId="71A48DE0" w14:textId="77777777" w:rsidR="005A5E54" w:rsidRPr="00FB20DB" w:rsidRDefault="005A5E54" w:rsidP="00FB20DB">
      <w:pPr>
        <w:pStyle w:val="slovn"/>
        <w:widowControl/>
        <w:numPr>
          <w:ilvl w:val="0"/>
          <w:numId w:val="9"/>
        </w:numPr>
        <w:spacing w:before="0" w:line="276" w:lineRule="auto"/>
        <w:ind w:left="357" w:hanging="357"/>
        <w:rPr>
          <w:sz w:val="22"/>
          <w:szCs w:val="22"/>
        </w:rPr>
      </w:pPr>
      <w:r w:rsidRPr="00FB20DB">
        <w:rPr>
          <w:sz w:val="22"/>
          <w:szCs w:val="22"/>
        </w:rPr>
        <w:t>V případě, že v rámci stavby realizované dle projektové dokumentace, která je předmětem této smlouvy, bude objednatel povinen uhradit práce a/nebo náklady (dále jen „vícepráce“) v důsledku porušení některé z povinností zhotovitele při plnění této smlouvy, a to</w:t>
      </w:r>
    </w:p>
    <w:p w14:paraId="50E3B812" w14:textId="77777777" w:rsidR="005A5E54" w:rsidRPr="00FB20DB" w:rsidRDefault="005A5E54" w:rsidP="00FB20DB">
      <w:pPr>
        <w:pStyle w:val="slovn"/>
        <w:widowControl/>
        <w:numPr>
          <w:ilvl w:val="0"/>
          <w:numId w:val="12"/>
        </w:numPr>
        <w:spacing w:before="0" w:line="276" w:lineRule="auto"/>
        <w:rPr>
          <w:sz w:val="22"/>
          <w:szCs w:val="22"/>
        </w:rPr>
      </w:pPr>
      <w:r w:rsidRPr="00FB20DB">
        <w:rPr>
          <w:sz w:val="22"/>
          <w:szCs w:val="22"/>
        </w:rPr>
        <w:t>povinnosti uvedené v čl. II. této smlouvy nebo</w:t>
      </w:r>
    </w:p>
    <w:p w14:paraId="4B196161" w14:textId="77777777" w:rsidR="005A5E54" w:rsidRPr="00FB20DB" w:rsidRDefault="005A5E54" w:rsidP="00FB20DB">
      <w:pPr>
        <w:pStyle w:val="slovn"/>
        <w:widowControl/>
        <w:numPr>
          <w:ilvl w:val="0"/>
          <w:numId w:val="12"/>
        </w:numPr>
        <w:spacing w:before="0" w:line="276" w:lineRule="auto"/>
        <w:rPr>
          <w:sz w:val="22"/>
          <w:szCs w:val="22"/>
        </w:rPr>
      </w:pPr>
      <w:r w:rsidRPr="00FB20DB">
        <w:rPr>
          <w:sz w:val="22"/>
          <w:szCs w:val="22"/>
        </w:rPr>
        <w:t>povinnosti respektovat připomínky a požadavky objednatele, jakož i připomínky a požadavky ostatních dotčených subjektů uplatněné prostřednictvím objednatele nebo</w:t>
      </w:r>
    </w:p>
    <w:p w14:paraId="27B9B416" w14:textId="77777777" w:rsidR="005A5E54" w:rsidRPr="00FB20DB" w:rsidRDefault="005A5E54" w:rsidP="00FB20DB">
      <w:pPr>
        <w:pStyle w:val="slovn"/>
        <w:widowControl/>
        <w:numPr>
          <w:ilvl w:val="0"/>
          <w:numId w:val="12"/>
        </w:numPr>
        <w:spacing w:before="0" w:line="276" w:lineRule="auto"/>
        <w:rPr>
          <w:sz w:val="22"/>
          <w:szCs w:val="22"/>
        </w:rPr>
      </w:pPr>
      <w:r w:rsidRPr="00FB20DB">
        <w:rPr>
          <w:sz w:val="22"/>
          <w:szCs w:val="22"/>
        </w:rPr>
        <w:t>povinnosti vypracovat projektovou dokumentaci v souladu s právními předpisy, technickými podmínkami a ustanoveními této smlouvy,</w:t>
      </w:r>
    </w:p>
    <w:p w14:paraId="1A3E6E69" w14:textId="77777777" w:rsidR="005A5E54" w:rsidRPr="00FB20DB" w:rsidRDefault="005A5E54" w:rsidP="0072256E">
      <w:pPr>
        <w:pStyle w:val="slovn"/>
        <w:widowControl/>
        <w:spacing w:before="0" w:after="120" w:line="276" w:lineRule="auto"/>
        <w:ind w:left="357"/>
        <w:rPr>
          <w:sz w:val="22"/>
          <w:szCs w:val="22"/>
        </w:rPr>
      </w:pPr>
      <w:r w:rsidRPr="00FB20DB">
        <w:rPr>
          <w:sz w:val="22"/>
          <w:szCs w:val="22"/>
        </w:rPr>
        <w:t xml:space="preserve">je zhotovitel povinen zaplatit objednateli smluvní pokutu ve výši 10 % z prokazatelně vynaložených nákladů na úhradu víceprací ze strany objednatele bez DPH za každý zjištěný případ, s tím, že maximální výše smluvní pokuty v každém jednotlivém případě činí 10% ze sjednané ceny díla bez DPH dle této smlouvy. To se vztahuje i na případy, kdy objednatel bude povinen uhradit vícepráce, které v důsledku porušení povinnosti zhotovitele při plnění této smlouvy nebyly do projektové dokumentace zahrnuty. </w:t>
      </w:r>
    </w:p>
    <w:p w14:paraId="681E7162" w14:textId="77777777" w:rsidR="00B00A47" w:rsidRDefault="00B00A47" w:rsidP="0072256E">
      <w:pPr>
        <w:pStyle w:val="slovn"/>
        <w:widowControl/>
        <w:numPr>
          <w:ilvl w:val="0"/>
          <w:numId w:val="9"/>
        </w:numPr>
        <w:spacing w:before="0" w:after="120" w:line="276" w:lineRule="auto"/>
        <w:ind w:left="357" w:hanging="357"/>
        <w:rPr>
          <w:sz w:val="22"/>
          <w:szCs w:val="22"/>
        </w:rPr>
      </w:pPr>
      <w:r w:rsidRPr="00FB20DB">
        <w:rPr>
          <w:sz w:val="22"/>
          <w:szCs w:val="22"/>
        </w:rPr>
        <w:lastRenderedPageBreak/>
        <w:t>V případě, že závazek provést dílo zanikne před řádným ukončením díla, nezaniká nárok na smluvní pokutu, pokud vznikl dřívějším porušením povinnosti.</w:t>
      </w:r>
    </w:p>
    <w:p w14:paraId="72F0A220" w14:textId="77777777" w:rsidR="00782347" w:rsidRPr="00FB20DB" w:rsidRDefault="00B00A47" w:rsidP="0072256E">
      <w:pPr>
        <w:pStyle w:val="slovn"/>
        <w:widowControl/>
        <w:numPr>
          <w:ilvl w:val="0"/>
          <w:numId w:val="9"/>
        </w:numPr>
        <w:spacing w:before="0" w:after="120" w:line="276" w:lineRule="auto"/>
        <w:ind w:left="357" w:hanging="357"/>
        <w:rPr>
          <w:sz w:val="22"/>
          <w:szCs w:val="22"/>
        </w:rPr>
      </w:pPr>
      <w:r w:rsidRPr="00FB20DB">
        <w:rPr>
          <w:sz w:val="22"/>
          <w:szCs w:val="22"/>
        </w:rPr>
        <w:t>Smluvní pokuty sjednané touto smlouvou zaplatí povinná strana nezávisle na zavinění a na tom, zda a</w:t>
      </w:r>
      <w:r w:rsidR="000E12C7">
        <w:rPr>
          <w:sz w:val="22"/>
          <w:szCs w:val="22"/>
        </w:rPr>
        <w:t> </w:t>
      </w:r>
      <w:r w:rsidRPr="00FB20DB">
        <w:rPr>
          <w:sz w:val="22"/>
          <w:szCs w:val="22"/>
        </w:rPr>
        <w:t xml:space="preserve">v jaké výši vznikne druhé straně škoda, kterou lze vymáhat samostatně. </w:t>
      </w:r>
      <w:r w:rsidR="00782347" w:rsidRPr="00FB20DB">
        <w:rPr>
          <w:sz w:val="22"/>
          <w:szCs w:val="22"/>
        </w:rPr>
        <w:t>Smluvní strany se dohodly, že</w:t>
      </w:r>
      <w:r w:rsidR="00A539E0">
        <w:rPr>
          <w:sz w:val="22"/>
          <w:szCs w:val="22"/>
        </w:rPr>
        <w:t> </w:t>
      </w:r>
      <w:r w:rsidR="00782347" w:rsidRPr="00FB20DB">
        <w:rPr>
          <w:sz w:val="22"/>
          <w:szCs w:val="22"/>
        </w:rPr>
        <w:t>smluvní strana, která má právo na smluvní pokutu dle této smlouvy, má právo také na náhradu škody vzniklé z porušení povinností, ke kterému se smluvní pokuta vztahuje.</w:t>
      </w:r>
    </w:p>
    <w:p w14:paraId="1488AA8D" w14:textId="77777777" w:rsidR="00B00A47" w:rsidRPr="00FB20DB" w:rsidRDefault="00B00A47" w:rsidP="0072256E">
      <w:pPr>
        <w:pStyle w:val="slovn"/>
        <w:widowControl/>
        <w:numPr>
          <w:ilvl w:val="0"/>
          <w:numId w:val="9"/>
        </w:numPr>
        <w:spacing w:before="0" w:after="120" w:line="276" w:lineRule="auto"/>
        <w:ind w:left="357" w:hanging="357"/>
        <w:rPr>
          <w:sz w:val="22"/>
          <w:szCs w:val="22"/>
        </w:rPr>
      </w:pPr>
      <w:r w:rsidRPr="00FB20DB">
        <w:rPr>
          <w:sz w:val="22"/>
          <w:szCs w:val="22"/>
        </w:rPr>
        <w:t>Smluvní pokuty je objednatel oprávněn započíst proti pohledávce zhotovitele.</w:t>
      </w:r>
    </w:p>
    <w:p w14:paraId="5A039FB0" w14:textId="77777777" w:rsidR="002A5C07" w:rsidRPr="00FB20DB" w:rsidRDefault="002A5C07" w:rsidP="00672B72">
      <w:pPr>
        <w:pStyle w:val="slovn"/>
        <w:widowControl/>
        <w:numPr>
          <w:ilvl w:val="0"/>
          <w:numId w:val="9"/>
        </w:numPr>
        <w:spacing w:before="0" w:line="276" w:lineRule="auto"/>
        <w:rPr>
          <w:sz w:val="22"/>
          <w:szCs w:val="22"/>
        </w:rPr>
      </w:pPr>
      <w:r w:rsidRPr="00FB20DB">
        <w:rPr>
          <w:sz w:val="22"/>
          <w:szCs w:val="22"/>
        </w:rPr>
        <w:t xml:space="preserve">Pokud zhotovitel poruší svou povinnost </w:t>
      </w:r>
      <w:r w:rsidR="000967CB" w:rsidRPr="006D4B06">
        <w:rPr>
          <w:sz w:val="22"/>
          <w:szCs w:val="22"/>
        </w:rPr>
        <w:t xml:space="preserve">dle čl. </w:t>
      </w:r>
      <w:r w:rsidR="00A539E0">
        <w:rPr>
          <w:sz w:val="22"/>
          <w:szCs w:val="22"/>
        </w:rPr>
        <w:t>VI</w:t>
      </w:r>
      <w:r w:rsidR="000967CB" w:rsidRPr="006D4B06">
        <w:rPr>
          <w:sz w:val="22"/>
          <w:szCs w:val="22"/>
        </w:rPr>
        <w:t>.</w:t>
      </w:r>
      <w:r w:rsidR="00A539E0">
        <w:rPr>
          <w:sz w:val="22"/>
          <w:szCs w:val="22"/>
        </w:rPr>
        <w:t>, bod. 1</w:t>
      </w:r>
      <w:r w:rsidR="004D17CE">
        <w:rPr>
          <w:sz w:val="22"/>
          <w:szCs w:val="22"/>
        </w:rPr>
        <w:t>5</w:t>
      </w:r>
      <w:r w:rsidR="00A539E0">
        <w:rPr>
          <w:sz w:val="22"/>
          <w:szCs w:val="22"/>
        </w:rPr>
        <w:t>,</w:t>
      </w:r>
      <w:r w:rsidR="006D4B06" w:rsidRPr="006D4B06">
        <w:rPr>
          <w:sz w:val="22"/>
          <w:szCs w:val="22"/>
        </w:rPr>
        <w:t xml:space="preserve"> </w:t>
      </w:r>
      <w:r w:rsidR="00672B72">
        <w:rPr>
          <w:sz w:val="22"/>
          <w:szCs w:val="22"/>
        </w:rPr>
        <w:t xml:space="preserve">a </w:t>
      </w:r>
      <w:r w:rsidR="00672B72" w:rsidRPr="00672B72">
        <w:rPr>
          <w:sz w:val="22"/>
          <w:szCs w:val="22"/>
        </w:rPr>
        <w:t xml:space="preserve">na žádost objednatele </w:t>
      </w:r>
      <w:r w:rsidR="00672B72">
        <w:rPr>
          <w:sz w:val="22"/>
          <w:szCs w:val="22"/>
        </w:rPr>
        <w:t>ne</w:t>
      </w:r>
      <w:r w:rsidR="00672B72" w:rsidRPr="00672B72">
        <w:rPr>
          <w:sz w:val="22"/>
          <w:szCs w:val="22"/>
        </w:rPr>
        <w:t>poskyt</w:t>
      </w:r>
      <w:r w:rsidR="00672B72">
        <w:rPr>
          <w:sz w:val="22"/>
          <w:szCs w:val="22"/>
        </w:rPr>
        <w:t>ne</w:t>
      </w:r>
      <w:r w:rsidR="00672B72" w:rsidRPr="00672B72">
        <w:rPr>
          <w:sz w:val="22"/>
          <w:szCs w:val="22"/>
        </w:rPr>
        <w:t xml:space="preserve"> v</w:t>
      </w:r>
      <w:r w:rsidR="00A539E0">
        <w:rPr>
          <w:sz w:val="22"/>
          <w:szCs w:val="22"/>
        </w:rPr>
        <w:t> </w:t>
      </w:r>
      <w:r w:rsidR="00672B72" w:rsidRPr="00672B72">
        <w:rPr>
          <w:sz w:val="22"/>
          <w:szCs w:val="22"/>
        </w:rPr>
        <w:t>průběhu zadávacího řízení na realizaci stavby bezúplatně informace k dotazům dodavatelů týkajících se DPS, a to e-mailem ve lhůtě do 2 pracovních dnů od obdržení žádosti objednatele</w:t>
      </w:r>
      <w:r w:rsidRPr="00FB20DB">
        <w:rPr>
          <w:sz w:val="22"/>
          <w:szCs w:val="22"/>
        </w:rPr>
        <w:t>, je povinen zaplatit smluvní pokutu ve výši 10 000,- Kč za každý dotaz nezodpovězený v termínu.</w:t>
      </w:r>
    </w:p>
    <w:p w14:paraId="5812132E" w14:textId="77777777" w:rsidR="00C3738E" w:rsidRPr="00F378EE" w:rsidRDefault="00001945" w:rsidP="00F378EE">
      <w:pPr>
        <w:rPr>
          <w:rFonts w:ascii="Times New Roman" w:hAnsi="Times New Roman"/>
          <w:b/>
          <w:bCs/>
          <w:kern w:val="32"/>
          <w:sz w:val="22"/>
          <w:szCs w:val="22"/>
        </w:rPr>
      </w:pPr>
      <w:r>
        <w:rPr>
          <w:rFonts w:ascii="Times New Roman" w:hAnsi="Times New Roman"/>
          <w:sz w:val="22"/>
          <w:szCs w:val="22"/>
        </w:rPr>
        <w:tab/>
      </w:r>
    </w:p>
    <w:p w14:paraId="4876A94C" w14:textId="77777777" w:rsidR="00C3738E" w:rsidRDefault="00C3738E" w:rsidP="00C72FA0">
      <w:pPr>
        <w:pStyle w:val="JVS2"/>
        <w:tabs>
          <w:tab w:val="clear" w:pos="1440"/>
          <w:tab w:val="left" w:pos="1650"/>
        </w:tabs>
        <w:spacing w:line="276" w:lineRule="auto"/>
        <w:rPr>
          <w:rFonts w:ascii="Times New Roman" w:hAnsi="Times New Roman" w:cs="Times New Roman"/>
          <w:sz w:val="22"/>
          <w:szCs w:val="22"/>
        </w:rPr>
      </w:pPr>
    </w:p>
    <w:p w14:paraId="0B499D6F" w14:textId="77777777" w:rsidR="00F809C3" w:rsidRDefault="00F809C3" w:rsidP="00F809C3">
      <w:pPr>
        <w:pStyle w:val="JVS2"/>
        <w:spacing w:line="276" w:lineRule="auto"/>
        <w:jc w:val="center"/>
        <w:rPr>
          <w:rFonts w:ascii="Times New Roman" w:hAnsi="Times New Roman" w:cs="Times New Roman"/>
        </w:rPr>
      </w:pPr>
      <w:r>
        <w:rPr>
          <w:rFonts w:ascii="Times New Roman" w:hAnsi="Times New Roman" w:cs="Times New Roman"/>
        </w:rPr>
        <w:t>čl. XII.</w:t>
      </w:r>
    </w:p>
    <w:p w14:paraId="2229501E" w14:textId="77777777" w:rsidR="00F809C3" w:rsidRDefault="00F809C3" w:rsidP="00F809C3">
      <w:pPr>
        <w:spacing w:after="160" w:line="256" w:lineRule="auto"/>
        <w:jc w:val="center"/>
        <w:rPr>
          <w:rFonts w:ascii="Times New Roman" w:eastAsia="Calibri" w:hAnsi="Times New Roman"/>
          <w:b/>
          <w:sz w:val="22"/>
          <w:szCs w:val="22"/>
          <w:lang w:eastAsia="en-US"/>
        </w:rPr>
      </w:pPr>
      <w:r>
        <w:rPr>
          <w:rFonts w:ascii="Times New Roman" w:eastAsia="Calibri" w:hAnsi="Times New Roman"/>
          <w:b/>
          <w:sz w:val="22"/>
          <w:szCs w:val="22"/>
          <w:lang w:eastAsia="en-US"/>
        </w:rPr>
        <w:t>Licenční a autorská ujednání</w:t>
      </w:r>
    </w:p>
    <w:p w14:paraId="25F3497F" w14:textId="77777777" w:rsidR="00F809C3" w:rsidRDefault="00F809C3" w:rsidP="00F809C3">
      <w:pPr>
        <w:spacing w:line="256" w:lineRule="auto"/>
        <w:ind w:left="708" w:hanging="708"/>
        <w:jc w:val="both"/>
        <w:rPr>
          <w:rFonts w:ascii="Times New Roman" w:eastAsia="Calibri" w:hAnsi="Times New Roman"/>
          <w:sz w:val="22"/>
          <w:szCs w:val="22"/>
          <w:lang w:eastAsia="en-US"/>
        </w:rPr>
      </w:pPr>
      <w:r>
        <w:rPr>
          <w:rFonts w:ascii="Times New Roman" w:eastAsia="Calibri" w:hAnsi="Times New Roman"/>
          <w:sz w:val="22"/>
          <w:szCs w:val="22"/>
          <w:lang w:eastAsia="en-US"/>
        </w:rPr>
        <w:t>1.</w:t>
      </w:r>
      <w:r>
        <w:rPr>
          <w:rFonts w:ascii="Times New Roman" w:eastAsia="Calibri" w:hAnsi="Times New Roman"/>
          <w:sz w:val="22"/>
          <w:szCs w:val="22"/>
          <w:lang w:eastAsia="en-US"/>
        </w:rPr>
        <w:tab/>
        <w:t>Zhotovitel prohlašuje, že je nositelem majetkových autorských práv k Dílu, které je předmětem této smlouvy.</w:t>
      </w:r>
    </w:p>
    <w:p w14:paraId="01574244" w14:textId="77777777" w:rsidR="00F809C3" w:rsidRDefault="00F809C3" w:rsidP="00F809C3">
      <w:pPr>
        <w:spacing w:line="256" w:lineRule="auto"/>
        <w:ind w:left="708" w:hanging="708"/>
        <w:jc w:val="both"/>
        <w:rPr>
          <w:rFonts w:ascii="Times New Roman" w:eastAsia="Calibri" w:hAnsi="Times New Roman"/>
          <w:sz w:val="22"/>
          <w:szCs w:val="22"/>
          <w:lang w:eastAsia="en-US"/>
        </w:rPr>
      </w:pPr>
      <w:r>
        <w:rPr>
          <w:rFonts w:ascii="Times New Roman" w:eastAsia="Calibri" w:hAnsi="Times New Roman"/>
          <w:sz w:val="22"/>
          <w:szCs w:val="22"/>
          <w:lang w:eastAsia="en-US"/>
        </w:rPr>
        <w:t>2.</w:t>
      </w:r>
      <w:r>
        <w:rPr>
          <w:rFonts w:ascii="Times New Roman" w:eastAsia="Calibri" w:hAnsi="Times New Roman"/>
          <w:sz w:val="22"/>
          <w:szCs w:val="22"/>
          <w:lang w:eastAsia="en-US"/>
        </w:rPr>
        <w:tab/>
        <w:t>Zhotovitel tímto uděluje objednateli výhradní oprávnění k výkonu práva Dílo užít (licenci). Licence je poskytována jako:</w:t>
      </w:r>
    </w:p>
    <w:p w14:paraId="0B95D5DE" w14:textId="77777777" w:rsidR="00F809C3" w:rsidRDefault="00F809C3" w:rsidP="00F809C3">
      <w:pPr>
        <w:spacing w:line="256" w:lineRule="auto"/>
        <w:ind w:firstLine="708"/>
        <w:jc w:val="both"/>
        <w:rPr>
          <w:rFonts w:ascii="Times New Roman" w:eastAsia="Calibri" w:hAnsi="Times New Roman"/>
          <w:sz w:val="22"/>
          <w:szCs w:val="22"/>
          <w:lang w:eastAsia="en-US"/>
        </w:rPr>
      </w:pPr>
      <w:r>
        <w:rPr>
          <w:rFonts w:ascii="Times New Roman" w:eastAsia="Calibri" w:hAnsi="Times New Roman"/>
          <w:sz w:val="22"/>
          <w:szCs w:val="22"/>
          <w:lang w:eastAsia="en-US"/>
        </w:rPr>
        <w:t>a) výhradní,</w:t>
      </w:r>
    </w:p>
    <w:p w14:paraId="0E3A4ABE" w14:textId="77777777" w:rsidR="00F809C3" w:rsidRDefault="00F809C3" w:rsidP="00F809C3">
      <w:pPr>
        <w:spacing w:line="256" w:lineRule="auto"/>
        <w:ind w:firstLine="708"/>
        <w:jc w:val="both"/>
        <w:rPr>
          <w:rFonts w:ascii="Times New Roman" w:eastAsia="Calibri" w:hAnsi="Times New Roman"/>
          <w:sz w:val="22"/>
          <w:szCs w:val="22"/>
          <w:lang w:eastAsia="en-US"/>
        </w:rPr>
      </w:pPr>
      <w:r>
        <w:rPr>
          <w:rFonts w:ascii="Times New Roman" w:eastAsia="Calibri" w:hAnsi="Times New Roman"/>
          <w:sz w:val="22"/>
          <w:szCs w:val="22"/>
          <w:lang w:eastAsia="en-US"/>
        </w:rPr>
        <w:t>b) na dobu trvání majetkových autorských práv k dílu,</w:t>
      </w:r>
    </w:p>
    <w:p w14:paraId="6D5216A0" w14:textId="77777777" w:rsidR="00F809C3" w:rsidRDefault="00F809C3" w:rsidP="00F809C3">
      <w:pPr>
        <w:spacing w:line="256" w:lineRule="auto"/>
        <w:ind w:firstLine="708"/>
        <w:jc w:val="both"/>
        <w:rPr>
          <w:rFonts w:ascii="Times New Roman" w:eastAsia="Calibri" w:hAnsi="Times New Roman"/>
          <w:sz w:val="22"/>
          <w:szCs w:val="22"/>
          <w:lang w:eastAsia="en-US"/>
        </w:rPr>
      </w:pPr>
      <w:r>
        <w:rPr>
          <w:rFonts w:ascii="Times New Roman" w:eastAsia="Calibri" w:hAnsi="Times New Roman"/>
          <w:sz w:val="22"/>
          <w:szCs w:val="22"/>
          <w:lang w:eastAsia="en-US"/>
        </w:rPr>
        <w:t>c) pro území všech zemí světa (celosvětově),</w:t>
      </w:r>
    </w:p>
    <w:p w14:paraId="013AF825" w14:textId="77777777" w:rsidR="00F809C3" w:rsidRDefault="00F809C3" w:rsidP="00F809C3">
      <w:pPr>
        <w:spacing w:line="256" w:lineRule="auto"/>
        <w:ind w:firstLine="708"/>
        <w:jc w:val="both"/>
        <w:rPr>
          <w:rFonts w:ascii="Times New Roman" w:eastAsia="Calibri" w:hAnsi="Times New Roman"/>
          <w:sz w:val="22"/>
          <w:szCs w:val="22"/>
          <w:lang w:eastAsia="en-US"/>
        </w:rPr>
      </w:pPr>
      <w:r>
        <w:rPr>
          <w:rFonts w:ascii="Times New Roman" w:eastAsia="Calibri" w:hAnsi="Times New Roman"/>
          <w:sz w:val="22"/>
          <w:szCs w:val="22"/>
          <w:lang w:eastAsia="en-US"/>
        </w:rPr>
        <w:t>d) množstevní rozsah této licence není nijak omezen,</w:t>
      </w:r>
    </w:p>
    <w:p w14:paraId="4E4E509F" w14:textId="77777777" w:rsidR="00F809C3" w:rsidRDefault="00F809C3" w:rsidP="00F809C3">
      <w:pPr>
        <w:spacing w:line="256" w:lineRule="auto"/>
        <w:ind w:left="708"/>
        <w:jc w:val="both"/>
        <w:rPr>
          <w:rFonts w:ascii="Times New Roman" w:eastAsia="Calibri" w:hAnsi="Times New Roman"/>
          <w:sz w:val="22"/>
          <w:szCs w:val="22"/>
          <w:lang w:eastAsia="en-US"/>
        </w:rPr>
      </w:pPr>
      <w:r>
        <w:rPr>
          <w:rFonts w:ascii="Times New Roman" w:eastAsia="Calibri" w:hAnsi="Times New Roman"/>
          <w:sz w:val="22"/>
          <w:szCs w:val="22"/>
          <w:lang w:eastAsia="en-US"/>
        </w:rPr>
        <w:t>e) s právem dalšího postoupení získaného práva či udělení podlicence třetím osobám. O postoupení práv není objednatel povinen informovat zhotovitele.</w:t>
      </w:r>
    </w:p>
    <w:p w14:paraId="2D77D1E9" w14:textId="77777777" w:rsidR="00F809C3" w:rsidRDefault="00F809C3" w:rsidP="00F809C3">
      <w:pPr>
        <w:spacing w:line="256" w:lineRule="auto"/>
        <w:rPr>
          <w:rFonts w:ascii="Times New Roman" w:eastAsia="Calibri" w:hAnsi="Times New Roman"/>
          <w:sz w:val="22"/>
          <w:szCs w:val="22"/>
          <w:lang w:eastAsia="en-US"/>
        </w:rPr>
      </w:pPr>
      <w:r>
        <w:rPr>
          <w:rFonts w:ascii="Times New Roman" w:eastAsia="Calibri" w:hAnsi="Times New Roman"/>
          <w:sz w:val="22"/>
          <w:szCs w:val="22"/>
          <w:lang w:eastAsia="en-US"/>
        </w:rPr>
        <w:t xml:space="preserve">3. </w:t>
      </w:r>
      <w:r>
        <w:rPr>
          <w:rFonts w:ascii="Times New Roman" w:eastAsia="Calibri" w:hAnsi="Times New Roman"/>
          <w:sz w:val="22"/>
          <w:szCs w:val="22"/>
          <w:lang w:eastAsia="en-US"/>
        </w:rPr>
        <w:tab/>
        <w:t>Objednatel není povinen licenci využít.</w:t>
      </w:r>
    </w:p>
    <w:p w14:paraId="68BC9708" w14:textId="77777777" w:rsidR="00F809C3" w:rsidRDefault="00F809C3" w:rsidP="00F809C3">
      <w:pPr>
        <w:spacing w:line="256" w:lineRule="auto"/>
        <w:rPr>
          <w:rFonts w:ascii="Times New Roman" w:eastAsia="Calibri" w:hAnsi="Times New Roman"/>
          <w:sz w:val="22"/>
          <w:szCs w:val="22"/>
          <w:lang w:eastAsia="en-US"/>
        </w:rPr>
      </w:pPr>
      <w:r>
        <w:rPr>
          <w:rFonts w:ascii="Times New Roman" w:eastAsia="Calibri" w:hAnsi="Times New Roman"/>
          <w:sz w:val="22"/>
          <w:szCs w:val="22"/>
          <w:lang w:eastAsia="en-US"/>
        </w:rPr>
        <w:t xml:space="preserve">4. </w:t>
      </w:r>
      <w:r>
        <w:rPr>
          <w:rFonts w:ascii="Times New Roman" w:eastAsia="Calibri" w:hAnsi="Times New Roman"/>
          <w:sz w:val="22"/>
          <w:szCs w:val="22"/>
          <w:lang w:eastAsia="en-US"/>
        </w:rPr>
        <w:tab/>
        <w:t>Práva a povinnosti objednatele podle této smlouvy přecházejí na jeho právního nástupce.</w:t>
      </w:r>
    </w:p>
    <w:p w14:paraId="25FB015F" w14:textId="77777777" w:rsidR="00F809C3" w:rsidRDefault="00F809C3" w:rsidP="00F809C3">
      <w:pPr>
        <w:spacing w:line="25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Pr>
          <w:rFonts w:ascii="Times New Roman" w:eastAsia="Calibri" w:hAnsi="Times New Roman"/>
          <w:sz w:val="22"/>
          <w:szCs w:val="22"/>
          <w:lang w:eastAsia="en-US"/>
        </w:rPr>
        <w:tab/>
        <w:t>Objednatel jako výhradní nabyvatel licence nabývá oprávnění ke všem v současnosti známým</w:t>
      </w:r>
    </w:p>
    <w:p w14:paraId="29706FD5" w14:textId="77777777" w:rsidR="00F809C3" w:rsidRDefault="00F809C3" w:rsidP="00F809C3">
      <w:pPr>
        <w:spacing w:line="256" w:lineRule="auto"/>
        <w:ind w:firstLine="708"/>
        <w:jc w:val="both"/>
        <w:rPr>
          <w:rFonts w:ascii="Times New Roman" w:eastAsia="Calibri" w:hAnsi="Times New Roman"/>
          <w:sz w:val="22"/>
          <w:szCs w:val="22"/>
          <w:lang w:eastAsia="en-US"/>
        </w:rPr>
      </w:pPr>
      <w:r>
        <w:rPr>
          <w:rFonts w:ascii="Times New Roman" w:eastAsia="Calibri" w:hAnsi="Times New Roman"/>
          <w:sz w:val="22"/>
          <w:szCs w:val="22"/>
          <w:lang w:eastAsia="en-US"/>
        </w:rPr>
        <w:t>způsobům užití díla, a to zejména k těm způsobům užití, která účelově souvisí s:</w:t>
      </w:r>
    </w:p>
    <w:p w14:paraId="597EFB72" w14:textId="77777777" w:rsidR="00F809C3" w:rsidRDefault="00F809C3" w:rsidP="00F809C3">
      <w:pPr>
        <w:spacing w:line="276" w:lineRule="auto"/>
        <w:ind w:left="708"/>
        <w:jc w:val="both"/>
        <w:rPr>
          <w:rFonts w:ascii="Times New Roman" w:eastAsia="Calibri" w:hAnsi="Times New Roman"/>
          <w:sz w:val="22"/>
          <w:szCs w:val="22"/>
          <w:lang w:eastAsia="en-US"/>
        </w:rPr>
      </w:pPr>
      <w:r>
        <w:rPr>
          <w:rFonts w:ascii="Times New Roman" w:eastAsia="Calibri" w:hAnsi="Times New Roman"/>
          <w:sz w:val="22"/>
          <w:szCs w:val="22"/>
          <w:lang w:eastAsia="en-US"/>
        </w:rPr>
        <w:t>a) zadávacím řízením na výběr samotného zhotovitele všech stupňů projektových dokumentací na základě předmětu díla dle této smlouvy,</w:t>
      </w:r>
    </w:p>
    <w:p w14:paraId="77811FAC" w14:textId="77777777" w:rsidR="00F809C3" w:rsidRDefault="00F809C3" w:rsidP="00F809C3">
      <w:pPr>
        <w:spacing w:line="276" w:lineRule="auto"/>
        <w:ind w:left="708"/>
        <w:jc w:val="both"/>
        <w:rPr>
          <w:rFonts w:ascii="Times New Roman" w:eastAsia="Calibri" w:hAnsi="Times New Roman"/>
          <w:sz w:val="22"/>
          <w:szCs w:val="22"/>
          <w:lang w:eastAsia="en-US"/>
        </w:rPr>
      </w:pPr>
      <w:r>
        <w:rPr>
          <w:rFonts w:ascii="Times New Roman" w:eastAsia="Calibri" w:hAnsi="Times New Roman"/>
          <w:sz w:val="22"/>
          <w:szCs w:val="22"/>
          <w:lang w:eastAsia="en-US"/>
        </w:rPr>
        <w:t>b) v rámci samotné realizace stavby zhotovované dle projektové dokumentace vyhotovené dle této smlouvy.</w:t>
      </w:r>
    </w:p>
    <w:p w14:paraId="2FA912D4" w14:textId="77777777" w:rsidR="00F809C3" w:rsidRDefault="00F809C3" w:rsidP="00F809C3">
      <w:pPr>
        <w:spacing w:line="276" w:lineRule="auto"/>
        <w:ind w:left="708" w:hanging="708"/>
        <w:jc w:val="both"/>
        <w:rPr>
          <w:rFonts w:ascii="Times New Roman" w:eastAsia="Calibri" w:hAnsi="Times New Roman"/>
          <w:sz w:val="22"/>
          <w:szCs w:val="22"/>
          <w:lang w:eastAsia="en-US"/>
        </w:rPr>
      </w:pPr>
      <w:r>
        <w:rPr>
          <w:rFonts w:ascii="Times New Roman" w:eastAsia="Calibri" w:hAnsi="Times New Roman"/>
          <w:sz w:val="22"/>
          <w:szCs w:val="22"/>
          <w:lang w:eastAsia="en-US"/>
        </w:rPr>
        <w:t>6.</w:t>
      </w:r>
      <w:r>
        <w:rPr>
          <w:rFonts w:ascii="Times New Roman" w:eastAsia="Calibri" w:hAnsi="Times New Roman"/>
          <w:sz w:val="22"/>
          <w:szCs w:val="22"/>
          <w:lang w:eastAsia="en-US"/>
        </w:rPr>
        <w:tab/>
        <w:t>Zhotovitel tímto uděluje objednateli neomezený souhlas se zveřejněním Díla, s jakýmikoli úpravami a změnami Díla, jakožto i s jakýmkoliv jeho tvůrčím zpracováním, s jeho spojením s jinými díly a jeho zařazením do díla souborného.</w:t>
      </w:r>
    </w:p>
    <w:p w14:paraId="044426E9" w14:textId="77777777" w:rsidR="00F809C3" w:rsidRDefault="00F809C3" w:rsidP="00F809C3">
      <w:pPr>
        <w:spacing w:line="276" w:lineRule="auto"/>
        <w:ind w:left="708" w:hanging="708"/>
        <w:jc w:val="both"/>
        <w:rPr>
          <w:rFonts w:ascii="Times New Roman" w:eastAsia="Calibri" w:hAnsi="Times New Roman"/>
          <w:sz w:val="22"/>
          <w:szCs w:val="22"/>
          <w:lang w:eastAsia="en-US"/>
        </w:rPr>
      </w:pPr>
      <w:r>
        <w:rPr>
          <w:rFonts w:ascii="Times New Roman" w:eastAsia="Calibri" w:hAnsi="Times New Roman"/>
          <w:sz w:val="22"/>
          <w:szCs w:val="22"/>
          <w:lang w:eastAsia="en-US"/>
        </w:rPr>
        <w:t>7.</w:t>
      </w:r>
      <w:r>
        <w:rPr>
          <w:rFonts w:ascii="Times New Roman" w:eastAsia="Calibri" w:hAnsi="Times New Roman"/>
          <w:sz w:val="22"/>
          <w:szCs w:val="22"/>
          <w:lang w:eastAsia="en-US"/>
        </w:rPr>
        <w:tab/>
        <w:t>Zhotovitel prohlašuje, že autor Díla výslovně udělil zhotoviteli bezpodmínečný souhlas k zveřejnění díla, jeho úpravám, změnám, jeho zpracování včetně překladu, jeho spojení s jiným dílem a zařazení Díla do díla souborného a dále prohlašuje, že autor udělil zhotoviteli bezpodmínečný souhlas k výkonu jménem zhotovitele a na jeho účet autorových majetkových práv k Dílu a dále prohlašuje, že autor udělil bezpodmínečný souhlas zhotoviteli k postoupení shora uvedených práv třetí osobě.</w:t>
      </w:r>
    </w:p>
    <w:p w14:paraId="45956E98" w14:textId="77777777" w:rsidR="00F809C3" w:rsidRDefault="00F809C3" w:rsidP="00F809C3">
      <w:pPr>
        <w:spacing w:line="276" w:lineRule="auto"/>
        <w:ind w:left="708" w:hanging="708"/>
        <w:jc w:val="both"/>
        <w:rPr>
          <w:rFonts w:ascii="Times New Roman" w:eastAsia="Calibri" w:hAnsi="Times New Roman"/>
          <w:sz w:val="22"/>
          <w:szCs w:val="22"/>
          <w:lang w:eastAsia="en-US"/>
        </w:rPr>
      </w:pPr>
      <w:r>
        <w:rPr>
          <w:rFonts w:ascii="Times New Roman" w:eastAsia="Calibri" w:hAnsi="Times New Roman"/>
          <w:sz w:val="22"/>
          <w:szCs w:val="22"/>
          <w:lang w:eastAsia="en-US"/>
        </w:rPr>
        <w:t>8.</w:t>
      </w:r>
      <w:r>
        <w:rPr>
          <w:rFonts w:ascii="Times New Roman" w:eastAsia="Calibri" w:hAnsi="Times New Roman"/>
          <w:sz w:val="22"/>
          <w:szCs w:val="22"/>
          <w:lang w:eastAsia="en-US"/>
        </w:rPr>
        <w:tab/>
        <w:t>Výše odměny za nabytí licence k užití díla je kryta cenou za zhotovení díla, a tedy veškeré finanční nároky vyplývající z užití díla objednatelem jsou zaplacením ceny za zhotovení díla dle této smlouvy uspokojeny. Odměna je sjednána bez ohledu na výši výnosů objednatele z využití licence. Zhotoviteli nevzniká právo na přiměřenou dodatečnou odměnu v případech, kdy by se výše odměny dostala do zřejmého nepoměru k zisku z využití licence a k významu díla pro dosažení takového zisku.</w:t>
      </w:r>
    </w:p>
    <w:p w14:paraId="10C08EAB" w14:textId="77777777" w:rsidR="00F809C3" w:rsidRDefault="00F809C3" w:rsidP="00F809C3">
      <w:pPr>
        <w:spacing w:line="276" w:lineRule="auto"/>
        <w:ind w:left="708" w:hanging="708"/>
        <w:jc w:val="both"/>
        <w:rPr>
          <w:rFonts w:ascii="Times New Roman" w:eastAsia="Calibri" w:hAnsi="Times New Roman"/>
          <w:sz w:val="22"/>
          <w:szCs w:val="22"/>
          <w:lang w:eastAsia="en-US"/>
        </w:rPr>
      </w:pPr>
      <w:r>
        <w:rPr>
          <w:rFonts w:ascii="Times New Roman" w:eastAsia="Calibri" w:hAnsi="Times New Roman"/>
          <w:sz w:val="22"/>
          <w:szCs w:val="22"/>
          <w:lang w:eastAsia="en-US"/>
        </w:rPr>
        <w:t>9.</w:t>
      </w:r>
      <w:r>
        <w:rPr>
          <w:rFonts w:ascii="Times New Roman" w:eastAsia="Calibri" w:hAnsi="Times New Roman"/>
          <w:sz w:val="22"/>
          <w:szCs w:val="22"/>
          <w:lang w:eastAsia="en-US"/>
        </w:rPr>
        <w:tab/>
        <w:t>Zhotovitel prohlašuje, že mu nejsou známa žádná práva třetích osob, která by mohla být na překážku užívání díla objednatelem v rozsahu uvedeném v této smlouvě nedotčena.</w:t>
      </w:r>
    </w:p>
    <w:p w14:paraId="462DFA9B" w14:textId="77777777" w:rsidR="00F809C3" w:rsidRDefault="00F809C3" w:rsidP="00F809C3">
      <w:pPr>
        <w:pStyle w:val="JVS2"/>
        <w:tabs>
          <w:tab w:val="clear" w:pos="1440"/>
          <w:tab w:val="left" w:pos="1650"/>
        </w:tabs>
        <w:spacing w:line="276" w:lineRule="auto"/>
        <w:rPr>
          <w:rFonts w:ascii="Times New Roman" w:hAnsi="Times New Roman" w:cs="Times New Roman"/>
          <w:sz w:val="22"/>
          <w:szCs w:val="22"/>
        </w:rPr>
      </w:pPr>
    </w:p>
    <w:p w14:paraId="6CF3E6E5" w14:textId="77777777" w:rsidR="00FB20DB" w:rsidRPr="00FB20DB" w:rsidRDefault="00FB20DB" w:rsidP="00FB20DB">
      <w:pPr>
        <w:pStyle w:val="JVS2"/>
        <w:spacing w:line="276" w:lineRule="auto"/>
        <w:rPr>
          <w:rFonts w:ascii="Times New Roman" w:hAnsi="Times New Roman" w:cs="Times New Roman"/>
          <w:sz w:val="22"/>
          <w:szCs w:val="22"/>
        </w:rPr>
      </w:pPr>
    </w:p>
    <w:p w14:paraId="63EDD02E"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XII</w:t>
      </w:r>
      <w:r w:rsidR="00F809C3">
        <w:rPr>
          <w:rFonts w:ascii="Times New Roman" w:hAnsi="Times New Roman" w:cs="Times New Roman"/>
        </w:rPr>
        <w:t>I</w:t>
      </w:r>
      <w:r w:rsidRPr="00FB20DB">
        <w:rPr>
          <w:rFonts w:ascii="Times New Roman" w:hAnsi="Times New Roman" w:cs="Times New Roman"/>
        </w:rPr>
        <w:t>.</w:t>
      </w:r>
    </w:p>
    <w:p w14:paraId="3558719E" w14:textId="77777777" w:rsidR="00B00A47" w:rsidRDefault="0065214E" w:rsidP="006A6F1F">
      <w:pPr>
        <w:pStyle w:val="JVS2"/>
        <w:spacing w:line="276" w:lineRule="auto"/>
        <w:jc w:val="center"/>
        <w:rPr>
          <w:rFonts w:ascii="Times New Roman" w:hAnsi="Times New Roman" w:cs="Times New Roman"/>
        </w:rPr>
      </w:pPr>
      <w:r>
        <w:rPr>
          <w:rFonts w:ascii="Times New Roman" w:hAnsi="Times New Roman" w:cs="Times New Roman"/>
        </w:rPr>
        <w:t>Ostatní ujednání smluvních stran a z</w:t>
      </w:r>
      <w:r w:rsidR="00B00A47" w:rsidRPr="00FB20DB">
        <w:rPr>
          <w:rFonts w:ascii="Times New Roman" w:hAnsi="Times New Roman" w:cs="Times New Roman"/>
        </w:rPr>
        <w:t>ávěrečná ujednání</w:t>
      </w:r>
    </w:p>
    <w:p w14:paraId="1D0B8C5F" w14:textId="77777777" w:rsidR="00802C83" w:rsidRPr="00FB20DB" w:rsidRDefault="00802C83" w:rsidP="006A6F1F">
      <w:pPr>
        <w:pStyle w:val="JVS2"/>
        <w:spacing w:line="276" w:lineRule="auto"/>
        <w:jc w:val="center"/>
        <w:rPr>
          <w:rFonts w:ascii="Times New Roman" w:hAnsi="Times New Roman" w:cs="Times New Roman"/>
        </w:rPr>
      </w:pPr>
    </w:p>
    <w:p w14:paraId="5F14E769" w14:textId="77777777" w:rsidR="0072256E" w:rsidRPr="000B37CD" w:rsidRDefault="00802C83" w:rsidP="0072256E">
      <w:pPr>
        <w:numPr>
          <w:ilvl w:val="0"/>
          <w:numId w:val="10"/>
        </w:numPr>
        <w:tabs>
          <w:tab w:val="num" w:pos="426"/>
          <w:tab w:val="left" w:pos="567"/>
          <w:tab w:val="left" w:pos="1701"/>
        </w:tabs>
        <w:spacing w:after="120" w:line="276" w:lineRule="auto"/>
        <w:jc w:val="both"/>
        <w:rPr>
          <w:rFonts w:ascii="Times New Roman" w:hAnsi="Times New Roman"/>
          <w:sz w:val="22"/>
          <w:szCs w:val="22"/>
        </w:rPr>
      </w:pPr>
      <w:r w:rsidRPr="00FB20DB">
        <w:rPr>
          <w:rFonts w:ascii="Times New Roman" w:hAnsi="Times New Roman"/>
          <w:sz w:val="22"/>
          <w:szCs w:val="22"/>
        </w:rPr>
        <w:t xml:space="preserve">Zhotovitel se zavazuje, že po celou dobu trvání závazku bude mít účinnou pojistnou smlouvu pro případ způsobení újmy v souvislosti s výkonem předmětu smlouvy ve výši </w:t>
      </w:r>
      <w:r w:rsidRPr="00686A87">
        <w:rPr>
          <w:rFonts w:ascii="Times New Roman" w:hAnsi="Times New Roman"/>
          <w:sz w:val="22"/>
          <w:szCs w:val="22"/>
        </w:rPr>
        <w:t>1 000 000</w:t>
      </w:r>
      <w:r w:rsidRPr="00FB20DB">
        <w:rPr>
          <w:rFonts w:ascii="Times New Roman" w:hAnsi="Times New Roman"/>
          <w:sz w:val="22"/>
          <w:szCs w:val="22"/>
        </w:rPr>
        <w:t xml:space="preserve"> Kč, kterou kdykoliv na</w:t>
      </w:r>
      <w:r>
        <w:rPr>
          <w:rFonts w:ascii="Times New Roman" w:hAnsi="Times New Roman"/>
          <w:sz w:val="22"/>
          <w:szCs w:val="22"/>
        </w:rPr>
        <w:t> </w:t>
      </w:r>
      <w:r w:rsidRPr="00FB20DB">
        <w:rPr>
          <w:rFonts w:ascii="Times New Roman" w:hAnsi="Times New Roman"/>
          <w:sz w:val="22"/>
          <w:szCs w:val="22"/>
        </w:rPr>
        <w:t>požádání v originále předloží zástupci objednatele k nahlédnutí.</w:t>
      </w:r>
    </w:p>
    <w:p w14:paraId="3FFE8B40" w14:textId="77777777" w:rsidR="006C501C" w:rsidRPr="00FB20DB" w:rsidRDefault="001A0E82" w:rsidP="00FB20DB">
      <w:pPr>
        <w:pStyle w:val="Smlouva-slo"/>
        <w:numPr>
          <w:ilvl w:val="0"/>
          <w:numId w:val="10"/>
        </w:numPr>
        <w:tabs>
          <w:tab w:val="num" w:pos="426"/>
        </w:tabs>
        <w:spacing w:before="0" w:line="276" w:lineRule="auto"/>
        <w:rPr>
          <w:sz w:val="22"/>
          <w:szCs w:val="22"/>
        </w:rPr>
      </w:pPr>
      <w:r w:rsidRPr="001A0E82">
        <w:rPr>
          <w:sz w:val="22"/>
          <w:szCs w:val="22"/>
        </w:rPr>
        <w:t>Smlouva nabývá platnosti dnem podpisu oběma smluvními stranami. Účinnosti nabývá smlouva po registraci v registru smluv dle následujícího ustanovení smlouvy</w:t>
      </w:r>
      <w:r w:rsidR="00472E1B" w:rsidRPr="00FB20DB">
        <w:rPr>
          <w:sz w:val="22"/>
          <w:szCs w:val="22"/>
        </w:rPr>
        <w:t xml:space="preserve">. </w:t>
      </w:r>
    </w:p>
    <w:p w14:paraId="2330E381" w14:textId="77777777" w:rsidR="009813DC" w:rsidRPr="0074102B" w:rsidRDefault="009813DC" w:rsidP="009813DC">
      <w:pPr>
        <w:pStyle w:val="Zkladntextodsazen-slo"/>
        <w:numPr>
          <w:ilvl w:val="0"/>
          <w:numId w:val="10"/>
        </w:numPr>
        <w:spacing w:line="276" w:lineRule="auto"/>
      </w:pPr>
      <w:r w:rsidRPr="009813DC">
        <w:t>Registraci této smlouvy dle ustanovení § 5 zákona č. 340/2015 Sb., o registru smluv provede na základě dohody smluvních stran objednatel, a to tak, aby potvrzení o provedení registrace smlouvy bylo zasláno oběma smluvním stranám</w:t>
      </w:r>
    </w:p>
    <w:p w14:paraId="259489C2" w14:textId="77777777" w:rsidR="00F3540F" w:rsidRDefault="009813DC" w:rsidP="00A33F76">
      <w:pPr>
        <w:pStyle w:val="Zkladntextodsazen-slo"/>
        <w:numPr>
          <w:ilvl w:val="0"/>
          <w:numId w:val="10"/>
        </w:numPr>
        <w:spacing w:line="276" w:lineRule="auto"/>
      </w:pPr>
      <w:r w:rsidRPr="009813DC">
        <w:t>Smluvní strany se dohodly, že pro svůj závazkový vztah vylučují použití ustanovení § 1765, § 1978 odst. 2, § 2093 a § 2591 OZ.</w:t>
      </w:r>
    </w:p>
    <w:p w14:paraId="4E758C4D" w14:textId="77777777" w:rsidR="00F3540F" w:rsidRPr="0074102B" w:rsidRDefault="00F3540F" w:rsidP="00F3540F">
      <w:pPr>
        <w:pStyle w:val="Zkladntextodsazen-slo"/>
        <w:tabs>
          <w:tab w:val="clear" w:pos="644"/>
        </w:tabs>
        <w:spacing w:line="276" w:lineRule="auto"/>
      </w:pPr>
    </w:p>
    <w:p w14:paraId="0E9441FD" w14:textId="77777777" w:rsidR="00CE690C" w:rsidRPr="00FB20DB" w:rsidRDefault="00782347" w:rsidP="00F3540F">
      <w:pPr>
        <w:pStyle w:val="Zkladntextodsazen-slo"/>
        <w:numPr>
          <w:ilvl w:val="0"/>
          <w:numId w:val="10"/>
        </w:numPr>
        <w:spacing w:after="120" w:line="276" w:lineRule="auto"/>
      </w:pPr>
      <w:r w:rsidRPr="00FB20DB">
        <w:t>Smluvní strany se dále dohodly  ve smyslu § 1740 odst. 2 a 3, že vylučují přijetí nabídky, která vyjadřuje obsah návrhu smlouvy jinými slovy, i přijetí nabídky s dodatkem nebo odchylkou, i když dodatek či odchylka podstatně nemění podmínky nabídky.</w:t>
      </w:r>
    </w:p>
    <w:p w14:paraId="68B43C7B" w14:textId="77777777" w:rsidR="00782347" w:rsidRPr="00FB20DB" w:rsidRDefault="00782347" w:rsidP="00F3540F">
      <w:pPr>
        <w:pStyle w:val="Zkladntextodsazen-slo"/>
        <w:numPr>
          <w:ilvl w:val="0"/>
          <w:numId w:val="10"/>
        </w:numPr>
        <w:spacing w:after="120" w:line="276" w:lineRule="auto"/>
      </w:pPr>
      <w:r w:rsidRPr="00FB20D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5813603"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r w:rsidR="00782347" w:rsidRPr="00FB20DB">
        <w:rPr>
          <w:sz w:val="22"/>
          <w:szCs w:val="22"/>
        </w:rPr>
        <w:t>Za písemnou formu nebude pro tento účel považována výměna e-mailových či jiných elektronických zpráv.</w:t>
      </w:r>
    </w:p>
    <w:p w14:paraId="2902108B"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 xml:space="preserve">Smluvní vztah lze ukončit písemnou dohodou. </w:t>
      </w:r>
    </w:p>
    <w:p w14:paraId="4F417D36"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Objednatel může smlouvu vypovědět písemnou výpovědí s 30 denní výpovědní lhůtou, která začíná běžet dnem doručení druhé smluvní straně.</w:t>
      </w:r>
    </w:p>
    <w:p w14:paraId="1E6D5CDB"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V případě zániku závazku před řádným splněním díla je zhotovitel povinen ihned předat objednateli nedokončené dílo včetně věcí, které opatřil a které jsou součástí díla a uhradit případně vzniklou</w:t>
      </w:r>
      <w:r w:rsidR="00885EDC" w:rsidRPr="00FB20DB">
        <w:rPr>
          <w:sz w:val="22"/>
          <w:szCs w:val="22"/>
        </w:rPr>
        <w:t xml:space="preserve"> újmu</w:t>
      </w:r>
      <w:r w:rsidRPr="00FB20DB">
        <w:rPr>
          <w:sz w:val="22"/>
          <w:szCs w:val="22"/>
        </w:rPr>
        <w:t>. Objednatel je povinen uhradit zhotoviteli cenu věcí, které opatřil a které se staly součástí díla. Smluvní strany uzavřou dohodu, ve které upraví vzájemná práva a povinnosti.</w:t>
      </w:r>
    </w:p>
    <w:p w14:paraId="64900809" w14:textId="77777777" w:rsidR="00B00A47" w:rsidRPr="00FB20DB" w:rsidRDefault="00B00A47" w:rsidP="000B37CD">
      <w:pPr>
        <w:pStyle w:val="Smlouva-slo"/>
        <w:numPr>
          <w:ilvl w:val="0"/>
          <w:numId w:val="10"/>
        </w:numPr>
        <w:tabs>
          <w:tab w:val="num" w:pos="426"/>
        </w:tabs>
        <w:spacing w:before="0" w:after="120" w:line="276" w:lineRule="auto"/>
        <w:rPr>
          <w:sz w:val="22"/>
          <w:szCs w:val="22"/>
        </w:rPr>
      </w:pPr>
      <w:r w:rsidRPr="00FB20DB">
        <w:rPr>
          <w:sz w:val="22"/>
          <w:szCs w:val="22"/>
        </w:rPr>
        <w:t xml:space="preserve">Zhotovitel nemůže bez souhlasu objednatele postoupit </w:t>
      </w:r>
      <w:r w:rsidR="00782347" w:rsidRPr="00FB20DB">
        <w:rPr>
          <w:sz w:val="22"/>
          <w:szCs w:val="22"/>
        </w:rPr>
        <w:t xml:space="preserve">kterákoli </w:t>
      </w:r>
      <w:r w:rsidRPr="00FB20DB">
        <w:rPr>
          <w:sz w:val="22"/>
          <w:szCs w:val="22"/>
        </w:rPr>
        <w:t xml:space="preserve">svá práva a </w:t>
      </w:r>
      <w:r w:rsidR="00782347" w:rsidRPr="00FB20DB">
        <w:rPr>
          <w:sz w:val="22"/>
          <w:szCs w:val="22"/>
        </w:rPr>
        <w:t xml:space="preserve">kterékoli </w:t>
      </w:r>
      <w:r w:rsidRPr="00FB20DB">
        <w:rPr>
          <w:sz w:val="22"/>
          <w:szCs w:val="22"/>
        </w:rPr>
        <w:t xml:space="preserve">povinnosti </w:t>
      </w:r>
      <w:r w:rsidR="00782347" w:rsidRPr="00FB20DB">
        <w:rPr>
          <w:sz w:val="22"/>
          <w:szCs w:val="22"/>
        </w:rPr>
        <w:t xml:space="preserve">plynoucí ze smlouvy třetí osobě ani není oprávněn tuto smlouvu postoupit. </w:t>
      </w:r>
    </w:p>
    <w:p w14:paraId="0491303E" w14:textId="77777777" w:rsidR="00782347" w:rsidRPr="00FB20DB" w:rsidRDefault="00782347" w:rsidP="000B37CD">
      <w:pPr>
        <w:pStyle w:val="Smlouva-slo"/>
        <w:numPr>
          <w:ilvl w:val="0"/>
          <w:numId w:val="10"/>
        </w:numPr>
        <w:tabs>
          <w:tab w:val="num" w:pos="426"/>
        </w:tabs>
        <w:spacing w:before="0" w:after="120" w:line="276" w:lineRule="auto"/>
        <w:rPr>
          <w:sz w:val="22"/>
          <w:szCs w:val="22"/>
        </w:rPr>
      </w:pPr>
      <w:r w:rsidRPr="00FB20DB">
        <w:rPr>
          <w:sz w:val="22"/>
          <w:szCs w:val="22"/>
        </w:rPr>
        <w:t xml:space="preserve">Ukáže-li se některé z ustanovení této smlouvy zdánlivým (nicotným), posoudí se vliv této vady na ostatní ustanovení smlouvy obdobně podle § 576 občanského zákoníku. </w:t>
      </w:r>
    </w:p>
    <w:p w14:paraId="50F46E60" w14:textId="77777777" w:rsidR="000E12C7" w:rsidRPr="00FB20DB" w:rsidRDefault="00B00A47" w:rsidP="000B37CD">
      <w:pPr>
        <w:pStyle w:val="Smlouva-slo"/>
        <w:numPr>
          <w:ilvl w:val="0"/>
          <w:numId w:val="10"/>
        </w:numPr>
        <w:tabs>
          <w:tab w:val="num" w:pos="426"/>
        </w:tabs>
        <w:spacing w:before="0" w:after="120" w:line="276" w:lineRule="auto"/>
        <w:rPr>
          <w:sz w:val="22"/>
          <w:szCs w:val="22"/>
        </w:rPr>
      </w:pPr>
      <w:r w:rsidRPr="00FB20DB">
        <w:rPr>
          <w:sz w:val="22"/>
          <w:szCs w:val="22"/>
        </w:rPr>
        <w:t>Zhotovitel se zavazuje účastnit se na základě pozvánky objednatele všech jednání týkajících se předmětného díla.</w:t>
      </w:r>
    </w:p>
    <w:p w14:paraId="4C3B2706" w14:textId="77777777" w:rsidR="00782765" w:rsidRPr="00FB20DB" w:rsidRDefault="00782765" w:rsidP="000B37CD">
      <w:pPr>
        <w:pStyle w:val="Smlouva-slo"/>
        <w:numPr>
          <w:ilvl w:val="0"/>
          <w:numId w:val="10"/>
        </w:numPr>
        <w:tabs>
          <w:tab w:val="num" w:pos="426"/>
        </w:tabs>
        <w:spacing w:before="0" w:after="120" w:line="276" w:lineRule="auto"/>
        <w:rPr>
          <w:sz w:val="22"/>
          <w:szCs w:val="22"/>
        </w:rPr>
      </w:pPr>
      <w:r w:rsidRPr="00FB20DB">
        <w:rPr>
          <w:sz w:val="22"/>
          <w:szCs w:val="22"/>
        </w:rPr>
        <w:t>Zhotovitel se zavazuje, že jakékoliv informace, které se dozvěděl v souvislosti s plněním předmětu smlouvy nebo které jsou obsahem předmětu smlouvy, neposkytne třetím osobám.</w:t>
      </w:r>
    </w:p>
    <w:p w14:paraId="1454FC55" w14:textId="77777777" w:rsidR="00F378EE" w:rsidRPr="000B37CD" w:rsidRDefault="00B00A47" w:rsidP="000B37CD">
      <w:pPr>
        <w:pStyle w:val="Smlouva-slo"/>
        <w:numPr>
          <w:ilvl w:val="0"/>
          <w:numId w:val="10"/>
        </w:numPr>
        <w:tabs>
          <w:tab w:val="num" w:pos="426"/>
        </w:tabs>
        <w:spacing w:before="0" w:after="120" w:line="276" w:lineRule="auto"/>
        <w:rPr>
          <w:sz w:val="22"/>
          <w:szCs w:val="22"/>
        </w:rPr>
      </w:pPr>
      <w:r w:rsidRPr="00FB20DB">
        <w:rPr>
          <w:sz w:val="22"/>
          <w:szCs w:val="22"/>
        </w:rPr>
        <w:t>Písemnosti se považují za doručené i v případě, že kterákoliv ze stran její doručení odmítne či jinak znemožní.</w:t>
      </w:r>
    </w:p>
    <w:p w14:paraId="1B60F29E" w14:textId="77777777" w:rsidR="00782765" w:rsidRPr="00FB20DB" w:rsidRDefault="00782765" w:rsidP="00F378EE">
      <w:pPr>
        <w:pStyle w:val="Smlouva-slo"/>
        <w:numPr>
          <w:ilvl w:val="0"/>
          <w:numId w:val="10"/>
        </w:numPr>
        <w:tabs>
          <w:tab w:val="num" w:pos="426"/>
        </w:tabs>
        <w:spacing w:before="0" w:after="120" w:line="276" w:lineRule="auto"/>
        <w:rPr>
          <w:sz w:val="22"/>
          <w:szCs w:val="22"/>
        </w:rPr>
      </w:pPr>
      <w:r w:rsidRPr="00FB20DB">
        <w:rPr>
          <w:sz w:val="22"/>
          <w:szCs w:val="22"/>
        </w:rPr>
        <w:t xml:space="preserve">Vše, co bylo dohodnuto před uzavřením smlouvy je právně irelevantní a mezi stranami platí jen to, co je </w:t>
      </w:r>
      <w:r w:rsidRPr="00FB20DB">
        <w:rPr>
          <w:sz w:val="22"/>
          <w:szCs w:val="22"/>
        </w:rPr>
        <w:lastRenderedPageBreak/>
        <w:t>dohodnuto ve smlouvě.</w:t>
      </w:r>
    </w:p>
    <w:p w14:paraId="7148518A" w14:textId="77777777" w:rsidR="00B00A47" w:rsidRPr="00F378EE" w:rsidRDefault="00B00A47" w:rsidP="00F378EE">
      <w:pPr>
        <w:pStyle w:val="Smlouva-slo"/>
        <w:numPr>
          <w:ilvl w:val="0"/>
          <w:numId w:val="10"/>
        </w:numPr>
        <w:tabs>
          <w:tab w:val="num" w:pos="426"/>
        </w:tabs>
        <w:spacing w:before="0" w:after="120" w:line="276" w:lineRule="auto"/>
        <w:rPr>
          <w:sz w:val="22"/>
          <w:szCs w:val="22"/>
        </w:rPr>
      </w:pPr>
      <w:r w:rsidRPr="00FB20DB">
        <w:rPr>
          <w:sz w:val="22"/>
          <w:szCs w:val="22"/>
        </w:rPr>
        <w:t>Zhotovitel je povinen poskytovat objednateli veškeré informace, doklady apod. písemnou formou.</w:t>
      </w:r>
      <w:r w:rsidR="00A26E16" w:rsidRPr="00F378EE">
        <w:rPr>
          <w:sz w:val="22"/>
          <w:szCs w:val="22"/>
        </w:rPr>
        <w:t xml:space="preserve">                                                                                                                                                                                                                                                                                                                                                                                                                                                                                                                                                                                                                                                                                                                                                                                                                                                                                                                                                                                                                                                                                                                                                                                                                                                                                                                                                                                                                                                                                                                                                                                                                                                                                                                                                                                                                                                                                                                                                                                                                                                                                                                                                                                                                                                                                                                                                                                                                                                                                                                                                                                                                                                                                                                                                                                            </w:t>
      </w:r>
      <w:r w:rsidR="007300BF" w:rsidRPr="00F378EE">
        <w:rPr>
          <w:sz w:val="22"/>
          <w:szCs w:val="22"/>
        </w:rPr>
        <w:t xml:space="preserve"> </w:t>
      </w:r>
    </w:p>
    <w:p w14:paraId="7E6D1989" w14:textId="77777777" w:rsidR="00B00A47" w:rsidRPr="00FB20DB" w:rsidRDefault="00B00A47" w:rsidP="00FB20DB">
      <w:pPr>
        <w:pStyle w:val="Smlouva-slo"/>
        <w:numPr>
          <w:ilvl w:val="0"/>
          <w:numId w:val="10"/>
        </w:numPr>
        <w:tabs>
          <w:tab w:val="num" w:pos="426"/>
        </w:tabs>
        <w:spacing w:before="0" w:line="276" w:lineRule="auto"/>
        <w:rPr>
          <w:sz w:val="22"/>
          <w:szCs w:val="22"/>
        </w:rPr>
      </w:pPr>
      <w:r w:rsidRPr="00FB20DB">
        <w:rPr>
          <w:sz w:val="22"/>
          <w:szCs w:val="22"/>
        </w:rPr>
        <w:t>Přílohy, které jsou nedílnou součástí této smlouvy:</w:t>
      </w:r>
    </w:p>
    <w:p w14:paraId="3A798718" w14:textId="77777777" w:rsidR="000201B4" w:rsidRDefault="000201B4" w:rsidP="00FB20DB">
      <w:pPr>
        <w:pStyle w:val="Smlouva-slo"/>
        <w:tabs>
          <w:tab w:val="num" w:pos="426"/>
        </w:tabs>
        <w:spacing w:before="40" w:line="276" w:lineRule="auto"/>
        <w:ind w:left="397"/>
        <w:rPr>
          <w:sz w:val="22"/>
          <w:szCs w:val="22"/>
        </w:rPr>
      </w:pPr>
      <w:r>
        <w:rPr>
          <w:sz w:val="22"/>
          <w:szCs w:val="22"/>
        </w:rPr>
        <w:t xml:space="preserve">Příloha č. </w:t>
      </w:r>
      <w:r w:rsidR="00201E63">
        <w:rPr>
          <w:sz w:val="22"/>
          <w:szCs w:val="22"/>
        </w:rPr>
        <w:t>1</w:t>
      </w:r>
      <w:r>
        <w:rPr>
          <w:sz w:val="22"/>
          <w:szCs w:val="22"/>
        </w:rPr>
        <w:t xml:space="preserve"> – </w:t>
      </w:r>
      <w:r w:rsidR="002533E9">
        <w:rPr>
          <w:sz w:val="22"/>
          <w:szCs w:val="22"/>
        </w:rPr>
        <w:t>T</w:t>
      </w:r>
      <w:r>
        <w:rPr>
          <w:sz w:val="22"/>
          <w:szCs w:val="22"/>
        </w:rPr>
        <w:t>abulka detailů LO</w:t>
      </w:r>
      <w:r w:rsidR="00620DA8">
        <w:rPr>
          <w:sz w:val="22"/>
          <w:szCs w:val="22"/>
        </w:rPr>
        <w:t>D</w:t>
      </w:r>
    </w:p>
    <w:p w14:paraId="634073F7" w14:textId="77777777" w:rsidR="00F809C3" w:rsidRDefault="00F809C3" w:rsidP="00FB20DB">
      <w:pPr>
        <w:pStyle w:val="Smlouva-slo"/>
        <w:tabs>
          <w:tab w:val="num" w:pos="426"/>
        </w:tabs>
        <w:spacing w:before="40" w:line="276" w:lineRule="auto"/>
        <w:ind w:left="397"/>
        <w:rPr>
          <w:sz w:val="22"/>
          <w:szCs w:val="22"/>
        </w:rPr>
      </w:pPr>
    </w:p>
    <w:p w14:paraId="3AADB92D" w14:textId="77777777" w:rsidR="00CE690C" w:rsidRDefault="00CE690C" w:rsidP="00FB20DB">
      <w:pPr>
        <w:pStyle w:val="Zpat"/>
        <w:tabs>
          <w:tab w:val="clear" w:pos="4536"/>
          <w:tab w:val="clear" w:pos="9072"/>
        </w:tabs>
        <w:spacing w:line="276" w:lineRule="auto"/>
        <w:rPr>
          <w:rFonts w:ascii="Times New Roman" w:hAnsi="Times New Roman"/>
          <w:sz w:val="22"/>
          <w:szCs w:val="22"/>
        </w:rPr>
      </w:pPr>
    </w:p>
    <w:p w14:paraId="35A5C326" w14:textId="77777777" w:rsidR="00CE690C" w:rsidRDefault="00CE690C" w:rsidP="00FB20DB">
      <w:pPr>
        <w:pStyle w:val="Zpat"/>
        <w:tabs>
          <w:tab w:val="clear" w:pos="4536"/>
          <w:tab w:val="clear" w:pos="9072"/>
        </w:tabs>
        <w:spacing w:line="276" w:lineRule="auto"/>
        <w:rPr>
          <w:rFonts w:ascii="Times New Roman" w:hAnsi="Times New Roman"/>
          <w:sz w:val="22"/>
          <w:szCs w:val="22"/>
        </w:rPr>
      </w:pPr>
    </w:p>
    <w:p w14:paraId="333C4D71" w14:textId="77777777" w:rsidR="00F809C3" w:rsidRDefault="00846B08" w:rsidP="0050402D">
      <w:pPr>
        <w:tabs>
          <w:tab w:val="left" w:pos="0"/>
          <w:tab w:val="left" w:pos="4990"/>
        </w:tabs>
        <w:spacing w:line="276" w:lineRule="auto"/>
        <w:jc w:val="center"/>
        <w:rPr>
          <w:rFonts w:ascii="Times New Roman" w:hAnsi="Times New Roman"/>
          <w:b/>
          <w:sz w:val="22"/>
          <w:szCs w:val="22"/>
        </w:rPr>
      </w:pPr>
      <w:r>
        <w:rPr>
          <w:rFonts w:ascii="Times New Roman" w:hAnsi="Times New Roman"/>
          <w:b/>
          <w:sz w:val="22"/>
          <w:szCs w:val="22"/>
        </w:rPr>
        <w:t>Čl. XI</w:t>
      </w:r>
      <w:r w:rsidR="00F809C3">
        <w:rPr>
          <w:rFonts w:ascii="Times New Roman" w:hAnsi="Times New Roman"/>
          <w:b/>
          <w:sz w:val="22"/>
          <w:szCs w:val="22"/>
        </w:rPr>
        <w:t>IV</w:t>
      </w:r>
      <w:r>
        <w:rPr>
          <w:rFonts w:ascii="Times New Roman" w:hAnsi="Times New Roman"/>
          <w:b/>
          <w:sz w:val="22"/>
          <w:szCs w:val="22"/>
        </w:rPr>
        <w:t xml:space="preserve"> </w:t>
      </w:r>
    </w:p>
    <w:p w14:paraId="2B73AA37" w14:textId="77777777" w:rsidR="00B91831" w:rsidRDefault="00846B08" w:rsidP="0050402D">
      <w:pPr>
        <w:tabs>
          <w:tab w:val="left" w:pos="0"/>
          <w:tab w:val="left" w:pos="4990"/>
        </w:tabs>
        <w:spacing w:line="276" w:lineRule="auto"/>
        <w:jc w:val="center"/>
        <w:rPr>
          <w:rFonts w:ascii="Times New Roman" w:hAnsi="Times New Roman"/>
          <w:b/>
          <w:sz w:val="22"/>
          <w:szCs w:val="22"/>
        </w:rPr>
      </w:pPr>
      <w:r>
        <w:rPr>
          <w:rFonts w:ascii="Times New Roman" w:hAnsi="Times New Roman"/>
          <w:b/>
          <w:sz w:val="22"/>
          <w:szCs w:val="22"/>
        </w:rPr>
        <w:t>Seznam zkratek</w:t>
      </w:r>
    </w:p>
    <w:p w14:paraId="0F55C25F" w14:textId="77777777" w:rsidR="0025425E" w:rsidRDefault="0025425E" w:rsidP="0050402D">
      <w:pPr>
        <w:tabs>
          <w:tab w:val="left" w:pos="0"/>
          <w:tab w:val="left" w:pos="4990"/>
        </w:tabs>
        <w:spacing w:line="276" w:lineRule="auto"/>
        <w:jc w:val="center"/>
        <w:rPr>
          <w:rFonts w:ascii="Times New Roman" w:hAnsi="Times New Roman"/>
          <w:b/>
          <w:sz w:val="22"/>
          <w:szCs w:val="22"/>
        </w:rPr>
      </w:pPr>
    </w:p>
    <w:p w14:paraId="680E6770" w14:textId="77777777" w:rsidR="00B8207B" w:rsidRPr="0050402D" w:rsidRDefault="00B8207B" w:rsidP="00B8207B">
      <w:pPr>
        <w:rPr>
          <w:rFonts w:ascii="Times New Roman" w:hAnsi="Times New Roman"/>
          <w:sz w:val="22"/>
          <w:szCs w:val="22"/>
        </w:rPr>
      </w:pPr>
      <w:r w:rsidRPr="0050402D">
        <w:rPr>
          <w:rFonts w:ascii="Times New Roman" w:hAnsi="Times New Roman"/>
          <w:sz w:val="22"/>
          <w:szCs w:val="22"/>
        </w:rPr>
        <w:t>BIM – informační modelování staveb [Building Information Modelling]</w:t>
      </w:r>
    </w:p>
    <w:p w14:paraId="0BA324FC" w14:textId="77777777" w:rsidR="00B8207B" w:rsidRPr="0050402D" w:rsidRDefault="00B8207B" w:rsidP="00B8207B">
      <w:pPr>
        <w:rPr>
          <w:rFonts w:ascii="Times New Roman" w:hAnsi="Times New Roman"/>
          <w:sz w:val="22"/>
          <w:szCs w:val="22"/>
        </w:rPr>
      </w:pPr>
      <w:r w:rsidRPr="0050402D">
        <w:rPr>
          <w:rFonts w:ascii="Times New Roman" w:hAnsi="Times New Roman"/>
          <w:sz w:val="22"/>
          <w:szCs w:val="22"/>
        </w:rPr>
        <w:t>LOD – úroveň podrobností / detailů [Level Of Development / Definition / Detail]</w:t>
      </w:r>
    </w:p>
    <w:p w14:paraId="0CCE7D3D" w14:textId="77777777" w:rsidR="0025425E" w:rsidRPr="0050402D" w:rsidRDefault="0025425E" w:rsidP="0025425E">
      <w:pPr>
        <w:rPr>
          <w:rFonts w:ascii="Times New Roman" w:hAnsi="Times New Roman"/>
          <w:sz w:val="22"/>
          <w:szCs w:val="22"/>
        </w:rPr>
      </w:pPr>
      <w:r w:rsidRPr="0050402D">
        <w:rPr>
          <w:rFonts w:ascii="Times New Roman" w:hAnsi="Times New Roman"/>
          <w:sz w:val="22"/>
          <w:szCs w:val="22"/>
        </w:rPr>
        <w:t>DPS – dokumentace pro provedení stavby</w:t>
      </w:r>
    </w:p>
    <w:p w14:paraId="68A74EA5" w14:textId="77777777" w:rsidR="0025425E" w:rsidRPr="0050402D" w:rsidRDefault="0025425E" w:rsidP="0025425E">
      <w:pPr>
        <w:rPr>
          <w:rFonts w:ascii="Times New Roman" w:hAnsi="Times New Roman"/>
          <w:sz w:val="22"/>
          <w:szCs w:val="22"/>
        </w:rPr>
      </w:pPr>
      <w:r w:rsidRPr="0050402D">
        <w:rPr>
          <w:rFonts w:ascii="Times New Roman" w:hAnsi="Times New Roman"/>
          <w:sz w:val="22"/>
          <w:szCs w:val="22"/>
        </w:rPr>
        <w:t>DVZS – dokumentace pro výběr zhotovitele stavby</w:t>
      </w:r>
    </w:p>
    <w:p w14:paraId="758106B3" w14:textId="77777777" w:rsidR="0025425E" w:rsidRDefault="0025425E" w:rsidP="0050402D">
      <w:pPr>
        <w:tabs>
          <w:tab w:val="left" w:pos="0"/>
          <w:tab w:val="left" w:pos="4990"/>
        </w:tabs>
        <w:spacing w:line="276" w:lineRule="auto"/>
        <w:jc w:val="center"/>
        <w:rPr>
          <w:rFonts w:ascii="Times New Roman" w:hAnsi="Times New Roman"/>
          <w:b/>
          <w:sz w:val="22"/>
          <w:szCs w:val="22"/>
        </w:rPr>
      </w:pPr>
    </w:p>
    <w:p w14:paraId="71EAFD68" w14:textId="77777777" w:rsidR="00F3540F" w:rsidRDefault="00F3540F" w:rsidP="0050402D">
      <w:pPr>
        <w:tabs>
          <w:tab w:val="left" w:pos="0"/>
          <w:tab w:val="left" w:pos="4990"/>
        </w:tabs>
        <w:spacing w:line="276" w:lineRule="auto"/>
        <w:jc w:val="center"/>
        <w:rPr>
          <w:rFonts w:ascii="Times New Roman" w:hAnsi="Times New Roman"/>
          <w:b/>
          <w:sz w:val="22"/>
          <w:szCs w:val="22"/>
        </w:rPr>
      </w:pPr>
    </w:p>
    <w:p w14:paraId="5F086CB3" w14:textId="77777777" w:rsidR="00B91831" w:rsidRDefault="00B91831" w:rsidP="00FB20DB">
      <w:pPr>
        <w:tabs>
          <w:tab w:val="left" w:pos="0"/>
          <w:tab w:val="left" w:pos="4990"/>
        </w:tabs>
        <w:spacing w:line="276" w:lineRule="auto"/>
        <w:rPr>
          <w:rFonts w:ascii="Times New Roman" w:hAnsi="Times New Roman"/>
          <w:b/>
          <w:sz w:val="22"/>
          <w:szCs w:val="22"/>
        </w:rPr>
      </w:pPr>
    </w:p>
    <w:p w14:paraId="613EFAD9" w14:textId="77777777" w:rsidR="00283FB3" w:rsidRPr="00DA774A" w:rsidRDefault="00283FB3" w:rsidP="00283FB3">
      <w:pPr>
        <w:tabs>
          <w:tab w:val="left" w:pos="0"/>
          <w:tab w:val="left" w:pos="4990"/>
        </w:tabs>
        <w:spacing w:line="276" w:lineRule="auto"/>
        <w:rPr>
          <w:rFonts w:ascii="Times New Roman" w:hAnsi="Times New Roman"/>
          <w:sz w:val="22"/>
          <w:szCs w:val="22"/>
        </w:rPr>
      </w:pPr>
      <w:r w:rsidRPr="00DA774A">
        <w:rPr>
          <w:rFonts w:ascii="Times New Roman" w:hAnsi="Times New Roman"/>
          <w:sz w:val="22"/>
          <w:szCs w:val="22"/>
        </w:rPr>
        <w:t xml:space="preserve">V Ostravě </w:t>
      </w:r>
      <w:r>
        <w:rPr>
          <w:rFonts w:ascii="Times New Roman" w:hAnsi="Times New Roman"/>
          <w:sz w:val="22"/>
          <w:szCs w:val="22"/>
        </w:rPr>
        <w:tab/>
        <w:t xml:space="preserve">V </w:t>
      </w:r>
      <w:r w:rsidRPr="006B65A9">
        <w:rPr>
          <w:rFonts w:ascii="Times New Roman" w:hAnsi="Times New Roman"/>
          <w:sz w:val="22"/>
          <w:szCs w:val="22"/>
          <w:highlight w:val="yellow"/>
        </w:rPr>
        <w:t>(doplní dodavatel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p>
    <w:p w14:paraId="482A3F48" w14:textId="77777777" w:rsidR="00283FB3" w:rsidRPr="006B65A9" w:rsidRDefault="00283FB3" w:rsidP="00283FB3">
      <w:pPr>
        <w:tabs>
          <w:tab w:val="left" w:pos="0"/>
          <w:tab w:val="left" w:pos="4990"/>
        </w:tabs>
        <w:spacing w:line="276" w:lineRule="auto"/>
        <w:rPr>
          <w:rFonts w:ascii="Times New Roman" w:hAnsi="Times New Roman"/>
          <w:sz w:val="22"/>
          <w:szCs w:val="22"/>
        </w:rPr>
      </w:pPr>
      <w:r w:rsidRPr="006B65A9">
        <w:rPr>
          <w:rFonts w:ascii="Times New Roman" w:hAnsi="Times New Roman"/>
          <w:sz w:val="22"/>
          <w:szCs w:val="22"/>
        </w:rPr>
        <w:t xml:space="preserve">(datum v elektronickém podpisu) </w:t>
      </w:r>
      <w:r w:rsidRPr="006B65A9">
        <w:rPr>
          <w:rFonts w:ascii="Times New Roman" w:hAnsi="Times New Roman"/>
          <w:sz w:val="22"/>
          <w:szCs w:val="22"/>
        </w:rPr>
        <w:tab/>
        <w:t>(datum v elektronickém podpisu)</w:t>
      </w:r>
    </w:p>
    <w:p w14:paraId="17CA8EF1" w14:textId="77777777" w:rsidR="00B91831" w:rsidRDefault="00B91831" w:rsidP="00FB20DB">
      <w:pPr>
        <w:tabs>
          <w:tab w:val="left" w:pos="0"/>
          <w:tab w:val="left" w:pos="4990"/>
        </w:tabs>
        <w:spacing w:line="276" w:lineRule="auto"/>
        <w:rPr>
          <w:rFonts w:ascii="Times New Roman" w:hAnsi="Times New Roman"/>
          <w:b/>
          <w:sz w:val="22"/>
          <w:szCs w:val="22"/>
        </w:rPr>
      </w:pPr>
    </w:p>
    <w:p w14:paraId="50DA6899" w14:textId="77777777" w:rsidR="00B00A47" w:rsidRPr="00C72FA0" w:rsidRDefault="0059242E" w:rsidP="00FB20DB">
      <w:pPr>
        <w:tabs>
          <w:tab w:val="left" w:pos="0"/>
          <w:tab w:val="left" w:pos="4990"/>
        </w:tabs>
        <w:spacing w:line="276" w:lineRule="auto"/>
        <w:rPr>
          <w:rFonts w:ascii="Times New Roman" w:hAnsi="Times New Roman"/>
          <w:sz w:val="22"/>
          <w:szCs w:val="22"/>
        </w:rPr>
      </w:pPr>
      <w:r>
        <w:rPr>
          <w:rFonts w:ascii="Times New Roman" w:hAnsi="Times New Roman"/>
          <w:sz w:val="22"/>
          <w:szCs w:val="22"/>
        </w:rPr>
        <w:t>O</w:t>
      </w:r>
      <w:r w:rsidR="00B00A47" w:rsidRPr="00C72FA0">
        <w:rPr>
          <w:rFonts w:ascii="Times New Roman" w:hAnsi="Times New Roman"/>
          <w:sz w:val="22"/>
          <w:szCs w:val="22"/>
        </w:rPr>
        <w:t>bjednatel</w:t>
      </w:r>
      <w:r>
        <w:rPr>
          <w:rFonts w:ascii="Times New Roman" w:hAnsi="Times New Roman"/>
          <w:sz w:val="22"/>
          <w:szCs w:val="22"/>
        </w:rPr>
        <w:t>:</w:t>
      </w:r>
      <w:r w:rsidR="00B00A47" w:rsidRPr="00C72FA0">
        <w:rPr>
          <w:rFonts w:ascii="Times New Roman" w:hAnsi="Times New Roman"/>
          <w:sz w:val="22"/>
          <w:szCs w:val="22"/>
        </w:rPr>
        <w:tab/>
      </w:r>
      <w:r>
        <w:rPr>
          <w:rFonts w:ascii="Times New Roman" w:hAnsi="Times New Roman"/>
          <w:sz w:val="22"/>
          <w:szCs w:val="22"/>
        </w:rPr>
        <w:t>Z</w:t>
      </w:r>
      <w:r w:rsidR="00B00A47" w:rsidRPr="00C72FA0">
        <w:rPr>
          <w:rFonts w:ascii="Times New Roman" w:hAnsi="Times New Roman"/>
          <w:sz w:val="22"/>
          <w:szCs w:val="22"/>
        </w:rPr>
        <w:t>hotovitel</w:t>
      </w:r>
      <w:r>
        <w:rPr>
          <w:rFonts w:ascii="Times New Roman" w:hAnsi="Times New Roman"/>
          <w:sz w:val="22"/>
          <w:szCs w:val="22"/>
        </w:rPr>
        <w:t>:</w:t>
      </w:r>
    </w:p>
    <w:p w14:paraId="65EBA67F" w14:textId="77777777" w:rsidR="00B91831" w:rsidRDefault="00B91831" w:rsidP="00FB20DB">
      <w:pPr>
        <w:tabs>
          <w:tab w:val="left" w:pos="0"/>
          <w:tab w:val="left" w:leader="underscore" w:pos="4706"/>
          <w:tab w:val="left" w:pos="4990"/>
          <w:tab w:val="left" w:leader="underscore" w:pos="9639"/>
        </w:tabs>
        <w:spacing w:line="276" w:lineRule="auto"/>
        <w:rPr>
          <w:rFonts w:ascii="Times New Roman" w:hAnsi="Times New Roman"/>
          <w:sz w:val="22"/>
          <w:szCs w:val="22"/>
        </w:rPr>
      </w:pPr>
    </w:p>
    <w:p w14:paraId="1C5F4C14" w14:textId="77777777" w:rsidR="007E73AD" w:rsidRPr="00FB20DB" w:rsidRDefault="007E73AD" w:rsidP="00FB20DB">
      <w:pPr>
        <w:tabs>
          <w:tab w:val="left" w:pos="0"/>
          <w:tab w:val="left" w:leader="underscore" w:pos="4706"/>
          <w:tab w:val="left" w:pos="4990"/>
          <w:tab w:val="left" w:leader="underscore" w:pos="9639"/>
        </w:tabs>
        <w:spacing w:line="276" w:lineRule="auto"/>
        <w:rPr>
          <w:rFonts w:ascii="Times New Roman" w:hAnsi="Times New Roman"/>
          <w:sz w:val="22"/>
          <w:szCs w:val="22"/>
        </w:rPr>
      </w:pPr>
      <w:r w:rsidRPr="00FB20DB">
        <w:rPr>
          <w:rFonts w:ascii="Times New Roman" w:hAnsi="Times New Roman"/>
          <w:sz w:val="22"/>
          <w:szCs w:val="22"/>
        </w:rPr>
        <w:t xml:space="preserve">   </w:t>
      </w:r>
    </w:p>
    <w:p w14:paraId="0EF64B00" w14:textId="77777777" w:rsidR="00B91831" w:rsidRDefault="00B91831" w:rsidP="00FB20DB">
      <w:pPr>
        <w:pStyle w:val="Zkladntext"/>
        <w:spacing w:line="276" w:lineRule="auto"/>
        <w:jc w:val="center"/>
        <w:rPr>
          <w:rFonts w:ascii="Times New Roman" w:hAnsi="Times New Roman"/>
          <w:b/>
          <w:sz w:val="36"/>
          <w:szCs w:val="36"/>
        </w:rPr>
      </w:pPr>
    </w:p>
    <w:p w14:paraId="19A7E72A" w14:textId="77777777" w:rsidR="0059242E" w:rsidRPr="0059242E" w:rsidRDefault="0059242E" w:rsidP="0059242E">
      <w:pPr>
        <w:autoSpaceDE w:val="0"/>
        <w:autoSpaceDN w:val="0"/>
        <w:adjustRightInd w:val="0"/>
        <w:rPr>
          <w:rFonts w:ascii="Times New Roman" w:hAnsi="Times New Roman"/>
          <w:sz w:val="22"/>
          <w:szCs w:val="22"/>
        </w:rPr>
      </w:pPr>
    </w:p>
    <w:p w14:paraId="595BF785" w14:textId="77777777" w:rsidR="0059242E" w:rsidRPr="0059242E" w:rsidRDefault="0059242E" w:rsidP="0059242E">
      <w:pPr>
        <w:autoSpaceDE w:val="0"/>
        <w:autoSpaceDN w:val="0"/>
        <w:adjustRightInd w:val="0"/>
        <w:rPr>
          <w:rFonts w:ascii="Times New Roman" w:hAnsi="Times New Roman"/>
          <w:sz w:val="22"/>
          <w:szCs w:val="22"/>
        </w:rPr>
      </w:pPr>
      <w:r w:rsidRPr="0059242E">
        <w:rPr>
          <w:rFonts w:ascii="Times New Roman" w:hAnsi="Times New Roman"/>
          <w:sz w:val="22"/>
          <w:szCs w:val="22"/>
        </w:rPr>
        <w:t>………………………………                                          …………………………………..</w:t>
      </w:r>
    </w:p>
    <w:p w14:paraId="38338B2C" w14:textId="77777777" w:rsidR="0059242E" w:rsidRPr="0089007D" w:rsidRDefault="002535F6" w:rsidP="0059242E">
      <w:pPr>
        <w:autoSpaceDE w:val="0"/>
        <w:autoSpaceDN w:val="0"/>
        <w:adjustRightInd w:val="0"/>
        <w:rPr>
          <w:rFonts w:ascii="Times New Roman" w:hAnsi="Times New Roman"/>
          <w:sz w:val="22"/>
          <w:szCs w:val="22"/>
        </w:rPr>
      </w:pPr>
      <w:r>
        <w:rPr>
          <w:rFonts w:ascii="Times New Roman" w:hAnsi="Times New Roman"/>
          <w:bCs/>
          <w:sz w:val="22"/>
          <w:szCs w:val="22"/>
        </w:rPr>
        <w:t>Ing. Gabriela Mechelová</w:t>
      </w:r>
      <w:r>
        <w:rPr>
          <w:rFonts w:ascii="Times New Roman" w:hAnsi="Times New Roman"/>
          <w:bCs/>
          <w:sz w:val="22"/>
          <w:szCs w:val="22"/>
        </w:rPr>
        <w:tab/>
      </w:r>
      <w:r w:rsidR="0059242E" w:rsidRPr="0089007D">
        <w:rPr>
          <w:rFonts w:ascii="Times New Roman" w:hAnsi="Times New Roman"/>
          <w:sz w:val="22"/>
          <w:szCs w:val="22"/>
        </w:rPr>
        <w:tab/>
      </w:r>
      <w:r w:rsidR="0059242E" w:rsidRPr="0089007D">
        <w:rPr>
          <w:rFonts w:ascii="Times New Roman" w:hAnsi="Times New Roman"/>
          <w:sz w:val="22"/>
          <w:szCs w:val="22"/>
        </w:rPr>
        <w:tab/>
      </w:r>
      <w:r w:rsidR="0059242E" w:rsidRPr="0089007D">
        <w:rPr>
          <w:rFonts w:ascii="Times New Roman" w:hAnsi="Times New Roman"/>
          <w:sz w:val="22"/>
          <w:szCs w:val="22"/>
        </w:rPr>
        <w:tab/>
      </w:r>
      <w:r w:rsidR="00283FB3">
        <w:rPr>
          <w:rFonts w:ascii="Times New Roman" w:hAnsi="Times New Roman"/>
          <w:sz w:val="22"/>
          <w:szCs w:val="22"/>
        </w:rPr>
        <w:t>j</w:t>
      </w:r>
      <w:r w:rsidR="0059242E" w:rsidRPr="0089007D">
        <w:rPr>
          <w:rFonts w:ascii="Times New Roman" w:hAnsi="Times New Roman"/>
          <w:sz w:val="22"/>
          <w:szCs w:val="22"/>
        </w:rPr>
        <w:t>méno</w:t>
      </w:r>
      <w:r w:rsidR="00283FB3">
        <w:rPr>
          <w:rFonts w:ascii="Times New Roman" w:hAnsi="Times New Roman"/>
          <w:sz w:val="22"/>
          <w:szCs w:val="22"/>
        </w:rPr>
        <w:t xml:space="preserve">: </w:t>
      </w:r>
      <w:r w:rsidR="00283FB3" w:rsidRPr="00283FB3">
        <w:rPr>
          <w:rFonts w:ascii="Times New Roman" w:hAnsi="Times New Roman"/>
          <w:sz w:val="22"/>
          <w:szCs w:val="22"/>
          <w:highlight w:val="yellow"/>
        </w:rPr>
        <w:t>(doplní dodavatel)</w:t>
      </w:r>
    </w:p>
    <w:p w14:paraId="2C6EF95E" w14:textId="77777777" w:rsidR="007944F7" w:rsidRDefault="002535F6" w:rsidP="0072535C">
      <w:pPr>
        <w:autoSpaceDE w:val="0"/>
        <w:autoSpaceDN w:val="0"/>
        <w:adjustRightInd w:val="0"/>
      </w:pPr>
      <w:r>
        <w:rPr>
          <w:rFonts w:ascii="Times New Roman" w:hAnsi="Times New Roman"/>
          <w:sz w:val="22"/>
          <w:szCs w:val="22"/>
        </w:rPr>
        <w:t>kvestorka</w:t>
      </w:r>
      <w:r>
        <w:rPr>
          <w:rFonts w:ascii="Times New Roman" w:hAnsi="Times New Roman"/>
          <w:sz w:val="22"/>
          <w:szCs w:val="22"/>
        </w:rPr>
        <w:tab/>
      </w:r>
      <w:r w:rsidR="0059242E" w:rsidRPr="0059242E">
        <w:rPr>
          <w:rFonts w:ascii="Times New Roman" w:hAnsi="Times New Roman"/>
          <w:sz w:val="22"/>
          <w:szCs w:val="22"/>
        </w:rPr>
        <w:tab/>
      </w:r>
      <w:r w:rsidR="0059242E" w:rsidRPr="0059242E">
        <w:rPr>
          <w:rFonts w:ascii="Times New Roman" w:hAnsi="Times New Roman"/>
          <w:sz w:val="22"/>
          <w:szCs w:val="22"/>
        </w:rPr>
        <w:tab/>
      </w:r>
      <w:r w:rsidR="0059242E" w:rsidRPr="0059242E">
        <w:rPr>
          <w:rFonts w:ascii="Times New Roman" w:hAnsi="Times New Roman"/>
          <w:sz w:val="22"/>
          <w:szCs w:val="22"/>
        </w:rPr>
        <w:tab/>
      </w:r>
      <w:r w:rsidR="0059242E" w:rsidRPr="0059242E">
        <w:rPr>
          <w:rFonts w:ascii="Times New Roman" w:hAnsi="Times New Roman"/>
          <w:sz w:val="22"/>
          <w:szCs w:val="22"/>
        </w:rPr>
        <w:tab/>
      </w:r>
      <w:r w:rsidR="0059242E">
        <w:rPr>
          <w:rFonts w:ascii="Times New Roman" w:hAnsi="Times New Roman"/>
          <w:sz w:val="22"/>
          <w:szCs w:val="22"/>
        </w:rPr>
        <w:tab/>
      </w:r>
      <w:r w:rsidR="0059242E" w:rsidRPr="0059242E">
        <w:rPr>
          <w:rFonts w:ascii="Times New Roman" w:hAnsi="Times New Roman"/>
          <w:sz w:val="22"/>
          <w:szCs w:val="22"/>
        </w:rPr>
        <w:t>funkce:</w:t>
      </w:r>
      <w:r w:rsidR="0059242E" w:rsidRPr="0059242E">
        <w:rPr>
          <w:rFonts w:ascii="Times New Roman" w:hAnsi="Times New Roman"/>
          <w:sz w:val="22"/>
          <w:szCs w:val="22"/>
        </w:rPr>
        <w:tab/>
      </w:r>
      <w:r w:rsidR="00283FB3" w:rsidRPr="00283FB3">
        <w:rPr>
          <w:rFonts w:ascii="Times New Roman" w:hAnsi="Times New Roman"/>
          <w:sz w:val="22"/>
          <w:szCs w:val="22"/>
          <w:highlight w:val="yellow"/>
        </w:rPr>
        <w:t>(doplní dodavatel)</w:t>
      </w:r>
    </w:p>
    <w:p w14:paraId="38615195" w14:textId="77777777" w:rsidR="00B91831" w:rsidRDefault="00B91831" w:rsidP="00FB20DB">
      <w:pPr>
        <w:pStyle w:val="Zkladntext"/>
        <w:spacing w:line="276" w:lineRule="auto"/>
        <w:jc w:val="center"/>
        <w:rPr>
          <w:rFonts w:ascii="Times New Roman" w:hAnsi="Times New Roman"/>
          <w:b/>
          <w:sz w:val="36"/>
          <w:szCs w:val="36"/>
        </w:rPr>
      </w:pPr>
    </w:p>
    <w:p w14:paraId="08839115" w14:textId="77777777" w:rsidR="00602D74" w:rsidRPr="00FB20DB" w:rsidRDefault="00602D74" w:rsidP="00FB20DB">
      <w:pPr>
        <w:spacing w:line="276" w:lineRule="auto"/>
        <w:rPr>
          <w:rFonts w:ascii="Times New Roman" w:hAnsi="Times New Roman"/>
          <w:bCs/>
          <w:szCs w:val="22"/>
        </w:rPr>
      </w:pPr>
    </w:p>
    <w:p w14:paraId="3A617ED6" w14:textId="77777777" w:rsidR="00B00A47" w:rsidRPr="00FB20DB" w:rsidRDefault="00B00A47" w:rsidP="0050402D">
      <w:pPr>
        <w:pStyle w:val="Zkladntext"/>
        <w:spacing w:after="0" w:line="276" w:lineRule="auto"/>
        <w:rPr>
          <w:rFonts w:ascii="Times New Roman" w:hAnsi="Times New Roman"/>
          <w:bCs/>
          <w:sz w:val="22"/>
          <w:szCs w:val="22"/>
        </w:rPr>
      </w:pPr>
    </w:p>
    <w:sectPr w:rsidR="00B00A47" w:rsidRPr="00FB20DB" w:rsidSect="00C72FA0">
      <w:headerReference w:type="default" r:id="rId12"/>
      <w:footerReference w:type="default" r:id="rId13"/>
      <w:pgSz w:w="11906" w:h="16838" w:code="9"/>
      <w:pgMar w:top="1418" w:right="1134" w:bottom="993" w:left="1134"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6F378" w14:textId="77777777" w:rsidR="00BA07FF" w:rsidRDefault="00BA07FF">
      <w:r>
        <w:separator/>
      </w:r>
    </w:p>
  </w:endnote>
  <w:endnote w:type="continuationSeparator" w:id="0">
    <w:p w14:paraId="1CE5F3F9" w14:textId="77777777" w:rsidR="00BA07FF" w:rsidRDefault="00BA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955C" w14:textId="42AC211E" w:rsidR="00AA5CA9" w:rsidRDefault="00AA5CA9">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F50BD9">
      <w:rPr>
        <w:rStyle w:val="slostrnky"/>
        <w:rFonts w:cs="Arial"/>
        <w:noProof/>
        <w:color w:val="003C69"/>
        <w:sz w:val="16"/>
      </w:rPr>
      <w:t>11</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F50BD9">
      <w:rPr>
        <w:rStyle w:val="slostrnky"/>
        <w:rFonts w:cs="Arial"/>
        <w:noProof/>
        <w:color w:val="003C69"/>
        <w:sz w:val="16"/>
      </w:rPr>
      <w:t>11</w:t>
    </w:r>
    <w:r>
      <w:rPr>
        <w:rStyle w:val="slostrnky"/>
        <w:rFonts w:cs="Arial"/>
        <w:color w:val="003C69"/>
        <w:sz w:val="16"/>
      </w:rPr>
      <w:fldChar w:fldCharType="end"/>
    </w:r>
    <w:r>
      <w:rPr>
        <w:rStyle w:val="slostrnky"/>
        <w:rFonts w:cs="Arial"/>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ABCB" w14:textId="77777777" w:rsidR="00BA07FF" w:rsidRDefault="00BA07FF">
      <w:r>
        <w:separator/>
      </w:r>
    </w:p>
  </w:footnote>
  <w:footnote w:type="continuationSeparator" w:id="0">
    <w:p w14:paraId="1E57A863" w14:textId="77777777" w:rsidR="00BA07FF" w:rsidRDefault="00BA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A4A1" w14:textId="77777777" w:rsidR="00AA5CA9" w:rsidRDefault="009172D2">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14:anchorId="481AA6EF" wp14:editId="418306E6">
              <wp:simplePos x="0" y="0"/>
              <wp:positionH relativeFrom="column">
                <wp:posOffset>1943100</wp:posOffset>
              </wp:positionH>
              <wp:positionV relativeFrom="paragraph">
                <wp:posOffset>-26670</wp:posOffset>
              </wp:positionV>
              <wp:extent cx="4277995" cy="476885"/>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6D72" w14:textId="77777777" w:rsidR="00AA5CA9" w:rsidRPr="00D53FF9" w:rsidRDefault="00AA5CA9" w:rsidP="001B7DF8">
                          <w:pPr>
                            <w:rPr>
                              <w:b/>
                              <w:color w:val="00ADD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1AA6EF" id="_x0000_t202" coordsize="21600,21600" o:spt="202" path="m,l,21600r21600,l21600,xe">
              <v:stroke joinstyle="miter"/>
              <v:path gradientshapeok="t" o:connecttype="rect"/>
            </v:shapetype>
            <v:shape id="Text Box 8" o:spid="_x0000_s1026" type="#_x0000_t202" style="position:absolute;margin-left:153pt;margin-top:-2.1pt;width:336.8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etQ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" filled="f" stroked="f">
              <v:textbox>
                <w:txbxContent>
                  <w:p w14:paraId="4EC26D72" w14:textId="77777777" w:rsidR="00AA5CA9" w:rsidRPr="00D53FF9" w:rsidRDefault="00AA5CA9" w:rsidP="001B7DF8">
                    <w:pPr>
                      <w:rPr>
                        <w:b/>
                        <w:color w:val="00ADD0"/>
                        <w:sz w:val="28"/>
                        <w:szCs w:val="28"/>
                      </w:rPr>
                    </w:pPr>
                  </w:p>
                </w:txbxContent>
              </v:textbox>
            </v:shape>
          </w:pict>
        </mc:Fallback>
      </mc:AlternateContent>
    </w:r>
    <w:r>
      <w:rPr>
        <w:rFonts w:cs="Arial"/>
        <w:noProof/>
        <w:color w:val="003C69"/>
      </w:rPr>
      <mc:AlternateContent>
        <mc:Choice Requires="wps">
          <w:drawing>
            <wp:anchor distT="0" distB="0" distL="114300" distR="114300" simplePos="0" relativeHeight="251657216" behindDoc="0" locked="0" layoutInCell="1" allowOverlap="1" wp14:anchorId="5AAC8ADB" wp14:editId="2857E394">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AA9D" w14:textId="77777777" w:rsidR="00AA5CA9" w:rsidRDefault="00AA5CA9">
                          <w:pPr>
                            <w:jc w:val="right"/>
                            <w:rPr>
                              <w:rFonts w:cs="Arial"/>
                              <w:b/>
                              <w:color w:val="00ADD0"/>
                              <w:sz w:val="40"/>
                              <w:szCs w:val="40"/>
                            </w:rPr>
                          </w:pPr>
                          <w:r>
                            <w:rPr>
                              <w:b/>
                              <w:color w:val="00ADD0"/>
                              <w:sz w:val="40"/>
                              <w:szCs w:val="40"/>
                            </w:rPr>
                            <w:t xml:space="preserve">         </w:t>
                          </w:r>
                          <w:r>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C8ADB" id="Text Box 4" o:spid="_x0000_s1027" type="#_x0000_t202" style="position:absolute;margin-left:333pt;margin-top:-.55pt;width:2in;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14:paraId="1BAAAA9D" w14:textId="77777777" w:rsidR="00AA5CA9" w:rsidRDefault="00AA5CA9">
                    <w:pPr>
                      <w:jc w:val="right"/>
                      <w:rPr>
                        <w:rFonts w:cs="Arial"/>
                        <w:b/>
                        <w:color w:val="00ADD0"/>
                        <w:sz w:val="40"/>
                        <w:szCs w:val="40"/>
                      </w:rPr>
                    </w:pPr>
                    <w:r>
                      <w:rPr>
                        <w:b/>
                        <w:color w:val="00ADD0"/>
                        <w:sz w:val="40"/>
                        <w:szCs w:val="40"/>
                      </w:rPr>
                      <w:t xml:space="preserve">         </w:t>
                    </w:r>
                    <w:r>
                      <w:rPr>
                        <w:rFonts w:cs="Arial"/>
                        <w:b/>
                        <w:color w:val="00ADD0"/>
                        <w:sz w:val="40"/>
                        <w:szCs w:val="40"/>
                      </w:rPr>
                      <w:t>Smlouva</w:t>
                    </w:r>
                  </w:p>
                </w:txbxContent>
              </v:textbox>
            </v:shape>
          </w:pict>
        </mc:Fallback>
      </mc:AlternateContent>
    </w:r>
  </w:p>
  <w:p w14:paraId="48616BA3" w14:textId="77777777" w:rsidR="00AA5CA9" w:rsidRDefault="00AA5CA9">
    <w:pPr>
      <w:pStyle w:val="Zhlav"/>
      <w:tabs>
        <w:tab w:val="clear" w:pos="4536"/>
        <w:tab w:val="clear" w:pos="9072"/>
      </w:tabs>
      <w:rPr>
        <w:rFonts w:cs="Arial"/>
        <w:noProof/>
        <w:color w:val="003C69"/>
      </w:rPr>
    </w:pPr>
  </w:p>
  <w:p w14:paraId="5C6B1A10" w14:textId="77777777" w:rsidR="00AA5CA9" w:rsidRDefault="00AA5CA9">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FE8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FDF"/>
    <w:multiLevelType w:val="singleLevel"/>
    <w:tmpl w:val="3726FEFE"/>
    <w:lvl w:ilvl="0">
      <w:start w:val="1"/>
      <w:numFmt w:val="decimal"/>
      <w:lvlText w:val="%1."/>
      <w:lvlJc w:val="left"/>
      <w:pPr>
        <w:tabs>
          <w:tab w:val="num" w:pos="360"/>
        </w:tabs>
        <w:ind w:left="360" w:hanging="360"/>
      </w:pPr>
      <w:rPr>
        <w:rFonts w:hint="default"/>
        <w:b/>
        <w:sz w:val="22"/>
        <w:szCs w:val="22"/>
      </w:rPr>
    </w:lvl>
  </w:abstractNum>
  <w:abstractNum w:abstractNumId="2" w15:restartNumberingAfterBreak="0">
    <w:nsid w:val="05AB1C19"/>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15:restartNumberingAfterBreak="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4A3928"/>
    <w:multiLevelType w:val="hybridMultilevel"/>
    <w:tmpl w:val="9566F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51D26"/>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 w15:restartNumberingAfterBreak="0">
    <w:nsid w:val="093B3D6E"/>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7" w15:restartNumberingAfterBreak="0">
    <w:nsid w:val="0A71425C"/>
    <w:multiLevelType w:val="hybridMultilevel"/>
    <w:tmpl w:val="3A44A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10140C"/>
    <w:multiLevelType w:val="hybridMultilevel"/>
    <w:tmpl w:val="AB485EC4"/>
    <w:lvl w:ilvl="0" w:tplc="26BEB462">
      <w:start w:val="1"/>
      <w:numFmt w:val="lowerLetter"/>
      <w:lvlText w:val="%1)"/>
      <w:lvlJc w:val="left"/>
      <w:pPr>
        <w:ind w:left="1027" w:hanging="360"/>
      </w:pPr>
      <w:rPr>
        <w:rFonts w:hint="default"/>
      </w:rPr>
    </w:lvl>
    <w:lvl w:ilvl="1" w:tplc="04050019" w:tentative="1">
      <w:start w:val="1"/>
      <w:numFmt w:val="lowerLetter"/>
      <w:lvlText w:val="%2."/>
      <w:lvlJc w:val="left"/>
      <w:pPr>
        <w:ind w:left="1747" w:hanging="360"/>
      </w:pPr>
    </w:lvl>
    <w:lvl w:ilvl="2" w:tplc="0405001B" w:tentative="1">
      <w:start w:val="1"/>
      <w:numFmt w:val="lowerRoman"/>
      <w:lvlText w:val="%3."/>
      <w:lvlJc w:val="right"/>
      <w:pPr>
        <w:ind w:left="2467" w:hanging="180"/>
      </w:pPr>
    </w:lvl>
    <w:lvl w:ilvl="3" w:tplc="0405000F" w:tentative="1">
      <w:start w:val="1"/>
      <w:numFmt w:val="decimal"/>
      <w:lvlText w:val="%4."/>
      <w:lvlJc w:val="left"/>
      <w:pPr>
        <w:ind w:left="3187" w:hanging="360"/>
      </w:pPr>
    </w:lvl>
    <w:lvl w:ilvl="4" w:tplc="04050019" w:tentative="1">
      <w:start w:val="1"/>
      <w:numFmt w:val="lowerLetter"/>
      <w:lvlText w:val="%5."/>
      <w:lvlJc w:val="left"/>
      <w:pPr>
        <w:ind w:left="3907" w:hanging="360"/>
      </w:pPr>
    </w:lvl>
    <w:lvl w:ilvl="5" w:tplc="0405001B" w:tentative="1">
      <w:start w:val="1"/>
      <w:numFmt w:val="lowerRoman"/>
      <w:lvlText w:val="%6."/>
      <w:lvlJc w:val="right"/>
      <w:pPr>
        <w:ind w:left="4627" w:hanging="180"/>
      </w:pPr>
    </w:lvl>
    <w:lvl w:ilvl="6" w:tplc="0405000F" w:tentative="1">
      <w:start w:val="1"/>
      <w:numFmt w:val="decimal"/>
      <w:lvlText w:val="%7."/>
      <w:lvlJc w:val="left"/>
      <w:pPr>
        <w:ind w:left="5347" w:hanging="360"/>
      </w:pPr>
    </w:lvl>
    <w:lvl w:ilvl="7" w:tplc="04050019" w:tentative="1">
      <w:start w:val="1"/>
      <w:numFmt w:val="lowerLetter"/>
      <w:lvlText w:val="%8."/>
      <w:lvlJc w:val="left"/>
      <w:pPr>
        <w:ind w:left="6067" w:hanging="360"/>
      </w:pPr>
    </w:lvl>
    <w:lvl w:ilvl="8" w:tplc="0405001B" w:tentative="1">
      <w:start w:val="1"/>
      <w:numFmt w:val="lowerRoman"/>
      <w:lvlText w:val="%9."/>
      <w:lvlJc w:val="right"/>
      <w:pPr>
        <w:ind w:left="6787" w:hanging="180"/>
      </w:pPr>
    </w:lvl>
  </w:abstractNum>
  <w:abstractNum w:abstractNumId="9" w15:restartNumberingAfterBreak="0">
    <w:nsid w:val="0BF323AB"/>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0FC82003"/>
    <w:multiLevelType w:val="singleLevel"/>
    <w:tmpl w:val="7ACE9C36"/>
    <w:lvl w:ilvl="0">
      <w:start w:val="1"/>
      <w:numFmt w:val="decimal"/>
      <w:lvlText w:val="%1."/>
      <w:lvlJc w:val="left"/>
      <w:pPr>
        <w:tabs>
          <w:tab w:val="num" w:pos="360"/>
        </w:tabs>
        <w:ind w:left="360" w:hanging="360"/>
      </w:pPr>
      <w:rPr>
        <w:rFonts w:hint="default"/>
        <w:b/>
        <w:sz w:val="22"/>
        <w:szCs w:val="22"/>
      </w:rPr>
    </w:lvl>
  </w:abstractNum>
  <w:abstractNum w:abstractNumId="11" w15:restartNumberingAfterBreak="0">
    <w:nsid w:val="10705541"/>
    <w:multiLevelType w:val="hybridMultilevel"/>
    <w:tmpl w:val="18C4645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1B742D9"/>
    <w:multiLevelType w:val="hybridMultilevel"/>
    <w:tmpl w:val="832A557C"/>
    <w:lvl w:ilvl="0" w:tplc="F094EB04">
      <w:start w:val="1"/>
      <w:numFmt w:val="decimal"/>
      <w:lvlText w:val="%1."/>
      <w:lvlJc w:val="left"/>
      <w:pPr>
        <w:tabs>
          <w:tab w:val="num" w:pos="360"/>
        </w:tabs>
        <w:ind w:left="360" w:hanging="360"/>
      </w:pPr>
      <w:rPr>
        <w:rFonts w:hint="default"/>
        <w:b/>
        <w:i w:val="0"/>
      </w:rPr>
    </w:lvl>
    <w:lvl w:ilvl="1" w:tplc="04050019">
      <w:start w:val="1"/>
      <w:numFmt w:val="lowerLetter"/>
      <w:lvlText w:val="%2."/>
      <w:lvlJc w:val="left"/>
      <w:pPr>
        <w:tabs>
          <w:tab w:val="num" w:pos="714"/>
        </w:tabs>
        <w:ind w:left="714" w:hanging="360"/>
      </w:pPr>
    </w:lvl>
    <w:lvl w:ilvl="2" w:tplc="0405001B">
      <w:start w:val="1"/>
      <w:numFmt w:val="lowerRoman"/>
      <w:lvlText w:val="%3."/>
      <w:lvlJc w:val="right"/>
      <w:pPr>
        <w:tabs>
          <w:tab w:val="num" w:pos="1434"/>
        </w:tabs>
        <w:ind w:left="1434" w:hanging="180"/>
      </w:pPr>
    </w:lvl>
    <w:lvl w:ilvl="3" w:tplc="0405000F" w:tentative="1">
      <w:start w:val="1"/>
      <w:numFmt w:val="decimal"/>
      <w:lvlText w:val="%4."/>
      <w:lvlJc w:val="left"/>
      <w:pPr>
        <w:tabs>
          <w:tab w:val="num" w:pos="2154"/>
        </w:tabs>
        <w:ind w:left="2154" w:hanging="360"/>
      </w:pPr>
    </w:lvl>
    <w:lvl w:ilvl="4" w:tplc="04050019" w:tentative="1">
      <w:start w:val="1"/>
      <w:numFmt w:val="lowerLetter"/>
      <w:lvlText w:val="%5."/>
      <w:lvlJc w:val="left"/>
      <w:pPr>
        <w:tabs>
          <w:tab w:val="num" w:pos="2874"/>
        </w:tabs>
        <w:ind w:left="2874" w:hanging="360"/>
      </w:pPr>
    </w:lvl>
    <w:lvl w:ilvl="5" w:tplc="0405001B" w:tentative="1">
      <w:start w:val="1"/>
      <w:numFmt w:val="lowerRoman"/>
      <w:lvlText w:val="%6."/>
      <w:lvlJc w:val="right"/>
      <w:pPr>
        <w:tabs>
          <w:tab w:val="num" w:pos="3594"/>
        </w:tabs>
        <w:ind w:left="3594" w:hanging="180"/>
      </w:pPr>
    </w:lvl>
    <w:lvl w:ilvl="6" w:tplc="0405000F" w:tentative="1">
      <w:start w:val="1"/>
      <w:numFmt w:val="decimal"/>
      <w:lvlText w:val="%7."/>
      <w:lvlJc w:val="left"/>
      <w:pPr>
        <w:tabs>
          <w:tab w:val="num" w:pos="4314"/>
        </w:tabs>
        <w:ind w:left="4314" w:hanging="360"/>
      </w:pPr>
    </w:lvl>
    <w:lvl w:ilvl="7" w:tplc="04050019" w:tentative="1">
      <w:start w:val="1"/>
      <w:numFmt w:val="lowerLetter"/>
      <w:lvlText w:val="%8."/>
      <w:lvlJc w:val="left"/>
      <w:pPr>
        <w:tabs>
          <w:tab w:val="num" w:pos="5034"/>
        </w:tabs>
        <w:ind w:left="5034" w:hanging="360"/>
      </w:pPr>
    </w:lvl>
    <w:lvl w:ilvl="8" w:tplc="0405001B" w:tentative="1">
      <w:start w:val="1"/>
      <w:numFmt w:val="lowerRoman"/>
      <w:lvlText w:val="%9."/>
      <w:lvlJc w:val="right"/>
      <w:pPr>
        <w:tabs>
          <w:tab w:val="num" w:pos="5754"/>
        </w:tabs>
        <w:ind w:left="5754" w:hanging="180"/>
      </w:pPr>
    </w:lvl>
  </w:abstractNum>
  <w:abstractNum w:abstractNumId="13" w15:restartNumberingAfterBreak="0">
    <w:nsid w:val="12C253B3"/>
    <w:multiLevelType w:val="hybridMultilevel"/>
    <w:tmpl w:val="EF6CBC1C"/>
    <w:lvl w:ilvl="0" w:tplc="35A8DAEC">
      <w:start w:val="1"/>
      <w:numFmt w:val="decimal"/>
      <w:lvlText w:val="%1."/>
      <w:lvlJc w:val="left"/>
      <w:pPr>
        <w:tabs>
          <w:tab w:val="num" w:pos="720"/>
        </w:tabs>
        <w:ind w:left="720" w:hanging="360"/>
      </w:pPr>
      <w:rPr>
        <w:rFonts w:ascii="Times New Roman" w:hAnsi="Times New Roman" w:cs="Times New Roman" w:hint="default"/>
        <w:b/>
        <w:i w:val="0"/>
        <w:color w:val="00000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711995"/>
    <w:multiLevelType w:val="hybridMultilevel"/>
    <w:tmpl w:val="61AEAFB0"/>
    <w:lvl w:ilvl="0" w:tplc="9C7CE222">
      <w:start w:val="1"/>
      <w:numFmt w:val="decimal"/>
      <w:lvlText w:val="%1."/>
      <w:lvlJc w:val="left"/>
      <w:pPr>
        <w:ind w:left="644" w:hanging="360"/>
      </w:pPr>
      <w:rPr>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182F6B2C"/>
    <w:multiLevelType w:val="hybridMultilevel"/>
    <w:tmpl w:val="85EC1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8F489E"/>
    <w:multiLevelType w:val="hybridMultilevel"/>
    <w:tmpl w:val="1B341ED2"/>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7" w15:restartNumberingAfterBreak="0">
    <w:nsid w:val="1D3B1CB1"/>
    <w:multiLevelType w:val="singleLevel"/>
    <w:tmpl w:val="5F92D2C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8" w15:restartNumberingAfterBreak="0">
    <w:nsid w:val="21487B6D"/>
    <w:multiLevelType w:val="hybridMultilevel"/>
    <w:tmpl w:val="C7B61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A05DB9"/>
    <w:multiLevelType w:val="singleLevel"/>
    <w:tmpl w:val="1B945C0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0" w15:restartNumberingAfterBreak="0">
    <w:nsid w:val="24D94DF9"/>
    <w:multiLevelType w:val="hybridMultilevel"/>
    <w:tmpl w:val="AC860DAC"/>
    <w:lvl w:ilvl="0" w:tplc="02F27C36">
      <w:start w:val="1"/>
      <w:numFmt w:val="decimal"/>
      <w:lvlText w:val="%1."/>
      <w:lvlJc w:val="left"/>
      <w:pPr>
        <w:ind w:left="1211" w:hanging="360"/>
      </w:pPr>
      <w:rPr>
        <w:rFonts w:ascii="Times New Roman" w:hAnsi="Times New Roman" w:cs="Times New Roman" w:hint="default"/>
        <w:b/>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29B70C0E"/>
    <w:multiLevelType w:val="hybridMultilevel"/>
    <w:tmpl w:val="48207988"/>
    <w:lvl w:ilvl="0" w:tplc="37E0F0B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2A024E33"/>
    <w:multiLevelType w:val="hybridMultilevel"/>
    <w:tmpl w:val="4A9A77D8"/>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3" w15:restartNumberingAfterBreak="0">
    <w:nsid w:val="32AD47E2"/>
    <w:multiLevelType w:val="hybridMultilevel"/>
    <w:tmpl w:val="F45ADF64"/>
    <w:lvl w:ilvl="0" w:tplc="B53C5D96">
      <w:start w:val="1"/>
      <w:numFmt w:val="decimal"/>
      <w:lvlText w:val="%1."/>
      <w:lvlJc w:val="left"/>
      <w:pPr>
        <w:ind w:left="1117" w:hanging="360"/>
      </w:pPr>
      <w:rPr>
        <w:b/>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4" w15:restartNumberingAfterBreak="0">
    <w:nsid w:val="345B3AFA"/>
    <w:multiLevelType w:val="hybridMultilevel"/>
    <w:tmpl w:val="29CE1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610D0C"/>
    <w:multiLevelType w:val="hybridMultilevel"/>
    <w:tmpl w:val="79AE96C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3B671BFA"/>
    <w:multiLevelType w:val="hybridMultilevel"/>
    <w:tmpl w:val="8D22F9DA"/>
    <w:lvl w:ilvl="0" w:tplc="824C12D4">
      <w:numFmt w:val="bullet"/>
      <w:lvlText w:val="-"/>
      <w:lvlJc w:val="left"/>
      <w:pPr>
        <w:ind w:left="1072" w:hanging="360"/>
      </w:pPr>
      <w:rPr>
        <w:rFonts w:ascii="Times New Roman" w:eastAsia="Times New Roman" w:hAnsi="Times New Roman" w:cs="Times New Roman"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27" w15:restartNumberingAfterBreak="0">
    <w:nsid w:val="3C166490"/>
    <w:multiLevelType w:val="hybridMultilevel"/>
    <w:tmpl w:val="D7AED004"/>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28" w15:restartNumberingAfterBreak="0">
    <w:nsid w:val="3C1F26FE"/>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9" w15:restartNumberingAfterBreak="0">
    <w:nsid w:val="3D0C44BD"/>
    <w:multiLevelType w:val="hybridMultilevel"/>
    <w:tmpl w:val="7BB41164"/>
    <w:lvl w:ilvl="0" w:tplc="04050017">
      <w:start w:val="1"/>
      <w:numFmt w:val="lowerLetter"/>
      <w:lvlText w:val="%1)"/>
      <w:lvlJc w:val="left"/>
      <w:pPr>
        <w:ind w:left="786"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2421E23"/>
    <w:multiLevelType w:val="hybridMultilevel"/>
    <w:tmpl w:val="4E129048"/>
    <w:lvl w:ilvl="0" w:tplc="B668432C">
      <w:start w:val="1"/>
      <w:numFmt w:val="decimal"/>
      <w:lvlText w:val="%1."/>
      <w:lvlJc w:val="left"/>
      <w:pPr>
        <w:tabs>
          <w:tab w:val="num" w:pos="360"/>
        </w:tabs>
        <w:ind w:left="360" w:hanging="360"/>
      </w:pPr>
      <w:rPr>
        <w:rFonts w:hint="default"/>
        <w:b/>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72E60BC"/>
    <w:multiLevelType w:val="hybridMultilevel"/>
    <w:tmpl w:val="A62C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D32888"/>
    <w:multiLevelType w:val="hybridMultilevel"/>
    <w:tmpl w:val="5E6EFF42"/>
    <w:lvl w:ilvl="0" w:tplc="30B29B24">
      <w:start w:val="1"/>
      <w:numFmt w:val="decimal"/>
      <w:lvlText w:val="%1."/>
      <w:lvlJc w:val="left"/>
      <w:pPr>
        <w:tabs>
          <w:tab w:val="num" w:pos="397"/>
        </w:tabs>
        <w:ind w:left="397" w:hanging="397"/>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C911693"/>
    <w:multiLevelType w:val="hybridMultilevel"/>
    <w:tmpl w:val="68226890"/>
    <w:lvl w:ilvl="0" w:tplc="32E2654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15:restartNumberingAfterBreak="0">
    <w:nsid w:val="4D487998"/>
    <w:multiLevelType w:val="singleLevel"/>
    <w:tmpl w:val="246CAAFE"/>
    <w:lvl w:ilvl="0">
      <w:start w:val="1"/>
      <w:numFmt w:val="decimal"/>
      <w:lvlText w:val="%1."/>
      <w:lvlJc w:val="left"/>
      <w:pPr>
        <w:tabs>
          <w:tab w:val="num" w:pos="360"/>
        </w:tabs>
        <w:ind w:left="360" w:hanging="360"/>
      </w:pPr>
      <w:rPr>
        <w:rFonts w:ascii="Times New Roman" w:hAnsi="Times New Roman" w:cs="Times New Roman" w:hint="default"/>
        <w:b/>
        <w:sz w:val="22"/>
        <w:szCs w:val="22"/>
      </w:rPr>
    </w:lvl>
  </w:abstractNum>
  <w:abstractNum w:abstractNumId="36" w15:restartNumberingAfterBreak="0">
    <w:nsid w:val="4D4C2288"/>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7" w15:restartNumberingAfterBreak="0">
    <w:nsid w:val="52E3281B"/>
    <w:multiLevelType w:val="hybridMultilevel"/>
    <w:tmpl w:val="AEA0E652"/>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57E53DF8"/>
    <w:multiLevelType w:val="hybridMultilevel"/>
    <w:tmpl w:val="0E44CCE8"/>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9" w15:restartNumberingAfterBreak="0">
    <w:nsid w:val="58755104"/>
    <w:multiLevelType w:val="hybridMultilevel"/>
    <w:tmpl w:val="A6FC9F3E"/>
    <w:lvl w:ilvl="0" w:tplc="DA86E81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A0124C8"/>
    <w:multiLevelType w:val="multilevel"/>
    <w:tmpl w:val="77E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232D1C"/>
    <w:multiLevelType w:val="hybridMultilevel"/>
    <w:tmpl w:val="7C7AC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A3D1F4F"/>
    <w:multiLevelType w:val="hybridMultilevel"/>
    <w:tmpl w:val="F968AF8E"/>
    <w:lvl w:ilvl="0" w:tplc="6A8E5748">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45" w15:restartNumberingAfterBreak="0">
    <w:nsid w:val="5D6771D4"/>
    <w:multiLevelType w:val="hybridMultilevel"/>
    <w:tmpl w:val="C164C1CE"/>
    <w:lvl w:ilvl="0" w:tplc="9220623A">
      <w:start w:val="1"/>
      <w:numFmt w:val="decimal"/>
      <w:lvlText w:val="%1."/>
      <w:lvlJc w:val="left"/>
      <w:pPr>
        <w:tabs>
          <w:tab w:val="num" w:pos="397"/>
        </w:tabs>
        <w:ind w:left="397" w:hanging="397"/>
      </w:pPr>
      <w:rPr>
        <w:rFonts w:cs="Times New Roman" w:hint="default"/>
        <w:b/>
        <w:i w:val="0"/>
        <w:color w:val="auto"/>
        <w:sz w:val="22"/>
        <w:szCs w:val="22"/>
      </w:rPr>
    </w:lvl>
    <w:lvl w:ilvl="1" w:tplc="E94CAA56">
      <w:start w:val="1"/>
      <w:numFmt w:val="lowerLetter"/>
      <w:lvlText w:val="%2)"/>
      <w:lvlJc w:val="left"/>
      <w:pPr>
        <w:tabs>
          <w:tab w:val="num" w:pos="1080"/>
        </w:tabs>
        <w:ind w:left="170" w:firstLine="851"/>
      </w:pPr>
      <w:rPr>
        <w:rFonts w:cs="Times New Roman" w:hint="default"/>
        <w:b/>
        <w:i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F591DA5"/>
    <w:multiLevelType w:val="singleLevel"/>
    <w:tmpl w:val="09EAAEC2"/>
    <w:lvl w:ilvl="0">
      <w:start w:val="1"/>
      <w:numFmt w:val="decimal"/>
      <w:lvlText w:val="%1."/>
      <w:lvlJc w:val="left"/>
      <w:pPr>
        <w:tabs>
          <w:tab w:val="num" w:pos="360"/>
        </w:tabs>
        <w:ind w:left="360" w:hanging="360"/>
      </w:pPr>
      <w:rPr>
        <w:b/>
      </w:rPr>
    </w:lvl>
  </w:abstractNum>
  <w:abstractNum w:abstractNumId="47" w15:restartNumberingAfterBreak="0">
    <w:nsid w:val="60741EC0"/>
    <w:multiLevelType w:val="hybridMultilevel"/>
    <w:tmpl w:val="D03E8C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8" w15:restartNumberingAfterBreak="0">
    <w:nsid w:val="60B43388"/>
    <w:multiLevelType w:val="hybridMultilevel"/>
    <w:tmpl w:val="0D7002EE"/>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0B72858"/>
    <w:multiLevelType w:val="hybridMultilevel"/>
    <w:tmpl w:val="4CC8069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0" w15:restartNumberingAfterBreak="0">
    <w:nsid w:val="61CD536A"/>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1" w15:restartNumberingAfterBreak="0">
    <w:nsid w:val="62830969"/>
    <w:multiLevelType w:val="hybridMultilevel"/>
    <w:tmpl w:val="96F6FB54"/>
    <w:lvl w:ilvl="0" w:tplc="399C7A3C">
      <w:start w:val="2"/>
      <w:numFmt w:val="lowerLetter"/>
      <w:lvlText w:val="%1."/>
      <w:lvlJc w:val="left"/>
      <w:pPr>
        <w:tabs>
          <w:tab w:val="num" w:pos="720"/>
        </w:tabs>
        <w:ind w:left="720" w:hanging="360"/>
      </w:pPr>
      <w:rPr>
        <w:rFonts w:hint="default"/>
      </w:rPr>
    </w:lvl>
    <w:lvl w:ilvl="1" w:tplc="2AF2008E">
      <w:start w:val="1"/>
      <w:numFmt w:val="lowerLetter"/>
      <w:lvlText w:val="%2)"/>
      <w:lvlJc w:val="left"/>
      <w:pPr>
        <w:tabs>
          <w:tab w:val="num" w:pos="680"/>
        </w:tabs>
        <w:ind w:left="680" w:hanging="283"/>
      </w:pPr>
      <w:rPr>
        <w:rFonts w:hint="default"/>
        <w:b w:val="0"/>
        <w:i w:val="0"/>
      </w:rPr>
    </w:lvl>
    <w:lvl w:ilvl="2" w:tplc="0405001B">
      <w:start w:val="1"/>
      <w:numFmt w:val="lowerRoman"/>
      <w:lvlText w:val="%3."/>
      <w:lvlJc w:val="right"/>
      <w:pPr>
        <w:tabs>
          <w:tab w:val="num" w:pos="2160"/>
        </w:tabs>
        <w:ind w:left="2160" w:hanging="180"/>
      </w:pPr>
    </w:lvl>
    <w:lvl w:ilvl="3" w:tplc="6C02F64A">
      <w:start w:val="1"/>
      <w:numFmt w:val="decimal"/>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47F1F8C"/>
    <w:multiLevelType w:val="hybridMultilevel"/>
    <w:tmpl w:val="0C4A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5A42030"/>
    <w:multiLevelType w:val="hybridMultilevel"/>
    <w:tmpl w:val="15B0780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4" w15:restartNumberingAfterBreak="0">
    <w:nsid w:val="65B87FBF"/>
    <w:multiLevelType w:val="hybridMultilevel"/>
    <w:tmpl w:val="0D7002EE"/>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83A52EA"/>
    <w:multiLevelType w:val="hybridMultilevel"/>
    <w:tmpl w:val="FA62086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3E6E78"/>
    <w:multiLevelType w:val="hybridMultilevel"/>
    <w:tmpl w:val="8C286A8A"/>
    <w:lvl w:ilvl="0" w:tplc="9E801E74">
      <w:start w:val="1"/>
      <w:numFmt w:val="decimal"/>
      <w:lvlText w:val="%1."/>
      <w:lvlJc w:val="left"/>
      <w:pPr>
        <w:tabs>
          <w:tab w:val="num" w:pos="284"/>
        </w:tabs>
        <w:ind w:left="284" w:hanging="284"/>
      </w:pPr>
      <w:rPr>
        <w:rFonts w:ascii="Times New Roman" w:eastAsia="Times New Roman" w:hAnsi="Times New Roman" w:cs="Times New Roman"/>
        <w:b/>
        <w:i w:val="0"/>
        <w:strike w:val="0"/>
        <w:color w:val="auto"/>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9035921"/>
    <w:multiLevelType w:val="hybridMultilevel"/>
    <w:tmpl w:val="10B8D4DE"/>
    <w:lvl w:ilvl="0" w:tplc="BF302478">
      <w:start w:val="1"/>
      <w:numFmt w:val="decimal"/>
      <w:lvlText w:val="%1."/>
      <w:lvlJc w:val="left"/>
      <w:pPr>
        <w:tabs>
          <w:tab w:val="num" w:pos="720"/>
        </w:tabs>
        <w:ind w:left="720" w:hanging="360"/>
      </w:pPr>
      <w:rPr>
        <w:rFonts w:hint="default"/>
        <w:b/>
        <w:sz w:val="22"/>
        <w:szCs w:val="22"/>
      </w:rPr>
    </w:lvl>
    <w:lvl w:ilvl="1" w:tplc="3C0AC8E4">
      <w:start w:val="1"/>
      <w:numFmt w:val="decimal"/>
      <w:lvlText w:val="%2."/>
      <w:lvlJc w:val="left"/>
      <w:pPr>
        <w:tabs>
          <w:tab w:val="num" w:pos="1477"/>
        </w:tabs>
        <w:ind w:left="1477" w:hanging="397"/>
      </w:pPr>
      <w:rPr>
        <w:rFonts w:ascii="Times New Roman" w:hAnsi="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B6604CB"/>
    <w:multiLevelType w:val="hybridMultilevel"/>
    <w:tmpl w:val="032E6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FE202CB"/>
    <w:multiLevelType w:val="hybridMultilevel"/>
    <w:tmpl w:val="CEA89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07918EB"/>
    <w:multiLevelType w:val="hybridMultilevel"/>
    <w:tmpl w:val="5636E068"/>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4180943"/>
    <w:multiLevelType w:val="hybridMultilevel"/>
    <w:tmpl w:val="EC562986"/>
    <w:lvl w:ilvl="0" w:tplc="B53C5D96">
      <w:start w:val="1"/>
      <w:numFmt w:val="decimal"/>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2" w15:restartNumberingAfterBreak="0">
    <w:nsid w:val="74757FD9"/>
    <w:multiLevelType w:val="hybridMultilevel"/>
    <w:tmpl w:val="12B61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7D1650D"/>
    <w:multiLevelType w:val="hybridMultilevel"/>
    <w:tmpl w:val="FC10A804"/>
    <w:lvl w:ilvl="0" w:tplc="B53C5D96">
      <w:start w:val="1"/>
      <w:numFmt w:val="decimal"/>
      <w:lvlText w:val="%1."/>
      <w:lvlJc w:val="left"/>
      <w:pPr>
        <w:ind w:left="1608" w:hanging="360"/>
      </w:pPr>
      <w:rPr>
        <w:b/>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4" w15:restartNumberingAfterBreak="0">
    <w:nsid w:val="79A158E4"/>
    <w:multiLevelType w:val="multilevel"/>
    <w:tmpl w:val="E9FCE81A"/>
    <w:lvl w:ilvl="0">
      <w:start w:val="9"/>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BE85276"/>
    <w:multiLevelType w:val="hybridMultilevel"/>
    <w:tmpl w:val="5AF625A0"/>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6" w15:restartNumberingAfterBreak="0">
    <w:nsid w:val="7D6C7CA2"/>
    <w:multiLevelType w:val="hybridMultilevel"/>
    <w:tmpl w:val="59C43D22"/>
    <w:lvl w:ilvl="0" w:tplc="9A9E48EA">
      <w:start w:val="1"/>
      <w:numFmt w:val="lowerLetter"/>
      <w:lvlText w:val="%1)"/>
      <w:lvlJc w:val="left"/>
      <w:pPr>
        <w:tabs>
          <w:tab w:val="num" w:pos="680"/>
        </w:tabs>
        <w:ind w:left="680" w:hanging="396"/>
      </w:pPr>
      <w:rPr>
        <w:rFonts w:hint="default"/>
      </w:rPr>
    </w:lvl>
    <w:lvl w:ilvl="1" w:tplc="5BF8A68C">
      <w:start w:val="1"/>
      <w:numFmt w:val="lowerLetter"/>
      <w:lvlText w:val="%2)"/>
      <w:lvlJc w:val="left"/>
      <w:pPr>
        <w:tabs>
          <w:tab w:val="num" w:pos="576"/>
        </w:tabs>
        <w:ind w:left="576" w:hanging="396"/>
      </w:pPr>
      <w:rPr>
        <w:rFonts w:hint="default"/>
      </w:rPr>
    </w:lvl>
    <w:lvl w:ilvl="2" w:tplc="2370C8DC">
      <w:start w:val="1"/>
      <w:numFmt w:val="lowerLetter"/>
      <w:lvlText w:val="%3)"/>
      <w:lvlJc w:val="left"/>
      <w:pPr>
        <w:tabs>
          <w:tab w:val="num" w:pos="680"/>
        </w:tabs>
        <w:ind w:left="680" w:hanging="396"/>
      </w:pPr>
      <w:rPr>
        <w:rFonts w:hint="default"/>
      </w:rPr>
    </w:lvl>
    <w:lvl w:ilvl="3" w:tplc="550AF800">
      <w:start w:val="1"/>
      <w:numFmt w:val="lowerLetter"/>
      <w:lvlText w:val="%4)"/>
      <w:lvlJc w:val="left"/>
      <w:pPr>
        <w:tabs>
          <w:tab w:val="num" w:pos="680"/>
        </w:tabs>
        <w:ind w:left="680" w:hanging="396"/>
      </w:pPr>
      <w:rPr>
        <w:rFonts w:ascii="Times New Roman" w:hAnsi="Times New Roman" w:hint="default"/>
        <w:b w:val="0"/>
        <w:i w:val="0"/>
        <w:sz w:val="24"/>
      </w:rPr>
    </w:lvl>
    <w:lvl w:ilvl="4" w:tplc="C3CAD08A">
      <w:start w:val="1"/>
      <w:numFmt w:val="decimal"/>
      <w:lvlText w:val="%5."/>
      <w:lvlJc w:val="left"/>
      <w:pPr>
        <w:tabs>
          <w:tab w:val="num" w:pos="4026"/>
        </w:tabs>
        <w:ind w:left="4026" w:hanging="360"/>
      </w:pPr>
      <w:rPr>
        <w:rFonts w:hint="default"/>
      </w:r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67" w15:restartNumberingAfterBreak="0">
    <w:nsid w:val="7E137228"/>
    <w:multiLevelType w:val="hybridMultilevel"/>
    <w:tmpl w:val="69ECE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E8F12B4"/>
    <w:multiLevelType w:val="hybridMultilevel"/>
    <w:tmpl w:val="F544DEEA"/>
    <w:lvl w:ilvl="0" w:tplc="C2BE7220">
      <w:start w:val="2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6"/>
  </w:num>
  <w:num w:numId="2">
    <w:abstractNumId w:val="1"/>
  </w:num>
  <w:num w:numId="3">
    <w:abstractNumId w:val="57"/>
  </w:num>
  <w:num w:numId="4">
    <w:abstractNumId w:val="10"/>
  </w:num>
  <w:num w:numId="5">
    <w:abstractNumId w:val="64"/>
  </w:num>
  <w:num w:numId="6">
    <w:abstractNumId w:val="44"/>
  </w:num>
  <w:num w:numId="7">
    <w:abstractNumId w:val="35"/>
  </w:num>
  <w:num w:numId="8">
    <w:abstractNumId w:val="46"/>
  </w:num>
  <w:num w:numId="9">
    <w:abstractNumId w:val="31"/>
  </w:num>
  <w:num w:numId="10">
    <w:abstractNumId w:val="33"/>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48"/>
  </w:num>
  <w:num w:numId="14">
    <w:abstractNumId w:val="60"/>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1"/>
  </w:num>
  <w:num w:numId="18">
    <w:abstractNumId w:val="59"/>
  </w:num>
  <w:num w:numId="19">
    <w:abstractNumId w:val="58"/>
  </w:num>
  <w:num w:numId="20">
    <w:abstractNumId w:val="32"/>
  </w:num>
  <w:num w:numId="21">
    <w:abstractNumId w:val="52"/>
  </w:num>
  <w:num w:numId="22">
    <w:abstractNumId w:val="18"/>
  </w:num>
  <w:num w:numId="23">
    <w:abstractNumId w:val="67"/>
  </w:num>
  <w:num w:numId="24">
    <w:abstractNumId w:val="7"/>
  </w:num>
  <w:num w:numId="25">
    <w:abstractNumId w:val="12"/>
  </w:num>
  <w:num w:numId="2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4"/>
  </w:num>
  <w:num w:numId="29">
    <w:abstractNumId w:val="19"/>
  </w:num>
  <w:num w:numId="30">
    <w:abstractNumId w:val="21"/>
  </w:num>
  <w:num w:numId="31">
    <w:abstractNumId w:val="39"/>
  </w:num>
  <w:num w:numId="32">
    <w:abstractNumId w:val="68"/>
  </w:num>
  <w:num w:numId="33">
    <w:abstractNumId w:val="30"/>
  </w:num>
  <w:num w:numId="34">
    <w:abstractNumId w:val="13"/>
  </w:num>
  <w:num w:numId="35">
    <w:abstractNumId w:val="3"/>
  </w:num>
  <w:num w:numId="36">
    <w:abstractNumId w:val="34"/>
  </w:num>
  <w:num w:numId="37">
    <w:abstractNumId w:val="17"/>
  </w:num>
  <w:num w:numId="38">
    <w:abstractNumId w:val="29"/>
  </w:num>
  <w:num w:numId="39">
    <w:abstractNumId w:val="51"/>
  </w:num>
  <w:num w:numId="40">
    <w:abstractNumId w:val="45"/>
  </w:num>
  <w:num w:numId="41">
    <w:abstractNumId w:val="37"/>
  </w:num>
  <w:num w:numId="42">
    <w:abstractNumId w:val="47"/>
  </w:num>
  <w:num w:numId="43">
    <w:abstractNumId w:val="25"/>
  </w:num>
  <w:num w:numId="44">
    <w:abstractNumId w:val="14"/>
  </w:num>
  <w:num w:numId="45">
    <w:abstractNumId w:val="24"/>
  </w:num>
  <w:num w:numId="46">
    <w:abstractNumId w:val="62"/>
  </w:num>
  <w:num w:numId="47">
    <w:abstractNumId w:val="0"/>
  </w:num>
  <w:num w:numId="48">
    <w:abstractNumId w:val="43"/>
  </w:num>
  <w:num w:numId="49">
    <w:abstractNumId w:val="22"/>
  </w:num>
  <w:num w:numId="50">
    <w:abstractNumId w:val="16"/>
  </w:num>
  <w:num w:numId="51">
    <w:abstractNumId w:val="49"/>
  </w:num>
  <w:num w:numId="52">
    <w:abstractNumId w:val="53"/>
  </w:num>
  <w:num w:numId="53">
    <w:abstractNumId w:val="38"/>
  </w:num>
  <w:num w:numId="54">
    <w:abstractNumId w:val="50"/>
  </w:num>
  <w:num w:numId="55">
    <w:abstractNumId w:val="65"/>
  </w:num>
  <w:num w:numId="56">
    <w:abstractNumId w:val="20"/>
  </w:num>
  <w:num w:numId="57">
    <w:abstractNumId w:val="63"/>
  </w:num>
  <w:num w:numId="58">
    <w:abstractNumId w:val="23"/>
  </w:num>
  <w:num w:numId="59">
    <w:abstractNumId w:val="61"/>
  </w:num>
  <w:num w:numId="60">
    <w:abstractNumId w:val="6"/>
  </w:num>
  <w:num w:numId="61">
    <w:abstractNumId w:val="5"/>
  </w:num>
  <w:num w:numId="62">
    <w:abstractNumId w:val="2"/>
  </w:num>
  <w:num w:numId="63">
    <w:abstractNumId w:val="36"/>
  </w:num>
  <w:num w:numId="64">
    <w:abstractNumId w:val="9"/>
  </w:num>
  <w:num w:numId="65">
    <w:abstractNumId w:val="28"/>
  </w:num>
  <w:num w:numId="66">
    <w:abstractNumId w:val="40"/>
  </w:num>
  <w:num w:numId="67">
    <w:abstractNumId w:val="27"/>
  </w:num>
  <w:num w:numId="68">
    <w:abstractNumId w:val="26"/>
  </w:num>
  <w:num w:numId="69">
    <w:abstractNumId w:val="11"/>
  </w:num>
  <w:num w:numId="70">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6"/>
    <w:rsid w:val="00001945"/>
    <w:rsid w:val="000036DF"/>
    <w:rsid w:val="000055BD"/>
    <w:rsid w:val="000101C6"/>
    <w:rsid w:val="0001567F"/>
    <w:rsid w:val="000201B4"/>
    <w:rsid w:val="00021B64"/>
    <w:rsid w:val="00021D3F"/>
    <w:rsid w:val="00024BD5"/>
    <w:rsid w:val="000259C2"/>
    <w:rsid w:val="00034D5E"/>
    <w:rsid w:val="00035EB0"/>
    <w:rsid w:val="000604FF"/>
    <w:rsid w:val="00066D6F"/>
    <w:rsid w:val="00070D06"/>
    <w:rsid w:val="000750EC"/>
    <w:rsid w:val="00075E93"/>
    <w:rsid w:val="00085016"/>
    <w:rsid w:val="0009195C"/>
    <w:rsid w:val="00091E25"/>
    <w:rsid w:val="00096289"/>
    <w:rsid w:val="000967CB"/>
    <w:rsid w:val="000A33AE"/>
    <w:rsid w:val="000A3C65"/>
    <w:rsid w:val="000A49C2"/>
    <w:rsid w:val="000A65EF"/>
    <w:rsid w:val="000A7AA0"/>
    <w:rsid w:val="000B37CD"/>
    <w:rsid w:val="000B4F42"/>
    <w:rsid w:val="000B6E2F"/>
    <w:rsid w:val="000C151F"/>
    <w:rsid w:val="000C2AD0"/>
    <w:rsid w:val="000C42B2"/>
    <w:rsid w:val="000C50E9"/>
    <w:rsid w:val="000E10A4"/>
    <w:rsid w:val="000E12C7"/>
    <w:rsid w:val="000F26DA"/>
    <w:rsid w:val="000F5940"/>
    <w:rsid w:val="00107C67"/>
    <w:rsid w:val="00114BA7"/>
    <w:rsid w:val="00122792"/>
    <w:rsid w:val="00127257"/>
    <w:rsid w:val="0013080D"/>
    <w:rsid w:val="00131FB2"/>
    <w:rsid w:val="0013343A"/>
    <w:rsid w:val="00135914"/>
    <w:rsid w:val="0014061F"/>
    <w:rsid w:val="00147335"/>
    <w:rsid w:val="0015134A"/>
    <w:rsid w:val="00152EF2"/>
    <w:rsid w:val="00155B41"/>
    <w:rsid w:val="00165EC3"/>
    <w:rsid w:val="00172782"/>
    <w:rsid w:val="00173EE1"/>
    <w:rsid w:val="001749F4"/>
    <w:rsid w:val="00180530"/>
    <w:rsid w:val="0018782E"/>
    <w:rsid w:val="00190378"/>
    <w:rsid w:val="00191E8E"/>
    <w:rsid w:val="001960F2"/>
    <w:rsid w:val="00196794"/>
    <w:rsid w:val="0019778B"/>
    <w:rsid w:val="00197E1C"/>
    <w:rsid w:val="00197E9D"/>
    <w:rsid w:val="001A0E82"/>
    <w:rsid w:val="001A2B54"/>
    <w:rsid w:val="001A67F6"/>
    <w:rsid w:val="001B4A81"/>
    <w:rsid w:val="001B6A75"/>
    <w:rsid w:val="001B6BA9"/>
    <w:rsid w:val="001B7C7E"/>
    <w:rsid w:val="001B7DF8"/>
    <w:rsid w:val="001C3B92"/>
    <w:rsid w:val="001C4EA9"/>
    <w:rsid w:val="001D0321"/>
    <w:rsid w:val="001D0B04"/>
    <w:rsid w:val="001D7C6D"/>
    <w:rsid w:val="001D7D5D"/>
    <w:rsid w:val="001E5EC9"/>
    <w:rsid w:val="001F6829"/>
    <w:rsid w:val="002007D8"/>
    <w:rsid w:val="00201E63"/>
    <w:rsid w:val="00206EFD"/>
    <w:rsid w:val="00215091"/>
    <w:rsid w:val="00217280"/>
    <w:rsid w:val="00217F47"/>
    <w:rsid w:val="00220061"/>
    <w:rsid w:val="0022223C"/>
    <w:rsid w:val="00222C37"/>
    <w:rsid w:val="00223AB9"/>
    <w:rsid w:val="0022677A"/>
    <w:rsid w:val="002335D1"/>
    <w:rsid w:val="00237F1D"/>
    <w:rsid w:val="00240200"/>
    <w:rsid w:val="00251364"/>
    <w:rsid w:val="002516BA"/>
    <w:rsid w:val="002533E9"/>
    <w:rsid w:val="002535F6"/>
    <w:rsid w:val="0025425E"/>
    <w:rsid w:val="00255B8B"/>
    <w:rsid w:val="00257DDA"/>
    <w:rsid w:val="00262EC2"/>
    <w:rsid w:val="00264AB8"/>
    <w:rsid w:val="00265DB1"/>
    <w:rsid w:val="00266D69"/>
    <w:rsid w:val="0027055E"/>
    <w:rsid w:val="002713D6"/>
    <w:rsid w:val="002720F0"/>
    <w:rsid w:val="0027361D"/>
    <w:rsid w:val="00281553"/>
    <w:rsid w:val="00283FB3"/>
    <w:rsid w:val="0028718E"/>
    <w:rsid w:val="002915AE"/>
    <w:rsid w:val="00295B1E"/>
    <w:rsid w:val="00296FF3"/>
    <w:rsid w:val="002A39E0"/>
    <w:rsid w:val="002A58CF"/>
    <w:rsid w:val="002A5C07"/>
    <w:rsid w:val="002A692D"/>
    <w:rsid w:val="002B5343"/>
    <w:rsid w:val="002B5DCA"/>
    <w:rsid w:val="002D065C"/>
    <w:rsid w:val="002D1AC7"/>
    <w:rsid w:val="002D2122"/>
    <w:rsid w:val="002D3095"/>
    <w:rsid w:val="002D43CE"/>
    <w:rsid w:val="002E3D79"/>
    <w:rsid w:val="002E414C"/>
    <w:rsid w:val="002F34F3"/>
    <w:rsid w:val="002F469A"/>
    <w:rsid w:val="002F478B"/>
    <w:rsid w:val="002F75AF"/>
    <w:rsid w:val="0030340D"/>
    <w:rsid w:val="0030485E"/>
    <w:rsid w:val="003055FC"/>
    <w:rsid w:val="003134D9"/>
    <w:rsid w:val="00313A81"/>
    <w:rsid w:val="00316D73"/>
    <w:rsid w:val="00322098"/>
    <w:rsid w:val="00322720"/>
    <w:rsid w:val="0032304C"/>
    <w:rsid w:val="0032525C"/>
    <w:rsid w:val="00327897"/>
    <w:rsid w:val="00332628"/>
    <w:rsid w:val="00335EA7"/>
    <w:rsid w:val="00336798"/>
    <w:rsid w:val="00354A7E"/>
    <w:rsid w:val="00354B1E"/>
    <w:rsid w:val="003566C3"/>
    <w:rsid w:val="00366203"/>
    <w:rsid w:val="00367883"/>
    <w:rsid w:val="00370D73"/>
    <w:rsid w:val="00372599"/>
    <w:rsid w:val="00374948"/>
    <w:rsid w:val="003778B4"/>
    <w:rsid w:val="00382483"/>
    <w:rsid w:val="003877C9"/>
    <w:rsid w:val="003937D2"/>
    <w:rsid w:val="00393F91"/>
    <w:rsid w:val="00395EC0"/>
    <w:rsid w:val="00397671"/>
    <w:rsid w:val="003A3E9C"/>
    <w:rsid w:val="003B444E"/>
    <w:rsid w:val="003B4B3B"/>
    <w:rsid w:val="003C68C1"/>
    <w:rsid w:val="003D6A47"/>
    <w:rsid w:val="003E06DE"/>
    <w:rsid w:val="003E1E5D"/>
    <w:rsid w:val="003E3752"/>
    <w:rsid w:val="003F0890"/>
    <w:rsid w:val="003F1BEF"/>
    <w:rsid w:val="00403AB9"/>
    <w:rsid w:val="00414147"/>
    <w:rsid w:val="004223E0"/>
    <w:rsid w:val="004256BA"/>
    <w:rsid w:val="00430572"/>
    <w:rsid w:val="004317DA"/>
    <w:rsid w:val="004360CB"/>
    <w:rsid w:val="0043612D"/>
    <w:rsid w:val="00440A17"/>
    <w:rsid w:val="004427D9"/>
    <w:rsid w:val="00442826"/>
    <w:rsid w:val="00443BD5"/>
    <w:rsid w:val="00445647"/>
    <w:rsid w:val="0044785B"/>
    <w:rsid w:val="004542BF"/>
    <w:rsid w:val="00456BF1"/>
    <w:rsid w:val="0045741C"/>
    <w:rsid w:val="0045774E"/>
    <w:rsid w:val="00464AF5"/>
    <w:rsid w:val="00466CDE"/>
    <w:rsid w:val="00470722"/>
    <w:rsid w:val="00472E1B"/>
    <w:rsid w:val="00475DA1"/>
    <w:rsid w:val="00481784"/>
    <w:rsid w:val="004826FB"/>
    <w:rsid w:val="00486648"/>
    <w:rsid w:val="004873DD"/>
    <w:rsid w:val="004915B5"/>
    <w:rsid w:val="00492F8D"/>
    <w:rsid w:val="00495F86"/>
    <w:rsid w:val="00496B74"/>
    <w:rsid w:val="0049717D"/>
    <w:rsid w:val="004974B4"/>
    <w:rsid w:val="004B07E5"/>
    <w:rsid w:val="004B10CD"/>
    <w:rsid w:val="004B33BD"/>
    <w:rsid w:val="004B3EE4"/>
    <w:rsid w:val="004B6797"/>
    <w:rsid w:val="004B6BCD"/>
    <w:rsid w:val="004C3B73"/>
    <w:rsid w:val="004C67ED"/>
    <w:rsid w:val="004C7FCE"/>
    <w:rsid w:val="004D17CE"/>
    <w:rsid w:val="004D4B66"/>
    <w:rsid w:val="004E5F68"/>
    <w:rsid w:val="004E6AB5"/>
    <w:rsid w:val="004E6FC7"/>
    <w:rsid w:val="004F2D12"/>
    <w:rsid w:val="004F3423"/>
    <w:rsid w:val="0050101B"/>
    <w:rsid w:val="005015C2"/>
    <w:rsid w:val="0050402D"/>
    <w:rsid w:val="00504C21"/>
    <w:rsid w:val="00505597"/>
    <w:rsid w:val="005063AA"/>
    <w:rsid w:val="00514721"/>
    <w:rsid w:val="00515289"/>
    <w:rsid w:val="00516330"/>
    <w:rsid w:val="00516384"/>
    <w:rsid w:val="00525601"/>
    <w:rsid w:val="00525EC2"/>
    <w:rsid w:val="00530543"/>
    <w:rsid w:val="005343A1"/>
    <w:rsid w:val="00537938"/>
    <w:rsid w:val="00545B52"/>
    <w:rsid w:val="005504D0"/>
    <w:rsid w:val="00550DD1"/>
    <w:rsid w:val="005571DA"/>
    <w:rsid w:val="00577178"/>
    <w:rsid w:val="00580362"/>
    <w:rsid w:val="00582765"/>
    <w:rsid w:val="005846D8"/>
    <w:rsid w:val="0058567C"/>
    <w:rsid w:val="005867B7"/>
    <w:rsid w:val="0059242E"/>
    <w:rsid w:val="0059777B"/>
    <w:rsid w:val="005A0D4A"/>
    <w:rsid w:val="005A0DC1"/>
    <w:rsid w:val="005A5E54"/>
    <w:rsid w:val="005A7749"/>
    <w:rsid w:val="005B6137"/>
    <w:rsid w:val="005B6F90"/>
    <w:rsid w:val="005C2BCF"/>
    <w:rsid w:val="005C4E3C"/>
    <w:rsid w:val="005C516F"/>
    <w:rsid w:val="005C6890"/>
    <w:rsid w:val="005D0105"/>
    <w:rsid w:val="005D019D"/>
    <w:rsid w:val="005D0663"/>
    <w:rsid w:val="005D0FC0"/>
    <w:rsid w:val="005E2070"/>
    <w:rsid w:val="005E2E0E"/>
    <w:rsid w:val="005F2D79"/>
    <w:rsid w:val="00602D74"/>
    <w:rsid w:val="0060764C"/>
    <w:rsid w:val="00614A93"/>
    <w:rsid w:val="00620DA8"/>
    <w:rsid w:val="00621250"/>
    <w:rsid w:val="00622815"/>
    <w:rsid w:val="00626C88"/>
    <w:rsid w:val="00626EBA"/>
    <w:rsid w:val="006342D6"/>
    <w:rsid w:val="00636A16"/>
    <w:rsid w:val="00641A30"/>
    <w:rsid w:val="0065214E"/>
    <w:rsid w:val="00653D54"/>
    <w:rsid w:val="0065794B"/>
    <w:rsid w:val="006659D0"/>
    <w:rsid w:val="00667498"/>
    <w:rsid w:val="00672964"/>
    <w:rsid w:val="00672B72"/>
    <w:rsid w:val="006776FA"/>
    <w:rsid w:val="00680D75"/>
    <w:rsid w:val="006848E1"/>
    <w:rsid w:val="00686A87"/>
    <w:rsid w:val="0069534C"/>
    <w:rsid w:val="006A1B18"/>
    <w:rsid w:val="006A2874"/>
    <w:rsid w:val="006A58E3"/>
    <w:rsid w:val="006A6F1F"/>
    <w:rsid w:val="006B0ED6"/>
    <w:rsid w:val="006B17ED"/>
    <w:rsid w:val="006B2CED"/>
    <w:rsid w:val="006C138E"/>
    <w:rsid w:val="006C2C5E"/>
    <w:rsid w:val="006C3AD2"/>
    <w:rsid w:val="006C501C"/>
    <w:rsid w:val="006D41D7"/>
    <w:rsid w:val="006D4B06"/>
    <w:rsid w:val="006E2DDA"/>
    <w:rsid w:val="006F4598"/>
    <w:rsid w:val="006F5B5D"/>
    <w:rsid w:val="006F5DB7"/>
    <w:rsid w:val="00712E73"/>
    <w:rsid w:val="007169D8"/>
    <w:rsid w:val="007201B2"/>
    <w:rsid w:val="00721E94"/>
    <w:rsid w:val="0072256E"/>
    <w:rsid w:val="00722F16"/>
    <w:rsid w:val="00723C41"/>
    <w:rsid w:val="00724602"/>
    <w:rsid w:val="0072535C"/>
    <w:rsid w:val="007300BF"/>
    <w:rsid w:val="007331A8"/>
    <w:rsid w:val="00733B86"/>
    <w:rsid w:val="007400B7"/>
    <w:rsid w:val="0074102B"/>
    <w:rsid w:val="00741C08"/>
    <w:rsid w:val="0074429A"/>
    <w:rsid w:val="007605B7"/>
    <w:rsid w:val="00761604"/>
    <w:rsid w:val="00766EDF"/>
    <w:rsid w:val="007760D2"/>
    <w:rsid w:val="00776DA7"/>
    <w:rsid w:val="00781973"/>
    <w:rsid w:val="00782347"/>
    <w:rsid w:val="00782765"/>
    <w:rsid w:val="00783EF9"/>
    <w:rsid w:val="00784E86"/>
    <w:rsid w:val="00787287"/>
    <w:rsid w:val="00791962"/>
    <w:rsid w:val="007921E2"/>
    <w:rsid w:val="007944F7"/>
    <w:rsid w:val="0079461F"/>
    <w:rsid w:val="007A0DA9"/>
    <w:rsid w:val="007A4DF9"/>
    <w:rsid w:val="007A78EA"/>
    <w:rsid w:val="007B1413"/>
    <w:rsid w:val="007C04D8"/>
    <w:rsid w:val="007C0AFA"/>
    <w:rsid w:val="007D54E9"/>
    <w:rsid w:val="007E152D"/>
    <w:rsid w:val="007E1B9E"/>
    <w:rsid w:val="007E49AF"/>
    <w:rsid w:val="007E73AD"/>
    <w:rsid w:val="007E7FE8"/>
    <w:rsid w:val="007F0688"/>
    <w:rsid w:val="007F2070"/>
    <w:rsid w:val="007F434A"/>
    <w:rsid w:val="007F462D"/>
    <w:rsid w:val="008004E5"/>
    <w:rsid w:val="008025EF"/>
    <w:rsid w:val="00802C83"/>
    <w:rsid w:val="008035DA"/>
    <w:rsid w:val="0080458F"/>
    <w:rsid w:val="00805ABB"/>
    <w:rsid w:val="008111F8"/>
    <w:rsid w:val="008116E6"/>
    <w:rsid w:val="008141C4"/>
    <w:rsid w:val="0081463E"/>
    <w:rsid w:val="00817CFD"/>
    <w:rsid w:val="008276D1"/>
    <w:rsid w:val="00827919"/>
    <w:rsid w:val="008329DD"/>
    <w:rsid w:val="00835CB2"/>
    <w:rsid w:val="00836B28"/>
    <w:rsid w:val="00837634"/>
    <w:rsid w:val="00842F14"/>
    <w:rsid w:val="00846B08"/>
    <w:rsid w:val="00851A3E"/>
    <w:rsid w:val="00852062"/>
    <w:rsid w:val="008521B0"/>
    <w:rsid w:val="00853691"/>
    <w:rsid w:val="008611F3"/>
    <w:rsid w:val="00870332"/>
    <w:rsid w:val="0087479C"/>
    <w:rsid w:val="00885C71"/>
    <w:rsid w:val="00885EDC"/>
    <w:rsid w:val="00886A96"/>
    <w:rsid w:val="0089007D"/>
    <w:rsid w:val="00890DEC"/>
    <w:rsid w:val="0089330F"/>
    <w:rsid w:val="0089585F"/>
    <w:rsid w:val="008A4310"/>
    <w:rsid w:val="008A5D26"/>
    <w:rsid w:val="008B3A09"/>
    <w:rsid w:val="008C60CE"/>
    <w:rsid w:val="008C7A65"/>
    <w:rsid w:val="008D6AD0"/>
    <w:rsid w:val="008D7B9A"/>
    <w:rsid w:val="008E3FD9"/>
    <w:rsid w:val="008E6092"/>
    <w:rsid w:val="008E77DF"/>
    <w:rsid w:val="009035B6"/>
    <w:rsid w:val="00916BAA"/>
    <w:rsid w:val="009172D2"/>
    <w:rsid w:val="00920372"/>
    <w:rsid w:val="00921E9E"/>
    <w:rsid w:val="00945CFC"/>
    <w:rsid w:val="009507FE"/>
    <w:rsid w:val="00953B38"/>
    <w:rsid w:val="009551B3"/>
    <w:rsid w:val="00955BAA"/>
    <w:rsid w:val="00962B33"/>
    <w:rsid w:val="009645DD"/>
    <w:rsid w:val="00966FDE"/>
    <w:rsid w:val="0098107E"/>
    <w:rsid w:val="009813DC"/>
    <w:rsid w:val="0098393A"/>
    <w:rsid w:val="009859FC"/>
    <w:rsid w:val="00985C34"/>
    <w:rsid w:val="009864AF"/>
    <w:rsid w:val="009A0C98"/>
    <w:rsid w:val="009A49BC"/>
    <w:rsid w:val="009A5343"/>
    <w:rsid w:val="009A64E3"/>
    <w:rsid w:val="009B47D4"/>
    <w:rsid w:val="009C1A96"/>
    <w:rsid w:val="009C695E"/>
    <w:rsid w:val="009D767C"/>
    <w:rsid w:val="009E11BD"/>
    <w:rsid w:val="009E405F"/>
    <w:rsid w:val="009E60FA"/>
    <w:rsid w:val="009E6C95"/>
    <w:rsid w:val="009F1D2A"/>
    <w:rsid w:val="009F53E4"/>
    <w:rsid w:val="009F7EEA"/>
    <w:rsid w:val="00A01B7C"/>
    <w:rsid w:val="00A02A7B"/>
    <w:rsid w:val="00A04F11"/>
    <w:rsid w:val="00A1613C"/>
    <w:rsid w:val="00A26E16"/>
    <w:rsid w:val="00A33110"/>
    <w:rsid w:val="00A33DA2"/>
    <w:rsid w:val="00A33F76"/>
    <w:rsid w:val="00A34BA7"/>
    <w:rsid w:val="00A515CA"/>
    <w:rsid w:val="00A539E0"/>
    <w:rsid w:val="00A53A7F"/>
    <w:rsid w:val="00A5591A"/>
    <w:rsid w:val="00A639E4"/>
    <w:rsid w:val="00A754F4"/>
    <w:rsid w:val="00A77828"/>
    <w:rsid w:val="00A8614F"/>
    <w:rsid w:val="00A900CB"/>
    <w:rsid w:val="00A93C8E"/>
    <w:rsid w:val="00A9571E"/>
    <w:rsid w:val="00A97781"/>
    <w:rsid w:val="00AA5CA9"/>
    <w:rsid w:val="00AB1E15"/>
    <w:rsid w:val="00AB38FD"/>
    <w:rsid w:val="00AB6B45"/>
    <w:rsid w:val="00AC0976"/>
    <w:rsid w:val="00AC3AA6"/>
    <w:rsid w:val="00AC52F9"/>
    <w:rsid w:val="00AD5BC1"/>
    <w:rsid w:val="00AE1A36"/>
    <w:rsid w:val="00AE1B45"/>
    <w:rsid w:val="00AE4818"/>
    <w:rsid w:val="00AF0638"/>
    <w:rsid w:val="00AF3CCF"/>
    <w:rsid w:val="00AF532C"/>
    <w:rsid w:val="00AF5FA4"/>
    <w:rsid w:val="00AF655B"/>
    <w:rsid w:val="00B00A47"/>
    <w:rsid w:val="00B06FE0"/>
    <w:rsid w:val="00B10CC3"/>
    <w:rsid w:val="00B10DD1"/>
    <w:rsid w:val="00B17187"/>
    <w:rsid w:val="00B21568"/>
    <w:rsid w:val="00B21EC4"/>
    <w:rsid w:val="00B23284"/>
    <w:rsid w:val="00B25313"/>
    <w:rsid w:val="00B267F9"/>
    <w:rsid w:val="00B27763"/>
    <w:rsid w:val="00B31D16"/>
    <w:rsid w:val="00B364D4"/>
    <w:rsid w:val="00B36BF4"/>
    <w:rsid w:val="00B41D73"/>
    <w:rsid w:val="00B44340"/>
    <w:rsid w:val="00B4459F"/>
    <w:rsid w:val="00B464BF"/>
    <w:rsid w:val="00B60FEB"/>
    <w:rsid w:val="00B6341F"/>
    <w:rsid w:val="00B65EF4"/>
    <w:rsid w:val="00B66291"/>
    <w:rsid w:val="00B66A44"/>
    <w:rsid w:val="00B67E6E"/>
    <w:rsid w:val="00B76959"/>
    <w:rsid w:val="00B8207B"/>
    <w:rsid w:val="00B823FD"/>
    <w:rsid w:val="00B8378C"/>
    <w:rsid w:val="00B84B5B"/>
    <w:rsid w:val="00B870B7"/>
    <w:rsid w:val="00B91831"/>
    <w:rsid w:val="00B97CC3"/>
    <w:rsid w:val="00BA07FF"/>
    <w:rsid w:val="00BA3287"/>
    <w:rsid w:val="00BA7120"/>
    <w:rsid w:val="00BA7519"/>
    <w:rsid w:val="00BB1DF6"/>
    <w:rsid w:val="00BB3B9D"/>
    <w:rsid w:val="00BC1215"/>
    <w:rsid w:val="00BC1D1F"/>
    <w:rsid w:val="00BD2BCB"/>
    <w:rsid w:val="00BE0F8E"/>
    <w:rsid w:val="00BE3A72"/>
    <w:rsid w:val="00BE6519"/>
    <w:rsid w:val="00BF0D5F"/>
    <w:rsid w:val="00C01A9C"/>
    <w:rsid w:val="00C02B80"/>
    <w:rsid w:val="00C03851"/>
    <w:rsid w:val="00C0542B"/>
    <w:rsid w:val="00C24108"/>
    <w:rsid w:val="00C3081C"/>
    <w:rsid w:val="00C31194"/>
    <w:rsid w:val="00C36AA2"/>
    <w:rsid w:val="00C3738E"/>
    <w:rsid w:val="00C4037F"/>
    <w:rsid w:val="00C40AA5"/>
    <w:rsid w:val="00C501B5"/>
    <w:rsid w:val="00C57342"/>
    <w:rsid w:val="00C61699"/>
    <w:rsid w:val="00C711F1"/>
    <w:rsid w:val="00C72CC9"/>
    <w:rsid w:val="00C72E6F"/>
    <w:rsid w:val="00C72FA0"/>
    <w:rsid w:val="00C747C5"/>
    <w:rsid w:val="00C81AE2"/>
    <w:rsid w:val="00C93B93"/>
    <w:rsid w:val="00C972FB"/>
    <w:rsid w:val="00C97A9C"/>
    <w:rsid w:val="00CA06F9"/>
    <w:rsid w:val="00CA28E6"/>
    <w:rsid w:val="00CA74CD"/>
    <w:rsid w:val="00CB0493"/>
    <w:rsid w:val="00CB1CD4"/>
    <w:rsid w:val="00CB450B"/>
    <w:rsid w:val="00CC2F1D"/>
    <w:rsid w:val="00CC38FC"/>
    <w:rsid w:val="00CC4B5A"/>
    <w:rsid w:val="00CC61C0"/>
    <w:rsid w:val="00CD0486"/>
    <w:rsid w:val="00CD43E5"/>
    <w:rsid w:val="00CE2B5C"/>
    <w:rsid w:val="00CE5FAD"/>
    <w:rsid w:val="00CE690C"/>
    <w:rsid w:val="00CF3B7B"/>
    <w:rsid w:val="00CF4C46"/>
    <w:rsid w:val="00D02564"/>
    <w:rsid w:val="00D0279D"/>
    <w:rsid w:val="00D02B38"/>
    <w:rsid w:val="00D04310"/>
    <w:rsid w:val="00D111D3"/>
    <w:rsid w:val="00D14A8E"/>
    <w:rsid w:val="00D26929"/>
    <w:rsid w:val="00D35AAD"/>
    <w:rsid w:val="00D36156"/>
    <w:rsid w:val="00D4170B"/>
    <w:rsid w:val="00D43D9B"/>
    <w:rsid w:val="00D442D7"/>
    <w:rsid w:val="00D52F10"/>
    <w:rsid w:val="00D53A06"/>
    <w:rsid w:val="00D53BE1"/>
    <w:rsid w:val="00D53FF9"/>
    <w:rsid w:val="00D56D90"/>
    <w:rsid w:val="00D64B57"/>
    <w:rsid w:val="00D66D2B"/>
    <w:rsid w:val="00D71F84"/>
    <w:rsid w:val="00D72067"/>
    <w:rsid w:val="00D73B24"/>
    <w:rsid w:val="00D8493D"/>
    <w:rsid w:val="00D93819"/>
    <w:rsid w:val="00D96FE8"/>
    <w:rsid w:val="00D97BE8"/>
    <w:rsid w:val="00DA5A86"/>
    <w:rsid w:val="00DA7512"/>
    <w:rsid w:val="00DA767C"/>
    <w:rsid w:val="00DA774A"/>
    <w:rsid w:val="00DA7C32"/>
    <w:rsid w:val="00DB358F"/>
    <w:rsid w:val="00DB7B91"/>
    <w:rsid w:val="00DC09A6"/>
    <w:rsid w:val="00DC0DF7"/>
    <w:rsid w:val="00DC4747"/>
    <w:rsid w:val="00DC60DC"/>
    <w:rsid w:val="00DC6355"/>
    <w:rsid w:val="00DD7E58"/>
    <w:rsid w:val="00DE04C1"/>
    <w:rsid w:val="00DE36BD"/>
    <w:rsid w:val="00DF1BAD"/>
    <w:rsid w:val="00DF2DFD"/>
    <w:rsid w:val="00DF7034"/>
    <w:rsid w:val="00E00EA0"/>
    <w:rsid w:val="00E02A54"/>
    <w:rsid w:val="00E04410"/>
    <w:rsid w:val="00E0690C"/>
    <w:rsid w:val="00E0698F"/>
    <w:rsid w:val="00E11AB4"/>
    <w:rsid w:val="00E12DD4"/>
    <w:rsid w:val="00E142A4"/>
    <w:rsid w:val="00E1690A"/>
    <w:rsid w:val="00E17316"/>
    <w:rsid w:val="00E31285"/>
    <w:rsid w:val="00E3463A"/>
    <w:rsid w:val="00E352A4"/>
    <w:rsid w:val="00E52A12"/>
    <w:rsid w:val="00E5316A"/>
    <w:rsid w:val="00E639E0"/>
    <w:rsid w:val="00E651FD"/>
    <w:rsid w:val="00E67B1C"/>
    <w:rsid w:val="00E71D57"/>
    <w:rsid w:val="00E756B2"/>
    <w:rsid w:val="00E80973"/>
    <w:rsid w:val="00E80F7C"/>
    <w:rsid w:val="00E830E0"/>
    <w:rsid w:val="00E85437"/>
    <w:rsid w:val="00E87860"/>
    <w:rsid w:val="00E92B27"/>
    <w:rsid w:val="00EA30C5"/>
    <w:rsid w:val="00EA31C0"/>
    <w:rsid w:val="00EA674A"/>
    <w:rsid w:val="00EB38F6"/>
    <w:rsid w:val="00EB4690"/>
    <w:rsid w:val="00EB51E2"/>
    <w:rsid w:val="00EC110E"/>
    <w:rsid w:val="00EC41C8"/>
    <w:rsid w:val="00EC4CAD"/>
    <w:rsid w:val="00EC5657"/>
    <w:rsid w:val="00EC7A74"/>
    <w:rsid w:val="00ED7BF7"/>
    <w:rsid w:val="00EE27C4"/>
    <w:rsid w:val="00EE5AF2"/>
    <w:rsid w:val="00EF3AC3"/>
    <w:rsid w:val="00F02236"/>
    <w:rsid w:val="00F0270D"/>
    <w:rsid w:val="00F11B19"/>
    <w:rsid w:val="00F1351D"/>
    <w:rsid w:val="00F20702"/>
    <w:rsid w:val="00F20AC5"/>
    <w:rsid w:val="00F229E4"/>
    <w:rsid w:val="00F31AB5"/>
    <w:rsid w:val="00F3540F"/>
    <w:rsid w:val="00F3589C"/>
    <w:rsid w:val="00F36614"/>
    <w:rsid w:val="00F373F0"/>
    <w:rsid w:val="00F378EE"/>
    <w:rsid w:val="00F42222"/>
    <w:rsid w:val="00F45FA6"/>
    <w:rsid w:val="00F50BD9"/>
    <w:rsid w:val="00F57070"/>
    <w:rsid w:val="00F63F44"/>
    <w:rsid w:val="00F74518"/>
    <w:rsid w:val="00F809C3"/>
    <w:rsid w:val="00F83C7C"/>
    <w:rsid w:val="00F92410"/>
    <w:rsid w:val="00F93F10"/>
    <w:rsid w:val="00F95F91"/>
    <w:rsid w:val="00F96495"/>
    <w:rsid w:val="00F9701F"/>
    <w:rsid w:val="00F97689"/>
    <w:rsid w:val="00FA60EB"/>
    <w:rsid w:val="00FA64D9"/>
    <w:rsid w:val="00FB2086"/>
    <w:rsid w:val="00FB20DB"/>
    <w:rsid w:val="00FC296C"/>
    <w:rsid w:val="00FC3917"/>
    <w:rsid w:val="00FC58C7"/>
    <w:rsid w:val="00FC7F42"/>
    <w:rsid w:val="00FD4D2C"/>
    <w:rsid w:val="00FE121A"/>
    <w:rsid w:val="00FE2996"/>
    <w:rsid w:val="00FE4A7B"/>
    <w:rsid w:val="00FE58D2"/>
    <w:rsid w:val="00FF2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AC31C2"/>
  <w15:docId w15:val="{BB448BEF-06FE-4A81-92C5-AF70969A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uiPriority w:val="9"/>
    <w:qFormat/>
    <w:pPr>
      <w:keepNext/>
      <w:outlineLvl w:val="0"/>
    </w:pPr>
    <w:rPr>
      <w:rFonts w:ascii="Times New Roman" w:hAnsi="Times New Roman"/>
      <w:b/>
      <w:bCs/>
      <w:sz w:val="24"/>
      <w:szCs w:val="24"/>
    </w:rPr>
  </w:style>
  <w:style w:type="paragraph" w:styleId="Nadpis2">
    <w:name w:val="heading 2"/>
    <w:basedOn w:val="Normln"/>
    <w:next w:val="Normln"/>
    <w:uiPriority w:val="9"/>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styleId="Zkladntextodsazen">
    <w:name w:val="Body Text Indent"/>
    <w:basedOn w:val="Normln"/>
    <w:link w:val="ZkladntextodsazenChar"/>
    <w:pPr>
      <w:spacing w:after="120"/>
      <w:ind w:left="283"/>
    </w:pPr>
    <w:rPr>
      <w:lang w:val="x-none" w:eastAsia="x-none"/>
    </w:rPr>
  </w:style>
  <w:style w:type="paragraph" w:styleId="Zkladntextodsazen2">
    <w:name w:val="Body Text Indent 2"/>
    <w:basedOn w:val="Normln"/>
    <w:pPr>
      <w:spacing w:after="120" w:line="480" w:lineRule="auto"/>
      <w:ind w:left="283"/>
    </w:pPr>
  </w:style>
  <w:style w:type="paragraph" w:customStyle="1" w:styleId="BodyText21">
    <w:name w:val="Body Text 21"/>
    <w:basedOn w:val="Normln"/>
    <w:pPr>
      <w:tabs>
        <w:tab w:val="left" w:pos="360"/>
      </w:tabs>
      <w:overflowPunct w:val="0"/>
      <w:autoSpaceDE w:val="0"/>
      <w:autoSpaceDN w:val="0"/>
      <w:adjustRightInd w:val="0"/>
      <w:ind w:left="360"/>
      <w:jc w:val="both"/>
      <w:textAlignment w:val="baseline"/>
    </w:pPr>
    <w:rPr>
      <w:rFonts w:ascii="Times New Roman" w:hAnsi="Times New Roman"/>
      <w:sz w:val="24"/>
    </w:rPr>
  </w:style>
  <w:style w:type="paragraph" w:customStyle="1" w:styleId="Smlouva2">
    <w:name w:val="Smlouva2"/>
    <w:basedOn w:val="Normln"/>
    <w:pPr>
      <w:widowControl w:val="0"/>
      <w:jc w:val="center"/>
    </w:pPr>
    <w:rPr>
      <w:rFonts w:ascii="Times New Roman" w:hAnsi="Times New Roman"/>
      <w:b/>
      <w:snapToGrid w:val="0"/>
      <w:sz w:val="24"/>
    </w:rPr>
  </w:style>
  <w:style w:type="paragraph" w:customStyle="1" w:styleId="slovn">
    <w:name w:val="Číslování"/>
    <w:basedOn w:val="Normln"/>
    <w:pPr>
      <w:widowControl w:val="0"/>
      <w:spacing w:before="120"/>
      <w:jc w:val="both"/>
    </w:pPr>
    <w:rPr>
      <w:rFonts w:ascii="Times New Roman" w:hAnsi="Times New Roman"/>
      <w:snapToGrid w:val="0"/>
      <w:sz w:val="24"/>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spacing w:after="120"/>
      <w:ind w:left="283"/>
    </w:pPr>
    <w:rPr>
      <w:sz w:val="16"/>
      <w:szCs w:val="16"/>
    </w:rPr>
  </w:style>
  <w:style w:type="paragraph" w:styleId="Zkladntext3">
    <w:name w:val="Body Text 3"/>
    <w:basedOn w:val="Normln"/>
    <w:link w:val="Zkladntext3Char"/>
    <w:pPr>
      <w:spacing w:after="120"/>
    </w:pPr>
    <w:rPr>
      <w:sz w:val="16"/>
      <w:szCs w:val="16"/>
      <w:lang w:val="x-none" w:eastAsia="x-none"/>
    </w:rPr>
  </w:style>
  <w:style w:type="character" w:customStyle="1" w:styleId="Zkladntext3Char">
    <w:name w:val="Základní text 3 Char"/>
    <w:link w:val="Zkladntext3"/>
    <w:rPr>
      <w:rFonts w:ascii="Arial" w:hAnsi="Arial"/>
      <w:sz w:val="16"/>
      <w:szCs w:val="16"/>
    </w:rPr>
  </w:style>
  <w:style w:type="paragraph" w:customStyle="1" w:styleId="Rozvrendokumentu">
    <w:name w:val="Rozvržení dokumentu"/>
    <w:basedOn w:val="Normln"/>
    <w:semiHidden/>
    <w:pPr>
      <w:shd w:val="clear" w:color="auto" w:fill="000080"/>
    </w:pPr>
    <w:rPr>
      <w:rFonts w:ascii="Tahoma" w:hAnsi="Tahoma" w:cs="Tahoma"/>
    </w:rPr>
  </w:style>
  <w:style w:type="paragraph" w:customStyle="1" w:styleId="smlouva-slo0">
    <w:name w:val="smlouva-slo"/>
    <w:basedOn w:val="Normln"/>
    <w:pPr>
      <w:spacing w:before="120" w:line="240" w:lineRule="atLeast"/>
      <w:jc w:val="both"/>
    </w:pPr>
    <w:rPr>
      <w:rFonts w:ascii="Times New Roman" w:hAnsi="Times New Roman"/>
      <w:sz w:val="24"/>
      <w:szCs w:val="24"/>
    </w:rPr>
  </w:style>
  <w:style w:type="character" w:customStyle="1" w:styleId="ZkladntextodsazenChar">
    <w:name w:val="Základní text odsazený Char"/>
    <w:link w:val="Zkladntextodsazen"/>
    <w:rsid w:val="00AE1A36"/>
    <w:rPr>
      <w:rFonts w:ascii="Arial" w:hAnsi="Arial"/>
    </w:rPr>
  </w:style>
  <w:style w:type="paragraph" w:customStyle="1" w:styleId="Barevnseznamzvraznn11">
    <w:name w:val="Barevný seznam – zvýraznění 11"/>
    <w:basedOn w:val="Normln"/>
    <w:uiPriority w:val="34"/>
    <w:qFormat/>
    <w:rsid w:val="00155B41"/>
    <w:pPr>
      <w:spacing w:after="200" w:line="276" w:lineRule="auto"/>
      <w:ind w:left="720"/>
      <w:contextualSpacing/>
    </w:pPr>
    <w:rPr>
      <w:rFonts w:ascii="Calibri" w:eastAsia="Calibri" w:hAnsi="Calibri"/>
      <w:sz w:val="22"/>
      <w:szCs w:val="22"/>
      <w:lang w:eastAsia="en-US"/>
    </w:rPr>
  </w:style>
  <w:style w:type="paragraph" w:customStyle="1" w:styleId="Zkladntextodsazen-slo">
    <w:name w:val="Základní text odsazený - číslo"/>
    <w:basedOn w:val="Normln"/>
    <w:link w:val="Zkladntextodsazen-sloChar"/>
    <w:rsid w:val="00D53FF9"/>
    <w:pPr>
      <w:tabs>
        <w:tab w:val="num" w:pos="644"/>
      </w:tabs>
      <w:ind w:left="644" w:hanging="284"/>
      <w:jc w:val="both"/>
      <w:outlineLvl w:val="2"/>
    </w:pPr>
    <w:rPr>
      <w:rFonts w:ascii="Times New Roman" w:hAnsi="Times New Roman"/>
      <w:sz w:val="22"/>
      <w:szCs w:val="22"/>
      <w:lang w:val="x-none" w:eastAsia="x-none"/>
    </w:rPr>
  </w:style>
  <w:style w:type="character" w:customStyle="1" w:styleId="Zkladntextodsazen-sloChar">
    <w:name w:val="Základní text odsazený - číslo Char"/>
    <w:link w:val="Zkladntextodsazen-slo"/>
    <w:rsid w:val="00D53FF9"/>
    <w:rPr>
      <w:sz w:val="22"/>
      <w:szCs w:val="22"/>
    </w:rPr>
  </w:style>
  <w:style w:type="paragraph" w:styleId="Zkladntext2">
    <w:name w:val="Body Text 2"/>
    <w:basedOn w:val="Normln"/>
    <w:link w:val="Zkladntext2Char"/>
    <w:rsid w:val="006C501C"/>
    <w:pPr>
      <w:spacing w:after="120" w:line="480" w:lineRule="auto"/>
      <w:jc w:val="both"/>
    </w:pPr>
    <w:rPr>
      <w:rFonts w:ascii="Times New Roman" w:hAnsi="Times New Roman"/>
      <w:sz w:val="22"/>
      <w:lang w:val="x-none" w:eastAsia="x-none"/>
    </w:rPr>
  </w:style>
  <w:style w:type="character" w:customStyle="1" w:styleId="Zkladntext2Char">
    <w:name w:val="Základní text 2 Char"/>
    <w:link w:val="Zkladntext2"/>
    <w:rsid w:val="006C501C"/>
    <w:rPr>
      <w:sz w:val="22"/>
    </w:rPr>
  </w:style>
  <w:style w:type="character" w:styleId="Hypertextovodkaz">
    <w:name w:val="Hyperlink"/>
    <w:rsid w:val="00782765"/>
    <w:rPr>
      <w:color w:val="0000FF"/>
      <w:u w:val="single"/>
    </w:rPr>
  </w:style>
  <w:style w:type="paragraph" w:styleId="Nzev">
    <w:name w:val="Title"/>
    <w:basedOn w:val="Normln"/>
    <w:link w:val="NzevChar"/>
    <w:qFormat/>
    <w:rsid w:val="00602D74"/>
    <w:pPr>
      <w:jc w:val="center"/>
    </w:pPr>
    <w:rPr>
      <w:rFonts w:ascii="Times New Roman" w:hAnsi="Times New Roman"/>
      <w:b/>
      <w:bCs/>
      <w:sz w:val="24"/>
      <w:szCs w:val="24"/>
      <w:lang w:val="x-none" w:eastAsia="x-none"/>
    </w:rPr>
  </w:style>
  <w:style w:type="character" w:customStyle="1" w:styleId="NzevChar">
    <w:name w:val="Název Char"/>
    <w:link w:val="Nzev"/>
    <w:rsid w:val="00602D74"/>
    <w:rPr>
      <w:b/>
      <w:bCs/>
      <w:sz w:val="24"/>
      <w:szCs w:val="24"/>
    </w:rPr>
  </w:style>
  <w:style w:type="character" w:styleId="Odkaznakoment">
    <w:name w:val="annotation reference"/>
    <w:rsid w:val="00C501B5"/>
    <w:rPr>
      <w:sz w:val="16"/>
      <w:szCs w:val="16"/>
    </w:rPr>
  </w:style>
  <w:style w:type="paragraph" w:styleId="Textkomente">
    <w:name w:val="annotation text"/>
    <w:basedOn w:val="Normln"/>
    <w:link w:val="TextkomenteChar"/>
    <w:rsid w:val="00C501B5"/>
    <w:rPr>
      <w:lang w:val="x-none" w:eastAsia="x-none"/>
    </w:rPr>
  </w:style>
  <w:style w:type="character" w:customStyle="1" w:styleId="TextkomenteChar">
    <w:name w:val="Text komentáře Char"/>
    <w:link w:val="Textkomente"/>
    <w:rsid w:val="00C501B5"/>
    <w:rPr>
      <w:rFonts w:ascii="Arial" w:hAnsi="Arial"/>
    </w:rPr>
  </w:style>
  <w:style w:type="paragraph" w:styleId="Pedmtkomente">
    <w:name w:val="annotation subject"/>
    <w:basedOn w:val="Textkomente"/>
    <w:next w:val="Textkomente"/>
    <w:link w:val="PedmtkomenteChar"/>
    <w:rsid w:val="00C501B5"/>
    <w:rPr>
      <w:b/>
      <w:bCs/>
    </w:rPr>
  </w:style>
  <w:style w:type="character" w:customStyle="1" w:styleId="PedmtkomenteChar">
    <w:name w:val="Předmět komentáře Char"/>
    <w:link w:val="Pedmtkomente"/>
    <w:rsid w:val="00C501B5"/>
    <w:rPr>
      <w:rFonts w:ascii="Arial" w:hAnsi="Arial"/>
      <w:b/>
      <w:bCs/>
    </w:rPr>
  </w:style>
  <w:style w:type="paragraph" w:styleId="Bezmezer">
    <w:name w:val="No Spacing"/>
    <w:link w:val="BezmezerChar"/>
    <w:uiPriority w:val="99"/>
    <w:qFormat/>
    <w:rsid w:val="009507FE"/>
    <w:rPr>
      <w:rFonts w:ascii="Calibri" w:eastAsia="Calibri" w:hAnsi="Calibri"/>
      <w:sz w:val="22"/>
      <w:szCs w:val="22"/>
      <w:lang w:eastAsia="en-US"/>
    </w:rPr>
  </w:style>
  <w:style w:type="character" w:customStyle="1" w:styleId="BezmezerChar">
    <w:name w:val="Bez mezer Char"/>
    <w:link w:val="Bezmezer"/>
    <w:uiPriority w:val="99"/>
    <w:rsid w:val="009507FE"/>
    <w:rPr>
      <w:rFonts w:ascii="Calibri" w:eastAsia="Calibri" w:hAnsi="Calibri"/>
      <w:sz w:val="22"/>
      <w:szCs w:val="22"/>
      <w:lang w:eastAsia="en-US"/>
    </w:rPr>
  </w:style>
  <w:style w:type="paragraph" w:styleId="Revize">
    <w:name w:val="Revision"/>
    <w:hidden/>
    <w:uiPriority w:val="99"/>
    <w:semiHidden/>
    <w:rsid w:val="0074102B"/>
    <w:rPr>
      <w:rFonts w:ascii="Arial" w:hAnsi="Arial"/>
    </w:rPr>
  </w:style>
  <w:style w:type="paragraph" w:styleId="Odstavecseseznamem">
    <w:name w:val="List Paragraph"/>
    <w:basedOn w:val="Normln"/>
    <w:uiPriority w:val="34"/>
    <w:qFormat/>
    <w:rsid w:val="00E830E0"/>
    <w:pPr>
      <w:ind w:left="720"/>
      <w:contextualSpacing/>
    </w:pPr>
  </w:style>
  <w:style w:type="paragraph" w:customStyle="1" w:styleId="Default">
    <w:name w:val="Default"/>
    <w:rsid w:val="002F75AF"/>
    <w:pPr>
      <w:autoSpaceDE w:val="0"/>
      <w:autoSpaceDN w:val="0"/>
      <w:adjustRightInd w:val="0"/>
    </w:pPr>
    <w:rPr>
      <w:rFonts w:ascii="Arial" w:hAnsi="Arial" w:cs="Arial"/>
      <w:color w:val="000000"/>
      <w:sz w:val="24"/>
      <w:szCs w:val="24"/>
    </w:rPr>
  </w:style>
  <w:style w:type="character" w:customStyle="1" w:styleId="ZkladntextChar">
    <w:name w:val="Základní text Char"/>
    <w:basedOn w:val="Standardnpsmoodstavce"/>
    <w:link w:val="Zkladntext"/>
    <w:rsid w:val="00A33F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1397">
      <w:bodyDiv w:val="1"/>
      <w:marLeft w:val="0"/>
      <w:marRight w:val="0"/>
      <w:marTop w:val="0"/>
      <w:marBottom w:val="0"/>
      <w:divBdr>
        <w:top w:val="none" w:sz="0" w:space="0" w:color="auto"/>
        <w:left w:val="none" w:sz="0" w:space="0" w:color="auto"/>
        <w:bottom w:val="none" w:sz="0" w:space="0" w:color="auto"/>
        <w:right w:val="none" w:sz="0" w:space="0" w:color="auto"/>
      </w:divBdr>
    </w:div>
    <w:div w:id="628632852">
      <w:bodyDiv w:val="1"/>
      <w:marLeft w:val="0"/>
      <w:marRight w:val="0"/>
      <w:marTop w:val="0"/>
      <w:marBottom w:val="0"/>
      <w:divBdr>
        <w:top w:val="none" w:sz="0" w:space="0" w:color="auto"/>
        <w:left w:val="none" w:sz="0" w:space="0" w:color="auto"/>
        <w:bottom w:val="none" w:sz="0" w:space="0" w:color="auto"/>
        <w:right w:val="none" w:sz="0" w:space="0" w:color="auto"/>
      </w:divBdr>
      <w:divsChild>
        <w:div w:id="1369984997">
          <w:marLeft w:val="0"/>
          <w:marRight w:val="0"/>
          <w:marTop w:val="100"/>
          <w:marBottom w:val="100"/>
          <w:divBdr>
            <w:top w:val="none" w:sz="0" w:space="0" w:color="auto"/>
            <w:left w:val="none" w:sz="0" w:space="0" w:color="auto"/>
            <w:bottom w:val="none" w:sz="0" w:space="0" w:color="auto"/>
            <w:right w:val="none" w:sz="0" w:space="0" w:color="auto"/>
          </w:divBdr>
          <w:divsChild>
            <w:div w:id="495804752">
              <w:marLeft w:val="0"/>
              <w:marRight w:val="0"/>
              <w:marTop w:val="100"/>
              <w:marBottom w:val="100"/>
              <w:divBdr>
                <w:top w:val="none" w:sz="0" w:space="0" w:color="auto"/>
                <w:left w:val="none" w:sz="0" w:space="0" w:color="auto"/>
                <w:bottom w:val="none" w:sz="0" w:space="0" w:color="auto"/>
                <w:right w:val="none" w:sz="0" w:space="0" w:color="auto"/>
              </w:divBdr>
              <w:divsChild>
                <w:div w:id="1103913685">
                  <w:marLeft w:val="0"/>
                  <w:marRight w:val="0"/>
                  <w:marTop w:val="100"/>
                  <w:marBottom w:val="100"/>
                  <w:divBdr>
                    <w:top w:val="none" w:sz="0" w:space="0" w:color="auto"/>
                    <w:left w:val="none" w:sz="0" w:space="0" w:color="auto"/>
                    <w:bottom w:val="none" w:sz="0" w:space="0" w:color="auto"/>
                    <w:right w:val="none" w:sz="0" w:space="0" w:color="auto"/>
                  </w:divBdr>
                  <w:divsChild>
                    <w:div w:id="1916669851">
                      <w:marLeft w:val="4140"/>
                      <w:marRight w:val="0"/>
                      <w:marTop w:val="0"/>
                      <w:marBottom w:val="0"/>
                      <w:divBdr>
                        <w:top w:val="none" w:sz="0" w:space="0" w:color="auto"/>
                        <w:left w:val="single" w:sz="6" w:space="15" w:color="CCCCCC"/>
                        <w:bottom w:val="none" w:sz="0" w:space="0" w:color="auto"/>
                        <w:right w:val="none" w:sz="0" w:space="0" w:color="auto"/>
                      </w:divBdr>
                      <w:divsChild>
                        <w:div w:id="848131874">
                          <w:marLeft w:val="0"/>
                          <w:marRight w:val="0"/>
                          <w:marTop w:val="0"/>
                          <w:marBottom w:val="0"/>
                          <w:divBdr>
                            <w:top w:val="none" w:sz="0" w:space="0" w:color="auto"/>
                            <w:left w:val="none" w:sz="0" w:space="0" w:color="auto"/>
                            <w:bottom w:val="none" w:sz="0" w:space="0" w:color="auto"/>
                            <w:right w:val="none" w:sz="0" w:space="0" w:color="auto"/>
                          </w:divBdr>
                          <w:divsChild>
                            <w:div w:id="12231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2617">
      <w:bodyDiv w:val="1"/>
      <w:marLeft w:val="0"/>
      <w:marRight w:val="0"/>
      <w:marTop w:val="0"/>
      <w:marBottom w:val="0"/>
      <w:divBdr>
        <w:top w:val="none" w:sz="0" w:space="0" w:color="auto"/>
        <w:left w:val="none" w:sz="0" w:space="0" w:color="auto"/>
        <w:bottom w:val="none" w:sz="0" w:space="0" w:color="auto"/>
        <w:right w:val="none" w:sz="0" w:space="0" w:color="auto"/>
      </w:divBdr>
    </w:div>
    <w:div w:id="1666979778">
      <w:bodyDiv w:val="1"/>
      <w:marLeft w:val="0"/>
      <w:marRight w:val="0"/>
      <w:marTop w:val="0"/>
      <w:marBottom w:val="0"/>
      <w:divBdr>
        <w:top w:val="none" w:sz="0" w:space="0" w:color="auto"/>
        <w:left w:val="none" w:sz="0" w:space="0" w:color="auto"/>
        <w:bottom w:val="none" w:sz="0" w:space="0" w:color="auto"/>
        <w:right w:val="none" w:sz="0" w:space="0" w:color="auto"/>
      </w:divBdr>
    </w:div>
    <w:div w:id="1669476024">
      <w:bodyDiv w:val="1"/>
      <w:marLeft w:val="0"/>
      <w:marRight w:val="0"/>
      <w:marTop w:val="0"/>
      <w:marBottom w:val="0"/>
      <w:divBdr>
        <w:top w:val="none" w:sz="0" w:space="0" w:color="auto"/>
        <w:left w:val="none" w:sz="0" w:space="0" w:color="auto"/>
        <w:bottom w:val="none" w:sz="0" w:space="0" w:color="auto"/>
        <w:right w:val="none" w:sz="0" w:space="0" w:color="auto"/>
      </w:divBdr>
      <w:divsChild>
        <w:div w:id="609894003">
          <w:marLeft w:val="0"/>
          <w:marRight w:val="0"/>
          <w:marTop w:val="0"/>
          <w:marBottom w:val="0"/>
          <w:divBdr>
            <w:top w:val="none" w:sz="0" w:space="0" w:color="auto"/>
            <w:left w:val="none" w:sz="0" w:space="0" w:color="auto"/>
            <w:bottom w:val="none" w:sz="0" w:space="0" w:color="auto"/>
            <w:right w:val="none" w:sz="0" w:space="0" w:color="auto"/>
          </w:divBdr>
          <w:divsChild>
            <w:div w:id="855849515">
              <w:marLeft w:val="0"/>
              <w:marRight w:val="0"/>
              <w:marTop w:val="0"/>
              <w:marBottom w:val="0"/>
              <w:divBdr>
                <w:top w:val="none" w:sz="0" w:space="0" w:color="auto"/>
                <w:left w:val="none" w:sz="0" w:space="0" w:color="auto"/>
                <w:bottom w:val="none" w:sz="0" w:space="0" w:color="auto"/>
                <w:right w:val="none" w:sz="0" w:space="0" w:color="auto"/>
              </w:divBdr>
              <w:divsChild>
                <w:div w:id="530580231">
                  <w:marLeft w:val="0"/>
                  <w:marRight w:val="0"/>
                  <w:marTop w:val="0"/>
                  <w:marBottom w:val="300"/>
                  <w:divBdr>
                    <w:top w:val="none" w:sz="0" w:space="0" w:color="auto"/>
                    <w:left w:val="none" w:sz="0" w:space="0" w:color="auto"/>
                    <w:bottom w:val="none" w:sz="0" w:space="0" w:color="auto"/>
                    <w:right w:val="none" w:sz="0" w:space="0" w:color="auto"/>
                  </w:divBdr>
                  <w:divsChild>
                    <w:div w:id="868184189">
                      <w:marLeft w:val="0"/>
                      <w:marRight w:val="0"/>
                      <w:marTop w:val="0"/>
                      <w:marBottom w:val="0"/>
                      <w:divBdr>
                        <w:top w:val="none" w:sz="0" w:space="0" w:color="auto"/>
                        <w:left w:val="none" w:sz="0" w:space="0" w:color="auto"/>
                        <w:bottom w:val="none" w:sz="0" w:space="0" w:color="auto"/>
                        <w:right w:val="none" w:sz="0" w:space="0" w:color="auto"/>
                      </w:divBdr>
                      <w:divsChild>
                        <w:div w:id="288510756">
                          <w:marLeft w:val="0"/>
                          <w:marRight w:val="0"/>
                          <w:marTop w:val="0"/>
                          <w:marBottom w:val="0"/>
                          <w:divBdr>
                            <w:top w:val="none" w:sz="0" w:space="0" w:color="auto"/>
                            <w:left w:val="none" w:sz="0" w:space="0" w:color="auto"/>
                            <w:bottom w:val="none" w:sz="0" w:space="0" w:color="auto"/>
                            <w:right w:val="none" w:sz="0" w:space="0" w:color="auto"/>
                          </w:divBdr>
                          <w:divsChild>
                            <w:div w:id="163791015">
                              <w:marLeft w:val="0"/>
                              <w:marRight w:val="0"/>
                              <w:marTop w:val="0"/>
                              <w:marBottom w:val="240"/>
                              <w:divBdr>
                                <w:top w:val="single" w:sz="6" w:space="15" w:color="DDDDDD"/>
                                <w:left w:val="single" w:sz="2" w:space="0" w:color="DDDDDD"/>
                                <w:bottom w:val="single" w:sz="6" w:space="15" w:color="DDDDDD"/>
                                <w:right w:val="single" w:sz="2" w:space="0" w:color="DDDDDD"/>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1310402346">
                                  <w:marLeft w:val="0"/>
                                  <w:marRight w:val="0"/>
                                  <w:marTop w:val="0"/>
                                  <w:marBottom w:val="0"/>
                                  <w:divBdr>
                                    <w:top w:val="none" w:sz="0" w:space="0" w:color="auto"/>
                                    <w:left w:val="none" w:sz="0" w:space="0" w:color="auto"/>
                                    <w:bottom w:val="none" w:sz="0" w:space="0" w:color="auto"/>
                                    <w:right w:val="none" w:sz="0" w:space="0" w:color="auto"/>
                                  </w:divBdr>
                                </w:div>
                                <w:div w:id="2145155373">
                                  <w:marLeft w:val="0"/>
                                  <w:marRight w:val="0"/>
                                  <w:marTop w:val="0"/>
                                  <w:marBottom w:val="0"/>
                                  <w:divBdr>
                                    <w:top w:val="none" w:sz="0" w:space="0" w:color="auto"/>
                                    <w:left w:val="none" w:sz="0" w:space="0" w:color="auto"/>
                                    <w:bottom w:val="none" w:sz="0" w:space="0" w:color="auto"/>
                                    <w:right w:val="none" w:sz="0" w:space="0" w:color="auto"/>
                                  </w:divBdr>
                                </w:div>
                              </w:divsChild>
                            </w:div>
                            <w:div w:id="1444153218">
                              <w:marLeft w:val="0"/>
                              <w:marRight w:val="0"/>
                              <w:marTop w:val="0"/>
                              <w:marBottom w:val="225"/>
                              <w:divBdr>
                                <w:top w:val="none" w:sz="0" w:space="0" w:color="auto"/>
                                <w:left w:val="none" w:sz="0" w:space="0" w:color="auto"/>
                                <w:bottom w:val="single" w:sz="2" w:space="11" w:color="E8EDFA"/>
                                <w:right w:val="none" w:sz="0" w:space="0" w:color="auto"/>
                              </w:divBdr>
                            </w:div>
                          </w:divsChild>
                        </w:div>
                      </w:divsChild>
                    </w:div>
                  </w:divsChild>
                </w:div>
              </w:divsChild>
            </w:div>
          </w:divsChild>
        </w:div>
      </w:divsChild>
    </w:div>
    <w:div w:id="18119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podvesky@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66CC-7E0F-4388-95C2-A070A22530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ad840d1-e9f3-4558-8f1d-4866a7b943a8"/>
    <ds:schemaRef ds:uri="http://purl.org/dc/elements/1.1/"/>
    <ds:schemaRef ds:uri="http://schemas.microsoft.com/office/2006/metadata/properties"/>
    <ds:schemaRef ds:uri="9e55181b-ab57-4554-b031-aa7b6970892c"/>
    <ds:schemaRef ds:uri="http://www.w3.org/XML/1998/namespace"/>
  </ds:schemaRefs>
</ds:datastoreItem>
</file>

<file path=customXml/itemProps2.xml><?xml version="1.0" encoding="utf-8"?>
<ds:datastoreItem xmlns:ds="http://schemas.openxmlformats.org/officeDocument/2006/customXml" ds:itemID="{5A1F129D-2C3C-43CB-A2F4-EB0EB90C2540}">
  <ds:schemaRefs>
    <ds:schemaRef ds:uri="http://schemas.microsoft.com/sharepoint/v3/contenttype/forms"/>
  </ds:schemaRefs>
</ds:datastoreItem>
</file>

<file path=customXml/itemProps3.xml><?xml version="1.0" encoding="utf-8"?>
<ds:datastoreItem xmlns:ds="http://schemas.openxmlformats.org/officeDocument/2006/customXml" ds:itemID="{877AA5F8-04BA-41F3-BC83-6F521CA33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A2584-534D-4834-94EC-4DBAEDE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4541</Words>
  <Characters>26798</Characters>
  <Application>Microsoft Office Word</Application>
  <DocSecurity>0</DocSecurity>
  <Lines>223</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smlouva_vzor</vt:lpstr>
      <vt:lpstr>smlouva_vzor</vt:lpstr>
    </vt:vector>
  </TitlesOfParts>
  <Company>MMO</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zus50</dc:creator>
  <cp:lastModifiedBy>Zuska Maria</cp:lastModifiedBy>
  <cp:revision>4</cp:revision>
  <cp:lastPrinted>2018-11-15T09:35:00Z</cp:lastPrinted>
  <dcterms:created xsi:type="dcterms:W3CDTF">2020-11-11T08:45:00Z</dcterms:created>
  <dcterms:modified xsi:type="dcterms:W3CDTF">2020-11-11T09:37:00Z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