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24" w:rsidRPr="00EB15CB" w:rsidRDefault="00A12D24" w:rsidP="00A12D24">
      <w:pPr>
        <w:tabs>
          <w:tab w:val="left" w:pos="5103"/>
          <w:tab w:val="left" w:pos="7655"/>
        </w:tabs>
        <w:jc w:val="center"/>
        <w:rPr>
          <w:rFonts w:asciiTheme="minorHAnsi" w:hAnsiTheme="minorHAnsi" w:cstheme="minorHAnsi"/>
        </w:rPr>
      </w:pPr>
    </w:p>
    <w:p w:rsidR="00A12D24" w:rsidRPr="00EB15CB" w:rsidRDefault="00A12D24" w:rsidP="00A12D24">
      <w:pPr>
        <w:tabs>
          <w:tab w:val="left" w:pos="5103"/>
          <w:tab w:val="left" w:pos="7655"/>
        </w:tabs>
        <w:rPr>
          <w:rFonts w:asciiTheme="minorHAnsi" w:hAnsiTheme="minorHAnsi" w:cstheme="minorHAnsi"/>
          <w:sz w:val="20"/>
        </w:rPr>
      </w:pPr>
    </w:p>
    <w:p w:rsidR="00A12D24" w:rsidRPr="00EB15CB" w:rsidRDefault="001A3E16" w:rsidP="00A12D24">
      <w:pPr>
        <w:rPr>
          <w:rFonts w:asciiTheme="minorHAnsi" w:hAnsiTheme="minorHAnsi" w:cstheme="minorHAnsi"/>
        </w:rPr>
      </w:pPr>
      <w:r>
        <w:rPr>
          <w:noProof/>
        </w:rPr>
        <w:drawing>
          <wp:anchor distT="0" distB="0" distL="114300" distR="114300" simplePos="0" relativeHeight="251663360" behindDoc="1" locked="0" layoutInCell="1" allowOverlap="1" wp14:anchorId="4AAC1A6F" wp14:editId="477EEB77">
            <wp:simplePos x="0" y="0"/>
            <wp:positionH relativeFrom="column">
              <wp:posOffset>4518025</wp:posOffset>
            </wp:positionH>
            <wp:positionV relativeFrom="paragraph">
              <wp:posOffset>98425</wp:posOffset>
            </wp:positionV>
            <wp:extent cx="1344930" cy="370840"/>
            <wp:effectExtent l="0" t="0" r="7620" b="0"/>
            <wp:wrapTight wrapText="bothSides">
              <wp:wrapPolygon edited="0">
                <wp:start x="306" y="0"/>
                <wp:lineTo x="0" y="1110"/>
                <wp:lineTo x="0" y="16644"/>
                <wp:lineTo x="306" y="19973"/>
                <wp:lineTo x="18969" y="19973"/>
                <wp:lineTo x="21416" y="14425"/>
                <wp:lineTo x="21416" y="7767"/>
                <wp:lineTo x="19581" y="0"/>
                <wp:lineTo x="306" y="0"/>
              </wp:wrapPolygon>
            </wp:wrapTight>
            <wp:docPr id="1" name="obrázek 1" descr="VŠB-TUO, Výzkumné energetické centrum"/>
            <wp:cNvGraphicFramePr/>
            <a:graphic xmlns:a="http://schemas.openxmlformats.org/drawingml/2006/main">
              <a:graphicData uri="http://schemas.openxmlformats.org/drawingml/2006/picture">
                <pic:pic xmlns:pic="http://schemas.openxmlformats.org/drawingml/2006/picture">
                  <pic:nvPicPr>
                    <pic:cNvPr id="1" name="obrázek 1" descr="VŠB-TUO, Výzkumné energetické centrum"/>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2F872D1" wp14:editId="20599578">
            <wp:simplePos x="0" y="0"/>
            <wp:positionH relativeFrom="column">
              <wp:posOffset>2384508</wp:posOffset>
            </wp:positionH>
            <wp:positionV relativeFrom="paragraph">
              <wp:posOffset>5328</wp:posOffset>
            </wp:positionV>
            <wp:extent cx="1139190" cy="490220"/>
            <wp:effectExtent l="0" t="0" r="3810" b="5080"/>
            <wp:wrapTight wrapText="bothSides">
              <wp:wrapPolygon edited="0">
                <wp:start x="0" y="0"/>
                <wp:lineTo x="0" y="20984"/>
                <wp:lineTo x="21311" y="20984"/>
                <wp:lineTo x="21311" y="0"/>
                <wp:lineTo x="0" y="0"/>
              </wp:wrapPolygon>
            </wp:wrapTight>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9190" cy="490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F1D5E17" wp14:editId="24AF8EAB">
            <wp:simplePos x="0" y="0"/>
            <wp:positionH relativeFrom="margin">
              <wp:align>left</wp:align>
            </wp:positionH>
            <wp:positionV relativeFrom="paragraph">
              <wp:posOffset>5715</wp:posOffset>
            </wp:positionV>
            <wp:extent cx="1534160" cy="476885"/>
            <wp:effectExtent l="0" t="0" r="0" b="0"/>
            <wp:wrapTight wrapText="bothSides">
              <wp:wrapPolygon edited="0">
                <wp:start x="536" y="1726"/>
                <wp:lineTo x="536" y="18983"/>
                <wp:lineTo x="8046" y="18983"/>
                <wp:lineTo x="20652" y="17257"/>
                <wp:lineTo x="20652" y="4314"/>
                <wp:lineTo x="8046" y="1726"/>
                <wp:lineTo x="536" y="1726"/>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160" cy="476885"/>
                    </a:xfrm>
                    <a:prstGeom prst="rect">
                      <a:avLst/>
                    </a:prstGeom>
                    <a:noFill/>
                  </pic:spPr>
                </pic:pic>
              </a:graphicData>
            </a:graphic>
            <wp14:sizeRelH relativeFrom="margin">
              <wp14:pctWidth>0</wp14:pctWidth>
            </wp14:sizeRelH>
            <wp14:sizeRelV relativeFrom="margin">
              <wp14:pctHeight>0</wp14:pctHeight>
            </wp14:sizeRelV>
          </wp:anchor>
        </w:drawing>
      </w:r>
    </w:p>
    <w:p w:rsidR="00A12D24" w:rsidRPr="00EB15CB" w:rsidRDefault="00A12D24" w:rsidP="00C96F13">
      <w:pPr>
        <w:pStyle w:val="Nzev"/>
        <w:spacing w:before="120"/>
        <w:rPr>
          <w:rFonts w:asciiTheme="minorHAnsi" w:hAnsiTheme="minorHAnsi" w:cstheme="minorHAnsi"/>
          <w:b/>
          <w:i w:val="0"/>
        </w:rPr>
      </w:pPr>
    </w:p>
    <w:p w:rsidR="00A12D24" w:rsidRPr="00EB15CB" w:rsidRDefault="00A12D24" w:rsidP="00C96F13">
      <w:pPr>
        <w:pStyle w:val="Nzev"/>
        <w:spacing w:before="120"/>
        <w:rPr>
          <w:rFonts w:asciiTheme="minorHAnsi" w:hAnsiTheme="minorHAnsi" w:cstheme="minorHAnsi"/>
          <w:b/>
          <w:i w:val="0"/>
          <w:sz w:val="22"/>
        </w:rPr>
      </w:pPr>
    </w:p>
    <w:p w:rsidR="00C96F13" w:rsidRPr="00EB15CB" w:rsidRDefault="00C96F13" w:rsidP="00C96F13">
      <w:pPr>
        <w:pStyle w:val="Nzev"/>
        <w:spacing w:before="120"/>
        <w:rPr>
          <w:rFonts w:asciiTheme="minorHAnsi" w:hAnsiTheme="minorHAnsi" w:cstheme="minorHAnsi"/>
          <w:b/>
          <w:i w:val="0"/>
          <w:sz w:val="22"/>
          <w:szCs w:val="22"/>
        </w:rPr>
      </w:pPr>
      <w:r w:rsidRPr="00EB15CB">
        <w:rPr>
          <w:rFonts w:asciiTheme="minorHAnsi" w:hAnsiTheme="minorHAnsi" w:cstheme="minorHAnsi"/>
          <w:b/>
          <w:i w:val="0"/>
        </w:rPr>
        <w:t xml:space="preserve">KUPNÍ  </w:t>
      </w:r>
      <w:r w:rsidR="009A1600" w:rsidRPr="00EB15CB">
        <w:rPr>
          <w:rFonts w:asciiTheme="minorHAnsi" w:hAnsiTheme="minorHAnsi" w:cstheme="minorHAnsi"/>
          <w:b/>
          <w:i w:val="0"/>
        </w:rPr>
        <w:t xml:space="preserve">SMLOUVA </w:t>
      </w:r>
    </w:p>
    <w:p w:rsidR="009A1600" w:rsidRPr="00EB15CB" w:rsidRDefault="009A1600" w:rsidP="00E711DB">
      <w:pPr>
        <w:pStyle w:val="Nzev"/>
        <w:spacing w:before="120"/>
        <w:rPr>
          <w:rFonts w:asciiTheme="minorHAnsi" w:hAnsiTheme="minorHAnsi" w:cstheme="minorHAnsi"/>
          <w:b/>
          <w:i w:val="0"/>
          <w:sz w:val="22"/>
        </w:rPr>
      </w:pPr>
    </w:p>
    <w:p w:rsidR="00F562C2" w:rsidRPr="00EB15CB" w:rsidRDefault="00C96F13" w:rsidP="00EB15CB">
      <w:pPr>
        <w:tabs>
          <w:tab w:val="left" w:pos="709"/>
          <w:tab w:val="left" w:pos="3828"/>
        </w:tabs>
        <w:spacing w:line="264" w:lineRule="auto"/>
        <w:ind w:left="709" w:hanging="709"/>
        <w:jc w:val="both"/>
        <w:rPr>
          <w:rFonts w:asciiTheme="minorHAnsi" w:hAnsiTheme="minorHAnsi" w:cstheme="minorHAnsi"/>
          <w:b/>
          <w:sz w:val="22"/>
          <w:szCs w:val="22"/>
        </w:rPr>
      </w:pPr>
      <w:r w:rsidRPr="00EB15CB">
        <w:rPr>
          <w:rFonts w:asciiTheme="minorHAnsi" w:hAnsiTheme="minorHAnsi" w:cstheme="minorHAnsi"/>
          <w:b/>
          <w:bCs/>
          <w:sz w:val="22"/>
          <w:szCs w:val="22"/>
        </w:rPr>
        <w:t>Dodavatel</w:t>
      </w:r>
      <w:r w:rsidR="00F562C2" w:rsidRPr="00EB15CB">
        <w:rPr>
          <w:rFonts w:asciiTheme="minorHAnsi" w:hAnsiTheme="minorHAnsi" w:cstheme="minorHAnsi"/>
          <w:b/>
          <w:bCs/>
          <w:sz w:val="22"/>
          <w:szCs w:val="22"/>
        </w:rPr>
        <w:t>:</w:t>
      </w:r>
      <w:r w:rsidR="00F97F1E" w:rsidRPr="00EB15CB">
        <w:rPr>
          <w:rFonts w:asciiTheme="minorHAnsi" w:hAnsiTheme="minorHAnsi" w:cstheme="minorHAnsi"/>
          <w:sz w:val="22"/>
          <w:szCs w:val="22"/>
        </w:rPr>
        <w:tab/>
      </w:r>
      <w:r w:rsidR="000770E7" w:rsidRPr="00EB15CB">
        <w:rPr>
          <w:rFonts w:asciiTheme="minorHAnsi" w:hAnsiTheme="minorHAnsi" w:cstheme="minorHAnsi"/>
          <w:b/>
          <w:sz w:val="22"/>
          <w:szCs w:val="22"/>
          <w:highlight w:val="yellow"/>
        </w:rPr>
        <w:t>….</w:t>
      </w:r>
      <w:r w:rsidR="00BA7A76" w:rsidRPr="00EB15CB">
        <w:rPr>
          <w:rFonts w:asciiTheme="minorHAnsi" w:hAnsiTheme="minorHAnsi" w:cstheme="minorHAnsi"/>
          <w:sz w:val="22"/>
          <w:szCs w:val="22"/>
        </w:rPr>
        <w:t xml:space="preserve"> </w:t>
      </w:r>
      <w:r w:rsidR="00F562C2" w:rsidRPr="00EB15CB">
        <w:rPr>
          <w:rFonts w:asciiTheme="minorHAnsi" w:hAnsiTheme="minorHAnsi" w:cstheme="minorHAnsi"/>
          <w:b/>
          <w:sz w:val="22"/>
          <w:szCs w:val="22"/>
        </w:rPr>
        <w:t xml:space="preserve"> </w:t>
      </w:r>
    </w:p>
    <w:p w:rsidR="00F32427" w:rsidRPr="00EB15CB" w:rsidRDefault="00F562C2" w:rsidP="00EB15CB">
      <w:pPr>
        <w:tabs>
          <w:tab w:val="left" w:pos="709"/>
          <w:tab w:val="left" w:pos="3828"/>
          <w:tab w:val="left" w:pos="6060"/>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se sídlem:</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r w:rsidR="00A12D24" w:rsidRPr="00EB15CB">
        <w:rPr>
          <w:rFonts w:asciiTheme="minorHAnsi" w:hAnsiTheme="minorHAnsi" w:cstheme="minorHAnsi"/>
          <w:sz w:val="22"/>
          <w:szCs w:val="22"/>
        </w:rPr>
        <w:tab/>
      </w:r>
      <w:r w:rsidR="00713F59" w:rsidRPr="00EB15CB">
        <w:rPr>
          <w:rFonts w:asciiTheme="minorHAnsi" w:hAnsiTheme="minorHAnsi" w:cstheme="minorHAnsi"/>
          <w:sz w:val="22"/>
          <w:szCs w:val="22"/>
        </w:rPr>
        <w:t xml:space="preserve">     </w:t>
      </w:r>
    </w:p>
    <w:p w:rsidR="00F32427" w:rsidRPr="00EB15CB" w:rsidRDefault="00F32427" w:rsidP="00EB15CB">
      <w:pPr>
        <w:tabs>
          <w:tab w:val="left" w:pos="709"/>
          <w:tab w:val="left" w:pos="3828"/>
        </w:tabs>
        <w:spacing w:line="264" w:lineRule="auto"/>
        <w:ind w:left="709" w:firstLine="142"/>
        <w:jc w:val="both"/>
        <w:rPr>
          <w:rFonts w:asciiTheme="minorHAnsi" w:hAnsiTheme="minorHAnsi" w:cstheme="minorHAnsi"/>
          <w:sz w:val="22"/>
          <w:szCs w:val="22"/>
        </w:rPr>
      </w:pPr>
    </w:p>
    <w:p w:rsidR="00E6781F" w:rsidRPr="00EB15CB" w:rsidRDefault="00F562C2"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zastoupen:</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F32427" w:rsidRPr="00EB15CB" w:rsidRDefault="00131BAB" w:rsidP="00EB15CB">
      <w:pPr>
        <w:tabs>
          <w:tab w:val="left" w:pos="851"/>
          <w:tab w:val="left" w:pos="3402"/>
          <w:tab w:val="left" w:pos="3544"/>
          <w:tab w:val="left" w:pos="3828"/>
        </w:tabs>
        <w:spacing w:line="264" w:lineRule="auto"/>
        <w:ind w:left="851" w:hanging="709"/>
        <w:rPr>
          <w:rFonts w:asciiTheme="minorHAnsi" w:hAnsiTheme="minorHAnsi" w:cstheme="minorHAnsi"/>
          <w:sz w:val="22"/>
          <w:szCs w:val="22"/>
        </w:rPr>
      </w:pPr>
      <w:r w:rsidRPr="00EB15CB">
        <w:rPr>
          <w:rFonts w:asciiTheme="minorHAnsi" w:hAnsiTheme="minorHAnsi" w:cstheme="minorHAnsi"/>
          <w:sz w:val="22"/>
          <w:szCs w:val="22"/>
        </w:rPr>
        <w:tab/>
        <w:t>osoby oprávněné k</w:t>
      </w:r>
      <w:r w:rsidR="00B12752" w:rsidRPr="00EB15CB">
        <w:rPr>
          <w:rFonts w:asciiTheme="minorHAnsi" w:hAnsiTheme="minorHAnsi" w:cstheme="minorHAnsi"/>
          <w:sz w:val="22"/>
          <w:szCs w:val="22"/>
        </w:rPr>
        <w:t> </w:t>
      </w:r>
      <w:r w:rsidRPr="00EB15CB">
        <w:rPr>
          <w:rFonts w:asciiTheme="minorHAnsi" w:hAnsiTheme="minorHAnsi" w:cstheme="minorHAnsi"/>
          <w:sz w:val="22"/>
          <w:szCs w:val="22"/>
        </w:rPr>
        <w:t>jednání</w:t>
      </w:r>
      <w:r w:rsidR="00B12752" w:rsidRPr="00EB15CB">
        <w:rPr>
          <w:rFonts w:asciiTheme="minorHAnsi" w:hAnsiTheme="minorHAnsi" w:cstheme="minorHAnsi"/>
          <w:sz w:val="22"/>
          <w:szCs w:val="22"/>
        </w:rPr>
        <w:t>:</w:t>
      </w:r>
    </w:p>
    <w:p w:rsidR="00F32427" w:rsidRPr="00EB15CB" w:rsidRDefault="00B12752" w:rsidP="00EB15CB">
      <w:pPr>
        <w:tabs>
          <w:tab w:val="left" w:pos="851"/>
          <w:tab w:val="left" w:pos="3402"/>
          <w:tab w:val="left" w:pos="3544"/>
          <w:tab w:val="left" w:pos="3828"/>
        </w:tabs>
        <w:spacing w:line="264" w:lineRule="auto"/>
        <w:ind w:left="851" w:hanging="709"/>
        <w:rPr>
          <w:rFonts w:asciiTheme="minorHAnsi" w:hAnsiTheme="minorHAnsi" w:cstheme="minorHAnsi"/>
          <w:sz w:val="22"/>
          <w:szCs w:val="22"/>
        </w:rPr>
      </w:pPr>
      <w:r w:rsidRPr="00EB15CB">
        <w:rPr>
          <w:rFonts w:asciiTheme="minorHAnsi" w:hAnsiTheme="minorHAnsi" w:cstheme="minorHAnsi"/>
          <w:sz w:val="22"/>
          <w:szCs w:val="22"/>
        </w:rPr>
        <w:tab/>
      </w:r>
      <w:r w:rsidR="00F32427" w:rsidRPr="00EB15CB">
        <w:rPr>
          <w:rFonts w:asciiTheme="minorHAnsi" w:hAnsiTheme="minorHAnsi" w:cstheme="minorHAnsi"/>
          <w:sz w:val="22"/>
          <w:szCs w:val="22"/>
        </w:rPr>
        <w:t>ve věcech smluvních:</w:t>
      </w:r>
      <w:r w:rsidR="00F32427" w:rsidRPr="00EB15CB">
        <w:rPr>
          <w:rFonts w:asciiTheme="minorHAnsi" w:hAnsiTheme="minorHAnsi" w:cstheme="minorHAnsi"/>
          <w:sz w:val="22"/>
          <w:szCs w:val="22"/>
        </w:rPr>
        <w:tab/>
      </w:r>
      <w:r w:rsidR="00F32427" w:rsidRPr="00EB15CB">
        <w:rPr>
          <w:rFonts w:asciiTheme="minorHAnsi" w:hAnsiTheme="minorHAnsi" w:cstheme="minorHAnsi"/>
          <w:sz w:val="22"/>
          <w:szCs w:val="22"/>
        </w:rPr>
        <w:tab/>
      </w:r>
      <w:r w:rsidR="00F32427"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131BAB" w:rsidRPr="00EB15CB" w:rsidRDefault="00F32427" w:rsidP="00EB15CB">
      <w:pPr>
        <w:tabs>
          <w:tab w:val="left" w:pos="851"/>
          <w:tab w:val="left" w:pos="3402"/>
          <w:tab w:val="left" w:pos="3544"/>
          <w:tab w:val="left" w:pos="3828"/>
        </w:tabs>
        <w:spacing w:line="264" w:lineRule="auto"/>
        <w:ind w:left="851" w:hanging="709"/>
        <w:rPr>
          <w:rFonts w:asciiTheme="minorHAnsi" w:hAnsiTheme="minorHAnsi" w:cstheme="minorHAnsi"/>
          <w:sz w:val="22"/>
          <w:szCs w:val="22"/>
        </w:rPr>
      </w:pPr>
      <w:r w:rsidRPr="00EB15CB">
        <w:rPr>
          <w:rFonts w:asciiTheme="minorHAnsi" w:hAnsiTheme="minorHAnsi" w:cstheme="minorHAnsi"/>
          <w:sz w:val="22"/>
          <w:szCs w:val="22"/>
        </w:rPr>
        <w:tab/>
        <w:t>ve věcech technických:</w:t>
      </w:r>
      <w:r w:rsidRPr="00EB15CB">
        <w:rPr>
          <w:rFonts w:asciiTheme="minorHAnsi" w:hAnsiTheme="minorHAnsi" w:cstheme="minorHAnsi"/>
          <w:sz w:val="22"/>
          <w:szCs w:val="22"/>
        </w:rPr>
        <w:tab/>
      </w:r>
      <w:r w:rsidRPr="00EB15CB">
        <w:rPr>
          <w:rFonts w:asciiTheme="minorHAnsi" w:hAnsiTheme="minorHAnsi" w:cstheme="minorHAnsi"/>
          <w:sz w:val="22"/>
          <w:szCs w:val="22"/>
        </w:rPr>
        <w:tab/>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B12752" w:rsidRPr="00EB15CB" w:rsidRDefault="008F366B"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ab/>
        <w:t xml:space="preserve">tel.: </w:t>
      </w:r>
      <w:r w:rsidR="000770E7" w:rsidRPr="00EB15CB">
        <w:rPr>
          <w:rFonts w:asciiTheme="minorHAnsi" w:hAnsiTheme="minorHAnsi" w:cstheme="minorHAnsi"/>
          <w:sz w:val="22"/>
          <w:szCs w:val="22"/>
          <w:highlight w:val="yellow"/>
        </w:rPr>
        <w:t>…</w:t>
      </w:r>
    </w:p>
    <w:p w:rsidR="008F366B" w:rsidRPr="00EB15CB" w:rsidRDefault="00B12752" w:rsidP="00EB15CB">
      <w:pPr>
        <w:tabs>
          <w:tab w:val="left" w:pos="709"/>
          <w:tab w:val="left" w:pos="3828"/>
        </w:tabs>
        <w:spacing w:line="264" w:lineRule="auto"/>
        <w:ind w:left="709" w:firstLine="142"/>
        <w:jc w:val="both"/>
        <w:rPr>
          <w:rFonts w:asciiTheme="minorHAnsi" w:hAnsiTheme="minorHAnsi" w:cstheme="minorHAnsi"/>
        </w:rPr>
      </w:pPr>
      <w:r w:rsidRPr="00EB15CB">
        <w:rPr>
          <w:rFonts w:asciiTheme="minorHAnsi" w:hAnsiTheme="minorHAnsi" w:cstheme="minorHAnsi"/>
          <w:sz w:val="22"/>
          <w:szCs w:val="22"/>
        </w:rPr>
        <w:tab/>
      </w:r>
      <w:r w:rsidR="008F366B" w:rsidRPr="00EB15CB">
        <w:rPr>
          <w:rFonts w:asciiTheme="minorHAnsi" w:hAnsiTheme="minorHAnsi" w:cstheme="minorHAnsi"/>
          <w:sz w:val="22"/>
          <w:szCs w:val="22"/>
        </w:rPr>
        <w:t xml:space="preserve">e-mail : </w:t>
      </w:r>
      <w:r w:rsidR="000770E7" w:rsidRPr="00EB15CB">
        <w:rPr>
          <w:rFonts w:asciiTheme="minorHAnsi" w:hAnsiTheme="minorHAnsi" w:cstheme="minorHAnsi"/>
          <w:sz w:val="22"/>
          <w:szCs w:val="22"/>
          <w:highlight w:val="yellow"/>
        </w:rPr>
        <w:t>…</w:t>
      </w:r>
    </w:p>
    <w:p w:rsidR="000623B9" w:rsidRPr="00EB15CB" w:rsidRDefault="000623B9" w:rsidP="00EB15CB">
      <w:pPr>
        <w:tabs>
          <w:tab w:val="left" w:pos="709"/>
          <w:tab w:val="left" w:pos="3828"/>
        </w:tabs>
        <w:spacing w:line="264" w:lineRule="auto"/>
        <w:ind w:left="709" w:firstLine="142"/>
        <w:jc w:val="both"/>
        <w:rPr>
          <w:rFonts w:asciiTheme="minorHAnsi" w:hAnsiTheme="minorHAnsi" w:cstheme="minorHAnsi"/>
          <w:sz w:val="22"/>
          <w:szCs w:val="22"/>
        </w:rPr>
      </w:pPr>
    </w:p>
    <w:p w:rsidR="00F562C2" w:rsidRPr="00EB15CB" w:rsidRDefault="00F562C2"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 xml:space="preserve">IČ: </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F562C2" w:rsidRPr="00EB15CB" w:rsidRDefault="00F562C2"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 xml:space="preserve">DIČ: </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F562C2" w:rsidRPr="00EB15CB" w:rsidRDefault="00F562C2" w:rsidP="00EB15CB">
      <w:pPr>
        <w:tabs>
          <w:tab w:val="left" w:pos="709"/>
          <w:tab w:val="left" w:pos="3828"/>
        </w:tabs>
        <w:spacing w:line="264" w:lineRule="auto"/>
        <w:ind w:left="709" w:firstLine="142"/>
        <w:jc w:val="both"/>
        <w:rPr>
          <w:rFonts w:asciiTheme="minorHAnsi" w:hAnsiTheme="minorHAnsi" w:cstheme="minorHAnsi"/>
          <w:sz w:val="22"/>
          <w:szCs w:val="22"/>
        </w:rPr>
      </w:pPr>
      <w:r w:rsidRPr="00EB15CB">
        <w:rPr>
          <w:rFonts w:asciiTheme="minorHAnsi" w:hAnsiTheme="minorHAnsi" w:cstheme="minorHAnsi"/>
          <w:sz w:val="22"/>
          <w:szCs w:val="22"/>
        </w:rPr>
        <w:t>Bankovní spojení:</w:t>
      </w:r>
      <w:r w:rsidRPr="00EB15CB">
        <w:rPr>
          <w:rFonts w:asciiTheme="minorHAnsi" w:hAnsiTheme="minorHAnsi" w:cstheme="minorHAnsi"/>
          <w:sz w:val="22"/>
          <w:szCs w:val="22"/>
        </w:rPr>
        <w:tab/>
      </w:r>
      <w:r w:rsidR="000770E7" w:rsidRPr="00EB15CB">
        <w:rPr>
          <w:rFonts w:asciiTheme="minorHAnsi" w:hAnsiTheme="minorHAnsi" w:cstheme="minorHAnsi"/>
          <w:sz w:val="22"/>
          <w:szCs w:val="22"/>
          <w:highlight w:val="yellow"/>
        </w:rPr>
        <w:t>…</w:t>
      </w:r>
    </w:p>
    <w:p w:rsidR="00F97F1E" w:rsidRPr="00EB15CB" w:rsidRDefault="00606B20" w:rsidP="00EB15CB">
      <w:pPr>
        <w:tabs>
          <w:tab w:val="left" w:pos="709"/>
          <w:tab w:val="left" w:pos="3828"/>
        </w:tabs>
        <w:spacing w:line="264" w:lineRule="auto"/>
        <w:ind w:left="709" w:firstLine="142"/>
        <w:jc w:val="both"/>
        <w:rPr>
          <w:rFonts w:asciiTheme="minorHAnsi" w:hAnsiTheme="minorHAnsi" w:cstheme="minorHAnsi"/>
          <w:b/>
          <w:bCs/>
          <w:sz w:val="22"/>
          <w:szCs w:val="22"/>
        </w:rPr>
      </w:pPr>
      <w:r w:rsidRPr="00EB15CB">
        <w:rPr>
          <w:rFonts w:asciiTheme="minorHAnsi" w:hAnsiTheme="minorHAnsi" w:cstheme="minorHAnsi"/>
          <w:i/>
          <w:sz w:val="22"/>
          <w:szCs w:val="22"/>
        </w:rPr>
        <w:t>Společnost je</w:t>
      </w:r>
      <w:r w:rsidR="00F562C2" w:rsidRPr="00EB15CB">
        <w:rPr>
          <w:rFonts w:asciiTheme="minorHAnsi" w:hAnsiTheme="minorHAnsi" w:cstheme="minorHAnsi"/>
          <w:i/>
          <w:sz w:val="22"/>
          <w:szCs w:val="22"/>
        </w:rPr>
        <w:t xml:space="preserve"> zapsána v OR vedeném </w:t>
      </w:r>
      <w:r w:rsidR="00F562C2" w:rsidRPr="00EB15CB">
        <w:rPr>
          <w:rFonts w:asciiTheme="minorHAnsi" w:hAnsiTheme="minorHAnsi" w:cstheme="minorHAnsi"/>
          <w:i/>
          <w:sz w:val="22"/>
          <w:szCs w:val="22"/>
          <w:highlight w:val="yellow"/>
        </w:rPr>
        <w:t xml:space="preserve">u </w:t>
      </w:r>
      <w:r w:rsidR="000770E7" w:rsidRPr="00EB15CB">
        <w:rPr>
          <w:rFonts w:asciiTheme="minorHAnsi" w:hAnsiTheme="minorHAnsi" w:cstheme="minorHAnsi"/>
          <w:sz w:val="22"/>
          <w:szCs w:val="22"/>
          <w:highlight w:val="yellow"/>
        </w:rPr>
        <w:t>…</w:t>
      </w:r>
    </w:p>
    <w:p w:rsidR="00F97F1E" w:rsidRPr="00EB15CB" w:rsidRDefault="00F97F1E" w:rsidP="00EB15CB">
      <w:pPr>
        <w:tabs>
          <w:tab w:val="left" w:pos="709"/>
          <w:tab w:val="left" w:pos="3828"/>
        </w:tabs>
        <w:spacing w:before="120" w:line="264" w:lineRule="auto"/>
        <w:ind w:left="709" w:hanging="709"/>
        <w:jc w:val="both"/>
        <w:rPr>
          <w:rFonts w:asciiTheme="minorHAnsi" w:hAnsiTheme="minorHAnsi" w:cstheme="minorHAnsi"/>
          <w:b/>
          <w:bCs/>
          <w:sz w:val="22"/>
          <w:szCs w:val="22"/>
        </w:rPr>
      </w:pPr>
      <w:r w:rsidRPr="00EB15CB">
        <w:rPr>
          <w:rFonts w:asciiTheme="minorHAnsi" w:hAnsiTheme="minorHAnsi" w:cstheme="minorHAnsi"/>
          <w:b/>
          <w:bCs/>
          <w:sz w:val="22"/>
          <w:szCs w:val="22"/>
        </w:rPr>
        <w:tab/>
        <w:t xml:space="preserve">/dále jen </w:t>
      </w:r>
      <w:r w:rsidR="00C96F13" w:rsidRPr="00EB15CB">
        <w:rPr>
          <w:rFonts w:asciiTheme="minorHAnsi" w:hAnsiTheme="minorHAnsi" w:cstheme="minorHAnsi"/>
          <w:b/>
          <w:bCs/>
          <w:sz w:val="22"/>
          <w:szCs w:val="22"/>
        </w:rPr>
        <w:t>Doda</w:t>
      </w:r>
      <w:r w:rsidR="003416D9" w:rsidRPr="00EB15CB">
        <w:rPr>
          <w:rFonts w:asciiTheme="minorHAnsi" w:hAnsiTheme="minorHAnsi" w:cstheme="minorHAnsi"/>
          <w:b/>
          <w:bCs/>
          <w:sz w:val="22"/>
          <w:szCs w:val="22"/>
        </w:rPr>
        <w:t>v</w:t>
      </w:r>
      <w:r w:rsidR="00C96F13" w:rsidRPr="00EB15CB">
        <w:rPr>
          <w:rFonts w:asciiTheme="minorHAnsi" w:hAnsiTheme="minorHAnsi" w:cstheme="minorHAnsi"/>
          <w:b/>
          <w:bCs/>
          <w:sz w:val="22"/>
          <w:szCs w:val="22"/>
        </w:rPr>
        <w:t>a</w:t>
      </w:r>
      <w:r w:rsidR="003416D9" w:rsidRPr="00EB15CB">
        <w:rPr>
          <w:rFonts w:asciiTheme="minorHAnsi" w:hAnsiTheme="minorHAnsi" w:cstheme="minorHAnsi"/>
          <w:b/>
          <w:bCs/>
          <w:sz w:val="22"/>
          <w:szCs w:val="22"/>
        </w:rPr>
        <w:t>tel</w:t>
      </w:r>
      <w:r w:rsidRPr="00EB15CB">
        <w:rPr>
          <w:rFonts w:asciiTheme="minorHAnsi" w:hAnsiTheme="minorHAnsi" w:cstheme="minorHAnsi"/>
          <w:b/>
          <w:bCs/>
          <w:sz w:val="22"/>
          <w:szCs w:val="22"/>
        </w:rPr>
        <w:t>/</w:t>
      </w:r>
    </w:p>
    <w:p w:rsidR="005E79CA" w:rsidRPr="00EB15CB" w:rsidRDefault="005E79CA" w:rsidP="00F97F1E">
      <w:pPr>
        <w:tabs>
          <w:tab w:val="left" w:pos="709"/>
          <w:tab w:val="left" w:pos="3828"/>
        </w:tabs>
        <w:ind w:left="709" w:hanging="709"/>
        <w:jc w:val="both"/>
        <w:rPr>
          <w:rFonts w:asciiTheme="minorHAnsi" w:hAnsiTheme="minorHAnsi" w:cstheme="minorHAnsi"/>
          <w:sz w:val="22"/>
          <w:szCs w:val="22"/>
        </w:rPr>
      </w:pPr>
    </w:p>
    <w:p w:rsidR="005E79CA" w:rsidRPr="00EB15CB" w:rsidRDefault="005E79CA" w:rsidP="00F97F1E">
      <w:pPr>
        <w:tabs>
          <w:tab w:val="left" w:pos="709"/>
          <w:tab w:val="left" w:pos="3828"/>
        </w:tabs>
        <w:ind w:left="709" w:hanging="709"/>
        <w:jc w:val="both"/>
        <w:rPr>
          <w:rFonts w:asciiTheme="minorHAnsi" w:hAnsiTheme="minorHAnsi" w:cstheme="minorHAnsi"/>
          <w:sz w:val="22"/>
          <w:szCs w:val="22"/>
        </w:rPr>
      </w:pPr>
    </w:p>
    <w:p w:rsidR="00BE7861" w:rsidRPr="00EB15CB" w:rsidRDefault="00F562C2" w:rsidP="00EB15CB">
      <w:pPr>
        <w:spacing w:line="264" w:lineRule="auto"/>
        <w:ind w:left="3828" w:hanging="3828"/>
        <w:rPr>
          <w:rFonts w:asciiTheme="minorHAnsi" w:hAnsiTheme="minorHAnsi" w:cstheme="minorHAnsi"/>
          <w:b/>
          <w:sz w:val="20"/>
          <w:szCs w:val="18"/>
        </w:rPr>
      </w:pPr>
      <w:r w:rsidRPr="00EB15CB">
        <w:rPr>
          <w:rFonts w:asciiTheme="minorHAnsi" w:hAnsiTheme="minorHAnsi" w:cstheme="minorHAnsi"/>
          <w:b/>
          <w:bCs/>
          <w:sz w:val="22"/>
          <w:szCs w:val="22"/>
        </w:rPr>
        <w:t>Objednatel:</w:t>
      </w:r>
      <w:r w:rsidR="00F97F1E" w:rsidRPr="00EB15CB">
        <w:rPr>
          <w:rFonts w:asciiTheme="minorHAnsi" w:hAnsiTheme="minorHAnsi" w:cstheme="minorHAnsi"/>
          <w:b/>
          <w:bCs/>
          <w:sz w:val="22"/>
          <w:szCs w:val="22"/>
        </w:rPr>
        <w:tab/>
      </w:r>
      <w:r w:rsidR="00BE7861" w:rsidRPr="00EB15CB">
        <w:rPr>
          <w:rFonts w:asciiTheme="minorHAnsi" w:hAnsiTheme="minorHAnsi" w:cstheme="minorHAnsi"/>
          <w:b/>
          <w:szCs w:val="22"/>
        </w:rPr>
        <w:t>Vysoká škola báňská – Technická univerzita Ostrava</w:t>
      </w:r>
    </w:p>
    <w:p w:rsidR="00F97F1E" w:rsidRPr="00EB15CB" w:rsidRDefault="00F97F1E" w:rsidP="00EB15CB">
      <w:pPr>
        <w:spacing w:line="264" w:lineRule="auto"/>
        <w:ind w:left="3828" w:hanging="3828"/>
        <w:rPr>
          <w:rFonts w:asciiTheme="minorHAnsi" w:hAnsiTheme="minorHAnsi" w:cstheme="minorHAnsi"/>
          <w:sz w:val="22"/>
          <w:szCs w:val="22"/>
        </w:rPr>
      </w:pPr>
      <w:r w:rsidRPr="00EB15CB">
        <w:rPr>
          <w:rFonts w:asciiTheme="minorHAnsi" w:hAnsiTheme="minorHAnsi" w:cstheme="minorHAnsi"/>
          <w:b/>
          <w:szCs w:val="22"/>
        </w:rPr>
        <w:tab/>
      </w:r>
      <w:r w:rsidR="00BE7861" w:rsidRPr="00EB15CB">
        <w:rPr>
          <w:rFonts w:asciiTheme="minorHAnsi" w:hAnsiTheme="minorHAnsi" w:cstheme="minorHAnsi"/>
          <w:b/>
          <w:szCs w:val="22"/>
        </w:rPr>
        <w:t>Výzkumné energetické centrum</w:t>
      </w:r>
      <w:r w:rsidR="00F420B1" w:rsidRPr="00EB15CB">
        <w:rPr>
          <w:rFonts w:asciiTheme="minorHAnsi" w:hAnsiTheme="minorHAnsi" w:cstheme="minorHAnsi"/>
          <w:b/>
          <w:szCs w:val="22"/>
        </w:rPr>
        <w:t xml:space="preserve"> (VEC)</w:t>
      </w:r>
    </w:p>
    <w:p w:rsidR="00BE7861" w:rsidRPr="00EB15CB" w:rsidRDefault="00EB15CB" w:rsidP="00EB15CB">
      <w:pPr>
        <w:tabs>
          <w:tab w:val="left" w:pos="709"/>
          <w:tab w:val="left" w:pos="3402"/>
          <w:tab w:val="left" w:pos="3544"/>
          <w:tab w:val="left" w:pos="3828"/>
        </w:tabs>
        <w:spacing w:line="264" w:lineRule="auto"/>
        <w:ind w:left="709" w:hanging="709"/>
        <w:rPr>
          <w:rFonts w:asciiTheme="minorHAnsi" w:hAnsiTheme="minorHAnsi" w:cstheme="minorHAnsi"/>
          <w:b/>
        </w:rPr>
      </w:pPr>
      <w:r>
        <w:rPr>
          <w:rFonts w:asciiTheme="minorHAnsi" w:hAnsiTheme="minorHAnsi" w:cstheme="minorHAnsi"/>
          <w:sz w:val="22"/>
          <w:szCs w:val="22"/>
        </w:rPr>
        <w:tab/>
      </w:r>
      <w:r w:rsidR="00007484" w:rsidRPr="00EB15CB">
        <w:rPr>
          <w:rFonts w:asciiTheme="minorHAnsi" w:hAnsiTheme="minorHAnsi" w:cstheme="minorHAnsi"/>
          <w:sz w:val="22"/>
          <w:szCs w:val="22"/>
        </w:rPr>
        <w:t>se sídlem:</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E7861" w:rsidRPr="00EB15CB">
        <w:rPr>
          <w:rFonts w:asciiTheme="minorHAnsi" w:hAnsiTheme="minorHAnsi" w:cstheme="minorHAnsi"/>
          <w:sz w:val="22"/>
          <w:szCs w:val="22"/>
        </w:rPr>
        <w:t>17. listopadu 2172</w:t>
      </w:r>
      <w:r w:rsidR="00B12752" w:rsidRPr="00EB15CB">
        <w:rPr>
          <w:rFonts w:asciiTheme="minorHAnsi" w:hAnsiTheme="minorHAnsi" w:cstheme="minorHAnsi"/>
          <w:sz w:val="22"/>
          <w:szCs w:val="22"/>
        </w:rPr>
        <w:t>/15</w:t>
      </w:r>
      <w:r>
        <w:rPr>
          <w:rFonts w:asciiTheme="minorHAnsi" w:hAnsiTheme="minorHAnsi" w:cstheme="minorHAnsi"/>
          <w:sz w:val="22"/>
          <w:szCs w:val="22"/>
        </w:rPr>
        <w:t xml:space="preserve">, </w:t>
      </w:r>
      <w:r w:rsidR="00BE7861" w:rsidRPr="00EB15CB">
        <w:rPr>
          <w:rFonts w:asciiTheme="minorHAnsi" w:hAnsiTheme="minorHAnsi" w:cstheme="minorHAnsi"/>
          <w:sz w:val="22"/>
          <w:szCs w:val="22"/>
        </w:rPr>
        <w:t xml:space="preserve">708 </w:t>
      </w:r>
      <w:r w:rsidR="00B12752" w:rsidRPr="00EB15CB">
        <w:rPr>
          <w:rFonts w:asciiTheme="minorHAnsi" w:hAnsiTheme="minorHAnsi" w:cstheme="minorHAnsi"/>
          <w:sz w:val="22"/>
          <w:szCs w:val="22"/>
        </w:rPr>
        <w:t>00</w:t>
      </w:r>
      <w:r w:rsidR="00BE7861" w:rsidRPr="00EB15CB">
        <w:rPr>
          <w:rFonts w:asciiTheme="minorHAnsi" w:hAnsiTheme="minorHAnsi" w:cstheme="minorHAnsi"/>
          <w:sz w:val="22"/>
          <w:szCs w:val="22"/>
        </w:rPr>
        <w:t xml:space="preserve"> Ostrava</w:t>
      </w:r>
      <w:r w:rsidR="000E45A6" w:rsidRPr="00EB15CB">
        <w:rPr>
          <w:rFonts w:asciiTheme="minorHAnsi" w:hAnsiTheme="minorHAnsi" w:cstheme="minorHAnsi"/>
          <w:sz w:val="22"/>
          <w:szCs w:val="22"/>
        </w:rPr>
        <w:t xml:space="preserve"> </w:t>
      </w:r>
      <w:r w:rsidR="00BE7861" w:rsidRPr="00EB15CB">
        <w:rPr>
          <w:rFonts w:asciiTheme="minorHAnsi" w:hAnsiTheme="minorHAnsi" w:cstheme="minorHAnsi"/>
          <w:sz w:val="22"/>
          <w:szCs w:val="22"/>
        </w:rPr>
        <w:t>-</w:t>
      </w:r>
      <w:r w:rsidR="000E45A6" w:rsidRPr="00EB15CB">
        <w:rPr>
          <w:rFonts w:asciiTheme="minorHAnsi" w:hAnsiTheme="minorHAnsi" w:cstheme="minorHAnsi"/>
          <w:sz w:val="22"/>
          <w:szCs w:val="22"/>
        </w:rPr>
        <w:t xml:space="preserve"> </w:t>
      </w:r>
      <w:r w:rsidR="00BE7861" w:rsidRPr="00EB15CB">
        <w:rPr>
          <w:rFonts w:asciiTheme="minorHAnsi" w:hAnsiTheme="minorHAnsi" w:cstheme="minorHAnsi"/>
          <w:sz w:val="22"/>
          <w:szCs w:val="22"/>
        </w:rPr>
        <w:t>Poruba</w:t>
      </w:r>
    </w:p>
    <w:p w:rsidR="00F97F1E" w:rsidRPr="00EB15CB" w:rsidRDefault="00F97F1E" w:rsidP="00EB15CB">
      <w:pPr>
        <w:spacing w:line="264" w:lineRule="auto"/>
        <w:rPr>
          <w:rFonts w:asciiTheme="minorHAnsi" w:hAnsiTheme="minorHAnsi" w:cstheme="minorHAnsi"/>
        </w:rPr>
      </w:pPr>
    </w:p>
    <w:p w:rsidR="00BE7861" w:rsidRPr="00EB15CB" w:rsidRDefault="00EB15CB" w:rsidP="00EB15CB">
      <w:pPr>
        <w:tabs>
          <w:tab w:val="left" w:pos="709"/>
          <w:tab w:val="left" w:pos="3402"/>
          <w:tab w:val="left" w:pos="3544"/>
          <w:tab w:val="left" w:pos="3828"/>
        </w:tabs>
        <w:spacing w:line="264" w:lineRule="auto"/>
        <w:ind w:left="709" w:hanging="709"/>
        <w:rPr>
          <w:rFonts w:asciiTheme="minorHAnsi" w:hAnsiTheme="minorHAnsi" w:cstheme="minorHAnsi"/>
          <w:sz w:val="22"/>
          <w:szCs w:val="22"/>
        </w:rPr>
      </w:pPr>
      <w:r>
        <w:rPr>
          <w:rFonts w:asciiTheme="minorHAnsi" w:hAnsiTheme="minorHAnsi" w:cstheme="minorHAnsi"/>
          <w:sz w:val="22"/>
          <w:szCs w:val="22"/>
        </w:rPr>
        <w:tab/>
      </w:r>
      <w:r w:rsidR="00BB7FCF" w:rsidRPr="00EB15CB">
        <w:rPr>
          <w:rFonts w:asciiTheme="minorHAnsi" w:hAnsiTheme="minorHAnsi" w:cstheme="minorHAnsi"/>
          <w:sz w:val="22"/>
          <w:szCs w:val="22"/>
        </w:rPr>
        <w:t>zastoupen</w:t>
      </w:r>
      <w:r w:rsidR="00F97F1E" w:rsidRPr="00EB15CB">
        <w:rPr>
          <w:rFonts w:asciiTheme="minorHAnsi" w:hAnsiTheme="minorHAnsi" w:cstheme="minorHAnsi"/>
          <w:sz w:val="22"/>
          <w:szCs w:val="22"/>
        </w:rPr>
        <w:t>:</w:t>
      </w:r>
      <w:r w:rsidR="00522985" w:rsidRPr="00EB15CB">
        <w:rPr>
          <w:rFonts w:asciiTheme="minorHAnsi" w:hAnsiTheme="minorHAnsi" w:cstheme="minorHAnsi"/>
          <w:sz w:val="22"/>
          <w:szCs w:val="22"/>
        </w:rPr>
        <w:tab/>
      </w:r>
      <w:r w:rsidR="00522985" w:rsidRPr="00EB15CB">
        <w:rPr>
          <w:rFonts w:asciiTheme="minorHAnsi" w:hAnsiTheme="minorHAnsi" w:cstheme="minorHAnsi"/>
          <w:sz w:val="22"/>
          <w:szCs w:val="22"/>
        </w:rPr>
        <w:tab/>
      </w:r>
      <w:r w:rsidR="00522985" w:rsidRPr="00EB15CB">
        <w:rPr>
          <w:rFonts w:asciiTheme="minorHAnsi" w:hAnsiTheme="minorHAnsi" w:cstheme="minorHAnsi"/>
          <w:sz w:val="22"/>
          <w:szCs w:val="22"/>
        </w:rPr>
        <w:tab/>
      </w:r>
      <w:r w:rsidR="00A34481" w:rsidRPr="00EB15CB">
        <w:rPr>
          <w:rFonts w:asciiTheme="minorHAnsi" w:hAnsiTheme="minorHAnsi" w:cstheme="minorHAnsi"/>
          <w:sz w:val="22"/>
          <w:szCs w:val="22"/>
        </w:rPr>
        <w:t>d</w:t>
      </w:r>
      <w:r w:rsidR="00522985" w:rsidRPr="00EB15CB">
        <w:rPr>
          <w:rFonts w:asciiTheme="minorHAnsi" w:hAnsiTheme="minorHAnsi" w:cstheme="minorHAnsi"/>
          <w:sz w:val="22"/>
          <w:szCs w:val="22"/>
        </w:rPr>
        <w:t>oc. Dr. Ing. Tadeáš Ochodek</w:t>
      </w:r>
      <w:r w:rsidR="00DA31E1" w:rsidRPr="00EB15CB">
        <w:rPr>
          <w:rFonts w:asciiTheme="minorHAnsi" w:hAnsiTheme="minorHAnsi" w:cstheme="minorHAnsi"/>
          <w:sz w:val="22"/>
          <w:szCs w:val="22"/>
        </w:rPr>
        <w:t>, ředitel VEC</w:t>
      </w:r>
    </w:p>
    <w:p w:rsidR="00DA31E1" w:rsidRPr="00EB15CB" w:rsidRDefault="00F97F1E" w:rsidP="00EB15CB">
      <w:pPr>
        <w:tabs>
          <w:tab w:val="left" w:pos="709"/>
          <w:tab w:val="left" w:pos="3402"/>
          <w:tab w:val="left" w:pos="3544"/>
          <w:tab w:val="left" w:pos="3828"/>
        </w:tabs>
        <w:spacing w:line="264" w:lineRule="auto"/>
        <w:ind w:left="709" w:hanging="709"/>
        <w:rPr>
          <w:rFonts w:asciiTheme="minorHAnsi" w:hAnsiTheme="minorHAnsi" w:cstheme="minorHAnsi"/>
          <w:sz w:val="22"/>
          <w:szCs w:val="22"/>
        </w:rPr>
      </w:pPr>
      <w:r w:rsidRPr="00EB15CB">
        <w:rPr>
          <w:rFonts w:asciiTheme="minorHAnsi" w:hAnsiTheme="minorHAnsi" w:cstheme="minorHAnsi"/>
          <w:sz w:val="22"/>
          <w:szCs w:val="22"/>
        </w:rPr>
        <w:tab/>
      </w:r>
      <w:r w:rsidR="00DA31E1" w:rsidRPr="00EB15CB">
        <w:rPr>
          <w:rFonts w:asciiTheme="minorHAnsi" w:hAnsiTheme="minorHAnsi" w:cstheme="minorHAnsi"/>
          <w:sz w:val="22"/>
          <w:szCs w:val="22"/>
        </w:rPr>
        <w:t>osoby oprávněné k jednání</w:t>
      </w:r>
    </w:p>
    <w:p w:rsidR="00DA31E1" w:rsidRPr="00EB15CB" w:rsidRDefault="00DA31E1" w:rsidP="00EB15CB">
      <w:pPr>
        <w:tabs>
          <w:tab w:val="left" w:pos="709"/>
          <w:tab w:val="left" w:pos="3402"/>
          <w:tab w:val="left" w:pos="3544"/>
          <w:tab w:val="left" w:pos="3828"/>
        </w:tabs>
        <w:spacing w:line="264" w:lineRule="auto"/>
        <w:ind w:left="709" w:hanging="709"/>
        <w:rPr>
          <w:rFonts w:asciiTheme="minorHAnsi" w:hAnsiTheme="minorHAnsi" w:cstheme="minorHAnsi"/>
          <w:sz w:val="22"/>
          <w:szCs w:val="22"/>
        </w:rPr>
      </w:pPr>
      <w:r w:rsidRPr="00EB15CB">
        <w:rPr>
          <w:rFonts w:asciiTheme="minorHAnsi" w:hAnsiTheme="minorHAnsi" w:cstheme="minorHAnsi"/>
          <w:sz w:val="22"/>
          <w:szCs w:val="22"/>
        </w:rPr>
        <w:tab/>
        <w:t>ve věcech smluvních:</w:t>
      </w:r>
      <w:r w:rsidR="00F97F1E" w:rsidRPr="00EB15CB">
        <w:rPr>
          <w:rFonts w:asciiTheme="minorHAnsi" w:hAnsiTheme="minorHAnsi" w:cstheme="minorHAnsi"/>
          <w:sz w:val="22"/>
          <w:szCs w:val="22"/>
        </w:rPr>
        <w:tab/>
      </w:r>
      <w:r w:rsidRPr="00EB15CB">
        <w:rPr>
          <w:rFonts w:asciiTheme="minorHAnsi" w:hAnsiTheme="minorHAnsi" w:cstheme="minorHAnsi"/>
          <w:sz w:val="22"/>
          <w:szCs w:val="22"/>
        </w:rPr>
        <w:tab/>
      </w:r>
      <w:r w:rsidRPr="00EB15CB">
        <w:rPr>
          <w:rFonts w:asciiTheme="minorHAnsi" w:hAnsiTheme="minorHAnsi" w:cstheme="minorHAnsi"/>
          <w:sz w:val="22"/>
          <w:szCs w:val="22"/>
        </w:rPr>
        <w:tab/>
      </w:r>
      <w:r w:rsidR="00A34481" w:rsidRPr="00EB15CB">
        <w:rPr>
          <w:rFonts w:asciiTheme="minorHAnsi" w:hAnsiTheme="minorHAnsi" w:cstheme="minorHAnsi"/>
          <w:sz w:val="22"/>
          <w:szCs w:val="22"/>
        </w:rPr>
        <w:t>d</w:t>
      </w:r>
      <w:r w:rsidRPr="00EB15CB">
        <w:rPr>
          <w:rFonts w:asciiTheme="minorHAnsi" w:hAnsiTheme="minorHAnsi" w:cstheme="minorHAnsi"/>
          <w:sz w:val="22"/>
          <w:szCs w:val="22"/>
        </w:rPr>
        <w:t>oc. Dr. Ing. Tadeáš Ochodek, ředitel V</w:t>
      </w:r>
      <w:r w:rsidR="007B1A7B" w:rsidRPr="00EB15CB">
        <w:rPr>
          <w:rFonts w:asciiTheme="minorHAnsi" w:hAnsiTheme="minorHAnsi" w:cstheme="minorHAnsi"/>
          <w:sz w:val="22"/>
          <w:szCs w:val="22"/>
        </w:rPr>
        <w:t>E</w:t>
      </w:r>
      <w:r w:rsidRPr="00EB15CB">
        <w:rPr>
          <w:rFonts w:asciiTheme="minorHAnsi" w:hAnsiTheme="minorHAnsi" w:cstheme="minorHAnsi"/>
          <w:sz w:val="22"/>
          <w:szCs w:val="22"/>
        </w:rPr>
        <w:t>C</w:t>
      </w:r>
    </w:p>
    <w:p w:rsidR="00B12752" w:rsidRPr="00EB15CB" w:rsidRDefault="00B12752" w:rsidP="00EB15CB">
      <w:pPr>
        <w:tabs>
          <w:tab w:val="left" w:pos="709"/>
          <w:tab w:val="left" w:pos="3402"/>
          <w:tab w:val="left" w:pos="3828"/>
        </w:tabs>
        <w:spacing w:line="264" w:lineRule="auto"/>
        <w:ind w:left="3828" w:hanging="3828"/>
        <w:rPr>
          <w:rFonts w:asciiTheme="minorHAnsi" w:hAnsiTheme="minorHAnsi" w:cstheme="minorHAnsi"/>
          <w:sz w:val="22"/>
          <w:szCs w:val="22"/>
        </w:rPr>
      </w:pPr>
      <w:r w:rsidRPr="00EB15CB">
        <w:rPr>
          <w:rFonts w:asciiTheme="minorHAnsi" w:hAnsiTheme="minorHAnsi" w:cstheme="minorHAnsi"/>
          <w:sz w:val="22"/>
          <w:szCs w:val="22"/>
        </w:rPr>
        <w:tab/>
        <w:t>ve věcech technických:</w:t>
      </w:r>
      <w:r w:rsidRPr="00EB15CB">
        <w:rPr>
          <w:rFonts w:asciiTheme="minorHAnsi" w:hAnsiTheme="minorHAnsi" w:cstheme="minorHAnsi"/>
          <w:sz w:val="22"/>
          <w:szCs w:val="22"/>
        </w:rPr>
        <w:tab/>
      </w:r>
      <w:r w:rsidRPr="00EB15CB">
        <w:rPr>
          <w:rFonts w:asciiTheme="minorHAnsi" w:hAnsiTheme="minorHAnsi" w:cstheme="minorHAnsi"/>
          <w:sz w:val="22"/>
          <w:szCs w:val="22"/>
        </w:rPr>
        <w:tab/>
        <w:t xml:space="preserve">Ing. </w:t>
      </w:r>
      <w:r w:rsidR="00CA16AF" w:rsidRPr="00EB15CB">
        <w:rPr>
          <w:rFonts w:asciiTheme="minorHAnsi" w:hAnsiTheme="minorHAnsi" w:cstheme="minorHAnsi"/>
          <w:sz w:val="22"/>
          <w:szCs w:val="22"/>
        </w:rPr>
        <w:t xml:space="preserve">Jan </w:t>
      </w:r>
      <w:proofErr w:type="spellStart"/>
      <w:r w:rsidR="00CA16AF" w:rsidRPr="00EB15CB">
        <w:rPr>
          <w:rFonts w:asciiTheme="minorHAnsi" w:hAnsiTheme="minorHAnsi" w:cstheme="minorHAnsi"/>
          <w:sz w:val="22"/>
          <w:szCs w:val="22"/>
        </w:rPr>
        <w:t>Koloničný</w:t>
      </w:r>
      <w:proofErr w:type="spellEnd"/>
      <w:r w:rsidRPr="00EB15CB">
        <w:rPr>
          <w:rFonts w:asciiTheme="minorHAnsi" w:hAnsiTheme="minorHAnsi" w:cstheme="minorHAnsi"/>
          <w:sz w:val="22"/>
          <w:szCs w:val="22"/>
        </w:rPr>
        <w:t>, Ph.D.</w:t>
      </w:r>
      <w:r w:rsidR="00CA16AF" w:rsidRPr="00EB15CB">
        <w:rPr>
          <w:rFonts w:asciiTheme="minorHAnsi" w:hAnsiTheme="minorHAnsi" w:cstheme="minorHAnsi"/>
          <w:sz w:val="22"/>
          <w:szCs w:val="22"/>
        </w:rPr>
        <w:t>,</w:t>
      </w:r>
      <w:r w:rsidRPr="00EB15CB">
        <w:rPr>
          <w:rFonts w:asciiTheme="minorHAnsi" w:hAnsiTheme="minorHAnsi" w:cstheme="minorHAnsi"/>
          <w:sz w:val="22"/>
          <w:szCs w:val="22"/>
        </w:rPr>
        <w:t xml:space="preserve"> </w:t>
      </w:r>
      <w:r w:rsidR="00CA16AF" w:rsidRPr="00EB15CB">
        <w:rPr>
          <w:rFonts w:asciiTheme="minorHAnsi" w:hAnsiTheme="minorHAnsi" w:cstheme="minorHAnsi"/>
          <w:sz w:val="22"/>
          <w:szCs w:val="22"/>
        </w:rPr>
        <w:t>manažer kvality a administrátor projektů</w:t>
      </w:r>
    </w:p>
    <w:p w:rsidR="00B12752" w:rsidRPr="00EB15CB" w:rsidRDefault="00B12752" w:rsidP="00EB15CB">
      <w:pPr>
        <w:tabs>
          <w:tab w:val="left" w:pos="709"/>
          <w:tab w:val="left" w:pos="3828"/>
        </w:tabs>
        <w:spacing w:line="264" w:lineRule="auto"/>
        <w:ind w:left="709" w:hanging="709"/>
        <w:jc w:val="both"/>
        <w:rPr>
          <w:rFonts w:asciiTheme="minorHAnsi" w:hAnsiTheme="minorHAnsi" w:cstheme="minorHAnsi"/>
          <w:sz w:val="22"/>
          <w:szCs w:val="22"/>
        </w:rPr>
      </w:pPr>
      <w:r w:rsidRPr="00EB15CB">
        <w:rPr>
          <w:rFonts w:asciiTheme="minorHAnsi" w:hAnsiTheme="minorHAnsi" w:cstheme="minorHAnsi"/>
          <w:sz w:val="22"/>
          <w:szCs w:val="22"/>
        </w:rPr>
        <w:tab/>
      </w:r>
      <w:r w:rsidRPr="00EB15CB">
        <w:rPr>
          <w:rFonts w:asciiTheme="minorHAnsi" w:hAnsiTheme="minorHAnsi" w:cstheme="minorHAnsi"/>
          <w:sz w:val="22"/>
          <w:szCs w:val="22"/>
        </w:rPr>
        <w:tab/>
        <w:t>tel.: +420 60</w:t>
      </w:r>
      <w:r w:rsidRPr="00EB15CB">
        <w:rPr>
          <w:rFonts w:asciiTheme="minorHAnsi" w:eastAsiaTheme="minorHAnsi" w:hAnsiTheme="minorHAnsi" w:cstheme="minorHAnsi"/>
          <w:sz w:val="22"/>
          <w:szCs w:val="22"/>
        </w:rPr>
        <w:t>3 565 92</w:t>
      </w:r>
      <w:r w:rsidR="00CA16AF" w:rsidRPr="00EB15CB">
        <w:rPr>
          <w:rFonts w:asciiTheme="minorHAnsi" w:eastAsiaTheme="minorHAnsi" w:hAnsiTheme="minorHAnsi" w:cstheme="minorHAnsi"/>
          <w:sz w:val="22"/>
          <w:szCs w:val="22"/>
        </w:rPr>
        <w:t>4</w:t>
      </w:r>
    </w:p>
    <w:p w:rsidR="00B12752" w:rsidRPr="00EB15CB" w:rsidRDefault="00B12752" w:rsidP="00EB15CB">
      <w:pPr>
        <w:tabs>
          <w:tab w:val="left" w:pos="709"/>
          <w:tab w:val="left" w:pos="3828"/>
        </w:tabs>
        <w:spacing w:line="264" w:lineRule="auto"/>
        <w:ind w:left="709" w:hanging="709"/>
        <w:jc w:val="both"/>
        <w:rPr>
          <w:rFonts w:asciiTheme="minorHAnsi" w:hAnsiTheme="minorHAnsi" w:cstheme="minorHAnsi"/>
          <w:sz w:val="22"/>
          <w:szCs w:val="22"/>
        </w:rPr>
      </w:pPr>
      <w:r w:rsidRPr="00EB15CB">
        <w:rPr>
          <w:rFonts w:asciiTheme="minorHAnsi" w:hAnsiTheme="minorHAnsi" w:cstheme="minorHAnsi"/>
          <w:sz w:val="22"/>
          <w:szCs w:val="22"/>
        </w:rPr>
        <w:tab/>
      </w:r>
      <w:r w:rsidRPr="00EB15CB">
        <w:rPr>
          <w:rFonts w:asciiTheme="minorHAnsi" w:hAnsiTheme="minorHAnsi" w:cstheme="minorHAnsi"/>
          <w:sz w:val="22"/>
          <w:szCs w:val="22"/>
        </w:rPr>
        <w:tab/>
        <w:t xml:space="preserve">e-mail: </w:t>
      </w:r>
      <w:hyperlink r:id="rId11" w:history="1">
        <w:r w:rsidR="00234056" w:rsidRPr="00EB15CB">
          <w:rPr>
            <w:rStyle w:val="Hypertextovodkaz"/>
            <w:rFonts w:asciiTheme="minorHAnsi" w:hAnsiTheme="minorHAnsi" w:cstheme="minorHAnsi"/>
            <w:sz w:val="22"/>
            <w:szCs w:val="22"/>
          </w:rPr>
          <w:t>jan.kolonicny@vsb.cz</w:t>
        </w:r>
      </w:hyperlink>
    </w:p>
    <w:p w:rsidR="000623B9" w:rsidRPr="00EB15CB" w:rsidRDefault="000623B9" w:rsidP="00EB15CB">
      <w:pPr>
        <w:tabs>
          <w:tab w:val="left" w:pos="3828"/>
        </w:tabs>
        <w:spacing w:line="264" w:lineRule="auto"/>
        <w:ind w:left="709"/>
        <w:rPr>
          <w:rFonts w:asciiTheme="minorHAnsi" w:hAnsiTheme="minorHAnsi" w:cstheme="minorHAnsi"/>
          <w:sz w:val="22"/>
          <w:szCs w:val="22"/>
        </w:rPr>
      </w:pPr>
    </w:p>
    <w:p w:rsidR="00F97F1E" w:rsidRPr="00EB15CB" w:rsidRDefault="00F97F1E" w:rsidP="00EB15CB">
      <w:pPr>
        <w:tabs>
          <w:tab w:val="left" w:pos="3828"/>
        </w:tabs>
        <w:spacing w:line="264" w:lineRule="auto"/>
        <w:ind w:left="709"/>
        <w:rPr>
          <w:rFonts w:asciiTheme="minorHAnsi" w:hAnsiTheme="minorHAnsi" w:cstheme="minorHAnsi"/>
          <w:sz w:val="22"/>
          <w:szCs w:val="22"/>
        </w:rPr>
      </w:pPr>
      <w:r w:rsidRPr="00EB15CB">
        <w:rPr>
          <w:rFonts w:asciiTheme="minorHAnsi" w:hAnsiTheme="minorHAnsi" w:cstheme="minorHAnsi"/>
          <w:sz w:val="22"/>
          <w:szCs w:val="22"/>
        </w:rPr>
        <w:t>IČ:</w:t>
      </w:r>
      <w:r w:rsidRPr="00EB15CB">
        <w:rPr>
          <w:rFonts w:asciiTheme="minorHAnsi" w:hAnsiTheme="minorHAnsi" w:cstheme="minorHAnsi"/>
          <w:sz w:val="22"/>
          <w:szCs w:val="22"/>
        </w:rPr>
        <w:tab/>
      </w:r>
      <w:r w:rsidR="00BE7861" w:rsidRPr="00EB15CB">
        <w:rPr>
          <w:rFonts w:asciiTheme="minorHAnsi" w:hAnsiTheme="minorHAnsi" w:cstheme="minorHAnsi"/>
          <w:sz w:val="22"/>
          <w:szCs w:val="22"/>
        </w:rPr>
        <w:t>619</w:t>
      </w:r>
      <w:r w:rsidR="001707DD" w:rsidRPr="00EB15CB">
        <w:rPr>
          <w:rFonts w:asciiTheme="minorHAnsi" w:hAnsiTheme="minorHAnsi" w:cstheme="minorHAnsi"/>
          <w:sz w:val="22"/>
          <w:szCs w:val="22"/>
        </w:rPr>
        <w:t xml:space="preserve"> </w:t>
      </w:r>
      <w:r w:rsidR="00BE7861" w:rsidRPr="00EB15CB">
        <w:rPr>
          <w:rFonts w:asciiTheme="minorHAnsi" w:hAnsiTheme="minorHAnsi" w:cstheme="minorHAnsi"/>
          <w:sz w:val="22"/>
          <w:szCs w:val="22"/>
        </w:rPr>
        <w:t>89</w:t>
      </w:r>
      <w:r w:rsidR="001707DD" w:rsidRPr="00EB15CB">
        <w:rPr>
          <w:rFonts w:asciiTheme="minorHAnsi" w:hAnsiTheme="minorHAnsi" w:cstheme="minorHAnsi"/>
          <w:sz w:val="22"/>
          <w:szCs w:val="22"/>
        </w:rPr>
        <w:t xml:space="preserve"> </w:t>
      </w:r>
      <w:r w:rsidR="00BE7861" w:rsidRPr="00EB15CB">
        <w:rPr>
          <w:rFonts w:asciiTheme="minorHAnsi" w:hAnsiTheme="minorHAnsi" w:cstheme="minorHAnsi"/>
          <w:sz w:val="22"/>
          <w:szCs w:val="22"/>
        </w:rPr>
        <w:t>100</w:t>
      </w:r>
    </w:p>
    <w:p w:rsidR="00F567AB" w:rsidRPr="00EB15CB" w:rsidRDefault="00F97F1E" w:rsidP="00EB15CB">
      <w:pPr>
        <w:tabs>
          <w:tab w:val="left" w:pos="3828"/>
        </w:tabs>
        <w:spacing w:line="264" w:lineRule="auto"/>
        <w:ind w:left="709"/>
        <w:rPr>
          <w:rFonts w:asciiTheme="minorHAnsi" w:hAnsiTheme="minorHAnsi" w:cstheme="minorHAnsi"/>
          <w:sz w:val="22"/>
          <w:szCs w:val="22"/>
        </w:rPr>
      </w:pPr>
      <w:r w:rsidRPr="00EB15CB">
        <w:rPr>
          <w:rFonts w:asciiTheme="minorHAnsi" w:hAnsiTheme="minorHAnsi" w:cstheme="minorHAnsi"/>
          <w:sz w:val="22"/>
          <w:szCs w:val="22"/>
        </w:rPr>
        <w:t>DIČ:</w:t>
      </w:r>
      <w:r w:rsidRPr="00EB15CB">
        <w:rPr>
          <w:rFonts w:asciiTheme="minorHAnsi" w:hAnsiTheme="minorHAnsi" w:cstheme="minorHAnsi"/>
          <w:sz w:val="22"/>
          <w:szCs w:val="22"/>
        </w:rPr>
        <w:tab/>
        <w:t>CZ</w:t>
      </w:r>
      <w:r w:rsidR="00BE7861" w:rsidRPr="00EB15CB">
        <w:rPr>
          <w:rFonts w:asciiTheme="minorHAnsi" w:hAnsiTheme="minorHAnsi" w:cstheme="minorHAnsi"/>
          <w:sz w:val="22"/>
          <w:szCs w:val="22"/>
        </w:rPr>
        <w:t>61989100</w:t>
      </w:r>
    </w:p>
    <w:p w:rsidR="00F97F1E" w:rsidRPr="00EB15CB" w:rsidRDefault="00F567AB" w:rsidP="00EB15CB">
      <w:pPr>
        <w:tabs>
          <w:tab w:val="left" w:pos="3828"/>
        </w:tabs>
        <w:spacing w:line="264" w:lineRule="auto"/>
        <w:ind w:left="709"/>
        <w:rPr>
          <w:rFonts w:asciiTheme="minorHAnsi" w:hAnsiTheme="minorHAnsi" w:cstheme="minorHAnsi"/>
          <w:sz w:val="22"/>
          <w:szCs w:val="22"/>
        </w:rPr>
      </w:pPr>
      <w:r w:rsidRPr="00EB15CB">
        <w:rPr>
          <w:rFonts w:asciiTheme="minorHAnsi" w:hAnsiTheme="minorHAnsi" w:cstheme="minorHAnsi"/>
          <w:sz w:val="22"/>
          <w:szCs w:val="22"/>
        </w:rPr>
        <w:t>ID datové schránky:</w:t>
      </w:r>
      <w:r w:rsidRPr="00EB15CB">
        <w:rPr>
          <w:rFonts w:asciiTheme="minorHAnsi" w:hAnsiTheme="minorHAnsi" w:cstheme="minorHAnsi"/>
          <w:sz w:val="22"/>
          <w:szCs w:val="22"/>
        </w:rPr>
        <w:tab/>
        <w:t>d3kj88v</w:t>
      </w:r>
      <w:r w:rsidR="00F97F1E" w:rsidRPr="00EB15CB">
        <w:rPr>
          <w:rFonts w:asciiTheme="minorHAnsi" w:hAnsiTheme="minorHAnsi" w:cstheme="minorHAnsi"/>
          <w:sz w:val="22"/>
          <w:szCs w:val="22"/>
        </w:rPr>
        <w:tab/>
      </w:r>
    </w:p>
    <w:p w:rsidR="00F97F1E" w:rsidRPr="00EB15CB" w:rsidRDefault="00F97F1E" w:rsidP="00EB15CB">
      <w:pPr>
        <w:pStyle w:val="Textkomente"/>
        <w:tabs>
          <w:tab w:val="left" w:pos="709"/>
          <w:tab w:val="left" w:pos="3828"/>
        </w:tabs>
        <w:autoSpaceDE w:val="0"/>
        <w:autoSpaceDN w:val="0"/>
        <w:spacing w:line="264" w:lineRule="auto"/>
        <w:ind w:left="709" w:hanging="709"/>
        <w:rPr>
          <w:rFonts w:asciiTheme="minorHAnsi" w:hAnsiTheme="minorHAnsi" w:cstheme="minorHAnsi"/>
          <w:sz w:val="22"/>
          <w:szCs w:val="22"/>
        </w:rPr>
      </w:pPr>
      <w:r w:rsidRPr="00EB15CB">
        <w:rPr>
          <w:rFonts w:asciiTheme="minorHAnsi" w:hAnsiTheme="minorHAnsi" w:cstheme="minorHAnsi"/>
          <w:sz w:val="22"/>
          <w:szCs w:val="22"/>
        </w:rPr>
        <w:t xml:space="preserve">         </w:t>
      </w:r>
      <w:r w:rsidRPr="00EB15CB">
        <w:rPr>
          <w:rFonts w:asciiTheme="minorHAnsi" w:hAnsiTheme="minorHAnsi" w:cstheme="minorHAnsi"/>
          <w:sz w:val="22"/>
          <w:szCs w:val="22"/>
        </w:rPr>
        <w:tab/>
        <w:t>bankovní spoje</w:t>
      </w:r>
      <w:r w:rsidR="00BE7861" w:rsidRPr="00EB15CB">
        <w:rPr>
          <w:rFonts w:asciiTheme="minorHAnsi" w:hAnsiTheme="minorHAnsi" w:cstheme="minorHAnsi"/>
          <w:sz w:val="22"/>
          <w:szCs w:val="22"/>
        </w:rPr>
        <w:t>ní:</w:t>
      </w:r>
      <w:r w:rsidR="00BE7861" w:rsidRPr="00EB15CB">
        <w:rPr>
          <w:rFonts w:asciiTheme="minorHAnsi" w:hAnsiTheme="minorHAnsi" w:cstheme="minorHAnsi"/>
          <w:sz w:val="22"/>
          <w:szCs w:val="22"/>
        </w:rPr>
        <w:tab/>
        <w:t>ČSOB Ostrava, č.</w:t>
      </w:r>
      <w:r w:rsidR="00F420B1" w:rsidRPr="00EB15CB">
        <w:rPr>
          <w:rFonts w:asciiTheme="minorHAnsi" w:hAnsiTheme="minorHAnsi" w:cstheme="minorHAnsi"/>
          <w:sz w:val="22"/>
          <w:szCs w:val="22"/>
        </w:rPr>
        <w:t xml:space="preserve"> </w:t>
      </w:r>
      <w:proofErr w:type="spellStart"/>
      <w:r w:rsidR="00BE7861" w:rsidRPr="00EB15CB">
        <w:rPr>
          <w:rFonts w:asciiTheme="minorHAnsi" w:hAnsiTheme="minorHAnsi" w:cstheme="minorHAnsi"/>
          <w:sz w:val="22"/>
          <w:szCs w:val="22"/>
        </w:rPr>
        <w:t>ú.</w:t>
      </w:r>
      <w:proofErr w:type="spellEnd"/>
      <w:r w:rsidR="00BE7861" w:rsidRPr="00EB15CB">
        <w:rPr>
          <w:rFonts w:asciiTheme="minorHAnsi" w:hAnsiTheme="minorHAnsi" w:cstheme="minorHAnsi"/>
          <w:sz w:val="22"/>
          <w:szCs w:val="22"/>
        </w:rPr>
        <w:t xml:space="preserve"> </w:t>
      </w:r>
      <w:r w:rsidR="00AC3ED3" w:rsidRPr="00EB15CB">
        <w:rPr>
          <w:rFonts w:asciiTheme="minorHAnsi" w:hAnsiTheme="minorHAnsi" w:cstheme="minorHAnsi"/>
          <w:sz w:val="22"/>
          <w:szCs w:val="22"/>
        </w:rPr>
        <w:t>127089559</w:t>
      </w:r>
      <w:r w:rsidRPr="00EB15CB">
        <w:rPr>
          <w:rFonts w:asciiTheme="minorHAnsi" w:hAnsiTheme="minorHAnsi" w:cstheme="minorHAnsi"/>
          <w:sz w:val="22"/>
          <w:szCs w:val="22"/>
        </w:rPr>
        <w:t>/0300</w:t>
      </w:r>
    </w:p>
    <w:p w:rsidR="00F811E7" w:rsidRPr="00EB15CB" w:rsidRDefault="00F811E7" w:rsidP="00EB15CB">
      <w:pPr>
        <w:tabs>
          <w:tab w:val="left" w:pos="709"/>
          <w:tab w:val="left" w:pos="3828"/>
        </w:tabs>
        <w:spacing w:before="120" w:line="264" w:lineRule="auto"/>
        <w:ind w:left="709" w:hanging="709"/>
        <w:jc w:val="both"/>
        <w:rPr>
          <w:rFonts w:asciiTheme="minorHAnsi" w:hAnsiTheme="minorHAnsi" w:cstheme="minorHAnsi"/>
          <w:b/>
          <w:bCs/>
          <w:sz w:val="22"/>
          <w:szCs w:val="22"/>
        </w:rPr>
      </w:pPr>
      <w:r w:rsidRPr="00EB15CB">
        <w:rPr>
          <w:rFonts w:asciiTheme="minorHAnsi" w:hAnsiTheme="minorHAnsi" w:cstheme="minorHAnsi"/>
          <w:b/>
          <w:bCs/>
          <w:sz w:val="22"/>
          <w:szCs w:val="22"/>
        </w:rPr>
        <w:tab/>
        <w:t xml:space="preserve">/dále jen </w:t>
      </w:r>
      <w:r w:rsidR="00C83895" w:rsidRPr="00EB15CB">
        <w:rPr>
          <w:rFonts w:asciiTheme="minorHAnsi" w:hAnsiTheme="minorHAnsi" w:cstheme="minorHAnsi"/>
          <w:b/>
          <w:bCs/>
          <w:sz w:val="22"/>
          <w:szCs w:val="22"/>
        </w:rPr>
        <w:t>O</w:t>
      </w:r>
      <w:r w:rsidR="003416D9" w:rsidRPr="00EB15CB">
        <w:rPr>
          <w:rFonts w:asciiTheme="minorHAnsi" w:hAnsiTheme="minorHAnsi" w:cstheme="minorHAnsi"/>
          <w:b/>
          <w:bCs/>
          <w:sz w:val="22"/>
          <w:szCs w:val="22"/>
        </w:rPr>
        <w:t>bjednate</w:t>
      </w:r>
      <w:r w:rsidRPr="00EB15CB">
        <w:rPr>
          <w:rFonts w:asciiTheme="minorHAnsi" w:hAnsiTheme="minorHAnsi" w:cstheme="minorHAnsi"/>
          <w:b/>
          <w:bCs/>
          <w:sz w:val="22"/>
          <w:szCs w:val="22"/>
        </w:rPr>
        <w:t>l/</w:t>
      </w:r>
    </w:p>
    <w:p w:rsidR="005C2FD8" w:rsidRPr="00EB15CB" w:rsidRDefault="005C2FD8" w:rsidP="005C2FD8">
      <w:pPr>
        <w:tabs>
          <w:tab w:val="num" w:pos="709"/>
        </w:tabs>
        <w:rPr>
          <w:rFonts w:asciiTheme="minorHAnsi" w:hAnsiTheme="minorHAnsi" w:cstheme="minorHAnsi"/>
        </w:rPr>
      </w:pPr>
    </w:p>
    <w:p w:rsidR="00F97F1E" w:rsidRPr="00EB15CB" w:rsidRDefault="005C2FD8" w:rsidP="00FE193A">
      <w:pPr>
        <w:tabs>
          <w:tab w:val="num" w:pos="709"/>
        </w:tabs>
        <w:rPr>
          <w:rFonts w:asciiTheme="minorHAnsi" w:hAnsiTheme="minorHAnsi" w:cstheme="minorHAnsi"/>
          <w:sz w:val="22"/>
          <w:szCs w:val="22"/>
        </w:rPr>
      </w:pPr>
      <w:r w:rsidRPr="00EB15CB">
        <w:rPr>
          <w:rFonts w:asciiTheme="minorHAnsi" w:hAnsiTheme="minorHAnsi" w:cstheme="minorHAnsi"/>
          <w:sz w:val="22"/>
          <w:szCs w:val="22"/>
        </w:rPr>
        <w:tab/>
        <w:t xml:space="preserve">(ve smlouvě společně dále </w:t>
      </w:r>
      <w:r w:rsidR="005F01CC" w:rsidRPr="00EB15CB">
        <w:rPr>
          <w:rFonts w:asciiTheme="minorHAnsi" w:hAnsiTheme="minorHAnsi" w:cstheme="minorHAnsi"/>
          <w:sz w:val="22"/>
          <w:szCs w:val="22"/>
        </w:rPr>
        <w:t xml:space="preserve">také </w:t>
      </w:r>
      <w:r w:rsidRPr="00EB15CB">
        <w:rPr>
          <w:rFonts w:asciiTheme="minorHAnsi" w:hAnsiTheme="minorHAnsi" w:cstheme="minorHAnsi"/>
          <w:sz w:val="22"/>
          <w:szCs w:val="22"/>
        </w:rPr>
        <w:t>jako „</w:t>
      </w:r>
      <w:r w:rsidRPr="00EB15CB">
        <w:rPr>
          <w:rFonts w:asciiTheme="minorHAnsi" w:hAnsiTheme="minorHAnsi" w:cstheme="minorHAnsi"/>
          <w:b/>
          <w:sz w:val="22"/>
          <w:szCs w:val="22"/>
        </w:rPr>
        <w:t>smluvní strany</w:t>
      </w:r>
      <w:r w:rsidRPr="00EB15CB">
        <w:rPr>
          <w:rFonts w:asciiTheme="minorHAnsi" w:hAnsiTheme="minorHAnsi" w:cstheme="minorHAnsi"/>
          <w:sz w:val="22"/>
          <w:szCs w:val="22"/>
        </w:rPr>
        <w:t>“)</w:t>
      </w:r>
    </w:p>
    <w:p w:rsidR="008D1E26" w:rsidRPr="00EB15CB" w:rsidRDefault="008D1E26" w:rsidP="00FE193A">
      <w:pPr>
        <w:tabs>
          <w:tab w:val="num" w:pos="709"/>
        </w:tabs>
        <w:rPr>
          <w:rFonts w:asciiTheme="minorHAnsi" w:hAnsiTheme="minorHAnsi" w:cstheme="minorHAnsi"/>
          <w:sz w:val="22"/>
          <w:szCs w:val="22"/>
        </w:rPr>
      </w:pPr>
    </w:p>
    <w:p w:rsidR="002446F6" w:rsidRPr="002134F2" w:rsidRDefault="002446F6" w:rsidP="009E2638">
      <w:pPr>
        <w:pStyle w:val="Nadpis2"/>
        <w:numPr>
          <w:ilvl w:val="0"/>
          <w:numId w:val="0"/>
        </w:numPr>
        <w:spacing w:before="240"/>
        <w:jc w:val="center"/>
        <w:rPr>
          <w:rFonts w:asciiTheme="minorHAnsi" w:hAnsiTheme="minorHAnsi" w:cstheme="minorHAnsi"/>
          <w:sz w:val="24"/>
          <w:szCs w:val="22"/>
        </w:rPr>
      </w:pPr>
      <w:r w:rsidRPr="002134F2">
        <w:rPr>
          <w:rFonts w:asciiTheme="minorHAnsi" w:hAnsiTheme="minorHAnsi" w:cstheme="minorHAnsi"/>
          <w:sz w:val="24"/>
          <w:szCs w:val="22"/>
        </w:rPr>
        <w:lastRenderedPageBreak/>
        <w:t>I.</w:t>
      </w:r>
    </w:p>
    <w:p w:rsidR="002446F6" w:rsidRPr="009E2638" w:rsidRDefault="002446F6"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 xml:space="preserve">PŘEDMĚT </w:t>
      </w:r>
      <w:r w:rsidR="00110598" w:rsidRPr="00EB15CB">
        <w:rPr>
          <w:rFonts w:asciiTheme="minorHAnsi" w:hAnsiTheme="minorHAnsi" w:cstheme="minorHAnsi"/>
          <w:sz w:val="24"/>
          <w:szCs w:val="24"/>
        </w:rPr>
        <w:t>SMLO</w:t>
      </w:r>
      <w:r w:rsidR="00110598" w:rsidRPr="009E2638">
        <w:rPr>
          <w:rFonts w:asciiTheme="minorHAnsi" w:hAnsiTheme="minorHAnsi" w:cstheme="minorHAnsi"/>
          <w:sz w:val="24"/>
          <w:szCs w:val="24"/>
        </w:rPr>
        <w:t>UVY</w:t>
      </w:r>
      <w:r w:rsidRPr="009E2638">
        <w:rPr>
          <w:rFonts w:asciiTheme="minorHAnsi" w:hAnsiTheme="minorHAnsi" w:cstheme="minorHAnsi"/>
          <w:sz w:val="24"/>
          <w:szCs w:val="24"/>
        </w:rPr>
        <w:t xml:space="preserve"> </w:t>
      </w:r>
    </w:p>
    <w:p w:rsidR="00A554AD" w:rsidRPr="00EB15CB" w:rsidRDefault="00C96F13" w:rsidP="009E2638">
      <w:pPr>
        <w:pStyle w:val="Default"/>
        <w:numPr>
          <w:ilvl w:val="0"/>
          <w:numId w:val="8"/>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w:t>
      </w:r>
      <w:r w:rsidR="005148A5" w:rsidRPr="00EB15CB">
        <w:rPr>
          <w:rFonts w:asciiTheme="minorHAnsi" w:hAnsiTheme="minorHAnsi" w:cstheme="minorHAnsi"/>
          <w:sz w:val="22"/>
          <w:szCs w:val="22"/>
        </w:rPr>
        <w:t>o</w:t>
      </w:r>
      <w:r w:rsidRPr="00EB15CB">
        <w:rPr>
          <w:rFonts w:asciiTheme="minorHAnsi" w:hAnsiTheme="minorHAnsi" w:cstheme="minorHAnsi"/>
          <w:sz w:val="22"/>
          <w:szCs w:val="22"/>
        </w:rPr>
        <w:t>davatel</w:t>
      </w:r>
      <w:r w:rsidR="005148A5" w:rsidRPr="00EB15CB">
        <w:rPr>
          <w:rFonts w:asciiTheme="minorHAnsi" w:hAnsiTheme="minorHAnsi" w:cstheme="minorHAnsi"/>
          <w:sz w:val="22"/>
          <w:szCs w:val="22"/>
        </w:rPr>
        <w:t xml:space="preserve"> se touto smlouvou a za podmínek v ní uvedených zavazuje </w:t>
      </w:r>
      <w:r w:rsidRPr="00EB15CB">
        <w:rPr>
          <w:rFonts w:asciiTheme="minorHAnsi" w:hAnsiTheme="minorHAnsi" w:cstheme="minorHAnsi"/>
          <w:sz w:val="22"/>
          <w:szCs w:val="22"/>
        </w:rPr>
        <w:t>d</w:t>
      </w:r>
      <w:r w:rsidR="007D6CB1" w:rsidRPr="00EB15CB">
        <w:rPr>
          <w:rFonts w:asciiTheme="minorHAnsi" w:hAnsiTheme="minorHAnsi" w:cstheme="minorHAnsi"/>
          <w:sz w:val="22"/>
          <w:szCs w:val="22"/>
        </w:rPr>
        <w:t>o</w:t>
      </w:r>
      <w:r w:rsidRPr="00EB15CB">
        <w:rPr>
          <w:rFonts w:asciiTheme="minorHAnsi" w:hAnsiTheme="minorHAnsi" w:cstheme="minorHAnsi"/>
          <w:sz w:val="22"/>
          <w:szCs w:val="22"/>
        </w:rPr>
        <w:t xml:space="preserve">dat </w:t>
      </w:r>
      <w:r w:rsidR="005148A5" w:rsidRPr="00EB15CB">
        <w:rPr>
          <w:rFonts w:asciiTheme="minorHAnsi" w:hAnsiTheme="minorHAnsi" w:cstheme="minorHAnsi"/>
          <w:sz w:val="22"/>
          <w:szCs w:val="22"/>
        </w:rPr>
        <w:t xml:space="preserve">pro </w:t>
      </w:r>
      <w:r w:rsidR="0071366B" w:rsidRPr="00EB15CB">
        <w:rPr>
          <w:rFonts w:asciiTheme="minorHAnsi" w:hAnsiTheme="minorHAnsi" w:cstheme="minorHAnsi"/>
          <w:sz w:val="22"/>
          <w:szCs w:val="22"/>
        </w:rPr>
        <w:t>O</w:t>
      </w:r>
      <w:r w:rsidR="005148A5" w:rsidRPr="00EB15CB">
        <w:rPr>
          <w:rFonts w:asciiTheme="minorHAnsi" w:hAnsiTheme="minorHAnsi" w:cstheme="minorHAnsi"/>
          <w:sz w:val="22"/>
          <w:szCs w:val="22"/>
        </w:rPr>
        <w:t xml:space="preserve">bjednatele </w:t>
      </w:r>
      <w:r w:rsidRPr="00EB15CB">
        <w:rPr>
          <w:rFonts w:asciiTheme="minorHAnsi" w:hAnsiTheme="minorHAnsi" w:cstheme="minorHAnsi"/>
          <w:sz w:val="22"/>
          <w:szCs w:val="22"/>
        </w:rPr>
        <w:t>zboží</w:t>
      </w:r>
      <w:r w:rsidR="005148A5" w:rsidRPr="00EB15CB">
        <w:rPr>
          <w:rFonts w:asciiTheme="minorHAnsi" w:hAnsiTheme="minorHAnsi" w:cstheme="minorHAnsi"/>
          <w:sz w:val="22"/>
          <w:szCs w:val="22"/>
        </w:rPr>
        <w:t xml:space="preserve"> specifikované v čl. II. této smlouvy a </w:t>
      </w:r>
      <w:r w:rsidR="0071366B" w:rsidRPr="00EB15CB">
        <w:rPr>
          <w:rFonts w:asciiTheme="minorHAnsi" w:hAnsiTheme="minorHAnsi" w:cstheme="minorHAnsi"/>
          <w:sz w:val="22"/>
          <w:szCs w:val="22"/>
        </w:rPr>
        <w:t>O</w:t>
      </w:r>
      <w:r w:rsidR="005148A5" w:rsidRPr="00EB15CB">
        <w:rPr>
          <w:rFonts w:asciiTheme="minorHAnsi" w:hAnsiTheme="minorHAnsi" w:cstheme="minorHAnsi"/>
          <w:sz w:val="22"/>
          <w:szCs w:val="22"/>
        </w:rPr>
        <w:t xml:space="preserve">bjednatel se zavazuje </w:t>
      </w:r>
      <w:r w:rsidRPr="00EB15CB">
        <w:rPr>
          <w:rFonts w:asciiTheme="minorHAnsi" w:hAnsiTheme="minorHAnsi" w:cstheme="minorHAnsi"/>
          <w:sz w:val="22"/>
          <w:szCs w:val="22"/>
        </w:rPr>
        <w:t>zboží</w:t>
      </w:r>
      <w:r w:rsidR="005148A5" w:rsidRPr="00EB15CB">
        <w:rPr>
          <w:rFonts w:asciiTheme="minorHAnsi" w:hAnsiTheme="minorHAnsi" w:cstheme="minorHAnsi"/>
          <w:sz w:val="22"/>
          <w:szCs w:val="22"/>
        </w:rPr>
        <w:t xml:space="preserve"> převzít dle podmínek stanovených v čl. IV. této smlouvy a za </w:t>
      </w:r>
      <w:r w:rsidRPr="00EB15CB">
        <w:rPr>
          <w:rFonts w:asciiTheme="minorHAnsi" w:hAnsiTheme="minorHAnsi" w:cstheme="minorHAnsi"/>
          <w:sz w:val="22"/>
          <w:szCs w:val="22"/>
        </w:rPr>
        <w:t xml:space="preserve">dodání tohoto zboží </w:t>
      </w:r>
      <w:r w:rsidR="005148A5" w:rsidRPr="00EB15CB">
        <w:rPr>
          <w:rFonts w:asciiTheme="minorHAnsi" w:hAnsiTheme="minorHAnsi" w:cstheme="minorHAnsi"/>
          <w:sz w:val="22"/>
          <w:szCs w:val="22"/>
        </w:rPr>
        <w:t xml:space="preserve">se zavazuje zaplatit cenu dle čl. III. této smlouvy. </w:t>
      </w:r>
    </w:p>
    <w:p w:rsidR="007977F8" w:rsidRPr="00EB15CB" w:rsidRDefault="007977F8" w:rsidP="009E2638">
      <w:pPr>
        <w:pStyle w:val="Default"/>
        <w:numPr>
          <w:ilvl w:val="0"/>
          <w:numId w:val="8"/>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Objednatel uzavírá s Dodavatelem tuto smlouvu za účelem realizace projektu</w:t>
      </w:r>
      <w:r w:rsidRPr="001A3E16">
        <w:rPr>
          <w:rFonts w:asciiTheme="minorHAnsi" w:hAnsiTheme="minorHAnsi" w:cstheme="minorHAnsi"/>
          <w:sz w:val="22"/>
          <w:szCs w:val="22"/>
        </w:rPr>
        <w:t xml:space="preserve"> „</w:t>
      </w:r>
      <w:proofErr w:type="spellStart"/>
      <w:r w:rsidR="001A3E16" w:rsidRPr="001A3E16">
        <w:rPr>
          <w:rFonts w:asciiTheme="minorHAnsi" w:hAnsiTheme="minorHAnsi"/>
          <w:b/>
          <w:sz w:val="22"/>
          <w:szCs w:val="22"/>
        </w:rPr>
        <w:t>Elektromobilita</w:t>
      </w:r>
      <w:proofErr w:type="spellEnd"/>
      <w:r w:rsidR="001A3E16" w:rsidRPr="001A3E16">
        <w:rPr>
          <w:rFonts w:asciiTheme="minorHAnsi" w:hAnsiTheme="minorHAnsi"/>
          <w:b/>
          <w:sz w:val="22"/>
          <w:szCs w:val="22"/>
        </w:rPr>
        <w:t xml:space="preserve"> na VEC“, </w:t>
      </w:r>
      <w:proofErr w:type="spellStart"/>
      <w:r w:rsidR="001A3E16" w:rsidRPr="001A3E16">
        <w:rPr>
          <w:rFonts w:asciiTheme="minorHAnsi" w:hAnsiTheme="minorHAnsi"/>
          <w:b/>
          <w:sz w:val="22"/>
          <w:szCs w:val="22"/>
        </w:rPr>
        <w:t>reg</w:t>
      </w:r>
      <w:proofErr w:type="spellEnd"/>
      <w:r w:rsidR="001A3E16" w:rsidRPr="001A3E16">
        <w:rPr>
          <w:rFonts w:asciiTheme="minorHAnsi" w:hAnsiTheme="minorHAnsi"/>
          <w:b/>
          <w:sz w:val="22"/>
          <w:szCs w:val="22"/>
        </w:rPr>
        <w:t xml:space="preserve">. </w:t>
      </w:r>
      <w:proofErr w:type="gramStart"/>
      <w:r w:rsidR="001A3E16" w:rsidRPr="001A3E16">
        <w:rPr>
          <w:rFonts w:asciiTheme="minorHAnsi" w:hAnsiTheme="minorHAnsi"/>
          <w:b/>
          <w:sz w:val="22"/>
          <w:szCs w:val="22"/>
        </w:rPr>
        <w:t>č.</w:t>
      </w:r>
      <w:proofErr w:type="gramEnd"/>
      <w:r w:rsidR="001A3E16" w:rsidRPr="001A3E16">
        <w:rPr>
          <w:rFonts w:asciiTheme="minorHAnsi" w:hAnsiTheme="minorHAnsi"/>
          <w:b/>
          <w:sz w:val="22"/>
          <w:szCs w:val="22"/>
        </w:rPr>
        <w:t xml:space="preserve"> CZ.01.3.14/0.0/0.0/19_252/0019748</w:t>
      </w:r>
      <w:r w:rsidR="00A12D24" w:rsidRPr="001A3E16">
        <w:rPr>
          <w:rFonts w:asciiTheme="minorHAnsi" w:hAnsiTheme="minorHAnsi" w:cstheme="minorHAnsi"/>
          <w:sz w:val="22"/>
          <w:szCs w:val="22"/>
        </w:rPr>
        <w:t>,</w:t>
      </w:r>
      <w:r w:rsidRPr="001A3E16">
        <w:rPr>
          <w:rFonts w:asciiTheme="minorHAnsi" w:hAnsiTheme="minorHAnsi" w:cstheme="minorHAnsi"/>
          <w:sz w:val="22"/>
          <w:szCs w:val="22"/>
        </w:rPr>
        <w:t xml:space="preserve"> </w:t>
      </w:r>
      <w:r w:rsidRPr="00EB15CB">
        <w:rPr>
          <w:rFonts w:asciiTheme="minorHAnsi" w:hAnsiTheme="minorHAnsi" w:cstheme="minorHAnsi"/>
          <w:sz w:val="22"/>
          <w:szCs w:val="22"/>
        </w:rPr>
        <w:t>(dále jen „Projekt“), který byl předložen ke spolufinancování z </w:t>
      </w:r>
      <w:r w:rsidR="00A12D24" w:rsidRPr="00EB15CB">
        <w:rPr>
          <w:rFonts w:asciiTheme="minorHAnsi" w:hAnsiTheme="minorHAnsi" w:cstheme="minorHAnsi"/>
          <w:sz w:val="22"/>
          <w:szCs w:val="22"/>
        </w:rPr>
        <w:t xml:space="preserve">Operačního programu </w:t>
      </w:r>
      <w:r w:rsidR="001A3E16">
        <w:rPr>
          <w:rFonts w:asciiTheme="minorHAnsi" w:hAnsiTheme="minorHAnsi" w:cstheme="minorHAnsi"/>
          <w:sz w:val="22"/>
          <w:szCs w:val="22"/>
        </w:rPr>
        <w:t xml:space="preserve">Podnikání a inovace pro konkurenceschopnost, Výzva V. Nízkouhlíkové technologie - </w:t>
      </w:r>
      <w:proofErr w:type="spellStart"/>
      <w:r w:rsidR="001A3E16">
        <w:rPr>
          <w:rFonts w:asciiTheme="minorHAnsi" w:hAnsiTheme="minorHAnsi" w:cstheme="minorHAnsi"/>
          <w:sz w:val="22"/>
          <w:szCs w:val="22"/>
        </w:rPr>
        <w:t>Elektromobilita</w:t>
      </w:r>
      <w:proofErr w:type="spellEnd"/>
      <w:r w:rsidR="00A12D24" w:rsidRPr="00EB15CB">
        <w:rPr>
          <w:rFonts w:asciiTheme="minorHAnsi" w:hAnsiTheme="minorHAnsi" w:cstheme="minorHAnsi"/>
          <w:sz w:val="22"/>
          <w:szCs w:val="22"/>
        </w:rPr>
        <w:t xml:space="preserve"> </w:t>
      </w:r>
      <w:r w:rsidRPr="00EB15CB">
        <w:rPr>
          <w:rFonts w:asciiTheme="minorHAnsi" w:hAnsiTheme="minorHAnsi" w:cstheme="minorHAnsi"/>
          <w:sz w:val="22"/>
          <w:szCs w:val="22"/>
        </w:rPr>
        <w:t xml:space="preserve">(dále jen „OP </w:t>
      </w:r>
      <w:r w:rsidR="001A3E16">
        <w:rPr>
          <w:rFonts w:asciiTheme="minorHAnsi" w:hAnsiTheme="minorHAnsi" w:cstheme="minorHAnsi"/>
          <w:sz w:val="22"/>
          <w:szCs w:val="22"/>
        </w:rPr>
        <w:t>PIK</w:t>
      </w:r>
      <w:r w:rsidRPr="00EB15CB">
        <w:rPr>
          <w:rFonts w:asciiTheme="minorHAnsi" w:hAnsiTheme="minorHAnsi" w:cstheme="minorHAnsi"/>
          <w:sz w:val="22"/>
          <w:szCs w:val="22"/>
        </w:rPr>
        <w:t xml:space="preserve">“). Dotace jsou poskytovány prostřednictvím </w:t>
      </w:r>
      <w:r w:rsidR="001A3E16">
        <w:rPr>
          <w:rFonts w:asciiTheme="minorHAnsi" w:hAnsiTheme="minorHAnsi" w:cstheme="minorHAnsi"/>
          <w:sz w:val="22"/>
          <w:szCs w:val="22"/>
        </w:rPr>
        <w:t xml:space="preserve">Agentury pro podnikání a inovace </w:t>
      </w:r>
      <w:r w:rsidRPr="00EB15CB">
        <w:rPr>
          <w:rFonts w:asciiTheme="minorHAnsi" w:hAnsiTheme="minorHAnsi" w:cstheme="minorHAnsi"/>
          <w:sz w:val="22"/>
          <w:szCs w:val="22"/>
        </w:rPr>
        <w:t xml:space="preserve">(dále jen „Řídící orgán OP </w:t>
      </w:r>
      <w:r w:rsidR="001A3E16">
        <w:rPr>
          <w:rFonts w:asciiTheme="minorHAnsi" w:hAnsiTheme="minorHAnsi" w:cstheme="minorHAnsi"/>
          <w:sz w:val="22"/>
          <w:szCs w:val="22"/>
        </w:rPr>
        <w:t>PIK</w:t>
      </w:r>
      <w:r w:rsidRPr="00EB15CB">
        <w:rPr>
          <w:rFonts w:asciiTheme="minorHAnsi" w:hAnsiTheme="minorHAnsi" w:cstheme="minorHAnsi"/>
          <w:sz w:val="22"/>
          <w:szCs w:val="22"/>
        </w:rPr>
        <w:t xml:space="preserve">“). Objednatel za tímto účelem zadal veřejnou zakázku s názvem </w:t>
      </w:r>
      <w:r w:rsidRPr="001A3E16">
        <w:rPr>
          <w:rFonts w:asciiTheme="minorHAnsi" w:hAnsiTheme="minorHAnsi" w:cstheme="minorHAnsi"/>
          <w:sz w:val="22"/>
          <w:szCs w:val="22"/>
        </w:rPr>
        <w:t>„</w:t>
      </w:r>
      <w:r w:rsidR="00BE1327">
        <w:rPr>
          <w:rFonts w:asciiTheme="minorHAnsi" w:hAnsiTheme="minorHAnsi"/>
          <w:sz w:val="22"/>
          <w:szCs w:val="22"/>
        </w:rPr>
        <w:t>Dodávka osobních elektromobilů</w:t>
      </w:r>
      <w:bookmarkStart w:id="0" w:name="_GoBack"/>
      <w:bookmarkEnd w:id="0"/>
      <w:r w:rsidRPr="001A3E16">
        <w:rPr>
          <w:rFonts w:asciiTheme="minorHAnsi" w:hAnsiTheme="minorHAnsi" w:cstheme="minorHAnsi"/>
          <w:sz w:val="22"/>
          <w:szCs w:val="22"/>
        </w:rPr>
        <w:t>“</w:t>
      </w:r>
      <w:r w:rsidRPr="00EB15CB">
        <w:rPr>
          <w:rFonts w:asciiTheme="minorHAnsi" w:hAnsiTheme="minorHAnsi" w:cstheme="minorHAnsi"/>
          <w:sz w:val="22"/>
          <w:szCs w:val="22"/>
        </w:rPr>
        <w:t xml:space="preserve"> </w:t>
      </w:r>
      <w:r w:rsidR="00A12D24" w:rsidRPr="00EB15CB">
        <w:rPr>
          <w:rFonts w:asciiTheme="minorHAnsi" w:hAnsiTheme="minorHAnsi" w:cstheme="minorHAnsi"/>
          <w:sz w:val="22"/>
          <w:szCs w:val="22"/>
        </w:rPr>
        <w:t xml:space="preserve">(dále jen „Veřejná zakázka“). </w:t>
      </w:r>
      <w:r w:rsidRPr="00EB15CB">
        <w:rPr>
          <w:rFonts w:asciiTheme="minorHAnsi" w:hAnsiTheme="minorHAnsi" w:cstheme="minorHAnsi"/>
          <w:sz w:val="22"/>
          <w:szCs w:val="22"/>
        </w:rPr>
        <w:t xml:space="preserve">Na základě tohoto zadávacího řízení pak byla pro realizaci Veřejné zakázky </w:t>
      </w:r>
      <w:r w:rsidR="00030414">
        <w:rPr>
          <w:rFonts w:asciiTheme="minorHAnsi" w:hAnsiTheme="minorHAnsi" w:cstheme="minorHAnsi"/>
          <w:sz w:val="22"/>
          <w:szCs w:val="22"/>
        </w:rPr>
        <w:t xml:space="preserve">část </w:t>
      </w:r>
      <w:r w:rsidR="008C409C">
        <w:rPr>
          <w:rFonts w:asciiTheme="minorHAnsi" w:hAnsiTheme="minorHAnsi" w:cstheme="minorHAnsi"/>
          <w:sz w:val="22"/>
          <w:szCs w:val="22"/>
        </w:rPr>
        <w:t>2</w:t>
      </w:r>
      <w:r w:rsidR="00030414">
        <w:rPr>
          <w:rFonts w:asciiTheme="minorHAnsi" w:hAnsiTheme="minorHAnsi" w:cstheme="minorHAnsi"/>
          <w:sz w:val="22"/>
          <w:szCs w:val="22"/>
        </w:rPr>
        <w:t xml:space="preserve"> </w:t>
      </w:r>
      <w:r w:rsidR="00E34177">
        <w:rPr>
          <w:rFonts w:asciiTheme="minorHAnsi" w:hAnsiTheme="minorHAnsi" w:cstheme="minorHAnsi"/>
          <w:sz w:val="22"/>
          <w:szCs w:val="22"/>
        </w:rPr>
        <w:t>„</w:t>
      </w:r>
      <w:r w:rsidR="00030414">
        <w:rPr>
          <w:rFonts w:asciiTheme="minorHAnsi" w:hAnsiTheme="minorHAnsi" w:cstheme="minorHAnsi"/>
          <w:sz w:val="22"/>
          <w:szCs w:val="22"/>
        </w:rPr>
        <w:t>Dodávka osobní</w:t>
      </w:r>
      <w:r w:rsidR="00E34177">
        <w:rPr>
          <w:rFonts w:asciiTheme="minorHAnsi" w:hAnsiTheme="minorHAnsi" w:cstheme="minorHAnsi"/>
          <w:sz w:val="22"/>
          <w:szCs w:val="22"/>
        </w:rPr>
        <w:t>ho</w:t>
      </w:r>
      <w:r w:rsidR="00030414">
        <w:rPr>
          <w:rFonts w:asciiTheme="minorHAnsi" w:hAnsiTheme="minorHAnsi" w:cstheme="minorHAnsi"/>
          <w:sz w:val="22"/>
          <w:szCs w:val="22"/>
        </w:rPr>
        <w:t xml:space="preserve"> elektromobil</w:t>
      </w:r>
      <w:r w:rsidR="00E34177">
        <w:rPr>
          <w:rFonts w:asciiTheme="minorHAnsi" w:hAnsiTheme="minorHAnsi" w:cstheme="minorHAnsi"/>
          <w:sz w:val="22"/>
          <w:szCs w:val="22"/>
        </w:rPr>
        <w:t xml:space="preserve">u </w:t>
      </w:r>
      <w:r w:rsidR="008C409C">
        <w:rPr>
          <w:rFonts w:asciiTheme="minorHAnsi" w:hAnsiTheme="minorHAnsi" w:cstheme="minorHAnsi"/>
          <w:sz w:val="22"/>
          <w:szCs w:val="22"/>
        </w:rPr>
        <w:t>B</w:t>
      </w:r>
      <w:r w:rsidR="00E34177">
        <w:rPr>
          <w:rFonts w:asciiTheme="minorHAnsi" w:hAnsiTheme="minorHAnsi" w:cstheme="minorHAnsi"/>
          <w:sz w:val="22"/>
          <w:szCs w:val="22"/>
        </w:rPr>
        <w:t>“</w:t>
      </w:r>
      <w:r w:rsidR="00030414">
        <w:rPr>
          <w:rFonts w:asciiTheme="minorHAnsi" w:hAnsiTheme="minorHAnsi" w:cstheme="minorHAnsi"/>
          <w:sz w:val="22"/>
          <w:szCs w:val="22"/>
        </w:rPr>
        <w:t xml:space="preserve"> </w:t>
      </w:r>
      <w:r w:rsidRPr="00EB15CB">
        <w:rPr>
          <w:rFonts w:asciiTheme="minorHAnsi" w:hAnsiTheme="minorHAnsi" w:cstheme="minorHAnsi"/>
          <w:sz w:val="22"/>
          <w:szCs w:val="22"/>
        </w:rPr>
        <w:t>vybrána jako nejvhodnější nabídka Dodavatele v souladu s  Z</w:t>
      </w:r>
      <w:r w:rsidR="008D1E26" w:rsidRPr="00EB15CB">
        <w:rPr>
          <w:rFonts w:asciiTheme="minorHAnsi" w:hAnsiTheme="minorHAnsi" w:cstheme="minorHAnsi"/>
          <w:sz w:val="22"/>
          <w:szCs w:val="22"/>
        </w:rPr>
        <w:t>Z</w:t>
      </w:r>
      <w:r w:rsidRPr="00EB15CB">
        <w:rPr>
          <w:rFonts w:asciiTheme="minorHAnsi" w:hAnsiTheme="minorHAnsi" w:cstheme="minorHAnsi"/>
          <w:sz w:val="22"/>
          <w:szCs w:val="22"/>
        </w:rPr>
        <w:t>VZ.</w:t>
      </w:r>
    </w:p>
    <w:p w:rsidR="007977F8" w:rsidRPr="00EB15CB" w:rsidRDefault="007977F8" w:rsidP="009E2638">
      <w:pPr>
        <w:pStyle w:val="Default"/>
        <w:numPr>
          <w:ilvl w:val="0"/>
          <w:numId w:val="8"/>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Dodavatel je vázán svou nabídkou předloženou Objednateli v rámci zadávacího řízení na zadání Veřejné zakázky, která se pro úpravu vzájemných vztahů vyplývajících z této Smlouvy použije subsidiárně.</w:t>
      </w:r>
    </w:p>
    <w:p w:rsidR="00C92608" w:rsidRPr="002134F2" w:rsidRDefault="00C92608" w:rsidP="009E2638">
      <w:pPr>
        <w:pStyle w:val="Nadpis2"/>
        <w:numPr>
          <w:ilvl w:val="0"/>
          <w:numId w:val="0"/>
        </w:numPr>
        <w:spacing w:before="240"/>
        <w:jc w:val="center"/>
        <w:rPr>
          <w:rFonts w:asciiTheme="minorHAnsi" w:hAnsiTheme="minorHAnsi" w:cstheme="minorHAnsi"/>
          <w:sz w:val="24"/>
          <w:szCs w:val="22"/>
        </w:rPr>
      </w:pPr>
      <w:r w:rsidRPr="002134F2">
        <w:rPr>
          <w:rFonts w:asciiTheme="minorHAnsi" w:hAnsiTheme="minorHAnsi" w:cstheme="minorHAnsi"/>
          <w:sz w:val="24"/>
          <w:szCs w:val="22"/>
        </w:rPr>
        <w:t>II.</w:t>
      </w:r>
    </w:p>
    <w:p w:rsidR="00064C38" w:rsidRPr="00EB15CB" w:rsidRDefault="00064C38"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 xml:space="preserve">SPECIFIKACE </w:t>
      </w:r>
      <w:r w:rsidR="00C9182F" w:rsidRPr="00EB15CB">
        <w:rPr>
          <w:rFonts w:asciiTheme="minorHAnsi" w:hAnsiTheme="minorHAnsi" w:cstheme="minorHAnsi"/>
          <w:sz w:val="24"/>
          <w:szCs w:val="24"/>
        </w:rPr>
        <w:t>DODÁVKY ZBO</w:t>
      </w:r>
      <w:r w:rsidR="00EB15CB">
        <w:rPr>
          <w:rFonts w:asciiTheme="minorHAnsi" w:hAnsiTheme="minorHAnsi" w:cstheme="minorHAnsi"/>
          <w:sz w:val="24"/>
          <w:szCs w:val="24"/>
        </w:rPr>
        <w:t>Ž</w:t>
      </w:r>
      <w:r w:rsidR="00C9182F" w:rsidRPr="00EB15CB">
        <w:rPr>
          <w:rFonts w:asciiTheme="minorHAnsi" w:hAnsiTheme="minorHAnsi" w:cstheme="minorHAnsi"/>
          <w:sz w:val="24"/>
          <w:szCs w:val="24"/>
        </w:rPr>
        <w:t>Í</w:t>
      </w:r>
      <w:r w:rsidRPr="00EB15CB">
        <w:rPr>
          <w:rFonts w:asciiTheme="minorHAnsi" w:hAnsiTheme="minorHAnsi" w:cstheme="minorHAnsi"/>
          <w:sz w:val="24"/>
          <w:szCs w:val="24"/>
        </w:rPr>
        <w:t xml:space="preserve"> </w:t>
      </w:r>
    </w:p>
    <w:p w:rsidR="001A75C7" w:rsidRPr="002134F2" w:rsidRDefault="006F0050"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Dodavatel</w:t>
      </w:r>
      <w:r w:rsidR="004C7C20" w:rsidRPr="00EB15CB">
        <w:rPr>
          <w:rFonts w:asciiTheme="minorHAnsi" w:hAnsiTheme="minorHAnsi" w:cstheme="minorHAnsi"/>
          <w:sz w:val="22"/>
          <w:szCs w:val="22"/>
        </w:rPr>
        <w:t xml:space="preserve"> se zavazuje </w:t>
      </w:r>
      <w:r w:rsidRPr="00EB15CB">
        <w:rPr>
          <w:rFonts w:asciiTheme="minorHAnsi" w:hAnsiTheme="minorHAnsi" w:cstheme="minorHAnsi"/>
          <w:sz w:val="22"/>
          <w:szCs w:val="22"/>
        </w:rPr>
        <w:t>dodat</w:t>
      </w:r>
      <w:r w:rsidR="004C7C20" w:rsidRPr="00EB15CB">
        <w:rPr>
          <w:rFonts w:asciiTheme="minorHAnsi" w:hAnsiTheme="minorHAnsi" w:cstheme="minorHAnsi"/>
          <w:sz w:val="22"/>
          <w:szCs w:val="22"/>
        </w:rPr>
        <w:t xml:space="preserve"> Objednatel</w:t>
      </w:r>
      <w:r w:rsidRPr="00EB15CB">
        <w:rPr>
          <w:rFonts w:asciiTheme="minorHAnsi" w:hAnsiTheme="minorHAnsi" w:cstheme="minorHAnsi"/>
          <w:sz w:val="22"/>
          <w:szCs w:val="22"/>
        </w:rPr>
        <w:t>i</w:t>
      </w:r>
      <w:r w:rsidR="004C7C20" w:rsidRPr="00EB15CB">
        <w:rPr>
          <w:rFonts w:asciiTheme="minorHAnsi" w:hAnsiTheme="minorHAnsi" w:cstheme="minorHAnsi"/>
          <w:sz w:val="22"/>
          <w:szCs w:val="22"/>
        </w:rPr>
        <w:t xml:space="preserve"> </w:t>
      </w:r>
      <w:r w:rsidR="00E34177">
        <w:rPr>
          <w:rFonts w:asciiTheme="minorHAnsi" w:hAnsiTheme="minorHAnsi" w:cstheme="minorHAnsi"/>
          <w:sz w:val="22"/>
          <w:szCs w:val="22"/>
        </w:rPr>
        <w:t>1</w:t>
      </w:r>
      <w:r w:rsidR="001A3E16">
        <w:rPr>
          <w:rFonts w:asciiTheme="minorHAnsi" w:hAnsiTheme="minorHAnsi" w:cstheme="minorHAnsi"/>
          <w:sz w:val="22"/>
          <w:szCs w:val="22"/>
        </w:rPr>
        <w:t>ks osobní</w:t>
      </w:r>
      <w:r w:rsidR="00E34177">
        <w:rPr>
          <w:rFonts w:asciiTheme="minorHAnsi" w:hAnsiTheme="minorHAnsi" w:cstheme="minorHAnsi"/>
          <w:sz w:val="22"/>
          <w:szCs w:val="22"/>
        </w:rPr>
        <w:t>ho elektromobilu</w:t>
      </w:r>
      <w:r w:rsidR="001A3E16">
        <w:rPr>
          <w:rFonts w:asciiTheme="minorHAnsi" w:hAnsiTheme="minorHAnsi" w:cstheme="minorHAnsi"/>
          <w:sz w:val="22"/>
          <w:szCs w:val="22"/>
        </w:rPr>
        <w:t xml:space="preserve"> kategorie M1 pro přepravu pěti osob </w:t>
      </w:r>
      <w:r w:rsidR="002134F2">
        <w:rPr>
          <w:rFonts w:asciiTheme="minorHAnsi" w:hAnsiTheme="minorHAnsi" w:cstheme="minorHAnsi"/>
          <w:sz w:val="22"/>
          <w:szCs w:val="22"/>
        </w:rPr>
        <w:t>dle technické specifikace a požadavků objednatele uvedených v příloze č. 1</w:t>
      </w:r>
      <w:r w:rsidR="002C2420">
        <w:rPr>
          <w:rFonts w:asciiTheme="minorHAnsi" w:hAnsiTheme="minorHAnsi" w:cstheme="minorHAnsi"/>
          <w:sz w:val="22"/>
          <w:szCs w:val="22"/>
        </w:rPr>
        <w:t xml:space="preserve"> této kupní smlouvy</w:t>
      </w:r>
      <w:r w:rsidR="00EB15CB">
        <w:rPr>
          <w:rFonts w:asciiTheme="minorHAnsi" w:hAnsiTheme="minorHAnsi" w:cstheme="minorHAnsi"/>
          <w:sz w:val="22"/>
          <w:szCs w:val="22"/>
        </w:rPr>
        <w:t>.</w:t>
      </w:r>
    </w:p>
    <w:p w:rsidR="001A75C7" w:rsidRPr="002134F2" w:rsidRDefault="00EB15CB"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Součástí </w:t>
      </w:r>
      <w:r>
        <w:rPr>
          <w:rFonts w:asciiTheme="minorHAnsi" w:hAnsiTheme="minorHAnsi" w:cstheme="minorHAnsi"/>
          <w:sz w:val="22"/>
          <w:szCs w:val="22"/>
        </w:rPr>
        <w:t>dodávky</w:t>
      </w:r>
      <w:r w:rsidR="00917A3D">
        <w:rPr>
          <w:rFonts w:asciiTheme="minorHAnsi" w:hAnsiTheme="minorHAnsi" w:cstheme="minorHAnsi"/>
          <w:sz w:val="22"/>
          <w:szCs w:val="22"/>
        </w:rPr>
        <w:t xml:space="preserve"> jsou</w:t>
      </w:r>
      <w:r w:rsidRPr="00EB15CB">
        <w:rPr>
          <w:rFonts w:asciiTheme="minorHAnsi" w:hAnsiTheme="minorHAnsi" w:cstheme="minorHAnsi"/>
          <w:sz w:val="22"/>
          <w:szCs w:val="22"/>
        </w:rPr>
        <w:t xml:space="preserve"> příslušné návody </w:t>
      </w:r>
      <w:r w:rsidR="001A3E16">
        <w:rPr>
          <w:rFonts w:asciiTheme="minorHAnsi" w:hAnsiTheme="minorHAnsi" w:cstheme="minorHAnsi"/>
          <w:sz w:val="22"/>
          <w:szCs w:val="22"/>
        </w:rPr>
        <w:t>a servisní knížka v českém jazyce</w:t>
      </w:r>
      <w:r w:rsidRPr="00EB15CB">
        <w:rPr>
          <w:rFonts w:asciiTheme="minorHAnsi" w:hAnsiTheme="minorHAnsi" w:cstheme="minorHAnsi"/>
          <w:sz w:val="22"/>
          <w:szCs w:val="22"/>
        </w:rPr>
        <w:t>.</w:t>
      </w:r>
    </w:p>
    <w:p w:rsidR="005E79CA" w:rsidRPr="00EB15CB" w:rsidRDefault="006F0050"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Dodavatel</w:t>
      </w:r>
      <w:r w:rsidR="00B825F6" w:rsidRPr="00EB15CB">
        <w:rPr>
          <w:rFonts w:asciiTheme="minorHAnsi" w:hAnsiTheme="minorHAnsi" w:cstheme="minorHAnsi"/>
          <w:sz w:val="22"/>
          <w:szCs w:val="22"/>
        </w:rPr>
        <w:t xml:space="preserve"> prohlašuje, že pro účely, pro které </w:t>
      </w:r>
      <w:r w:rsidR="00614546" w:rsidRPr="00EB15CB">
        <w:rPr>
          <w:rFonts w:asciiTheme="minorHAnsi" w:hAnsiTheme="minorHAnsi" w:cstheme="minorHAnsi"/>
          <w:sz w:val="22"/>
          <w:szCs w:val="22"/>
        </w:rPr>
        <w:t xml:space="preserve">bude </w:t>
      </w:r>
      <w:r w:rsidRPr="00EB15CB">
        <w:rPr>
          <w:rFonts w:asciiTheme="minorHAnsi" w:hAnsiTheme="minorHAnsi" w:cstheme="minorHAnsi"/>
          <w:sz w:val="22"/>
          <w:szCs w:val="22"/>
        </w:rPr>
        <w:t>zboží</w:t>
      </w:r>
      <w:r w:rsidR="00614546" w:rsidRPr="00EB15CB">
        <w:rPr>
          <w:rFonts w:asciiTheme="minorHAnsi" w:hAnsiTheme="minorHAnsi" w:cstheme="minorHAnsi"/>
          <w:sz w:val="22"/>
          <w:szCs w:val="22"/>
        </w:rPr>
        <w:t xml:space="preserve"> pro </w:t>
      </w:r>
      <w:r w:rsidR="001B660F" w:rsidRPr="00EB15CB">
        <w:rPr>
          <w:rFonts w:asciiTheme="minorHAnsi" w:hAnsiTheme="minorHAnsi" w:cstheme="minorHAnsi"/>
          <w:sz w:val="22"/>
          <w:szCs w:val="22"/>
        </w:rPr>
        <w:t>O</w:t>
      </w:r>
      <w:r w:rsidR="00614546" w:rsidRPr="00EB15CB">
        <w:rPr>
          <w:rFonts w:asciiTheme="minorHAnsi" w:hAnsiTheme="minorHAnsi" w:cstheme="minorHAnsi"/>
          <w:sz w:val="22"/>
          <w:szCs w:val="22"/>
        </w:rPr>
        <w:t xml:space="preserve">bjednatele </w:t>
      </w:r>
      <w:r w:rsidRPr="00EB15CB">
        <w:rPr>
          <w:rFonts w:asciiTheme="minorHAnsi" w:hAnsiTheme="minorHAnsi" w:cstheme="minorHAnsi"/>
          <w:sz w:val="22"/>
          <w:szCs w:val="22"/>
        </w:rPr>
        <w:t>dodávat</w:t>
      </w:r>
      <w:r w:rsidR="00B825F6" w:rsidRPr="00EB15CB">
        <w:rPr>
          <w:rFonts w:asciiTheme="minorHAnsi" w:hAnsiTheme="minorHAnsi" w:cstheme="minorHAnsi"/>
          <w:sz w:val="22"/>
          <w:szCs w:val="22"/>
        </w:rPr>
        <w:t xml:space="preserve">, považuje uvedenou specifikaci </w:t>
      </w:r>
      <w:r w:rsidRPr="00EB15CB">
        <w:rPr>
          <w:rFonts w:asciiTheme="minorHAnsi" w:hAnsiTheme="minorHAnsi" w:cstheme="minorHAnsi"/>
          <w:sz w:val="22"/>
          <w:szCs w:val="22"/>
        </w:rPr>
        <w:t xml:space="preserve">dodávky </w:t>
      </w:r>
      <w:r w:rsidR="00B825F6" w:rsidRPr="00EB15CB">
        <w:rPr>
          <w:rFonts w:asciiTheme="minorHAnsi" w:hAnsiTheme="minorHAnsi" w:cstheme="minorHAnsi"/>
          <w:sz w:val="22"/>
          <w:szCs w:val="22"/>
        </w:rPr>
        <w:t>za dostatečnou, určitou a srozumitelnou a proti rozsahu a obsahu specifikace nemá žádné námitky.</w:t>
      </w:r>
    </w:p>
    <w:p w:rsidR="006F0050" w:rsidRDefault="006F0050"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Součástí dodávky zboží je i předání dokladů, které se ke zboží vztahují, a povinností Dodavatele je dále umožnit Objednateli nabytí vlastnického práva ke zboží v souladu s touto smlouvou.</w:t>
      </w:r>
    </w:p>
    <w:p w:rsidR="0095707A" w:rsidRPr="00EB15CB" w:rsidRDefault="0095707A" w:rsidP="009E2638">
      <w:pPr>
        <w:pStyle w:val="Default"/>
        <w:numPr>
          <w:ilvl w:val="0"/>
          <w:numId w:val="9"/>
        </w:numPr>
        <w:spacing w:after="120" w:line="264" w:lineRule="auto"/>
        <w:jc w:val="both"/>
        <w:rPr>
          <w:rFonts w:asciiTheme="minorHAnsi" w:hAnsiTheme="minorHAnsi" w:cstheme="minorHAnsi"/>
          <w:sz w:val="22"/>
          <w:szCs w:val="22"/>
        </w:rPr>
      </w:pPr>
      <w:r>
        <w:rPr>
          <w:rFonts w:asciiTheme="minorHAnsi" w:hAnsiTheme="minorHAnsi" w:cstheme="minorHAnsi"/>
          <w:sz w:val="22"/>
          <w:szCs w:val="22"/>
        </w:rPr>
        <w:t xml:space="preserve">V ceně dodávky je zahrnuta cena za doprava zboží. </w:t>
      </w:r>
    </w:p>
    <w:p w:rsidR="006F0050" w:rsidRDefault="006F0050" w:rsidP="009E2638">
      <w:pPr>
        <w:pStyle w:val="Default"/>
        <w:numPr>
          <w:ilvl w:val="0"/>
          <w:numId w:val="9"/>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Dodavatel prohlašuje, že zboží dle této kupní smlouvy splňuje požadavky, které na ně byly kladeny a specifikovány v písemné nabídce Dodavatele. Dodavatel dále prohlašuje, že předmětné zboží není zatíženo právem třetí osoby.</w:t>
      </w:r>
    </w:p>
    <w:p w:rsidR="001A3E16" w:rsidRDefault="001A3E16" w:rsidP="009E2638">
      <w:pPr>
        <w:pStyle w:val="Default"/>
        <w:numPr>
          <w:ilvl w:val="0"/>
          <w:numId w:val="9"/>
        </w:numPr>
        <w:spacing w:after="120" w:line="264" w:lineRule="auto"/>
        <w:jc w:val="both"/>
        <w:rPr>
          <w:rFonts w:asciiTheme="minorHAnsi" w:hAnsiTheme="minorHAnsi" w:cstheme="minorHAnsi"/>
          <w:sz w:val="22"/>
          <w:szCs w:val="22"/>
        </w:rPr>
      </w:pPr>
      <w:r>
        <w:rPr>
          <w:rFonts w:asciiTheme="minorHAnsi" w:hAnsiTheme="minorHAnsi" w:cstheme="minorHAnsi"/>
          <w:sz w:val="22"/>
          <w:szCs w:val="22"/>
        </w:rPr>
        <w:t xml:space="preserve">Dodavatel prohlašuje, že </w:t>
      </w:r>
      <w:r w:rsidR="00AC5744">
        <w:rPr>
          <w:rFonts w:asciiTheme="minorHAnsi" w:hAnsiTheme="minorHAnsi" w:cstheme="minorHAnsi"/>
          <w:sz w:val="22"/>
          <w:szCs w:val="22"/>
        </w:rPr>
        <w:t>j</w:t>
      </w:r>
      <w:r w:rsidR="00882B44">
        <w:rPr>
          <w:rFonts w:asciiTheme="minorHAnsi" w:hAnsiTheme="minorHAnsi" w:cstheme="minorHAnsi"/>
          <w:sz w:val="22"/>
          <w:szCs w:val="22"/>
        </w:rPr>
        <w:t>e</w:t>
      </w:r>
      <w:r w:rsidR="00AC5744">
        <w:rPr>
          <w:rFonts w:asciiTheme="minorHAnsi" w:hAnsiTheme="minorHAnsi" w:cstheme="minorHAnsi"/>
          <w:sz w:val="22"/>
          <w:szCs w:val="22"/>
        </w:rPr>
        <w:t xml:space="preserve"> vozidl</w:t>
      </w:r>
      <w:r w:rsidR="00882B44">
        <w:rPr>
          <w:rFonts w:asciiTheme="minorHAnsi" w:hAnsiTheme="minorHAnsi" w:cstheme="minorHAnsi"/>
          <w:sz w:val="22"/>
          <w:szCs w:val="22"/>
        </w:rPr>
        <w:t>o</w:t>
      </w:r>
      <w:r w:rsidR="00AC5744">
        <w:rPr>
          <w:rFonts w:asciiTheme="minorHAnsi" w:hAnsiTheme="minorHAnsi" w:cstheme="minorHAnsi"/>
          <w:sz w:val="22"/>
          <w:szCs w:val="22"/>
        </w:rPr>
        <w:t xml:space="preserve"> nov</w:t>
      </w:r>
      <w:r w:rsidR="00882B44">
        <w:rPr>
          <w:rFonts w:asciiTheme="minorHAnsi" w:hAnsiTheme="minorHAnsi" w:cstheme="minorHAnsi"/>
          <w:sz w:val="22"/>
          <w:szCs w:val="22"/>
        </w:rPr>
        <w:t>é</w:t>
      </w:r>
      <w:r>
        <w:rPr>
          <w:rFonts w:asciiTheme="minorHAnsi" w:hAnsiTheme="minorHAnsi" w:cstheme="minorHAnsi"/>
          <w:sz w:val="22"/>
          <w:szCs w:val="22"/>
        </w:rPr>
        <w:t>.</w:t>
      </w:r>
    </w:p>
    <w:p w:rsidR="008E2A43" w:rsidRDefault="008E2A43" w:rsidP="009E2638">
      <w:pPr>
        <w:pStyle w:val="Default"/>
        <w:numPr>
          <w:ilvl w:val="0"/>
          <w:numId w:val="9"/>
        </w:numPr>
        <w:spacing w:after="120" w:line="264" w:lineRule="auto"/>
        <w:jc w:val="both"/>
        <w:rPr>
          <w:rFonts w:asciiTheme="minorHAnsi" w:hAnsiTheme="minorHAnsi" w:cstheme="minorHAnsi"/>
          <w:sz w:val="22"/>
          <w:szCs w:val="22"/>
        </w:rPr>
      </w:pPr>
      <w:r>
        <w:rPr>
          <w:rFonts w:asciiTheme="minorHAnsi" w:hAnsiTheme="minorHAnsi" w:cstheme="minorHAnsi"/>
          <w:sz w:val="22"/>
          <w:szCs w:val="22"/>
        </w:rPr>
        <w:t xml:space="preserve">Technická specifikace vozu: </w:t>
      </w:r>
      <w:r w:rsidRPr="008E2A43">
        <w:rPr>
          <w:rFonts w:asciiTheme="minorHAnsi" w:hAnsiTheme="minorHAnsi" w:cstheme="minorHAnsi"/>
          <w:sz w:val="22"/>
          <w:szCs w:val="22"/>
          <w:highlight w:val="green"/>
        </w:rPr>
        <w:t>……………………..</w:t>
      </w:r>
      <w:r w:rsidR="000D589D">
        <w:rPr>
          <w:rFonts w:asciiTheme="minorHAnsi" w:hAnsiTheme="minorHAnsi" w:cstheme="minorHAnsi"/>
          <w:sz w:val="22"/>
          <w:szCs w:val="22"/>
          <w:highlight w:val="green"/>
        </w:rPr>
        <w:t xml:space="preserve"> </w:t>
      </w:r>
      <w:r w:rsidRPr="008E2A43">
        <w:rPr>
          <w:rFonts w:asciiTheme="minorHAnsi" w:hAnsiTheme="minorHAnsi" w:cstheme="minorHAnsi"/>
          <w:sz w:val="22"/>
          <w:szCs w:val="22"/>
          <w:highlight w:val="green"/>
        </w:rPr>
        <w:t>(uchazeč doplní informace k vozu)</w:t>
      </w:r>
    </w:p>
    <w:p w:rsidR="00454811" w:rsidRPr="00E34177" w:rsidRDefault="00454811" w:rsidP="00454811">
      <w:pPr>
        <w:pStyle w:val="Default"/>
        <w:spacing w:after="120" w:line="264" w:lineRule="auto"/>
        <w:ind w:left="567"/>
        <w:jc w:val="both"/>
        <w:rPr>
          <w:rFonts w:asciiTheme="minorHAnsi" w:hAnsiTheme="minorHAnsi" w:cstheme="minorHAnsi"/>
          <w:sz w:val="22"/>
          <w:szCs w:val="22"/>
          <w:highlight w:val="green"/>
        </w:rPr>
      </w:pPr>
      <w:r>
        <w:rPr>
          <w:rFonts w:asciiTheme="minorHAnsi" w:hAnsiTheme="minorHAnsi" w:cstheme="minorHAnsi"/>
          <w:sz w:val="22"/>
          <w:szCs w:val="22"/>
          <w:highlight w:val="green"/>
        </w:rPr>
        <w:t>Elektrický motor o v</w:t>
      </w:r>
      <w:r w:rsidRPr="00E34177">
        <w:rPr>
          <w:rFonts w:asciiTheme="minorHAnsi" w:hAnsiTheme="minorHAnsi" w:cstheme="minorHAnsi"/>
          <w:sz w:val="22"/>
          <w:szCs w:val="22"/>
          <w:highlight w:val="green"/>
        </w:rPr>
        <w:t>ýkon</w:t>
      </w:r>
      <w:r>
        <w:rPr>
          <w:rFonts w:asciiTheme="minorHAnsi" w:hAnsiTheme="minorHAnsi" w:cstheme="minorHAnsi"/>
          <w:sz w:val="22"/>
          <w:szCs w:val="22"/>
          <w:highlight w:val="green"/>
        </w:rPr>
        <w:t>u</w:t>
      </w:r>
      <w:r w:rsidRPr="00E34177">
        <w:rPr>
          <w:rFonts w:asciiTheme="minorHAnsi" w:hAnsiTheme="minorHAnsi" w:cstheme="minorHAnsi"/>
          <w:sz w:val="22"/>
          <w:szCs w:val="22"/>
          <w:highlight w:val="green"/>
        </w:rPr>
        <w:t xml:space="preserve">: </w:t>
      </w:r>
    </w:p>
    <w:p w:rsidR="00454811" w:rsidRPr="00E34177" w:rsidRDefault="00454811" w:rsidP="00454811">
      <w:pPr>
        <w:pStyle w:val="Default"/>
        <w:spacing w:after="120" w:line="264" w:lineRule="auto"/>
        <w:ind w:left="567"/>
        <w:jc w:val="both"/>
        <w:rPr>
          <w:rFonts w:asciiTheme="minorHAnsi" w:hAnsiTheme="minorHAnsi" w:cstheme="minorHAnsi"/>
          <w:sz w:val="22"/>
          <w:szCs w:val="22"/>
          <w:highlight w:val="green"/>
        </w:rPr>
      </w:pPr>
      <w:r w:rsidRPr="00E34177">
        <w:rPr>
          <w:rFonts w:asciiTheme="minorHAnsi" w:hAnsiTheme="minorHAnsi" w:cstheme="minorHAnsi"/>
          <w:sz w:val="22"/>
          <w:szCs w:val="22"/>
          <w:highlight w:val="green"/>
        </w:rPr>
        <w:t>Kapacita baterie:</w:t>
      </w:r>
    </w:p>
    <w:p w:rsidR="00454811" w:rsidRPr="00E34177" w:rsidRDefault="00454811" w:rsidP="00454811">
      <w:pPr>
        <w:pStyle w:val="Default"/>
        <w:spacing w:after="120" w:line="264" w:lineRule="auto"/>
        <w:ind w:left="567"/>
        <w:jc w:val="both"/>
        <w:rPr>
          <w:rFonts w:asciiTheme="minorHAnsi" w:hAnsiTheme="minorHAnsi" w:cstheme="minorHAnsi"/>
          <w:sz w:val="22"/>
          <w:szCs w:val="22"/>
          <w:highlight w:val="green"/>
        </w:rPr>
      </w:pPr>
      <w:r w:rsidRPr="00E34177">
        <w:rPr>
          <w:rFonts w:asciiTheme="minorHAnsi" w:hAnsiTheme="minorHAnsi" w:cstheme="minorHAnsi"/>
          <w:sz w:val="22"/>
          <w:szCs w:val="22"/>
          <w:highlight w:val="green"/>
        </w:rPr>
        <w:t xml:space="preserve">Dojezd v km dle WLTP: </w:t>
      </w:r>
    </w:p>
    <w:p w:rsidR="00454811" w:rsidRPr="00E34177" w:rsidRDefault="00454811" w:rsidP="00454811">
      <w:pPr>
        <w:pStyle w:val="Default"/>
        <w:spacing w:after="120" w:line="264" w:lineRule="auto"/>
        <w:ind w:left="567"/>
        <w:jc w:val="both"/>
        <w:rPr>
          <w:rFonts w:asciiTheme="minorHAnsi" w:hAnsiTheme="minorHAnsi" w:cstheme="minorHAnsi"/>
          <w:sz w:val="22"/>
          <w:szCs w:val="22"/>
          <w:highlight w:val="green"/>
        </w:rPr>
      </w:pPr>
      <w:r w:rsidRPr="00E34177">
        <w:rPr>
          <w:rFonts w:asciiTheme="minorHAnsi" w:hAnsiTheme="minorHAnsi" w:cstheme="minorHAnsi"/>
          <w:sz w:val="22"/>
          <w:szCs w:val="22"/>
          <w:highlight w:val="green"/>
        </w:rPr>
        <w:t>Délka vozu:</w:t>
      </w:r>
    </w:p>
    <w:p w:rsidR="00454811" w:rsidRPr="00E34177" w:rsidRDefault="00454811" w:rsidP="00454811">
      <w:pPr>
        <w:pStyle w:val="Default"/>
        <w:spacing w:after="120" w:line="264" w:lineRule="auto"/>
        <w:ind w:left="567"/>
        <w:jc w:val="both"/>
        <w:rPr>
          <w:rFonts w:asciiTheme="minorHAnsi" w:hAnsiTheme="minorHAnsi" w:cstheme="minorHAnsi"/>
          <w:sz w:val="22"/>
          <w:szCs w:val="22"/>
          <w:highlight w:val="green"/>
        </w:rPr>
      </w:pPr>
      <w:r w:rsidRPr="00E34177">
        <w:rPr>
          <w:rFonts w:asciiTheme="minorHAnsi" w:hAnsiTheme="minorHAnsi" w:cstheme="minorHAnsi"/>
          <w:sz w:val="22"/>
          <w:szCs w:val="22"/>
          <w:highlight w:val="green"/>
        </w:rPr>
        <w:t xml:space="preserve">Objem </w:t>
      </w:r>
      <w:proofErr w:type="spellStart"/>
      <w:r w:rsidRPr="00E34177">
        <w:rPr>
          <w:rFonts w:asciiTheme="minorHAnsi" w:hAnsiTheme="minorHAnsi" w:cstheme="minorHAnsi"/>
          <w:sz w:val="22"/>
          <w:szCs w:val="22"/>
          <w:highlight w:val="green"/>
        </w:rPr>
        <w:t>zavaz</w:t>
      </w:r>
      <w:proofErr w:type="spellEnd"/>
      <w:r w:rsidRPr="00E34177">
        <w:rPr>
          <w:rFonts w:asciiTheme="minorHAnsi" w:hAnsiTheme="minorHAnsi" w:cstheme="minorHAnsi"/>
          <w:sz w:val="22"/>
          <w:szCs w:val="22"/>
          <w:highlight w:val="green"/>
        </w:rPr>
        <w:t xml:space="preserve">. </w:t>
      </w:r>
      <w:proofErr w:type="gramStart"/>
      <w:r w:rsidRPr="00E34177">
        <w:rPr>
          <w:rFonts w:asciiTheme="minorHAnsi" w:hAnsiTheme="minorHAnsi" w:cstheme="minorHAnsi"/>
          <w:sz w:val="22"/>
          <w:szCs w:val="22"/>
          <w:highlight w:val="green"/>
        </w:rPr>
        <w:t>prostoru</w:t>
      </w:r>
      <w:proofErr w:type="gramEnd"/>
      <w:r w:rsidRPr="00E34177">
        <w:rPr>
          <w:rFonts w:asciiTheme="minorHAnsi" w:hAnsiTheme="minorHAnsi" w:cstheme="minorHAnsi"/>
          <w:sz w:val="22"/>
          <w:szCs w:val="22"/>
          <w:highlight w:val="green"/>
        </w:rPr>
        <w:t>:</w:t>
      </w:r>
    </w:p>
    <w:p w:rsidR="00454811" w:rsidRPr="00E34177" w:rsidRDefault="00454811" w:rsidP="00454811">
      <w:pPr>
        <w:pStyle w:val="Default"/>
        <w:spacing w:after="120" w:line="264" w:lineRule="auto"/>
        <w:ind w:left="567"/>
        <w:jc w:val="both"/>
        <w:rPr>
          <w:rFonts w:asciiTheme="minorHAnsi" w:hAnsiTheme="minorHAnsi" w:cstheme="minorHAnsi"/>
          <w:sz w:val="22"/>
          <w:szCs w:val="22"/>
          <w:highlight w:val="green"/>
        </w:rPr>
      </w:pPr>
      <w:r w:rsidRPr="00E34177">
        <w:rPr>
          <w:rFonts w:asciiTheme="minorHAnsi" w:hAnsiTheme="minorHAnsi" w:cstheme="minorHAnsi"/>
          <w:sz w:val="22"/>
          <w:szCs w:val="22"/>
          <w:highlight w:val="green"/>
        </w:rPr>
        <w:t>Počet míst:</w:t>
      </w:r>
    </w:p>
    <w:p w:rsidR="00454811" w:rsidRPr="00E34177" w:rsidRDefault="00454811" w:rsidP="00454811">
      <w:pPr>
        <w:pStyle w:val="Default"/>
        <w:spacing w:after="120" w:line="264" w:lineRule="auto"/>
        <w:ind w:left="567"/>
        <w:jc w:val="both"/>
        <w:rPr>
          <w:rFonts w:asciiTheme="minorHAnsi" w:hAnsiTheme="minorHAnsi" w:cstheme="minorHAnsi"/>
          <w:sz w:val="22"/>
          <w:szCs w:val="22"/>
          <w:highlight w:val="green"/>
        </w:rPr>
      </w:pPr>
      <w:r w:rsidRPr="00E34177">
        <w:rPr>
          <w:rFonts w:asciiTheme="minorHAnsi" w:hAnsiTheme="minorHAnsi" w:cstheme="minorHAnsi"/>
          <w:sz w:val="22"/>
          <w:szCs w:val="22"/>
          <w:highlight w:val="green"/>
        </w:rPr>
        <w:t xml:space="preserve">Výbava vozu:  </w:t>
      </w:r>
    </w:p>
    <w:p w:rsidR="00454811" w:rsidRDefault="00454811" w:rsidP="00454811">
      <w:pPr>
        <w:pStyle w:val="Default"/>
        <w:spacing w:after="120" w:line="264" w:lineRule="auto"/>
        <w:ind w:left="567"/>
        <w:jc w:val="both"/>
        <w:rPr>
          <w:rFonts w:asciiTheme="minorHAnsi" w:hAnsiTheme="minorHAnsi" w:cstheme="minorHAnsi"/>
          <w:sz w:val="22"/>
          <w:szCs w:val="22"/>
        </w:rPr>
      </w:pPr>
      <w:r w:rsidRPr="00E34177">
        <w:rPr>
          <w:rFonts w:asciiTheme="minorHAnsi" w:hAnsiTheme="minorHAnsi" w:cstheme="minorHAnsi"/>
          <w:sz w:val="22"/>
          <w:szCs w:val="22"/>
          <w:highlight w:val="green"/>
        </w:rPr>
        <w:t>Příslušenství:</w:t>
      </w:r>
      <w:r>
        <w:rPr>
          <w:rFonts w:asciiTheme="minorHAnsi" w:hAnsiTheme="minorHAnsi" w:cstheme="minorHAnsi"/>
          <w:sz w:val="22"/>
          <w:szCs w:val="22"/>
        </w:rPr>
        <w:t xml:space="preserve"> </w:t>
      </w:r>
    </w:p>
    <w:p w:rsidR="007F1B2C" w:rsidRPr="002134F2" w:rsidRDefault="007F1B2C" w:rsidP="009E2638">
      <w:pPr>
        <w:pStyle w:val="Nadpis2"/>
        <w:numPr>
          <w:ilvl w:val="0"/>
          <w:numId w:val="0"/>
        </w:numPr>
        <w:spacing w:before="240"/>
        <w:jc w:val="center"/>
        <w:rPr>
          <w:rFonts w:asciiTheme="minorHAnsi" w:hAnsiTheme="minorHAnsi" w:cstheme="minorHAnsi"/>
          <w:sz w:val="24"/>
          <w:szCs w:val="22"/>
        </w:rPr>
      </w:pPr>
      <w:r w:rsidRPr="002134F2">
        <w:rPr>
          <w:rFonts w:asciiTheme="minorHAnsi" w:hAnsiTheme="minorHAnsi" w:cstheme="minorHAnsi"/>
          <w:sz w:val="24"/>
          <w:szCs w:val="22"/>
        </w:rPr>
        <w:lastRenderedPageBreak/>
        <w:t>III.</w:t>
      </w:r>
    </w:p>
    <w:p w:rsidR="007F1B2C" w:rsidRPr="00EB15CB" w:rsidRDefault="007F1B2C"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C</w:t>
      </w:r>
      <w:r w:rsidR="00AF037E" w:rsidRPr="00EB15CB">
        <w:rPr>
          <w:rFonts w:asciiTheme="minorHAnsi" w:hAnsiTheme="minorHAnsi" w:cstheme="minorHAnsi"/>
          <w:sz w:val="24"/>
          <w:szCs w:val="24"/>
        </w:rPr>
        <w:t>ENA</w:t>
      </w:r>
      <w:r w:rsidRPr="00EB15CB">
        <w:rPr>
          <w:rFonts w:asciiTheme="minorHAnsi" w:hAnsiTheme="minorHAnsi" w:cstheme="minorHAnsi"/>
          <w:sz w:val="24"/>
          <w:szCs w:val="24"/>
        </w:rPr>
        <w:t xml:space="preserve"> </w:t>
      </w:r>
    </w:p>
    <w:p w:rsidR="00DF592A" w:rsidRPr="00EB15CB" w:rsidRDefault="00DF592A"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Cena za </w:t>
      </w:r>
      <w:r w:rsidR="006F0050" w:rsidRPr="00EB15CB">
        <w:rPr>
          <w:rFonts w:asciiTheme="minorHAnsi" w:hAnsiTheme="minorHAnsi" w:cstheme="minorHAnsi"/>
          <w:sz w:val="22"/>
          <w:szCs w:val="22"/>
        </w:rPr>
        <w:t>dodávku zboží</w:t>
      </w:r>
      <w:r w:rsidRPr="00EB15CB">
        <w:rPr>
          <w:rFonts w:asciiTheme="minorHAnsi" w:hAnsiTheme="minorHAnsi" w:cstheme="minorHAnsi"/>
          <w:sz w:val="22"/>
          <w:szCs w:val="22"/>
        </w:rPr>
        <w:t xml:space="preserve"> </w:t>
      </w:r>
      <w:r w:rsidR="009D0724" w:rsidRPr="00EB15CB">
        <w:rPr>
          <w:rFonts w:asciiTheme="minorHAnsi" w:hAnsiTheme="minorHAnsi" w:cstheme="minorHAnsi"/>
          <w:sz w:val="22"/>
          <w:szCs w:val="22"/>
        </w:rPr>
        <w:t xml:space="preserve">je </w:t>
      </w:r>
      <w:r w:rsidRPr="00EB15CB">
        <w:rPr>
          <w:rFonts w:asciiTheme="minorHAnsi" w:hAnsiTheme="minorHAnsi" w:cstheme="minorHAnsi"/>
          <w:sz w:val="22"/>
          <w:szCs w:val="22"/>
        </w:rPr>
        <w:t xml:space="preserve">cena pevná </w:t>
      </w:r>
      <w:r w:rsidR="00614546" w:rsidRPr="00EB15CB">
        <w:rPr>
          <w:rFonts w:asciiTheme="minorHAnsi" w:hAnsiTheme="minorHAnsi" w:cstheme="minorHAnsi"/>
          <w:sz w:val="22"/>
          <w:szCs w:val="22"/>
        </w:rPr>
        <w:t xml:space="preserve">a je stanovena za kompletní </w:t>
      </w:r>
      <w:r w:rsidR="006F0050" w:rsidRPr="00EB15CB">
        <w:rPr>
          <w:rFonts w:asciiTheme="minorHAnsi" w:hAnsiTheme="minorHAnsi" w:cstheme="minorHAnsi"/>
          <w:sz w:val="22"/>
          <w:szCs w:val="22"/>
        </w:rPr>
        <w:t>dodání</w:t>
      </w:r>
      <w:r w:rsidR="00614546" w:rsidRPr="00EB15CB">
        <w:rPr>
          <w:rFonts w:asciiTheme="minorHAnsi" w:hAnsiTheme="minorHAnsi" w:cstheme="minorHAnsi"/>
          <w:sz w:val="22"/>
          <w:szCs w:val="22"/>
        </w:rPr>
        <w:t xml:space="preserve"> dle předmětu </w:t>
      </w:r>
      <w:r w:rsidR="00C9182F" w:rsidRPr="00EB15CB">
        <w:rPr>
          <w:rFonts w:asciiTheme="minorHAnsi" w:hAnsiTheme="minorHAnsi" w:cstheme="minorHAnsi"/>
          <w:sz w:val="22"/>
          <w:szCs w:val="22"/>
        </w:rPr>
        <w:t xml:space="preserve">smlouvy a specifikace dodávky zboží </w:t>
      </w:r>
      <w:r w:rsidR="00614546" w:rsidRPr="00EB15CB">
        <w:rPr>
          <w:rFonts w:asciiTheme="minorHAnsi" w:hAnsiTheme="minorHAnsi" w:cstheme="minorHAnsi"/>
          <w:sz w:val="22"/>
          <w:szCs w:val="22"/>
        </w:rPr>
        <w:t xml:space="preserve">a jsou v ní obsaženy veškeré náklady </w:t>
      </w:r>
      <w:r w:rsidR="00C9182F" w:rsidRPr="00EB15CB">
        <w:rPr>
          <w:rFonts w:asciiTheme="minorHAnsi" w:hAnsiTheme="minorHAnsi" w:cstheme="minorHAnsi"/>
          <w:sz w:val="22"/>
          <w:szCs w:val="22"/>
        </w:rPr>
        <w:t>Dodava</w:t>
      </w:r>
      <w:r w:rsidR="00614546" w:rsidRPr="00EB15CB">
        <w:rPr>
          <w:rFonts w:asciiTheme="minorHAnsi" w:hAnsiTheme="minorHAnsi" w:cstheme="minorHAnsi"/>
          <w:sz w:val="22"/>
          <w:szCs w:val="22"/>
        </w:rPr>
        <w:t>tele</w:t>
      </w:r>
      <w:r w:rsidR="00C9182F" w:rsidRPr="00EB15CB">
        <w:rPr>
          <w:rFonts w:asciiTheme="minorHAnsi" w:hAnsiTheme="minorHAnsi" w:cstheme="minorHAnsi"/>
          <w:sz w:val="22"/>
          <w:szCs w:val="22"/>
        </w:rPr>
        <w:t>.</w:t>
      </w:r>
    </w:p>
    <w:p w:rsidR="00CB2E17" w:rsidRPr="00EB15CB" w:rsidRDefault="00CB2E17"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Cena za </w:t>
      </w:r>
      <w:r w:rsidR="00C9182F" w:rsidRPr="00EB15CB">
        <w:rPr>
          <w:rFonts w:asciiTheme="minorHAnsi" w:hAnsiTheme="minorHAnsi" w:cstheme="minorHAnsi"/>
          <w:sz w:val="22"/>
          <w:szCs w:val="22"/>
        </w:rPr>
        <w:t>dodávku zboží</w:t>
      </w:r>
      <w:r w:rsidRPr="00EB15CB">
        <w:rPr>
          <w:rFonts w:asciiTheme="minorHAnsi" w:hAnsiTheme="minorHAnsi" w:cstheme="minorHAnsi"/>
          <w:sz w:val="22"/>
          <w:szCs w:val="22"/>
        </w:rPr>
        <w:t xml:space="preserve"> je stanovena následovně:</w:t>
      </w:r>
    </w:p>
    <w:tbl>
      <w:tblPr>
        <w:tblW w:w="9424"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969"/>
        <w:gridCol w:w="1843"/>
        <w:gridCol w:w="1843"/>
        <w:gridCol w:w="1769"/>
      </w:tblGrid>
      <w:tr w:rsidR="00CB2E17" w:rsidRPr="00EB15CB" w:rsidTr="00621CFE">
        <w:trPr>
          <w:trHeight w:val="255"/>
        </w:trPr>
        <w:tc>
          <w:tcPr>
            <w:tcW w:w="3969" w:type="dxa"/>
            <w:vMerge w:val="restart"/>
            <w:shd w:val="clear" w:color="auto" w:fill="D9D9D9" w:themeFill="background1" w:themeFillShade="D9"/>
            <w:vAlign w:val="center"/>
            <w:hideMark/>
          </w:tcPr>
          <w:p w:rsidR="00CB2E17" w:rsidRPr="00EB15CB" w:rsidRDefault="002C6095" w:rsidP="00E95E46">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 xml:space="preserve">Předmět </w:t>
            </w:r>
            <w:r w:rsidR="00E95E46" w:rsidRPr="00EB15CB">
              <w:rPr>
                <w:rFonts w:asciiTheme="minorHAnsi" w:hAnsiTheme="minorHAnsi" w:cstheme="minorHAnsi"/>
                <w:b/>
                <w:bCs/>
                <w:color w:val="000000"/>
                <w:sz w:val="22"/>
                <w:szCs w:val="22"/>
              </w:rPr>
              <w:t>smlouvy</w:t>
            </w:r>
          </w:p>
        </w:tc>
        <w:tc>
          <w:tcPr>
            <w:tcW w:w="1843" w:type="dxa"/>
            <w:tcBorders>
              <w:bottom w:val="single" w:sz="6" w:space="0" w:color="auto"/>
            </w:tcBorders>
            <w:shd w:val="clear" w:color="auto" w:fill="D9D9D9" w:themeFill="background1" w:themeFillShade="D9"/>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Cena bez DPH</w:t>
            </w:r>
          </w:p>
        </w:tc>
        <w:tc>
          <w:tcPr>
            <w:tcW w:w="1843" w:type="dxa"/>
            <w:tcBorders>
              <w:bottom w:val="single" w:sz="6" w:space="0" w:color="auto"/>
            </w:tcBorders>
            <w:shd w:val="clear" w:color="auto" w:fill="D9D9D9" w:themeFill="background1" w:themeFillShade="D9"/>
            <w:vAlign w:val="center"/>
            <w:hideMark/>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DPH 21%</w:t>
            </w:r>
          </w:p>
        </w:tc>
        <w:tc>
          <w:tcPr>
            <w:tcW w:w="1769" w:type="dxa"/>
            <w:tcBorders>
              <w:bottom w:val="single" w:sz="6" w:space="0" w:color="auto"/>
            </w:tcBorders>
            <w:shd w:val="clear" w:color="auto" w:fill="D9D9D9" w:themeFill="background1" w:themeFillShade="D9"/>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Cena vč. DPH</w:t>
            </w:r>
          </w:p>
        </w:tc>
      </w:tr>
      <w:tr w:rsidR="00CB2E17" w:rsidRPr="00EB15CB" w:rsidTr="00621CFE">
        <w:trPr>
          <w:trHeight w:val="255"/>
        </w:trPr>
        <w:tc>
          <w:tcPr>
            <w:tcW w:w="3969" w:type="dxa"/>
            <w:vMerge/>
            <w:tcBorders>
              <w:bottom w:val="single" w:sz="12" w:space="0" w:color="auto"/>
            </w:tcBorders>
            <w:shd w:val="clear" w:color="auto" w:fill="D9D9D9" w:themeFill="background1" w:themeFillShade="D9"/>
            <w:vAlign w:val="center"/>
            <w:hideMark/>
          </w:tcPr>
          <w:p w:rsidR="00CB2E17" w:rsidRPr="00EB15CB" w:rsidRDefault="00CB2E17" w:rsidP="00C669D0">
            <w:pPr>
              <w:rPr>
                <w:rFonts w:asciiTheme="minorHAnsi" w:hAnsiTheme="minorHAnsi" w:cstheme="minorHAnsi"/>
                <w:b/>
                <w:bCs/>
                <w:color w:val="000000"/>
                <w:sz w:val="22"/>
                <w:szCs w:val="22"/>
              </w:rPr>
            </w:pPr>
          </w:p>
        </w:tc>
        <w:tc>
          <w:tcPr>
            <w:tcW w:w="1843" w:type="dxa"/>
            <w:tcBorders>
              <w:top w:val="single" w:sz="6" w:space="0" w:color="auto"/>
              <w:bottom w:val="single" w:sz="12" w:space="0" w:color="auto"/>
            </w:tcBorders>
            <w:shd w:val="clear" w:color="auto" w:fill="F2F2F2" w:themeFill="background1" w:themeFillShade="F2"/>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bCs/>
                <w:color w:val="000000"/>
                <w:sz w:val="22"/>
                <w:szCs w:val="22"/>
              </w:rPr>
              <w:t>Kč</w:t>
            </w:r>
          </w:p>
        </w:tc>
        <w:tc>
          <w:tcPr>
            <w:tcW w:w="1843" w:type="dxa"/>
            <w:tcBorders>
              <w:top w:val="single" w:sz="6" w:space="0" w:color="auto"/>
              <w:bottom w:val="single" w:sz="12" w:space="0" w:color="auto"/>
            </w:tcBorders>
            <w:shd w:val="clear" w:color="auto" w:fill="F2F2F2" w:themeFill="background1" w:themeFillShade="F2"/>
            <w:vAlign w:val="center"/>
            <w:hideMark/>
          </w:tcPr>
          <w:p w:rsidR="00CB2E17" w:rsidRPr="00EB15CB" w:rsidRDefault="00CB2E17" w:rsidP="00C669D0">
            <w:pPr>
              <w:jc w:val="center"/>
              <w:rPr>
                <w:rFonts w:asciiTheme="minorHAnsi" w:hAnsiTheme="minorHAnsi" w:cstheme="minorHAnsi"/>
                <w:color w:val="000000"/>
                <w:sz w:val="22"/>
                <w:szCs w:val="22"/>
              </w:rPr>
            </w:pPr>
            <w:r w:rsidRPr="00EB15CB">
              <w:rPr>
                <w:rFonts w:asciiTheme="minorHAnsi" w:hAnsiTheme="minorHAnsi" w:cstheme="minorHAnsi"/>
                <w:b/>
                <w:bCs/>
                <w:color w:val="000000"/>
                <w:sz w:val="22"/>
                <w:szCs w:val="22"/>
              </w:rPr>
              <w:t xml:space="preserve">Kč </w:t>
            </w:r>
          </w:p>
        </w:tc>
        <w:tc>
          <w:tcPr>
            <w:tcW w:w="1769" w:type="dxa"/>
            <w:tcBorders>
              <w:top w:val="single" w:sz="6" w:space="0" w:color="auto"/>
              <w:bottom w:val="single" w:sz="12" w:space="0" w:color="auto"/>
            </w:tcBorders>
            <w:shd w:val="clear" w:color="auto" w:fill="F2F2F2" w:themeFill="background1" w:themeFillShade="F2"/>
            <w:vAlign w:val="center"/>
          </w:tcPr>
          <w:p w:rsidR="00CB2E17" w:rsidRPr="00EB15CB" w:rsidRDefault="00CB2E17" w:rsidP="00C669D0">
            <w:pPr>
              <w:jc w:val="center"/>
              <w:rPr>
                <w:rFonts w:asciiTheme="minorHAnsi" w:hAnsiTheme="minorHAnsi" w:cstheme="minorHAnsi"/>
                <w:b/>
                <w:bCs/>
                <w:color w:val="000000"/>
                <w:sz w:val="22"/>
                <w:szCs w:val="22"/>
              </w:rPr>
            </w:pPr>
            <w:r w:rsidRPr="00EB15CB">
              <w:rPr>
                <w:rFonts w:asciiTheme="minorHAnsi" w:hAnsiTheme="minorHAnsi" w:cstheme="minorHAnsi"/>
                <w:b/>
                <w:color w:val="000000"/>
                <w:sz w:val="22"/>
                <w:szCs w:val="22"/>
              </w:rPr>
              <w:t>Kč</w:t>
            </w:r>
          </w:p>
        </w:tc>
      </w:tr>
      <w:tr w:rsidR="00CB2E17" w:rsidRPr="00EB15CB" w:rsidTr="00621CFE">
        <w:trPr>
          <w:trHeight w:val="555"/>
        </w:trPr>
        <w:tc>
          <w:tcPr>
            <w:tcW w:w="3969" w:type="dxa"/>
            <w:tcBorders>
              <w:bottom w:val="single" w:sz="12" w:space="0" w:color="auto"/>
            </w:tcBorders>
            <w:shd w:val="clear" w:color="auto" w:fill="auto"/>
            <w:vAlign w:val="center"/>
          </w:tcPr>
          <w:p w:rsidR="00CB2E17" w:rsidRPr="008E2A43" w:rsidRDefault="00882B44" w:rsidP="00E34177">
            <w:pPr>
              <w:rPr>
                <w:rFonts w:asciiTheme="minorHAnsi" w:hAnsiTheme="minorHAnsi" w:cstheme="minorHAnsi"/>
                <w:b/>
                <w:sz w:val="22"/>
                <w:szCs w:val="22"/>
                <w:highlight w:val="green"/>
              </w:rPr>
            </w:pPr>
            <w:r>
              <w:rPr>
                <w:rFonts w:asciiTheme="minorHAnsi" w:hAnsiTheme="minorHAnsi" w:cstheme="minorHAnsi"/>
                <w:b/>
                <w:sz w:val="22"/>
                <w:szCs w:val="22"/>
              </w:rPr>
              <w:t>Dodávka osobního elektromobilu B</w:t>
            </w:r>
          </w:p>
        </w:tc>
        <w:tc>
          <w:tcPr>
            <w:tcW w:w="1843" w:type="dxa"/>
            <w:tcBorders>
              <w:bottom w:val="single" w:sz="12" w:space="0" w:color="auto"/>
            </w:tcBorders>
            <w:shd w:val="clear" w:color="auto" w:fill="FFFFFF" w:themeFill="background1"/>
            <w:vAlign w:val="center"/>
          </w:tcPr>
          <w:p w:rsidR="00CB2E17" w:rsidRPr="00EB15CB" w:rsidRDefault="005030BA" w:rsidP="00621CFE">
            <w:pPr>
              <w:jc w:val="center"/>
              <w:rPr>
                <w:rFonts w:asciiTheme="minorHAnsi" w:hAnsiTheme="minorHAnsi" w:cstheme="minorHAnsi"/>
                <w:b/>
                <w:color w:val="000000"/>
                <w:sz w:val="22"/>
                <w:szCs w:val="22"/>
              </w:rPr>
            </w:pPr>
            <w:proofErr w:type="gramStart"/>
            <w:r w:rsidRPr="00EB15CB">
              <w:rPr>
                <w:rFonts w:asciiTheme="minorHAnsi" w:hAnsiTheme="minorHAnsi" w:cstheme="minorHAnsi"/>
                <w:b/>
                <w:color w:val="000000"/>
                <w:sz w:val="22"/>
                <w:szCs w:val="22"/>
                <w:highlight w:val="yellow"/>
              </w:rPr>
              <w:t>…</w:t>
            </w:r>
            <w:r w:rsidR="00CB2E17" w:rsidRPr="00EB15CB">
              <w:rPr>
                <w:rFonts w:asciiTheme="minorHAnsi" w:hAnsiTheme="minorHAnsi" w:cstheme="minorHAnsi"/>
                <w:b/>
                <w:color w:val="000000"/>
                <w:sz w:val="22"/>
                <w:szCs w:val="22"/>
                <w:highlight w:val="yellow"/>
              </w:rPr>
              <w:t>,-</w:t>
            </w:r>
            <w:proofErr w:type="gramEnd"/>
          </w:p>
        </w:tc>
        <w:tc>
          <w:tcPr>
            <w:tcW w:w="1843" w:type="dxa"/>
            <w:tcBorders>
              <w:bottom w:val="single" w:sz="12" w:space="0" w:color="auto"/>
            </w:tcBorders>
            <w:shd w:val="clear" w:color="auto" w:fill="FFFFFF" w:themeFill="background1"/>
            <w:vAlign w:val="center"/>
          </w:tcPr>
          <w:p w:rsidR="00CB2E17" w:rsidRPr="00EB15CB" w:rsidRDefault="005030BA" w:rsidP="00621CFE">
            <w:pPr>
              <w:jc w:val="center"/>
              <w:rPr>
                <w:rFonts w:asciiTheme="minorHAnsi" w:hAnsiTheme="minorHAnsi" w:cstheme="minorHAnsi"/>
                <w:b/>
                <w:color w:val="000000"/>
                <w:sz w:val="22"/>
                <w:szCs w:val="22"/>
              </w:rPr>
            </w:pPr>
            <w:proofErr w:type="gramStart"/>
            <w:r w:rsidRPr="00EB15CB">
              <w:rPr>
                <w:rFonts w:asciiTheme="minorHAnsi" w:hAnsiTheme="minorHAnsi" w:cstheme="minorHAnsi"/>
                <w:b/>
                <w:color w:val="000000"/>
                <w:sz w:val="22"/>
                <w:szCs w:val="22"/>
                <w:highlight w:val="yellow"/>
              </w:rPr>
              <w:t>…,-</w:t>
            </w:r>
            <w:proofErr w:type="gramEnd"/>
          </w:p>
        </w:tc>
        <w:tc>
          <w:tcPr>
            <w:tcW w:w="1769" w:type="dxa"/>
            <w:tcBorders>
              <w:bottom w:val="single" w:sz="12" w:space="0" w:color="auto"/>
            </w:tcBorders>
            <w:shd w:val="clear" w:color="auto" w:fill="FFFFFF" w:themeFill="background1"/>
            <w:vAlign w:val="center"/>
          </w:tcPr>
          <w:p w:rsidR="00CB2E17" w:rsidRPr="00EB15CB" w:rsidRDefault="005030BA" w:rsidP="00621CFE">
            <w:pPr>
              <w:jc w:val="center"/>
              <w:rPr>
                <w:rFonts w:asciiTheme="minorHAnsi" w:hAnsiTheme="minorHAnsi" w:cstheme="minorHAnsi"/>
                <w:b/>
                <w:color w:val="000000"/>
                <w:sz w:val="22"/>
                <w:szCs w:val="22"/>
              </w:rPr>
            </w:pPr>
            <w:proofErr w:type="gramStart"/>
            <w:r w:rsidRPr="00EB15CB">
              <w:rPr>
                <w:rFonts w:asciiTheme="minorHAnsi" w:hAnsiTheme="minorHAnsi" w:cstheme="minorHAnsi"/>
                <w:b/>
                <w:color w:val="000000"/>
                <w:sz w:val="22"/>
                <w:szCs w:val="22"/>
                <w:highlight w:val="yellow"/>
              </w:rPr>
              <w:t>…,-</w:t>
            </w:r>
            <w:proofErr w:type="gramEnd"/>
          </w:p>
        </w:tc>
      </w:tr>
    </w:tbl>
    <w:p w:rsidR="00CB2E17" w:rsidRPr="00EB15CB" w:rsidRDefault="00CB2E17" w:rsidP="00CB2E17">
      <w:pPr>
        <w:pStyle w:val="Odstavecseseznamem"/>
        <w:rPr>
          <w:rFonts w:asciiTheme="minorHAnsi" w:hAnsiTheme="minorHAnsi" w:cstheme="minorHAnsi"/>
          <w:sz w:val="22"/>
          <w:szCs w:val="22"/>
        </w:rPr>
      </w:pPr>
    </w:p>
    <w:p w:rsidR="0095707A" w:rsidRPr="0095707A" w:rsidRDefault="0095707A" w:rsidP="0095707A">
      <w:pPr>
        <w:pStyle w:val="Default"/>
        <w:numPr>
          <w:ilvl w:val="0"/>
          <w:numId w:val="10"/>
        </w:numPr>
        <w:spacing w:after="120" w:line="264" w:lineRule="auto"/>
        <w:jc w:val="both"/>
        <w:rPr>
          <w:rFonts w:asciiTheme="minorHAnsi" w:hAnsiTheme="minorHAnsi" w:cstheme="minorHAnsi"/>
          <w:sz w:val="22"/>
          <w:szCs w:val="22"/>
        </w:rPr>
      </w:pPr>
      <w:r w:rsidRPr="0095707A">
        <w:rPr>
          <w:rFonts w:asciiTheme="minorHAnsi" w:hAnsiTheme="minorHAnsi" w:cs="Arial"/>
          <w:sz w:val="22"/>
          <w:szCs w:val="22"/>
        </w:rPr>
        <w:t>Smluvní strany se dále dohodly, že cena zboží bude objednatelem uhrazena po jeho řádném dodání objednateli.  Objednatel se zavazuje zaplatit kupní cenu bezhotovostním převodem uskutečněným na základě daňového dokladu vystaveného dodavatelem, který bude obsahovat veškeré náležitosti dle zákona č. 588/1992 Sb. o dani z přidané hodnoty - § 12 a jeho splatnost bude 30 dnů.</w:t>
      </w:r>
    </w:p>
    <w:p w:rsidR="00190374" w:rsidRPr="00EB15CB" w:rsidRDefault="00190374"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Daňov</w:t>
      </w:r>
      <w:r w:rsidR="00B9231D" w:rsidRPr="00EB15CB">
        <w:rPr>
          <w:rFonts w:asciiTheme="minorHAnsi" w:hAnsiTheme="minorHAnsi" w:cstheme="minorHAnsi"/>
          <w:sz w:val="22"/>
          <w:szCs w:val="22"/>
        </w:rPr>
        <w:t>ý</w:t>
      </w:r>
      <w:r w:rsidRPr="00EB15CB">
        <w:rPr>
          <w:rFonts w:asciiTheme="minorHAnsi" w:hAnsiTheme="minorHAnsi" w:cstheme="minorHAnsi"/>
          <w:sz w:val="22"/>
          <w:szCs w:val="22"/>
        </w:rPr>
        <w:t xml:space="preserve"> doklad bud</w:t>
      </w:r>
      <w:r w:rsidR="00B9231D" w:rsidRPr="00EB15CB">
        <w:rPr>
          <w:rFonts w:asciiTheme="minorHAnsi" w:hAnsiTheme="minorHAnsi" w:cstheme="minorHAnsi"/>
          <w:sz w:val="22"/>
          <w:szCs w:val="22"/>
        </w:rPr>
        <w:t>e</w:t>
      </w:r>
      <w:r w:rsidRPr="00EB15CB">
        <w:rPr>
          <w:rFonts w:asciiTheme="minorHAnsi" w:hAnsiTheme="minorHAnsi" w:cstheme="minorHAnsi"/>
          <w:sz w:val="22"/>
          <w:szCs w:val="22"/>
        </w:rPr>
        <w:t xml:space="preserve"> vystaven ve lhůtě do 15 dnů ode dne uskutečnění zdanitelného plnění</w:t>
      </w:r>
      <w:r w:rsidR="00B9231D" w:rsidRPr="00EB15CB">
        <w:rPr>
          <w:rFonts w:asciiTheme="minorHAnsi" w:hAnsiTheme="minorHAnsi" w:cstheme="minorHAnsi"/>
          <w:sz w:val="22"/>
          <w:szCs w:val="22"/>
        </w:rPr>
        <w:t>.</w:t>
      </w:r>
    </w:p>
    <w:p w:rsidR="0030355A" w:rsidRPr="00EB15CB" w:rsidRDefault="0030355A"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Dodavatelem vystavená faktura musí obsahovat název Projektu, </w:t>
      </w:r>
      <w:proofErr w:type="spellStart"/>
      <w:r w:rsidRPr="00EB15CB">
        <w:rPr>
          <w:rFonts w:asciiTheme="minorHAnsi" w:hAnsiTheme="minorHAnsi" w:cstheme="minorHAnsi"/>
          <w:sz w:val="22"/>
          <w:szCs w:val="22"/>
        </w:rPr>
        <w:t>reg</w:t>
      </w:r>
      <w:proofErr w:type="spellEnd"/>
      <w:r w:rsidRPr="00EB15CB">
        <w:rPr>
          <w:rFonts w:asciiTheme="minorHAnsi" w:hAnsiTheme="minorHAnsi" w:cstheme="minorHAnsi"/>
          <w:sz w:val="22"/>
          <w:szCs w:val="22"/>
        </w:rPr>
        <w:t xml:space="preserve">. </w:t>
      </w:r>
      <w:proofErr w:type="gramStart"/>
      <w:r w:rsidRPr="00EB15CB">
        <w:rPr>
          <w:rFonts w:asciiTheme="minorHAnsi" w:hAnsiTheme="minorHAnsi" w:cstheme="minorHAnsi"/>
          <w:sz w:val="22"/>
          <w:szCs w:val="22"/>
        </w:rPr>
        <w:t>číslo</w:t>
      </w:r>
      <w:proofErr w:type="gramEnd"/>
      <w:r w:rsidRPr="00EB15CB">
        <w:rPr>
          <w:rFonts w:asciiTheme="minorHAnsi" w:hAnsiTheme="minorHAnsi" w:cstheme="minorHAnsi"/>
          <w:sz w:val="22"/>
          <w:szCs w:val="22"/>
        </w:rPr>
        <w:t xml:space="preserve"> Projektu a její přílohou musí být smluvními stranami podepsaný předávací protokol potvrzující protokolární převzetí Plnění.</w:t>
      </w:r>
    </w:p>
    <w:p w:rsidR="001D0DE8" w:rsidRPr="00EB15CB" w:rsidRDefault="001D0DE8" w:rsidP="009E2638">
      <w:pPr>
        <w:pStyle w:val="Default"/>
        <w:numPr>
          <w:ilvl w:val="0"/>
          <w:numId w:val="1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Nebude-li faktura obsahovat některou náležitost dle zák</w:t>
      </w:r>
      <w:r w:rsidR="00582C60" w:rsidRPr="00EB15CB">
        <w:rPr>
          <w:rFonts w:asciiTheme="minorHAnsi" w:hAnsiTheme="minorHAnsi" w:cstheme="minorHAnsi"/>
          <w:sz w:val="22"/>
          <w:szCs w:val="22"/>
        </w:rPr>
        <w:t>ona o účetnictví nebo dle požada</w:t>
      </w:r>
      <w:r w:rsidRPr="00EB15CB">
        <w:rPr>
          <w:rFonts w:asciiTheme="minorHAnsi" w:hAnsiTheme="minorHAnsi" w:cstheme="minorHAnsi"/>
          <w:sz w:val="22"/>
          <w:szCs w:val="22"/>
        </w:rPr>
        <w:t xml:space="preserve">vků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 nebo bude-li chybně vyúčtována cena, je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 oprávněn fakturu před uplynutím lhůty splatnosti vrátit druhé smluvní straně bez zaplacení k provedení opravy. Ve vrácené faktuře vyznačí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 důvod a datum vrácení. Vrátí-li </w:t>
      </w:r>
      <w:r w:rsidR="002B5982" w:rsidRPr="00EB15CB">
        <w:rPr>
          <w:rFonts w:asciiTheme="minorHAnsi" w:hAnsiTheme="minorHAnsi" w:cstheme="minorHAnsi"/>
          <w:sz w:val="22"/>
          <w:szCs w:val="22"/>
        </w:rPr>
        <w:t>O</w:t>
      </w:r>
      <w:r w:rsidRPr="00EB15CB">
        <w:rPr>
          <w:rFonts w:asciiTheme="minorHAnsi" w:hAnsiTheme="minorHAnsi" w:cstheme="minorHAnsi"/>
          <w:sz w:val="22"/>
          <w:szCs w:val="22"/>
        </w:rPr>
        <w:t>bjednatel vadnou fakturu druhé smluvní straně k opravě, přestává běžet původní lhůta splatnosti, a tato následně pokračuje po opětovném doručení nově vyhotovené opravené faktury.</w:t>
      </w:r>
    </w:p>
    <w:p w:rsidR="002446F6" w:rsidRPr="009E2638" w:rsidRDefault="002446F6"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IV.</w:t>
      </w:r>
    </w:p>
    <w:p w:rsidR="00AF037E" w:rsidRPr="002134F2" w:rsidRDefault="00AF037E" w:rsidP="009E2638">
      <w:pPr>
        <w:pStyle w:val="Nadpis2"/>
        <w:numPr>
          <w:ilvl w:val="0"/>
          <w:numId w:val="0"/>
        </w:numPr>
        <w:spacing w:before="120" w:after="180"/>
        <w:jc w:val="center"/>
        <w:rPr>
          <w:rFonts w:asciiTheme="minorHAnsi" w:hAnsiTheme="minorHAnsi" w:cstheme="minorHAnsi"/>
          <w:sz w:val="24"/>
          <w:szCs w:val="24"/>
        </w:rPr>
      </w:pPr>
      <w:r w:rsidRPr="002134F2">
        <w:rPr>
          <w:rFonts w:asciiTheme="minorHAnsi" w:hAnsiTheme="minorHAnsi" w:cstheme="minorHAnsi"/>
          <w:sz w:val="24"/>
          <w:szCs w:val="24"/>
        </w:rPr>
        <w:t>D</w:t>
      </w:r>
      <w:r w:rsidR="00AF2CDF" w:rsidRPr="002134F2">
        <w:rPr>
          <w:rFonts w:asciiTheme="minorHAnsi" w:hAnsiTheme="minorHAnsi" w:cstheme="minorHAnsi"/>
          <w:sz w:val="24"/>
          <w:szCs w:val="24"/>
        </w:rPr>
        <w:t xml:space="preserve">OBA </w:t>
      </w:r>
      <w:r w:rsidR="00AB17FC">
        <w:rPr>
          <w:rFonts w:asciiTheme="minorHAnsi" w:hAnsiTheme="minorHAnsi" w:cstheme="minorHAnsi"/>
          <w:sz w:val="24"/>
          <w:szCs w:val="24"/>
        </w:rPr>
        <w:t>PLNĚNÍ  A PŘEDÁNÍ PŘEDMĚTU PLNĚNÍ</w:t>
      </w:r>
    </w:p>
    <w:p w:rsidR="007E17B1" w:rsidRPr="00EB15CB" w:rsidRDefault="00896AD9" w:rsidP="009E2638">
      <w:pPr>
        <w:pStyle w:val="Default"/>
        <w:numPr>
          <w:ilvl w:val="0"/>
          <w:numId w:val="11"/>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Dodava</w:t>
      </w:r>
      <w:r w:rsidR="00062486" w:rsidRPr="002134F2">
        <w:rPr>
          <w:rFonts w:asciiTheme="minorHAnsi" w:hAnsiTheme="minorHAnsi" w:cstheme="minorHAnsi"/>
          <w:sz w:val="22"/>
          <w:szCs w:val="22"/>
        </w:rPr>
        <w:t xml:space="preserve">tel se zavazuje </w:t>
      </w:r>
      <w:r w:rsidRPr="002134F2">
        <w:rPr>
          <w:rFonts w:asciiTheme="minorHAnsi" w:hAnsiTheme="minorHAnsi" w:cstheme="minorHAnsi"/>
          <w:sz w:val="22"/>
          <w:szCs w:val="22"/>
        </w:rPr>
        <w:t>dodat zboží</w:t>
      </w:r>
      <w:r w:rsidR="00062486" w:rsidRPr="002134F2">
        <w:rPr>
          <w:rFonts w:asciiTheme="minorHAnsi" w:hAnsiTheme="minorHAnsi" w:cstheme="minorHAnsi"/>
          <w:sz w:val="22"/>
          <w:szCs w:val="22"/>
        </w:rPr>
        <w:t xml:space="preserve"> </w:t>
      </w:r>
      <w:r w:rsidR="00621CFE" w:rsidRPr="002134F2">
        <w:rPr>
          <w:rFonts w:asciiTheme="minorHAnsi" w:hAnsiTheme="minorHAnsi" w:cstheme="minorHAnsi"/>
          <w:sz w:val="22"/>
          <w:szCs w:val="22"/>
        </w:rPr>
        <w:t>do</w:t>
      </w:r>
      <w:r w:rsidR="00621CFE" w:rsidRPr="002134F2">
        <w:rPr>
          <w:rFonts w:asciiTheme="minorHAnsi" w:hAnsiTheme="minorHAnsi" w:cstheme="minorHAnsi"/>
          <w:b/>
          <w:sz w:val="22"/>
          <w:szCs w:val="22"/>
        </w:rPr>
        <w:t xml:space="preserve"> </w:t>
      </w:r>
      <w:r w:rsidR="002C0CEC">
        <w:rPr>
          <w:rFonts w:asciiTheme="minorHAnsi" w:hAnsiTheme="minorHAnsi" w:cstheme="minorHAnsi"/>
          <w:b/>
          <w:sz w:val="22"/>
          <w:szCs w:val="22"/>
        </w:rPr>
        <w:t>4</w:t>
      </w:r>
      <w:r w:rsidR="002134F2" w:rsidRPr="002134F2">
        <w:rPr>
          <w:rFonts w:asciiTheme="minorHAnsi" w:hAnsiTheme="minorHAnsi" w:cstheme="minorHAnsi"/>
          <w:b/>
          <w:sz w:val="22"/>
          <w:szCs w:val="22"/>
        </w:rPr>
        <w:t xml:space="preserve"> </w:t>
      </w:r>
      <w:r w:rsidR="006D744E">
        <w:rPr>
          <w:rFonts w:asciiTheme="minorHAnsi" w:hAnsiTheme="minorHAnsi" w:cstheme="minorHAnsi"/>
          <w:b/>
          <w:sz w:val="22"/>
          <w:szCs w:val="22"/>
        </w:rPr>
        <w:t>týdnů</w:t>
      </w:r>
      <w:r w:rsidR="00621CFE" w:rsidRPr="002134F2">
        <w:rPr>
          <w:rFonts w:asciiTheme="minorHAnsi" w:hAnsiTheme="minorHAnsi" w:cstheme="minorHAnsi"/>
          <w:b/>
          <w:sz w:val="22"/>
          <w:szCs w:val="22"/>
        </w:rPr>
        <w:t xml:space="preserve"> </w:t>
      </w:r>
      <w:r w:rsidR="00621CFE" w:rsidRPr="002134F2">
        <w:rPr>
          <w:rFonts w:asciiTheme="minorHAnsi" w:hAnsiTheme="minorHAnsi" w:cstheme="minorHAnsi"/>
          <w:sz w:val="22"/>
          <w:szCs w:val="22"/>
        </w:rPr>
        <w:t xml:space="preserve">od </w:t>
      </w:r>
      <w:r w:rsidR="00F8478D" w:rsidRPr="002134F2">
        <w:rPr>
          <w:rFonts w:asciiTheme="minorHAnsi" w:hAnsiTheme="minorHAnsi" w:cstheme="minorHAnsi"/>
          <w:sz w:val="22"/>
          <w:szCs w:val="22"/>
        </w:rPr>
        <w:t>nabytí účinnosti</w:t>
      </w:r>
      <w:r w:rsidR="00407D51" w:rsidRPr="002134F2">
        <w:rPr>
          <w:rFonts w:asciiTheme="minorHAnsi" w:hAnsiTheme="minorHAnsi" w:cstheme="minorHAnsi"/>
          <w:sz w:val="22"/>
          <w:szCs w:val="22"/>
        </w:rPr>
        <w:t xml:space="preserve"> této smlouvy. </w:t>
      </w:r>
    </w:p>
    <w:p w:rsidR="00E46C21" w:rsidRPr="00EB15CB" w:rsidRDefault="008F1CBD" w:rsidP="009E2638">
      <w:pPr>
        <w:pStyle w:val="Default"/>
        <w:numPr>
          <w:ilvl w:val="0"/>
          <w:numId w:val="11"/>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Jakmile bude </w:t>
      </w:r>
      <w:r w:rsidR="00623298"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připraveno k předání </w:t>
      </w:r>
      <w:r w:rsidR="00C44C18" w:rsidRPr="00EB15CB">
        <w:rPr>
          <w:rFonts w:asciiTheme="minorHAnsi" w:hAnsiTheme="minorHAnsi" w:cstheme="minorHAnsi"/>
          <w:sz w:val="22"/>
          <w:szCs w:val="22"/>
        </w:rPr>
        <w:t>Objednateli</w:t>
      </w:r>
      <w:r w:rsidRPr="00EB15CB">
        <w:rPr>
          <w:rFonts w:asciiTheme="minorHAnsi" w:hAnsiTheme="minorHAnsi" w:cstheme="minorHAnsi"/>
          <w:sz w:val="22"/>
          <w:szCs w:val="22"/>
        </w:rPr>
        <w:t xml:space="preserve">, je </w:t>
      </w:r>
      <w:r w:rsidR="00623298" w:rsidRPr="00EB15CB">
        <w:rPr>
          <w:rFonts w:asciiTheme="minorHAnsi" w:hAnsiTheme="minorHAnsi" w:cstheme="minorHAnsi"/>
          <w:sz w:val="22"/>
          <w:szCs w:val="22"/>
        </w:rPr>
        <w:t>Dodavat</w:t>
      </w:r>
      <w:r w:rsidRPr="00EB15CB">
        <w:rPr>
          <w:rFonts w:asciiTheme="minorHAnsi" w:hAnsiTheme="minorHAnsi" w:cstheme="minorHAnsi"/>
          <w:sz w:val="22"/>
          <w:szCs w:val="22"/>
        </w:rPr>
        <w:t xml:space="preserve">el povinen vyzvat </w:t>
      </w:r>
      <w:r w:rsidR="00C44C18" w:rsidRPr="00EB15CB">
        <w:rPr>
          <w:rFonts w:asciiTheme="minorHAnsi" w:hAnsiTheme="minorHAnsi" w:cstheme="minorHAnsi"/>
          <w:sz w:val="22"/>
          <w:szCs w:val="22"/>
        </w:rPr>
        <w:t>Objednatele</w:t>
      </w:r>
      <w:r w:rsidRPr="00EB15CB">
        <w:rPr>
          <w:rFonts w:asciiTheme="minorHAnsi" w:hAnsiTheme="minorHAnsi" w:cstheme="minorHAnsi"/>
          <w:sz w:val="22"/>
          <w:szCs w:val="22"/>
        </w:rPr>
        <w:t xml:space="preserve"> k jeho převzetí, a to tak, aby k převzetí </w:t>
      </w:r>
      <w:r w:rsidR="00623298"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mohlo dojít nejpozději poslední den lhůty sjednané pro </w:t>
      </w:r>
      <w:r w:rsidR="00623298" w:rsidRPr="00EB15CB">
        <w:rPr>
          <w:rFonts w:asciiTheme="minorHAnsi" w:hAnsiTheme="minorHAnsi" w:cstheme="minorHAnsi"/>
          <w:sz w:val="22"/>
          <w:szCs w:val="22"/>
        </w:rPr>
        <w:t>předání zboží</w:t>
      </w:r>
      <w:r w:rsidRPr="00EB15CB">
        <w:rPr>
          <w:rFonts w:asciiTheme="minorHAnsi" w:hAnsiTheme="minorHAnsi" w:cstheme="minorHAnsi"/>
          <w:sz w:val="22"/>
          <w:szCs w:val="22"/>
        </w:rPr>
        <w:t xml:space="preserve">. </w:t>
      </w:r>
      <w:r w:rsidR="00C44C18" w:rsidRPr="00EB15CB">
        <w:rPr>
          <w:rFonts w:asciiTheme="minorHAnsi" w:hAnsiTheme="minorHAnsi" w:cstheme="minorHAnsi"/>
          <w:sz w:val="22"/>
          <w:szCs w:val="22"/>
        </w:rPr>
        <w:t>Objednatel</w:t>
      </w:r>
      <w:r w:rsidRPr="00EB15CB">
        <w:rPr>
          <w:rFonts w:asciiTheme="minorHAnsi" w:hAnsiTheme="minorHAnsi" w:cstheme="minorHAnsi"/>
          <w:sz w:val="22"/>
          <w:szCs w:val="22"/>
        </w:rPr>
        <w:t xml:space="preserve"> převezme </w:t>
      </w:r>
      <w:r w:rsidR="00623298" w:rsidRPr="00EB15CB">
        <w:rPr>
          <w:rFonts w:asciiTheme="minorHAnsi" w:hAnsiTheme="minorHAnsi" w:cstheme="minorHAnsi"/>
          <w:sz w:val="22"/>
          <w:szCs w:val="22"/>
        </w:rPr>
        <w:t>zboží včetně souvisejících činností</w:t>
      </w:r>
      <w:r w:rsidRPr="00EB15CB">
        <w:rPr>
          <w:rFonts w:asciiTheme="minorHAnsi" w:hAnsiTheme="minorHAnsi" w:cstheme="minorHAnsi"/>
          <w:sz w:val="22"/>
          <w:szCs w:val="22"/>
        </w:rPr>
        <w:t xml:space="preserve"> s výhradami, nebo bez výhrad. </w:t>
      </w:r>
    </w:p>
    <w:p w:rsidR="008F1CBD" w:rsidRPr="00EB15CB" w:rsidRDefault="008F1CBD" w:rsidP="009E2638">
      <w:pPr>
        <w:pStyle w:val="Default"/>
        <w:numPr>
          <w:ilvl w:val="0"/>
          <w:numId w:val="11"/>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Smluvní strany jsou povinny o předání </w:t>
      </w:r>
      <w:r w:rsidR="00623298"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vyhotovit protokol o předání a převzetí podepsaný oběma smluvními stranami. V protokolu o předání a převzetí uvede </w:t>
      </w:r>
      <w:r w:rsidR="00C44C18" w:rsidRPr="00EB15CB">
        <w:rPr>
          <w:rFonts w:asciiTheme="minorHAnsi" w:hAnsiTheme="minorHAnsi" w:cstheme="minorHAnsi"/>
          <w:sz w:val="22"/>
          <w:szCs w:val="22"/>
        </w:rPr>
        <w:t>Objednatel</w:t>
      </w:r>
      <w:r w:rsidRPr="00EB15CB">
        <w:rPr>
          <w:rFonts w:asciiTheme="minorHAnsi" w:hAnsiTheme="minorHAnsi" w:cstheme="minorHAnsi"/>
          <w:sz w:val="22"/>
          <w:szCs w:val="22"/>
        </w:rPr>
        <w:t xml:space="preserve"> své výhrady.</w:t>
      </w:r>
    </w:p>
    <w:p w:rsidR="00E07A05" w:rsidRPr="009E2638" w:rsidRDefault="00E07A05"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V.</w:t>
      </w:r>
    </w:p>
    <w:p w:rsidR="00E07A05" w:rsidRPr="00EB15CB" w:rsidRDefault="00E07A05"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D</w:t>
      </w:r>
      <w:r w:rsidR="00AF2CDF" w:rsidRPr="00EB15CB">
        <w:rPr>
          <w:rFonts w:asciiTheme="minorHAnsi" w:hAnsiTheme="minorHAnsi" w:cstheme="minorHAnsi"/>
          <w:sz w:val="24"/>
          <w:szCs w:val="24"/>
        </w:rPr>
        <w:t>ALŠÍ PRÁVA A POVINNOSTI SMLUVNÍCH STRAN</w:t>
      </w:r>
    </w:p>
    <w:p w:rsidR="00DF592A" w:rsidRPr="002134F2" w:rsidRDefault="00C44C18" w:rsidP="009E2638">
      <w:pPr>
        <w:pStyle w:val="Default"/>
        <w:numPr>
          <w:ilvl w:val="0"/>
          <w:numId w:val="12"/>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Objednatel</w:t>
      </w:r>
      <w:r w:rsidR="00DF592A" w:rsidRPr="002134F2">
        <w:rPr>
          <w:rFonts w:asciiTheme="minorHAnsi" w:hAnsiTheme="minorHAnsi" w:cstheme="minorHAnsi"/>
          <w:sz w:val="22"/>
          <w:szCs w:val="22"/>
        </w:rPr>
        <w:t xml:space="preserve"> zajistí </w:t>
      </w:r>
      <w:r w:rsidR="00C232CC" w:rsidRPr="002134F2">
        <w:rPr>
          <w:rFonts w:asciiTheme="minorHAnsi" w:hAnsiTheme="minorHAnsi" w:cstheme="minorHAnsi"/>
          <w:sz w:val="22"/>
          <w:szCs w:val="22"/>
        </w:rPr>
        <w:t xml:space="preserve">a sdělí </w:t>
      </w:r>
      <w:r w:rsidR="00623298" w:rsidRPr="002134F2">
        <w:rPr>
          <w:rFonts w:asciiTheme="minorHAnsi" w:hAnsiTheme="minorHAnsi" w:cstheme="minorHAnsi"/>
          <w:sz w:val="22"/>
          <w:szCs w:val="22"/>
        </w:rPr>
        <w:t>Dodava</w:t>
      </w:r>
      <w:r w:rsidR="00C232CC" w:rsidRPr="002134F2">
        <w:rPr>
          <w:rFonts w:asciiTheme="minorHAnsi" w:hAnsiTheme="minorHAnsi" w:cstheme="minorHAnsi"/>
          <w:sz w:val="22"/>
          <w:szCs w:val="22"/>
        </w:rPr>
        <w:t xml:space="preserve">teli </w:t>
      </w:r>
      <w:r w:rsidR="00DF592A" w:rsidRPr="002134F2">
        <w:rPr>
          <w:rFonts w:asciiTheme="minorHAnsi" w:hAnsiTheme="minorHAnsi" w:cstheme="minorHAnsi"/>
          <w:sz w:val="22"/>
          <w:szCs w:val="22"/>
        </w:rPr>
        <w:t>osobu, která bude zprostředkovatelem pro zajištění doplňujících informací k</w:t>
      </w:r>
      <w:r w:rsidR="00C232CC" w:rsidRPr="002134F2">
        <w:rPr>
          <w:rFonts w:asciiTheme="minorHAnsi" w:hAnsiTheme="minorHAnsi" w:cstheme="minorHAnsi"/>
          <w:sz w:val="22"/>
          <w:szCs w:val="22"/>
        </w:rPr>
        <w:t> </w:t>
      </w:r>
      <w:r w:rsidR="00DF592A" w:rsidRPr="002134F2">
        <w:rPr>
          <w:rFonts w:asciiTheme="minorHAnsi" w:hAnsiTheme="minorHAnsi" w:cstheme="minorHAnsi"/>
          <w:sz w:val="22"/>
          <w:szCs w:val="22"/>
        </w:rPr>
        <w:t>předmětu</w:t>
      </w:r>
      <w:r w:rsidR="00C232CC" w:rsidRPr="002134F2">
        <w:rPr>
          <w:rFonts w:asciiTheme="minorHAnsi" w:hAnsiTheme="minorHAnsi" w:cstheme="minorHAnsi"/>
          <w:sz w:val="22"/>
          <w:szCs w:val="22"/>
        </w:rPr>
        <w:t xml:space="preserve"> </w:t>
      </w:r>
      <w:r w:rsidR="00623298" w:rsidRPr="002134F2">
        <w:rPr>
          <w:rFonts w:asciiTheme="minorHAnsi" w:hAnsiTheme="minorHAnsi" w:cstheme="minorHAnsi"/>
          <w:sz w:val="22"/>
          <w:szCs w:val="22"/>
        </w:rPr>
        <w:t>smlouvy</w:t>
      </w:r>
      <w:r w:rsidR="00DF592A" w:rsidRPr="002134F2">
        <w:rPr>
          <w:rFonts w:asciiTheme="minorHAnsi" w:hAnsiTheme="minorHAnsi" w:cstheme="minorHAnsi"/>
          <w:sz w:val="22"/>
          <w:szCs w:val="22"/>
        </w:rPr>
        <w:t xml:space="preserve">. </w:t>
      </w:r>
    </w:p>
    <w:p w:rsidR="001E1B46" w:rsidRPr="00EB15CB" w:rsidRDefault="00DF592A" w:rsidP="009E2638">
      <w:pPr>
        <w:pStyle w:val="Default"/>
        <w:numPr>
          <w:ilvl w:val="0"/>
          <w:numId w:val="12"/>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 xml:space="preserve">V případě potřeb </w:t>
      </w:r>
      <w:r w:rsidR="00C44C18" w:rsidRPr="00EB15CB">
        <w:rPr>
          <w:rFonts w:asciiTheme="minorHAnsi" w:hAnsiTheme="minorHAnsi" w:cstheme="minorHAnsi"/>
          <w:sz w:val="22"/>
          <w:szCs w:val="22"/>
        </w:rPr>
        <w:t>Objednatel</w:t>
      </w:r>
      <w:r w:rsidRPr="002134F2">
        <w:rPr>
          <w:rFonts w:asciiTheme="minorHAnsi" w:hAnsiTheme="minorHAnsi" w:cstheme="minorHAnsi"/>
          <w:sz w:val="22"/>
          <w:szCs w:val="22"/>
        </w:rPr>
        <w:t xml:space="preserve">e na zpracování dalších požadavků nad rámec této </w:t>
      </w:r>
      <w:r w:rsidR="00C44C18" w:rsidRPr="002134F2">
        <w:rPr>
          <w:rFonts w:asciiTheme="minorHAnsi" w:hAnsiTheme="minorHAnsi" w:cstheme="minorHAnsi"/>
          <w:sz w:val="22"/>
          <w:szCs w:val="22"/>
        </w:rPr>
        <w:t>smlouvy</w:t>
      </w:r>
      <w:r w:rsidRPr="002134F2">
        <w:rPr>
          <w:rFonts w:asciiTheme="minorHAnsi" w:hAnsiTheme="minorHAnsi" w:cstheme="minorHAnsi"/>
          <w:sz w:val="22"/>
          <w:szCs w:val="22"/>
        </w:rPr>
        <w:t xml:space="preserve"> zašle </w:t>
      </w:r>
      <w:r w:rsidR="00C44C18" w:rsidRPr="00EB15CB">
        <w:rPr>
          <w:rFonts w:asciiTheme="minorHAnsi" w:hAnsiTheme="minorHAnsi" w:cstheme="minorHAnsi"/>
          <w:sz w:val="22"/>
          <w:szCs w:val="22"/>
        </w:rPr>
        <w:t>Objednatel</w:t>
      </w:r>
      <w:r w:rsidRPr="002134F2">
        <w:rPr>
          <w:rFonts w:asciiTheme="minorHAnsi" w:hAnsiTheme="minorHAnsi" w:cstheme="minorHAnsi"/>
          <w:sz w:val="22"/>
          <w:szCs w:val="22"/>
        </w:rPr>
        <w:t xml:space="preserve"> samostatnou objednávku na </w:t>
      </w:r>
      <w:r w:rsidR="005A307B" w:rsidRPr="002134F2">
        <w:rPr>
          <w:rFonts w:asciiTheme="minorHAnsi" w:hAnsiTheme="minorHAnsi" w:cstheme="minorHAnsi"/>
          <w:sz w:val="22"/>
          <w:szCs w:val="22"/>
        </w:rPr>
        <w:t>zpracování konkrétního požadavku</w:t>
      </w:r>
      <w:r w:rsidRPr="002134F2">
        <w:rPr>
          <w:rFonts w:asciiTheme="minorHAnsi" w:hAnsiTheme="minorHAnsi" w:cstheme="minorHAnsi"/>
          <w:sz w:val="22"/>
          <w:szCs w:val="22"/>
        </w:rPr>
        <w:t xml:space="preserve"> s jasnou specifikací, kterou </w:t>
      </w:r>
      <w:r w:rsidR="00623298" w:rsidRPr="00EB15CB">
        <w:rPr>
          <w:rFonts w:asciiTheme="minorHAnsi" w:hAnsiTheme="minorHAnsi" w:cstheme="minorHAnsi"/>
          <w:sz w:val="22"/>
          <w:szCs w:val="22"/>
        </w:rPr>
        <w:t>Dodava</w:t>
      </w:r>
      <w:r w:rsidR="00C232CC" w:rsidRPr="00EB15CB">
        <w:rPr>
          <w:rFonts w:asciiTheme="minorHAnsi" w:hAnsiTheme="minorHAnsi" w:cstheme="minorHAnsi"/>
          <w:sz w:val="22"/>
          <w:szCs w:val="22"/>
        </w:rPr>
        <w:t>tel</w:t>
      </w:r>
      <w:r w:rsidR="00C232CC" w:rsidRPr="002134F2">
        <w:rPr>
          <w:rFonts w:asciiTheme="minorHAnsi" w:hAnsiTheme="minorHAnsi" w:cstheme="minorHAnsi"/>
          <w:sz w:val="22"/>
          <w:szCs w:val="22"/>
        </w:rPr>
        <w:t xml:space="preserve"> </w:t>
      </w:r>
      <w:r w:rsidRPr="002134F2">
        <w:rPr>
          <w:rFonts w:asciiTheme="minorHAnsi" w:hAnsiTheme="minorHAnsi" w:cstheme="minorHAnsi"/>
          <w:sz w:val="22"/>
          <w:szCs w:val="22"/>
        </w:rPr>
        <w:t xml:space="preserve">ocení a pošle </w:t>
      </w:r>
      <w:r w:rsidR="00C44C18" w:rsidRPr="00EB15CB">
        <w:rPr>
          <w:rFonts w:asciiTheme="minorHAnsi" w:hAnsiTheme="minorHAnsi" w:cstheme="minorHAnsi"/>
          <w:sz w:val="22"/>
          <w:szCs w:val="22"/>
        </w:rPr>
        <w:t>Objednateli</w:t>
      </w:r>
      <w:r w:rsidRPr="002134F2">
        <w:rPr>
          <w:rFonts w:asciiTheme="minorHAnsi" w:hAnsiTheme="minorHAnsi" w:cstheme="minorHAnsi"/>
          <w:sz w:val="22"/>
          <w:szCs w:val="22"/>
        </w:rPr>
        <w:t xml:space="preserve"> k</w:t>
      </w:r>
      <w:r w:rsidR="00C44C18" w:rsidRPr="002134F2">
        <w:rPr>
          <w:rFonts w:asciiTheme="minorHAnsi" w:hAnsiTheme="minorHAnsi" w:cstheme="minorHAnsi"/>
          <w:sz w:val="22"/>
          <w:szCs w:val="22"/>
        </w:rPr>
        <w:t> </w:t>
      </w:r>
      <w:r w:rsidRPr="002134F2">
        <w:rPr>
          <w:rFonts w:asciiTheme="minorHAnsi" w:hAnsiTheme="minorHAnsi" w:cstheme="minorHAnsi"/>
          <w:sz w:val="22"/>
          <w:szCs w:val="22"/>
        </w:rPr>
        <w:t>odsouhlasení</w:t>
      </w:r>
      <w:r w:rsidR="00C44C18" w:rsidRPr="002134F2">
        <w:rPr>
          <w:rFonts w:asciiTheme="minorHAnsi" w:hAnsiTheme="minorHAnsi" w:cstheme="minorHAnsi"/>
          <w:sz w:val="22"/>
          <w:szCs w:val="22"/>
        </w:rPr>
        <w:t xml:space="preserve"> nebo bude </w:t>
      </w:r>
      <w:r w:rsidR="005A307B" w:rsidRPr="002134F2">
        <w:rPr>
          <w:rFonts w:asciiTheme="minorHAnsi" w:hAnsiTheme="minorHAnsi" w:cstheme="minorHAnsi"/>
          <w:sz w:val="22"/>
          <w:szCs w:val="22"/>
        </w:rPr>
        <w:t xml:space="preserve">podepsán </w:t>
      </w:r>
      <w:r w:rsidR="00C44C18" w:rsidRPr="002134F2">
        <w:rPr>
          <w:rFonts w:asciiTheme="minorHAnsi" w:hAnsiTheme="minorHAnsi" w:cstheme="minorHAnsi"/>
          <w:sz w:val="22"/>
          <w:szCs w:val="22"/>
        </w:rPr>
        <w:t>dodatek k této smlouvě.</w:t>
      </w:r>
    </w:p>
    <w:p w:rsidR="00912F2C" w:rsidRPr="009E2638" w:rsidRDefault="00912F2C"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VI.</w:t>
      </w:r>
    </w:p>
    <w:p w:rsidR="00912F2C" w:rsidRPr="002134F2" w:rsidRDefault="00912F2C" w:rsidP="009E2638">
      <w:pPr>
        <w:pStyle w:val="Nadpis2"/>
        <w:numPr>
          <w:ilvl w:val="0"/>
          <w:numId w:val="0"/>
        </w:numPr>
        <w:spacing w:before="120" w:after="180"/>
        <w:jc w:val="center"/>
        <w:rPr>
          <w:rFonts w:asciiTheme="minorHAnsi" w:hAnsiTheme="minorHAnsi" w:cstheme="minorHAnsi"/>
          <w:sz w:val="24"/>
          <w:szCs w:val="24"/>
        </w:rPr>
      </w:pPr>
      <w:r w:rsidRPr="002134F2">
        <w:rPr>
          <w:rFonts w:asciiTheme="minorHAnsi" w:hAnsiTheme="minorHAnsi" w:cstheme="minorHAnsi"/>
          <w:sz w:val="24"/>
          <w:szCs w:val="24"/>
        </w:rPr>
        <w:t xml:space="preserve">NEBEZPEČÍ ŠKODY NA </w:t>
      </w:r>
      <w:r w:rsidR="000F1B6B" w:rsidRPr="002134F2">
        <w:rPr>
          <w:rFonts w:asciiTheme="minorHAnsi" w:hAnsiTheme="minorHAnsi" w:cstheme="minorHAnsi"/>
          <w:sz w:val="24"/>
          <w:szCs w:val="24"/>
        </w:rPr>
        <w:t>ZBOŽÍ</w:t>
      </w:r>
      <w:r w:rsidRPr="002134F2">
        <w:rPr>
          <w:rFonts w:asciiTheme="minorHAnsi" w:hAnsiTheme="minorHAnsi" w:cstheme="minorHAnsi"/>
          <w:sz w:val="24"/>
          <w:szCs w:val="24"/>
        </w:rPr>
        <w:t xml:space="preserve"> A NABYTÍ VLASTNICKÉHO PRÁVA</w:t>
      </w:r>
    </w:p>
    <w:p w:rsidR="00912F2C" w:rsidRPr="002134F2" w:rsidRDefault="00912F2C" w:rsidP="009E2638">
      <w:pPr>
        <w:pStyle w:val="Default"/>
        <w:numPr>
          <w:ilvl w:val="0"/>
          <w:numId w:val="13"/>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Objednatel </w:t>
      </w:r>
      <w:r w:rsidR="000F1B6B" w:rsidRPr="00EB15CB">
        <w:rPr>
          <w:rFonts w:asciiTheme="minorHAnsi" w:hAnsiTheme="minorHAnsi" w:cstheme="minorHAnsi"/>
          <w:sz w:val="22"/>
          <w:szCs w:val="22"/>
        </w:rPr>
        <w:t xml:space="preserve">se stává majitelem zboží </w:t>
      </w:r>
      <w:r w:rsidRPr="00EB15CB">
        <w:rPr>
          <w:rFonts w:asciiTheme="minorHAnsi" w:hAnsiTheme="minorHAnsi" w:cstheme="minorHAnsi"/>
          <w:sz w:val="22"/>
          <w:szCs w:val="22"/>
        </w:rPr>
        <w:t xml:space="preserve">v okamžiku protokolárního předání </w:t>
      </w:r>
      <w:r w:rsidR="000F1B6B" w:rsidRPr="00EB15CB">
        <w:rPr>
          <w:rFonts w:asciiTheme="minorHAnsi" w:hAnsiTheme="minorHAnsi" w:cstheme="minorHAnsi"/>
          <w:sz w:val="22"/>
          <w:szCs w:val="22"/>
        </w:rPr>
        <w:t>zboží a souvisejících činností</w:t>
      </w:r>
      <w:r w:rsidR="008E2A43">
        <w:rPr>
          <w:rFonts w:asciiTheme="minorHAnsi" w:hAnsiTheme="minorHAnsi" w:cstheme="minorHAnsi"/>
          <w:sz w:val="22"/>
          <w:szCs w:val="22"/>
        </w:rPr>
        <w:t>.</w:t>
      </w:r>
    </w:p>
    <w:p w:rsidR="00912F2C" w:rsidRPr="00EB15CB" w:rsidRDefault="000F1B6B" w:rsidP="009E2638">
      <w:pPr>
        <w:pStyle w:val="Default"/>
        <w:numPr>
          <w:ilvl w:val="0"/>
          <w:numId w:val="13"/>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Na Objednatele přechází veškeré nebezpečí škody na zboží v okamžiku </w:t>
      </w:r>
      <w:r w:rsidR="00AB17FC">
        <w:rPr>
          <w:rFonts w:asciiTheme="minorHAnsi" w:hAnsiTheme="minorHAnsi" w:cstheme="minorHAnsi"/>
          <w:sz w:val="22"/>
          <w:szCs w:val="22"/>
        </w:rPr>
        <w:t xml:space="preserve">převzetí dodávky </w:t>
      </w:r>
      <w:r w:rsidRPr="00EB15CB">
        <w:rPr>
          <w:rFonts w:asciiTheme="minorHAnsi" w:hAnsiTheme="minorHAnsi" w:cstheme="minorHAnsi"/>
          <w:sz w:val="22"/>
          <w:szCs w:val="22"/>
        </w:rPr>
        <w:t xml:space="preserve">v místě dodání.  </w:t>
      </w:r>
    </w:p>
    <w:p w:rsidR="00912F2C" w:rsidRPr="009E2638" w:rsidRDefault="00912F2C"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VII.</w:t>
      </w:r>
    </w:p>
    <w:p w:rsidR="00912F2C" w:rsidRPr="00EB15CB" w:rsidRDefault="00912F2C"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ZÁRUKA ZA JAKOST</w:t>
      </w:r>
      <w:r w:rsidR="008323E6" w:rsidRPr="00EB15CB">
        <w:rPr>
          <w:rFonts w:asciiTheme="minorHAnsi" w:hAnsiTheme="minorHAnsi" w:cstheme="minorHAnsi"/>
          <w:sz w:val="24"/>
          <w:szCs w:val="24"/>
        </w:rPr>
        <w:t xml:space="preserve"> A ODPOVĚDNOST ZA VADY</w:t>
      </w:r>
    </w:p>
    <w:p w:rsidR="00912F2C" w:rsidRPr="00EB15CB" w:rsidRDefault="000F1B6B"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Zboží</w:t>
      </w:r>
      <w:r w:rsidR="00912F2C" w:rsidRPr="00EB15CB">
        <w:rPr>
          <w:rFonts w:asciiTheme="minorHAnsi" w:hAnsiTheme="minorHAnsi" w:cstheme="minorHAnsi"/>
          <w:sz w:val="22"/>
          <w:szCs w:val="22"/>
        </w:rPr>
        <w:t xml:space="preserve"> má vady, jestliže neodpovídá požadavkům uvedeným v této smlouvě.</w:t>
      </w:r>
    </w:p>
    <w:p w:rsidR="00F533F6" w:rsidRDefault="00AE058B"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Dodavatel poskytuje na zboží záruku v délce </w:t>
      </w:r>
      <w:r w:rsidR="002C0CEC">
        <w:rPr>
          <w:rFonts w:asciiTheme="minorHAnsi" w:hAnsiTheme="minorHAnsi" w:cstheme="minorHAnsi"/>
          <w:sz w:val="22"/>
          <w:szCs w:val="22"/>
        </w:rPr>
        <w:t>84</w:t>
      </w:r>
      <w:r w:rsidRPr="002134F2">
        <w:rPr>
          <w:rFonts w:asciiTheme="minorHAnsi" w:hAnsiTheme="minorHAnsi" w:cstheme="minorHAnsi"/>
          <w:sz w:val="22"/>
          <w:szCs w:val="22"/>
        </w:rPr>
        <w:t xml:space="preserve"> </w:t>
      </w:r>
      <w:r w:rsidR="006D744E">
        <w:rPr>
          <w:rFonts w:asciiTheme="minorHAnsi" w:hAnsiTheme="minorHAnsi" w:cstheme="minorHAnsi"/>
          <w:sz w:val="22"/>
          <w:szCs w:val="22"/>
        </w:rPr>
        <w:t>měsíců</w:t>
      </w:r>
      <w:r w:rsidR="00EF7595">
        <w:rPr>
          <w:rFonts w:asciiTheme="minorHAnsi" w:hAnsiTheme="minorHAnsi" w:cstheme="minorHAnsi"/>
          <w:sz w:val="22"/>
          <w:szCs w:val="22"/>
        </w:rPr>
        <w:t xml:space="preserve"> nebo 150 000 ujetých kilometrů podle toho, která skutečnost nastane dříve, přičemž prvních 36 měsíců této záruky poskytuje dodavatel</w:t>
      </w:r>
      <w:r w:rsidR="006D744E">
        <w:rPr>
          <w:rFonts w:asciiTheme="minorHAnsi" w:hAnsiTheme="minorHAnsi" w:cstheme="minorHAnsi"/>
          <w:sz w:val="22"/>
          <w:szCs w:val="22"/>
        </w:rPr>
        <w:t xml:space="preserve"> bez omezení ujetých km. </w:t>
      </w:r>
      <w:r w:rsidR="00F533F6" w:rsidRPr="00EB15CB">
        <w:rPr>
          <w:rFonts w:asciiTheme="minorHAnsi" w:hAnsiTheme="minorHAnsi" w:cstheme="minorHAnsi"/>
          <w:sz w:val="22"/>
          <w:szCs w:val="22"/>
        </w:rPr>
        <w:t>Záruka začíná běžet dnem odebrání, předání nebo odeslání zboží.</w:t>
      </w:r>
    </w:p>
    <w:p w:rsidR="006D744E" w:rsidRDefault="006D744E" w:rsidP="009E2638">
      <w:pPr>
        <w:pStyle w:val="Default"/>
        <w:numPr>
          <w:ilvl w:val="0"/>
          <w:numId w:val="14"/>
        </w:numPr>
        <w:spacing w:after="120" w:line="264" w:lineRule="auto"/>
        <w:jc w:val="both"/>
        <w:rPr>
          <w:rFonts w:asciiTheme="minorHAnsi" w:hAnsiTheme="minorHAnsi" w:cstheme="minorHAnsi"/>
          <w:sz w:val="22"/>
          <w:szCs w:val="22"/>
        </w:rPr>
      </w:pPr>
      <w:r>
        <w:rPr>
          <w:rFonts w:asciiTheme="minorHAnsi" w:hAnsiTheme="minorHAnsi" w:cstheme="minorHAnsi"/>
          <w:sz w:val="22"/>
          <w:szCs w:val="22"/>
        </w:rPr>
        <w:t>Dodavatel poskytuje a</w:t>
      </w:r>
      <w:r w:rsidR="000C2D10">
        <w:rPr>
          <w:rFonts w:asciiTheme="minorHAnsi" w:hAnsiTheme="minorHAnsi" w:cstheme="minorHAnsi"/>
          <w:sz w:val="22"/>
          <w:szCs w:val="22"/>
        </w:rPr>
        <w:t xml:space="preserve">sistenční </w:t>
      </w:r>
      <w:r w:rsidR="00EF7595">
        <w:rPr>
          <w:rFonts w:asciiTheme="minorHAnsi" w:hAnsiTheme="minorHAnsi" w:cstheme="minorHAnsi"/>
          <w:sz w:val="22"/>
          <w:szCs w:val="22"/>
        </w:rPr>
        <w:t xml:space="preserve">služby v délce </w:t>
      </w:r>
      <w:r w:rsidR="00854809">
        <w:rPr>
          <w:rFonts w:asciiTheme="minorHAnsi" w:hAnsiTheme="minorHAnsi" w:cstheme="minorHAnsi"/>
          <w:sz w:val="22"/>
          <w:szCs w:val="22"/>
        </w:rPr>
        <w:t>84</w:t>
      </w:r>
      <w:r w:rsidR="000C2D10">
        <w:rPr>
          <w:rFonts w:asciiTheme="minorHAnsi" w:hAnsiTheme="minorHAnsi" w:cstheme="minorHAnsi"/>
          <w:sz w:val="22"/>
          <w:szCs w:val="22"/>
        </w:rPr>
        <w:t xml:space="preserve"> </w:t>
      </w:r>
      <w:r w:rsidR="00854809">
        <w:rPr>
          <w:rFonts w:asciiTheme="minorHAnsi" w:hAnsiTheme="minorHAnsi" w:cstheme="minorHAnsi"/>
          <w:sz w:val="22"/>
          <w:szCs w:val="22"/>
        </w:rPr>
        <w:t>měsíců</w:t>
      </w:r>
      <w:r w:rsidR="000C2D10">
        <w:rPr>
          <w:rFonts w:asciiTheme="minorHAnsi" w:hAnsiTheme="minorHAnsi" w:cstheme="minorHAnsi"/>
          <w:sz w:val="22"/>
          <w:szCs w:val="22"/>
        </w:rPr>
        <w:t xml:space="preserve"> ode</w:t>
      </w:r>
      <w:r w:rsidR="00F533F6" w:rsidRPr="00EB15CB">
        <w:rPr>
          <w:rFonts w:asciiTheme="minorHAnsi" w:hAnsiTheme="minorHAnsi" w:cstheme="minorHAnsi"/>
          <w:sz w:val="22"/>
          <w:szCs w:val="22"/>
        </w:rPr>
        <w:t xml:space="preserve"> dne odebrání, předání nebo odeslání zboží.</w:t>
      </w:r>
    </w:p>
    <w:p w:rsidR="00EF7595" w:rsidRPr="00EB15CB" w:rsidRDefault="00EF7595" w:rsidP="009E2638">
      <w:pPr>
        <w:pStyle w:val="Default"/>
        <w:numPr>
          <w:ilvl w:val="0"/>
          <w:numId w:val="14"/>
        </w:numPr>
        <w:spacing w:after="120" w:line="264" w:lineRule="auto"/>
        <w:jc w:val="both"/>
        <w:rPr>
          <w:rFonts w:asciiTheme="minorHAnsi" w:hAnsiTheme="minorHAnsi" w:cstheme="minorHAnsi"/>
          <w:sz w:val="22"/>
          <w:szCs w:val="22"/>
        </w:rPr>
      </w:pPr>
      <w:r>
        <w:rPr>
          <w:rFonts w:asciiTheme="minorHAnsi" w:hAnsiTheme="minorHAnsi" w:cstheme="minorHAnsi"/>
          <w:sz w:val="22"/>
          <w:szCs w:val="22"/>
        </w:rPr>
        <w:t xml:space="preserve">Dodavatel poskytuje </w:t>
      </w:r>
      <w:r w:rsidR="003C45EE">
        <w:rPr>
          <w:rFonts w:asciiTheme="minorHAnsi" w:hAnsiTheme="minorHAnsi" w:cstheme="minorHAnsi"/>
          <w:sz w:val="22"/>
          <w:szCs w:val="22"/>
        </w:rPr>
        <w:t xml:space="preserve">3x bezplatný servis. </w:t>
      </w:r>
    </w:p>
    <w:p w:rsidR="00912F2C" w:rsidRPr="00EB15CB" w:rsidRDefault="00912F2C"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Objednatel má právo z vadného plnění z vad, které má </w:t>
      </w:r>
      <w:r w:rsidR="000F1B6B"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při převzetí </w:t>
      </w:r>
      <w:r w:rsidR="000F1B6B"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bjednatelem, byť se vada projeví až později. Objednatel má právo z vadného plnění také z vad vzniklých po převzetí </w:t>
      </w:r>
      <w:r w:rsidR="000F1B6B"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w:t>
      </w:r>
      <w:r w:rsidR="000F1B6B"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bjednatelem, pokud je </w:t>
      </w:r>
      <w:r w:rsidR="000F1B6B" w:rsidRPr="00EB15CB">
        <w:rPr>
          <w:rFonts w:asciiTheme="minorHAnsi" w:hAnsiTheme="minorHAnsi" w:cstheme="minorHAnsi"/>
          <w:sz w:val="22"/>
          <w:szCs w:val="22"/>
        </w:rPr>
        <w:t>Dodavatel</w:t>
      </w:r>
      <w:r w:rsidRPr="00EB15CB">
        <w:rPr>
          <w:rFonts w:asciiTheme="minorHAnsi" w:hAnsiTheme="minorHAnsi" w:cstheme="minorHAnsi"/>
          <w:sz w:val="22"/>
          <w:szCs w:val="22"/>
        </w:rPr>
        <w:t xml:space="preserve"> způsobil porušením své povinnosti.  </w:t>
      </w:r>
    </w:p>
    <w:p w:rsidR="00912F2C" w:rsidRPr="00EB15CB" w:rsidRDefault="00912F2C"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Vyskytne-li se </w:t>
      </w:r>
      <w:r w:rsidR="005B7F2D" w:rsidRPr="00EB15CB">
        <w:rPr>
          <w:rFonts w:asciiTheme="minorHAnsi" w:hAnsiTheme="minorHAnsi" w:cstheme="minorHAnsi"/>
          <w:sz w:val="22"/>
          <w:szCs w:val="22"/>
        </w:rPr>
        <w:t xml:space="preserve">v záruční době </w:t>
      </w:r>
      <w:r w:rsidRPr="00EB15CB">
        <w:rPr>
          <w:rFonts w:asciiTheme="minorHAnsi" w:hAnsiTheme="minorHAnsi" w:cstheme="minorHAnsi"/>
          <w:sz w:val="22"/>
          <w:szCs w:val="22"/>
        </w:rPr>
        <w:t xml:space="preserve">na </w:t>
      </w:r>
      <w:r w:rsidR="000F1B6B"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vada, </w:t>
      </w:r>
      <w:r w:rsidR="000F1B6B"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 bez zbytečného odkladu, kdy tuto vadu zjistil, písemně oznámí </w:t>
      </w:r>
      <w:r w:rsidR="000F1B6B" w:rsidRPr="00EB15CB">
        <w:rPr>
          <w:rFonts w:asciiTheme="minorHAnsi" w:hAnsiTheme="minorHAnsi" w:cstheme="minorHAnsi"/>
          <w:sz w:val="22"/>
          <w:szCs w:val="22"/>
        </w:rPr>
        <w:t>Dodavateli</w:t>
      </w:r>
      <w:r w:rsidRPr="00EB15CB">
        <w:rPr>
          <w:rFonts w:asciiTheme="minorHAnsi" w:hAnsiTheme="minorHAnsi" w:cstheme="minorHAnsi"/>
          <w:sz w:val="22"/>
          <w:szCs w:val="22"/>
        </w:rPr>
        <w:t xml:space="preserve"> její výskyt, vadu popíše a uv</w:t>
      </w:r>
      <w:r w:rsidR="00E95E46" w:rsidRPr="00EB15CB">
        <w:rPr>
          <w:rFonts w:asciiTheme="minorHAnsi" w:hAnsiTheme="minorHAnsi" w:cstheme="minorHAnsi"/>
          <w:sz w:val="22"/>
          <w:szCs w:val="22"/>
        </w:rPr>
        <w:t>ede, jak se projevuje. Jakmile O</w:t>
      </w:r>
      <w:r w:rsidRPr="00EB15CB">
        <w:rPr>
          <w:rFonts w:asciiTheme="minorHAnsi" w:hAnsiTheme="minorHAnsi" w:cstheme="minorHAnsi"/>
          <w:sz w:val="22"/>
          <w:szCs w:val="22"/>
        </w:rPr>
        <w:t xml:space="preserve">bjednatel odeslal toto písemné oznámení, má se za to, že požaduje bezplatné odstranění vady </w:t>
      </w:r>
      <w:r w:rsidR="00E95E46"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jeho opravou</w:t>
      </w:r>
      <w:r w:rsidR="00E95E46" w:rsidRPr="00EB15CB">
        <w:rPr>
          <w:rFonts w:asciiTheme="minorHAnsi" w:hAnsiTheme="minorHAnsi" w:cstheme="minorHAnsi"/>
          <w:sz w:val="22"/>
          <w:szCs w:val="22"/>
        </w:rPr>
        <w:t xml:space="preserve"> nebo výměnou</w:t>
      </w:r>
      <w:r w:rsidRPr="00EB15CB">
        <w:rPr>
          <w:rFonts w:asciiTheme="minorHAnsi" w:hAnsiTheme="minorHAnsi" w:cstheme="minorHAnsi"/>
          <w:sz w:val="22"/>
          <w:szCs w:val="22"/>
        </w:rPr>
        <w:t>.</w:t>
      </w:r>
    </w:p>
    <w:p w:rsidR="00912F2C" w:rsidRPr="00EB15CB" w:rsidRDefault="00F519AB"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w:t>
      </w:r>
      <w:r w:rsidR="00912F2C" w:rsidRPr="00EB15CB">
        <w:rPr>
          <w:rFonts w:asciiTheme="minorHAnsi" w:hAnsiTheme="minorHAnsi" w:cstheme="minorHAnsi"/>
          <w:sz w:val="22"/>
          <w:szCs w:val="22"/>
        </w:rPr>
        <w:t xml:space="preserve">tel je povinen odstranit </w:t>
      </w:r>
      <w:r w:rsidR="00196629" w:rsidRPr="00EB15CB">
        <w:rPr>
          <w:rFonts w:asciiTheme="minorHAnsi" w:hAnsiTheme="minorHAnsi" w:cstheme="minorHAnsi"/>
          <w:sz w:val="22"/>
          <w:szCs w:val="22"/>
        </w:rPr>
        <w:t xml:space="preserve">reklamovanou </w:t>
      </w:r>
      <w:r w:rsidR="00912F2C" w:rsidRPr="00EB15CB">
        <w:rPr>
          <w:rFonts w:asciiTheme="minorHAnsi" w:hAnsiTheme="minorHAnsi" w:cstheme="minorHAnsi"/>
          <w:sz w:val="22"/>
          <w:szCs w:val="22"/>
        </w:rPr>
        <w:t xml:space="preserve">vadu </w:t>
      </w:r>
      <w:r w:rsidR="00E95E46" w:rsidRPr="00EB15CB">
        <w:rPr>
          <w:rFonts w:asciiTheme="minorHAnsi" w:hAnsiTheme="minorHAnsi" w:cstheme="minorHAnsi"/>
          <w:sz w:val="22"/>
          <w:szCs w:val="22"/>
        </w:rPr>
        <w:t>zboží</w:t>
      </w:r>
      <w:r w:rsidR="00912F2C" w:rsidRPr="00EB15CB">
        <w:rPr>
          <w:rFonts w:asciiTheme="minorHAnsi" w:hAnsiTheme="minorHAnsi" w:cstheme="minorHAnsi"/>
          <w:sz w:val="22"/>
          <w:szCs w:val="22"/>
        </w:rPr>
        <w:t xml:space="preserve"> jeho opravou</w:t>
      </w:r>
      <w:r w:rsidR="00E95E46" w:rsidRPr="00EB15CB">
        <w:rPr>
          <w:rFonts w:asciiTheme="minorHAnsi" w:hAnsiTheme="minorHAnsi" w:cstheme="minorHAnsi"/>
          <w:sz w:val="22"/>
          <w:szCs w:val="22"/>
        </w:rPr>
        <w:t xml:space="preserve"> nebo výměnou</w:t>
      </w:r>
      <w:r w:rsidR="00912F2C" w:rsidRPr="00EB15CB">
        <w:rPr>
          <w:rFonts w:asciiTheme="minorHAnsi" w:hAnsiTheme="minorHAnsi" w:cstheme="minorHAnsi"/>
          <w:sz w:val="22"/>
          <w:szCs w:val="22"/>
        </w:rPr>
        <w:t xml:space="preserve"> nejpozději do třiceti</w:t>
      </w:r>
      <w:r w:rsidR="00912F2C" w:rsidRPr="002134F2">
        <w:rPr>
          <w:rFonts w:asciiTheme="minorHAnsi" w:hAnsiTheme="minorHAnsi" w:cstheme="minorHAnsi"/>
          <w:sz w:val="22"/>
          <w:szCs w:val="22"/>
        </w:rPr>
        <w:t xml:space="preserve"> (30)</w:t>
      </w:r>
      <w:r w:rsidR="00912F2C" w:rsidRPr="00EB15CB">
        <w:rPr>
          <w:rFonts w:asciiTheme="minorHAnsi" w:hAnsiTheme="minorHAnsi" w:cstheme="minorHAnsi"/>
          <w:sz w:val="22"/>
          <w:szCs w:val="22"/>
        </w:rPr>
        <w:t xml:space="preserve"> dnů od jejího oznámení </w:t>
      </w:r>
      <w:r w:rsidR="00E95E46" w:rsidRPr="00EB15CB">
        <w:rPr>
          <w:rFonts w:asciiTheme="minorHAnsi" w:hAnsiTheme="minorHAnsi" w:cstheme="minorHAnsi"/>
          <w:sz w:val="22"/>
          <w:szCs w:val="22"/>
        </w:rPr>
        <w:t>O</w:t>
      </w:r>
      <w:r w:rsidR="00912F2C" w:rsidRPr="00EB15CB">
        <w:rPr>
          <w:rFonts w:asciiTheme="minorHAnsi" w:hAnsiTheme="minorHAnsi" w:cstheme="minorHAnsi"/>
          <w:sz w:val="22"/>
          <w:szCs w:val="22"/>
        </w:rPr>
        <w:t>bjednatelem, pokud se smluvní strany v konkrétním případě nedohodnou písemně jinak.</w:t>
      </w:r>
    </w:p>
    <w:p w:rsidR="00912F2C" w:rsidRPr="00EB15CB" w:rsidRDefault="00912F2C" w:rsidP="009E2638">
      <w:pPr>
        <w:pStyle w:val="Default"/>
        <w:numPr>
          <w:ilvl w:val="0"/>
          <w:numId w:val="14"/>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Provedenou opravu vady </w:t>
      </w:r>
      <w:r w:rsidR="00D24392" w:rsidRPr="00EB15CB">
        <w:rPr>
          <w:rFonts w:asciiTheme="minorHAnsi" w:hAnsiTheme="minorHAnsi" w:cstheme="minorHAnsi"/>
          <w:sz w:val="22"/>
          <w:szCs w:val="22"/>
        </w:rPr>
        <w:t xml:space="preserve">nebo výměnu </w:t>
      </w:r>
      <w:r w:rsidR="00E95E46" w:rsidRPr="00EB15CB">
        <w:rPr>
          <w:rFonts w:asciiTheme="minorHAnsi" w:hAnsiTheme="minorHAnsi" w:cstheme="minorHAnsi"/>
          <w:sz w:val="22"/>
          <w:szCs w:val="22"/>
        </w:rPr>
        <w:t>zboží</w:t>
      </w:r>
      <w:r w:rsidRPr="00EB15CB">
        <w:rPr>
          <w:rFonts w:asciiTheme="minorHAnsi" w:hAnsiTheme="minorHAnsi" w:cstheme="minorHAnsi"/>
          <w:sz w:val="22"/>
          <w:szCs w:val="22"/>
        </w:rPr>
        <w:t xml:space="preserve"> </w:t>
      </w:r>
      <w:r w:rsidR="00E95E46" w:rsidRPr="00EB15CB">
        <w:rPr>
          <w:rFonts w:asciiTheme="minorHAnsi" w:hAnsiTheme="minorHAnsi" w:cstheme="minorHAnsi"/>
          <w:sz w:val="22"/>
          <w:szCs w:val="22"/>
        </w:rPr>
        <w:t>Dodavatel</w:t>
      </w:r>
      <w:r w:rsidRPr="00EB15CB">
        <w:rPr>
          <w:rFonts w:asciiTheme="minorHAnsi" w:hAnsiTheme="minorHAnsi" w:cstheme="minorHAnsi"/>
          <w:sz w:val="22"/>
          <w:szCs w:val="22"/>
        </w:rPr>
        <w:t xml:space="preserve"> </w:t>
      </w:r>
      <w:r w:rsidR="00E95E46"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bjednateli předá na základě písemného předávacího protokolu podepsaného oběma smluvními stranami. </w:t>
      </w:r>
    </w:p>
    <w:p w:rsidR="00C85FA0" w:rsidRPr="009E2638" w:rsidRDefault="00C85FA0"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V</w:t>
      </w:r>
      <w:r w:rsidR="00912F2C" w:rsidRPr="009E2638">
        <w:rPr>
          <w:rFonts w:asciiTheme="minorHAnsi" w:hAnsiTheme="minorHAnsi" w:cstheme="minorHAnsi"/>
          <w:sz w:val="24"/>
          <w:szCs w:val="22"/>
        </w:rPr>
        <w:t>III</w:t>
      </w:r>
      <w:r w:rsidRPr="009E2638">
        <w:rPr>
          <w:rFonts w:asciiTheme="minorHAnsi" w:hAnsiTheme="minorHAnsi" w:cstheme="minorHAnsi"/>
          <w:sz w:val="24"/>
          <w:szCs w:val="22"/>
        </w:rPr>
        <w:t>.</w:t>
      </w:r>
    </w:p>
    <w:p w:rsidR="00C85FA0" w:rsidRPr="00EB15CB" w:rsidRDefault="00C85FA0"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S</w:t>
      </w:r>
      <w:r w:rsidR="00C207C3" w:rsidRPr="00EB15CB">
        <w:rPr>
          <w:rFonts w:asciiTheme="minorHAnsi" w:hAnsiTheme="minorHAnsi" w:cstheme="minorHAnsi"/>
          <w:sz w:val="24"/>
          <w:szCs w:val="24"/>
        </w:rPr>
        <w:t>MLUVNÍ POKUTY</w:t>
      </w:r>
    </w:p>
    <w:p w:rsidR="00C207C3" w:rsidRPr="00EB15CB" w:rsidRDefault="00C85FA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 případě prodlení </w:t>
      </w:r>
      <w:r w:rsidR="00E95E46" w:rsidRPr="00EB15CB">
        <w:rPr>
          <w:rFonts w:asciiTheme="minorHAnsi" w:hAnsiTheme="minorHAnsi" w:cstheme="minorHAnsi"/>
          <w:sz w:val="22"/>
          <w:szCs w:val="22"/>
        </w:rPr>
        <w:t>Dodava</w:t>
      </w:r>
      <w:r w:rsidRPr="00EB15CB">
        <w:rPr>
          <w:rFonts w:asciiTheme="minorHAnsi" w:hAnsiTheme="minorHAnsi" w:cstheme="minorHAnsi"/>
          <w:sz w:val="22"/>
          <w:szCs w:val="22"/>
        </w:rPr>
        <w:t>tele s </w:t>
      </w:r>
      <w:r w:rsidR="00E95E46" w:rsidRPr="00EB15CB">
        <w:rPr>
          <w:rFonts w:asciiTheme="minorHAnsi" w:hAnsiTheme="minorHAnsi" w:cstheme="minorHAnsi"/>
          <w:sz w:val="22"/>
          <w:szCs w:val="22"/>
        </w:rPr>
        <w:t>do</w:t>
      </w:r>
      <w:r w:rsidRPr="00EB15CB">
        <w:rPr>
          <w:rFonts w:asciiTheme="minorHAnsi" w:hAnsiTheme="minorHAnsi" w:cstheme="minorHAnsi"/>
          <w:sz w:val="22"/>
          <w:szCs w:val="22"/>
        </w:rPr>
        <w:t xml:space="preserve">dáním </w:t>
      </w:r>
      <w:r w:rsidR="00E95E46" w:rsidRPr="00EB15CB">
        <w:rPr>
          <w:rFonts w:asciiTheme="minorHAnsi" w:hAnsiTheme="minorHAnsi" w:cstheme="minorHAnsi"/>
          <w:sz w:val="22"/>
          <w:szCs w:val="22"/>
        </w:rPr>
        <w:t>zboží a souvisejících činností</w:t>
      </w:r>
      <w:r w:rsidRPr="00EB15CB">
        <w:rPr>
          <w:rFonts w:asciiTheme="minorHAnsi" w:hAnsiTheme="minorHAnsi" w:cstheme="minorHAnsi"/>
          <w:sz w:val="22"/>
          <w:szCs w:val="22"/>
        </w:rPr>
        <w:t xml:space="preserve"> </w:t>
      </w:r>
      <w:r w:rsidR="00232570" w:rsidRPr="00EB15CB">
        <w:rPr>
          <w:rFonts w:asciiTheme="minorHAnsi" w:hAnsiTheme="minorHAnsi" w:cstheme="minorHAnsi"/>
          <w:sz w:val="22"/>
          <w:szCs w:val="22"/>
        </w:rPr>
        <w:t xml:space="preserve">má </w:t>
      </w:r>
      <w:r w:rsidR="00310450" w:rsidRPr="00EB15CB">
        <w:rPr>
          <w:rFonts w:asciiTheme="minorHAnsi" w:hAnsiTheme="minorHAnsi" w:cstheme="minorHAnsi"/>
          <w:sz w:val="22"/>
          <w:szCs w:val="22"/>
        </w:rPr>
        <w:t>O</w:t>
      </w:r>
      <w:r w:rsidR="00232570" w:rsidRPr="00EB15CB">
        <w:rPr>
          <w:rFonts w:asciiTheme="minorHAnsi" w:hAnsiTheme="minorHAnsi" w:cstheme="minorHAnsi"/>
          <w:sz w:val="22"/>
          <w:szCs w:val="22"/>
        </w:rPr>
        <w:t xml:space="preserve">bjednatel nárok na </w:t>
      </w:r>
      <w:r w:rsidRPr="00EB15CB">
        <w:rPr>
          <w:rFonts w:asciiTheme="minorHAnsi" w:hAnsiTheme="minorHAnsi" w:cstheme="minorHAnsi"/>
          <w:sz w:val="22"/>
          <w:szCs w:val="22"/>
        </w:rPr>
        <w:t xml:space="preserve">smluvní pokutu ve výši </w:t>
      </w:r>
      <w:r w:rsidR="00310450" w:rsidRPr="00EB15CB">
        <w:rPr>
          <w:rFonts w:asciiTheme="minorHAnsi" w:hAnsiTheme="minorHAnsi" w:cstheme="minorHAnsi"/>
          <w:sz w:val="22"/>
          <w:szCs w:val="22"/>
        </w:rPr>
        <w:t>0,0</w:t>
      </w:r>
      <w:r w:rsidR="00E95E46" w:rsidRPr="00EB15CB">
        <w:rPr>
          <w:rFonts w:asciiTheme="minorHAnsi" w:hAnsiTheme="minorHAnsi" w:cstheme="minorHAnsi"/>
          <w:sz w:val="22"/>
          <w:szCs w:val="22"/>
        </w:rPr>
        <w:t>5</w:t>
      </w:r>
      <w:r w:rsidR="00310450" w:rsidRPr="00EB15CB">
        <w:rPr>
          <w:rFonts w:asciiTheme="minorHAnsi" w:hAnsiTheme="minorHAnsi" w:cstheme="minorHAnsi"/>
          <w:sz w:val="22"/>
          <w:szCs w:val="22"/>
        </w:rPr>
        <w:t xml:space="preserve">% z ceny </w:t>
      </w:r>
      <w:r w:rsidRPr="00EB15CB">
        <w:rPr>
          <w:rFonts w:asciiTheme="minorHAnsi" w:hAnsiTheme="minorHAnsi" w:cstheme="minorHAnsi"/>
          <w:sz w:val="22"/>
          <w:szCs w:val="22"/>
        </w:rPr>
        <w:t>za každý den prodlení</w:t>
      </w:r>
      <w:r w:rsidR="00621CFE" w:rsidRPr="00EB15CB">
        <w:rPr>
          <w:rFonts w:asciiTheme="minorHAnsi" w:hAnsiTheme="minorHAnsi" w:cstheme="minorHAnsi"/>
          <w:sz w:val="22"/>
          <w:szCs w:val="22"/>
        </w:rPr>
        <w:t xml:space="preserve">. </w:t>
      </w:r>
      <w:r w:rsidRPr="00EB15CB">
        <w:rPr>
          <w:rFonts w:asciiTheme="minorHAnsi" w:hAnsiTheme="minorHAnsi" w:cstheme="minorHAnsi"/>
          <w:sz w:val="22"/>
          <w:szCs w:val="22"/>
        </w:rPr>
        <w:t xml:space="preserve">Nárok na náhradu škody není </w:t>
      </w:r>
      <w:r w:rsidR="00B33A00" w:rsidRPr="00EB15CB">
        <w:rPr>
          <w:rFonts w:asciiTheme="minorHAnsi" w:hAnsiTheme="minorHAnsi" w:cstheme="minorHAnsi"/>
          <w:sz w:val="22"/>
          <w:szCs w:val="22"/>
        </w:rPr>
        <w:t xml:space="preserve">zaplacením smluvní pokuty </w:t>
      </w:r>
      <w:r w:rsidRPr="00EB15CB">
        <w:rPr>
          <w:rFonts w:asciiTheme="minorHAnsi" w:hAnsiTheme="minorHAnsi" w:cstheme="minorHAnsi"/>
          <w:sz w:val="22"/>
          <w:szCs w:val="22"/>
        </w:rPr>
        <w:t>dotčen.</w:t>
      </w:r>
    </w:p>
    <w:p w:rsidR="001D76EB" w:rsidRPr="00EB15CB" w:rsidRDefault="00C85FA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 případě prodlení </w:t>
      </w:r>
      <w:r w:rsidR="00984570" w:rsidRPr="00EB15CB">
        <w:rPr>
          <w:rFonts w:asciiTheme="minorHAnsi" w:hAnsiTheme="minorHAnsi" w:cstheme="minorHAnsi"/>
          <w:sz w:val="22"/>
          <w:szCs w:val="22"/>
        </w:rPr>
        <w:t>O</w:t>
      </w:r>
      <w:r w:rsidRPr="00EB15CB">
        <w:rPr>
          <w:rFonts w:asciiTheme="minorHAnsi" w:hAnsiTheme="minorHAnsi" w:cstheme="minorHAnsi"/>
          <w:sz w:val="22"/>
          <w:szCs w:val="22"/>
        </w:rPr>
        <w:t xml:space="preserve">bjednatele se zaplacením ceny </w:t>
      </w:r>
      <w:r w:rsidR="00232570" w:rsidRPr="00EB15CB">
        <w:rPr>
          <w:rFonts w:asciiTheme="minorHAnsi" w:hAnsiTheme="minorHAnsi" w:cstheme="minorHAnsi"/>
          <w:sz w:val="22"/>
          <w:szCs w:val="22"/>
        </w:rPr>
        <w:t xml:space="preserve">má </w:t>
      </w:r>
      <w:r w:rsidR="00E95E46" w:rsidRPr="00EB15CB">
        <w:rPr>
          <w:rFonts w:asciiTheme="minorHAnsi" w:hAnsiTheme="minorHAnsi" w:cstheme="minorHAnsi"/>
          <w:sz w:val="22"/>
          <w:szCs w:val="22"/>
        </w:rPr>
        <w:t>Dodava</w:t>
      </w:r>
      <w:r w:rsidR="00232570" w:rsidRPr="00EB15CB">
        <w:rPr>
          <w:rFonts w:asciiTheme="minorHAnsi" w:hAnsiTheme="minorHAnsi" w:cstheme="minorHAnsi"/>
          <w:sz w:val="22"/>
          <w:szCs w:val="22"/>
        </w:rPr>
        <w:t>tel nárok na</w:t>
      </w:r>
      <w:r w:rsidRPr="00EB15CB">
        <w:rPr>
          <w:rFonts w:asciiTheme="minorHAnsi" w:hAnsiTheme="minorHAnsi" w:cstheme="minorHAnsi"/>
          <w:sz w:val="22"/>
          <w:szCs w:val="22"/>
        </w:rPr>
        <w:t xml:space="preserve"> smluvní pokutu ve výši </w:t>
      </w:r>
      <w:r w:rsidR="00647DF0" w:rsidRPr="00EB15CB">
        <w:rPr>
          <w:rFonts w:asciiTheme="minorHAnsi" w:hAnsiTheme="minorHAnsi" w:cstheme="minorHAnsi"/>
          <w:sz w:val="22"/>
          <w:szCs w:val="22"/>
        </w:rPr>
        <w:t>0,</w:t>
      </w:r>
      <w:r w:rsidR="00984570" w:rsidRPr="00EB15CB">
        <w:rPr>
          <w:rFonts w:asciiTheme="minorHAnsi" w:hAnsiTheme="minorHAnsi" w:cstheme="minorHAnsi"/>
          <w:sz w:val="22"/>
          <w:szCs w:val="22"/>
        </w:rPr>
        <w:t>0</w:t>
      </w:r>
      <w:r w:rsidR="00E95E46" w:rsidRPr="00EB15CB">
        <w:rPr>
          <w:rFonts w:asciiTheme="minorHAnsi" w:hAnsiTheme="minorHAnsi" w:cstheme="minorHAnsi"/>
          <w:sz w:val="22"/>
          <w:szCs w:val="22"/>
        </w:rPr>
        <w:t>5</w:t>
      </w:r>
      <w:r w:rsidR="00984570" w:rsidRPr="00EB15CB">
        <w:rPr>
          <w:rFonts w:asciiTheme="minorHAnsi" w:hAnsiTheme="minorHAnsi" w:cstheme="minorHAnsi"/>
          <w:sz w:val="22"/>
          <w:szCs w:val="22"/>
        </w:rPr>
        <w:t>%</w:t>
      </w:r>
      <w:r w:rsidR="00647DF0" w:rsidRPr="00EB15CB">
        <w:rPr>
          <w:rFonts w:asciiTheme="minorHAnsi" w:hAnsiTheme="minorHAnsi" w:cstheme="minorHAnsi"/>
          <w:sz w:val="22"/>
          <w:szCs w:val="22"/>
        </w:rPr>
        <w:t xml:space="preserve"> </w:t>
      </w:r>
      <w:r w:rsidR="00984570" w:rsidRPr="00EB15CB">
        <w:rPr>
          <w:rFonts w:asciiTheme="minorHAnsi" w:hAnsiTheme="minorHAnsi" w:cstheme="minorHAnsi"/>
          <w:sz w:val="22"/>
          <w:szCs w:val="22"/>
        </w:rPr>
        <w:t xml:space="preserve">z ceny </w:t>
      </w:r>
      <w:r w:rsidR="00C207C3" w:rsidRPr="00EB15CB">
        <w:rPr>
          <w:rFonts w:asciiTheme="minorHAnsi" w:hAnsiTheme="minorHAnsi" w:cstheme="minorHAnsi"/>
          <w:sz w:val="22"/>
          <w:szCs w:val="22"/>
        </w:rPr>
        <w:t>za každý den prodlení.</w:t>
      </w:r>
      <w:r w:rsidR="00366306" w:rsidRPr="00EB15CB">
        <w:rPr>
          <w:rFonts w:asciiTheme="minorHAnsi" w:hAnsiTheme="minorHAnsi" w:cstheme="minorHAnsi"/>
          <w:sz w:val="22"/>
          <w:szCs w:val="22"/>
        </w:rPr>
        <w:t xml:space="preserve"> </w:t>
      </w:r>
      <w:r w:rsidRPr="00EB15CB">
        <w:rPr>
          <w:rFonts w:asciiTheme="minorHAnsi" w:hAnsiTheme="minorHAnsi" w:cstheme="minorHAnsi"/>
          <w:sz w:val="22"/>
          <w:szCs w:val="22"/>
        </w:rPr>
        <w:t xml:space="preserve">Nárok na náhradu škody není </w:t>
      </w:r>
      <w:r w:rsidR="00B33A00" w:rsidRPr="00EB15CB">
        <w:rPr>
          <w:rFonts w:asciiTheme="minorHAnsi" w:hAnsiTheme="minorHAnsi" w:cstheme="minorHAnsi"/>
          <w:sz w:val="22"/>
          <w:szCs w:val="22"/>
        </w:rPr>
        <w:t xml:space="preserve">zaplacením smluvní pokuty </w:t>
      </w:r>
      <w:r w:rsidRPr="00EB15CB">
        <w:rPr>
          <w:rFonts w:asciiTheme="minorHAnsi" w:hAnsiTheme="minorHAnsi" w:cstheme="minorHAnsi"/>
          <w:sz w:val="22"/>
          <w:szCs w:val="22"/>
        </w:rPr>
        <w:t>dotčen.</w:t>
      </w:r>
    </w:p>
    <w:p w:rsidR="00232570" w:rsidRPr="00EB15CB" w:rsidRDefault="0023257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 případě jakékoliv porušení povinnosti </w:t>
      </w:r>
      <w:r w:rsidR="00E95E46" w:rsidRPr="00EB15CB">
        <w:rPr>
          <w:rFonts w:asciiTheme="minorHAnsi" w:hAnsiTheme="minorHAnsi" w:cstheme="minorHAnsi"/>
          <w:sz w:val="22"/>
          <w:szCs w:val="22"/>
        </w:rPr>
        <w:t>Dodava</w:t>
      </w:r>
      <w:r w:rsidRPr="00EB15CB">
        <w:rPr>
          <w:rFonts w:asciiTheme="minorHAnsi" w:hAnsiTheme="minorHAnsi" w:cstheme="minorHAnsi"/>
          <w:sz w:val="22"/>
          <w:szCs w:val="22"/>
        </w:rPr>
        <w:t>tele stanovené mu touto smlouvou, má Objednatel nárok na smluvní pokutu ve výši</w:t>
      </w:r>
      <w:r w:rsidR="00E3225B" w:rsidRPr="00EB15CB">
        <w:rPr>
          <w:rFonts w:asciiTheme="minorHAnsi" w:hAnsiTheme="minorHAnsi" w:cstheme="minorHAnsi"/>
          <w:sz w:val="22"/>
          <w:szCs w:val="22"/>
        </w:rPr>
        <w:t xml:space="preserve"> 1.000,-</w:t>
      </w:r>
      <w:r w:rsidRPr="00EB15CB">
        <w:rPr>
          <w:rFonts w:asciiTheme="minorHAnsi" w:hAnsiTheme="minorHAnsi" w:cstheme="minorHAnsi"/>
          <w:sz w:val="22"/>
          <w:szCs w:val="22"/>
        </w:rPr>
        <w:t xml:space="preserve"> Kč za každé jednotlivé porušení této povinnosti </w:t>
      </w:r>
      <w:r w:rsidR="00E95E46" w:rsidRPr="00EB15CB">
        <w:rPr>
          <w:rFonts w:asciiTheme="minorHAnsi" w:hAnsiTheme="minorHAnsi" w:cstheme="minorHAnsi"/>
          <w:sz w:val="22"/>
          <w:szCs w:val="22"/>
        </w:rPr>
        <w:t>Dodava</w:t>
      </w:r>
      <w:r w:rsidRPr="00EB15CB">
        <w:rPr>
          <w:rFonts w:asciiTheme="minorHAnsi" w:hAnsiTheme="minorHAnsi" w:cstheme="minorHAnsi"/>
          <w:sz w:val="22"/>
          <w:szCs w:val="22"/>
        </w:rPr>
        <w:t>telem.</w:t>
      </w:r>
    </w:p>
    <w:p w:rsidR="00232570" w:rsidRPr="00EB15CB" w:rsidRDefault="00232570" w:rsidP="009E2638">
      <w:pPr>
        <w:pStyle w:val="Default"/>
        <w:numPr>
          <w:ilvl w:val="0"/>
          <w:numId w:val="15"/>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Smluvní pokuta dle této smlouvy je splatná ve lhůtě 10ti dnů ode dne doručení písemné výzvy k její úhradě.</w:t>
      </w:r>
    </w:p>
    <w:p w:rsidR="002446F6" w:rsidRPr="009E2638" w:rsidRDefault="002B2DE1"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I</w:t>
      </w:r>
      <w:r w:rsidR="00912F2C" w:rsidRPr="009E2638">
        <w:rPr>
          <w:rFonts w:asciiTheme="minorHAnsi" w:hAnsiTheme="minorHAnsi" w:cstheme="minorHAnsi"/>
          <w:sz w:val="24"/>
          <w:szCs w:val="22"/>
        </w:rPr>
        <w:t>X</w:t>
      </w:r>
      <w:r w:rsidR="002446F6" w:rsidRPr="009E2638">
        <w:rPr>
          <w:rFonts w:asciiTheme="minorHAnsi" w:hAnsiTheme="minorHAnsi" w:cstheme="minorHAnsi"/>
          <w:sz w:val="24"/>
          <w:szCs w:val="22"/>
        </w:rPr>
        <w:t>.</w:t>
      </w:r>
    </w:p>
    <w:p w:rsidR="002446F6" w:rsidRPr="00EB15CB" w:rsidRDefault="002446F6"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ROZHODOVÁNÍ SPORŮ ZE SMLOUVY</w:t>
      </w:r>
    </w:p>
    <w:p w:rsidR="002446F6" w:rsidRPr="002134F2" w:rsidRDefault="002446F6" w:rsidP="009E2638">
      <w:pPr>
        <w:pStyle w:val="Default"/>
        <w:numPr>
          <w:ilvl w:val="0"/>
          <w:numId w:val="16"/>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Smluvní strany se dohodly, že případné spory budou přednostně řešit dohodou.</w:t>
      </w:r>
    </w:p>
    <w:p w:rsidR="008953E1" w:rsidRPr="00EB15CB" w:rsidRDefault="00190374" w:rsidP="009E2638">
      <w:pPr>
        <w:pStyle w:val="Default"/>
        <w:numPr>
          <w:ilvl w:val="0"/>
          <w:numId w:val="16"/>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Pokud nejsou smluvní strany schopny dohodou spor vyřešit, potom v  případě sporů vyplývajících z této smlouvy nebo v souvislosti s ní, bude příslušným soudem pro řešení sporů místně příslušný soud </w:t>
      </w:r>
      <w:r w:rsidR="00232570" w:rsidRPr="00EB15CB">
        <w:rPr>
          <w:rFonts w:asciiTheme="minorHAnsi" w:hAnsiTheme="minorHAnsi" w:cstheme="minorHAnsi"/>
          <w:sz w:val="22"/>
          <w:szCs w:val="22"/>
        </w:rPr>
        <w:t>Objednatele</w:t>
      </w:r>
      <w:r w:rsidR="008953E1" w:rsidRPr="00EB15CB">
        <w:rPr>
          <w:rFonts w:asciiTheme="minorHAnsi" w:hAnsiTheme="minorHAnsi" w:cstheme="minorHAnsi"/>
          <w:sz w:val="22"/>
          <w:szCs w:val="22"/>
        </w:rPr>
        <w:t>.</w:t>
      </w:r>
    </w:p>
    <w:p w:rsidR="00C207C3" w:rsidRPr="009E2638" w:rsidRDefault="00912F2C"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X</w:t>
      </w:r>
      <w:r w:rsidR="00C207C3" w:rsidRPr="009E2638">
        <w:rPr>
          <w:rFonts w:asciiTheme="minorHAnsi" w:hAnsiTheme="minorHAnsi" w:cstheme="minorHAnsi"/>
          <w:sz w:val="24"/>
          <w:szCs w:val="22"/>
        </w:rPr>
        <w:t>.</w:t>
      </w:r>
    </w:p>
    <w:p w:rsidR="00C207C3" w:rsidRPr="00EB15CB" w:rsidRDefault="00E15410"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 xml:space="preserve">PLATNOST A ÚČINNOST SMLOUVY, </w:t>
      </w:r>
      <w:r w:rsidR="00C207C3" w:rsidRPr="00EB15CB">
        <w:rPr>
          <w:rFonts w:asciiTheme="minorHAnsi" w:hAnsiTheme="minorHAnsi" w:cstheme="minorHAnsi"/>
          <w:sz w:val="24"/>
          <w:szCs w:val="24"/>
        </w:rPr>
        <w:t>S</w:t>
      </w:r>
      <w:r w:rsidR="002B508C" w:rsidRPr="00EB15CB">
        <w:rPr>
          <w:rFonts w:asciiTheme="minorHAnsi" w:hAnsiTheme="minorHAnsi" w:cstheme="minorHAnsi"/>
          <w:sz w:val="24"/>
          <w:szCs w:val="24"/>
        </w:rPr>
        <w:t>KONČENÍ SMLOUVY</w:t>
      </w:r>
    </w:p>
    <w:p w:rsidR="00E15410" w:rsidRPr="00EB15CB" w:rsidRDefault="00E15410"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Tato smlouva nabývá platnosti dnem jejího podpisu oběma smluvními stranami a účinnosti dnem zveřejnění v registru smluv dle Zákona č. 340/2015 Sb. o registru smluv.  Registraci této smlouvy dle ustanovení § 5 zákona č. 340/2015 Sb. o registru smluv provede na základě dohody smluvních stran objednatel.</w:t>
      </w:r>
    </w:p>
    <w:p w:rsidR="0039130E" w:rsidRPr="00EB15CB" w:rsidRDefault="0039130E"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Tuto smlouvu lze ukončit na základě dohody smluvních stran a na základě odstoupení.</w:t>
      </w:r>
    </w:p>
    <w:p w:rsidR="00C207C3" w:rsidRPr="00EB15CB" w:rsidRDefault="00C207C3"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Smluvní strany jsou oprávněny písemně odstoupit od této smlouvy v případech stanovených právními předpisy a touto smlouvou. </w:t>
      </w:r>
    </w:p>
    <w:p w:rsidR="00C207C3" w:rsidRPr="00EB15CB" w:rsidRDefault="00C207C3"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Objednatel je oprávněn od této smlouvy odstoupit v těchto případech: </w:t>
      </w:r>
    </w:p>
    <w:p w:rsidR="00C207C3" w:rsidRPr="002134F2" w:rsidRDefault="00E95E46" w:rsidP="009E2638">
      <w:pPr>
        <w:pStyle w:val="Odstavecseseznamem"/>
        <w:widowControl w:val="0"/>
        <w:numPr>
          <w:ilvl w:val="1"/>
          <w:numId w:val="18"/>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Dodavatel</w:t>
      </w:r>
      <w:r w:rsidR="00C207C3" w:rsidRPr="002134F2">
        <w:rPr>
          <w:rFonts w:asciiTheme="minorHAnsi" w:hAnsiTheme="minorHAnsi" w:cstheme="minorHAnsi"/>
          <w:sz w:val="22"/>
        </w:rPr>
        <w:t xml:space="preserve"> bezdůvodně zastaví </w:t>
      </w:r>
      <w:r w:rsidR="00B95EAC" w:rsidRPr="002134F2">
        <w:rPr>
          <w:rFonts w:asciiTheme="minorHAnsi" w:hAnsiTheme="minorHAnsi" w:cstheme="minorHAnsi"/>
          <w:sz w:val="22"/>
        </w:rPr>
        <w:t xml:space="preserve">či přeruší </w:t>
      </w:r>
      <w:r w:rsidRPr="002134F2">
        <w:rPr>
          <w:rFonts w:asciiTheme="minorHAnsi" w:hAnsiTheme="minorHAnsi" w:cstheme="minorHAnsi"/>
          <w:sz w:val="22"/>
        </w:rPr>
        <w:t>dodávku</w:t>
      </w:r>
      <w:r w:rsidR="008C7DDB" w:rsidRPr="002134F2">
        <w:rPr>
          <w:rFonts w:asciiTheme="minorHAnsi" w:hAnsiTheme="minorHAnsi" w:cstheme="minorHAnsi"/>
          <w:sz w:val="22"/>
        </w:rPr>
        <w:t xml:space="preserve"> zboží </w:t>
      </w:r>
      <w:r w:rsidR="00C207C3" w:rsidRPr="002134F2">
        <w:rPr>
          <w:rFonts w:asciiTheme="minorHAnsi" w:hAnsiTheme="minorHAnsi" w:cstheme="minorHAnsi"/>
          <w:sz w:val="22"/>
        </w:rPr>
        <w:t xml:space="preserve">bez souhlasu </w:t>
      </w:r>
      <w:r w:rsidR="008C7DDB" w:rsidRPr="002134F2">
        <w:rPr>
          <w:rFonts w:asciiTheme="minorHAnsi" w:hAnsiTheme="minorHAnsi" w:cstheme="minorHAnsi"/>
          <w:sz w:val="22"/>
        </w:rPr>
        <w:t>O</w:t>
      </w:r>
      <w:r w:rsidR="00C207C3" w:rsidRPr="002134F2">
        <w:rPr>
          <w:rFonts w:asciiTheme="minorHAnsi" w:hAnsiTheme="minorHAnsi" w:cstheme="minorHAnsi"/>
          <w:sz w:val="22"/>
        </w:rPr>
        <w:t xml:space="preserve">bjednatele na dobu delší než </w:t>
      </w:r>
      <w:r w:rsidR="00ED146A" w:rsidRPr="002134F2">
        <w:rPr>
          <w:rFonts w:asciiTheme="minorHAnsi" w:hAnsiTheme="minorHAnsi" w:cstheme="minorHAnsi"/>
          <w:sz w:val="22"/>
        </w:rPr>
        <w:t>14 dnů</w:t>
      </w:r>
      <w:r w:rsidR="00B95EAC" w:rsidRPr="002134F2">
        <w:rPr>
          <w:rFonts w:asciiTheme="minorHAnsi" w:hAnsiTheme="minorHAnsi" w:cstheme="minorHAnsi"/>
          <w:sz w:val="22"/>
        </w:rPr>
        <w:t>,</w:t>
      </w:r>
    </w:p>
    <w:p w:rsidR="00B95EAC" w:rsidRPr="002134F2" w:rsidRDefault="008C7DDB" w:rsidP="009E2638">
      <w:pPr>
        <w:pStyle w:val="Odstavecseseznamem"/>
        <w:widowControl w:val="0"/>
        <w:numPr>
          <w:ilvl w:val="1"/>
          <w:numId w:val="18"/>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Dodava</w:t>
      </w:r>
      <w:r w:rsidR="00B95EAC" w:rsidRPr="002134F2">
        <w:rPr>
          <w:rFonts w:asciiTheme="minorHAnsi" w:hAnsiTheme="minorHAnsi" w:cstheme="minorHAnsi"/>
          <w:sz w:val="22"/>
        </w:rPr>
        <w:t xml:space="preserve">tel poruší povinnosti </w:t>
      </w:r>
      <w:r w:rsidR="005B7F2D" w:rsidRPr="002134F2">
        <w:rPr>
          <w:rFonts w:asciiTheme="minorHAnsi" w:hAnsiTheme="minorHAnsi" w:cstheme="minorHAnsi"/>
          <w:sz w:val="22"/>
        </w:rPr>
        <w:t>stanov</w:t>
      </w:r>
      <w:r w:rsidR="00196629" w:rsidRPr="002134F2">
        <w:rPr>
          <w:rFonts w:asciiTheme="minorHAnsi" w:hAnsiTheme="minorHAnsi" w:cstheme="minorHAnsi"/>
          <w:sz w:val="22"/>
        </w:rPr>
        <w:t>en</w:t>
      </w:r>
      <w:r w:rsidR="005B7F2D" w:rsidRPr="002134F2">
        <w:rPr>
          <w:rFonts w:asciiTheme="minorHAnsi" w:hAnsiTheme="minorHAnsi" w:cstheme="minorHAnsi"/>
          <w:sz w:val="22"/>
        </w:rPr>
        <w:t xml:space="preserve">é </w:t>
      </w:r>
      <w:r w:rsidR="00B95EAC" w:rsidRPr="002134F2">
        <w:rPr>
          <w:rFonts w:asciiTheme="minorHAnsi" w:hAnsiTheme="minorHAnsi" w:cstheme="minorHAnsi"/>
          <w:sz w:val="22"/>
        </w:rPr>
        <w:t>mu touto smlouvou</w:t>
      </w:r>
    </w:p>
    <w:p w:rsidR="00B95EAC" w:rsidRPr="002134F2" w:rsidRDefault="008C7DDB" w:rsidP="009E2638">
      <w:pPr>
        <w:pStyle w:val="Odstavecseseznamem"/>
        <w:widowControl w:val="0"/>
        <w:numPr>
          <w:ilvl w:val="1"/>
          <w:numId w:val="18"/>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Dodava</w:t>
      </w:r>
      <w:r w:rsidR="00B95EAC" w:rsidRPr="002134F2">
        <w:rPr>
          <w:rFonts w:asciiTheme="minorHAnsi" w:hAnsiTheme="minorHAnsi" w:cstheme="minorHAnsi"/>
          <w:sz w:val="22"/>
        </w:rPr>
        <w:t xml:space="preserve">tel neposkytne </w:t>
      </w:r>
      <w:r w:rsidRPr="002134F2">
        <w:rPr>
          <w:rFonts w:asciiTheme="minorHAnsi" w:hAnsiTheme="minorHAnsi" w:cstheme="minorHAnsi"/>
          <w:sz w:val="22"/>
        </w:rPr>
        <w:t>O</w:t>
      </w:r>
      <w:r w:rsidR="00B95EAC" w:rsidRPr="002134F2">
        <w:rPr>
          <w:rFonts w:asciiTheme="minorHAnsi" w:hAnsiTheme="minorHAnsi" w:cstheme="minorHAnsi"/>
          <w:sz w:val="22"/>
        </w:rPr>
        <w:t xml:space="preserve">bjednateli potřebnou součinnost pro řádné předání </w:t>
      </w:r>
      <w:r w:rsidRPr="002134F2">
        <w:rPr>
          <w:rFonts w:asciiTheme="minorHAnsi" w:hAnsiTheme="minorHAnsi" w:cstheme="minorHAnsi"/>
          <w:sz w:val="22"/>
        </w:rPr>
        <w:t>zboží</w:t>
      </w:r>
    </w:p>
    <w:p w:rsidR="00ED146A" w:rsidRPr="00EB15CB" w:rsidRDefault="00ED146A" w:rsidP="00ED146A">
      <w:pPr>
        <w:widowControl w:val="0"/>
        <w:adjustRightInd w:val="0"/>
        <w:ind w:left="720"/>
        <w:jc w:val="both"/>
        <w:rPr>
          <w:rFonts w:asciiTheme="minorHAnsi" w:hAnsiTheme="minorHAnsi" w:cstheme="minorHAnsi"/>
          <w:color w:val="000000"/>
          <w:sz w:val="22"/>
          <w:szCs w:val="22"/>
        </w:rPr>
      </w:pPr>
    </w:p>
    <w:p w:rsidR="00C207C3" w:rsidRPr="00EB15CB" w:rsidRDefault="008C7DDB" w:rsidP="009E2638">
      <w:pPr>
        <w:pStyle w:val="Default"/>
        <w:numPr>
          <w:ilvl w:val="0"/>
          <w:numId w:val="17"/>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Dodava</w:t>
      </w:r>
      <w:r w:rsidR="00C207C3" w:rsidRPr="00EB15CB">
        <w:rPr>
          <w:rFonts w:asciiTheme="minorHAnsi" w:hAnsiTheme="minorHAnsi" w:cstheme="minorHAnsi"/>
          <w:sz w:val="22"/>
          <w:szCs w:val="22"/>
        </w:rPr>
        <w:t xml:space="preserve">tel je oprávněn od této smlouvy odstoupit v těchto případech: </w:t>
      </w:r>
    </w:p>
    <w:p w:rsidR="00C207C3" w:rsidRPr="002134F2" w:rsidRDefault="008C7DDB" w:rsidP="009E2638">
      <w:pPr>
        <w:pStyle w:val="Odstavecseseznamem"/>
        <w:widowControl w:val="0"/>
        <w:numPr>
          <w:ilvl w:val="1"/>
          <w:numId w:val="19"/>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O</w:t>
      </w:r>
      <w:r w:rsidR="00C207C3" w:rsidRPr="002134F2">
        <w:rPr>
          <w:rFonts w:asciiTheme="minorHAnsi" w:hAnsiTheme="minorHAnsi" w:cstheme="minorHAnsi"/>
          <w:sz w:val="22"/>
        </w:rPr>
        <w:t xml:space="preserve">bjednatel bude více jak </w:t>
      </w:r>
      <w:r w:rsidR="00ED146A" w:rsidRPr="002134F2">
        <w:rPr>
          <w:rFonts w:asciiTheme="minorHAnsi" w:hAnsiTheme="minorHAnsi" w:cstheme="minorHAnsi"/>
          <w:sz w:val="22"/>
        </w:rPr>
        <w:t>14 dnů</w:t>
      </w:r>
      <w:r w:rsidR="00C207C3" w:rsidRPr="002134F2">
        <w:rPr>
          <w:rFonts w:asciiTheme="minorHAnsi" w:hAnsiTheme="minorHAnsi" w:cstheme="minorHAnsi"/>
          <w:sz w:val="22"/>
        </w:rPr>
        <w:t xml:space="preserve"> v prodlení s placením ceny </w:t>
      </w:r>
      <w:r w:rsidRPr="002134F2">
        <w:rPr>
          <w:rFonts w:asciiTheme="minorHAnsi" w:hAnsiTheme="minorHAnsi" w:cstheme="minorHAnsi"/>
          <w:sz w:val="22"/>
        </w:rPr>
        <w:t>za zboží</w:t>
      </w:r>
    </w:p>
    <w:p w:rsidR="00927787" w:rsidRPr="002134F2" w:rsidRDefault="008C7DDB" w:rsidP="009E2638">
      <w:pPr>
        <w:pStyle w:val="Odstavecseseznamem"/>
        <w:widowControl w:val="0"/>
        <w:numPr>
          <w:ilvl w:val="1"/>
          <w:numId w:val="19"/>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O</w:t>
      </w:r>
      <w:r w:rsidR="00C207C3" w:rsidRPr="002134F2">
        <w:rPr>
          <w:rFonts w:asciiTheme="minorHAnsi" w:hAnsiTheme="minorHAnsi" w:cstheme="minorHAnsi"/>
          <w:sz w:val="22"/>
        </w:rPr>
        <w:t xml:space="preserve">bjednatel neposkytne </w:t>
      </w:r>
      <w:r w:rsidRPr="002134F2">
        <w:rPr>
          <w:rFonts w:asciiTheme="minorHAnsi" w:hAnsiTheme="minorHAnsi" w:cstheme="minorHAnsi"/>
          <w:sz w:val="22"/>
        </w:rPr>
        <w:t>Dodava</w:t>
      </w:r>
      <w:r w:rsidR="00C207C3" w:rsidRPr="002134F2">
        <w:rPr>
          <w:rFonts w:asciiTheme="minorHAnsi" w:hAnsiTheme="minorHAnsi" w:cstheme="minorHAnsi"/>
          <w:sz w:val="22"/>
        </w:rPr>
        <w:t xml:space="preserve">teli potřebnou součinnost k předání </w:t>
      </w:r>
      <w:r w:rsidRPr="002134F2">
        <w:rPr>
          <w:rFonts w:asciiTheme="minorHAnsi" w:hAnsiTheme="minorHAnsi" w:cstheme="minorHAnsi"/>
          <w:sz w:val="22"/>
        </w:rPr>
        <w:t>zboží a provedení souvisejících činností</w:t>
      </w:r>
      <w:r w:rsidR="00C207C3" w:rsidRPr="002134F2">
        <w:rPr>
          <w:rFonts w:asciiTheme="minorHAnsi" w:hAnsiTheme="minorHAnsi" w:cstheme="minorHAnsi"/>
          <w:sz w:val="22"/>
        </w:rPr>
        <w:t xml:space="preserve"> a bude v prodlení s touto součinností více jak </w:t>
      </w:r>
      <w:r w:rsidR="00ED146A" w:rsidRPr="002134F2">
        <w:rPr>
          <w:rFonts w:asciiTheme="minorHAnsi" w:hAnsiTheme="minorHAnsi" w:cstheme="minorHAnsi"/>
          <w:sz w:val="22"/>
        </w:rPr>
        <w:t>14 dnů</w:t>
      </w:r>
    </w:p>
    <w:p w:rsidR="00850E2E" w:rsidRPr="002134F2" w:rsidRDefault="00850E2E" w:rsidP="009E2638">
      <w:pPr>
        <w:pStyle w:val="Odstavecseseznamem"/>
        <w:widowControl w:val="0"/>
        <w:numPr>
          <w:ilvl w:val="1"/>
          <w:numId w:val="19"/>
        </w:numPr>
        <w:autoSpaceDE/>
        <w:autoSpaceDN/>
        <w:spacing w:after="120"/>
        <w:ind w:left="1135" w:hanging="284"/>
        <w:jc w:val="both"/>
        <w:rPr>
          <w:rFonts w:asciiTheme="minorHAnsi" w:hAnsiTheme="minorHAnsi" w:cstheme="minorHAnsi"/>
          <w:sz w:val="22"/>
        </w:rPr>
      </w:pPr>
      <w:r w:rsidRPr="002134F2">
        <w:rPr>
          <w:rFonts w:asciiTheme="minorHAnsi" w:hAnsiTheme="minorHAnsi" w:cstheme="minorHAnsi"/>
          <w:sz w:val="22"/>
        </w:rPr>
        <w:t>ve vztahu k </w:t>
      </w:r>
      <w:r w:rsidR="008C7DDB" w:rsidRPr="002134F2">
        <w:rPr>
          <w:rFonts w:asciiTheme="minorHAnsi" w:hAnsiTheme="minorHAnsi" w:cstheme="minorHAnsi"/>
          <w:sz w:val="22"/>
        </w:rPr>
        <w:t>O</w:t>
      </w:r>
      <w:r w:rsidRPr="002134F2">
        <w:rPr>
          <w:rFonts w:asciiTheme="minorHAnsi" w:hAnsiTheme="minorHAnsi" w:cstheme="minorHAnsi"/>
          <w:sz w:val="22"/>
        </w:rPr>
        <w:t xml:space="preserve">bjednateli bude zahájeno insolvenční řízení </w:t>
      </w:r>
    </w:p>
    <w:p w:rsidR="002B508C" w:rsidRPr="009E2638" w:rsidRDefault="002B508C" w:rsidP="009E2638">
      <w:pPr>
        <w:pStyle w:val="Nadpis2"/>
        <w:numPr>
          <w:ilvl w:val="0"/>
          <w:numId w:val="0"/>
        </w:numPr>
        <w:spacing w:before="240"/>
        <w:jc w:val="center"/>
        <w:rPr>
          <w:rFonts w:asciiTheme="minorHAnsi" w:hAnsiTheme="minorHAnsi" w:cstheme="minorHAnsi"/>
          <w:sz w:val="24"/>
          <w:szCs w:val="22"/>
        </w:rPr>
      </w:pPr>
      <w:r w:rsidRPr="009E2638">
        <w:rPr>
          <w:rFonts w:asciiTheme="minorHAnsi" w:hAnsiTheme="minorHAnsi" w:cstheme="minorHAnsi"/>
          <w:sz w:val="24"/>
          <w:szCs w:val="22"/>
        </w:rPr>
        <w:t>X</w:t>
      </w:r>
      <w:r w:rsidR="00912F2C" w:rsidRPr="009E2638">
        <w:rPr>
          <w:rFonts w:asciiTheme="minorHAnsi" w:hAnsiTheme="minorHAnsi" w:cstheme="minorHAnsi"/>
          <w:sz w:val="24"/>
          <w:szCs w:val="22"/>
        </w:rPr>
        <w:t>I</w:t>
      </w:r>
      <w:r w:rsidRPr="009E2638">
        <w:rPr>
          <w:rFonts w:asciiTheme="minorHAnsi" w:hAnsiTheme="minorHAnsi" w:cstheme="minorHAnsi"/>
          <w:sz w:val="24"/>
          <w:szCs w:val="22"/>
        </w:rPr>
        <w:t>.</w:t>
      </w:r>
    </w:p>
    <w:p w:rsidR="002B508C" w:rsidRPr="00EB15CB" w:rsidRDefault="002B508C" w:rsidP="009E2638">
      <w:pPr>
        <w:pStyle w:val="Nadpis2"/>
        <w:numPr>
          <w:ilvl w:val="0"/>
          <w:numId w:val="0"/>
        </w:numPr>
        <w:spacing w:before="120" w:after="180"/>
        <w:jc w:val="center"/>
        <w:rPr>
          <w:rFonts w:asciiTheme="minorHAnsi" w:hAnsiTheme="minorHAnsi" w:cstheme="minorHAnsi"/>
          <w:sz w:val="24"/>
          <w:szCs w:val="24"/>
        </w:rPr>
      </w:pPr>
      <w:r w:rsidRPr="00EB15CB">
        <w:rPr>
          <w:rFonts w:asciiTheme="minorHAnsi" w:hAnsiTheme="minorHAnsi" w:cstheme="minorHAnsi"/>
          <w:sz w:val="24"/>
          <w:szCs w:val="24"/>
        </w:rPr>
        <w:t>Z</w:t>
      </w:r>
      <w:r w:rsidR="00ED146A" w:rsidRPr="00EB15CB">
        <w:rPr>
          <w:rFonts w:asciiTheme="minorHAnsi" w:hAnsiTheme="minorHAnsi" w:cstheme="minorHAnsi"/>
          <w:sz w:val="24"/>
          <w:szCs w:val="24"/>
        </w:rPr>
        <w:t>ÁVĚREČNÁ USTANOVENÍ</w:t>
      </w:r>
    </w:p>
    <w:p w:rsidR="00ED146A" w:rsidRPr="00EB15CB" w:rsidRDefault="00BB7FCF" w:rsidP="009E2638">
      <w:pPr>
        <w:pStyle w:val="Default"/>
        <w:numPr>
          <w:ilvl w:val="0"/>
          <w:numId w:val="2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 xml:space="preserve">Veškerá oznámení dle této smlouvy musí být doručována prostřednictvím doporučených dopisů, kurýrní služby, </w:t>
      </w:r>
      <w:r w:rsidR="00532010">
        <w:rPr>
          <w:rFonts w:asciiTheme="minorHAnsi" w:hAnsiTheme="minorHAnsi" w:cstheme="minorHAnsi"/>
          <w:sz w:val="22"/>
          <w:szCs w:val="22"/>
        </w:rPr>
        <w:t xml:space="preserve">nebo </w:t>
      </w:r>
      <w:r w:rsidRPr="00EB15CB">
        <w:rPr>
          <w:rFonts w:asciiTheme="minorHAnsi" w:hAnsiTheme="minorHAnsi" w:cstheme="minorHAnsi"/>
          <w:sz w:val="22"/>
          <w:szCs w:val="22"/>
        </w:rPr>
        <w:t>osobně s potvrzením převzetí, a to na adresy Smluvních stran v záhlaví této smlouvy, pokud jedna ze Smluvních stran neoznámí druhé Smluvní straně něco jiného. Dopisy zaslané doporučenou poštou se také považují za doručené, pokud si je adresát nevyzvedne na příslušném poštovním úřadu nebo u jiného držitele poštovní licence do deseti (10) kalendářních dnů od uložení a tento desátý den se též považuje za datum doručení.</w:t>
      </w:r>
    </w:p>
    <w:p w:rsidR="002B508C" w:rsidRPr="00EB15CB" w:rsidRDefault="002B508C" w:rsidP="009E2638">
      <w:pPr>
        <w:pStyle w:val="Default"/>
        <w:numPr>
          <w:ilvl w:val="0"/>
          <w:numId w:val="2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Tato smlouva se řídí zákonem č. 89/2012 Sb., občanský zákoník</w:t>
      </w:r>
      <w:r w:rsidR="00B95EAC" w:rsidRPr="00EB15CB">
        <w:rPr>
          <w:rFonts w:asciiTheme="minorHAnsi" w:hAnsiTheme="minorHAnsi" w:cstheme="minorHAnsi"/>
          <w:sz w:val="22"/>
          <w:szCs w:val="22"/>
        </w:rPr>
        <w:t>, v platném znění (dál</w:t>
      </w:r>
      <w:r w:rsidR="00A044FA" w:rsidRPr="00EB15CB">
        <w:rPr>
          <w:rFonts w:asciiTheme="minorHAnsi" w:hAnsiTheme="minorHAnsi" w:cstheme="minorHAnsi"/>
          <w:sz w:val="22"/>
          <w:szCs w:val="22"/>
        </w:rPr>
        <w:t>e také jako „občanský zákoník“.</w:t>
      </w:r>
    </w:p>
    <w:p w:rsidR="00BB628D" w:rsidRPr="00EB15CB" w:rsidRDefault="00BB7FCF" w:rsidP="009E2638">
      <w:pPr>
        <w:pStyle w:val="Default"/>
        <w:numPr>
          <w:ilvl w:val="0"/>
          <w:numId w:val="20"/>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 xml:space="preserve">Tato smlouva je </w:t>
      </w:r>
      <w:r w:rsidR="005A4FCA">
        <w:rPr>
          <w:rFonts w:asciiTheme="minorHAnsi" w:hAnsiTheme="minorHAnsi" w:cstheme="minorHAnsi"/>
          <w:sz w:val="22"/>
          <w:szCs w:val="22"/>
        </w:rPr>
        <w:t xml:space="preserve">uzavřena elektronicky. </w:t>
      </w:r>
      <w:r w:rsidRPr="002134F2">
        <w:rPr>
          <w:rFonts w:asciiTheme="minorHAnsi" w:hAnsiTheme="minorHAnsi" w:cstheme="minorHAnsi"/>
          <w:sz w:val="22"/>
          <w:szCs w:val="22"/>
        </w:rPr>
        <w:t xml:space="preserve">Smlouvu lze změnit pouze </w:t>
      </w:r>
      <w:r w:rsidR="00C644F8" w:rsidRPr="002134F2">
        <w:rPr>
          <w:rFonts w:asciiTheme="minorHAnsi" w:hAnsiTheme="minorHAnsi" w:cstheme="minorHAnsi"/>
          <w:sz w:val="22"/>
          <w:szCs w:val="22"/>
        </w:rPr>
        <w:t xml:space="preserve">číslovanými dodatky </w:t>
      </w:r>
      <w:r w:rsidRPr="002134F2">
        <w:rPr>
          <w:rFonts w:asciiTheme="minorHAnsi" w:hAnsiTheme="minorHAnsi" w:cstheme="minorHAnsi"/>
          <w:sz w:val="22"/>
          <w:szCs w:val="22"/>
        </w:rPr>
        <w:t xml:space="preserve">v písemné formě. Smluvní strany ujednávají, že </w:t>
      </w:r>
      <w:proofErr w:type="spellStart"/>
      <w:r w:rsidRPr="002134F2">
        <w:rPr>
          <w:rFonts w:asciiTheme="minorHAnsi" w:hAnsiTheme="minorHAnsi" w:cstheme="minorHAnsi"/>
          <w:sz w:val="22"/>
          <w:szCs w:val="22"/>
        </w:rPr>
        <w:t>ust</w:t>
      </w:r>
      <w:proofErr w:type="spellEnd"/>
      <w:r w:rsidRPr="002134F2">
        <w:rPr>
          <w:rFonts w:asciiTheme="minorHAnsi" w:hAnsiTheme="minorHAnsi" w:cstheme="minorHAnsi"/>
          <w:sz w:val="22"/>
          <w:szCs w:val="22"/>
        </w:rPr>
        <w:t>. § 582 odst. 2 občanského zákoníku se nepoužije; neplatnost právního jednání pro nedostatek formy tedy může kterákoliv ze smluvních stran kdykoliv namítnout bez ohledu na to, zda již bylo plněno či nikoliv.</w:t>
      </w:r>
    </w:p>
    <w:p w:rsidR="00392CC3" w:rsidRDefault="00392CC3" w:rsidP="009E2638">
      <w:pPr>
        <w:pStyle w:val="Default"/>
        <w:numPr>
          <w:ilvl w:val="0"/>
          <w:numId w:val="20"/>
        </w:numPr>
        <w:spacing w:after="120" w:line="264" w:lineRule="auto"/>
        <w:jc w:val="both"/>
        <w:rPr>
          <w:rFonts w:asciiTheme="minorHAnsi" w:hAnsiTheme="minorHAnsi" w:cstheme="minorHAnsi"/>
          <w:sz w:val="22"/>
          <w:szCs w:val="22"/>
        </w:rPr>
      </w:pPr>
      <w:r w:rsidRPr="002134F2">
        <w:rPr>
          <w:rFonts w:asciiTheme="minorHAnsi" w:hAnsiTheme="minorHAnsi" w:cstheme="minorHAnsi"/>
          <w:sz w:val="22"/>
          <w:szCs w:val="22"/>
        </w:rPr>
        <w:t>Dodavatel se zavazuje umožnit všem subjektům oprávněným k výkonu kontroly Projektu, z jehož prostředků je hrazena cena Plnění, provést kontrolu dokladů, souvisejících s plněním této Smlouvy, a bere na vědomí, že je osobou povinnou spolupůsobit při výkonu finanční kontroly dle § 2 písm. e) zákona č. 320/2001 Sb., o finanční kontrole ve veřejné správě, v platném znění.</w:t>
      </w:r>
    </w:p>
    <w:p w:rsidR="0046759A" w:rsidRPr="002134F2" w:rsidRDefault="0046759A" w:rsidP="009E2638">
      <w:pPr>
        <w:pStyle w:val="Default"/>
        <w:numPr>
          <w:ilvl w:val="0"/>
          <w:numId w:val="20"/>
        </w:numPr>
        <w:spacing w:after="120" w:line="264" w:lineRule="auto"/>
        <w:jc w:val="both"/>
        <w:rPr>
          <w:rFonts w:asciiTheme="minorHAnsi" w:hAnsiTheme="minorHAnsi" w:cstheme="minorHAnsi"/>
          <w:sz w:val="22"/>
          <w:szCs w:val="22"/>
        </w:rPr>
      </w:pPr>
      <w:r>
        <w:rPr>
          <w:rFonts w:asciiTheme="minorHAnsi" w:hAnsiTheme="minorHAnsi" w:cstheme="minorHAnsi"/>
          <w:sz w:val="22"/>
          <w:szCs w:val="22"/>
        </w:rPr>
        <w:t xml:space="preserve">Dodavatel uděluje tímto, v souladu s ustanovením </w:t>
      </w:r>
      <w:r w:rsidRPr="002134F2">
        <w:rPr>
          <w:rFonts w:asciiTheme="minorHAnsi" w:hAnsiTheme="minorHAnsi" w:cstheme="minorHAnsi"/>
          <w:sz w:val="22"/>
          <w:szCs w:val="22"/>
        </w:rPr>
        <w:t>§</w:t>
      </w:r>
      <w:r>
        <w:rPr>
          <w:rFonts w:asciiTheme="minorHAnsi" w:hAnsiTheme="minorHAnsi" w:cstheme="minorHAnsi"/>
          <w:sz w:val="22"/>
          <w:szCs w:val="22"/>
        </w:rPr>
        <w:t xml:space="preserve"> 5 odst. 2 zákona č. 101/2000 Sb., o ochraně osobních údajů, souhlas se zpracováním a zveřejněním osobních údajů uvedených v této smlouvě za účelem jejich zveřejnění v registru smluv dle zákona o registru smluv, a to na dobu neurčitou. </w:t>
      </w:r>
    </w:p>
    <w:p w:rsidR="00BB628D" w:rsidRPr="00EB15CB" w:rsidRDefault="00BB7FCF" w:rsidP="009E2638">
      <w:pPr>
        <w:pStyle w:val="Default"/>
        <w:numPr>
          <w:ilvl w:val="0"/>
          <w:numId w:val="20"/>
        </w:numPr>
        <w:spacing w:after="120" w:line="264" w:lineRule="auto"/>
        <w:jc w:val="both"/>
        <w:rPr>
          <w:rFonts w:asciiTheme="minorHAnsi" w:hAnsiTheme="minorHAnsi" w:cstheme="minorHAnsi"/>
          <w:sz w:val="22"/>
          <w:szCs w:val="22"/>
        </w:rPr>
      </w:pPr>
      <w:r w:rsidRPr="00EB15CB">
        <w:rPr>
          <w:rFonts w:asciiTheme="minorHAnsi" w:hAnsiTheme="minorHAnsi" w:cstheme="minorHAnsi"/>
          <w:sz w:val="22"/>
          <w:szCs w:val="22"/>
        </w:rPr>
        <w:t>Smluvní strany prohlašují, že tuto smlouvu uzavřely na základě pravé, vážné a svobodné vůle, nikoliv v tísni či za nápadně nevýhodných podmínek, smlouvu pročetly, jejímu obsahu porozuměly a na důkaz toho připojují své vlastnoruční podpisy.</w:t>
      </w:r>
      <w:r w:rsidR="00BB628D" w:rsidRPr="00EB15CB">
        <w:rPr>
          <w:rFonts w:asciiTheme="minorHAnsi" w:hAnsiTheme="minorHAnsi" w:cstheme="minorHAnsi"/>
          <w:sz w:val="22"/>
          <w:szCs w:val="22"/>
        </w:rPr>
        <w:t xml:space="preserve"> </w:t>
      </w:r>
    </w:p>
    <w:p w:rsidR="002134F2" w:rsidRPr="002134F2" w:rsidRDefault="002134F2" w:rsidP="002134F2">
      <w:pPr>
        <w:pStyle w:val="Odstavecseseznamem"/>
        <w:tabs>
          <w:tab w:val="center" w:pos="993"/>
          <w:tab w:val="center" w:pos="5529"/>
        </w:tabs>
        <w:ind w:left="567"/>
        <w:rPr>
          <w:rFonts w:asciiTheme="minorHAnsi" w:hAnsiTheme="minorHAnsi" w:cstheme="minorHAnsi"/>
          <w:sz w:val="22"/>
          <w:szCs w:val="22"/>
        </w:rPr>
      </w:pPr>
    </w:p>
    <w:p w:rsidR="002134F2" w:rsidRPr="002134F2" w:rsidRDefault="002134F2" w:rsidP="002134F2">
      <w:pPr>
        <w:pStyle w:val="Zkladntext0"/>
        <w:widowControl/>
        <w:ind w:left="567"/>
        <w:jc w:val="left"/>
        <w:rPr>
          <w:rFonts w:asciiTheme="minorHAnsi" w:hAnsiTheme="minorHAnsi" w:cstheme="minorHAnsi"/>
          <w:b/>
        </w:rPr>
      </w:pPr>
      <w:r w:rsidRPr="002134F2">
        <w:rPr>
          <w:rFonts w:asciiTheme="minorHAnsi" w:hAnsiTheme="minorHAnsi" w:cstheme="minorHAnsi"/>
          <w:b/>
        </w:rPr>
        <w:t>Seznam příloh:</w:t>
      </w:r>
      <w:r w:rsidRPr="002134F2">
        <w:rPr>
          <w:rFonts w:asciiTheme="minorHAnsi" w:hAnsiTheme="minorHAnsi" w:cstheme="minorHAnsi"/>
          <w:b/>
        </w:rPr>
        <w:tab/>
      </w:r>
    </w:p>
    <w:p w:rsidR="002134F2" w:rsidRDefault="002134F2" w:rsidP="002134F2">
      <w:pPr>
        <w:pStyle w:val="Zkladntext0"/>
        <w:widowControl/>
        <w:ind w:left="567"/>
        <w:jc w:val="left"/>
        <w:rPr>
          <w:rFonts w:asciiTheme="minorHAnsi" w:hAnsiTheme="minorHAnsi" w:cstheme="minorHAnsi"/>
        </w:rPr>
      </w:pPr>
      <w:r w:rsidRPr="00EB15CB">
        <w:rPr>
          <w:rFonts w:asciiTheme="minorHAnsi" w:hAnsiTheme="minorHAnsi" w:cstheme="minorHAnsi"/>
        </w:rPr>
        <w:t>Příloha č. 1 – Technická specifikace</w:t>
      </w:r>
      <w:r>
        <w:rPr>
          <w:rFonts w:asciiTheme="minorHAnsi" w:hAnsiTheme="minorHAnsi" w:cstheme="minorHAnsi"/>
        </w:rPr>
        <w:t xml:space="preserve"> </w:t>
      </w:r>
      <w:r w:rsidR="004D6FAF">
        <w:rPr>
          <w:rFonts w:asciiTheme="minorHAnsi" w:hAnsiTheme="minorHAnsi" w:cstheme="minorHAnsi"/>
        </w:rPr>
        <w:t>(příloha 1</w:t>
      </w:r>
      <w:r w:rsidR="003C45EE">
        <w:rPr>
          <w:rFonts w:asciiTheme="minorHAnsi" w:hAnsiTheme="minorHAnsi" w:cstheme="minorHAnsi"/>
        </w:rPr>
        <w:t>b</w:t>
      </w:r>
      <w:r w:rsidR="004D6FAF">
        <w:rPr>
          <w:rFonts w:asciiTheme="minorHAnsi" w:hAnsiTheme="minorHAnsi" w:cstheme="minorHAnsi"/>
        </w:rPr>
        <w:t xml:space="preserve"> zadávací dokumentace)</w:t>
      </w:r>
    </w:p>
    <w:p w:rsidR="00762517" w:rsidRDefault="00762517" w:rsidP="002134F2">
      <w:pPr>
        <w:pStyle w:val="Zkladntext0"/>
        <w:widowControl/>
        <w:ind w:left="567"/>
        <w:jc w:val="left"/>
        <w:rPr>
          <w:rFonts w:asciiTheme="minorHAnsi" w:hAnsiTheme="minorHAnsi" w:cstheme="minorHAnsi"/>
        </w:rPr>
      </w:pPr>
    </w:p>
    <w:p w:rsidR="00762517" w:rsidRDefault="00762517" w:rsidP="002134F2">
      <w:pPr>
        <w:pStyle w:val="Zkladntext0"/>
        <w:widowControl/>
        <w:ind w:left="567"/>
        <w:jc w:val="left"/>
        <w:rPr>
          <w:rFonts w:asciiTheme="minorHAnsi" w:hAnsiTheme="minorHAnsi" w:cstheme="minorHAnsi"/>
        </w:rPr>
      </w:pPr>
    </w:p>
    <w:p w:rsidR="00762517" w:rsidRPr="00EB15CB" w:rsidRDefault="00762517" w:rsidP="002134F2">
      <w:pPr>
        <w:pStyle w:val="Zkladntext0"/>
        <w:widowControl/>
        <w:ind w:left="567"/>
        <w:jc w:val="left"/>
        <w:rPr>
          <w:rFonts w:asciiTheme="minorHAnsi" w:hAnsiTheme="minorHAnsi" w:cstheme="minorHAnsi"/>
        </w:rPr>
      </w:pPr>
    </w:p>
    <w:p w:rsidR="00804896" w:rsidRDefault="00804896" w:rsidP="00A30498">
      <w:pPr>
        <w:rPr>
          <w:rFonts w:asciiTheme="minorHAnsi" w:hAnsiTheme="minorHAnsi" w:cstheme="minorHAnsi"/>
          <w:sz w:val="22"/>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1703"/>
        <w:gridCol w:w="4250"/>
      </w:tblGrid>
      <w:tr w:rsidR="00762517" w:rsidTr="00020E25">
        <w:trPr>
          <w:trHeight w:val="397"/>
        </w:trPr>
        <w:tc>
          <w:tcPr>
            <w:tcW w:w="4106" w:type="dxa"/>
            <w:vAlign w:val="center"/>
          </w:tcPr>
          <w:p w:rsidR="00762517" w:rsidRDefault="00762517" w:rsidP="00020E25">
            <w:pPr>
              <w:rPr>
                <w:rFonts w:asciiTheme="minorHAnsi" w:hAnsiTheme="minorHAnsi" w:cstheme="minorHAnsi"/>
                <w:sz w:val="22"/>
                <w:szCs w:val="22"/>
              </w:rPr>
            </w:pPr>
            <w:r w:rsidRPr="00EB15CB">
              <w:rPr>
                <w:rFonts w:asciiTheme="minorHAnsi" w:hAnsiTheme="minorHAnsi" w:cstheme="minorHAnsi"/>
                <w:sz w:val="22"/>
                <w:szCs w:val="22"/>
                <w:highlight w:val="yellow"/>
              </w:rPr>
              <w:t>V  ….</w:t>
            </w:r>
            <w:r>
              <w:rPr>
                <w:rFonts w:asciiTheme="minorHAnsi" w:hAnsiTheme="minorHAnsi" w:cstheme="minorHAnsi"/>
                <w:sz w:val="22"/>
                <w:szCs w:val="22"/>
              </w:rPr>
              <w:t xml:space="preserve"> </w:t>
            </w:r>
            <w:r>
              <w:rPr>
                <w:rFonts w:asciiTheme="minorHAnsi" w:hAnsiTheme="minorHAnsi" w:cstheme="minorHAnsi"/>
                <w:sz w:val="22"/>
                <w:szCs w:val="22"/>
              </w:rPr>
              <w:tab/>
              <w:t>dne</w:t>
            </w:r>
          </w:p>
        </w:tc>
        <w:tc>
          <w:tcPr>
            <w:tcW w:w="1701" w:type="dxa"/>
            <w:vAlign w:val="center"/>
          </w:tcPr>
          <w:p w:rsidR="00762517" w:rsidRDefault="00762517" w:rsidP="00020E25">
            <w:pPr>
              <w:rPr>
                <w:rFonts w:asciiTheme="minorHAnsi" w:hAnsiTheme="minorHAnsi" w:cstheme="minorHAnsi"/>
                <w:sz w:val="22"/>
                <w:szCs w:val="22"/>
              </w:rPr>
            </w:pPr>
          </w:p>
        </w:tc>
        <w:tc>
          <w:tcPr>
            <w:tcW w:w="4246" w:type="dxa"/>
            <w:vAlign w:val="center"/>
          </w:tcPr>
          <w:p w:rsidR="00762517" w:rsidRDefault="00762517" w:rsidP="00020E25">
            <w:pPr>
              <w:rPr>
                <w:rFonts w:asciiTheme="minorHAnsi" w:hAnsiTheme="minorHAnsi" w:cstheme="minorHAnsi"/>
                <w:sz w:val="22"/>
                <w:szCs w:val="22"/>
              </w:rPr>
            </w:pPr>
            <w:r w:rsidRPr="00EB15CB">
              <w:rPr>
                <w:rFonts w:asciiTheme="minorHAnsi" w:hAnsiTheme="minorHAnsi" w:cstheme="minorHAnsi"/>
                <w:sz w:val="22"/>
                <w:szCs w:val="22"/>
              </w:rPr>
              <w:t>V Ostravě</w:t>
            </w:r>
            <w:r>
              <w:rPr>
                <w:rFonts w:asciiTheme="minorHAnsi" w:hAnsiTheme="minorHAnsi" w:cstheme="minorHAnsi"/>
                <w:sz w:val="22"/>
                <w:szCs w:val="22"/>
              </w:rPr>
              <w:tab/>
            </w:r>
            <w:r w:rsidRPr="00EB15CB">
              <w:rPr>
                <w:rFonts w:asciiTheme="minorHAnsi" w:hAnsiTheme="minorHAnsi" w:cstheme="minorHAnsi"/>
                <w:sz w:val="22"/>
                <w:szCs w:val="22"/>
              </w:rPr>
              <w:t xml:space="preserve"> dne</w:t>
            </w:r>
          </w:p>
        </w:tc>
      </w:tr>
      <w:tr w:rsidR="00762517" w:rsidTr="00020E25">
        <w:trPr>
          <w:trHeight w:val="653"/>
        </w:trPr>
        <w:tc>
          <w:tcPr>
            <w:tcW w:w="4106" w:type="dxa"/>
            <w:vAlign w:val="center"/>
          </w:tcPr>
          <w:p w:rsidR="00762517" w:rsidRDefault="00762517" w:rsidP="00020E25">
            <w:pPr>
              <w:rPr>
                <w:rFonts w:asciiTheme="minorHAnsi" w:hAnsiTheme="minorHAnsi" w:cstheme="minorHAnsi"/>
                <w:sz w:val="22"/>
                <w:szCs w:val="22"/>
              </w:rPr>
            </w:pPr>
          </w:p>
        </w:tc>
        <w:tc>
          <w:tcPr>
            <w:tcW w:w="1701" w:type="dxa"/>
            <w:vAlign w:val="center"/>
          </w:tcPr>
          <w:p w:rsidR="00762517" w:rsidRDefault="00762517" w:rsidP="00020E25">
            <w:pPr>
              <w:rPr>
                <w:rFonts w:asciiTheme="minorHAnsi" w:hAnsiTheme="minorHAnsi" w:cstheme="minorHAnsi"/>
                <w:sz w:val="22"/>
                <w:szCs w:val="22"/>
              </w:rPr>
            </w:pPr>
          </w:p>
        </w:tc>
        <w:tc>
          <w:tcPr>
            <w:tcW w:w="4246" w:type="dxa"/>
            <w:vAlign w:val="center"/>
          </w:tcPr>
          <w:p w:rsidR="00762517" w:rsidRDefault="00762517" w:rsidP="00020E25">
            <w:pPr>
              <w:rPr>
                <w:rFonts w:asciiTheme="minorHAnsi" w:hAnsiTheme="minorHAnsi" w:cstheme="minorHAnsi"/>
                <w:sz w:val="22"/>
                <w:szCs w:val="22"/>
              </w:rPr>
            </w:pPr>
          </w:p>
        </w:tc>
      </w:tr>
      <w:tr w:rsidR="00762517" w:rsidTr="00020E25">
        <w:trPr>
          <w:trHeight w:val="397"/>
        </w:trPr>
        <w:tc>
          <w:tcPr>
            <w:tcW w:w="4106" w:type="dxa"/>
            <w:vAlign w:val="center"/>
          </w:tcPr>
          <w:p w:rsidR="00762517" w:rsidRDefault="00762517" w:rsidP="00020E25">
            <w:pPr>
              <w:rPr>
                <w:rFonts w:asciiTheme="minorHAnsi" w:hAnsiTheme="minorHAnsi" w:cstheme="minorHAnsi"/>
                <w:sz w:val="22"/>
                <w:szCs w:val="22"/>
              </w:rPr>
            </w:pPr>
            <w:r w:rsidRPr="00EB15CB">
              <w:rPr>
                <w:rFonts w:asciiTheme="minorHAnsi" w:hAnsiTheme="minorHAnsi" w:cstheme="minorHAnsi"/>
                <w:sz w:val="22"/>
                <w:szCs w:val="22"/>
              </w:rPr>
              <w:t>Za Dodavatele:</w:t>
            </w:r>
          </w:p>
        </w:tc>
        <w:tc>
          <w:tcPr>
            <w:tcW w:w="1701" w:type="dxa"/>
            <w:vAlign w:val="center"/>
          </w:tcPr>
          <w:p w:rsidR="00762517" w:rsidRDefault="00762517" w:rsidP="00020E25">
            <w:pPr>
              <w:rPr>
                <w:rFonts w:asciiTheme="minorHAnsi" w:hAnsiTheme="minorHAnsi" w:cstheme="minorHAnsi"/>
                <w:sz w:val="22"/>
                <w:szCs w:val="22"/>
              </w:rPr>
            </w:pPr>
          </w:p>
        </w:tc>
        <w:tc>
          <w:tcPr>
            <w:tcW w:w="4246" w:type="dxa"/>
            <w:vAlign w:val="center"/>
          </w:tcPr>
          <w:p w:rsidR="00762517" w:rsidRDefault="00762517" w:rsidP="00020E25">
            <w:pPr>
              <w:rPr>
                <w:rFonts w:asciiTheme="minorHAnsi" w:hAnsiTheme="minorHAnsi" w:cstheme="minorHAnsi"/>
                <w:sz w:val="22"/>
                <w:szCs w:val="22"/>
              </w:rPr>
            </w:pPr>
            <w:r w:rsidRPr="00EB15CB">
              <w:rPr>
                <w:rFonts w:asciiTheme="minorHAnsi" w:hAnsiTheme="minorHAnsi" w:cstheme="minorHAnsi"/>
                <w:sz w:val="22"/>
                <w:szCs w:val="22"/>
              </w:rPr>
              <w:t>Za Objednatele:</w:t>
            </w:r>
          </w:p>
        </w:tc>
      </w:tr>
      <w:tr w:rsidR="00762517" w:rsidTr="00020E25">
        <w:trPr>
          <w:trHeight w:val="852"/>
        </w:trPr>
        <w:tc>
          <w:tcPr>
            <w:tcW w:w="4106" w:type="dxa"/>
            <w:vAlign w:val="center"/>
          </w:tcPr>
          <w:p w:rsidR="00762517" w:rsidRDefault="00762517" w:rsidP="00020E25">
            <w:pPr>
              <w:rPr>
                <w:rFonts w:asciiTheme="minorHAnsi" w:hAnsiTheme="minorHAnsi" w:cstheme="minorHAnsi"/>
                <w:sz w:val="22"/>
                <w:szCs w:val="22"/>
              </w:rPr>
            </w:pPr>
          </w:p>
        </w:tc>
        <w:tc>
          <w:tcPr>
            <w:tcW w:w="1701" w:type="dxa"/>
            <w:vAlign w:val="center"/>
          </w:tcPr>
          <w:p w:rsidR="00762517" w:rsidRDefault="00762517" w:rsidP="00020E25">
            <w:pPr>
              <w:rPr>
                <w:rFonts w:asciiTheme="minorHAnsi" w:hAnsiTheme="minorHAnsi" w:cstheme="minorHAnsi"/>
                <w:sz w:val="22"/>
                <w:szCs w:val="22"/>
              </w:rPr>
            </w:pPr>
          </w:p>
        </w:tc>
        <w:tc>
          <w:tcPr>
            <w:tcW w:w="4246" w:type="dxa"/>
            <w:vAlign w:val="center"/>
          </w:tcPr>
          <w:p w:rsidR="00762517" w:rsidRDefault="00762517" w:rsidP="00020E25">
            <w:pPr>
              <w:rPr>
                <w:rFonts w:asciiTheme="minorHAnsi" w:hAnsiTheme="minorHAnsi" w:cstheme="minorHAnsi"/>
                <w:sz w:val="22"/>
                <w:szCs w:val="22"/>
              </w:rPr>
            </w:pPr>
          </w:p>
        </w:tc>
      </w:tr>
      <w:tr w:rsidR="00762517" w:rsidTr="00020E25">
        <w:trPr>
          <w:trHeight w:val="397"/>
        </w:trPr>
        <w:tc>
          <w:tcPr>
            <w:tcW w:w="4106" w:type="dxa"/>
            <w:vAlign w:val="center"/>
          </w:tcPr>
          <w:p w:rsidR="00762517" w:rsidRDefault="00762517" w:rsidP="00020E25">
            <w:pPr>
              <w:jc w:val="center"/>
              <w:rPr>
                <w:rFonts w:asciiTheme="minorHAnsi" w:hAnsiTheme="minorHAnsi" w:cstheme="minorHAnsi"/>
                <w:sz w:val="22"/>
                <w:szCs w:val="22"/>
              </w:rPr>
            </w:pPr>
            <w:r w:rsidRPr="00EB15CB">
              <w:rPr>
                <w:rFonts w:asciiTheme="minorHAnsi" w:hAnsiTheme="minorHAnsi" w:cstheme="minorHAnsi"/>
                <w:sz w:val="22"/>
                <w:szCs w:val="22"/>
              </w:rPr>
              <w:t>…...............................................</w:t>
            </w:r>
          </w:p>
        </w:tc>
        <w:tc>
          <w:tcPr>
            <w:tcW w:w="1701" w:type="dxa"/>
            <w:vAlign w:val="center"/>
          </w:tcPr>
          <w:p w:rsidR="00762517" w:rsidRDefault="00762517" w:rsidP="00020E25">
            <w:pPr>
              <w:jc w:val="center"/>
              <w:rPr>
                <w:rFonts w:asciiTheme="minorHAnsi" w:hAnsiTheme="minorHAnsi" w:cstheme="minorHAnsi"/>
                <w:sz w:val="22"/>
                <w:szCs w:val="22"/>
              </w:rPr>
            </w:pPr>
          </w:p>
        </w:tc>
        <w:tc>
          <w:tcPr>
            <w:tcW w:w="4246" w:type="dxa"/>
            <w:vAlign w:val="center"/>
          </w:tcPr>
          <w:p w:rsidR="00762517" w:rsidRDefault="00762517" w:rsidP="00020E25">
            <w:pPr>
              <w:jc w:val="center"/>
              <w:rPr>
                <w:rFonts w:asciiTheme="minorHAnsi" w:hAnsiTheme="minorHAnsi" w:cstheme="minorHAnsi"/>
                <w:sz w:val="22"/>
                <w:szCs w:val="22"/>
              </w:rPr>
            </w:pPr>
            <w:r w:rsidRPr="00EB15CB">
              <w:rPr>
                <w:rFonts w:asciiTheme="minorHAnsi" w:hAnsiTheme="minorHAnsi" w:cstheme="minorHAnsi"/>
                <w:sz w:val="22"/>
                <w:szCs w:val="22"/>
              </w:rPr>
              <w:t>.....................................................</w:t>
            </w:r>
          </w:p>
        </w:tc>
      </w:tr>
      <w:tr w:rsidR="00762517" w:rsidTr="00020E25">
        <w:trPr>
          <w:trHeight w:val="397"/>
        </w:trPr>
        <w:tc>
          <w:tcPr>
            <w:tcW w:w="4106" w:type="dxa"/>
            <w:vAlign w:val="center"/>
          </w:tcPr>
          <w:p w:rsidR="00762517" w:rsidRDefault="00762517" w:rsidP="00020E25">
            <w:pPr>
              <w:ind w:firstLine="22"/>
              <w:jc w:val="center"/>
              <w:rPr>
                <w:rFonts w:asciiTheme="minorHAnsi" w:hAnsiTheme="minorHAnsi" w:cstheme="minorHAnsi"/>
                <w:sz w:val="22"/>
                <w:szCs w:val="22"/>
              </w:rPr>
            </w:pPr>
            <w:r w:rsidRPr="00EB15CB">
              <w:rPr>
                <w:rFonts w:asciiTheme="minorHAnsi" w:hAnsiTheme="minorHAnsi" w:cstheme="minorHAnsi"/>
                <w:sz w:val="22"/>
                <w:szCs w:val="22"/>
                <w:highlight w:val="yellow"/>
              </w:rPr>
              <w:t>…</w:t>
            </w:r>
          </w:p>
        </w:tc>
        <w:tc>
          <w:tcPr>
            <w:tcW w:w="1701" w:type="dxa"/>
            <w:vAlign w:val="center"/>
          </w:tcPr>
          <w:p w:rsidR="00762517" w:rsidRDefault="00762517" w:rsidP="00020E25">
            <w:pPr>
              <w:jc w:val="center"/>
              <w:rPr>
                <w:rFonts w:asciiTheme="minorHAnsi" w:hAnsiTheme="minorHAnsi" w:cstheme="minorHAnsi"/>
                <w:sz w:val="22"/>
                <w:szCs w:val="22"/>
              </w:rPr>
            </w:pPr>
          </w:p>
        </w:tc>
        <w:tc>
          <w:tcPr>
            <w:tcW w:w="4246" w:type="dxa"/>
            <w:vAlign w:val="center"/>
          </w:tcPr>
          <w:p w:rsidR="00762517" w:rsidRDefault="00762517" w:rsidP="00020E25">
            <w:pPr>
              <w:jc w:val="center"/>
              <w:rPr>
                <w:rFonts w:asciiTheme="minorHAnsi" w:hAnsiTheme="minorHAnsi" w:cstheme="minorHAnsi"/>
                <w:sz w:val="22"/>
                <w:szCs w:val="22"/>
              </w:rPr>
            </w:pPr>
            <w:r w:rsidRPr="00EB15CB">
              <w:rPr>
                <w:rFonts w:asciiTheme="minorHAnsi" w:hAnsiTheme="minorHAnsi" w:cstheme="minorHAnsi"/>
                <w:sz w:val="22"/>
                <w:szCs w:val="22"/>
              </w:rPr>
              <w:t>doc. Dr. Ing. Tadeáš Ochodek</w:t>
            </w:r>
          </w:p>
        </w:tc>
      </w:tr>
      <w:tr w:rsidR="00762517" w:rsidTr="00020E25">
        <w:trPr>
          <w:trHeight w:val="397"/>
        </w:trPr>
        <w:tc>
          <w:tcPr>
            <w:tcW w:w="4106" w:type="dxa"/>
            <w:vAlign w:val="center"/>
          </w:tcPr>
          <w:p w:rsidR="00762517" w:rsidRDefault="00762517" w:rsidP="00020E25">
            <w:pPr>
              <w:jc w:val="center"/>
            </w:pPr>
            <w:r w:rsidRPr="00113AC1">
              <w:rPr>
                <w:rFonts w:asciiTheme="minorHAnsi" w:hAnsiTheme="minorHAnsi" w:cstheme="minorHAnsi"/>
                <w:sz w:val="22"/>
                <w:szCs w:val="22"/>
                <w:highlight w:val="yellow"/>
              </w:rPr>
              <w:t>…</w:t>
            </w:r>
          </w:p>
        </w:tc>
        <w:tc>
          <w:tcPr>
            <w:tcW w:w="1701" w:type="dxa"/>
            <w:vAlign w:val="center"/>
          </w:tcPr>
          <w:p w:rsidR="00762517" w:rsidRDefault="00762517" w:rsidP="00020E25">
            <w:pPr>
              <w:jc w:val="center"/>
              <w:rPr>
                <w:rFonts w:asciiTheme="minorHAnsi" w:hAnsiTheme="minorHAnsi" w:cstheme="minorHAnsi"/>
                <w:sz w:val="22"/>
                <w:szCs w:val="22"/>
              </w:rPr>
            </w:pPr>
          </w:p>
        </w:tc>
        <w:tc>
          <w:tcPr>
            <w:tcW w:w="4246" w:type="dxa"/>
            <w:vAlign w:val="center"/>
          </w:tcPr>
          <w:p w:rsidR="00762517" w:rsidRDefault="00762517" w:rsidP="00020E25">
            <w:pPr>
              <w:jc w:val="center"/>
              <w:rPr>
                <w:rFonts w:asciiTheme="minorHAnsi" w:hAnsiTheme="minorHAnsi" w:cstheme="minorHAnsi"/>
                <w:sz w:val="22"/>
                <w:szCs w:val="22"/>
              </w:rPr>
            </w:pPr>
            <w:r w:rsidRPr="00EB15CB">
              <w:rPr>
                <w:rFonts w:asciiTheme="minorHAnsi" w:hAnsiTheme="minorHAnsi" w:cstheme="minorHAnsi"/>
                <w:sz w:val="22"/>
                <w:szCs w:val="22"/>
              </w:rPr>
              <w:t>ředitel</w:t>
            </w:r>
          </w:p>
        </w:tc>
      </w:tr>
      <w:tr w:rsidR="00762517" w:rsidTr="00020E25">
        <w:trPr>
          <w:trHeight w:val="397"/>
        </w:trPr>
        <w:tc>
          <w:tcPr>
            <w:tcW w:w="4106" w:type="dxa"/>
            <w:vAlign w:val="center"/>
          </w:tcPr>
          <w:p w:rsidR="00762517" w:rsidRDefault="00762517" w:rsidP="00020E25">
            <w:pPr>
              <w:jc w:val="center"/>
            </w:pPr>
            <w:r w:rsidRPr="00113AC1">
              <w:rPr>
                <w:rFonts w:asciiTheme="minorHAnsi" w:hAnsiTheme="minorHAnsi" w:cstheme="minorHAnsi"/>
                <w:sz w:val="22"/>
                <w:szCs w:val="22"/>
                <w:highlight w:val="yellow"/>
              </w:rPr>
              <w:t>…</w:t>
            </w:r>
          </w:p>
        </w:tc>
        <w:tc>
          <w:tcPr>
            <w:tcW w:w="1701" w:type="dxa"/>
            <w:vAlign w:val="center"/>
          </w:tcPr>
          <w:p w:rsidR="00762517" w:rsidRDefault="00762517" w:rsidP="00020E25">
            <w:pPr>
              <w:jc w:val="center"/>
              <w:rPr>
                <w:rFonts w:asciiTheme="minorHAnsi" w:hAnsiTheme="minorHAnsi" w:cstheme="minorHAnsi"/>
                <w:sz w:val="22"/>
                <w:szCs w:val="22"/>
              </w:rPr>
            </w:pPr>
          </w:p>
        </w:tc>
        <w:tc>
          <w:tcPr>
            <w:tcW w:w="4246" w:type="dxa"/>
            <w:vAlign w:val="center"/>
          </w:tcPr>
          <w:p w:rsidR="00762517" w:rsidRDefault="00762517" w:rsidP="00020E25">
            <w:pPr>
              <w:jc w:val="center"/>
              <w:rPr>
                <w:rFonts w:asciiTheme="minorHAnsi" w:hAnsiTheme="minorHAnsi" w:cstheme="minorHAnsi"/>
                <w:sz w:val="22"/>
                <w:szCs w:val="22"/>
              </w:rPr>
            </w:pPr>
            <w:r w:rsidRPr="00EB15CB">
              <w:rPr>
                <w:rFonts w:asciiTheme="minorHAnsi" w:hAnsiTheme="minorHAnsi" w:cstheme="minorHAnsi"/>
                <w:sz w:val="22"/>
                <w:szCs w:val="22"/>
              </w:rPr>
              <w:t>VŠB-TUO, Výzkumné energetické centrum</w:t>
            </w:r>
          </w:p>
        </w:tc>
      </w:tr>
    </w:tbl>
    <w:p w:rsidR="00C644F8" w:rsidRPr="00EB15CB" w:rsidRDefault="00C644F8" w:rsidP="00762517">
      <w:pPr>
        <w:rPr>
          <w:rFonts w:asciiTheme="minorHAnsi" w:hAnsiTheme="minorHAnsi" w:cstheme="minorHAnsi"/>
          <w:sz w:val="22"/>
          <w:szCs w:val="22"/>
        </w:rPr>
      </w:pPr>
    </w:p>
    <w:sectPr w:rsidR="00C644F8" w:rsidRPr="00EB15CB" w:rsidSect="00FE193A">
      <w:headerReference w:type="default" r:id="rId12"/>
      <w:footerReference w:type="even" r:id="rId13"/>
      <w:footerReference w:type="default" r:id="rId14"/>
      <w:headerReference w:type="first" r:id="rId15"/>
      <w:pgSz w:w="11906" w:h="16838" w:code="9"/>
      <w:pgMar w:top="1134" w:right="851" w:bottom="1276" w:left="992" w:header="454" w:footer="45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4B" w:rsidRDefault="00802E4B">
      <w:r>
        <w:separator/>
      </w:r>
    </w:p>
  </w:endnote>
  <w:endnote w:type="continuationSeparator" w:id="0">
    <w:p w:rsidR="00802E4B" w:rsidRDefault="0080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64" w:rsidRDefault="00E67AAF">
    <w:pPr>
      <w:pStyle w:val="Zpat"/>
      <w:framePr w:wrap="around" w:vAnchor="text" w:hAnchor="margin" w:xAlign="right" w:y="1"/>
      <w:rPr>
        <w:rStyle w:val="slostrnky"/>
      </w:rPr>
    </w:pPr>
    <w:r>
      <w:rPr>
        <w:rStyle w:val="slostrnky"/>
      </w:rPr>
      <w:fldChar w:fldCharType="begin"/>
    </w:r>
    <w:r w:rsidR="003E7764">
      <w:rPr>
        <w:rStyle w:val="slostrnky"/>
      </w:rPr>
      <w:instrText xml:space="preserve">PAGE  </w:instrText>
    </w:r>
    <w:r>
      <w:rPr>
        <w:rStyle w:val="slostrnky"/>
      </w:rPr>
      <w:fldChar w:fldCharType="end"/>
    </w:r>
  </w:p>
  <w:p w:rsidR="003E7764" w:rsidRDefault="003E776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64" w:rsidRPr="00FE193A" w:rsidRDefault="00E67AAF" w:rsidP="00EB7BDA">
    <w:pPr>
      <w:pStyle w:val="Zpat"/>
      <w:tabs>
        <w:tab w:val="clear" w:pos="4536"/>
        <w:tab w:val="clear" w:pos="9072"/>
      </w:tabs>
      <w:jc w:val="center"/>
      <w:rPr>
        <w:color w:val="000080"/>
      </w:rPr>
    </w:pPr>
    <w:r w:rsidRPr="00FE193A">
      <w:rPr>
        <w:rStyle w:val="slostrnky"/>
        <w:rFonts w:ascii="Arial" w:hAnsi="Arial" w:cs="Arial"/>
        <w:sz w:val="20"/>
      </w:rPr>
      <w:fldChar w:fldCharType="begin"/>
    </w:r>
    <w:r w:rsidR="003E7764" w:rsidRPr="00FE193A">
      <w:rPr>
        <w:rStyle w:val="slostrnky"/>
        <w:rFonts w:ascii="Arial" w:hAnsi="Arial" w:cs="Arial"/>
        <w:sz w:val="20"/>
      </w:rPr>
      <w:instrText xml:space="preserve"> PAGE </w:instrText>
    </w:r>
    <w:r w:rsidRPr="00FE193A">
      <w:rPr>
        <w:rStyle w:val="slostrnky"/>
        <w:rFonts w:ascii="Arial" w:hAnsi="Arial" w:cs="Arial"/>
        <w:sz w:val="20"/>
      </w:rPr>
      <w:fldChar w:fldCharType="separate"/>
    </w:r>
    <w:r w:rsidR="00BE1327">
      <w:rPr>
        <w:rStyle w:val="slostrnky"/>
        <w:rFonts w:ascii="Arial" w:hAnsi="Arial" w:cs="Arial"/>
        <w:noProof/>
        <w:sz w:val="20"/>
      </w:rPr>
      <w:t>3</w:t>
    </w:r>
    <w:r w:rsidRPr="00FE193A">
      <w:rPr>
        <w:rStyle w:val="slostrnky"/>
        <w:rFonts w:ascii="Arial" w:hAnsi="Arial" w:cs="Arial"/>
        <w:sz w:val="20"/>
      </w:rPr>
      <w:fldChar w:fldCharType="end"/>
    </w:r>
    <w:r w:rsidR="003E7764" w:rsidRPr="00FE193A">
      <w:rPr>
        <w:rStyle w:val="slostrnky"/>
        <w:rFonts w:ascii="Arial" w:hAnsi="Arial" w:cs="Arial"/>
        <w:sz w:val="20"/>
      </w:rPr>
      <w:t>/</w:t>
    </w:r>
    <w:r w:rsidRPr="00FE193A">
      <w:rPr>
        <w:rStyle w:val="slostrnky"/>
        <w:rFonts w:ascii="Arial" w:hAnsi="Arial" w:cs="Arial"/>
        <w:sz w:val="20"/>
      </w:rPr>
      <w:fldChar w:fldCharType="begin"/>
    </w:r>
    <w:r w:rsidR="003E7764" w:rsidRPr="00FE193A">
      <w:rPr>
        <w:rStyle w:val="slostrnky"/>
        <w:rFonts w:ascii="Arial" w:hAnsi="Arial" w:cs="Arial"/>
        <w:sz w:val="20"/>
      </w:rPr>
      <w:instrText xml:space="preserve"> NUMPAGES </w:instrText>
    </w:r>
    <w:r w:rsidRPr="00FE193A">
      <w:rPr>
        <w:rStyle w:val="slostrnky"/>
        <w:rFonts w:ascii="Arial" w:hAnsi="Arial" w:cs="Arial"/>
        <w:sz w:val="20"/>
      </w:rPr>
      <w:fldChar w:fldCharType="separate"/>
    </w:r>
    <w:r w:rsidR="00BE1327">
      <w:rPr>
        <w:rStyle w:val="slostrnky"/>
        <w:rFonts w:ascii="Arial" w:hAnsi="Arial" w:cs="Arial"/>
        <w:noProof/>
        <w:sz w:val="20"/>
      </w:rPr>
      <w:t>6</w:t>
    </w:r>
    <w:r w:rsidRPr="00FE193A">
      <w:rPr>
        <w:rStyle w:val="slostrnky"/>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4B" w:rsidRDefault="00802E4B">
      <w:r>
        <w:separator/>
      </w:r>
    </w:p>
  </w:footnote>
  <w:footnote w:type="continuationSeparator" w:id="0">
    <w:p w:rsidR="00802E4B" w:rsidRDefault="0080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64" w:rsidRPr="0066725D" w:rsidRDefault="00195412" w:rsidP="00195412">
    <w:pPr>
      <w:pStyle w:val="Default"/>
      <w:ind w:left="4248"/>
      <w:rPr>
        <w:rFonts w:ascii="Arial" w:hAnsi="Arial"/>
        <w:color w:val="000000" w:themeColor="text1"/>
        <w:sz w:val="16"/>
      </w:rPr>
    </w:pPr>
    <w:r>
      <w:rPr>
        <w:rFonts w:ascii="Arial" w:hAnsi="Arial"/>
        <w:color w:val="000000" w:themeColor="text1"/>
        <w:sz w:val="16"/>
      </w:rPr>
      <w:t xml:space="preserve">              </w:t>
    </w:r>
    <w:r w:rsidR="006B36FA">
      <w:rPr>
        <w:rFonts w:ascii="Arial" w:hAnsi="Arial"/>
        <w:color w:val="000000" w:themeColor="text1"/>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CB" w:rsidRPr="00C47898" w:rsidRDefault="00EB15CB" w:rsidP="00EB15CB">
    <w:pPr>
      <w:pStyle w:val="Nzev"/>
      <w:spacing w:before="120"/>
      <w:jc w:val="left"/>
      <w:rPr>
        <w:rFonts w:ascii="Arial" w:hAnsi="Arial" w:cs="Arial"/>
        <w:i w:val="0"/>
        <w:sz w:val="20"/>
        <w:szCs w:val="20"/>
      </w:rPr>
    </w:pPr>
    <w:r w:rsidRPr="00C47898">
      <w:rPr>
        <w:rFonts w:ascii="Arial" w:hAnsi="Arial" w:cs="Arial"/>
        <w:i w:val="0"/>
        <w:sz w:val="20"/>
        <w:szCs w:val="20"/>
      </w:rPr>
      <w:t>Příloha č. 2</w:t>
    </w:r>
    <w:r w:rsidR="00202DB8">
      <w:rPr>
        <w:rFonts w:ascii="Arial" w:hAnsi="Arial" w:cs="Arial"/>
        <w:i w:val="0"/>
        <w:sz w:val="20"/>
        <w:szCs w:val="20"/>
      </w:rPr>
      <w:t>b</w:t>
    </w:r>
    <w:r w:rsidRPr="00C47898">
      <w:rPr>
        <w:rFonts w:ascii="Arial" w:hAnsi="Arial" w:cs="Arial"/>
        <w:i w:val="0"/>
        <w:sz w:val="20"/>
        <w:szCs w:val="20"/>
      </w:rPr>
      <w:t xml:space="preserve"> – Kupní smlouva</w:t>
    </w:r>
    <w:r>
      <w:rPr>
        <w:rFonts w:ascii="Arial" w:hAnsi="Arial" w:cs="Arial"/>
        <w:i w:val="0"/>
        <w:sz w:val="20"/>
        <w:szCs w:val="20"/>
      </w:rPr>
      <w:t xml:space="preserve"> pro část </w:t>
    </w:r>
    <w:r w:rsidR="00202DB8">
      <w:rPr>
        <w:rFonts w:ascii="Arial" w:hAnsi="Arial" w:cs="Arial"/>
        <w:i w:val="0"/>
        <w:sz w:val="20"/>
        <w:szCs w:val="20"/>
      </w:rPr>
      <w:t>2</w:t>
    </w:r>
  </w:p>
  <w:p w:rsidR="00EB15CB" w:rsidRDefault="00EB15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B8A1660"/>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DB2AC4A"/>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24F686"/>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CA50FCE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0"/>
        </w:tabs>
        <w:ind w:left="0" w:firstLine="0"/>
      </w:pPr>
    </w:lvl>
    <w:lvl w:ilvl="5">
      <w:start w:val="1"/>
      <w:numFmt w:val="decimal"/>
      <w:pStyle w:val="Nadpis6"/>
      <w:lvlText w:val="%1.%2.%3.%4.%5.%6"/>
      <w:lvlJc w:val="left"/>
      <w:pPr>
        <w:tabs>
          <w:tab w:val="num" w:pos="568"/>
        </w:tabs>
        <w:ind w:left="568"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4" w15:restartNumberingAfterBreak="0">
    <w:nsid w:val="13DC24CA"/>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A762C7"/>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E04939"/>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A04193"/>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07E64"/>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3D03BE"/>
    <w:multiLevelType w:val="multilevel"/>
    <w:tmpl w:val="74405956"/>
    <w:lvl w:ilvl="0">
      <w:start w:val="5"/>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49DF3422"/>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006DF"/>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39215E"/>
    <w:multiLevelType w:val="multilevel"/>
    <w:tmpl w:val="74405956"/>
    <w:lvl w:ilvl="0">
      <w:start w:val="5"/>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52FE2DEF"/>
    <w:multiLevelType w:val="multilevel"/>
    <w:tmpl w:val="DADE3318"/>
    <w:lvl w:ilvl="0">
      <w:start w:val="1"/>
      <w:numFmt w:val="decimal"/>
      <w:pStyle w:val="Nadpis2"/>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9BE12EB"/>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63E72"/>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3671E9"/>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C2406C"/>
    <w:multiLevelType w:val="hybridMultilevel"/>
    <w:tmpl w:val="5CFCAE96"/>
    <w:lvl w:ilvl="0" w:tplc="7F7AFA7E">
      <w:start w:val="1"/>
      <w:numFmt w:val="decimal"/>
      <w:lvlText w:val="%1."/>
      <w:lvlJc w:val="left"/>
      <w:pPr>
        <w:ind w:left="567" w:hanging="567"/>
      </w:pPr>
      <w:rPr>
        <w:rFonts w:ascii="Calibri" w:hAnsi="Calibri"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883EF3"/>
    <w:multiLevelType w:val="multilevel"/>
    <w:tmpl w:val="BF2C95D4"/>
    <w:lvl w:ilvl="0">
      <w:start w:val="1"/>
      <w:numFmt w:val="decimal"/>
      <w:pStyle w:val="cislo"/>
      <w:lvlText w:val="%1."/>
      <w:lvlJc w:val="left"/>
      <w:pPr>
        <w:tabs>
          <w:tab w:val="num" w:pos="680"/>
        </w:tabs>
        <w:ind w:left="680" w:hanging="680"/>
      </w:pPr>
      <w:rPr>
        <w:b w:val="0"/>
        <w:i w:val="0"/>
        <w:u w:val="none"/>
      </w:rPr>
    </w:lvl>
    <w:lvl w:ilvl="1">
      <w:start w:val="1"/>
      <w:numFmt w:val="decimal"/>
      <w:lvlText w:val="%1.%2."/>
      <w:lvlJc w:val="left"/>
      <w:pPr>
        <w:tabs>
          <w:tab w:val="num" w:pos="680"/>
        </w:tabs>
        <w:ind w:left="680" w:hanging="680"/>
      </w:pPr>
      <w:rPr>
        <w:b w:val="0"/>
        <w:i w:val="0"/>
        <w:u w:val="none"/>
      </w:rPr>
    </w:lvl>
    <w:lvl w:ilvl="2">
      <w:start w:val="1"/>
      <w:numFmt w:val="decimal"/>
      <w:lvlText w:val="%1.%2.%3."/>
      <w:lvlJc w:val="left"/>
      <w:pPr>
        <w:tabs>
          <w:tab w:val="num" w:pos="680"/>
        </w:tabs>
        <w:ind w:left="680" w:hanging="680"/>
      </w:pPr>
      <w:rPr>
        <w:b w:val="0"/>
        <w:i w:val="0"/>
        <w:u w:val="none"/>
      </w:rPr>
    </w:lvl>
    <w:lvl w:ilvl="3">
      <w:start w:val="1"/>
      <w:numFmt w:val="decimal"/>
      <w:lvlText w:val="%1.%2.%3.%4."/>
      <w:lvlJc w:val="left"/>
      <w:pPr>
        <w:tabs>
          <w:tab w:val="num" w:pos="1276"/>
        </w:tabs>
        <w:ind w:left="1276" w:hanging="1276"/>
      </w:pPr>
      <w:rPr>
        <w:b w:val="0"/>
        <w:i w:val="0"/>
        <w:u w:val="none"/>
      </w:rPr>
    </w:lvl>
    <w:lvl w:ilvl="4">
      <w:start w:val="1"/>
      <w:numFmt w:val="none"/>
      <w:lvlText w:val=""/>
      <w:lvlJc w:val="left"/>
      <w:pPr>
        <w:tabs>
          <w:tab w:val="num" w:pos="360"/>
        </w:tabs>
        <w:ind w:left="0"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lowerRoman"/>
      <w:lvlText w:val="(%7)"/>
      <w:lvlJc w:val="left"/>
      <w:pPr>
        <w:tabs>
          <w:tab w:val="num" w:pos="0"/>
        </w:tabs>
        <w:ind w:left="708" w:hanging="708"/>
      </w:pPr>
    </w:lvl>
    <w:lvl w:ilvl="7">
      <w:start w:val="1"/>
      <w:numFmt w:val="lowerLetter"/>
      <w:lvlText w:val="(%8)"/>
      <w:lvlJc w:val="left"/>
      <w:pPr>
        <w:tabs>
          <w:tab w:val="num" w:pos="0"/>
        </w:tabs>
        <w:ind w:left="1416" w:hanging="708"/>
      </w:pPr>
    </w:lvl>
    <w:lvl w:ilvl="8">
      <w:start w:val="1"/>
      <w:numFmt w:val="lowerRoman"/>
      <w:lvlText w:val="(%9)"/>
      <w:lvlJc w:val="left"/>
      <w:pPr>
        <w:tabs>
          <w:tab w:val="num" w:pos="0"/>
        </w:tabs>
        <w:ind w:left="2124" w:hanging="708"/>
      </w:pPr>
    </w:lvl>
  </w:abstractNum>
  <w:abstractNum w:abstractNumId="19" w15:restartNumberingAfterBreak="0">
    <w:nsid w:val="79E52851"/>
    <w:multiLevelType w:val="multilevel"/>
    <w:tmpl w:val="74405956"/>
    <w:lvl w:ilvl="0">
      <w:start w:val="5"/>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18"/>
  </w:num>
  <w:num w:numId="7">
    <w:abstractNumId w:val="9"/>
  </w:num>
  <w:num w:numId="8">
    <w:abstractNumId w:val="5"/>
  </w:num>
  <w:num w:numId="9">
    <w:abstractNumId w:val="4"/>
  </w:num>
  <w:num w:numId="10">
    <w:abstractNumId w:val="8"/>
  </w:num>
  <w:num w:numId="11">
    <w:abstractNumId w:val="17"/>
  </w:num>
  <w:num w:numId="12">
    <w:abstractNumId w:val="16"/>
  </w:num>
  <w:num w:numId="13">
    <w:abstractNumId w:val="11"/>
  </w:num>
  <w:num w:numId="14">
    <w:abstractNumId w:val="7"/>
  </w:num>
  <w:num w:numId="15">
    <w:abstractNumId w:val="6"/>
  </w:num>
  <w:num w:numId="16">
    <w:abstractNumId w:val="15"/>
  </w:num>
  <w:num w:numId="17">
    <w:abstractNumId w:val="14"/>
  </w:num>
  <w:num w:numId="18">
    <w:abstractNumId w:val="12"/>
  </w:num>
  <w:num w:numId="19">
    <w:abstractNumId w:val="19"/>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74"/>
    <w:rsid w:val="000024EC"/>
    <w:rsid w:val="00007484"/>
    <w:rsid w:val="000173C8"/>
    <w:rsid w:val="00022747"/>
    <w:rsid w:val="000237B3"/>
    <w:rsid w:val="00030414"/>
    <w:rsid w:val="0003376C"/>
    <w:rsid w:val="00041AAC"/>
    <w:rsid w:val="00043475"/>
    <w:rsid w:val="00053018"/>
    <w:rsid w:val="000568F3"/>
    <w:rsid w:val="00060C49"/>
    <w:rsid w:val="000623B9"/>
    <w:rsid w:val="000623DF"/>
    <w:rsid w:val="00062486"/>
    <w:rsid w:val="00064C38"/>
    <w:rsid w:val="00065C40"/>
    <w:rsid w:val="00066A9F"/>
    <w:rsid w:val="00070CF1"/>
    <w:rsid w:val="0007631D"/>
    <w:rsid w:val="000770E7"/>
    <w:rsid w:val="0008556A"/>
    <w:rsid w:val="0008701D"/>
    <w:rsid w:val="0008787E"/>
    <w:rsid w:val="00087F7A"/>
    <w:rsid w:val="00092B09"/>
    <w:rsid w:val="00097925"/>
    <w:rsid w:val="000A3610"/>
    <w:rsid w:val="000B0B9A"/>
    <w:rsid w:val="000B251D"/>
    <w:rsid w:val="000B3371"/>
    <w:rsid w:val="000B5C48"/>
    <w:rsid w:val="000C2D10"/>
    <w:rsid w:val="000C3045"/>
    <w:rsid w:val="000C4093"/>
    <w:rsid w:val="000C598F"/>
    <w:rsid w:val="000D2C16"/>
    <w:rsid w:val="000D589D"/>
    <w:rsid w:val="000E113C"/>
    <w:rsid w:val="000E45A6"/>
    <w:rsid w:val="000E5AF3"/>
    <w:rsid w:val="000F1B6B"/>
    <w:rsid w:val="00110429"/>
    <w:rsid w:val="00110598"/>
    <w:rsid w:val="0011144E"/>
    <w:rsid w:val="00112590"/>
    <w:rsid w:val="00113F46"/>
    <w:rsid w:val="00126425"/>
    <w:rsid w:val="00126CCF"/>
    <w:rsid w:val="0013009F"/>
    <w:rsid w:val="00131BAB"/>
    <w:rsid w:val="00133D59"/>
    <w:rsid w:val="001350B1"/>
    <w:rsid w:val="00145B68"/>
    <w:rsid w:val="0015135E"/>
    <w:rsid w:val="00152971"/>
    <w:rsid w:val="00156385"/>
    <w:rsid w:val="00167C0B"/>
    <w:rsid w:val="001707DD"/>
    <w:rsid w:val="00175545"/>
    <w:rsid w:val="00182ACC"/>
    <w:rsid w:val="00183AC4"/>
    <w:rsid w:val="00190374"/>
    <w:rsid w:val="0019137A"/>
    <w:rsid w:val="00193EBE"/>
    <w:rsid w:val="00195412"/>
    <w:rsid w:val="00196629"/>
    <w:rsid w:val="001A33CD"/>
    <w:rsid w:val="001A3E16"/>
    <w:rsid w:val="001A75C7"/>
    <w:rsid w:val="001B2C13"/>
    <w:rsid w:val="001B660F"/>
    <w:rsid w:val="001C2813"/>
    <w:rsid w:val="001D0DE8"/>
    <w:rsid w:val="001D0E2E"/>
    <w:rsid w:val="001D5FCA"/>
    <w:rsid w:val="001D76EB"/>
    <w:rsid w:val="001E1B46"/>
    <w:rsid w:val="001E240D"/>
    <w:rsid w:val="001E637C"/>
    <w:rsid w:val="001E6977"/>
    <w:rsid w:val="001F0695"/>
    <w:rsid w:val="001F2417"/>
    <w:rsid w:val="00202DB8"/>
    <w:rsid w:val="002134F2"/>
    <w:rsid w:val="00215283"/>
    <w:rsid w:val="00220F3E"/>
    <w:rsid w:val="00225803"/>
    <w:rsid w:val="00232564"/>
    <w:rsid w:val="00232570"/>
    <w:rsid w:val="00233BD6"/>
    <w:rsid w:val="00234056"/>
    <w:rsid w:val="00236C4B"/>
    <w:rsid w:val="002446F6"/>
    <w:rsid w:val="00262326"/>
    <w:rsid w:val="00262D1E"/>
    <w:rsid w:val="00264A96"/>
    <w:rsid w:val="00273629"/>
    <w:rsid w:val="00277752"/>
    <w:rsid w:val="00293B39"/>
    <w:rsid w:val="00295D9F"/>
    <w:rsid w:val="002A0A83"/>
    <w:rsid w:val="002A21D8"/>
    <w:rsid w:val="002A6986"/>
    <w:rsid w:val="002B0091"/>
    <w:rsid w:val="002B0DEB"/>
    <w:rsid w:val="002B2DE1"/>
    <w:rsid w:val="002B3926"/>
    <w:rsid w:val="002B4C34"/>
    <w:rsid w:val="002B508C"/>
    <w:rsid w:val="002B5982"/>
    <w:rsid w:val="002C0CEC"/>
    <w:rsid w:val="002C2420"/>
    <w:rsid w:val="002C4D92"/>
    <w:rsid w:val="002C6095"/>
    <w:rsid w:val="002E03FF"/>
    <w:rsid w:val="002E1B37"/>
    <w:rsid w:val="002E55AC"/>
    <w:rsid w:val="002E6A26"/>
    <w:rsid w:val="002F0184"/>
    <w:rsid w:val="0030213E"/>
    <w:rsid w:val="0030355A"/>
    <w:rsid w:val="0030414E"/>
    <w:rsid w:val="00304F70"/>
    <w:rsid w:val="00310450"/>
    <w:rsid w:val="0032182B"/>
    <w:rsid w:val="00324DE0"/>
    <w:rsid w:val="003271FB"/>
    <w:rsid w:val="003415CF"/>
    <w:rsid w:val="003416D9"/>
    <w:rsid w:val="00343F62"/>
    <w:rsid w:val="00344D72"/>
    <w:rsid w:val="00345206"/>
    <w:rsid w:val="0034528B"/>
    <w:rsid w:val="003539D8"/>
    <w:rsid w:val="00355574"/>
    <w:rsid w:val="00357724"/>
    <w:rsid w:val="00357AD9"/>
    <w:rsid w:val="00360967"/>
    <w:rsid w:val="00366306"/>
    <w:rsid w:val="0036730E"/>
    <w:rsid w:val="003711E6"/>
    <w:rsid w:val="0037251A"/>
    <w:rsid w:val="0037506F"/>
    <w:rsid w:val="00377227"/>
    <w:rsid w:val="0039130E"/>
    <w:rsid w:val="00392CC3"/>
    <w:rsid w:val="00396AA6"/>
    <w:rsid w:val="003A021E"/>
    <w:rsid w:val="003A373D"/>
    <w:rsid w:val="003A3960"/>
    <w:rsid w:val="003B3424"/>
    <w:rsid w:val="003B64CA"/>
    <w:rsid w:val="003C1865"/>
    <w:rsid w:val="003C45EE"/>
    <w:rsid w:val="003C5E7B"/>
    <w:rsid w:val="003D2B58"/>
    <w:rsid w:val="003E11F7"/>
    <w:rsid w:val="003E5D8D"/>
    <w:rsid w:val="003E7764"/>
    <w:rsid w:val="00407D51"/>
    <w:rsid w:val="0041488A"/>
    <w:rsid w:val="00416954"/>
    <w:rsid w:val="0041745F"/>
    <w:rsid w:val="00426924"/>
    <w:rsid w:val="00427B90"/>
    <w:rsid w:val="0043737D"/>
    <w:rsid w:val="0043790D"/>
    <w:rsid w:val="00441915"/>
    <w:rsid w:val="00454811"/>
    <w:rsid w:val="00455AA0"/>
    <w:rsid w:val="00466BCC"/>
    <w:rsid w:val="0046759A"/>
    <w:rsid w:val="004677BD"/>
    <w:rsid w:val="00471294"/>
    <w:rsid w:val="00472B88"/>
    <w:rsid w:val="00473FB4"/>
    <w:rsid w:val="00480F93"/>
    <w:rsid w:val="004847E5"/>
    <w:rsid w:val="00491A14"/>
    <w:rsid w:val="004B0A2A"/>
    <w:rsid w:val="004B6DEF"/>
    <w:rsid w:val="004B74F5"/>
    <w:rsid w:val="004C074F"/>
    <w:rsid w:val="004C25A5"/>
    <w:rsid w:val="004C3BD6"/>
    <w:rsid w:val="004C7C20"/>
    <w:rsid w:val="004D066C"/>
    <w:rsid w:val="004D4405"/>
    <w:rsid w:val="004D6FAF"/>
    <w:rsid w:val="004E459C"/>
    <w:rsid w:val="004E6078"/>
    <w:rsid w:val="005030BA"/>
    <w:rsid w:val="00512549"/>
    <w:rsid w:val="005148A5"/>
    <w:rsid w:val="00522985"/>
    <w:rsid w:val="00527488"/>
    <w:rsid w:val="00532010"/>
    <w:rsid w:val="00540913"/>
    <w:rsid w:val="00542182"/>
    <w:rsid w:val="005448A6"/>
    <w:rsid w:val="00547E06"/>
    <w:rsid w:val="00552654"/>
    <w:rsid w:val="00557B68"/>
    <w:rsid w:val="0056088A"/>
    <w:rsid w:val="00573884"/>
    <w:rsid w:val="0058160D"/>
    <w:rsid w:val="00582C60"/>
    <w:rsid w:val="00586AFC"/>
    <w:rsid w:val="00587DDC"/>
    <w:rsid w:val="00593D57"/>
    <w:rsid w:val="005A307B"/>
    <w:rsid w:val="005A4FCA"/>
    <w:rsid w:val="005A5383"/>
    <w:rsid w:val="005B3495"/>
    <w:rsid w:val="005B5293"/>
    <w:rsid w:val="005B7F2D"/>
    <w:rsid w:val="005C080B"/>
    <w:rsid w:val="005C2FD8"/>
    <w:rsid w:val="005C4863"/>
    <w:rsid w:val="005C4DAC"/>
    <w:rsid w:val="005C5BEB"/>
    <w:rsid w:val="005D6873"/>
    <w:rsid w:val="005E79CA"/>
    <w:rsid w:val="005F01CC"/>
    <w:rsid w:val="005F2B3E"/>
    <w:rsid w:val="005F2F62"/>
    <w:rsid w:val="005F74FF"/>
    <w:rsid w:val="005F7DA4"/>
    <w:rsid w:val="00606B20"/>
    <w:rsid w:val="00611921"/>
    <w:rsid w:val="00614546"/>
    <w:rsid w:val="006163F7"/>
    <w:rsid w:val="006218BC"/>
    <w:rsid w:val="00621CFE"/>
    <w:rsid w:val="00623298"/>
    <w:rsid w:val="00631B40"/>
    <w:rsid w:val="00632704"/>
    <w:rsid w:val="00636103"/>
    <w:rsid w:val="00640CE0"/>
    <w:rsid w:val="0064483F"/>
    <w:rsid w:val="00647DF0"/>
    <w:rsid w:val="006521A7"/>
    <w:rsid w:val="00655F83"/>
    <w:rsid w:val="006622CA"/>
    <w:rsid w:val="00666978"/>
    <w:rsid w:val="0066725D"/>
    <w:rsid w:val="00671274"/>
    <w:rsid w:val="006721DF"/>
    <w:rsid w:val="00673036"/>
    <w:rsid w:val="006827E8"/>
    <w:rsid w:val="0068657D"/>
    <w:rsid w:val="006931A3"/>
    <w:rsid w:val="0069403B"/>
    <w:rsid w:val="00695D83"/>
    <w:rsid w:val="0069771B"/>
    <w:rsid w:val="006A18E1"/>
    <w:rsid w:val="006A48CE"/>
    <w:rsid w:val="006B2A2C"/>
    <w:rsid w:val="006B314A"/>
    <w:rsid w:val="006B36FA"/>
    <w:rsid w:val="006C4D12"/>
    <w:rsid w:val="006D744E"/>
    <w:rsid w:val="006E1A35"/>
    <w:rsid w:val="006E4E75"/>
    <w:rsid w:val="006E70A6"/>
    <w:rsid w:val="006E794B"/>
    <w:rsid w:val="006F0050"/>
    <w:rsid w:val="006F0EFE"/>
    <w:rsid w:val="006F14DA"/>
    <w:rsid w:val="006F17B8"/>
    <w:rsid w:val="006F7C30"/>
    <w:rsid w:val="00701808"/>
    <w:rsid w:val="00702470"/>
    <w:rsid w:val="007055DD"/>
    <w:rsid w:val="00705CDD"/>
    <w:rsid w:val="007111AC"/>
    <w:rsid w:val="0071366B"/>
    <w:rsid w:val="00713F59"/>
    <w:rsid w:val="0072643A"/>
    <w:rsid w:val="00726BDC"/>
    <w:rsid w:val="00727465"/>
    <w:rsid w:val="007331F5"/>
    <w:rsid w:val="0073755F"/>
    <w:rsid w:val="00745B57"/>
    <w:rsid w:val="00745E49"/>
    <w:rsid w:val="007466F2"/>
    <w:rsid w:val="0075136A"/>
    <w:rsid w:val="00762517"/>
    <w:rsid w:val="00764407"/>
    <w:rsid w:val="00767775"/>
    <w:rsid w:val="007725DA"/>
    <w:rsid w:val="00784440"/>
    <w:rsid w:val="00784E7A"/>
    <w:rsid w:val="007977F8"/>
    <w:rsid w:val="007A43C7"/>
    <w:rsid w:val="007A53D7"/>
    <w:rsid w:val="007A7BB8"/>
    <w:rsid w:val="007B1A7B"/>
    <w:rsid w:val="007B4040"/>
    <w:rsid w:val="007C13EE"/>
    <w:rsid w:val="007C46BE"/>
    <w:rsid w:val="007C63C3"/>
    <w:rsid w:val="007D6CB1"/>
    <w:rsid w:val="007E17B1"/>
    <w:rsid w:val="007E7871"/>
    <w:rsid w:val="007F1B2C"/>
    <w:rsid w:val="008009B8"/>
    <w:rsid w:val="00800FD8"/>
    <w:rsid w:val="00802E4B"/>
    <w:rsid w:val="00804896"/>
    <w:rsid w:val="008152B2"/>
    <w:rsid w:val="008250F2"/>
    <w:rsid w:val="008321D9"/>
    <w:rsid w:val="008323E6"/>
    <w:rsid w:val="00832955"/>
    <w:rsid w:val="00835729"/>
    <w:rsid w:val="00841024"/>
    <w:rsid w:val="00850E2E"/>
    <w:rsid w:val="00853ED9"/>
    <w:rsid w:val="00854716"/>
    <w:rsid w:val="00854809"/>
    <w:rsid w:val="0085544E"/>
    <w:rsid w:val="008554D3"/>
    <w:rsid w:val="00856789"/>
    <w:rsid w:val="00860B9E"/>
    <w:rsid w:val="00865CEF"/>
    <w:rsid w:val="008666DA"/>
    <w:rsid w:val="00882B44"/>
    <w:rsid w:val="0088337C"/>
    <w:rsid w:val="00883F11"/>
    <w:rsid w:val="0088524A"/>
    <w:rsid w:val="0089022E"/>
    <w:rsid w:val="00890E14"/>
    <w:rsid w:val="00894680"/>
    <w:rsid w:val="008953E1"/>
    <w:rsid w:val="00896AD9"/>
    <w:rsid w:val="008A1BC1"/>
    <w:rsid w:val="008B34D7"/>
    <w:rsid w:val="008B541C"/>
    <w:rsid w:val="008C2FA0"/>
    <w:rsid w:val="008C409C"/>
    <w:rsid w:val="008C609F"/>
    <w:rsid w:val="008C6F37"/>
    <w:rsid w:val="008C7DDB"/>
    <w:rsid w:val="008D1E26"/>
    <w:rsid w:val="008D2722"/>
    <w:rsid w:val="008D74C4"/>
    <w:rsid w:val="008E2A43"/>
    <w:rsid w:val="008E2AB6"/>
    <w:rsid w:val="008E4808"/>
    <w:rsid w:val="008F084B"/>
    <w:rsid w:val="008F0F11"/>
    <w:rsid w:val="008F1CBD"/>
    <w:rsid w:val="008F366B"/>
    <w:rsid w:val="00912F2C"/>
    <w:rsid w:val="00917A3D"/>
    <w:rsid w:val="0092273D"/>
    <w:rsid w:val="00924E99"/>
    <w:rsid w:val="00927787"/>
    <w:rsid w:val="0094163D"/>
    <w:rsid w:val="00947E99"/>
    <w:rsid w:val="0095046F"/>
    <w:rsid w:val="0095707A"/>
    <w:rsid w:val="009608A5"/>
    <w:rsid w:val="00962FAA"/>
    <w:rsid w:val="009650E2"/>
    <w:rsid w:val="009666BA"/>
    <w:rsid w:val="00972523"/>
    <w:rsid w:val="00972FCE"/>
    <w:rsid w:val="0097366A"/>
    <w:rsid w:val="00973A32"/>
    <w:rsid w:val="0097472C"/>
    <w:rsid w:val="00976889"/>
    <w:rsid w:val="00984570"/>
    <w:rsid w:val="009846A8"/>
    <w:rsid w:val="00990A69"/>
    <w:rsid w:val="0099520D"/>
    <w:rsid w:val="0099744D"/>
    <w:rsid w:val="009A1600"/>
    <w:rsid w:val="009A372C"/>
    <w:rsid w:val="009A7EC1"/>
    <w:rsid w:val="009B1DA0"/>
    <w:rsid w:val="009B2A7A"/>
    <w:rsid w:val="009B3E74"/>
    <w:rsid w:val="009B3F3F"/>
    <w:rsid w:val="009B4597"/>
    <w:rsid w:val="009B5C50"/>
    <w:rsid w:val="009C024A"/>
    <w:rsid w:val="009C6EEE"/>
    <w:rsid w:val="009C7632"/>
    <w:rsid w:val="009D0724"/>
    <w:rsid w:val="009E2638"/>
    <w:rsid w:val="009F4069"/>
    <w:rsid w:val="00A044FA"/>
    <w:rsid w:val="00A05CA5"/>
    <w:rsid w:val="00A10236"/>
    <w:rsid w:val="00A12D24"/>
    <w:rsid w:val="00A131A1"/>
    <w:rsid w:val="00A1671B"/>
    <w:rsid w:val="00A27D59"/>
    <w:rsid w:val="00A27E0E"/>
    <w:rsid w:val="00A30498"/>
    <w:rsid w:val="00A34481"/>
    <w:rsid w:val="00A4163D"/>
    <w:rsid w:val="00A44654"/>
    <w:rsid w:val="00A45AB1"/>
    <w:rsid w:val="00A468A4"/>
    <w:rsid w:val="00A554AD"/>
    <w:rsid w:val="00A73205"/>
    <w:rsid w:val="00A756CD"/>
    <w:rsid w:val="00A8075B"/>
    <w:rsid w:val="00A8628A"/>
    <w:rsid w:val="00A87B29"/>
    <w:rsid w:val="00A87DEB"/>
    <w:rsid w:val="00A9515A"/>
    <w:rsid w:val="00AA3AFC"/>
    <w:rsid w:val="00AB17FC"/>
    <w:rsid w:val="00AB315B"/>
    <w:rsid w:val="00AB6FF9"/>
    <w:rsid w:val="00AB7795"/>
    <w:rsid w:val="00AC14E3"/>
    <w:rsid w:val="00AC25C8"/>
    <w:rsid w:val="00AC3DED"/>
    <w:rsid w:val="00AC3ED3"/>
    <w:rsid w:val="00AC5744"/>
    <w:rsid w:val="00AC6A9C"/>
    <w:rsid w:val="00AC7E42"/>
    <w:rsid w:val="00AD4E55"/>
    <w:rsid w:val="00AE058B"/>
    <w:rsid w:val="00AF037E"/>
    <w:rsid w:val="00AF1680"/>
    <w:rsid w:val="00AF177D"/>
    <w:rsid w:val="00AF2CDF"/>
    <w:rsid w:val="00AF76AB"/>
    <w:rsid w:val="00B11D86"/>
    <w:rsid w:val="00B12752"/>
    <w:rsid w:val="00B1361E"/>
    <w:rsid w:val="00B33A00"/>
    <w:rsid w:val="00B36ABE"/>
    <w:rsid w:val="00B46076"/>
    <w:rsid w:val="00B50E7E"/>
    <w:rsid w:val="00B52C99"/>
    <w:rsid w:val="00B53A89"/>
    <w:rsid w:val="00B57436"/>
    <w:rsid w:val="00B62AD9"/>
    <w:rsid w:val="00B70A25"/>
    <w:rsid w:val="00B7360C"/>
    <w:rsid w:val="00B73D88"/>
    <w:rsid w:val="00B75EA9"/>
    <w:rsid w:val="00B80F5D"/>
    <w:rsid w:val="00B825F6"/>
    <w:rsid w:val="00B83687"/>
    <w:rsid w:val="00B9231D"/>
    <w:rsid w:val="00B95CCB"/>
    <w:rsid w:val="00B95EAC"/>
    <w:rsid w:val="00BA008F"/>
    <w:rsid w:val="00BA1C00"/>
    <w:rsid w:val="00BA498F"/>
    <w:rsid w:val="00BA66CA"/>
    <w:rsid w:val="00BA7452"/>
    <w:rsid w:val="00BA7A76"/>
    <w:rsid w:val="00BB3DB6"/>
    <w:rsid w:val="00BB628D"/>
    <w:rsid w:val="00BB7FCF"/>
    <w:rsid w:val="00BC3983"/>
    <w:rsid w:val="00BC3C79"/>
    <w:rsid w:val="00BD3DD1"/>
    <w:rsid w:val="00BD782A"/>
    <w:rsid w:val="00BD7C13"/>
    <w:rsid w:val="00BD7EC9"/>
    <w:rsid w:val="00BE1327"/>
    <w:rsid w:val="00BE7861"/>
    <w:rsid w:val="00BF43CC"/>
    <w:rsid w:val="00BF4475"/>
    <w:rsid w:val="00BF4A86"/>
    <w:rsid w:val="00C01781"/>
    <w:rsid w:val="00C06ABB"/>
    <w:rsid w:val="00C207C3"/>
    <w:rsid w:val="00C20BFA"/>
    <w:rsid w:val="00C232CC"/>
    <w:rsid w:val="00C2597E"/>
    <w:rsid w:val="00C37B25"/>
    <w:rsid w:val="00C40FD8"/>
    <w:rsid w:val="00C41E5C"/>
    <w:rsid w:val="00C4336F"/>
    <w:rsid w:val="00C44C18"/>
    <w:rsid w:val="00C46706"/>
    <w:rsid w:val="00C47898"/>
    <w:rsid w:val="00C57726"/>
    <w:rsid w:val="00C616B2"/>
    <w:rsid w:val="00C644F8"/>
    <w:rsid w:val="00C64A88"/>
    <w:rsid w:val="00C65BC4"/>
    <w:rsid w:val="00C83895"/>
    <w:rsid w:val="00C85FA0"/>
    <w:rsid w:val="00C9182F"/>
    <w:rsid w:val="00C92608"/>
    <w:rsid w:val="00C96F13"/>
    <w:rsid w:val="00CA021F"/>
    <w:rsid w:val="00CA16AF"/>
    <w:rsid w:val="00CA7FEB"/>
    <w:rsid w:val="00CB2E17"/>
    <w:rsid w:val="00CB6E71"/>
    <w:rsid w:val="00CC44D4"/>
    <w:rsid w:val="00CD3112"/>
    <w:rsid w:val="00CE46BF"/>
    <w:rsid w:val="00CE58E4"/>
    <w:rsid w:val="00CF6E52"/>
    <w:rsid w:val="00D00959"/>
    <w:rsid w:val="00D00EC8"/>
    <w:rsid w:val="00D151F9"/>
    <w:rsid w:val="00D159FB"/>
    <w:rsid w:val="00D24392"/>
    <w:rsid w:val="00D24E78"/>
    <w:rsid w:val="00D256FB"/>
    <w:rsid w:val="00D27D66"/>
    <w:rsid w:val="00D30A23"/>
    <w:rsid w:val="00D30D73"/>
    <w:rsid w:val="00D31E62"/>
    <w:rsid w:val="00D36EF1"/>
    <w:rsid w:val="00D41CCF"/>
    <w:rsid w:val="00D4651E"/>
    <w:rsid w:val="00D46E15"/>
    <w:rsid w:val="00D56331"/>
    <w:rsid w:val="00D56BCA"/>
    <w:rsid w:val="00D63929"/>
    <w:rsid w:val="00D65CFB"/>
    <w:rsid w:val="00D70257"/>
    <w:rsid w:val="00D858BE"/>
    <w:rsid w:val="00D9400E"/>
    <w:rsid w:val="00D945C7"/>
    <w:rsid w:val="00DA31E1"/>
    <w:rsid w:val="00DA4ED7"/>
    <w:rsid w:val="00DA6B94"/>
    <w:rsid w:val="00DB01B0"/>
    <w:rsid w:val="00DB29BC"/>
    <w:rsid w:val="00DB5DD6"/>
    <w:rsid w:val="00DC0B69"/>
    <w:rsid w:val="00DC6150"/>
    <w:rsid w:val="00DD1722"/>
    <w:rsid w:val="00DD564D"/>
    <w:rsid w:val="00DE43E2"/>
    <w:rsid w:val="00DF592A"/>
    <w:rsid w:val="00E07A05"/>
    <w:rsid w:val="00E1429D"/>
    <w:rsid w:val="00E15410"/>
    <w:rsid w:val="00E2075F"/>
    <w:rsid w:val="00E269C3"/>
    <w:rsid w:val="00E3225B"/>
    <w:rsid w:val="00E34177"/>
    <w:rsid w:val="00E46C21"/>
    <w:rsid w:val="00E53AC0"/>
    <w:rsid w:val="00E6040B"/>
    <w:rsid w:val="00E6577C"/>
    <w:rsid w:val="00E6781F"/>
    <w:rsid w:val="00E67AAF"/>
    <w:rsid w:val="00E711DB"/>
    <w:rsid w:val="00E7254B"/>
    <w:rsid w:val="00E74295"/>
    <w:rsid w:val="00E74E7D"/>
    <w:rsid w:val="00E768B5"/>
    <w:rsid w:val="00E76F49"/>
    <w:rsid w:val="00E77397"/>
    <w:rsid w:val="00E80806"/>
    <w:rsid w:val="00E827AB"/>
    <w:rsid w:val="00E85EA9"/>
    <w:rsid w:val="00E865D7"/>
    <w:rsid w:val="00E86ECC"/>
    <w:rsid w:val="00E925E6"/>
    <w:rsid w:val="00E95CB7"/>
    <w:rsid w:val="00E95E46"/>
    <w:rsid w:val="00EA002E"/>
    <w:rsid w:val="00EA4FB1"/>
    <w:rsid w:val="00EA6FD4"/>
    <w:rsid w:val="00EB15CB"/>
    <w:rsid w:val="00EB7BDA"/>
    <w:rsid w:val="00EC3502"/>
    <w:rsid w:val="00EC6ABE"/>
    <w:rsid w:val="00ED146A"/>
    <w:rsid w:val="00EE2811"/>
    <w:rsid w:val="00EE74F8"/>
    <w:rsid w:val="00EF171F"/>
    <w:rsid w:val="00EF3601"/>
    <w:rsid w:val="00EF37FC"/>
    <w:rsid w:val="00EF3E74"/>
    <w:rsid w:val="00EF70E8"/>
    <w:rsid w:val="00EF7595"/>
    <w:rsid w:val="00F150A4"/>
    <w:rsid w:val="00F214C7"/>
    <w:rsid w:val="00F270D9"/>
    <w:rsid w:val="00F32427"/>
    <w:rsid w:val="00F420B1"/>
    <w:rsid w:val="00F44A56"/>
    <w:rsid w:val="00F45AC3"/>
    <w:rsid w:val="00F519AB"/>
    <w:rsid w:val="00F533F6"/>
    <w:rsid w:val="00F55E60"/>
    <w:rsid w:val="00F562C2"/>
    <w:rsid w:val="00F567AB"/>
    <w:rsid w:val="00F6221E"/>
    <w:rsid w:val="00F73376"/>
    <w:rsid w:val="00F7640A"/>
    <w:rsid w:val="00F80A6D"/>
    <w:rsid w:val="00F811E7"/>
    <w:rsid w:val="00F8478D"/>
    <w:rsid w:val="00F95B96"/>
    <w:rsid w:val="00F96D9A"/>
    <w:rsid w:val="00F97F1E"/>
    <w:rsid w:val="00FA63E4"/>
    <w:rsid w:val="00FB0CAE"/>
    <w:rsid w:val="00FC46EE"/>
    <w:rsid w:val="00FD101A"/>
    <w:rsid w:val="00FD1D6E"/>
    <w:rsid w:val="00FD63A2"/>
    <w:rsid w:val="00FE193A"/>
    <w:rsid w:val="00FF4AE0"/>
    <w:rsid w:val="00FF69DF"/>
    <w:rsid w:val="00FF7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FFD0F82"/>
  <w15:docId w15:val="{FE553D34-A39D-4794-B62C-2F13044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B68"/>
    <w:pPr>
      <w:autoSpaceDE w:val="0"/>
      <w:autoSpaceDN w:val="0"/>
    </w:pPr>
    <w:rPr>
      <w:sz w:val="24"/>
      <w:szCs w:val="24"/>
    </w:rPr>
  </w:style>
  <w:style w:type="paragraph" w:styleId="Nadpis1">
    <w:name w:val="heading 1"/>
    <w:basedOn w:val="Normln"/>
    <w:next w:val="Normln"/>
    <w:uiPriority w:val="9"/>
    <w:qFormat/>
    <w:rsid w:val="00145B68"/>
    <w:pPr>
      <w:keepNext/>
      <w:jc w:val="center"/>
      <w:outlineLvl w:val="0"/>
    </w:pPr>
    <w:rPr>
      <w:u w:val="single"/>
    </w:rPr>
  </w:style>
  <w:style w:type="paragraph" w:styleId="Nadpis2">
    <w:name w:val="heading 2"/>
    <w:basedOn w:val="Normln"/>
    <w:next w:val="Normln"/>
    <w:uiPriority w:val="9"/>
    <w:qFormat/>
    <w:rsid w:val="00145B68"/>
    <w:pPr>
      <w:keepNext/>
      <w:numPr>
        <w:numId w:val="1"/>
      </w:numPr>
      <w:outlineLvl w:val="1"/>
    </w:pPr>
    <w:rPr>
      <w:b/>
      <w:bCs/>
      <w:sz w:val="28"/>
      <w:szCs w:val="28"/>
    </w:rPr>
  </w:style>
  <w:style w:type="paragraph" w:styleId="Nadpis3">
    <w:name w:val="heading 3"/>
    <w:aliases w:val="Titul1"/>
    <w:basedOn w:val="Normln"/>
    <w:next w:val="Normln"/>
    <w:uiPriority w:val="9"/>
    <w:qFormat/>
    <w:rsid w:val="00145B68"/>
    <w:pPr>
      <w:keepNext/>
      <w:outlineLvl w:val="2"/>
    </w:pPr>
  </w:style>
  <w:style w:type="paragraph" w:styleId="Nadpis4">
    <w:name w:val="heading 4"/>
    <w:basedOn w:val="Normln"/>
    <w:next w:val="Normln"/>
    <w:uiPriority w:val="9"/>
    <w:qFormat/>
    <w:rsid w:val="00145B68"/>
    <w:pPr>
      <w:keepNext/>
      <w:tabs>
        <w:tab w:val="left" w:pos="426"/>
      </w:tabs>
      <w:jc w:val="both"/>
      <w:outlineLvl w:val="3"/>
    </w:pPr>
    <w:rPr>
      <w:b/>
      <w:bCs/>
    </w:rPr>
  </w:style>
  <w:style w:type="paragraph" w:styleId="Nadpis5">
    <w:name w:val="heading 5"/>
    <w:basedOn w:val="Normln"/>
    <w:next w:val="Normln"/>
    <w:uiPriority w:val="9"/>
    <w:qFormat/>
    <w:rsid w:val="00145B68"/>
    <w:pPr>
      <w:keepNext/>
      <w:outlineLvl w:val="4"/>
    </w:pPr>
    <w:rPr>
      <w:b/>
      <w:bCs/>
      <w:sz w:val="29"/>
      <w:szCs w:val="29"/>
    </w:rPr>
  </w:style>
  <w:style w:type="paragraph" w:styleId="Nadpis6">
    <w:name w:val="heading 6"/>
    <w:basedOn w:val="Normln"/>
    <w:next w:val="Zkladntext"/>
    <w:uiPriority w:val="9"/>
    <w:qFormat/>
    <w:rsid w:val="00145B68"/>
    <w:pPr>
      <w:keepNext/>
      <w:numPr>
        <w:ilvl w:val="5"/>
        <w:numId w:val="2"/>
      </w:numPr>
      <w:autoSpaceDE/>
      <w:autoSpaceDN/>
      <w:spacing w:before="60" w:after="60"/>
      <w:outlineLvl w:val="5"/>
    </w:pPr>
    <w:rPr>
      <w:b/>
      <w:i/>
      <w:kern w:val="28"/>
      <w:sz w:val="20"/>
      <w:szCs w:val="20"/>
    </w:rPr>
  </w:style>
  <w:style w:type="paragraph" w:styleId="Nadpis7">
    <w:name w:val="heading 7"/>
    <w:basedOn w:val="Normln"/>
    <w:next w:val="Zkladntext"/>
    <w:uiPriority w:val="9"/>
    <w:qFormat/>
    <w:rsid w:val="00145B68"/>
    <w:pPr>
      <w:keepNext/>
      <w:numPr>
        <w:ilvl w:val="6"/>
        <w:numId w:val="2"/>
      </w:numPr>
      <w:autoSpaceDE/>
      <w:autoSpaceDN/>
      <w:spacing w:before="80" w:after="60"/>
      <w:outlineLvl w:val="6"/>
    </w:pPr>
    <w:rPr>
      <w:b/>
      <w:kern w:val="28"/>
      <w:sz w:val="20"/>
      <w:szCs w:val="20"/>
    </w:rPr>
  </w:style>
  <w:style w:type="paragraph" w:styleId="Nadpis8">
    <w:name w:val="heading 8"/>
    <w:basedOn w:val="Normln"/>
    <w:next w:val="Zkladntext"/>
    <w:uiPriority w:val="9"/>
    <w:qFormat/>
    <w:rsid w:val="00145B68"/>
    <w:pPr>
      <w:keepNext/>
      <w:numPr>
        <w:ilvl w:val="7"/>
        <w:numId w:val="2"/>
      </w:numPr>
      <w:autoSpaceDE/>
      <w:autoSpaceDN/>
      <w:spacing w:before="80" w:after="60"/>
      <w:outlineLvl w:val="7"/>
    </w:pPr>
    <w:rPr>
      <w:b/>
      <w:i/>
      <w:kern w:val="28"/>
      <w:sz w:val="20"/>
      <w:szCs w:val="20"/>
    </w:rPr>
  </w:style>
  <w:style w:type="paragraph" w:styleId="Nadpis9">
    <w:name w:val="heading 9"/>
    <w:basedOn w:val="Normln"/>
    <w:next w:val="Zkladntext"/>
    <w:uiPriority w:val="9"/>
    <w:qFormat/>
    <w:rsid w:val="00145B68"/>
    <w:pPr>
      <w:keepNext/>
      <w:numPr>
        <w:ilvl w:val="8"/>
        <w:numId w:val="2"/>
      </w:numPr>
      <w:autoSpaceDE/>
      <w:autoSpaceDN/>
      <w:spacing w:before="80" w:after="60"/>
      <w:outlineLvl w:val="8"/>
    </w:pPr>
    <w:rPr>
      <w:b/>
      <w:i/>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45B68"/>
    <w:pPr>
      <w:jc w:val="center"/>
    </w:pPr>
    <w:rPr>
      <w:i/>
      <w:iCs/>
      <w:sz w:val="28"/>
      <w:szCs w:val="28"/>
    </w:rPr>
  </w:style>
  <w:style w:type="paragraph" w:styleId="Zkladntext">
    <w:name w:val="Body Text"/>
    <w:basedOn w:val="Normln"/>
    <w:rsid w:val="00145B68"/>
    <w:rPr>
      <w:b/>
      <w:bCs/>
      <w:i/>
      <w:iCs/>
    </w:rPr>
  </w:style>
  <w:style w:type="paragraph" w:styleId="Zkladntextodsazen">
    <w:name w:val="Body Text Indent"/>
    <w:basedOn w:val="Normln"/>
    <w:link w:val="ZkladntextodsazenChar"/>
    <w:rsid w:val="00145B68"/>
    <w:pPr>
      <w:jc w:val="both"/>
    </w:pPr>
  </w:style>
  <w:style w:type="paragraph" w:styleId="Zpat">
    <w:name w:val="footer"/>
    <w:basedOn w:val="Normln"/>
    <w:link w:val="ZpatChar"/>
    <w:rsid w:val="00145B68"/>
    <w:pPr>
      <w:tabs>
        <w:tab w:val="center" w:pos="4536"/>
        <w:tab w:val="right" w:pos="9072"/>
      </w:tabs>
    </w:pPr>
  </w:style>
  <w:style w:type="paragraph" w:styleId="Rozloendokumentu">
    <w:name w:val="Document Map"/>
    <w:basedOn w:val="Normln"/>
    <w:semiHidden/>
    <w:rsid w:val="00145B68"/>
    <w:pPr>
      <w:shd w:val="clear" w:color="auto" w:fill="000080"/>
    </w:pPr>
    <w:rPr>
      <w:rFonts w:ascii="Tahoma" w:hAnsi="Tahoma" w:cs="Tahoma"/>
    </w:rPr>
  </w:style>
  <w:style w:type="paragraph" w:styleId="Zkladntextodsazen2">
    <w:name w:val="Body Text Indent 2"/>
    <w:basedOn w:val="Normln"/>
    <w:rsid w:val="00145B68"/>
    <w:pPr>
      <w:tabs>
        <w:tab w:val="left" w:pos="4253"/>
      </w:tabs>
      <w:ind w:left="4253" w:hanging="3827"/>
      <w:jc w:val="both"/>
    </w:pPr>
  </w:style>
  <w:style w:type="paragraph" w:styleId="Textvbloku">
    <w:name w:val="Block Text"/>
    <w:basedOn w:val="Normln"/>
    <w:rsid w:val="00145B68"/>
    <w:pPr>
      <w:numPr>
        <w:ilvl w:val="12"/>
      </w:numPr>
      <w:ind w:left="426" w:right="1"/>
      <w:jc w:val="both"/>
    </w:pPr>
  </w:style>
  <w:style w:type="paragraph" w:styleId="Zkladntextodsazen3">
    <w:name w:val="Body Text Indent 3"/>
    <w:basedOn w:val="Normln"/>
    <w:rsid w:val="00145B68"/>
    <w:pPr>
      <w:numPr>
        <w:ilvl w:val="12"/>
      </w:numPr>
      <w:ind w:left="567" w:hanging="141"/>
      <w:jc w:val="both"/>
    </w:pPr>
  </w:style>
  <w:style w:type="paragraph" w:styleId="Zhlav">
    <w:name w:val="header"/>
    <w:basedOn w:val="Normln"/>
    <w:rsid w:val="00145B68"/>
    <w:pPr>
      <w:tabs>
        <w:tab w:val="center" w:pos="4536"/>
        <w:tab w:val="right" w:pos="9072"/>
      </w:tabs>
    </w:pPr>
  </w:style>
  <w:style w:type="character" w:styleId="slostrnky">
    <w:name w:val="page number"/>
    <w:basedOn w:val="Standardnpsmoodstavce"/>
    <w:rsid w:val="00145B68"/>
  </w:style>
  <w:style w:type="paragraph" w:styleId="Seznam">
    <w:name w:val="List"/>
    <w:basedOn w:val="Normln"/>
    <w:rsid w:val="00145B68"/>
    <w:pPr>
      <w:ind w:left="283" w:hanging="283"/>
    </w:pPr>
  </w:style>
  <w:style w:type="paragraph" w:styleId="Seznam2">
    <w:name w:val="List 2"/>
    <w:basedOn w:val="Normln"/>
    <w:rsid w:val="00145B68"/>
    <w:pPr>
      <w:ind w:left="566" w:hanging="283"/>
    </w:pPr>
  </w:style>
  <w:style w:type="paragraph" w:styleId="Seznam3">
    <w:name w:val="List 3"/>
    <w:basedOn w:val="Normln"/>
    <w:rsid w:val="00145B68"/>
    <w:pPr>
      <w:ind w:left="849" w:hanging="283"/>
    </w:pPr>
  </w:style>
  <w:style w:type="paragraph" w:styleId="Seznam4">
    <w:name w:val="List 4"/>
    <w:basedOn w:val="Normln"/>
    <w:rsid w:val="00145B68"/>
    <w:pPr>
      <w:ind w:left="1132" w:hanging="283"/>
    </w:pPr>
  </w:style>
  <w:style w:type="paragraph" w:styleId="Seznam5">
    <w:name w:val="List 5"/>
    <w:basedOn w:val="Normln"/>
    <w:rsid w:val="00145B68"/>
    <w:pPr>
      <w:ind w:left="1415" w:hanging="283"/>
    </w:pPr>
  </w:style>
  <w:style w:type="paragraph" w:styleId="Seznamsodrkami">
    <w:name w:val="List Bullet"/>
    <w:basedOn w:val="Normln"/>
    <w:autoRedefine/>
    <w:rsid w:val="00145B68"/>
    <w:pPr>
      <w:numPr>
        <w:numId w:val="3"/>
      </w:numPr>
    </w:pPr>
  </w:style>
  <w:style w:type="paragraph" w:styleId="Seznamsodrkami2">
    <w:name w:val="List Bullet 2"/>
    <w:basedOn w:val="Normln"/>
    <w:autoRedefine/>
    <w:rsid w:val="00145B68"/>
    <w:pPr>
      <w:numPr>
        <w:numId w:val="4"/>
      </w:numPr>
    </w:pPr>
  </w:style>
  <w:style w:type="paragraph" w:styleId="Seznamsodrkami3">
    <w:name w:val="List Bullet 3"/>
    <w:basedOn w:val="Normln"/>
    <w:autoRedefine/>
    <w:rsid w:val="00145B68"/>
    <w:pPr>
      <w:numPr>
        <w:numId w:val="5"/>
      </w:numPr>
    </w:pPr>
  </w:style>
  <w:style w:type="paragraph" w:styleId="Pokraovnseznamu">
    <w:name w:val="List Continue"/>
    <w:basedOn w:val="Normln"/>
    <w:rsid w:val="00145B68"/>
    <w:pPr>
      <w:spacing w:after="120"/>
      <w:ind w:left="283"/>
    </w:pPr>
  </w:style>
  <w:style w:type="paragraph" w:styleId="Podnadpis">
    <w:name w:val="Subtitle"/>
    <w:basedOn w:val="Normln"/>
    <w:qFormat/>
    <w:rsid w:val="00145B68"/>
    <w:pPr>
      <w:spacing w:after="60"/>
      <w:jc w:val="center"/>
      <w:outlineLvl w:val="1"/>
    </w:pPr>
    <w:rPr>
      <w:rFonts w:ascii="Arial" w:hAnsi="Arial" w:cs="Arial"/>
    </w:rPr>
  </w:style>
  <w:style w:type="paragraph" w:styleId="Zkladntext2">
    <w:name w:val="Body Text 2"/>
    <w:basedOn w:val="Normln"/>
    <w:rsid w:val="00145B68"/>
    <w:pPr>
      <w:numPr>
        <w:ilvl w:val="12"/>
      </w:numPr>
      <w:jc w:val="both"/>
    </w:pPr>
    <w:rPr>
      <w:color w:val="FF0000"/>
      <w:sz w:val="20"/>
      <w:szCs w:val="20"/>
    </w:rPr>
  </w:style>
  <w:style w:type="paragraph" w:customStyle="1" w:styleId="Nadpisdokumentu">
    <w:name w:val="Nadpis dokumentu"/>
    <w:rsid w:val="00145B68"/>
    <w:pPr>
      <w:overflowPunct w:val="0"/>
      <w:autoSpaceDE w:val="0"/>
      <w:autoSpaceDN w:val="0"/>
      <w:adjustRightInd w:val="0"/>
      <w:spacing w:line="240" w:lineRule="atLeast"/>
      <w:jc w:val="center"/>
      <w:textAlignment w:val="baseline"/>
    </w:pPr>
    <w:rPr>
      <w:b/>
      <w:caps/>
      <w:noProof/>
      <w:sz w:val="32"/>
    </w:rPr>
  </w:style>
  <w:style w:type="paragraph" w:styleId="Textbubliny">
    <w:name w:val="Balloon Text"/>
    <w:basedOn w:val="Normln"/>
    <w:semiHidden/>
    <w:rsid w:val="00145B68"/>
    <w:rPr>
      <w:rFonts w:ascii="Tahoma" w:hAnsi="Tahoma" w:cs="Tahoma"/>
      <w:sz w:val="16"/>
      <w:szCs w:val="16"/>
    </w:rPr>
  </w:style>
  <w:style w:type="paragraph" w:styleId="Rejstk1">
    <w:name w:val="index 1"/>
    <w:basedOn w:val="Normln"/>
    <w:next w:val="Normln"/>
    <w:autoRedefine/>
    <w:semiHidden/>
    <w:rsid w:val="00145B68"/>
    <w:pPr>
      <w:ind w:left="567"/>
    </w:pPr>
    <w:rPr>
      <w:sz w:val="16"/>
      <w:szCs w:val="20"/>
    </w:rPr>
  </w:style>
  <w:style w:type="paragraph" w:styleId="Hlavikarejstku">
    <w:name w:val="index heading"/>
    <w:basedOn w:val="Normln"/>
    <w:next w:val="Rejstk1"/>
    <w:semiHidden/>
    <w:rsid w:val="00145B68"/>
    <w:pPr>
      <w:autoSpaceDE/>
      <w:autoSpaceDN/>
      <w:jc w:val="both"/>
    </w:pPr>
    <w:rPr>
      <w:szCs w:val="20"/>
    </w:rPr>
  </w:style>
  <w:style w:type="paragraph" w:customStyle="1" w:styleId="nadpis10">
    <w:name w:val="nadpis1"/>
    <w:basedOn w:val="Normln"/>
    <w:rsid w:val="00145B68"/>
    <w:pPr>
      <w:autoSpaceDE/>
      <w:autoSpaceDN/>
      <w:spacing w:line="240" w:lineRule="atLeast"/>
    </w:pPr>
    <w:rPr>
      <w:b/>
      <w:szCs w:val="20"/>
      <w:u w:val="single"/>
    </w:rPr>
  </w:style>
  <w:style w:type="character" w:styleId="Hypertextovodkaz">
    <w:name w:val="Hyperlink"/>
    <w:rsid w:val="00145B68"/>
    <w:rPr>
      <w:color w:val="0000FF"/>
      <w:u w:val="single"/>
    </w:rPr>
  </w:style>
  <w:style w:type="paragraph" w:customStyle="1" w:styleId="slknormln">
    <w:name w:val="slk normální"/>
    <w:basedOn w:val="Normln"/>
    <w:rsid w:val="00145B68"/>
    <w:pPr>
      <w:autoSpaceDE/>
      <w:autoSpaceDN/>
      <w:spacing w:before="240" w:line="240" w:lineRule="exact"/>
    </w:pPr>
    <w:rPr>
      <w:rFonts w:ascii="Franklin Gothic Book" w:hAnsi="Franklin Gothic Book"/>
      <w:kern w:val="20"/>
      <w:sz w:val="20"/>
      <w:szCs w:val="20"/>
    </w:rPr>
  </w:style>
  <w:style w:type="paragraph" w:customStyle="1" w:styleId="Styl1">
    <w:name w:val="Styl1"/>
    <w:basedOn w:val="Normln"/>
    <w:rsid w:val="00145B68"/>
    <w:pPr>
      <w:autoSpaceDE/>
      <w:autoSpaceDN/>
    </w:pPr>
    <w:rPr>
      <w:b/>
      <w:caps/>
      <w:szCs w:val="20"/>
      <w:u w:val="single"/>
    </w:rPr>
  </w:style>
  <w:style w:type="paragraph" w:customStyle="1" w:styleId="cislo">
    <w:name w:val="cislo"/>
    <w:basedOn w:val="Normln"/>
    <w:rsid w:val="00145B68"/>
    <w:pPr>
      <w:numPr>
        <w:numId w:val="6"/>
      </w:numPr>
      <w:autoSpaceDE/>
      <w:autoSpaceDN/>
      <w:spacing w:before="60"/>
      <w:jc w:val="both"/>
    </w:pPr>
    <w:rPr>
      <w:color w:val="FF0000"/>
      <w:szCs w:val="20"/>
    </w:rPr>
  </w:style>
  <w:style w:type="paragraph" w:styleId="Zkladntext3">
    <w:name w:val="Body Text 3"/>
    <w:basedOn w:val="Normln"/>
    <w:rsid w:val="009A1600"/>
    <w:pPr>
      <w:spacing w:after="120"/>
    </w:pPr>
    <w:rPr>
      <w:sz w:val="16"/>
      <w:szCs w:val="16"/>
    </w:rPr>
  </w:style>
  <w:style w:type="paragraph" w:styleId="Textkomente">
    <w:name w:val="annotation text"/>
    <w:basedOn w:val="Normln"/>
    <w:link w:val="TextkomenteChar"/>
    <w:rsid w:val="00F97F1E"/>
    <w:pPr>
      <w:autoSpaceDE/>
      <w:autoSpaceDN/>
    </w:pPr>
    <w:rPr>
      <w:sz w:val="20"/>
      <w:szCs w:val="20"/>
    </w:rPr>
  </w:style>
  <w:style w:type="character" w:customStyle="1" w:styleId="TextkomenteChar">
    <w:name w:val="Text komentáře Char"/>
    <w:basedOn w:val="Standardnpsmoodstavce"/>
    <w:link w:val="Textkomente"/>
    <w:rsid w:val="00F97F1E"/>
  </w:style>
  <w:style w:type="character" w:customStyle="1" w:styleId="ZkladntextodsazenChar">
    <w:name w:val="Základní text odsazený Char"/>
    <w:link w:val="Zkladntextodsazen"/>
    <w:rsid w:val="00927787"/>
    <w:rPr>
      <w:sz w:val="24"/>
      <w:szCs w:val="24"/>
    </w:rPr>
  </w:style>
  <w:style w:type="character" w:styleId="Odkaznakoment">
    <w:name w:val="annotation reference"/>
    <w:unhideWhenUsed/>
    <w:rsid w:val="007F1B2C"/>
    <w:rPr>
      <w:sz w:val="16"/>
      <w:szCs w:val="16"/>
    </w:rPr>
  </w:style>
  <w:style w:type="paragraph" w:styleId="Odstavecseseznamem">
    <w:name w:val="List Paragraph"/>
    <w:basedOn w:val="Normln"/>
    <w:link w:val="OdstavecseseznamemChar"/>
    <w:uiPriority w:val="34"/>
    <w:qFormat/>
    <w:rsid w:val="00AF037E"/>
    <w:pPr>
      <w:ind w:left="708"/>
    </w:pPr>
  </w:style>
  <w:style w:type="character" w:customStyle="1" w:styleId="ZpatChar">
    <w:name w:val="Zápatí Char"/>
    <w:link w:val="Zpat"/>
    <w:uiPriority w:val="99"/>
    <w:rsid w:val="00C85FA0"/>
    <w:rPr>
      <w:sz w:val="24"/>
      <w:szCs w:val="24"/>
    </w:rPr>
  </w:style>
  <w:style w:type="paragraph" w:styleId="Pedmtkomente">
    <w:name w:val="annotation subject"/>
    <w:basedOn w:val="Textkomente"/>
    <w:next w:val="Textkomente"/>
    <w:link w:val="PedmtkomenteChar"/>
    <w:rsid w:val="00D9400E"/>
    <w:pPr>
      <w:autoSpaceDE w:val="0"/>
      <w:autoSpaceDN w:val="0"/>
    </w:pPr>
    <w:rPr>
      <w:b/>
      <w:bCs/>
    </w:rPr>
  </w:style>
  <w:style w:type="character" w:customStyle="1" w:styleId="PedmtkomenteChar">
    <w:name w:val="Předmět komentáře Char"/>
    <w:basedOn w:val="TextkomenteChar"/>
    <w:link w:val="Pedmtkomente"/>
    <w:rsid w:val="00D9400E"/>
    <w:rPr>
      <w:b/>
      <w:bCs/>
    </w:rPr>
  </w:style>
  <w:style w:type="paragraph" w:customStyle="1" w:styleId="Default">
    <w:name w:val="Default"/>
    <w:rsid w:val="00D9400E"/>
    <w:pPr>
      <w:autoSpaceDE w:val="0"/>
      <w:autoSpaceDN w:val="0"/>
      <w:adjustRightInd w:val="0"/>
    </w:pPr>
    <w:rPr>
      <w:rFonts w:ascii="Calibri" w:hAnsi="Calibri" w:cs="Calibri"/>
      <w:color w:val="000000"/>
      <w:sz w:val="24"/>
      <w:szCs w:val="24"/>
    </w:rPr>
  </w:style>
  <w:style w:type="paragraph" w:customStyle="1" w:styleId="Smlouva-slo">
    <w:name w:val="Smlouva-číslo"/>
    <w:basedOn w:val="Normln"/>
    <w:rsid w:val="00BB628D"/>
    <w:pPr>
      <w:autoSpaceDE/>
      <w:autoSpaceDN/>
      <w:spacing w:before="120" w:line="240" w:lineRule="atLeast"/>
      <w:jc w:val="both"/>
    </w:pPr>
    <w:rPr>
      <w:szCs w:val="20"/>
    </w:rPr>
  </w:style>
  <w:style w:type="paragraph" w:customStyle="1" w:styleId="TPOOdstavec">
    <w:name w:val="TPO Odstavec"/>
    <w:basedOn w:val="Normln"/>
    <w:rsid w:val="000878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autoSpaceDE/>
      <w:autoSpaceDN/>
      <w:jc w:val="both"/>
    </w:pPr>
    <w:rPr>
      <w:szCs w:val="20"/>
    </w:rPr>
  </w:style>
  <w:style w:type="paragraph" w:customStyle="1" w:styleId="Stylnadpis411b1">
    <w:name w:val="Styl nadpis4 + 11 b.1"/>
    <w:basedOn w:val="Normln"/>
    <w:autoRedefine/>
    <w:rsid w:val="005E79CA"/>
    <w:pPr>
      <w:keepNext/>
      <w:autoSpaceDE/>
      <w:autoSpaceDN/>
      <w:spacing w:before="120" w:after="60" w:line="300" w:lineRule="auto"/>
      <w:ind w:firstLine="708"/>
      <w:outlineLvl w:val="1"/>
    </w:pPr>
    <w:rPr>
      <w:rFonts w:ascii="Arial" w:hAnsi="Arial" w:cs="Arial"/>
      <w:b/>
      <w:bCs/>
    </w:rPr>
  </w:style>
  <w:style w:type="paragraph" w:customStyle="1" w:styleId="CharCharChar">
    <w:name w:val="Char Char Char"/>
    <w:basedOn w:val="Normln"/>
    <w:rsid w:val="0073755F"/>
    <w:pPr>
      <w:autoSpaceDE/>
      <w:autoSpaceDN/>
      <w:spacing w:after="160" w:line="240" w:lineRule="exact"/>
    </w:pPr>
    <w:rPr>
      <w:rFonts w:ascii="Verdana" w:hAnsi="Verdana" w:cs="Verdana"/>
      <w:sz w:val="20"/>
      <w:szCs w:val="20"/>
      <w:lang w:val="en-US" w:eastAsia="en-US"/>
    </w:rPr>
  </w:style>
  <w:style w:type="paragraph" w:customStyle="1" w:styleId="OdstavecSmlouvy">
    <w:name w:val="OdstavecSmlouvy"/>
    <w:basedOn w:val="Normln"/>
    <w:rsid w:val="00190374"/>
    <w:pPr>
      <w:keepLines/>
      <w:tabs>
        <w:tab w:val="left" w:pos="426"/>
        <w:tab w:val="left" w:pos="1701"/>
      </w:tabs>
      <w:autoSpaceDE/>
      <w:autoSpaceDN/>
      <w:spacing w:after="120"/>
      <w:jc w:val="both"/>
    </w:pPr>
    <w:rPr>
      <w:szCs w:val="20"/>
    </w:rPr>
  </w:style>
  <w:style w:type="paragraph" w:styleId="Bezmezer">
    <w:name w:val="No Spacing"/>
    <w:uiPriority w:val="1"/>
    <w:qFormat/>
    <w:rsid w:val="00CE58E4"/>
    <w:rPr>
      <w:rFonts w:asciiTheme="minorHAnsi" w:eastAsiaTheme="minorHAnsi" w:hAnsiTheme="minorHAnsi" w:cstheme="minorBidi"/>
      <w:sz w:val="22"/>
      <w:szCs w:val="22"/>
      <w:lang w:eastAsia="en-US"/>
    </w:rPr>
  </w:style>
  <w:style w:type="character" w:customStyle="1" w:styleId="OdstavecseseznamemChar">
    <w:name w:val="Odstavec se seznamem Char"/>
    <w:basedOn w:val="Standardnpsmoodstavce"/>
    <w:link w:val="Odstavecseseznamem"/>
    <w:uiPriority w:val="34"/>
    <w:locked/>
    <w:rsid w:val="00E74295"/>
    <w:rPr>
      <w:sz w:val="24"/>
      <w:szCs w:val="24"/>
    </w:rPr>
  </w:style>
  <w:style w:type="table" w:styleId="Mkatabulky">
    <w:name w:val="Table Grid"/>
    <w:basedOn w:val="Normlntabulka"/>
    <w:rsid w:val="00AB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0">
    <w:name w:val="Základní text["/>
    <w:basedOn w:val="Normln"/>
    <w:rsid w:val="00C644F8"/>
    <w:pPr>
      <w:widowControl w:val="0"/>
      <w:autoSpaceDE/>
      <w:autoSpaceDN/>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3091">
      <w:bodyDiv w:val="1"/>
      <w:marLeft w:val="0"/>
      <w:marRight w:val="0"/>
      <w:marTop w:val="0"/>
      <w:marBottom w:val="0"/>
      <w:divBdr>
        <w:top w:val="none" w:sz="0" w:space="0" w:color="auto"/>
        <w:left w:val="none" w:sz="0" w:space="0" w:color="auto"/>
        <w:bottom w:val="none" w:sz="0" w:space="0" w:color="auto"/>
        <w:right w:val="none" w:sz="0" w:space="0" w:color="auto"/>
      </w:divBdr>
    </w:div>
    <w:div w:id="372265447">
      <w:bodyDiv w:val="1"/>
      <w:marLeft w:val="0"/>
      <w:marRight w:val="0"/>
      <w:marTop w:val="0"/>
      <w:marBottom w:val="0"/>
      <w:divBdr>
        <w:top w:val="none" w:sz="0" w:space="0" w:color="auto"/>
        <w:left w:val="none" w:sz="0" w:space="0" w:color="auto"/>
        <w:bottom w:val="none" w:sz="0" w:space="0" w:color="auto"/>
        <w:right w:val="none" w:sz="0" w:space="0" w:color="auto"/>
      </w:divBdr>
    </w:div>
    <w:div w:id="402147075">
      <w:bodyDiv w:val="1"/>
      <w:marLeft w:val="0"/>
      <w:marRight w:val="0"/>
      <w:marTop w:val="0"/>
      <w:marBottom w:val="0"/>
      <w:divBdr>
        <w:top w:val="none" w:sz="0" w:space="0" w:color="auto"/>
        <w:left w:val="none" w:sz="0" w:space="0" w:color="auto"/>
        <w:bottom w:val="none" w:sz="0" w:space="0" w:color="auto"/>
        <w:right w:val="none" w:sz="0" w:space="0" w:color="auto"/>
      </w:divBdr>
    </w:div>
    <w:div w:id="909001745">
      <w:bodyDiv w:val="1"/>
      <w:marLeft w:val="0"/>
      <w:marRight w:val="0"/>
      <w:marTop w:val="0"/>
      <w:marBottom w:val="0"/>
      <w:divBdr>
        <w:top w:val="none" w:sz="0" w:space="0" w:color="auto"/>
        <w:left w:val="none" w:sz="0" w:space="0" w:color="auto"/>
        <w:bottom w:val="none" w:sz="0" w:space="0" w:color="auto"/>
        <w:right w:val="none" w:sz="0" w:space="0" w:color="auto"/>
      </w:divBdr>
    </w:div>
    <w:div w:id="1066148897">
      <w:bodyDiv w:val="1"/>
      <w:marLeft w:val="0"/>
      <w:marRight w:val="0"/>
      <w:marTop w:val="0"/>
      <w:marBottom w:val="0"/>
      <w:divBdr>
        <w:top w:val="none" w:sz="0" w:space="0" w:color="auto"/>
        <w:left w:val="none" w:sz="0" w:space="0" w:color="auto"/>
        <w:bottom w:val="none" w:sz="0" w:space="0" w:color="auto"/>
        <w:right w:val="none" w:sz="0" w:space="0" w:color="auto"/>
      </w:divBdr>
    </w:div>
    <w:div w:id="1275360937">
      <w:bodyDiv w:val="1"/>
      <w:marLeft w:val="0"/>
      <w:marRight w:val="0"/>
      <w:marTop w:val="0"/>
      <w:marBottom w:val="0"/>
      <w:divBdr>
        <w:top w:val="none" w:sz="0" w:space="0" w:color="auto"/>
        <w:left w:val="none" w:sz="0" w:space="0" w:color="auto"/>
        <w:bottom w:val="none" w:sz="0" w:space="0" w:color="auto"/>
        <w:right w:val="none" w:sz="0" w:space="0" w:color="auto"/>
      </w:divBdr>
    </w:div>
    <w:div w:id="1286960222">
      <w:bodyDiv w:val="1"/>
      <w:marLeft w:val="0"/>
      <w:marRight w:val="0"/>
      <w:marTop w:val="0"/>
      <w:marBottom w:val="0"/>
      <w:divBdr>
        <w:top w:val="none" w:sz="0" w:space="0" w:color="auto"/>
        <w:left w:val="none" w:sz="0" w:space="0" w:color="auto"/>
        <w:bottom w:val="none" w:sz="0" w:space="0" w:color="auto"/>
        <w:right w:val="none" w:sz="0" w:space="0" w:color="auto"/>
      </w:divBdr>
    </w:div>
    <w:div w:id="1529223886">
      <w:bodyDiv w:val="1"/>
      <w:marLeft w:val="0"/>
      <w:marRight w:val="0"/>
      <w:marTop w:val="0"/>
      <w:marBottom w:val="0"/>
      <w:divBdr>
        <w:top w:val="none" w:sz="0" w:space="0" w:color="auto"/>
        <w:left w:val="none" w:sz="0" w:space="0" w:color="auto"/>
        <w:bottom w:val="none" w:sz="0" w:space="0" w:color="auto"/>
        <w:right w:val="none" w:sz="0" w:space="0" w:color="auto"/>
      </w:divBdr>
    </w:div>
    <w:div w:id="1974482303">
      <w:bodyDiv w:val="1"/>
      <w:marLeft w:val="0"/>
      <w:marRight w:val="0"/>
      <w:marTop w:val="0"/>
      <w:marBottom w:val="0"/>
      <w:divBdr>
        <w:top w:val="none" w:sz="0" w:space="0" w:color="auto"/>
        <w:left w:val="none" w:sz="0" w:space="0" w:color="auto"/>
        <w:bottom w:val="none" w:sz="0" w:space="0" w:color="auto"/>
        <w:right w:val="none" w:sz="0" w:space="0" w:color="auto"/>
      </w:divBdr>
    </w:div>
    <w:div w:id="20773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olonicny@vsb.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E4B2-928A-4CA7-871F-9B269ED8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1836</Words>
  <Characters>10524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Smlouva o dílo</vt:lpstr>
    </vt:vector>
  </TitlesOfParts>
  <Company>BC-MCHZ</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Novotný</dc:creator>
  <cp:lastModifiedBy>nav0182</cp:lastModifiedBy>
  <cp:revision>52</cp:revision>
  <cp:lastPrinted>2019-02-04T11:16:00Z</cp:lastPrinted>
  <dcterms:created xsi:type="dcterms:W3CDTF">2019-07-01T09:19:00Z</dcterms:created>
  <dcterms:modified xsi:type="dcterms:W3CDTF">2020-06-08T06:23:00Z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Folder">
    <vt:lpwstr/>
  </property>
  <property fmtid="{D5CDD505-2E9C-101B-9397-08002B2CF9AE}" pid="3" name="Název OP">
    <vt:lpwstr/>
  </property>
  <property fmtid="{D5CDD505-2E9C-101B-9397-08002B2CF9AE}" pid="4" name="Název ZAK">
    <vt:lpwstr/>
  </property>
  <property fmtid="{D5CDD505-2E9C-101B-9397-08002B2CF9AE}" pid="5" name="OP">
    <vt:lpwstr/>
  </property>
  <property fmtid="{D5CDD505-2E9C-101B-9397-08002B2CF9AE}" pid="6" name="ZAK">
    <vt:lpwstr/>
  </property>
  <property fmtid="{D5CDD505-2E9C-101B-9397-08002B2CF9AE}" pid="7" name="ContentType">
    <vt:lpwstr/>
  </property>
  <property fmtid="{D5CDD505-2E9C-101B-9397-08002B2CF9AE}" pid="8" name="Dokument">
    <vt:lpwstr>ja</vt:lpwstr>
  </property>
  <property fmtid="{D5CDD505-2E9C-101B-9397-08002B2CF9AE}" pid="9" name="ContentTypeId">
    <vt:lpwstr>0x01010093E8AA09BE13804683628086CAD74E66</vt:lpwstr>
  </property>
</Properties>
</file>