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5D23" w14:textId="77777777" w:rsidR="00D06C66" w:rsidRPr="005C732F" w:rsidRDefault="00D06C66" w:rsidP="0099131F">
      <w:pPr>
        <w:pStyle w:val="Standard"/>
        <w:jc w:val="center"/>
        <w:rPr>
          <w:rFonts w:asciiTheme="minorHAnsi" w:hAnsiTheme="minorHAnsi" w:cstheme="minorHAnsi"/>
          <w:b/>
          <w:sz w:val="32"/>
        </w:rPr>
      </w:pPr>
    </w:p>
    <w:p w14:paraId="47AACF59" w14:textId="77777777" w:rsidR="0072614E" w:rsidRPr="005C732F" w:rsidRDefault="0072614E" w:rsidP="0099131F">
      <w:pPr>
        <w:pStyle w:val="Standard"/>
        <w:spacing w:after="60"/>
        <w:jc w:val="right"/>
        <w:rPr>
          <w:rFonts w:asciiTheme="minorHAnsi" w:hAnsiTheme="minorHAnsi" w:cstheme="minorHAnsi"/>
          <w:b/>
          <w:sz w:val="32"/>
        </w:rPr>
      </w:pPr>
    </w:p>
    <w:p w14:paraId="7EE155AE" w14:textId="77777777" w:rsidR="009C5379" w:rsidRPr="005C732F" w:rsidRDefault="009C5379" w:rsidP="00857FAF">
      <w:pPr>
        <w:pStyle w:val="Standard"/>
        <w:spacing w:after="60"/>
        <w:jc w:val="center"/>
        <w:rPr>
          <w:rFonts w:asciiTheme="minorHAnsi" w:hAnsiTheme="minorHAnsi" w:cstheme="minorHAnsi"/>
          <w:b/>
          <w:sz w:val="32"/>
        </w:rPr>
      </w:pPr>
    </w:p>
    <w:p w14:paraId="25A0F7F0" w14:textId="77777777" w:rsidR="009C5379" w:rsidRPr="005C732F" w:rsidRDefault="009C5379" w:rsidP="00857FAF">
      <w:pPr>
        <w:pStyle w:val="Standard"/>
        <w:spacing w:after="60"/>
        <w:jc w:val="center"/>
        <w:rPr>
          <w:rFonts w:asciiTheme="minorHAnsi" w:hAnsiTheme="minorHAnsi" w:cstheme="minorHAnsi"/>
          <w:b/>
          <w:sz w:val="32"/>
        </w:rPr>
      </w:pPr>
    </w:p>
    <w:p w14:paraId="2B547241" w14:textId="77777777" w:rsidR="009C5379" w:rsidRPr="005C732F" w:rsidRDefault="009C5379" w:rsidP="00857FAF">
      <w:pPr>
        <w:pStyle w:val="Standard"/>
        <w:spacing w:after="60"/>
        <w:jc w:val="center"/>
        <w:rPr>
          <w:rFonts w:asciiTheme="minorHAnsi" w:hAnsiTheme="minorHAnsi" w:cstheme="minorHAnsi"/>
          <w:b/>
          <w:sz w:val="32"/>
        </w:rPr>
      </w:pPr>
    </w:p>
    <w:p w14:paraId="61AFE6B4" w14:textId="77777777" w:rsidR="009C5379" w:rsidRPr="005C732F" w:rsidRDefault="009C5379" w:rsidP="00857FAF">
      <w:pPr>
        <w:pStyle w:val="Standard"/>
        <w:spacing w:after="60"/>
        <w:jc w:val="center"/>
        <w:rPr>
          <w:rFonts w:asciiTheme="minorHAnsi" w:hAnsiTheme="minorHAnsi" w:cstheme="minorHAnsi"/>
          <w:b/>
          <w:sz w:val="32"/>
        </w:rPr>
      </w:pPr>
    </w:p>
    <w:p w14:paraId="34325EFC" w14:textId="77777777" w:rsidR="009C5379" w:rsidRPr="005C732F" w:rsidRDefault="009C5379" w:rsidP="00857FAF">
      <w:pPr>
        <w:pStyle w:val="Standard"/>
        <w:spacing w:after="60"/>
        <w:jc w:val="center"/>
        <w:rPr>
          <w:rFonts w:asciiTheme="minorHAnsi" w:hAnsiTheme="minorHAnsi" w:cstheme="minorHAnsi"/>
          <w:b/>
          <w:sz w:val="32"/>
        </w:rPr>
      </w:pPr>
    </w:p>
    <w:p w14:paraId="0B72A9FD" w14:textId="77777777" w:rsidR="009C5379" w:rsidRPr="005C732F" w:rsidRDefault="009C5379" w:rsidP="00857FAF">
      <w:pPr>
        <w:pStyle w:val="Standard"/>
        <w:spacing w:after="60"/>
        <w:jc w:val="center"/>
        <w:rPr>
          <w:rFonts w:asciiTheme="minorHAnsi" w:hAnsiTheme="minorHAnsi" w:cstheme="minorHAnsi"/>
          <w:b/>
          <w:sz w:val="32"/>
        </w:rPr>
      </w:pPr>
    </w:p>
    <w:p w14:paraId="48F00A7A" w14:textId="77777777" w:rsidR="009C5379" w:rsidRPr="005C732F" w:rsidRDefault="009C5379" w:rsidP="00857FAF">
      <w:pPr>
        <w:pStyle w:val="Standard"/>
        <w:spacing w:after="60"/>
        <w:jc w:val="center"/>
        <w:rPr>
          <w:rFonts w:asciiTheme="minorHAnsi" w:hAnsiTheme="minorHAnsi" w:cstheme="minorHAnsi"/>
          <w:b/>
          <w:sz w:val="32"/>
        </w:rPr>
      </w:pPr>
    </w:p>
    <w:p w14:paraId="3BCED3AC" w14:textId="77777777" w:rsidR="009C5379" w:rsidRPr="005C732F" w:rsidRDefault="009C5379" w:rsidP="00857FAF">
      <w:pPr>
        <w:pStyle w:val="Standard"/>
        <w:spacing w:after="60"/>
        <w:jc w:val="center"/>
        <w:rPr>
          <w:rFonts w:asciiTheme="minorHAnsi" w:hAnsiTheme="minorHAnsi" w:cstheme="minorHAnsi"/>
          <w:b/>
          <w:sz w:val="32"/>
        </w:rPr>
      </w:pPr>
    </w:p>
    <w:p w14:paraId="089B2FCD" w14:textId="77777777" w:rsidR="009C5379" w:rsidRPr="005C732F" w:rsidRDefault="009C5379" w:rsidP="00857FAF">
      <w:pPr>
        <w:pStyle w:val="Standard"/>
        <w:spacing w:after="60"/>
        <w:jc w:val="center"/>
        <w:rPr>
          <w:rFonts w:asciiTheme="minorHAnsi" w:hAnsiTheme="minorHAnsi" w:cstheme="minorHAnsi"/>
          <w:b/>
          <w:sz w:val="32"/>
        </w:rPr>
      </w:pPr>
    </w:p>
    <w:p w14:paraId="4485756F" w14:textId="6E4B39CA" w:rsidR="009C5379" w:rsidRPr="00A05DA3" w:rsidRDefault="00516B59" w:rsidP="00A05DA3">
      <w:pPr>
        <w:pStyle w:val="Standard"/>
        <w:spacing w:after="60"/>
        <w:jc w:val="center"/>
        <w:rPr>
          <w:rFonts w:asciiTheme="minorHAnsi" w:hAnsiTheme="minorHAnsi" w:cstheme="minorHAnsi"/>
          <w:b/>
          <w:color w:val="FF0000"/>
          <w:sz w:val="32"/>
        </w:rPr>
      </w:pPr>
      <w:r>
        <w:rPr>
          <w:rFonts w:asciiTheme="minorHAnsi" w:hAnsiTheme="minorHAnsi" w:cstheme="minorHAnsi"/>
          <w:b/>
          <w:color w:val="FF0000"/>
          <w:sz w:val="32"/>
        </w:rPr>
        <w:t xml:space="preserve">Vzorová zadávací dokumentace </w:t>
      </w:r>
      <w:r w:rsidR="00E41DEE">
        <w:rPr>
          <w:rFonts w:asciiTheme="minorHAnsi" w:hAnsiTheme="minorHAnsi" w:cstheme="minorHAnsi"/>
          <w:b/>
          <w:color w:val="FF0000"/>
          <w:sz w:val="32"/>
        </w:rPr>
        <w:t>p</w:t>
      </w:r>
      <w:r>
        <w:rPr>
          <w:rFonts w:asciiTheme="minorHAnsi" w:hAnsiTheme="minorHAnsi" w:cstheme="minorHAnsi"/>
          <w:b/>
          <w:color w:val="FF0000"/>
          <w:sz w:val="32"/>
        </w:rPr>
        <w:t>ro účely předběžné tržní konzultace</w:t>
      </w:r>
      <w:r w:rsidR="00CB460D">
        <w:rPr>
          <w:rFonts w:asciiTheme="minorHAnsi" w:hAnsiTheme="minorHAnsi" w:cstheme="minorHAnsi"/>
          <w:b/>
          <w:color w:val="FF0000"/>
          <w:sz w:val="32"/>
        </w:rPr>
        <w:t xml:space="preserve"> (dále též „PTK“)</w:t>
      </w:r>
    </w:p>
    <w:p w14:paraId="4EF6F25F" w14:textId="77777777" w:rsidR="009C5379" w:rsidRPr="005C732F" w:rsidRDefault="009C5379" w:rsidP="00857FAF">
      <w:pPr>
        <w:pStyle w:val="Standard"/>
        <w:spacing w:after="60"/>
        <w:jc w:val="center"/>
        <w:rPr>
          <w:rFonts w:asciiTheme="minorHAnsi" w:hAnsiTheme="minorHAnsi" w:cstheme="minorHAnsi"/>
          <w:b/>
          <w:sz w:val="32"/>
        </w:rPr>
      </w:pPr>
    </w:p>
    <w:p w14:paraId="72BD188D" w14:textId="77777777" w:rsidR="00D06C66" w:rsidRPr="005C732F" w:rsidRDefault="0045284D" w:rsidP="00857FAF">
      <w:pPr>
        <w:pStyle w:val="Standard"/>
        <w:spacing w:after="60"/>
        <w:jc w:val="center"/>
        <w:rPr>
          <w:rFonts w:asciiTheme="minorHAnsi" w:hAnsiTheme="minorHAnsi" w:cstheme="minorHAnsi"/>
          <w:b/>
          <w:sz w:val="28"/>
        </w:rPr>
      </w:pPr>
      <w:r w:rsidRPr="005C732F">
        <w:rPr>
          <w:rFonts w:asciiTheme="minorHAnsi" w:hAnsiTheme="minorHAnsi" w:cstheme="minorHAnsi"/>
          <w:b/>
          <w:sz w:val="28"/>
        </w:rPr>
        <w:t>ZADÁVACÍ</w:t>
      </w:r>
      <w:r w:rsidR="00225126" w:rsidRPr="005C732F">
        <w:rPr>
          <w:rFonts w:asciiTheme="minorHAnsi" w:hAnsiTheme="minorHAnsi" w:cstheme="minorHAnsi"/>
          <w:b/>
          <w:sz w:val="28"/>
        </w:rPr>
        <w:t xml:space="preserve"> </w:t>
      </w:r>
      <w:r w:rsidR="00D06C66" w:rsidRPr="005C732F">
        <w:rPr>
          <w:rFonts w:asciiTheme="minorHAnsi" w:hAnsiTheme="minorHAnsi" w:cstheme="minorHAnsi"/>
          <w:b/>
          <w:sz w:val="28"/>
        </w:rPr>
        <w:t xml:space="preserve">DOKUMENTACE </w:t>
      </w:r>
    </w:p>
    <w:p w14:paraId="5B63C498" w14:textId="2021F62A" w:rsidR="008F2757" w:rsidRPr="005C732F" w:rsidRDefault="008F2757" w:rsidP="00857FAF">
      <w:pPr>
        <w:pStyle w:val="Standard"/>
        <w:spacing w:after="60"/>
        <w:jc w:val="center"/>
        <w:rPr>
          <w:rFonts w:asciiTheme="minorHAnsi" w:hAnsiTheme="minorHAnsi" w:cstheme="minorHAnsi"/>
          <w:b/>
          <w:caps/>
          <w:sz w:val="28"/>
        </w:rPr>
      </w:pPr>
      <w:r w:rsidRPr="005C732F">
        <w:rPr>
          <w:rFonts w:asciiTheme="minorHAnsi" w:hAnsiTheme="minorHAnsi" w:cstheme="minorHAnsi"/>
          <w:b/>
          <w:caps/>
          <w:sz w:val="28"/>
        </w:rPr>
        <w:t>k</w:t>
      </w:r>
      <w:r w:rsidR="00225126" w:rsidRPr="005C732F">
        <w:rPr>
          <w:rFonts w:asciiTheme="minorHAnsi" w:hAnsiTheme="minorHAnsi" w:cstheme="minorHAnsi"/>
          <w:b/>
          <w:caps/>
          <w:sz w:val="28"/>
        </w:rPr>
        <w:t xml:space="preserve"> </w:t>
      </w:r>
      <w:r w:rsidR="00C1437F">
        <w:rPr>
          <w:rFonts w:asciiTheme="minorHAnsi" w:hAnsiTheme="minorHAnsi" w:cstheme="minorHAnsi"/>
          <w:b/>
          <w:caps/>
          <w:sz w:val="28"/>
        </w:rPr>
        <w:t>NAD</w:t>
      </w:r>
      <w:r w:rsidR="0045284D" w:rsidRPr="005C732F">
        <w:rPr>
          <w:rFonts w:asciiTheme="minorHAnsi" w:hAnsiTheme="minorHAnsi" w:cstheme="minorHAnsi"/>
          <w:b/>
          <w:caps/>
          <w:sz w:val="28"/>
        </w:rPr>
        <w:t>limitní</w:t>
      </w:r>
      <w:r w:rsidR="00225126" w:rsidRPr="005C732F">
        <w:rPr>
          <w:rFonts w:asciiTheme="minorHAnsi" w:hAnsiTheme="minorHAnsi" w:cstheme="minorHAnsi"/>
          <w:b/>
          <w:caps/>
          <w:sz w:val="28"/>
        </w:rPr>
        <w:t xml:space="preserve"> </w:t>
      </w:r>
      <w:r w:rsidRPr="005C732F">
        <w:rPr>
          <w:rFonts w:asciiTheme="minorHAnsi" w:hAnsiTheme="minorHAnsi" w:cstheme="minorHAnsi"/>
          <w:b/>
          <w:caps/>
          <w:sz w:val="28"/>
        </w:rPr>
        <w:t xml:space="preserve">veřejné </w:t>
      </w:r>
      <w:r w:rsidR="0045284D" w:rsidRPr="005C732F">
        <w:rPr>
          <w:rFonts w:asciiTheme="minorHAnsi" w:hAnsiTheme="minorHAnsi" w:cstheme="minorHAnsi"/>
          <w:b/>
          <w:caps/>
          <w:sz w:val="28"/>
        </w:rPr>
        <w:t>zakázce</w:t>
      </w:r>
      <w:r w:rsidR="00225126" w:rsidRPr="005C732F">
        <w:rPr>
          <w:rFonts w:asciiTheme="minorHAnsi" w:hAnsiTheme="minorHAnsi" w:cstheme="minorHAnsi"/>
          <w:b/>
          <w:caps/>
          <w:sz w:val="28"/>
        </w:rPr>
        <w:t xml:space="preserve"> </w:t>
      </w:r>
      <w:r w:rsidR="0045284D" w:rsidRPr="005C732F">
        <w:rPr>
          <w:rFonts w:asciiTheme="minorHAnsi" w:hAnsiTheme="minorHAnsi" w:cstheme="minorHAnsi"/>
          <w:b/>
          <w:caps/>
          <w:sz w:val="28"/>
        </w:rPr>
        <w:t xml:space="preserve">na </w:t>
      </w:r>
      <w:r w:rsidR="007313CA">
        <w:rPr>
          <w:rFonts w:asciiTheme="minorHAnsi" w:hAnsiTheme="minorHAnsi" w:cstheme="minorHAnsi"/>
          <w:b/>
          <w:caps/>
          <w:sz w:val="28"/>
        </w:rPr>
        <w:t>SLUŽBY</w:t>
      </w:r>
      <w:r w:rsidR="0021695C" w:rsidRPr="005C732F">
        <w:rPr>
          <w:rFonts w:asciiTheme="minorHAnsi" w:hAnsiTheme="minorHAnsi" w:cstheme="minorHAnsi"/>
          <w:b/>
          <w:caps/>
          <w:sz w:val="28"/>
        </w:rPr>
        <w:t xml:space="preserve"> </w:t>
      </w:r>
      <w:r w:rsidRPr="005C732F">
        <w:rPr>
          <w:rFonts w:asciiTheme="minorHAnsi" w:hAnsiTheme="minorHAnsi" w:cstheme="minorHAnsi"/>
          <w:b/>
          <w:caps/>
          <w:sz w:val="28"/>
        </w:rPr>
        <w:t>zadávané</w:t>
      </w:r>
      <w:r w:rsidR="00225126" w:rsidRPr="005C732F">
        <w:rPr>
          <w:rFonts w:asciiTheme="minorHAnsi" w:hAnsiTheme="minorHAnsi" w:cstheme="minorHAnsi"/>
          <w:b/>
          <w:caps/>
          <w:sz w:val="28"/>
        </w:rPr>
        <w:t xml:space="preserve"> </w:t>
      </w:r>
      <w:r w:rsidRPr="005C732F">
        <w:rPr>
          <w:rFonts w:asciiTheme="minorHAnsi" w:hAnsiTheme="minorHAnsi" w:cstheme="minorHAnsi"/>
          <w:b/>
          <w:caps/>
          <w:sz w:val="28"/>
        </w:rPr>
        <w:t>v</w:t>
      </w:r>
      <w:r w:rsidR="0045284D" w:rsidRPr="005C732F">
        <w:rPr>
          <w:rFonts w:asciiTheme="minorHAnsi" w:hAnsiTheme="minorHAnsi" w:cstheme="minorHAnsi"/>
          <w:b/>
          <w:caps/>
          <w:sz w:val="28"/>
        </w:rPr>
        <w:t xml:space="preserve"> </w:t>
      </w:r>
      <w:r w:rsidR="00C1437F">
        <w:rPr>
          <w:rFonts w:asciiTheme="minorHAnsi" w:hAnsiTheme="minorHAnsi" w:cstheme="minorHAnsi"/>
          <w:b/>
          <w:caps/>
          <w:sz w:val="28"/>
        </w:rPr>
        <w:t>OTEVŘENÉM</w:t>
      </w:r>
      <w:r w:rsidR="0045284D" w:rsidRPr="005C732F">
        <w:rPr>
          <w:rFonts w:asciiTheme="minorHAnsi" w:hAnsiTheme="minorHAnsi" w:cstheme="minorHAnsi"/>
          <w:b/>
          <w:caps/>
          <w:sz w:val="28"/>
        </w:rPr>
        <w:t xml:space="preserve"> řízení</w:t>
      </w:r>
      <w:r w:rsidRPr="005C732F">
        <w:rPr>
          <w:rFonts w:asciiTheme="minorHAnsi" w:hAnsiTheme="minorHAnsi" w:cstheme="minorHAnsi"/>
          <w:b/>
          <w:caps/>
          <w:sz w:val="28"/>
        </w:rPr>
        <w:t xml:space="preserve"> </w:t>
      </w:r>
    </w:p>
    <w:p w14:paraId="1D79E04D" w14:textId="77777777" w:rsidR="009C5379" w:rsidRPr="005C732F" w:rsidRDefault="008F2757" w:rsidP="0045284D">
      <w:pPr>
        <w:pStyle w:val="Standard"/>
        <w:jc w:val="center"/>
        <w:rPr>
          <w:rFonts w:asciiTheme="minorHAnsi" w:hAnsiTheme="minorHAnsi" w:cstheme="minorHAnsi"/>
          <w:b/>
          <w:sz w:val="22"/>
          <w:szCs w:val="20"/>
        </w:rPr>
      </w:pPr>
      <w:r w:rsidRPr="005C732F">
        <w:rPr>
          <w:rFonts w:asciiTheme="minorHAnsi" w:hAnsiTheme="minorHAnsi" w:cstheme="minorHAnsi"/>
          <w:b/>
          <w:sz w:val="22"/>
          <w:szCs w:val="20"/>
        </w:rPr>
        <w:t xml:space="preserve">podle </w:t>
      </w:r>
      <w:r w:rsidR="0021695C" w:rsidRPr="005C732F">
        <w:rPr>
          <w:rFonts w:asciiTheme="minorHAnsi" w:hAnsiTheme="minorHAnsi" w:cstheme="minorHAnsi"/>
          <w:b/>
          <w:sz w:val="22"/>
          <w:szCs w:val="20"/>
        </w:rPr>
        <w:t xml:space="preserve">§ </w:t>
      </w:r>
      <w:r w:rsidR="008306E5" w:rsidRPr="005C732F">
        <w:rPr>
          <w:rFonts w:asciiTheme="minorHAnsi" w:hAnsiTheme="minorHAnsi" w:cstheme="minorHAnsi"/>
          <w:b/>
          <w:sz w:val="22"/>
          <w:szCs w:val="20"/>
        </w:rPr>
        <w:t>5</w:t>
      </w:r>
      <w:r w:rsidR="00C1437F">
        <w:rPr>
          <w:rFonts w:asciiTheme="minorHAnsi" w:hAnsiTheme="minorHAnsi" w:cstheme="minorHAnsi"/>
          <w:b/>
          <w:sz w:val="22"/>
          <w:szCs w:val="20"/>
        </w:rPr>
        <w:t>6</w:t>
      </w:r>
      <w:r w:rsidR="008306E5" w:rsidRPr="005C732F">
        <w:rPr>
          <w:rFonts w:asciiTheme="minorHAnsi" w:hAnsiTheme="minorHAnsi" w:cstheme="minorHAnsi"/>
          <w:b/>
          <w:sz w:val="22"/>
          <w:szCs w:val="20"/>
        </w:rPr>
        <w:t xml:space="preserve"> zákona</w:t>
      </w:r>
      <w:r w:rsidR="0021695C" w:rsidRPr="005C732F">
        <w:rPr>
          <w:rFonts w:asciiTheme="minorHAnsi" w:hAnsiTheme="minorHAnsi" w:cstheme="minorHAnsi"/>
          <w:b/>
          <w:sz w:val="22"/>
          <w:szCs w:val="20"/>
        </w:rPr>
        <w:t xml:space="preserve"> </w:t>
      </w:r>
      <w:r w:rsidRPr="005C732F">
        <w:rPr>
          <w:rFonts w:asciiTheme="minorHAnsi" w:hAnsiTheme="minorHAnsi" w:cstheme="minorHAnsi"/>
          <w:b/>
          <w:sz w:val="22"/>
          <w:szCs w:val="20"/>
        </w:rPr>
        <w:t xml:space="preserve">č. </w:t>
      </w:r>
      <w:r w:rsidR="0045284D" w:rsidRPr="005C732F">
        <w:rPr>
          <w:rFonts w:asciiTheme="minorHAnsi" w:hAnsiTheme="minorHAnsi" w:cstheme="minorHAnsi"/>
          <w:b/>
          <w:sz w:val="22"/>
          <w:szCs w:val="20"/>
        </w:rPr>
        <w:t>134/2016 Sb., o zadávání veřejných zakázek, ve znění pozdějších předpisů (dále jen „zákon“)</w:t>
      </w:r>
      <w:r w:rsidRPr="005C732F">
        <w:rPr>
          <w:rFonts w:asciiTheme="minorHAnsi" w:hAnsiTheme="minorHAnsi" w:cstheme="minorHAnsi"/>
          <w:b/>
          <w:sz w:val="22"/>
          <w:szCs w:val="20"/>
        </w:rPr>
        <w:t xml:space="preserve"> </w:t>
      </w:r>
    </w:p>
    <w:p w14:paraId="679E9EB8" w14:textId="77777777" w:rsidR="009C5379" w:rsidRPr="005C732F" w:rsidRDefault="009C5379">
      <w:pPr>
        <w:rPr>
          <w:rFonts w:eastAsia="Times New Roman" w:cstheme="minorHAnsi"/>
          <w:b/>
          <w:kern w:val="3"/>
          <w:sz w:val="18"/>
          <w:szCs w:val="20"/>
          <w:lang w:eastAsia="zh-CN"/>
        </w:rPr>
      </w:pPr>
      <w:r w:rsidRPr="005C732F">
        <w:rPr>
          <w:rFonts w:cstheme="minorHAnsi"/>
          <w:b/>
          <w:sz w:val="18"/>
          <w:szCs w:val="20"/>
        </w:rPr>
        <w:br w:type="page"/>
      </w:r>
    </w:p>
    <w:p w14:paraId="4B3BF440" w14:textId="77777777" w:rsidR="00444429" w:rsidRPr="00444429" w:rsidRDefault="00444429" w:rsidP="00911D37">
      <w:pPr>
        <w:pStyle w:val="Obsah1"/>
      </w:pPr>
      <w:r w:rsidRPr="00444429">
        <w:lastRenderedPageBreak/>
        <w:t>obsah</w:t>
      </w:r>
    </w:p>
    <w:p w14:paraId="223DE7F1" w14:textId="41E91E13" w:rsidR="00907837" w:rsidRDefault="009C5379">
      <w:pPr>
        <w:pStyle w:val="Obsah1"/>
        <w:rPr>
          <w:rFonts w:eastAsiaTheme="minorEastAsia" w:cstheme="minorBidi"/>
          <w:b w:val="0"/>
          <w:bCs w:val="0"/>
          <w:caps w:val="0"/>
          <w:noProof/>
          <w:sz w:val="22"/>
          <w:szCs w:val="22"/>
          <w:lang w:eastAsia="cs-CZ"/>
        </w:rPr>
      </w:pPr>
      <w:r w:rsidRPr="00444429">
        <w:rPr>
          <w:sz w:val="10"/>
          <w:szCs w:val="20"/>
        </w:rPr>
        <w:fldChar w:fldCharType="begin"/>
      </w:r>
      <w:r w:rsidRPr="00444429">
        <w:rPr>
          <w:sz w:val="10"/>
          <w:szCs w:val="20"/>
        </w:rPr>
        <w:instrText xml:space="preserve"> TOC \o "1-3" \h \z \u </w:instrText>
      </w:r>
      <w:r w:rsidRPr="00444429">
        <w:rPr>
          <w:sz w:val="10"/>
          <w:szCs w:val="20"/>
        </w:rPr>
        <w:fldChar w:fldCharType="separate"/>
      </w:r>
      <w:hyperlink w:anchor="_Toc40170531" w:history="1">
        <w:r w:rsidR="00907837" w:rsidRPr="00124489">
          <w:rPr>
            <w:rStyle w:val="Hypertextovodkaz"/>
            <w:noProof/>
          </w:rPr>
          <w:t>1</w:t>
        </w:r>
        <w:r w:rsidR="00907837">
          <w:rPr>
            <w:rFonts w:eastAsiaTheme="minorEastAsia" w:cstheme="minorBidi"/>
            <w:b w:val="0"/>
            <w:bCs w:val="0"/>
            <w:caps w:val="0"/>
            <w:noProof/>
            <w:sz w:val="22"/>
            <w:szCs w:val="22"/>
            <w:lang w:eastAsia="cs-CZ"/>
          </w:rPr>
          <w:tab/>
        </w:r>
        <w:r w:rsidR="00907837" w:rsidRPr="00124489">
          <w:rPr>
            <w:rStyle w:val="Hypertextovodkaz"/>
            <w:noProof/>
          </w:rPr>
          <w:t>IDENTIFIKAČNÍ ÚDAJE ZADAVATELE</w:t>
        </w:r>
        <w:r w:rsidR="00907837">
          <w:rPr>
            <w:noProof/>
            <w:webHidden/>
          </w:rPr>
          <w:tab/>
        </w:r>
        <w:r w:rsidR="00907837">
          <w:rPr>
            <w:noProof/>
            <w:webHidden/>
          </w:rPr>
          <w:fldChar w:fldCharType="begin"/>
        </w:r>
        <w:r w:rsidR="00907837">
          <w:rPr>
            <w:noProof/>
            <w:webHidden/>
          </w:rPr>
          <w:instrText xml:space="preserve"> PAGEREF _Toc40170531 \h </w:instrText>
        </w:r>
        <w:r w:rsidR="00907837">
          <w:rPr>
            <w:noProof/>
            <w:webHidden/>
          </w:rPr>
        </w:r>
        <w:r w:rsidR="00907837">
          <w:rPr>
            <w:noProof/>
            <w:webHidden/>
          </w:rPr>
          <w:fldChar w:fldCharType="separate"/>
        </w:r>
        <w:r w:rsidR="00907837">
          <w:rPr>
            <w:noProof/>
            <w:webHidden/>
          </w:rPr>
          <w:t>4</w:t>
        </w:r>
        <w:r w:rsidR="00907837">
          <w:rPr>
            <w:noProof/>
            <w:webHidden/>
          </w:rPr>
          <w:fldChar w:fldCharType="end"/>
        </w:r>
      </w:hyperlink>
    </w:p>
    <w:p w14:paraId="3BF7C65E" w14:textId="7FDF550E" w:rsidR="00907837" w:rsidRDefault="00907837">
      <w:pPr>
        <w:pStyle w:val="Obsah1"/>
        <w:rPr>
          <w:rFonts w:eastAsiaTheme="minorEastAsia" w:cstheme="minorBidi"/>
          <w:b w:val="0"/>
          <w:bCs w:val="0"/>
          <w:caps w:val="0"/>
          <w:noProof/>
          <w:sz w:val="22"/>
          <w:szCs w:val="22"/>
          <w:lang w:eastAsia="cs-CZ"/>
        </w:rPr>
      </w:pPr>
      <w:hyperlink w:anchor="_Toc40170532" w:history="1">
        <w:r w:rsidRPr="00124489">
          <w:rPr>
            <w:rStyle w:val="Hypertextovodkaz"/>
            <w:noProof/>
          </w:rPr>
          <w:t>2</w:t>
        </w:r>
        <w:r>
          <w:rPr>
            <w:rFonts w:eastAsiaTheme="minorEastAsia" w:cstheme="minorBidi"/>
            <w:b w:val="0"/>
            <w:bCs w:val="0"/>
            <w:caps w:val="0"/>
            <w:noProof/>
            <w:sz w:val="22"/>
            <w:szCs w:val="22"/>
            <w:lang w:eastAsia="cs-CZ"/>
          </w:rPr>
          <w:tab/>
        </w:r>
        <w:r w:rsidRPr="00124489">
          <w:rPr>
            <w:rStyle w:val="Hypertextovodkaz"/>
            <w:noProof/>
          </w:rPr>
          <w:t>IDENTIFIKAČNÍ ÚDAJE ZADÁVACÍHO ŘÍZENÍ</w:t>
        </w:r>
        <w:r>
          <w:rPr>
            <w:noProof/>
            <w:webHidden/>
          </w:rPr>
          <w:tab/>
        </w:r>
        <w:r>
          <w:rPr>
            <w:noProof/>
            <w:webHidden/>
          </w:rPr>
          <w:fldChar w:fldCharType="begin"/>
        </w:r>
        <w:r>
          <w:rPr>
            <w:noProof/>
            <w:webHidden/>
          </w:rPr>
          <w:instrText xml:space="preserve"> PAGEREF _Toc40170532 \h </w:instrText>
        </w:r>
        <w:r>
          <w:rPr>
            <w:noProof/>
            <w:webHidden/>
          </w:rPr>
        </w:r>
        <w:r>
          <w:rPr>
            <w:noProof/>
            <w:webHidden/>
          </w:rPr>
          <w:fldChar w:fldCharType="separate"/>
        </w:r>
        <w:r>
          <w:rPr>
            <w:noProof/>
            <w:webHidden/>
          </w:rPr>
          <w:t>4</w:t>
        </w:r>
        <w:r>
          <w:rPr>
            <w:noProof/>
            <w:webHidden/>
          </w:rPr>
          <w:fldChar w:fldCharType="end"/>
        </w:r>
      </w:hyperlink>
    </w:p>
    <w:p w14:paraId="2B81D85F" w14:textId="61C92A97" w:rsidR="00907837" w:rsidRDefault="00907837">
      <w:pPr>
        <w:pStyle w:val="Obsah1"/>
        <w:rPr>
          <w:rFonts w:eastAsiaTheme="minorEastAsia" w:cstheme="minorBidi"/>
          <w:b w:val="0"/>
          <w:bCs w:val="0"/>
          <w:caps w:val="0"/>
          <w:noProof/>
          <w:sz w:val="22"/>
          <w:szCs w:val="22"/>
          <w:lang w:eastAsia="cs-CZ"/>
        </w:rPr>
      </w:pPr>
      <w:hyperlink w:anchor="_Toc40170533" w:history="1">
        <w:r w:rsidRPr="00124489">
          <w:rPr>
            <w:rStyle w:val="Hypertextovodkaz"/>
            <w:noProof/>
          </w:rPr>
          <w:t>3</w:t>
        </w:r>
        <w:r>
          <w:rPr>
            <w:rFonts w:eastAsiaTheme="minorEastAsia" w:cstheme="minorBidi"/>
            <w:b w:val="0"/>
            <w:bCs w:val="0"/>
            <w:caps w:val="0"/>
            <w:noProof/>
            <w:sz w:val="22"/>
            <w:szCs w:val="22"/>
            <w:lang w:eastAsia="cs-CZ"/>
          </w:rPr>
          <w:tab/>
        </w:r>
        <w:r w:rsidRPr="00124489">
          <w:rPr>
            <w:rStyle w:val="Hypertextovodkaz"/>
            <w:noProof/>
          </w:rPr>
          <w:t>Předběžné tržní konzultace</w:t>
        </w:r>
        <w:r>
          <w:rPr>
            <w:noProof/>
            <w:webHidden/>
          </w:rPr>
          <w:tab/>
        </w:r>
        <w:r>
          <w:rPr>
            <w:noProof/>
            <w:webHidden/>
          </w:rPr>
          <w:fldChar w:fldCharType="begin"/>
        </w:r>
        <w:r>
          <w:rPr>
            <w:noProof/>
            <w:webHidden/>
          </w:rPr>
          <w:instrText xml:space="preserve"> PAGEREF _Toc40170533 \h </w:instrText>
        </w:r>
        <w:r>
          <w:rPr>
            <w:noProof/>
            <w:webHidden/>
          </w:rPr>
        </w:r>
        <w:r>
          <w:rPr>
            <w:noProof/>
            <w:webHidden/>
          </w:rPr>
          <w:fldChar w:fldCharType="separate"/>
        </w:r>
        <w:r>
          <w:rPr>
            <w:noProof/>
            <w:webHidden/>
          </w:rPr>
          <w:t>4</w:t>
        </w:r>
        <w:r>
          <w:rPr>
            <w:noProof/>
            <w:webHidden/>
          </w:rPr>
          <w:fldChar w:fldCharType="end"/>
        </w:r>
      </w:hyperlink>
    </w:p>
    <w:p w14:paraId="2F566E48" w14:textId="60FD3214" w:rsidR="00907837" w:rsidRDefault="00907837">
      <w:pPr>
        <w:pStyle w:val="Obsah2"/>
        <w:rPr>
          <w:rFonts w:asciiTheme="minorHAnsi" w:eastAsiaTheme="minorEastAsia" w:hAnsiTheme="minorHAnsi" w:cstheme="minorBidi"/>
          <w:b w:val="0"/>
          <w:bCs w:val="0"/>
          <w:szCs w:val="22"/>
          <w:lang w:eastAsia="cs-CZ"/>
        </w:rPr>
      </w:pPr>
      <w:hyperlink w:anchor="_Toc40170534" w:history="1">
        <w:r w:rsidRPr="00124489">
          <w:rPr>
            <w:rStyle w:val="Hypertextovodkaz"/>
            <w:rFonts w:cstheme="minorHAnsi"/>
            <w:highlight w:val="yellow"/>
          </w:rPr>
          <w:t>3.1</w:t>
        </w:r>
        <w:r>
          <w:rPr>
            <w:rFonts w:asciiTheme="minorHAnsi" w:eastAsiaTheme="minorEastAsia" w:hAnsiTheme="minorHAnsi" w:cstheme="minorBidi"/>
            <w:b w:val="0"/>
            <w:bCs w:val="0"/>
            <w:szCs w:val="22"/>
            <w:lang w:eastAsia="cs-CZ"/>
          </w:rPr>
          <w:tab/>
        </w:r>
        <w:r w:rsidRPr="00124489">
          <w:rPr>
            <w:rStyle w:val="Hypertextovodkaz"/>
            <w:rFonts w:cstheme="minorHAnsi"/>
            <w:highlight w:val="yellow"/>
          </w:rPr>
          <w:t>Označení informací, které jsou výsledkem PTK</w:t>
        </w:r>
        <w:r>
          <w:rPr>
            <w:webHidden/>
          </w:rPr>
          <w:tab/>
        </w:r>
        <w:r>
          <w:rPr>
            <w:webHidden/>
          </w:rPr>
          <w:fldChar w:fldCharType="begin"/>
        </w:r>
        <w:r>
          <w:rPr>
            <w:webHidden/>
          </w:rPr>
          <w:instrText xml:space="preserve"> PAGEREF _Toc40170534 \h </w:instrText>
        </w:r>
        <w:r>
          <w:rPr>
            <w:webHidden/>
          </w:rPr>
        </w:r>
        <w:r>
          <w:rPr>
            <w:webHidden/>
          </w:rPr>
          <w:fldChar w:fldCharType="separate"/>
        </w:r>
        <w:r>
          <w:rPr>
            <w:webHidden/>
          </w:rPr>
          <w:t>4</w:t>
        </w:r>
        <w:r>
          <w:rPr>
            <w:webHidden/>
          </w:rPr>
          <w:fldChar w:fldCharType="end"/>
        </w:r>
      </w:hyperlink>
    </w:p>
    <w:p w14:paraId="21D19BB9" w14:textId="2E402327" w:rsidR="00907837" w:rsidRDefault="00907837">
      <w:pPr>
        <w:pStyle w:val="Obsah2"/>
        <w:rPr>
          <w:rFonts w:asciiTheme="minorHAnsi" w:eastAsiaTheme="minorEastAsia" w:hAnsiTheme="minorHAnsi" w:cstheme="minorBidi"/>
          <w:b w:val="0"/>
          <w:bCs w:val="0"/>
          <w:szCs w:val="22"/>
          <w:lang w:eastAsia="cs-CZ"/>
        </w:rPr>
      </w:pPr>
      <w:hyperlink w:anchor="_Toc40170535" w:history="1">
        <w:r w:rsidRPr="00124489">
          <w:rPr>
            <w:rStyle w:val="Hypertextovodkaz"/>
            <w:rFonts w:cstheme="minorHAnsi"/>
            <w:highlight w:val="yellow"/>
          </w:rPr>
          <w:t>3.2</w:t>
        </w:r>
        <w:r>
          <w:rPr>
            <w:rFonts w:asciiTheme="minorHAnsi" w:eastAsiaTheme="minorEastAsia" w:hAnsiTheme="minorHAnsi" w:cstheme="minorBidi"/>
            <w:b w:val="0"/>
            <w:bCs w:val="0"/>
            <w:szCs w:val="22"/>
            <w:lang w:eastAsia="cs-CZ"/>
          </w:rPr>
          <w:tab/>
        </w:r>
        <w:r w:rsidRPr="00124489">
          <w:rPr>
            <w:rStyle w:val="Hypertextovodkaz"/>
            <w:rFonts w:cstheme="minorHAnsi"/>
            <w:highlight w:val="yellow"/>
          </w:rPr>
          <w:t>Osoby, které se podílely na předběžné tržní konzultaci</w:t>
        </w:r>
        <w:r>
          <w:rPr>
            <w:webHidden/>
          </w:rPr>
          <w:tab/>
        </w:r>
        <w:r>
          <w:rPr>
            <w:webHidden/>
          </w:rPr>
          <w:fldChar w:fldCharType="begin"/>
        </w:r>
        <w:r>
          <w:rPr>
            <w:webHidden/>
          </w:rPr>
          <w:instrText xml:space="preserve"> PAGEREF _Toc40170535 \h </w:instrText>
        </w:r>
        <w:r>
          <w:rPr>
            <w:webHidden/>
          </w:rPr>
        </w:r>
        <w:r>
          <w:rPr>
            <w:webHidden/>
          </w:rPr>
          <w:fldChar w:fldCharType="separate"/>
        </w:r>
        <w:r>
          <w:rPr>
            <w:webHidden/>
          </w:rPr>
          <w:t>4</w:t>
        </w:r>
        <w:r>
          <w:rPr>
            <w:webHidden/>
          </w:rPr>
          <w:fldChar w:fldCharType="end"/>
        </w:r>
      </w:hyperlink>
    </w:p>
    <w:p w14:paraId="014FBA57" w14:textId="7C205E4B" w:rsidR="00907837" w:rsidRDefault="00907837">
      <w:pPr>
        <w:pStyle w:val="Obsah1"/>
        <w:rPr>
          <w:rFonts w:eastAsiaTheme="minorEastAsia" w:cstheme="minorBidi"/>
          <w:b w:val="0"/>
          <w:bCs w:val="0"/>
          <w:caps w:val="0"/>
          <w:noProof/>
          <w:sz w:val="22"/>
          <w:szCs w:val="22"/>
          <w:lang w:eastAsia="cs-CZ"/>
        </w:rPr>
      </w:pPr>
      <w:hyperlink w:anchor="_Toc40170536" w:history="1">
        <w:r w:rsidRPr="00124489">
          <w:rPr>
            <w:rStyle w:val="Hypertextovodkaz"/>
            <w:noProof/>
          </w:rPr>
          <w:t>4</w:t>
        </w:r>
        <w:r>
          <w:rPr>
            <w:rFonts w:eastAsiaTheme="minorEastAsia" w:cstheme="minorBidi"/>
            <w:b w:val="0"/>
            <w:bCs w:val="0"/>
            <w:caps w:val="0"/>
            <w:noProof/>
            <w:sz w:val="22"/>
            <w:szCs w:val="22"/>
            <w:lang w:eastAsia="cs-CZ"/>
          </w:rPr>
          <w:tab/>
        </w:r>
        <w:r w:rsidRPr="00124489">
          <w:rPr>
            <w:rStyle w:val="Hypertextovodkaz"/>
            <w:noProof/>
          </w:rPr>
          <w:t>VYMEZENÍ PŘEDMĚTU VEŘEJNÉ ZAKÁZKY</w:t>
        </w:r>
        <w:r>
          <w:rPr>
            <w:noProof/>
            <w:webHidden/>
          </w:rPr>
          <w:tab/>
        </w:r>
        <w:r>
          <w:rPr>
            <w:noProof/>
            <w:webHidden/>
          </w:rPr>
          <w:fldChar w:fldCharType="begin"/>
        </w:r>
        <w:r>
          <w:rPr>
            <w:noProof/>
            <w:webHidden/>
          </w:rPr>
          <w:instrText xml:space="preserve"> PAGEREF _Toc40170536 \h </w:instrText>
        </w:r>
        <w:r>
          <w:rPr>
            <w:noProof/>
            <w:webHidden/>
          </w:rPr>
        </w:r>
        <w:r>
          <w:rPr>
            <w:noProof/>
            <w:webHidden/>
          </w:rPr>
          <w:fldChar w:fldCharType="separate"/>
        </w:r>
        <w:r>
          <w:rPr>
            <w:noProof/>
            <w:webHidden/>
          </w:rPr>
          <w:t>4</w:t>
        </w:r>
        <w:r>
          <w:rPr>
            <w:noProof/>
            <w:webHidden/>
          </w:rPr>
          <w:fldChar w:fldCharType="end"/>
        </w:r>
      </w:hyperlink>
    </w:p>
    <w:p w14:paraId="6AAC3C92" w14:textId="0AB86E49" w:rsidR="00907837" w:rsidRDefault="00907837">
      <w:pPr>
        <w:pStyle w:val="Obsah2"/>
        <w:rPr>
          <w:rFonts w:asciiTheme="minorHAnsi" w:eastAsiaTheme="minorEastAsia" w:hAnsiTheme="minorHAnsi" w:cstheme="minorBidi"/>
          <w:b w:val="0"/>
          <w:bCs w:val="0"/>
          <w:szCs w:val="22"/>
          <w:lang w:eastAsia="cs-CZ"/>
        </w:rPr>
      </w:pPr>
      <w:hyperlink w:anchor="_Toc40170537" w:history="1">
        <w:r w:rsidRPr="00124489">
          <w:rPr>
            <w:rStyle w:val="Hypertextovodkaz"/>
            <w:rFonts w:cstheme="minorHAnsi"/>
          </w:rPr>
          <w:t>4.1</w:t>
        </w:r>
        <w:r>
          <w:rPr>
            <w:rFonts w:asciiTheme="minorHAnsi" w:eastAsiaTheme="minorEastAsia" w:hAnsiTheme="minorHAnsi" w:cstheme="minorBidi"/>
            <w:b w:val="0"/>
            <w:bCs w:val="0"/>
            <w:szCs w:val="22"/>
            <w:lang w:eastAsia="cs-CZ"/>
          </w:rPr>
          <w:tab/>
        </w:r>
        <w:r w:rsidRPr="00124489">
          <w:rPr>
            <w:rStyle w:val="Hypertextovodkaz"/>
            <w:rFonts w:cstheme="minorHAnsi"/>
          </w:rPr>
          <w:t>Popis předmětu veřejné zakázky</w:t>
        </w:r>
        <w:r>
          <w:rPr>
            <w:webHidden/>
          </w:rPr>
          <w:tab/>
        </w:r>
        <w:r>
          <w:rPr>
            <w:webHidden/>
          </w:rPr>
          <w:fldChar w:fldCharType="begin"/>
        </w:r>
        <w:r>
          <w:rPr>
            <w:webHidden/>
          </w:rPr>
          <w:instrText xml:space="preserve"> PAGEREF _Toc40170537 \h </w:instrText>
        </w:r>
        <w:r>
          <w:rPr>
            <w:webHidden/>
          </w:rPr>
        </w:r>
        <w:r>
          <w:rPr>
            <w:webHidden/>
          </w:rPr>
          <w:fldChar w:fldCharType="separate"/>
        </w:r>
        <w:r>
          <w:rPr>
            <w:webHidden/>
          </w:rPr>
          <w:t>4</w:t>
        </w:r>
        <w:r>
          <w:rPr>
            <w:webHidden/>
          </w:rPr>
          <w:fldChar w:fldCharType="end"/>
        </w:r>
      </w:hyperlink>
    </w:p>
    <w:p w14:paraId="6C9CAA3E" w14:textId="193C5D1E" w:rsidR="00907837" w:rsidRDefault="00907837">
      <w:pPr>
        <w:pStyle w:val="Obsah2"/>
        <w:rPr>
          <w:rFonts w:asciiTheme="minorHAnsi" w:eastAsiaTheme="minorEastAsia" w:hAnsiTheme="minorHAnsi" w:cstheme="minorBidi"/>
          <w:b w:val="0"/>
          <w:bCs w:val="0"/>
          <w:szCs w:val="22"/>
          <w:lang w:eastAsia="cs-CZ"/>
        </w:rPr>
      </w:pPr>
      <w:hyperlink w:anchor="_Toc40170538" w:history="1">
        <w:r w:rsidRPr="00124489">
          <w:rPr>
            <w:rStyle w:val="Hypertextovodkaz"/>
            <w:rFonts w:cstheme="minorHAnsi"/>
          </w:rPr>
          <w:t>4.2</w:t>
        </w:r>
        <w:r>
          <w:rPr>
            <w:rFonts w:asciiTheme="minorHAnsi" w:eastAsiaTheme="minorEastAsia" w:hAnsiTheme="minorHAnsi" w:cstheme="minorBidi"/>
            <w:b w:val="0"/>
            <w:bCs w:val="0"/>
            <w:szCs w:val="22"/>
            <w:lang w:eastAsia="cs-CZ"/>
          </w:rPr>
          <w:tab/>
        </w:r>
        <w:r w:rsidRPr="00124489">
          <w:rPr>
            <w:rStyle w:val="Hypertextovodkaz"/>
            <w:rFonts w:cstheme="minorHAnsi"/>
          </w:rPr>
          <w:t>Předpokládaná hodnota veřejné zakázky</w:t>
        </w:r>
        <w:r>
          <w:rPr>
            <w:webHidden/>
          </w:rPr>
          <w:tab/>
        </w:r>
        <w:r>
          <w:rPr>
            <w:webHidden/>
          </w:rPr>
          <w:fldChar w:fldCharType="begin"/>
        </w:r>
        <w:r>
          <w:rPr>
            <w:webHidden/>
          </w:rPr>
          <w:instrText xml:space="preserve"> PAGEREF _Toc40170538 \h </w:instrText>
        </w:r>
        <w:r>
          <w:rPr>
            <w:webHidden/>
          </w:rPr>
        </w:r>
        <w:r>
          <w:rPr>
            <w:webHidden/>
          </w:rPr>
          <w:fldChar w:fldCharType="separate"/>
        </w:r>
        <w:r>
          <w:rPr>
            <w:webHidden/>
          </w:rPr>
          <w:t>5</w:t>
        </w:r>
        <w:r>
          <w:rPr>
            <w:webHidden/>
          </w:rPr>
          <w:fldChar w:fldCharType="end"/>
        </w:r>
      </w:hyperlink>
    </w:p>
    <w:p w14:paraId="513C05D5" w14:textId="433033E6" w:rsidR="00907837" w:rsidRDefault="00907837">
      <w:pPr>
        <w:pStyle w:val="Obsah1"/>
        <w:rPr>
          <w:rFonts w:eastAsiaTheme="minorEastAsia" w:cstheme="minorBidi"/>
          <w:b w:val="0"/>
          <w:bCs w:val="0"/>
          <w:caps w:val="0"/>
          <w:noProof/>
          <w:sz w:val="22"/>
          <w:szCs w:val="22"/>
          <w:lang w:eastAsia="cs-CZ"/>
        </w:rPr>
      </w:pPr>
      <w:hyperlink w:anchor="_Toc40170539" w:history="1">
        <w:r w:rsidRPr="00124489">
          <w:rPr>
            <w:rStyle w:val="Hypertextovodkaz"/>
            <w:noProof/>
          </w:rPr>
          <w:t>5</w:t>
        </w:r>
        <w:r>
          <w:rPr>
            <w:rFonts w:eastAsiaTheme="minorEastAsia" w:cstheme="minorBidi"/>
            <w:b w:val="0"/>
            <w:bCs w:val="0"/>
            <w:caps w:val="0"/>
            <w:noProof/>
            <w:sz w:val="22"/>
            <w:szCs w:val="22"/>
            <w:lang w:eastAsia="cs-CZ"/>
          </w:rPr>
          <w:tab/>
        </w:r>
        <w:r w:rsidRPr="00124489">
          <w:rPr>
            <w:rStyle w:val="Hypertextovodkaz"/>
            <w:noProof/>
          </w:rPr>
          <w:t>TECHNICKÉ PODMÍNKY</w:t>
        </w:r>
        <w:r>
          <w:rPr>
            <w:noProof/>
            <w:webHidden/>
          </w:rPr>
          <w:tab/>
        </w:r>
        <w:r>
          <w:rPr>
            <w:noProof/>
            <w:webHidden/>
          </w:rPr>
          <w:fldChar w:fldCharType="begin"/>
        </w:r>
        <w:r>
          <w:rPr>
            <w:noProof/>
            <w:webHidden/>
          </w:rPr>
          <w:instrText xml:space="preserve"> PAGEREF _Toc40170539 \h </w:instrText>
        </w:r>
        <w:r>
          <w:rPr>
            <w:noProof/>
            <w:webHidden/>
          </w:rPr>
        </w:r>
        <w:r>
          <w:rPr>
            <w:noProof/>
            <w:webHidden/>
          </w:rPr>
          <w:fldChar w:fldCharType="separate"/>
        </w:r>
        <w:r>
          <w:rPr>
            <w:noProof/>
            <w:webHidden/>
          </w:rPr>
          <w:t>5</w:t>
        </w:r>
        <w:r>
          <w:rPr>
            <w:noProof/>
            <w:webHidden/>
          </w:rPr>
          <w:fldChar w:fldCharType="end"/>
        </w:r>
      </w:hyperlink>
    </w:p>
    <w:p w14:paraId="06B89938" w14:textId="64C30D02" w:rsidR="00907837" w:rsidRDefault="00907837">
      <w:pPr>
        <w:pStyle w:val="Obsah1"/>
        <w:rPr>
          <w:rFonts w:eastAsiaTheme="minorEastAsia" w:cstheme="minorBidi"/>
          <w:b w:val="0"/>
          <w:bCs w:val="0"/>
          <w:caps w:val="0"/>
          <w:noProof/>
          <w:sz w:val="22"/>
          <w:szCs w:val="22"/>
          <w:lang w:eastAsia="cs-CZ"/>
        </w:rPr>
      </w:pPr>
      <w:hyperlink w:anchor="_Toc40170540" w:history="1">
        <w:r w:rsidRPr="00124489">
          <w:rPr>
            <w:rStyle w:val="Hypertextovodkaz"/>
            <w:noProof/>
          </w:rPr>
          <w:t>6</w:t>
        </w:r>
        <w:r>
          <w:rPr>
            <w:rFonts w:eastAsiaTheme="minorEastAsia" w:cstheme="minorBidi"/>
            <w:b w:val="0"/>
            <w:bCs w:val="0"/>
            <w:caps w:val="0"/>
            <w:noProof/>
            <w:sz w:val="22"/>
            <w:szCs w:val="22"/>
            <w:lang w:eastAsia="cs-CZ"/>
          </w:rPr>
          <w:tab/>
        </w:r>
        <w:r w:rsidRPr="00124489">
          <w:rPr>
            <w:rStyle w:val="Hypertextovodkaz"/>
            <w:noProof/>
          </w:rPr>
          <w:t>MÍSTO A TERMÍN PLNĚNÍ</w:t>
        </w:r>
        <w:r>
          <w:rPr>
            <w:noProof/>
            <w:webHidden/>
          </w:rPr>
          <w:tab/>
        </w:r>
        <w:r>
          <w:rPr>
            <w:noProof/>
            <w:webHidden/>
          </w:rPr>
          <w:fldChar w:fldCharType="begin"/>
        </w:r>
        <w:r>
          <w:rPr>
            <w:noProof/>
            <w:webHidden/>
          </w:rPr>
          <w:instrText xml:space="preserve"> PAGEREF _Toc40170540 \h </w:instrText>
        </w:r>
        <w:r>
          <w:rPr>
            <w:noProof/>
            <w:webHidden/>
          </w:rPr>
        </w:r>
        <w:r>
          <w:rPr>
            <w:noProof/>
            <w:webHidden/>
          </w:rPr>
          <w:fldChar w:fldCharType="separate"/>
        </w:r>
        <w:r>
          <w:rPr>
            <w:noProof/>
            <w:webHidden/>
          </w:rPr>
          <w:t>5</w:t>
        </w:r>
        <w:r>
          <w:rPr>
            <w:noProof/>
            <w:webHidden/>
          </w:rPr>
          <w:fldChar w:fldCharType="end"/>
        </w:r>
      </w:hyperlink>
    </w:p>
    <w:p w14:paraId="72DAAED7" w14:textId="3650CC8F" w:rsidR="00907837" w:rsidRDefault="00907837">
      <w:pPr>
        <w:pStyle w:val="Obsah2"/>
        <w:rPr>
          <w:rFonts w:asciiTheme="minorHAnsi" w:eastAsiaTheme="minorEastAsia" w:hAnsiTheme="minorHAnsi" w:cstheme="minorBidi"/>
          <w:b w:val="0"/>
          <w:bCs w:val="0"/>
          <w:szCs w:val="22"/>
          <w:lang w:eastAsia="cs-CZ"/>
        </w:rPr>
      </w:pPr>
      <w:hyperlink w:anchor="_Toc40170541" w:history="1">
        <w:r w:rsidRPr="00124489">
          <w:rPr>
            <w:rStyle w:val="Hypertextovodkaz"/>
            <w:rFonts w:cstheme="minorHAnsi"/>
          </w:rPr>
          <w:t>6.1</w:t>
        </w:r>
        <w:r>
          <w:rPr>
            <w:rFonts w:asciiTheme="minorHAnsi" w:eastAsiaTheme="minorEastAsia" w:hAnsiTheme="minorHAnsi" w:cstheme="minorBidi"/>
            <w:b w:val="0"/>
            <w:bCs w:val="0"/>
            <w:szCs w:val="22"/>
            <w:lang w:eastAsia="cs-CZ"/>
          </w:rPr>
          <w:tab/>
        </w:r>
        <w:r w:rsidRPr="00124489">
          <w:rPr>
            <w:rStyle w:val="Hypertextovodkaz"/>
            <w:rFonts w:cstheme="minorHAnsi"/>
          </w:rPr>
          <w:t>Místo plnění</w:t>
        </w:r>
        <w:r>
          <w:rPr>
            <w:webHidden/>
          </w:rPr>
          <w:tab/>
        </w:r>
        <w:r>
          <w:rPr>
            <w:webHidden/>
          </w:rPr>
          <w:fldChar w:fldCharType="begin"/>
        </w:r>
        <w:r>
          <w:rPr>
            <w:webHidden/>
          </w:rPr>
          <w:instrText xml:space="preserve"> PAGEREF _Toc40170541 \h </w:instrText>
        </w:r>
        <w:r>
          <w:rPr>
            <w:webHidden/>
          </w:rPr>
        </w:r>
        <w:r>
          <w:rPr>
            <w:webHidden/>
          </w:rPr>
          <w:fldChar w:fldCharType="separate"/>
        </w:r>
        <w:r>
          <w:rPr>
            <w:webHidden/>
          </w:rPr>
          <w:t>5</w:t>
        </w:r>
        <w:r>
          <w:rPr>
            <w:webHidden/>
          </w:rPr>
          <w:fldChar w:fldCharType="end"/>
        </w:r>
      </w:hyperlink>
    </w:p>
    <w:p w14:paraId="4A726278" w14:textId="0DBC27FB" w:rsidR="00907837" w:rsidRDefault="00907837">
      <w:pPr>
        <w:pStyle w:val="Obsah2"/>
        <w:rPr>
          <w:rFonts w:asciiTheme="minorHAnsi" w:eastAsiaTheme="minorEastAsia" w:hAnsiTheme="minorHAnsi" w:cstheme="minorBidi"/>
          <w:b w:val="0"/>
          <w:bCs w:val="0"/>
          <w:szCs w:val="22"/>
          <w:lang w:eastAsia="cs-CZ"/>
        </w:rPr>
      </w:pPr>
      <w:hyperlink w:anchor="_Toc40170542" w:history="1">
        <w:r w:rsidRPr="00124489">
          <w:rPr>
            <w:rStyle w:val="Hypertextovodkaz"/>
            <w:rFonts w:cstheme="minorHAnsi"/>
          </w:rPr>
          <w:t>6.2</w:t>
        </w:r>
        <w:r>
          <w:rPr>
            <w:rFonts w:asciiTheme="minorHAnsi" w:eastAsiaTheme="minorEastAsia" w:hAnsiTheme="minorHAnsi" w:cstheme="minorBidi"/>
            <w:b w:val="0"/>
            <w:bCs w:val="0"/>
            <w:szCs w:val="22"/>
            <w:lang w:eastAsia="cs-CZ"/>
          </w:rPr>
          <w:tab/>
        </w:r>
        <w:r w:rsidRPr="00124489">
          <w:rPr>
            <w:rStyle w:val="Hypertextovodkaz"/>
            <w:rFonts w:cstheme="minorHAnsi"/>
          </w:rPr>
          <w:t>Termín plnění</w:t>
        </w:r>
        <w:r>
          <w:rPr>
            <w:webHidden/>
          </w:rPr>
          <w:tab/>
        </w:r>
        <w:r>
          <w:rPr>
            <w:webHidden/>
          </w:rPr>
          <w:fldChar w:fldCharType="begin"/>
        </w:r>
        <w:r>
          <w:rPr>
            <w:webHidden/>
          </w:rPr>
          <w:instrText xml:space="preserve"> PAGEREF _Toc40170542 \h </w:instrText>
        </w:r>
        <w:r>
          <w:rPr>
            <w:webHidden/>
          </w:rPr>
        </w:r>
        <w:r>
          <w:rPr>
            <w:webHidden/>
          </w:rPr>
          <w:fldChar w:fldCharType="separate"/>
        </w:r>
        <w:r>
          <w:rPr>
            <w:webHidden/>
          </w:rPr>
          <w:t>5</w:t>
        </w:r>
        <w:r>
          <w:rPr>
            <w:webHidden/>
          </w:rPr>
          <w:fldChar w:fldCharType="end"/>
        </w:r>
      </w:hyperlink>
    </w:p>
    <w:p w14:paraId="213872E2" w14:textId="3E79B813" w:rsidR="00907837" w:rsidRDefault="00907837">
      <w:pPr>
        <w:pStyle w:val="Obsah1"/>
        <w:rPr>
          <w:rFonts w:eastAsiaTheme="minorEastAsia" w:cstheme="minorBidi"/>
          <w:b w:val="0"/>
          <w:bCs w:val="0"/>
          <w:caps w:val="0"/>
          <w:noProof/>
          <w:sz w:val="22"/>
          <w:szCs w:val="22"/>
          <w:lang w:eastAsia="cs-CZ"/>
        </w:rPr>
      </w:pPr>
      <w:hyperlink w:anchor="_Toc40170543" w:history="1">
        <w:r w:rsidRPr="00124489">
          <w:rPr>
            <w:rStyle w:val="Hypertextovodkaz"/>
            <w:noProof/>
          </w:rPr>
          <w:t>7</w:t>
        </w:r>
        <w:r>
          <w:rPr>
            <w:rFonts w:eastAsiaTheme="minorEastAsia" w:cstheme="minorBidi"/>
            <w:b w:val="0"/>
            <w:bCs w:val="0"/>
            <w:caps w:val="0"/>
            <w:noProof/>
            <w:sz w:val="22"/>
            <w:szCs w:val="22"/>
            <w:lang w:eastAsia="cs-CZ"/>
          </w:rPr>
          <w:tab/>
        </w:r>
        <w:r w:rsidRPr="00124489">
          <w:rPr>
            <w:rStyle w:val="Hypertextovodkaz"/>
            <w:noProof/>
          </w:rPr>
          <w:t>PODMÍNKY KVALIFIKACE (PROKÁZÁNÍ SPLNĚNÍ KVALIFIKACE)</w:t>
        </w:r>
        <w:r>
          <w:rPr>
            <w:noProof/>
            <w:webHidden/>
          </w:rPr>
          <w:tab/>
        </w:r>
        <w:r>
          <w:rPr>
            <w:noProof/>
            <w:webHidden/>
          </w:rPr>
          <w:fldChar w:fldCharType="begin"/>
        </w:r>
        <w:r>
          <w:rPr>
            <w:noProof/>
            <w:webHidden/>
          </w:rPr>
          <w:instrText xml:space="preserve"> PAGEREF _Toc40170543 \h </w:instrText>
        </w:r>
        <w:r>
          <w:rPr>
            <w:noProof/>
            <w:webHidden/>
          </w:rPr>
        </w:r>
        <w:r>
          <w:rPr>
            <w:noProof/>
            <w:webHidden/>
          </w:rPr>
          <w:fldChar w:fldCharType="separate"/>
        </w:r>
        <w:r>
          <w:rPr>
            <w:noProof/>
            <w:webHidden/>
          </w:rPr>
          <w:t>6</w:t>
        </w:r>
        <w:r>
          <w:rPr>
            <w:noProof/>
            <w:webHidden/>
          </w:rPr>
          <w:fldChar w:fldCharType="end"/>
        </w:r>
      </w:hyperlink>
    </w:p>
    <w:p w14:paraId="0D9C010D" w14:textId="7886F79D" w:rsidR="00907837" w:rsidRDefault="00907837">
      <w:pPr>
        <w:pStyle w:val="Obsah2"/>
        <w:rPr>
          <w:rFonts w:asciiTheme="minorHAnsi" w:eastAsiaTheme="minorEastAsia" w:hAnsiTheme="minorHAnsi" w:cstheme="minorBidi"/>
          <w:b w:val="0"/>
          <w:bCs w:val="0"/>
          <w:szCs w:val="22"/>
          <w:lang w:eastAsia="cs-CZ"/>
        </w:rPr>
      </w:pPr>
      <w:hyperlink w:anchor="_Toc40170544" w:history="1">
        <w:r w:rsidRPr="00124489">
          <w:rPr>
            <w:rStyle w:val="Hypertextovodkaz"/>
            <w:rFonts w:cstheme="minorHAnsi"/>
          </w:rPr>
          <w:t>7.1</w:t>
        </w:r>
        <w:r>
          <w:rPr>
            <w:rFonts w:asciiTheme="minorHAnsi" w:eastAsiaTheme="minorEastAsia" w:hAnsiTheme="minorHAnsi" w:cstheme="minorBidi"/>
            <w:b w:val="0"/>
            <w:bCs w:val="0"/>
            <w:szCs w:val="22"/>
            <w:lang w:eastAsia="cs-CZ"/>
          </w:rPr>
          <w:tab/>
        </w:r>
        <w:r w:rsidRPr="00124489">
          <w:rPr>
            <w:rStyle w:val="Hypertextovodkaz"/>
            <w:rFonts w:cstheme="minorHAnsi"/>
          </w:rPr>
          <w:t>Úvodní informace</w:t>
        </w:r>
        <w:r>
          <w:rPr>
            <w:webHidden/>
          </w:rPr>
          <w:tab/>
        </w:r>
        <w:r>
          <w:rPr>
            <w:webHidden/>
          </w:rPr>
          <w:fldChar w:fldCharType="begin"/>
        </w:r>
        <w:r>
          <w:rPr>
            <w:webHidden/>
          </w:rPr>
          <w:instrText xml:space="preserve"> PAGEREF _Toc40170544 \h </w:instrText>
        </w:r>
        <w:r>
          <w:rPr>
            <w:webHidden/>
          </w:rPr>
        </w:r>
        <w:r>
          <w:rPr>
            <w:webHidden/>
          </w:rPr>
          <w:fldChar w:fldCharType="separate"/>
        </w:r>
        <w:r>
          <w:rPr>
            <w:webHidden/>
          </w:rPr>
          <w:t>6</w:t>
        </w:r>
        <w:r>
          <w:rPr>
            <w:webHidden/>
          </w:rPr>
          <w:fldChar w:fldCharType="end"/>
        </w:r>
      </w:hyperlink>
    </w:p>
    <w:p w14:paraId="34E104FF" w14:textId="6FB8725C" w:rsidR="00907837" w:rsidRDefault="00907837">
      <w:pPr>
        <w:pStyle w:val="Obsah2"/>
        <w:rPr>
          <w:rFonts w:asciiTheme="minorHAnsi" w:eastAsiaTheme="minorEastAsia" w:hAnsiTheme="minorHAnsi" w:cstheme="minorBidi"/>
          <w:b w:val="0"/>
          <w:bCs w:val="0"/>
          <w:szCs w:val="22"/>
          <w:lang w:eastAsia="cs-CZ"/>
        </w:rPr>
      </w:pPr>
      <w:hyperlink w:anchor="_Toc40170545" w:history="1">
        <w:r w:rsidRPr="00124489">
          <w:rPr>
            <w:rStyle w:val="Hypertextovodkaz"/>
            <w:rFonts w:cstheme="minorHAnsi"/>
          </w:rPr>
          <w:t>7.2</w:t>
        </w:r>
        <w:r>
          <w:rPr>
            <w:rFonts w:asciiTheme="minorHAnsi" w:eastAsiaTheme="minorEastAsia" w:hAnsiTheme="minorHAnsi" w:cstheme="minorBidi"/>
            <w:b w:val="0"/>
            <w:bCs w:val="0"/>
            <w:szCs w:val="22"/>
            <w:lang w:eastAsia="cs-CZ"/>
          </w:rPr>
          <w:tab/>
        </w:r>
        <w:r w:rsidRPr="00124489">
          <w:rPr>
            <w:rStyle w:val="Hypertextovodkaz"/>
            <w:rFonts w:cstheme="minorHAnsi"/>
          </w:rPr>
          <w:t>Prokazování kvalifikace v otevřeném řízení</w:t>
        </w:r>
        <w:r>
          <w:rPr>
            <w:webHidden/>
          </w:rPr>
          <w:tab/>
        </w:r>
        <w:r>
          <w:rPr>
            <w:webHidden/>
          </w:rPr>
          <w:fldChar w:fldCharType="begin"/>
        </w:r>
        <w:r>
          <w:rPr>
            <w:webHidden/>
          </w:rPr>
          <w:instrText xml:space="preserve"> PAGEREF _Toc40170545 \h </w:instrText>
        </w:r>
        <w:r>
          <w:rPr>
            <w:webHidden/>
          </w:rPr>
        </w:r>
        <w:r>
          <w:rPr>
            <w:webHidden/>
          </w:rPr>
          <w:fldChar w:fldCharType="separate"/>
        </w:r>
        <w:r>
          <w:rPr>
            <w:webHidden/>
          </w:rPr>
          <w:t>6</w:t>
        </w:r>
        <w:r>
          <w:rPr>
            <w:webHidden/>
          </w:rPr>
          <w:fldChar w:fldCharType="end"/>
        </w:r>
      </w:hyperlink>
    </w:p>
    <w:p w14:paraId="37898A19" w14:textId="5DCE6899" w:rsidR="00907837" w:rsidRDefault="00907837">
      <w:pPr>
        <w:pStyle w:val="Obsah3"/>
        <w:rPr>
          <w:rFonts w:eastAsiaTheme="minorEastAsia" w:cstheme="minorBidi"/>
          <w:b w:val="0"/>
          <w:sz w:val="22"/>
          <w:szCs w:val="22"/>
          <w:lang w:eastAsia="cs-CZ"/>
        </w:rPr>
      </w:pPr>
      <w:hyperlink w:anchor="_Toc40170546" w:history="1">
        <w:r w:rsidRPr="00124489">
          <w:rPr>
            <w:rStyle w:val="Hypertextovodkaz"/>
          </w:rPr>
          <w:t>7.2.1</w:t>
        </w:r>
        <w:r>
          <w:rPr>
            <w:rFonts w:eastAsiaTheme="minorEastAsia" w:cstheme="minorBidi"/>
            <w:b w:val="0"/>
            <w:sz w:val="22"/>
            <w:szCs w:val="22"/>
            <w:lang w:eastAsia="cs-CZ"/>
          </w:rPr>
          <w:tab/>
        </w:r>
        <w:r w:rsidRPr="00124489">
          <w:rPr>
            <w:rStyle w:val="Hypertextovodkaz"/>
          </w:rPr>
          <w:t>Prokazování kvalifikace získané v zahraničí</w:t>
        </w:r>
        <w:r>
          <w:rPr>
            <w:webHidden/>
          </w:rPr>
          <w:tab/>
        </w:r>
        <w:r>
          <w:rPr>
            <w:webHidden/>
          </w:rPr>
          <w:fldChar w:fldCharType="begin"/>
        </w:r>
        <w:r>
          <w:rPr>
            <w:webHidden/>
          </w:rPr>
          <w:instrText xml:space="preserve"> PAGEREF _Toc40170546 \h </w:instrText>
        </w:r>
        <w:r>
          <w:rPr>
            <w:webHidden/>
          </w:rPr>
        </w:r>
        <w:r>
          <w:rPr>
            <w:webHidden/>
          </w:rPr>
          <w:fldChar w:fldCharType="separate"/>
        </w:r>
        <w:r>
          <w:rPr>
            <w:webHidden/>
          </w:rPr>
          <w:t>6</w:t>
        </w:r>
        <w:r>
          <w:rPr>
            <w:webHidden/>
          </w:rPr>
          <w:fldChar w:fldCharType="end"/>
        </w:r>
      </w:hyperlink>
    </w:p>
    <w:p w14:paraId="3283A44B" w14:textId="69BD058C" w:rsidR="00907837" w:rsidRDefault="00907837">
      <w:pPr>
        <w:pStyle w:val="Obsah3"/>
        <w:rPr>
          <w:rFonts w:eastAsiaTheme="minorEastAsia" w:cstheme="minorBidi"/>
          <w:b w:val="0"/>
          <w:sz w:val="22"/>
          <w:szCs w:val="22"/>
          <w:lang w:eastAsia="cs-CZ"/>
        </w:rPr>
      </w:pPr>
      <w:hyperlink w:anchor="_Toc40170547" w:history="1">
        <w:r w:rsidRPr="00124489">
          <w:rPr>
            <w:rStyle w:val="Hypertextovodkaz"/>
          </w:rPr>
          <w:t>7.2.2</w:t>
        </w:r>
        <w:r>
          <w:rPr>
            <w:rFonts w:eastAsiaTheme="minorEastAsia" w:cstheme="minorBidi"/>
            <w:b w:val="0"/>
            <w:sz w:val="22"/>
            <w:szCs w:val="22"/>
            <w:lang w:eastAsia="cs-CZ"/>
          </w:rPr>
          <w:tab/>
        </w:r>
        <w:r w:rsidRPr="00124489">
          <w:rPr>
            <w:rStyle w:val="Hypertextovodkaz"/>
          </w:rPr>
          <w:t>Společné prokazování kvalifikace</w:t>
        </w:r>
        <w:r>
          <w:rPr>
            <w:webHidden/>
          </w:rPr>
          <w:tab/>
        </w:r>
        <w:r>
          <w:rPr>
            <w:webHidden/>
          </w:rPr>
          <w:fldChar w:fldCharType="begin"/>
        </w:r>
        <w:r>
          <w:rPr>
            <w:webHidden/>
          </w:rPr>
          <w:instrText xml:space="preserve"> PAGEREF _Toc40170547 \h </w:instrText>
        </w:r>
        <w:r>
          <w:rPr>
            <w:webHidden/>
          </w:rPr>
        </w:r>
        <w:r>
          <w:rPr>
            <w:webHidden/>
          </w:rPr>
          <w:fldChar w:fldCharType="separate"/>
        </w:r>
        <w:r>
          <w:rPr>
            <w:webHidden/>
          </w:rPr>
          <w:t>6</w:t>
        </w:r>
        <w:r>
          <w:rPr>
            <w:webHidden/>
          </w:rPr>
          <w:fldChar w:fldCharType="end"/>
        </w:r>
      </w:hyperlink>
    </w:p>
    <w:p w14:paraId="7F42A876" w14:textId="4F222F37" w:rsidR="00907837" w:rsidRDefault="00907837">
      <w:pPr>
        <w:pStyle w:val="Obsah3"/>
        <w:rPr>
          <w:rFonts w:eastAsiaTheme="minorEastAsia" w:cstheme="minorBidi"/>
          <w:b w:val="0"/>
          <w:sz w:val="22"/>
          <w:szCs w:val="22"/>
          <w:lang w:eastAsia="cs-CZ"/>
        </w:rPr>
      </w:pPr>
      <w:hyperlink w:anchor="_Toc40170548" w:history="1">
        <w:r w:rsidRPr="00124489">
          <w:rPr>
            <w:rStyle w:val="Hypertextovodkaz"/>
          </w:rPr>
          <w:t>7.2.3</w:t>
        </w:r>
        <w:r>
          <w:rPr>
            <w:rFonts w:eastAsiaTheme="minorEastAsia" w:cstheme="minorBidi"/>
            <w:b w:val="0"/>
            <w:sz w:val="22"/>
            <w:szCs w:val="22"/>
            <w:lang w:eastAsia="cs-CZ"/>
          </w:rPr>
          <w:tab/>
        </w:r>
        <w:r w:rsidRPr="00124489">
          <w:rPr>
            <w:rStyle w:val="Hypertextovodkaz"/>
          </w:rPr>
          <w:t>Změny v kvalifikaci</w:t>
        </w:r>
        <w:r>
          <w:rPr>
            <w:webHidden/>
          </w:rPr>
          <w:tab/>
        </w:r>
        <w:r>
          <w:rPr>
            <w:webHidden/>
          </w:rPr>
          <w:fldChar w:fldCharType="begin"/>
        </w:r>
        <w:r>
          <w:rPr>
            <w:webHidden/>
          </w:rPr>
          <w:instrText xml:space="preserve"> PAGEREF _Toc40170548 \h </w:instrText>
        </w:r>
        <w:r>
          <w:rPr>
            <w:webHidden/>
          </w:rPr>
        </w:r>
        <w:r>
          <w:rPr>
            <w:webHidden/>
          </w:rPr>
          <w:fldChar w:fldCharType="separate"/>
        </w:r>
        <w:r>
          <w:rPr>
            <w:webHidden/>
          </w:rPr>
          <w:t>6</w:t>
        </w:r>
        <w:r>
          <w:rPr>
            <w:webHidden/>
          </w:rPr>
          <w:fldChar w:fldCharType="end"/>
        </w:r>
      </w:hyperlink>
    </w:p>
    <w:p w14:paraId="3B45A131" w14:textId="05560E9C" w:rsidR="00907837" w:rsidRDefault="00907837">
      <w:pPr>
        <w:pStyle w:val="Obsah2"/>
        <w:rPr>
          <w:rFonts w:asciiTheme="minorHAnsi" w:eastAsiaTheme="minorEastAsia" w:hAnsiTheme="minorHAnsi" w:cstheme="minorBidi"/>
          <w:b w:val="0"/>
          <w:bCs w:val="0"/>
          <w:szCs w:val="22"/>
          <w:lang w:eastAsia="cs-CZ"/>
        </w:rPr>
      </w:pPr>
      <w:hyperlink w:anchor="_Toc40170549" w:history="1">
        <w:r w:rsidRPr="00124489">
          <w:rPr>
            <w:rStyle w:val="Hypertextovodkaz"/>
            <w:rFonts w:cstheme="minorHAnsi"/>
          </w:rPr>
          <w:t>7.3</w:t>
        </w:r>
        <w:r>
          <w:rPr>
            <w:rFonts w:asciiTheme="minorHAnsi" w:eastAsiaTheme="minorEastAsia" w:hAnsiTheme="minorHAnsi" w:cstheme="minorBidi"/>
            <w:b w:val="0"/>
            <w:bCs w:val="0"/>
            <w:szCs w:val="22"/>
            <w:lang w:eastAsia="cs-CZ"/>
          </w:rPr>
          <w:tab/>
        </w:r>
        <w:r w:rsidRPr="00124489">
          <w:rPr>
            <w:rStyle w:val="Hypertextovodkaz"/>
            <w:rFonts w:cstheme="minorHAnsi"/>
          </w:rPr>
          <w:t>Základní způsobilost</w:t>
        </w:r>
        <w:r>
          <w:rPr>
            <w:webHidden/>
          </w:rPr>
          <w:tab/>
        </w:r>
        <w:r>
          <w:rPr>
            <w:webHidden/>
          </w:rPr>
          <w:fldChar w:fldCharType="begin"/>
        </w:r>
        <w:r>
          <w:rPr>
            <w:webHidden/>
          </w:rPr>
          <w:instrText xml:space="preserve"> PAGEREF _Toc40170549 \h </w:instrText>
        </w:r>
        <w:r>
          <w:rPr>
            <w:webHidden/>
          </w:rPr>
        </w:r>
        <w:r>
          <w:rPr>
            <w:webHidden/>
          </w:rPr>
          <w:fldChar w:fldCharType="separate"/>
        </w:r>
        <w:r>
          <w:rPr>
            <w:webHidden/>
          </w:rPr>
          <w:t>7</w:t>
        </w:r>
        <w:r>
          <w:rPr>
            <w:webHidden/>
          </w:rPr>
          <w:fldChar w:fldCharType="end"/>
        </w:r>
      </w:hyperlink>
    </w:p>
    <w:p w14:paraId="7945A50C" w14:textId="7AC81F99" w:rsidR="00907837" w:rsidRDefault="00907837">
      <w:pPr>
        <w:pStyle w:val="Obsah3"/>
        <w:rPr>
          <w:rFonts w:eastAsiaTheme="minorEastAsia" w:cstheme="minorBidi"/>
          <w:b w:val="0"/>
          <w:sz w:val="22"/>
          <w:szCs w:val="22"/>
          <w:lang w:eastAsia="cs-CZ"/>
        </w:rPr>
      </w:pPr>
      <w:hyperlink w:anchor="_Toc40170550" w:history="1">
        <w:r w:rsidRPr="00124489">
          <w:rPr>
            <w:rStyle w:val="Hypertextovodkaz"/>
          </w:rPr>
          <w:t>7.3.1</w:t>
        </w:r>
        <w:r>
          <w:rPr>
            <w:rFonts w:eastAsiaTheme="minorEastAsia" w:cstheme="minorBidi"/>
            <w:b w:val="0"/>
            <w:sz w:val="22"/>
            <w:szCs w:val="22"/>
            <w:lang w:eastAsia="cs-CZ"/>
          </w:rPr>
          <w:tab/>
        </w:r>
        <w:r w:rsidRPr="00124489">
          <w:rPr>
            <w:rStyle w:val="Hypertextovodkaz"/>
          </w:rPr>
          <w:t>Prokázání základní způsobilosti</w:t>
        </w:r>
        <w:r>
          <w:rPr>
            <w:webHidden/>
          </w:rPr>
          <w:tab/>
        </w:r>
        <w:r>
          <w:rPr>
            <w:webHidden/>
          </w:rPr>
          <w:fldChar w:fldCharType="begin"/>
        </w:r>
        <w:r>
          <w:rPr>
            <w:webHidden/>
          </w:rPr>
          <w:instrText xml:space="preserve"> PAGEREF _Toc40170550 \h </w:instrText>
        </w:r>
        <w:r>
          <w:rPr>
            <w:webHidden/>
          </w:rPr>
        </w:r>
        <w:r>
          <w:rPr>
            <w:webHidden/>
          </w:rPr>
          <w:fldChar w:fldCharType="separate"/>
        </w:r>
        <w:r>
          <w:rPr>
            <w:webHidden/>
          </w:rPr>
          <w:t>7</w:t>
        </w:r>
        <w:r>
          <w:rPr>
            <w:webHidden/>
          </w:rPr>
          <w:fldChar w:fldCharType="end"/>
        </w:r>
      </w:hyperlink>
    </w:p>
    <w:p w14:paraId="7FD9ABCD" w14:textId="119D7576" w:rsidR="00907837" w:rsidRDefault="00907837">
      <w:pPr>
        <w:pStyle w:val="Obsah2"/>
        <w:rPr>
          <w:rFonts w:asciiTheme="minorHAnsi" w:eastAsiaTheme="minorEastAsia" w:hAnsiTheme="minorHAnsi" w:cstheme="minorBidi"/>
          <w:b w:val="0"/>
          <w:bCs w:val="0"/>
          <w:szCs w:val="22"/>
          <w:lang w:eastAsia="cs-CZ"/>
        </w:rPr>
      </w:pPr>
      <w:hyperlink w:anchor="_Toc40170551" w:history="1">
        <w:r w:rsidRPr="00124489">
          <w:rPr>
            <w:rStyle w:val="Hypertextovodkaz"/>
            <w:rFonts w:cstheme="minorHAnsi"/>
          </w:rPr>
          <w:t>7.4</w:t>
        </w:r>
        <w:r>
          <w:rPr>
            <w:rFonts w:asciiTheme="minorHAnsi" w:eastAsiaTheme="minorEastAsia" w:hAnsiTheme="minorHAnsi" w:cstheme="minorBidi"/>
            <w:b w:val="0"/>
            <w:bCs w:val="0"/>
            <w:szCs w:val="22"/>
            <w:lang w:eastAsia="cs-CZ"/>
          </w:rPr>
          <w:tab/>
        </w:r>
        <w:r w:rsidRPr="00124489">
          <w:rPr>
            <w:rStyle w:val="Hypertextovodkaz"/>
            <w:rFonts w:cstheme="minorHAnsi"/>
          </w:rPr>
          <w:t>Profesní způsobilost</w:t>
        </w:r>
        <w:r>
          <w:rPr>
            <w:webHidden/>
          </w:rPr>
          <w:tab/>
        </w:r>
        <w:r>
          <w:rPr>
            <w:webHidden/>
          </w:rPr>
          <w:fldChar w:fldCharType="begin"/>
        </w:r>
        <w:r>
          <w:rPr>
            <w:webHidden/>
          </w:rPr>
          <w:instrText xml:space="preserve"> PAGEREF _Toc40170551 \h </w:instrText>
        </w:r>
        <w:r>
          <w:rPr>
            <w:webHidden/>
          </w:rPr>
        </w:r>
        <w:r>
          <w:rPr>
            <w:webHidden/>
          </w:rPr>
          <w:fldChar w:fldCharType="separate"/>
        </w:r>
        <w:r>
          <w:rPr>
            <w:webHidden/>
          </w:rPr>
          <w:t>7</w:t>
        </w:r>
        <w:r>
          <w:rPr>
            <w:webHidden/>
          </w:rPr>
          <w:fldChar w:fldCharType="end"/>
        </w:r>
      </w:hyperlink>
    </w:p>
    <w:p w14:paraId="5CA0CDC8" w14:textId="58BF80F9" w:rsidR="00907837" w:rsidRDefault="00907837">
      <w:pPr>
        <w:pStyle w:val="Obsah2"/>
        <w:rPr>
          <w:rFonts w:asciiTheme="minorHAnsi" w:eastAsiaTheme="minorEastAsia" w:hAnsiTheme="minorHAnsi" w:cstheme="minorBidi"/>
          <w:b w:val="0"/>
          <w:bCs w:val="0"/>
          <w:szCs w:val="22"/>
          <w:lang w:eastAsia="cs-CZ"/>
        </w:rPr>
      </w:pPr>
      <w:hyperlink w:anchor="_Toc40170552" w:history="1">
        <w:r w:rsidRPr="00124489">
          <w:rPr>
            <w:rStyle w:val="Hypertextovodkaz"/>
            <w:rFonts w:cstheme="minorHAnsi"/>
          </w:rPr>
          <w:t>7.5</w:t>
        </w:r>
        <w:r>
          <w:rPr>
            <w:rFonts w:asciiTheme="minorHAnsi" w:eastAsiaTheme="minorEastAsia" w:hAnsiTheme="minorHAnsi" w:cstheme="minorBidi"/>
            <w:b w:val="0"/>
            <w:bCs w:val="0"/>
            <w:szCs w:val="22"/>
            <w:lang w:eastAsia="cs-CZ"/>
          </w:rPr>
          <w:tab/>
        </w:r>
        <w:r w:rsidRPr="00124489">
          <w:rPr>
            <w:rStyle w:val="Hypertextovodkaz"/>
            <w:rFonts w:cstheme="minorHAnsi"/>
          </w:rPr>
          <w:t>Technická kvalifikace</w:t>
        </w:r>
        <w:r>
          <w:rPr>
            <w:webHidden/>
          </w:rPr>
          <w:tab/>
        </w:r>
        <w:r>
          <w:rPr>
            <w:webHidden/>
          </w:rPr>
          <w:fldChar w:fldCharType="begin"/>
        </w:r>
        <w:r>
          <w:rPr>
            <w:webHidden/>
          </w:rPr>
          <w:instrText xml:space="preserve"> PAGEREF _Toc40170552 \h </w:instrText>
        </w:r>
        <w:r>
          <w:rPr>
            <w:webHidden/>
          </w:rPr>
        </w:r>
        <w:r>
          <w:rPr>
            <w:webHidden/>
          </w:rPr>
          <w:fldChar w:fldCharType="separate"/>
        </w:r>
        <w:r>
          <w:rPr>
            <w:webHidden/>
          </w:rPr>
          <w:t>8</w:t>
        </w:r>
        <w:r>
          <w:rPr>
            <w:webHidden/>
          </w:rPr>
          <w:fldChar w:fldCharType="end"/>
        </w:r>
      </w:hyperlink>
    </w:p>
    <w:p w14:paraId="20036AAB" w14:textId="004EC16E" w:rsidR="00907837" w:rsidRDefault="00907837">
      <w:pPr>
        <w:pStyle w:val="Obsah3"/>
        <w:rPr>
          <w:rFonts w:eastAsiaTheme="minorEastAsia" w:cstheme="minorBidi"/>
          <w:b w:val="0"/>
          <w:sz w:val="22"/>
          <w:szCs w:val="22"/>
          <w:lang w:eastAsia="cs-CZ"/>
        </w:rPr>
      </w:pPr>
      <w:hyperlink w:anchor="_Toc40170553" w:history="1">
        <w:r w:rsidRPr="00124489">
          <w:rPr>
            <w:rStyle w:val="Hypertextovodkaz"/>
          </w:rPr>
          <w:t>7.5.1</w:t>
        </w:r>
        <w:r>
          <w:rPr>
            <w:rFonts w:eastAsiaTheme="minorEastAsia" w:cstheme="minorBidi"/>
            <w:b w:val="0"/>
            <w:sz w:val="22"/>
            <w:szCs w:val="22"/>
            <w:lang w:eastAsia="cs-CZ"/>
          </w:rPr>
          <w:tab/>
        </w:r>
        <w:r w:rsidRPr="00124489">
          <w:rPr>
            <w:rStyle w:val="Hypertextovodkaz"/>
          </w:rPr>
          <w:t>Seznam významných služeb</w:t>
        </w:r>
        <w:r>
          <w:rPr>
            <w:webHidden/>
          </w:rPr>
          <w:tab/>
        </w:r>
        <w:r>
          <w:rPr>
            <w:webHidden/>
          </w:rPr>
          <w:fldChar w:fldCharType="begin"/>
        </w:r>
        <w:r>
          <w:rPr>
            <w:webHidden/>
          </w:rPr>
          <w:instrText xml:space="preserve"> PAGEREF _Toc40170553 \h </w:instrText>
        </w:r>
        <w:r>
          <w:rPr>
            <w:webHidden/>
          </w:rPr>
        </w:r>
        <w:r>
          <w:rPr>
            <w:webHidden/>
          </w:rPr>
          <w:fldChar w:fldCharType="separate"/>
        </w:r>
        <w:r>
          <w:rPr>
            <w:webHidden/>
          </w:rPr>
          <w:t>8</w:t>
        </w:r>
        <w:r>
          <w:rPr>
            <w:webHidden/>
          </w:rPr>
          <w:fldChar w:fldCharType="end"/>
        </w:r>
      </w:hyperlink>
    </w:p>
    <w:p w14:paraId="3E1FE302" w14:textId="2A0FE15B" w:rsidR="00907837" w:rsidRDefault="00907837">
      <w:pPr>
        <w:pStyle w:val="Obsah3"/>
        <w:rPr>
          <w:rFonts w:eastAsiaTheme="minorEastAsia" w:cstheme="minorBidi"/>
          <w:b w:val="0"/>
          <w:sz w:val="22"/>
          <w:szCs w:val="22"/>
          <w:lang w:eastAsia="cs-CZ"/>
        </w:rPr>
      </w:pPr>
      <w:hyperlink w:anchor="_Toc40170554" w:history="1">
        <w:r w:rsidRPr="00124489">
          <w:rPr>
            <w:rStyle w:val="Hypertextovodkaz"/>
          </w:rPr>
          <w:t>7.5.2</w:t>
        </w:r>
        <w:r>
          <w:rPr>
            <w:rFonts w:eastAsiaTheme="minorEastAsia" w:cstheme="minorBidi"/>
            <w:b w:val="0"/>
            <w:sz w:val="22"/>
            <w:szCs w:val="22"/>
            <w:lang w:eastAsia="cs-CZ"/>
          </w:rPr>
          <w:tab/>
        </w:r>
        <w:r w:rsidRPr="00124489">
          <w:rPr>
            <w:rStyle w:val="Hypertextovodkaz"/>
          </w:rPr>
          <w:t>Kvalifikace osob podílejících se na plnění VZ</w:t>
        </w:r>
        <w:r>
          <w:rPr>
            <w:webHidden/>
          </w:rPr>
          <w:tab/>
        </w:r>
        <w:r>
          <w:rPr>
            <w:webHidden/>
          </w:rPr>
          <w:fldChar w:fldCharType="begin"/>
        </w:r>
        <w:r>
          <w:rPr>
            <w:webHidden/>
          </w:rPr>
          <w:instrText xml:space="preserve"> PAGEREF _Toc40170554 \h </w:instrText>
        </w:r>
        <w:r>
          <w:rPr>
            <w:webHidden/>
          </w:rPr>
        </w:r>
        <w:r>
          <w:rPr>
            <w:webHidden/>
          </w:rPr>
          <w:fldChar w:fldCharType="separate"/>
        </w:r>
        <w:r>
          <w:rPr>
            <w:webHidden/>
          </w:rPr>
          <w:t>8</w:t>
        </w:r>
        <w:r>
          <w:rPr>
            <w:webHidden/>
          </w:rPr>
          <w:fldChar w:fldCharType="end"/>
        </w:r>
      </w:hyperlink>
    </w:p>
    <w:p w14:paraId="6854A91A" w14:textId="7DE27FB8" w:rsidR="00907837" w:rsidRDefault="00907837">
      <w:pPr>
        <w:pStyle w:val="Obsah3"/>
        <w:rPr>
          <w:rFonts w:eastAsiaTheme="minorEastAsia" w:cstheme="minorBidi"/>
          <w:b w:val="0"/>
          <w:sz w:val="22"/>
          <w:szCs w:val="22"/>
          <w:lang w:eastAsia="cs-CZ"/>
        </w:rPr>
      </w:pPr>
      <w:hyperlink w:anchor="_Toc40170555" w:history="1">
        <w:r w:rsidRPr="00124489">
          <w:rPr>
            <w:rStyle w:val="Hypertextovodkaz"/>
          </w:rPr>
          <w:t>7.5.3</w:t>
        </w:r>
        <w:r>
          <w:rPr>
            <w:rFonts w:eastAsiaTheme="minorEastAsia" w:cstheme="minorBidi"/>
            <w:b w:val="0"/>
            <w:sz w:val="22"/>
            <w:szCs w:val="22"/>
            <w:lang w:eastAsia="cs-CZ"/>
          </w:rPr>
          <w:tab/>
        </w:r>
        <w:r w:rsidRPr="00124489">
          <w:rPr>
            <w:rStyle w:val="Hypertextovodkaz"/>
          </w:rPr>
          <w:t>Přehled technického vybavení</w:t>
        </w:r>
        <w:r>
          <w:rPr>
            <w:webHidden/>
          </w:rPr>
          <w:tab/>
        </w:r>
        <w:r>
          <w:rPr>
            <w:webHidden/>
          </w:rPr>
          <w:fldChar w:fldCharType="begin"/>
        </w:r>
        <w:r>
          <w:rPr>
            <w:webHidden/>
          </w:rPr>
          <w:instrText xml:space="preserve"> PAGEREF _Toc40170555 \h </w:instrText>
        </w:r>
        <w:r>
          <w:rPr>
            <w:webHidden/>
          </w:rPr>
        </w:r>
        <w:r>
          <w:rPr>
            <w:webHidden/>
          </w:rPr>
          <w:fldChar w:fldCharType="separate"/>
        </w:r>
        <w:r>
          <w:rPr>
            <w:webHidden/>
          </w:rPr>
          <w:t>9</w:t>
        </w:r>
        <w:r>
          <w:rPr>
            <w:webHidden/>
          </w:rPr>
          <w:fldChar w:fldCharType="end"/>
        </w:r>
      </w:hyperlink>
    </w:p>
    <w:p w14:paraId="12E8416F" w14:textId="4D1FE8BA" w:rsidR="00907837" w:rsidRDefault="00907837">
      <w:pPr>
        <w:pStyle w:val="Obsah2"/>
        <w:rPr>
          <w:rFonts w:asciiTheme="minorHAnsi" w:eastAsiaTheme="minorEastAsia" w:hAnsiTheme="minorHAnsi" w:cstheme="minorBidi"/>
          <w:b w:val="0"/>
          <w:bCs w:val="0"/>
          <w:szCs w:val="22"/>
          <w:lang w:eastAsia="cs-CZ"/>
        </w:rPr>
      </w:pPr>
      <w:hyperlink w:anchor="_Toc40170556" w:history="1">
        <w:r w:rsidRPr="00124489">
          <w:rPr>
            <w:rStyle w:val="Hypertextovodkaz"/>
            <w:rFonts w:cstheme="minorHAnsi"/>
          </w:rPr>
          <w:t>7.6</w:t>
        </w:r>
        <w:r>
          <w:rPr>
            <w:rFonts w:asciiTheme="minorHAnsi" w:eastAsiaTheme="minorEastAsia" w:hAnsiTheme="minorHAnsi" w:cstheme="minorBidi"/>
            <w:b w:val="0"/>
            <w:bCs w:val="0"/>
            <w:szCs w:val="22"/>
            <w:lang w:eastAsia="cs-CZ"/>
          </w:rPr>
          <w:tab/>
        </w:r>
        <w:r w:rsidRPr="00124489">
          <w:rPr>
            <w:rStyle w:val="Hypertextovodkaz"/>
            <w:rFonts w:cstheme="minorHAnsi"/>
          </w:rPr>
          <w:t>Prokazování kvalifikace prostřednictvím jiných osob</w:t>
        </w:r>
        <w:r>
          <w:rPr>
            <w:webHidden/>
          </w:rPr>
          <w:tab/>
        </w:r>
        <w:r>
          <w:rPr>
            <w:webHidden/>
          </w:rPr>
          <w:fldChar w:fldCharType="begin"/>
        </w:r>
        <w:r>
          <w:rPr>
            <w:webHidden/>
          </w:rPr>
          <w:instrText xml:space="preserve"> PAGEREF _Toc40170556 \h </w:instrText>
        </w:r>
        <w:r>
          <w:rPr>
            <w:webHidden/>
          </w:rPr>
        </w:r>
        <w:r>
          <w:rPr>
            <w:webHidden/>
          </w:rPr>
          <w:fldChar w:fldCharType="separate"/>
        </w:r>
        <w:r>
          <w:rPr>
            <w:webHidden/>
          </w:rPr>
          <w:t>9</w:t>
        </w:r>
        <w:r>
          <w:rPr>
            <w:webHidden/>
          </w:rPr>
          <w:fldChar w:fldCharType="end"/>
        </w:r>
      </w:hyperlink>
    </w:p>
    <w:p w14:paraId="732303E1" w14:textId="376579D2" w:rsidR="00907837" w:rsidRDefault="00907837">
      <w:pPr>
        <w:pStyle w:val="Obsah2"/>
        <w:rPr>
          <w:rFonts w:asciiTheme="minorHAnsi" w:eastAsiaTheme="minorEastAsia" w:hAnsiTheme="minorHAnsi" w:cstheme="minorBidi"/>
          <w:b w:val="0"/>
          <w:bCs w:val="0"/>
          <w:szCs w:val="22"/>
          <w:lang w:eastAsia="cs-CZ"/>
        </w:rPr>
      </w:pPr>
      <w:hyperlink w:anchor="_Toc40170557" w:history="1">
        <w:r w:rsidRPr="00124489">
          <w:rPr>
            <w:rStyle w:val="Hypertextovodkaz"/>
            <w:rFonts w:cstheme="minorHAnsi"/>
          </w:rPr>
          <w:t>7.7</w:t>
        </w:r>
        <w:r>
          <w:rPr>
            <w:rFonts w:asciiTheme="minorHAnsi" w:eastAsiaTheme="minorEastAsia" w:hAnsiTheme="minorHAnsi" w:cstheme="minorBidi"/>
            <w:b w:val="0"/>
            <w:bCs w:val="0"/>
            <w:szCs w:val="22"/>
            <w:lang w:eastAsia="cs-CZ"/>
          </w:rPr>
          <w:tab/>
        </w:r>
        <w:r w:rsidRPr="00124489">
          <w:rPr>
            <w:rStyle w:val="Hypertextovodkaz"/>
            <w:rFonts w:cstheme="minorHAnsi"/>
          </w:rPr>
          <w:t>Další způsoby prokázání kvalifikace</w:t>
        </w:r>
        <w:r>
          <w:rPr>
            <w:webHidden/>
          </w:rPr>
          <w:tab/>
        </w:r>
        <w:r>
          <w:rPr>
            <w:webHidden/>
          </w:rPr>
          <w:fldChar w:fldCharType="begin"/>
        </w:r>
        <w:r>
          <w:rPr>
            <w:webHidden/>
          </w:rPr>
          <w:instrText xml:space="preserve"> PAGEREF _Toc40170557 \h </w:instrText>
        </w:r>
        <w:r>
          <w:rPr>
            <w:webHidden/>
          </w:rPr>
        </w:r>
        <w:r>
          <w:rPr>
            <w:webHidden/>
          </w:rPr>
          <w:fldChar w:fldCharType="separate"/>
        </w:r>
        <w:r>
          <w:rPr>
            <w:webHidden/>
          </w:rPr>
          <w:t>9</w:t>
        </w:r>
        <w:r>
          <w:rPr>
            <w:webHidden/>
          </w:rPr>
          <w:fldChar w:fldCharType="end"/>
        </w:r>
      </w:hyperlink>
    </w:p>
    <w:p w14:paraId="2158D6A9" w14:textId="3B2DF321" w:rsidR="00907837" w:rsidRDefault="00907837">
      <w:pPr>
        <w:pStyle w:val="Obsah3"/>
        <w:rPr>
          <w:rFonts w:eastAsiaTheme="minorEastAsia" w:cstheme="minorBidi"/>
          <w:b w:val="0"/>
          <w:sz w:val="22"/>
          <w:szCs w:val="22"/>
          <w:lang w:eastAsia="cs-CZ"/>
        </w:rPr>
      </w:pPr>
      <w:hyperlink w:anchor="_Toc40170558" w:history="1">
        <w:r w:rsidRPr="00124489">
          <w:rPr>
            <w:rStyle w:val="Hypertextovodkaz"/>
          </w:rPr>
          <w:t>7.7.1</w:t>
        </w:r>
        <w:r>
          <w:rPr>
            <w:rFonts w:eastAsiaTheme="minorEastAsia" w:cstheme="minorBidi"/>
            <w:b w:val="0"/>
            <w:sz w:val="22"/>
            <w:szCs w:val="22"/>
            <w:lang w:eastAsia="cs-CZ"/>
          </w:rPr>
          <w:tab/>
        </w:r>
        <w:r w:rsidRPr="00124489">
          <w:rPr>
            <w:rStyle w:val="Hypertextovodkaz"/>
          </w:rPr>
          <w:t>Jednotné evropské osvědčení pro veřejné zakázky</w:t>
        </w:r>
        <w:r>
          <w:rPr>
            <w:webHidden/>
          </w:rPr>
          <w:tab/>
        </w:r>
        <w:r>
          <w:rPr>
            <w:webHidden/>
          </w:rPr>
          <w:fldChar w:fldCharType="begin"/>
        </w:r>
        <w:r>
          <w:rPr>
            <w:webHidden/>
          </w:rPr>
          <w:instrText xml:space="preserve"> PAGEREF _Toc40170558 \h </w:instrText>
        </w:r>
        <w:r>
          <w:rPr>
            <w:webHidden/>
          </w:rPr>
        </w:r>
        <w:r>
          <w:rPr>
            <w:webHidden/>
          </w:rPr>
          <w:fldChar w:fldCharType="separate"/>
        </w:r>
        <w:r>
          <w:rPr>
            <w:webHidden/>
          </w:rPr>
          <w:t>9</w:t>
        </w:r>
        <w:r>
          <w:rPr>
            <w:webHidden/>
          </w:rPr>
          <w:fldChar w:fldCharType="end"/>
        </w:r>
      </w:hyperlink>
    </w:p>
    <w:p w14:paraId="682FD80D" w14:textId="46DE0E11" w:rsidR="00907837" w:rsidRDefault="00907837">
      <w:pPr>
        <w:pStyle w:val="Obsah3"/>
        <w:rPr>
          <w:rFonts w:eastAsiaTheme="minorEastAsia" w:cstheme="minorBidi"/>
          <w:b w:val="0"/>
          <w:sz w:val="22"/>
          <w:szCs w:val="22"/>
          <w:lang w:eastAsia="cs-CZ"/>
        </w:rPr>
      </w:pPr>
      <w:hyperlink w:anchor="_Toc40170559" w:history="1">
        <w:r w:rsidRPr="00124489">
          <w:rPr>
            <w:rStyle w:val="Hypertextovodkaz"/>
          </w:rPr>
          <w:t>7.7.2</w:t>
        </w:r>
        <w:r>
          <w:rPr>
            <w:rFonts w:eastAsiaTheme="minorEastAsia" w:cstheme="minorBidi"/>
            <w:b w:val="0"/>
            <w:sz w:val="22"/>
            <w:szCs w:val="22"/>
            <w:lang w:eastAsia="cs-CZ"/>
          </w:rPr>
          <w:tab/>
        </w:r>
        <w:r w:rsidRPr="00124489">
          <w:rPr>
            <w:rStyle w:val="Hypertextovodkaz"/>
          </w:rPr>
          <w:t>Použití výpisu ze seznamu kvalifikovaných dodavatelů</w:t>
        </w:r>
        <w:r>
          <w:rPr>
            <w:webHidden/>
          </w:rPr>
          <w:tab/>
        </w:r>
        <w:r>
          <w:rPr>
            <w:webHidden/>
          </w:rPr>
          <w:fldChar w:fldCharType="begin"/>
        </w:r>
        <w:r>
          <w:rPr>
            <w:webHidden/>
          </w:rPr>
          <w:instrText xml:space="preserve"> PAGEREF _Toc40170559 \h </w:instrText>
        </w:r>
        <w:r>
          <w:rPr>
            <w:webHidden/>
          </w:rPr>
        </w:r>
        <w:r>
          <w:rPr>
            <w:webHidden/>
          </w:rPr>
          <w:fldChar w:fldCharType="separate"/>
        </w:r>
        <w:r>
          <w:rPr>
            <w:webHidden/>
          </w:rPr>
          <w:t>10</w:t>
        </w:r>
        <w:r>
          <w:rPr>
            <w:webHidden/>
          </w:rPr>
          <w:fldChar w:fldCharType="end"/>
        </w:r>
      </w:hyperlink>
    </w:p>
    <w:p w14:paraId="0E804F94" w14:textId="3CBB16AE" w:rsidR="00907837" w:rsidRDefault="00907837">
      <w:pPr>
        <w:pStyle w:val="Obsah3"/>
        <w:rPr>
          <w:rFonts w:eastAsiaTheme="minorEastAsia" w:cstheme="minorBidi"/>
          <w:b w:val="0"/>
          <w:sz w:val="22"/>
          <w:szCs w:val="22"/>
          <w:lang w:eastAsia="cs-CZ"/>
        </w:rPr>
      </w:pPr>
      <w:hyperlink w:anchor="_Toc40170560" w:history="1">
        <w:r w:rsidRPr="00124489">
          <w:rPr>
            <w:rStyle w:val="Hypertextovodkaz"/>
          </w:rPr>
          <w:t>7.7.3</w:t>
        </w:r>
        <w:r>
          <w:rPr>
            <w:rFonts w:eastAsiaTheme="minorEastAsia" w:cstheme="minorBidi"/>
            <w:b w:val="0"/>
            <w:sz w:val="22"/>
            <w:szCs w:val="22"/>
            <w:lang w:eastAsia="cs-CZ"/>
          </w:rPr>
          <w:tab/>
        </w:r>
        <w:r w:rsidRPr="00124489">
          <w:rPr>
            <w:rStyle w:val="Hypertextovodkaz"/>
          </w:rPr>
          <w:t>Prokazování kvalifikace certifikátem</w:t>
        </w:r>
        <w:r>
          <w:rPr>
            <w:webHidden/>
          </w:rPr>
          <w:tab/>
        </w:r>
        <w:r>
          <w:rPr>
            <w:webHidden/>
          </w:rPr>
          <w:fldChar w:fldCharType="begin"/>
        </w:r>
        <w:r>
          <w:rPr>
            <w:webHidden/>
          </w:rPr>
          <w:instrText xml:space="preserve"> PAGEREF _Toc40170560 \h </w:instrText>
        </w:r>
        <w:r>
          <w:rPr>
            <w:webHidden/>
          </w:rPr>
        </w:r>
        <w:r>
          <w:rPr>
            <w:webHidden/>
          </w:rPr>
          <w:fldChar w:fldCharType="separate"/>
        </w:r>
        <w:r>
          <w:rPr>
            <w:webHidden/>
          </w:rPr>
          <w:t>10</w:t>
        </w:r>
        <w:r>
          <w:rPr>
            <w:webHidden/>
          </w:rPr>
          <w:fldChar w:fldCharType="end"/>
        </w:r>
      </w:hyperlink>
    </w:p>
    <w:p w14:paraId="6B79A6F9" w14:textId="78A85633" w:rsidR="00907837" w:rsidRDefault="00907837">
      <w:pPr>
        <w:pStyle w:val="Obsah1"/>
        <w:rPr>
          <w:rFonts w:eastAsiaTheme="minorEastAsia" w:cstheme="minorBidi"/>
          <w:b w:val="0"/>
          <w:bCs w:val="0"/>
          <w:caps w:val="0"/>
          <w:noProof/>
          <w:sz w:val="22"/>
          <w:szCs w:val="22"/>
          <w:lang w:eastAsia="cs-CZ"/>
        </w:rPr>
      </w:pPr>
      <w:hyperlink w:anchor="_Toc40170561" w:history="1">
        <w:r w:rsidRPr="00124489">
          <w:rPr>
            <w:rStyle w:val="Hypertextovodkaz"/>
            <w:noProof/>
          </w:rPr>
          <w:t>8</w:t>
        </w:r>
        <w:r>
          <w:rPr>
            <w:rFonts w:eastAsiaTheme="minorEastAsia" w:cstheme="minorBidi"/>
            <w:b w:val="0"/>
            <w:bCs w:val="0"/>
            <w:caps w:val="0"/>
            <w:noProof/>
            <w:sz w:val="22"/>
            <w:szCs w:val="22"/>
            <w:lang w:eastAsia="cs-CZ"/>
          </w:rPr>
          <w:tab/>
        </w:r>
        <w:r w:rsidRPr="00124489">
          <w:rPr>
            <w:rStyle w:val="Hypertextovodkaz"/>
            <w:noProof/>
          </w:rPr>
          <w:t>OBCHODNÍ PODMÍNKY</w:t>
        </w:r>
        <w:r>
          <w:rPr>
            <w:noProof/>
            <w:webHidden/>
          </w:rPr>
          <w:tab/>
        </w:r>
        <w:r>
          <w:rPr>
            <w:noProof/>
            <w:webHidden/>
          </w:rPr>
          <w:fldChar w:fldCharType="begin"/>
        </w:r>
        <w:r>
          <w:rPr>
            <w:noProof/>
            <w:webHidden/>
          </w:rPr>
          <w:instrText xml:space="preserve"> PAGEREF _Toc40170561 \h </w:instrText>
        </w:r>
        <w:r>
          <w:rPr>
            <w:noProof/>
            <w:webHidden/>
          </w:rPr>
        </w:r>
        <w:r>
          <w:rPr>
            <w:noProof/>
            <w:webHidden/>
          </w:rPr>
          <w:fldChar w:fldCharType="separate"/>
        </w:r>
        <w:r>
          <w:rPr>
            <w:noProof/>
            <w:webHidden/>
          </w:rPr>
          <w:t>10</w:t>
        </w:r>
        <w:r>
          <w:rPr>
            <w:noProof/>
            <w:webHidden/>
          </w:rPr>
          <w:fldChar w:fldCharType="end"/>
        </w:r>
      </w:hyperlink>
    </w:p>
    <w:p w14:paraId="35077FDD" w14:textId="2FD7EF9D" w:rsidR="00907837" w:rsidRDefault="00907837">
      <w:pPr>
        <w:pStyle w:val="Obsah2"/>
        <w:rPr>
          <w:rFonts w:asciiTheme="minorHAnsi" w:eastAsiaTheme="minorEastAsia" w:hAnsiTheme="minorHAnsi" w:cstheme="minorBidi"/>
          <w:b w:val="0"/>
          <w:bCs w:val="0"/>
          <w:szCs w:val="22"/>
          <w:lang w:eastAsia="cs-CZ"/>
        </w:rPr>
      </w:pPr>
      <w:hyperlink w:anchor="_Toc40170562" w:history="1">
        <w:r w:rsidRPr="00124489">
          <w:rPr>
            <w:rStyle w:val="Hypertextovodkaz"/>
            <w:rFonts w:cstheme="minorHAnsi"/>
          </w:rPr>
          <w:t>8.1</w:t>
        </w:r>
        <w:r>
          <w:rPr>
            <w:rFonts w:asciiTheme="minorHAnsi" w:eastAsiaTheme="minorEastAsia" w:hAnsiTheme="minorHAnsi" w:cstheme="minorBidi"/>
            <w:b w:val="0"/>
            <w:bCs w:val="0"/>
            <w:szCs w:val="22"/>
            <w:lang w:eastAsia="cs-CZ"/>
          </w:rPr>
          <w:tab/>
        </w:r>
        <w:r w:rsidRPr="00124489">
          <w:rPr>
            <w:rStyle w:val="Hypertextovodkaz"/>
            <w:rFonts w:cstheme="minorHAnsi"/>
          </w:rPr>
          <w:t>Obchodní podmínky včetně platebních podmínek</w:t>
        </w:r>
        <w:r>
          <w:rPr>
            <w:webHidden/>
          </w:rPr>
          <w:tab/>
        </w:r>
        <w:r>
          <w:rPr>
            <w:webHidden/>
          </w:rPr>
          <w:fldChar w:fldCharType="begin"/>
        </w:r>
        <w:r>
          <w:rPr>
            <w:webHidden/>
          </w:rPr>
          <w:instrText xml:space="preserve"> PAGEREF _Toc40170562 \h </w:instrText>
        </w:r>
        <w:r>
          <w:rPr>
            <w:webHidden/>
          </w:rPr>
        </w:r>
        <w:r>
          <w:rPr>
            <w:webHidden/>
          </w:rPr>
          <w:fldChar w:fldCharType="separate"/>
        </w:r>
        <w:r>
          <w:rPr>
            <w:webHidden/>
          </w:rPr>
          <w:t>10</w:t>
        </w:r>
        <w:r>
          <w:rPr>
            <w:webHidden/>
          </w:rPr>
          <w:fldChar w:fldCharType="end"/>
        </w:r>
      </w:hyperlink>
    </w:p>
    <w:p w14:paraId="7BC12037" w14:textId="277E0E43" w:rsidR="00907837" w:rsidRDefault="00907837">
      <w:pPr>
        <w:pStyle w:val="Obsah2"/>
        <w:rPr>
          <w:rFonts w:asciiTheme="minorHAnsi" w:eastAsiaTheme="minorEastAsia" w:hAnsiTheme="minorHAnsi" w:cstheme="minorBidi"/>
          <w:b w:val="0"/>
          <w:bCs w:val="0"/>
          <w:szCs w:val="22"/>
          <w:lang w:eastAsia="cs-CZ"/>
        </w:rPr>
      </w:pPr>
      <w:hyperlink w:anchor="_Toc40170563" w:history="1">
        <w:r w:rsidRPr="00124489">
          <w:rPr>
            <w:rStyle w:val="Hypertextovodkaz"/>
            <w:rFonts w:cstheme="minorHAnsi"/>
          </w:rPr>
          <w:t>8.2</w:t>
        </w:r>
        <w:r>
          <w:rPr>
            <w:rFonts w:asciiTheme="minorHAnsi" w:eastAsiaTheme="minorEastAsia" w:hAnsiTheme="minorHAnsi" w:cstheme="minorBidi"/>
            <w:b w:val="0"/>
            <w:bCs w:val="0"/>
            <w:szCs w:val="22"/>
            <w:lang w:eastAsia="cs-CZ"/>
          </w:rPr>
          <w:tab/>
        </w:r>
        <w:r w:rsidRPr="00124489">
          <w:rPr>
            <w:rStyle w:val="Hypertextovodkaz"/>
            <w:rFonts w:cstheme="minorHAnsi"/>
          </w:rPr>
          <w:t>Vyhrazené změny závazku</w:t>
        </w:r>
        <w:r>
          <w:rPr>
            <w:webHidden/>
          </w:rPr>
          <w:tab/>
        </w:r>
        <w:r>
          <w:rPr>
            <w:webHidden/>
          </w:rPr>
          <w:fldChar w:fldCharType="begin"/>
        </w:r>
        <w:r>
          <w:rPr>
            <w:webHidden/>
          </w:rPr>
          <w:instrText xml:space="preserve"> PAGEREF _Toc40170563 \h </w:instrText>
        </w:r>
        <w:r>
          <w:rPr>
            <w:webHidden/>
          </w:rPr>
        </w:r>
        <w:r>
          <w:rPr>
            <w:webHidden/>
          </w:rPr>
          <w:fldChar w:fldCharType="separate"/>
        </w:r>
        <w:r>
          <w:rPr>
            <w:webHidden/>
          </w:rPr>
          <w:t>10</w:t>
        </w:r>
        <w:r>
          <w:rPr>
            <w:webHidden/>
          </w:rPr>
          <w:fldChar w:fldCharType="end"/>
        </w:r>
      </w:hyperlink>
    </w:p>
    <w:p w14:paraId="3AFDE381" w14:textId="572D8633" w:rsidR="00907837" w:rsidRDefault="00907837">
      <w:pPr>
        <w:pStyle w:val="Obsah3"/>
        <w:rPr>
          <w:rFonts w:eastAsiaTheme="minorEastAsia" w:cstheme="minorBidi"/>
          <w:b w:val="0"/>
          <w:sz w:val="22"/>
          <w:szCs w:val="22"/>
          <w:lang w:eastAsia="cs-CZ"/>
        </w:rPr>
      </w:pPr>
      <w:hyperlink w:anchor="_Toc40170564" w:history="1">
        <w:r w:rsidRPr="00124489">
          <w:rPr>
            <w:rStyle w:val="Hypertextovodkaz"/>
          </w:rPr>
          <w:t>8.2.1</w:t>
        </w:r>
        <w:r>
          <w:rPr>
            <w:rFonts w:eastAsiaTheme="minorEastAsia" w:cstheme="minorBidi"/>
            <w:b w:val="0"/>
            <w:sz w:val="22"/>
            <w:szCs w:val="22"/>
            <w:lang w:eastAsia="cs-CZ"/>
          </w:rPr>
          <w:tab/>
        </w:r>
        <w:r w:rsidRPr="00124489">
          <w:rPr>
            <w:rStyle w:val="Hypertextovodkaz"/>
          </w:rPr>
          <w:t>Zákaznický audit</w:t>
        </w:r>
        <w:r>
          <w:rPr>
            <w:webHidden/>
          </w:rPr>
          <w:tab/>
        </w:r>
        <w:r>
          <w:rPr>
            <w:webHidden/>
          </w:rPr>
          <w:fldChar w:fldCharType="begin"/>
        </w:r>
        <w:r>
          <w:rPr>
            <w:webHidden/>
          </w:rPr>
          <w:instrText xml:space="preserve"> PAGEREF _Toc40170564 \h </w:instrText>
        </w:r>
        <w:r>
          <w:rPr>
            <w:webHidden/>
          </w:rPr>
        </w:r>
        <w:r>
          <w:rPr>
            <w:webHidden/>
          </w:rPr>
          <w:fldChar w:fldCharType="separate"/>
        </w:r>
        <w:r>
          <w:rPr>
            <w:webHidden/>
          </w:rPr>
          <w:t>10</w:t>
        </w:r>
        <w:r>
          <w:rPr>
            <w:webHidden/>
          </w:rPr>
          <w:fldChar w:fldCharType="end"/>
        </w:r>
      </w:hyperlink>
    </w:p>
    <w:p w14:paraId="390D99B7" w14:textId="06DB4D94" w:rsidR="00907837" w:rsidRDefault="00907837">
      <w:pPr>
        <w:pStyle w:val="Obsah3"/>
        <w:rPr>
          <w:rFonts w:eastAsiaTheme="minorEastAsia" w:cstheme="minorBidi"/>
          <w:b w:val="0"/>
          <w:sz w:val="22"/>
          <w:szCs w:val="22"/>
          <w:lang w:eastAsia="cs-CZ"/>
        </w:rPr>
      </w:pPr>
      <w:hyperlink w:anchor="_Toc40170565" w:history="1">
        <w:r w:rsidRPr="00124489">
          <w:rPr>
            <w:rStyle w:val="Hypertextovodkaz"/>
          </w:rPr>
          <w:t>8.2.2</w:t>
        </w:r>
        <w:r>
          <w:rPr>
            <w:rFonts w:eastAsiaTheme="minorEastAsia" w:cstheme="minorBidi"/>
            <w:b w:val="0"/>
            <w:sz w:val="22"/>
            <w:szCs w:val="22"/>
            <w:lang w:eastAsia="cs-CZ"/>
          </w:rPr>
          <w:tab/>
        </w:r>
        <w:r w:rsidRPr="00124489">
          <w:rPr>
            <w:rStyle w:val="Hypertextovodkaz"/>
          </w:rPr>
          <w:t>Cena za služby mimořádného zásahu</w:t>
        </w:r>
        <w:r>
          <w:rPr>
            <w:webHidden/>
          </w:rPr>
          <w:tab/>
        </w:r>
        <w:r>
          <w:rPr>
            <w:webHidden/>
          </w:rPr>
          <w:fldChar w:fldCharType="begin"/>
        </w:r>
        <w:r>
          <w:rPr>
            <w:webHidden/>
          </w:rPr>
          <w:instrText xml:space="preserve"> PAGEREF _Toc40170565 \h </w:instrText>
        </w:r>
        <w:r>
          <w:rPr>
            <w:webHidden/>
          </w:rPr>
        </w:r>
        <w:r>
          <w:rPr>
            <w:webHidden/>
          </w:rPr>
          <w:fldChar w:fldCharType="separate"/>
        </w:r>
        <w:r>
          <w:rPr>
            <w:webHidden/>
          </w:rPr>
          <w:t>11</w:t>
        </w:r>
        <w:r>
          <w:rPr>
            <w:webHidden/>
          </w:rPr>
          <w:fldChar w:fldCharType="end"/>
        </w:r>
      </w:hyperlink>
    </w:p>
    <w:p w14:paraId="59CED0C1" w14:textId="64216C4F" w:rsidR="00907837" w:rsidRDefault="00907837">
      <w:pPr>
        <w:pStyle w:val="Obsah3"/>
        <w:rPr>
          <w:rFonts w:eastAsiaTheme="minorEastAsia" w:cstheme="minorBidi"/>
          <w:b w:val="0"/>
          <w:sz w:val="22"/>
          <w:szCs w:val="22"/>
          <w:lang w:eastAsia="cs-CZ"/>
        </w:rPr>
      </w:pPr>
      <w:hyperlink w:anchor="_Toc40170566" w:history="1">
        <w:r w:rsidRPr="00124489">
          <w:rPr>
            <w:rStyle w:val="Hypertextovodkaz"/>
          </w:rPr>
          <w:t>8.2.3</w:t>
        </w:r>
        <w:r>
          <w:rPr>
            <w:rFonts w:eastAsiaTheme="minorEastAsia" w:cstheme="minorBidi"/>
            <w:b w:val="0"/>
            <w:sz w:val="22"/>
            <w:szCs w:val="22"/>
            <w:lang w:eastAsia="cs-CZ"/>
          </w:rPr>
          <w:tab/>
        </w:r>
        <w:r w:rsidRPr="00124489">
          <w:rPr>
            <w:rStyle w:val="Hypertextovodkaz"/>
          </w:rPr>
          <w:t>Inflační doložka</w:t>
        </w:r>
        <w:r>
          <w:rPr>
            <w:webHidden/>
          </w:rPr>
          <w:tab/>
        </w:r>
        <w:r>
          <w:rPr>
            <w:webHidden/>
          </w:rPr>
          <w:fldChar w:fldCharType="begin"/>
        </w:r>
        <w:r>
          <w:rPr>
            <w:webHidden/>
          </w:rPr>
          <w:instrText xml:space="preserve"> PAGEREF _Toc40170566 \h </w:instrText>
        </w:r>
        <w:r>
          <w:rPr>
            <w:webHidden/>
          </w:rPr>
        </w:r>
        <w:r>
          <w:rPr>
            <w:webHidden/>
          </w:rPr>
          <w:fldChar w:fldCharType="separate"/>
        </w:r>
        <w:r>
          <w:rPr>
            <w:webHidden/>
          </w:rPr>
          <w:t>11</w:t>
        </w:r>
        <w:r>
          <w:rPr>
            <w:webHidden/>
          </w:rPr>
          <w:fldChar w:fldCharType="end"/>
        </w:r>
      </w:hyperlink>
    </w:p>
    <w:p w14:paraId="6E2B5CB1" w14:textId="010D03F1" w:rsidR="00907837" w:rsidRDefault="00907837">
      <w:pPr>
        <w:pStyle w:val="Obsah3"/>
        <w:rPr>
          <w:rFonts w:eastAsiaTheme="minorEastAsia" w:cstheme="minorBidi"/>
          <w:b w:val="0"/>
          <w:sz w:val="22"/>
          <w:szCs w:val="22"/>
          <w:lang w:eastAsia="cs-CZ"/>
        </w:rPr>
      </w:pPr>
      <w:hyperlink w:anchor="_Toc40170567" w:history="1">
        <w:r w:rsidRPr="00124489">
          <w:rPr>
            <w:rStyle w:val="Hypertextovodkaz"/>
          </w:rPr>
          <w:t>8.2.4</w:t>
        </w:r>
        <w:r>
          <w:rPr>
            <w:rFonts w:eastAsiaTheme="minorEastAsia" w:cstheme="minorBidi"/>
            <w:b w:val="0"/>
            <w:sz w:val="22"/>
            <w:szCs w:val="22"/>
            <w:lang w:eastAsia="cs-CZ"/>
          </w:rPr>
          <w:tab/>
        </w:r>
        <w:r w:rsidRPr="00124489">
          <w:rPr>
            <w:rStyle w:val="Hypertextovodkaz"/>
          </w:rPr>
          <w:t>Změna sazby DPH</w:t>
        </w:r>
        <w:r>
          <w:rPr>
            <w:webHidden/>
          </w:rPr>
          <w:tab/>
        </w:r>
        <w:r>
          <w:rPr>
            <w:webHidden/>
          </w:rPr>
          <w:fldChar w:fldCharType="begin"/>
        </w:r>
        <w:r>
          <w:rPr>
            <w:webHidden/>
          </w:rPr>
          <w:instrText xml:space="preserve"> PAGEREF _Toc40170567 \h </w:instrText>
        </w:r>
        <w:r>
          <w:rPr>
            <w:webHidden/>
          </w:rPr>
        </w:r>
        <w:r>
          <w:rPr>
            <w:webHidden/>
          </w:rPr>
          <w:fldChar w:fldCharType="separate"/>
        </w:r>
        <w:r>
          <w:rPr>
            <w:webHidden/>
          </w:rPr>
          <w:t>12</w:t>
        </w:r>
        <w:r>
          <w:rPr>
            <w:webHidden/>
          </w:rPr>
          <w:fldChar w:fldCharType="end"/>
        </w:r>
      </w:hyperlink>
    </w:p>
    <w:p w14:paraId="108FF7AD" w14:textId="63DCC1A2" w:rsidR="00907837" w:rsidRDefault="00907837">
      <w:pPr>
        <w:pStyle w:val="Obsah3"/>
        <w:rPr>
          <w:rFonts w:eastAsiaTheme="minorEastAsia" w:cstheme="minorBidi"/>
          <w:b w:val="0"/>
          <w:sz w:val="22"/>
          <w:szCs w:val="22"/>
          <w:lang w:eastAsia="cs-CZ"/>
        </w:rPr>
      </w:pPr>
      <w:hyperlink w:anchor="_Toc40170568" w:history="1">
        <w:r w:rsidRPr="00124489">
          <w:rPr>
            <w:rStyle w:val="Hypertextovodkaz"/>
          </w:rPr>
          <w:t>8.2.5</w:t>
        </w:r>
        <w:r>
          <w:rPr>
            <w:rFonts w:eastAsiaTheme="minorEastAsia" w:cstheme="minorBidi"/>
            <w:b w:val="0"/>
            <w:sz w:val="22"/>
            <w:szCs w:val="22"/>
            <w:lang w:eastAsia="cs-CZ"/>
          </w:rPr>
          <w:tab/>
        </w:r>
        <w:r w:rsidRPr="00124489">
          <w:rPr>
            <w:rStyle w:val="Hypertextovodkaz"/>
          </w:rPr>
          <w:t>Změna výše minimální mzdy</w:t>
        </w:r>
        <w:r>
          <w:rPr>
            <w:webHidden/>
          </w:rPr>
          <w:tab/>
        </w:r>
        <w:r>
          <w:rPr>
            <w:webHidden/>
          </w:rPr>
          <w:fldChar w:fldCharType="begin"/>
        </w:r>
        <w:r>
          <w:rPr>
            <w:webHidden/>
          </w:rPr>
          <w:instrText xml:space="preserve"> PAGEREF _Toc40170568 \h </w:instrText>
        </w:r>
        <w:r>
          <w:rPr>
            <w:webHidden/>
          </w:rPr>
        </w:r>
        <w:r>
          <w:rPr>
            <w:webHidden/>
          </w:rPr>
          <w:fldChar w:fldCharType="separate"/>
        </w:r>
        <w:r>
          <w:rPr>
            <w:webHidden/>
          </w:rPr>
          <w:t>12</w:t>
        </w:r>
        <w:r>
          <w:rPr>
            <w:webHidden/>
          </w:rPr>
          <w:fldChar w:fldCharType="end"/>
        </w:r>
      </w:hyperlink>
    </w:p>
    <w:p w14:paraId="7E1D679C" w14:textId="5C907CD5" w:rsidR="00907837" w:rsidRDefault="00907837">
      <w:pPr>
        <w:pStyle w:val="Obsah1"/>
        <w:rPr>
          <w:rFonts w:eastAsiaTheme="minorEastAsia" w:cstheme="minorBidi"/>
          <w:b w:val="0"/>
          <w:bCs w:val="0"/>
          <w:caps w:val="0"/>
          <w:noProof/>
          <w:sz w:val="22"/>
          <w:szCs w:val="22"/>
          <w:lang w:eastAsia="cs-CZ"/>
        </w:rPr>
      </w:pPr>
      <w:hyperlink w:anchor="_Toc40170569" w:history="1">
        <w:r w:rsidRPr="00124489">
          <w:rPr>
            <w:rStyle w:val="Hypertextovodkaz"/>
            <w:noProof/>
          </w:rPr>
          <w:t>9</w:t>
        </w:r>
        <w:r>
          <w:rPr>
            <w:rFonts w:eastAsiaTheme="minorEastAsia" w:cstheme="minorBidi"/>
            <w:b w:val="0"/>
            <w:bCs w:val="0"/>
            <w:caps w:val="0"/>
            <w:noProof/>
            <w:sz w:val="22"/>
            <w:szCs w:val="22"/>
            <w:lang w:eastAsia="cs-CZ"/>
          </w:rPr>
          <w:tab/>
        </w:r>
        <w:r w:rsidRPr="00124489">
          <w:rPr>
            <w:rStyle w:val="Hypertextovodkaz"/>
            <w:noProof/>
          </w:rPr>
          <w:t>DALŠÍ PODMÍNKY ÚČASTI V ZADÁVACÍM ŘÍZENÍ A PRO UZAVŘENÍ SMLOUVY</w:t>
        </w:r>
        <w:r>
          <w:rPr>
            <w:noProof/>
            <w:webHidden/>
          </w:rPr>
          <w:tab/>
        </w:r>
        <w:r>
          <w:rPr>
            <w:noProof/>
            <w:webHidden/>
          </w:rPr>
          <w:fldChar w:fldCharType="begin"/>
        </w:r>
        <w:r>
          <w:rPr>
            <w:noProof/>
            <w:webHidden/>
          </w:rPr>
          <w:instrText xml:space="preserve"> PAGEREF _Toc40170569 \h </w:instrText>
        </w:r>
        <w:r>
          <w:rPr>
            <w:noProof/>
            <w:webHidden/>
          </w:rPr>
        </w:r>
        <w:r>
          <w:rPr>
            <w:noProof/>
            <w:webHidden/>
          </w:rPr>
          <w:fldChar w:fldCharType="separate"/>
        </w:r>
        <w:r>
          <w:rPr>
            <w:noProof/>
            <w:webHidden/>
          </w:rPr>
          <w:t>12</w:t>
        </w:r>
        <w:r>
          <w:rPr>
            <w:noProof/>
            <w:webHidden/>
          </w:rPr>
          <w:fldChar w:fldCharType="end"/>
        </w:r>
      </w:hyperlink>
    </w:p>
    <w:p w14:paraId="491CBB9D" w14:textId="7FBEBE8B" w:rsidR="00907837" w:rsidRDefault="00907837">
      <w:pPr>
        <w:pStyle w:val="Obsah2"/>
        <w:rPr>
          <w:rFonts w:asciiTheme="minorHAnsi" w:eastAsiaTheme="minorEastAsia" w:hAnsiTheme="minorHAnsi" w:cstheme="minorBidi"/>
          <w:b w:val="0"/>
          <w:bCs w:val="0"/>
          <w:szCs w:val="22"/>
          <w:lang w:eastAsia="cs-CZ"/>
        </w:rPr>
      </w:pPr>
      <w:hyperlink w:anchor="_Toc40170570" w:history="1">
        <w:r w:rsidRPr="00124489">
          <w:rPr>
            <w:rStyle w:val="Hypertextovodkaz"/>
            <w:rFonts w:cstheme="minorHAnsi"/>
          </w:rPr>
          <w:t>9.1</w:t>
        </w:r>
        <w:r>
          <w:rPr>
            <w:rFonts w:asciiTheme="minorHAnsi" w:eastAsiaTheme="minorEastAsia" w:hAnsiTheme="minorHAnsi" w:cstheme="minorBidi"/>
            <w:b w:val="0"/>
            <w:bCs w:val="0"/>
            <w:szCs w:val="22"/>
            <w:lang w:eastAsia="cs-CZ"/>
          </w:rPr>
          <w:tab/>
        </w:r>
        <w:r w:rsidRPr="00124489">
          <w:rPr>
            <w:rStyle w:val="Hypertextovodkaz"/>
            <w:rFonts w:cstheme="minorHAnsi"/>
          </w:rPr>
          <w:t>Vstupní audit</w:t>
        </w:r>
        <w:r>
          <w:rPr>
            <w:webHidden/>
          </w:rPr>
          <w:tab/>
        </w:r>
        <w:r>
          <w:rPr>
            <w:webHidden/>
          </w:rPr>
          <w:fldChar w:fldCharType="begin"/>
        </w:r>
        <w:r>
          <w:rPr>
            <w:webHidden/>
          </w:rPr>
          <w:instrText xml:space="preserve"> PAGEREF _Toc40170570 \h </w:instrText>
        </w:r>
        <w:r>
          <w:rPr>
            <w:webHidden/>
          </w:rPr>
        </w:r>
        <w:r>
          <w:rPr>
            <w:webHidden/>
          </w:rPr>
          <w:fldChar w:fldCharType="separate"/>
        </w:r>
        <w:r>
          <w:rPr>
            <w:webHidden/>
          </w:rPr>
          <w:t>12</w:t>
        </w:r>
        <w:r>
          <w:rPr>
            <w:webHidden/>
          </w:rPr>
          <w:fldChar w:fldCharType="end"/>
        </w:r>
      </w:hyperlink>
    </w:p>
    <w:p w14:paraId="6E565E42" w14:textId="5B326AF3" w:rsidR="00907837" w:rsidRDefault="00907837">
      <w:pPr>
        <w:pStyle w:val="Obsah1"/>
        <w:rPr>
          <w:rFonts w:eastAsiaTheme="minorEastAsia" w:cstheme="minorBidi"/>
          <w:b w:val="0"/>
          <w:bCs w:val="0"/>
          <w:caps w:val="0"/>
          <w:noProof/>
          <w:sz w:val="22"/>
          <w:szCs w:val="22"/>
          <w:lang w:eastAsia="cs-CZ"/>
        </w:rPr>
      </w:pPr>
      <w:hyperlink w:anchor="_Toc40170571" w:history="1">
        <w:r w:rsidRPr="00124489">
          <w:rPr>
            <w:rStyle w:val="Hypertextovodkaz"/>
            <w:noProof/>
          </w:rPr>
          <w:t>10</w:t>
        </w:r>
        <w:r>
          <w:rPr>
            <w:rFonts w:eastAsiaTheme="minorEastAsia" w:cstheme="minorBidi"/>
            <w:b w:val="0"/>
            <w:bCs w:val="0"/>
            <w:caps w:val="0"/>
            <w:noProof/>
            <w:sz w:val="22"/>
            <w:szCs w:val="22"/>
            <w:lang w:eastAsia="cs-CZ"/>
          </w:rPr>
          <w:tab/>
        </w:r>
        <w:r w:rsidRPr="00124489">
          <w:rPr>
            <w:rStyle w:val="Hypertextovodkaz"/>
            <w:noProof/>
          </w:rPr>
          <w:t>POŽADAVKY NA VARIANTY</w:t>
        </w:r>
        <w:r>
          <w:rPr>
            <w:noProof/>
            <w:webHidden/>
          </w:rPr>
          <w:tab/>
        </w:r>
        <w:r>
          <w:rPr>
            <w:noProof/>
            <w:webHidden/>
          </w:rPr>
          <w:fldChar w:fldCharType="begin"/>
        </w:r>
        <w:r>
          <w:rPr>
            <w:noProof/>
            <w:webHidden/>
          </w:rPr>
          <w:instrText xml:space="preserve"> PAGEREF _Toc40170571 \h </w:instrText>
        </w:r>
        <w:r>
          <w:rPr>
            <w:noProof/>
            <w:webHidden/>
          </w:rPr>
        </w:r>
        <w:r>
          <w:rPr>
            <w:noProof/>
            <w:webHidden/>
          </w:rPr>
          <w:fldChar w:fldCharType="separate"/>
        </w:r>
        <w:r>
          <w:rPr>
            <w:noProof/>
            <w:webHidden/>
          </w:rPr>
          <w:t>13</w:t>
        </w:r>
        <w:r>
          <w:rPr>
            <w:noProof/>
            <w:webHidden/>
          </w:rPr>
          <w:fldChar w:fldCharType="end"/>
        </w:r>
      </w:hyperlink>
    </w:p>
    <w:p w14:paraId="026AFD38" w14:textId="347BE35B" w:rsidR="00907837" w:rsidRDefault="00907837">
      <w:pPr>
        <w:pStyle w:val="Obsah1"/>
        <w:rPr>
          <w:rFonts w:eastAsiaTheme="minorEastAsia" w:cstheme="minorBidi"/>
          <w:b w:val="0"/>
          <w:bCs w:val="0"/>
          <w:caps w:val="0"/>
          <w:noProof/>
          <w:sz w:val="22"/>
          <w:szCs w:val="22"/>
          <w:lang w:eastAsia="cs-CZ"/>
        </w:rPr>
      </w:pPr>
      <w:hyperlink w:anchor="_Toc40170572" w:history="1">
        <w:r w:rsidRPr="00124489">
          <w:rPr>
            <w:rStyle w:val="Hypertextovodkaz"/>
            <w:noProof/>
          </w:rPr>
          <w:t>11</w:t>
        </w:r>
        <w:r>
          <w:rPr>
            <w:rFonts w:eastAsiaTheme="minorEastAsia" w:cstheme="minorBidi"/>
            <w:b w:val="0"/>
            <w:bCs w:val="0"/>
            <w:caps w:val="0"/>
            <w:noProof/>
            <w:sz w:val="22"/>
            <w:szCs w:val="22"/>
            <w:lang w:eastAsia="cs-CZ"/>
          </w:rPr>
          <w:tab/>
        </w:r>
        <w:r w:rsidRPr="00124489">
          <w:rPr>
            <w:rStyle w:val="Hypertextovodkaz"/>
            <w:noProof/>
          </w:rPr>
          <w:t>POŽADAVKY NA ZPŮSOB ZPRACOVÁNÍ NABÍDKOVÉ CENY</w:t>
        </w:r>
        <w:r>
          <w:rPr>
            <w:noProof/>
            <w:webHidden/>
          </w:rPr>
          <w:tab/>
        </w:r>
        <w:r>
          <w:rPr>
            <w:noProof/>
            <w:webHidden/>
          </w:rPr>
          <w:fldChar w:fldCharType="begin"/>
        </w:r>
        <w:r>
          <w:rPr>
            <w:noProof/>
            <w:webHidden/>
          </w:rPr>
          <w:instrText xml:space="preserve"> PAGEREF _Toc40170572 \h </w:instrText>
        </w:r>
        <w:r>
          <w:rPr>
            <w:noProof/>
            <w:webHidden/>
          </w:rPr>
        </w:r>
        <w:r>
          <w:rPr>
            <w:noProof/>
            <w:webHidden/>
          </w:rPr>
          <w:fldChar w:fldCharType="separate"/>
        </w:r>
        <w:r>
          <w:rPr>
            <w:noProof/>
            <w:webHidden/>
          </w:rPr>
          <w:t>13</w:t>
        </w:r>
        <w:r>
          <w:rPr>
            <w:noProof/>
            <w:webHidden/>
          </w:rPr>
          <w:fldChar w:fldCharType="end"/>
        </w:r>
      </w:hyperlink>
    </w:p>
    <w:p w14:paraId="5D810EE8" w14:textId="6ADBF2AE" w:rsidR="00907837" w:rsidRDefault="00907837">
      <w:pPr>
        <w:pStyle w:val="Obsah1"/>
        <w:rPr>
          <w:rFonts w:eastAsiaTheme="minorEastAsia" w:cstheme="minorBidi"/>
          <w:b w:val="0"/>
          <w:bCs w:val="0"/>
          <w:caps w:val="0"/>
          <w:noProof/>
          <w:sz w:val="22"/>
          <w:szCs w:val="22"/>
          <w:lang w:eastAsia="cs-CZ"/>
        </w:rPr>
      </w:pPr>
      <w:hyperlink w:anchor="_Toc40170573" w:history="1">
        <w:r w:rsidRPr="00124489">
          <w:rPr>
            <w:rStyle w:val="Hypertextovodkaz"/>
            <w:noProof/>
          </w:rPr>
          <w:t>12</w:t>
        </w:r>
        <w:r>
          <w:rPr>
            <w:rFonts w:eastAsiaTheme="minorEastAsia" w:cstheme="minorBidi"/>
            <w:b w:val="0"/>
            <w:bCs w:val="0"/>
            <w:caps w:val="0"/>
            <w:noProof/>
            <w:sz w:val="22"/>
            <w:szCs w:val="22"/>
            <w:lang w:eastAsia="cs-CZ"/>
          </w:rPr>
          <w:tab/>
        </w:r>
        <w:r w:rsidRPr="00124489">
          <w:rPr>
            <w:rStyle w:val="Hypertextovodkaz"/>
            <w:noProof/>
          </w:rPr>
          <w:t>PODMÍNKY A POŽADAVKY NA ZPRACOVÁNÍ NABÍDKY</w:t>
        </w:r>
        <w:r>
          <w:rPr>
            <w:noProof/>
            <w:webHidden/>
          </w:rPr>
          <w:tab/>
        </w:r>
        <w:r>
          <w:rPr>
            <w:noProof/>
            <w:webHidden/>
          </w:rPr>
          <w:fldChar w:fldCharType="begin"/>
        </w:r>
        <w:r>
          <w:rPr>
            <w:noProof/>
            <w:webHidden/>
          </w:rPr>
          <w:instrText xml:space="preserve"> PAGEREF _Toc40170573 \h </w:instrText>
        </w:r>
        <w:r>
          <w:rPr>
            <w:noProof/>
            <w:webHidden/>
          </w:rPr>
        </w:r>
        <w:r>
          <w:rPr>
            <w:noProof/>
            <w:webHidden/>
          </w:rPr>
          <w:fldChar w:fldCharType="separate"/>
        </w:r>
        <w:r>
          <w:rPr>
            <w:noProof/>
            <w:webHidden/>
          </w:rPr>
          <w:t>13</w:t>
        </w:r>
        <w:r>
          <w:rPr>
            <w:noProof/>
            <w:webHidden/>
          </w:rPr>
          <w:fldChar w:fldCharType="end"/>
        </w:r>
      </w:hyperlink>
    </w:p>
    <w:p w14:paraId="3B25B1A7" w14:textId="1BA6BB64" w:rsidR="00907837" w:rsidRDefault="00907837">
      <w:pPr>
        <w:pStyle w:val="Obsah2"/>
        <w:tabs>
          <w:tab w:val="left" w:pos="1100"/>
        </w:tabs>
        <w:rPr>
          <w:rFonts w:asciiTheme="minorHAnsi" w:eastAsiaTheme="minorEastAsia" w:hAnsiTheme="minorHAnsi" w:cstheme="minorBidi"/>
          <w:b w:val="0"/>
          <w:bCs w:val="0"/>
          <w:szCs w:val="22"/>
          <w:lang w:eastAsia="cs-CZ"/>
        </w:rPr>
      </w:pPr>
      <w:hyperlink w:anchor="_Toc40170574" w:history="1">
        <w:r w:rsidRPr="00124489">
          <w:rPr>
            <w:rStyle w:val="Hypertextovodkaz"/>
            <w:rFonts w:cstheme="minorHAnsi"/>
            <w:highlight w:val="yellow"/>
          </w:rPr>
          <w:t>12.1</w:t>
        </w:r>
        <w:r>
          <w:rPr>
            <w:rFonts w:asciiTheme="minorHAnsi" w:eastAsiaTheme="minorEastAsia" w:hAnsiTheme="minorHAnsi" w:cstheme="minorBidi"/>
            <w:b w:val="0"/>
            <w:bCs w:val="0"/>
            <w:szCs w:val="22"/>
            <w:lang w:eastAsia="cs-CZ"/>
          </w:rPr>
          <w:tab/>
        </w:r>
        <w:r w:rsidRPr="00124489">
          <w:rPr>
            <w:rStyle w:val="Hypertextovodkaz"/>
            <w:rFonts w:cstheme="minorHAnsi"/>
            <w:highlight w:val="yellow"/>
          </w:rPr>
          <w:t>Doporučený obsah a struktura nabídky</w:t>
        </w:r>
        <w:r>
          <w:rPr>
            <w:webHidden/>
          </w:rPr>
          <w:tab/>
        </w:r>
        <w:r>
          <w:rPr>
            <w:webHidden/>
          </w:rPr>
          <w:fldChar w:fldCharType="begin"/>
        </w:r>
        <w:r>
          <w:rPr>
            <w:webHidden/>
          </w:rPr>
          <w:instrText xml:space="preserve"> PAGEREF _Toc40170574 \h </w:instrText>
        </w:r>
        <w:r>
          <w:rPr>
            <w:webHidden/>
          </w:rPr>
        </w:r>
        <w:r>
          <w:rPr>
            <w:webHidden/>
          </w:rPr>
          <w:fldChar w:fldCharType="separate"/>
        </w:r>
        <w:r>
          <w:rPr>
            <w:webHidden/>
          </w:rPr>
          <w:t>14</w:t>
        </w:r>
        <w:r>
          <w:rPr>
            <w:webHidden/>
          </w:rPr>
          <w:fldChar w:fldCharType="end"/>
        </w:r>
      </w:hyperlink>
    </w:p>
    <w:p w14:paraId="301D1635" w14:textId="676D857E" w:rsidR="00907837" w:rsidRDefault="00907837">
      <w:pPr>
        <w:pStyle w:val="Obsah1"/>
        <w:rPr>
          <w:rFonts w:eastAsiaTheme="minorEastAsia" w:cstheme="minorBidi"/>
          <w:b w:val="0"/>
          <w:bCs w:val="0"/>
          <w:caps w:val="0"/>
          <w:noProof/>
          <w:sz w:val="22"/>
          <w:szCs w:val="22"/>
          <w:lang w:eastAsia="cs-CZ"/>
        </w:rPr>
      </w:pPr>
      <w:hyperlink w:anchor="_Toc40170575" w:history="1">
        <w:r w:rsidRPr="00124489">
          <w:rPr>
            <w:rStyle w:val="Hypertextovodkaz"/>
            <w:noProof/>
          </w:rPr>
          <w:t>13</w:t>
        </w:r>
        <w:r>
          <w:rPr>
            <w:rFonts w:eastAsiaTheme="minorEastAsia" w:cstheme="minorBidi"/>
            <w:b w:val="0"/>
            <w:bCs w:val="0"/>
            <w:caps w:val="0"/>
            <w:noProof/>
            <w:sz w:val="22"/>
            <w:szCs w:val="22"/>
            <w:lang w:eastAsia="cs-CZ"/>
          </w:rPr>
          <w:tab/>
        </w:r>
        <w:r w:rsidRPr="00124489">
          <w:rPr>
            <w:rStyle w:val="Hypertextovodkaz"/>
            <w:noProof/>
          </w:rPr>
          <w:t>PODMÍNKY A POŽADAVKY NA PŘIJÍMÁNÍ NABÍDEK</w:t>
        </w:r>
        <w:r>
          <w:rPr>
            <w:noProof/>
            <w:webHidden/>
          </w:rPr>
          <w:tab/>
        </w:r>
        <w:r>
          <w:rPr>
            <w:noProof/>
            <w:webHidden/>
          </w:rPr>
          <w:fldChar w:fldCharType="begin"/>
        </w:r>
        <w:r>
          <w:rPr>
            <w:noProof/>
            <w:webHidden/>
          </w:rPr>
          <w:instrText xml:space="preserve"> PAGEREF _Toc40170575 \h </w:instrText>
        </w:r>
        <w:r>
          <w:rPr>
            <w:noProof/>
            <w:webHidden/>
          </w:rPr>
        </w:r>
        <w:r>
          <w:rPr>
            <w:noProof/>
            <w:webHidden/>
          </w:rPr>
          <w:fldChar w:fldCharType="separate"/>
        </w:r>
        <w:r>
          <w:rPr>
            <w:noProof/>
            <w:webHidden/>
          </w:rPr>
          <w:t>14</w:t>
        </w:r>
        <w:r>
          <w:rPr>
            <w:noProof/>
            <w:webHidden/>
          </w:rPr>
          <w:fldChar w:fldCharType="end"/>
        </w:r>
      </w:hyperlink>
    </w:p>
    <w:p w14:paraId="66E9AE1E" w14:textId="78310278" w:rsidR="00907837" w:rsidRDefault="00907837">
      <w:pPr>
        <w:pStyle w:val="Obsah1"/>
        <w:rPr>
          <w:rFonts w:eastAsiaTheme="minorEastAsia" w:cstheme="minorBidi"/>
          <w:b w:val="0"/>
          <w:bCs w:val="0"/>
          <w:caps w:val="0"/>
          <w:noProof/>
          <w:sz w:val="22"/>
          <w:szCs w:val="22"/>
          <w:lang w:eastAsia="cs-CZ"/>
        </w:rPr>
      </w:pPr>
      <w:hyperlink w:anchor="_Toc40170576" w:history="1">
        <w:r w:rsidRPr="00124489">
          <w:rPr>
            <w:rStyle w:val="Hypertextovodkaz"/>
            <w:noProof/>
          </w:rPr>
          <w:t>14</w:t>
        </w:r>
        <w:r>
          <w:rPr>
            <w:rFonts w:eastAsiaTheme="minorEastAsia" w:cstheme="minorBidi"/>
            <w:b w:val="0"/>
            <w:bCs w:val="0"/>
            <w:caps w:val="0"/>
            <w:noProof/>
            <w:sz w:val="22"/>
            <w:szCs w:val="22"/>
            <w:lang w:eastAsia="cs-CZ"/>
          </w:rPr>
          <w:tab/>
        </w:r>
        <w:r w:rsidRPr="00124489">
          <w:rPr>
            <w:rStyle w:val="Hypertextovodkaz"/>
            <w:noProof/>
          </w:rPr>
          <w:t>OTEVÍRÁNÍ OBÁLEK</w:t>
        </w:r>
        <w:r>
          <w:rPr>
            <w:noProof/>
            <w:webHidden/>
          </w:rPr>
          <w:tab/>
        </w:r>
        <w:r>
          <w:rPr>
            <w:noProof/>
            <w:webHidden/>
          </w:rPr>
          <w:fldChar w:fldCharType="begin"/>
        </w:r>
        <w:r>
          <w:rPr>
            <w:noProof/>
            <w:webHidden/>
          </w:rPr>
          <w:instrText xml:space="preserve"> PAGEREF _Toc40170576 \h </w:instrText>
        </w:r>
        <w:r>
          <w:rPr>
            <w:noProof/>
            <w:webHidden/>
          </w:rPr>
        </w:r>
        <w:r>
          <w:rPr>
            <w:noProof/>
            <w:webHidden/>
          </w:rPr>
          <w:fldChar w:fldCharType="separate"/>
        </w:r>
        <w:r>
          <w:rPr>
            <w:noProof/>
            <w:webHidden/>
          </w:rPr>
          <w:t>14</w:t>
        </w:r>
        <w:r>
          <w:rPr>
            <w:noProof/>
            <w:webHidden/>
          </w:rPr>
          <w:fldChar w:fldCharType="end"/>
        </w:r>
      </w:hyperlink>
    </w:p>
    <w:p w14:paraId="2DC99DF3" w14:textId="18BD2F34" w:rsidR="00907837" w:rsidRDefault="00907837">
      <w:pPr>
        <w:pStyle w:val="Obsah1"/>
        <w:rPr>
          <w:rFonts w:eastAsiaTheme="minorEastAsia" w:cstheme="minorBidi"/>
          <w:b w:val="0"/>
          <w:bCs w:val="0"/>
          <w:caps w:val="0"/>
          <w:noProof/>
          <w:sz w:val="22"/>
          <w:szCs w:val="22"/>
          <w:lang w:eastAsia="cs-CZ"/>
        </w:rPr>
      </w:pPr>
      <w:hyperlink w:anchor="_Toc40170577" w:history="1">
        <w:r w:rsidRPr="00124489">
          <w:rPr>
            <w:rStyle w:val="Hypertextovodkaz"/>
            <w:noProof/>
          </w:rPr>
          <w:t>15</w:t>
        </w:r>
        <w:r>
          <w:rPr>
            <w:rFonts w:eastAsiaTheme="minorEastAsia" w:cstheme="minorBidi"/>
            <w:b w:val="0"/>
            <w:bCs w:val="0"/>
            <w:caps w:val="0"/>
            <w:noProof/>
            <w:sz w:val="22"/>
            <w:szCs w:val="22"/>
            <w:lang w:eastAsia="cs-CZ"/>
          </w:rPr>
          <w:tab/>
        </w:r>
        <w:r w:rsidRPr="00124489">
          <w:rPr>
            <w:rStyle w:val="Hypertextovodkaz"/>
            <w:noProof/>
          </w:rPr>
          <w:t>ZPŮSOB HODNOCENÍ NABÍDEK PODLE HODNOTÍCÍCH KRITÉRIÍ</w:t>
        </w:r>
        <w:r>
          <w:rPr>
            <w:noProof/>
            <w:webHidden/>
          </w:rPr>
          <w:tab/>
        </w:r>
        <w:r>
          <w:rPr>
            <w:noProof/>
            <w:webHidden/>
          </w:rPr>
          <w:fldChar w:fldCharType="begin"/>
        </w:r>
        <w:r>
          <w:rPr>
            <w:noProof/>
            <w:webHidden/>
          </w:rPr>
          <w:instrText xml:space="preserve"> PAGEREF _Toc40170577 \h </w:instrText>
        </w:r>
        <w:r>
          <w:rPr>
            <w:noProof/>
            <w:webHidden/>
          </w:rPr>
        </w:r>
        <w:r>
          <w:rPr>
            <w:noProof/>
            <w:webHidden/>
          </w:rPr>
          <w:fldChar w:fldCharType="separate"/>
        </w:r>
        <w:r>
          <w:rPr>
            <w:noProof/>
            <w:webHidden/>
          </w:rPr>
          <w:t>14</w:t>
        </w:r>
        <w:r>
          <w:rPr>
            <w:noProof/>
            <w:webHidden/>
          </w:rPr>
          <w:fldChar w:fldCharType="end"/>
        </w:r>
      </w:hyperlink>
    </w:p>
    <w:p w14:paraId="2ABD4015" w14:textId="29E18241" w:rsidR="00907837" w:rsidRDefault="00907837">
      <w:pPr>
        <w:pStyle w:val="Obsah2"/>
        <w:tabs>
          <w:tab w:val="left" w:pos="1100"/>
        </w:tabs>
        <w:rPr>
          <w:rFonts w:asciiTheme="minorHAnsi" w:eastAsiaTheme="minorEastAsia" w:hAnsiTheme="minorHAnsi" w:cstheme="minorBidi"/>
          <w:b w:val="0"/>
          <w:bCs w:val="0"/>
          <w:szCs w:val="22"/>
          <w:lang w:eastAsia="cs-CZ"/>
        </w:rPr>
      </w:pPr>
      <w:hyperlink w:anchor="_Toc40170578" w:history="1">
        <w:r w:rsidRPr="00124489">
          <w:rPr>
            <w:rStyle w:val="Hypertextovodkaz"/>
            <w:rFonts w:cstheme="minorHAnsi"/>
          </w:rPr>
          <w:t>15.1</w:t>
        </w:r>
        <w:r>
          <w:rPr>
            <w:rFonts w:asciiTheme="minorHAnsi" w:eastAsiaTheme="minorEastAsia" w:hAnsiTheme="minorHAnsi" w:cstheme="minorBidi"/>
            <w:b w:val="0"/>
            <w:bCs w:val="0"/>
            <w:szCs w:val="22"/>
            <w:lang w:eastAsia="cs-CZ"/>
          </w:rPr>
          <w:tab/>
        </w:r>
        <w:r w:rsidRPr="00124489">
          <w:rPr>
            <w:rStyle w:val="Hypertextovodkaz"/>
            <w:rFonts w:cstheme="minorHAnsi"/>
          </w:rPr>
          <w:t>Kritéria hodnocení</w:t>
        </w:r>
        <w:r>
          <w:rPr>
            <w:webHidden/>
          </w:rPr>
          <w:tab/>
        </w:r>
        <w:r>
          <w:rPr>
            <w:webHidden/>
          </w:rPr>
          <w:fldChar w:fldCharType="begin"/>
        </w:r>
        <w:r>
          <w:rPr>
            <w:webHidden/>
          </w:rPr>
          <w:instrText xml:space="preserve"> PAGEREF _Toc40170578 \h </w:instrText>
        </w:r>
        <w:r>
          <w:rPr>
            <w:webHidden/>
          </w:rPr>
        </w:r>
        <w:r>
          <w:rPr>
            <w:webHidden/>
          </w:rPr>
          <w:fldChar w:fldCharType="separate"/>
        </w:r>
        <w:r>
          <w:rPr>
            <w:webHidden/>
          </w:rPr>
          <w:t>14</w:t>
        </w:r>
        <w:r>
          <w:rPr>
            <w:webHidden/>
          </w:rPr>
          <w:fldChar w:fldCharType="end"/>
        </w:r>
      </w:hyperlink>
    </w:p>
    <w:p w14:paraId="39502013" w14:textId="29B201B8" w:rsidR="00907837" w:rsidRDefault="00907837">
      <w:pPr>
        <w:pStyle w:val="Obsah3"/>
        <w:tabs>
          <w:tab w:val="left" w:pos="1320"/>
        </w:tabs>
        <w:rPr>
          <w:rFonts w:eastAsiaTheme="minorEastAsia" w:cstheme="minorBidi"/>
          <w:b w:val="0"/>
          <w:sz w:val="22"/>
          <w:szCs w:val="22"/>
          <w:lang w:eastAsia="cs-CZ"/>
        </w:rPr>
      </w:pPr>
      <w:hyperlink w:anchor="_Toc40170579" w:history="1">
        <w:r w:rsidRPr="00124489">
          <w:rPr>
            <w:rStyle w:val="Hypertextovodkaz"/>
          </w:rPr>
          <w:t>15.1.1</w:t>
        </w:r>
        <w:r>
          <w:rPr>
            <w:rFonts w:eastAsiaTheme="minorEastAsia" w:cstheme="minorBidi"/>
            <w:b w:val="0"/>
            <w:sz w:val="22"/>
            <w:szCs w:val="22"/>
            <w:lang w:eastAsia="cs-CZ"/>
          </w:rPr>
          <w:tab/>
        </w:r>
        <w:r w:rsidRPr="00124489">
          <w:rPr>
            <w:rStyle w:val="Hypertextovodkaz"/>
          </w:rPr>
          <w:t>Náklady na 1 hodinu střežení na 1 pracovníka</w:t>
        </w:r>
        <w:r>
          <w:rPr>
            <w:webHidden/>
          </w:rPr>
          <w:tab/>
        </w:r>
        <w:r>
          <w:rPr>
            <w:webHidden/>
          </w:rPr>
          <w:fldChar w:fldCharType="begin"/>
        </w:r>
        <w:r>
          <w:rPr>
            <w:webHidden/>
          </w:rPr>
          <w:instrText xml:space="preserve"> PAGEREF _Toc40170579 \h </w:instrText>
        </w:r>
        <w:r>
          <w:rPr>
            <w:webHidden/>
          </w:rPr>
        </w:r>
        <w:r>
          <w:rPr>
            <w:webHidden/>
          </w:rPr>
          <w:fldChar w:fldCharType="separate"/>
        </w:r>
        <w:r>
          <w:rPr>
            <w:webHidden/>
          </w:rPr>
          <w:t>14</w:t>
        </w:r>
        <w:r>
          <w:rPr>
            <w:webHidden/>
          </w:rPr>
          <w:fldChar w:fldCharType="end"/>
        </w:r>
      </w:hyperlink>
    </w:p>
    <w:p w14:paraId="51EB4674" w14:textId="5DDFC172" w:rsidR="00907837" w:rsidRDefault="00907837">
      <w:pPr>
        <w:pStyle w:val="Obsah3"/>
        <w:tabs>
          <w:tab w:val="left" w:pos="1320"/>
        </w:tabs>
        <w:rPr>
          <w:rFonts w:eastAsiaTheme="minorEastAsia" w:cstheme="minorBidi"/>
          <w:b w:val="0"/>
          <w:sz w:val="22"/>
          <w:szCs w:val="22"/>
          <w:lang w:eastAsia="cs-CZ"/>
        </w:rPr>
      </w:pPr>
      <w:hyperlink w:anchor="_Toc40170580" w:history="1">
        <w:r w:rsidRPr="00124489">
          <w:rPr>
            <w:rStyle w:val="Hypertextovodkaz"/>
          </w:rPr>
          <w:t>15.1.2</w:t>
        </w:r>
        <w:r>
          <w:rPr>
            <w:rFonts w:eastAsiaTheme="minorEastAsia" w:cstheme="minorBidi"/>
            <w:b w:val="0"/>
            <w:sz w:val="22"/>
            <w:szCs w:val="22"/>
            <w:lang w:eastAsia="cs-CZ"/>
          </w:rPr>
          <w:tab/>
        </w:r>
        <w:r w:rsidRPr="00124489">
          <w:rPr>
            <w:rStyle w:val="Hypertextovodkaz"/>
          </w:rPr>
          <w:t>Cena za střežení v případě operativního posílení</w:t>
        </w:r>
        <w:r>
          <w:rPr>
            <w:webHidden/>
          </w:rPr>
          <w:tab/>
        </w:r>
        <w:r>
          <w:rPr>
            <w:webHidden/>
          </w:rPr>
          <w:fldChar w:fldCharType="begin"/>
        </w:r>
        <w:r>
          <w:rPr>
            <w:webHidden/>
          </w:rPr>
          <w:instrText xml:space="preserve"> PAGEREF _Toc40170580 \h </w:instrText>
        </w:r>
        <w:r>
          <w:rPr>
            <w:webHidden/>
          </w:rPr>
        </w:r>
        <w:r>
          <w:rPr>
            <w:webHidden/>
          </w:rPr>
          <w:fldChar w:fldCharType="separate"/>
        </w:r>
        <w:r>
          <w:rPr>
            <w:webHidden/>
          </w:rPr>
          <w:t>15</w:t>
        </w:r>
        <w:r>
          <w:rPr>
            <w:webHidden/>
          </w:rPr>
          <w:fldChar w:fldCharType="end"/>
        </w:r>
      </w:hyperlink>
    </w:p>
    <w:p w14:paraId="49FAA9E8" w14:textId="4D31390D" w:rsidR="00907837" w:rsidRDefault="00907837">
      <w:pPr>
        <w:pStyle w:val="Obsah3"/>
        <w:tabs>
          <w:tab w:val="left" w:pos="1320"/>
        </w:tabs>
        <w:rPr>
          <w:rFonts w:eastAsiaTheme="minorEastAsia" w:cstheme="minorBidi"/>
          <w:b w:val="0"/>
          <w:sz w:val="22"/>
          <w:szCs w:val="22"/>
          <w:lang w:eastAsia="cs-CZ"/>
        </w:rPr>
      </w:pPr>
      <w:hyperlink w:anchor="_Toc40170581" w:history="1">
        <w:r w:rsidRPr="00124489">
          <w:rPr>
            <w:rStyle w:val="Hypertextovodkaz"/>
          </w:rPr>
          <w:t>15.1.3</w:t>
        </w:r>
        <w:r>
          <w:rPr>
            <w:rFonts w:eastAsiaTheme="minorEastAsia" w:cstheme="minorBidi"/>
            <w:b w:val="0"/>
            <w:sz w:val="22"/>
            <w:szCs w:val="22"/>
            <w:lang w:eastAsia="cs-CZ"/>
          </w:rPr>
          <w:tab/>
        </w:r>
        <w:r w:rsidRPr="00124489">
          <w:rPr>
            <w:rStyle w:val="Hypertextovodkaz"/>
          </w:rPr>
          <w:t>Cena za služby mimořádného zásahu</w:t>
        </w:r>
        <w:r>
          <w:rPr>
            <w:webHidden/>
          </w:rPr>
          <w:tab/>
        </w:r>
        <w:r>
          <w:rPr>
            <w:webHidden/>
          </w:rPr>
          <w:fldChar w:fldCharType="begin"/>
        </w:r>
        <w:r>
          <w:rPr>
            <w:webHidden/>
          </w:rPr>
          <w:instrText xml:space="preserve"> PAGEREF _Toc40170581 \h </w:instrText>
        </w:r>
        <w:r>
          <w:rPr>
            <w:webHidden/>
          </w:rPr>
        </w:r>
        <w:r>
          <w:rPr>
            <w:webHidden/>
          </w:rPr>
          <w:fldChar w:fldCharType="separate"/>
        </w:r>
        <w:r>
          <w:rPr>
            <w:webHidden/>
          </w:rPr>
          <w:t>16</w:t>
        </w:r>
        <w:r>
          <w:rPr>
            <w:webHidden/>
          </w:rPr>
          <w:fldChar w:fldCharType="end"/>
        </w:r>
      </w:hyperlink>
    </w:p>
    <w:p w14:paraId="3054F3FC" w14:textId="1A9F4D55" w:rsidR="00907837" w:rsidRDefault="00907837">
      <w:pPr>
        <w:pStyle w:val="Obsah3"/>
        <w:tabs>
          <w:tab w:val="left" w:pos="1320"/>
        </w:tabs>
        <w:rPr>
          <w:rFonts w:eastAsiaTheme="minorEastAsia" w:cstheme="minorBidi"/>
          <w:b w:val="0"/>
          <w:sz w:val="22"/>
          <w:szCs w:val="22"/>
          <w:lang w:eastAsia="cs-CZ"/>
        </w:rPr>
      </w:pPr>
      <w:hyperlink w:anchor="_Toc40170582" w:history="1">
        <w:r w:rsidRPr="00124489">
          <w:rPr>
            <w:rStyle w:val="Hypertextovodkaz"/>
          </w:rPr>
          <w:t>15.1.4</w:t>
        </w:r>
        <w:r>
          <w:rPr>
            <w:rFonts w:eastAsiaTheme="minorEastAsia" w:cstheme="minorBidi"/>
            <w:b w:val="0"/>
            <w:sz w:val="22"/>
            <w:szCs w:val="22"/>
            <w:lang w:eastAsia="cs-CZ"/>
          </w:rPr>
          <w:tab/>
        </w:r>
        <w:r w:rsidRPr="00124489">
          <w:rPr>
            <w:rStyle w:val="Hypertextovodkaz"/>
          </w:rPr>
          <w:t>Cestovné na místo zásahu při stanoveném dojezdovém čase</w:t>
        </w:r>
        <w:r>
          <w:rPr>
            <w:webHidden/>
          </w:rPr>
          <w:tab/>
        </w:r>
        <w:r>
          <w:rPr>
            <w:webHidden/>
          </w:rPr>
          <w:fldChar w:fldCharType="begin"/>
        </w:r>
        <w:r>
          <w:rPr>
            <w:webHidden/>
          </w:rPr>
          <w:instrText xml:space="preserve"> PAGEREF _Toc40170582 \h </w:instrText>
        </w:r>
        <w:r>
          <w:rPr>
            <w:webHidden/>
          </w:rPr>
        </w:r>
        <w:r>
          <w:rPr>
            <w:webHidden/>
          </w:rPr>
          <w:fldChar w:fldCharType="separate"/>
        </w:r>
        <w:r>
          <w:rPr>
            <w:webHidden/>
          </w:rPr>
          <w:t>16</w:t>
        </w:r>
        <w:r>
          <w:rPr>
            <w:webHidden/>
          </w:rPr>
          <w:fldChar w:fldCharType="end"/>
        </w:r>
      </w:hyperlink>
    </w:p>
    <w:p w14:paraId="4620E80F" w14:textId="3342F2EF" w:rsidR="00907837" w:rsidRDefault="00907837">
      <w:pPr>
        <w:pStyle w:val="Obsah3"/>
        <w:tabs>
          <w:tab w:val="left" w:pos="1320"/>
        </w:tabs>
        <w:rPr>
          <w:rFonts w:eastAsiaTheme="minorEastAsia" w:cstheme="minorBidi"/>
          <w:b w:val="0"/>
          <w:sz w:val="22"/>
          <w:szCs w:val="22"/>
          <w:lang w:eastAsia="cs-CZ"/>
        </w:rPr>
      </w:pPr>
      <w:hyperlink w:anchor="_Toc40170583" w:history="1">
        <w:r w:rsidRPr="00124489">
          <w:rPr>
            <w:rStyle w:val="Hypertextovodkaz"/>
          </w:rPr>
          <w:t>15.1.5</w:t>
        </w:r>
        <w:r>
          <w:rPr>
            <w:rFonts w:eastAsiaTheme="minorEastAsia" w:cstheme="minorBidi"/>
            <w:b w:val="0"/>
            <w:sz w:val="22"/>
            <w:szCs w:val="22"/>
            <w:lang w:eastAsia="cs-CZ"/>
          </w:rPr>
          <w:tab/>
        </w:r>
        <w:r w:rsidRPr="00124489">
          <w:rPr>
            <w:rStyle w:val="Hypertextovodkaz"/>
          </w:rPr>
          <w:t>Cena za služby pravidelné povahy</w:t>
        </w:r>
        <w:r>
          <w:rPr>
            <w:webHidden/>
          </w:rPr>
          <w:tab/>
        </w:r>
        <w:r>
          <w:rPr>
            <w:webHidden/>
          </w:rPr>
          <w:fldChar w:fldCharType="begin"/>
        </w:r>
        <w:r>
          <w:rPr>
            <w:webHidden/>
          </w:rPr>
          <w:instrText xml:space="preserve"> PAGEREF _Toc40170583 \h </w:instrText>
        </w:r>
        <w:r>
          <w:rPr>
            <w:webHidden/>
          </w:rPr>
        </w:r>
        <w:r>
          <w:rPr>
            <w:webHidden/>
          </w:rPr>
          <w:fldChar w:fldCharType="separate"/>
        </w:r>
        <w:r>
          <w:rPr>
            <w:webHidden/>
          </w:rPr>
          <w:t>16</w:t>
        </w:r>
        <w:r>
          <w:rPr>
            <w:webHidden/>
          </w:rPr>
          <w:fldChar w:fldCharType="end"/>
        </w:r>
      </w:hyperlink>
    </w:p>
    <w:p w14:paraId="7773554C" w14:textId="6DF11EF2" w:rsidR="00907837" w:rsidRDefault="00907837">
      <w:pPr>
        <w:pStyle w:val="Obsah1"/>
        <w:rPr>
          <w:rFonts w:eastAsiaTheme="minorEastAsia" w:cstheme="minorBidi"/>
          <w:b w:val="0"/>
          <w:bCs w:val="0"/>
          <w:caps w:val="0"/>
          <w:noProof/>
          <w:sz w:val="22"/>
          <w:szCs w:val="22"/>
          <w:lang w:eastAsia="cs-CZ"/>
        </w:rPr>
      </w:pPr>
      <w:hyperlink w:anchor="_Toc40170584" w:history="1">
        <w:r w:rsidRPr="00124489">
          <w:rPr>
            <w:rStyle w:val="Hypertextovodkaz"/>
            <w:noProof/>
          </w:rPr>
          <w:t>16</w:t>
        </w:r>
        <w:r>
          <w:rPr>
            <w:rFonts w:eastAsiaTheme="minorEastAsia" w:cstheme="minorBidi"/>
            <w:b w:val="0"/>
            <w:bCs w:val="0"/>
            <w:caps w:val="0"/>
            <w:noProof/>
            <w:sz w:val="22"/>
            <w:szCs w:val="22"/>
            <w:lang w:eastAsia="cs-CZ"/>
          </w:rPr>
          <w:tab/>
        </w:r>
        <w:r w:rsidRPr="00124489">
          <w:rPr>
            <w:rStyle w:val="Hypertextovodkaz"/>
            <w:noProof/>
          </w:rPr>
          <w:t>VYSVĚTLENÍ ZADÁVACÍ DOKUMENTACE</w:t>
        </w:r>
        <w:r>
          <w:rPr>
            <w:noProof/>
            <w:webHidden/>
          </w:rPr>
          <w:tab/>
        </w:r>
        <w:r>
          <w:rPr>
            <w:noProof/>
            <w:webHidden/>
          </w:rPr>
          <w:fldChar w:fldCharType="begin"/>
        </w:r>
        <w:r>
          <w:rPr>
            <w:noProof/>
            <w:webHidden/>
          </w:rPr>
          <w:instrText xml:space="preserve"> PAGEREF _Toc40170584 \h </w:instrText>
        </w:r>
        <w:r>
          <w:rPr>
            <w:noProof/>
            <w:webHidden/>
          </w:rPr>
        </w:r>
        <w:r>
          <w:rPr>
            <w:noProof/>
            <w:webHidden/>
          </w:rPr>
          <w:fldChar w:fldCharType="separate"/>
        </w:r>
        <w:r>
          <w:rPr>
            <w:noProof/>
            <w:webHidden/>
          </w:rPr>
          <w:t>16</w:t>
        </w:r>
        <w:r>
          <w:rPr>
            <w:noProof/>
            <w:webHidden/>
          </w:rPr>
          <w:fldChar w:fldCharType="end"/>
        </w:r>
      </w:hyperlink>
    </w:p>
    <w:p w14:paraId="1E9C3A40" w14:textId="02D35AAB" w:rsidR="00907837" w:rsidRDefault="00907837">
      <w:pPr>
        <w:pStyle w:val="Obsah1"/>
        <w:rPr>
          <w:rFonts w:eastAsiaTheme="minorEastAsia" w:cstheme="minorBidi"/>
          <w:b w:val="0"/>
          <w:bCs w:val="0"/>
          <w:caps w:val="0"/>
          <w:noProof/>
          <w:sz w:val="22"/>
          <w:szCs w:val="22"/>
          <w:lang w:eastAsia="cs-CZ"/>
        </w:rPr>
      </w:pPr>
      <w:hyperlink w:anchor="_Toc40170585" w:history="1">
        <w:r w:rsidRPr="00124489">
          <w:rPr>
            <w:rStyle w:val="Hypertextovodkaz"/>
            <w:noProof/>
          </w:rPr>
          <w:t>17</w:t>
        </w:r>
        <w:r>
          <w:rPr>
            <w:rFonts w:eastAsiaTheme="minorEastAsia" w:cstheme="minorBidi"/>
            <w:b w:val="0"/>
            <w:bCs w:val="0"/>
            <w:caps w:val="0"/>
            <w:noProof/>
            <w:sz w:val="22"/>
            <w:szCs w:val="22"/>
            <w:lang w:eastAsia="cs-CZ"/>
          </w:rPr>
          <w:tab/>
        </w:r>
        <w:r w:rsidRPr="00124489">
          <w:rPr>
            <w:rStyle w:val="Hypertextovodkaz"/>
            <w:noProof/>
          </w:rPr>
          <w:t>DALŠÍ INFORMACE O PLNĚNÍ A PRŮBĚHU VEŘEJNÉ ZAKÁZKY</w:t>
        </w:r>
        <w:r>
          <w:rPr>
            <w:noProof/>
            <w:webHidden/>
          </w:rPr>
          <w:tab/>
        </w:r>
        <w:r>
          <w:rPr>
            <w:noProof/>
            <w:webHidden/>
          </w:rPr>
          <w:fldChar w:fldCharType="begin"/>
        </w:r>
        <w:r>
          <w:rPr>
            <w:noProof/>
            <w:webHidden/>
          </w:rPr>
          <w:instrText xml:space="preserve"> PAGEREF _Toc40170585 \h </w:instrText>
        </w:r>
        <w:r>
          <w:rPr>
            <w:noProof/>
            <w:webHidden/>
          </w:rPr>
        </w:r>
        <w:r>
          <w:rPr>
            <w:noProof/>
            <w:webHidden/>
          </w:rPr>
          <w:fldChar w:fldCharType="separate"/>
        </w:r>
        <w:r>
          <w:rPr>
            <w:noProof/>
            <w:webHidden/>
          </w:rPr>
          <w:t>16</w:t>
        </w:r>
        <w:r>
          <w:rPr>
            <w:noProof/>
            <w:webHidden/>
          </w:rPr>
          <w:fldChar w:fldCharType="end"/>
        </w:r>
      </w:hyperlink>
    </w:p>
    <w:p w14:paraId="29E3AA2B" w14:textId="6D6BB8D3" w:rsidR="004A28FD" w:rsidRPr="00444429" w:rsidRDefault="009C5379" w:rsidP="00911D37">
      <w:pPr>
        <w:pStyle w:val="Obsah1"/>
        <w:rPr>
          <w:sz w:val="24"/>
        </w:rPr>
      </w:pPr>
      <w:r w:rsidRPr="00444429">
        <w:fldChar w:fldCharType="end"/>
      </w:r>
      <w:r w:rsidRPr="00444429">
        <w:rPr>
          <w:sz w:val="20"/>
        </w:rPr>
        <w:br w:type="page"/>
      </w:r>
    </w:p>
    <w:p w14:paraId="1E040B11" w14:textId="77777777" w:rsidR="00230567" w:rsidRPr="00230567" w:rsidRDefault="00230567" w:rsidP="00230567">
      <w:pPr>
        <w:pStyle w:val="Nadpis1"/>
        <w:ind w:left="709" w:hanging="709"/>
        <w:rPr>
          <w:rFonts w:asciiTheme="minorHAnsi" w:hAnsiTheme="minorHAnsi" w:cstheme="minorHAnsi"/>
          <w:sz w:val="28"/>
        </w:rPr>
      </w:pPr>
      <w:bookmarkStart w:id="0" w:name="_Toc482872380"/>
      <w:bookmarkStart w:id="1" w:name="_Toc40170531"/>
      <w:r w:rsidRPr="00230567">
        <w:rPr>
          <w:rFonts w:asciiTheme="minorHAnsi" w:hAnsiTheme="minorHAnsi" w:cstheme="minorHAnsi"/>
          <w:sz w:val="28"/>
        </w:rPr>
        <w:lastRenderedPageBreak/>
        <w:t>IDENTIFIKAČNÍ ÚDAJE ZADAVATELE</w:t>
      </w:r>
      <w:bookmarkEnd w:id="0"/>
      <w:bookmarkEnd w:id="1"/>
    </w:p>
    <w:tbl>
      <w:tblPr>
        <w:tblW w:w="9067" w:type="dxa"/>
        <w:tblLayout w:type="fixed"/>
        <w:tblLook w:val="0000" w:firstRow="0" w:lastRow="0" w:firstColumn="0" w:lastColumn="0" w:noHBand="0" w:noVBand="0"/>
      </w:tblPr>
      <w:tblGrid>
        <w:gridCol w:w="3681"/>
        <w:gridCol w:w="5386"/>
      </w:tblGrid>
      <w:tr w:rsidR="00230567" w:rsidRPr="00944419" w14:paraId="4D7DA86A" w14:textId="77777777" w:rsidTr="00230567">
        <w:trPr>
          <w:trHeight w:val="96"/>
        </w:trPr>
        <w:tc>
          <w:tcPr>
            <w:tcW w:w="3681" w:type="dxa"/>
          </w:tcPr>
          <w:p w14:paraId="1C293DAE" w14:textId="77777777" w:rsidR="00230567" w:rsidRPr="00CD3635" w:rsidRDefault="00230567" w:rsidP="00230567">
            <w:pPr>
              <w:pStyle w:val="odstavec"/>
              <w:ind w:left="-120"/>
              <w:rPr>
                <w:rFonts w:cs="Calibri"/>
              </w:rPr>
            </w:pPr>
            <w:r w:rsidRPr="00CD3635">
              <w:rPr>
                <w:rFonts w:cs="Calibri"/>
              </w:rPr>
              <w:t>Název zadavatele</w:t>
            </w:r>
          </w:p>
        </w:tc>
        <w:tc>
          <w:tcPr>
            <w:tcW w:w="5386" w:type="dxa"/>
          </w:tcPr>
          <w:p w14:paraId="75300005" w14:textId="77777777" w:rsidR="00230567" w:rsidRPr="00CD3635" w:rsidRDefault="00B57D72" w:rsidP="00230567">
            <w:pPr>
              <w:pStyle w:val="odstavec"/>
              <w:rPr>
                <w:rFonts w:cs="Calibri"/>
              </w:rPr>
            </w:pPr>
            <w:r>
              <w:rPr>
                <w:rFonts w:cs="Calibri"/>
              </w:rPr>
              <w:t>VŠB</w:t>
            </w:r>
            <w:r w:rsidR="00230567" w:rsidRPr="00CD3635">
              <w:rPr>
                <w:rFonts w:cs="Calibri"/>
              </w:rPr>
              <w:t xml:space="preserve"> – Technická univerzita Ostrava</w:t>
            </w:r>
          </w:p>
        </w:tc>
      </w:tr>
      <w:tr w:rsidR="00230567" w:rsidRPr="00944419" w14:paraId="08DE33D4" w14:textId="77777777" w:rsidTr="00230567">
        <w:trPr>
          <w:trHeight w:val="96"/>
        </w:trPr>
        <w:tc>
          <w:tcPr>
            <w:tcW w:w="3681" w:type="dxa"/>
          </w:tcPr>
          <w:p w14:paraId="68B2DA39" w14:textId="77777777" w:rsidR="00230567" w:rsidRPr="00CD3635" w:rsidRDefault="00230567" w:rsidP="00230567">
            <w:pPr>
              <w:pStyle w:val="odstavec"/>
              <w:ind w:left="-120"/>
              <w:rPr>
                <w:rFonts w:cs="Calibri"/>
              </w:rPr>
            </w:pPr>
            <w:r w:rsidRPr="00CD3635">
              <w:rPr>
                <w:rFonts w:cs="Calibri"/>
              </w:rPr>
              <w:t>Sídlo zadavatele</w:t>
            </w:r>
          </w:p>
        </w:tc>
        <w:tc>
          <w:tcPr>
            <w:tcW w:w="5386" w:type="dxa"/>
          </w:tcPr>
          <w:p w14:paraId="306AB63E" w14:textId="77777777" w:rsidR="00230567" w:rsidRPr="00CD3635" w:rsidRDefault="00B57D72" w:rsidP="00B57D72">
            <w:pPr>
              <w:pStyle w:val="odstavec"/>
              <w:rPr>
                <w:rFonts w:cs="Calibri"/>
              </w:rPr>
            </w:pPr>
            <w:r>
              <w:rPr>
                <w:rFonts w:cs="Calibri"/>
              </w:rPr>
              <w:t>17. listopadu 2172/15, 708 00</w:t>
            </w:r>
            <w:r w:rsidR="00230567" w:rsidRPr="00CD3635">
              <w:rPr>
                <w:rFonts w:cs="Calibri"/>
              </w:rPr>
              <w:t xml:space="preserve"> Ostrava-Poruba</w:t>
            </w:r>
          </w:p>
        </w:tc>
      </w:tr>
      <w:tr w:rsidR="00230567" w:rsidRPr="00944419" w14:paraId="352F6815" w14:textId="77777777" w:rsidTr="00230567">
        <w:trPr>
          <w:trHeight w:val="96"/>
        </w:trPr>
        <w:tc>
          <w:tcPr>
            <w:tcW w:w="3681" w:type="dxa"/>
          </w:tcPr>
          <w:p w14:paraId="4F77148C" w14:textId="77777777" w:rsidR="00230567" w:rsidRPr="00CD3635" w:rsidRDefault="00230567" w:rsidP="00230567">
            <w:pPr>
              <w:pStyle w:val="odstavec"/>
              <w:ind w:left="-120"/>
              <w:rPr>
                <w:rFonts w:cs="Calibri"/>
              </w:rPr>
            </w:pPr>
            <w:r w:rsidRPr="00CD3635">
              <w:rPr>
                <w:rFonts w:cs="Calibri"/>
              </w:rPr>
              <w:t xml:space="preserve">IČ zadavatele </w:t>
            </w:r>
          </w:p>
        </w:tc>
        <w:tc>
          <w:tcPr>
            <w:tcW w:w="5386" w:type="dxa"/>
          </w:tcPr>
          <w:p w14:paraId="265C121B" w14:textId="77777777" w:rsidR="00230567" w:rsidRPr="00CD3635" w:rsidRDefault="00230567" w:rsidP="00230567">
            <w:pPr>
              <w:pStyle w:val="odstavec"/>
              <w:rPr>
                <w:rFonts w:cs="Calibri"/>
              </w:rPr>
            </w:pPr>
            <w:r w:rsidRPr="00CD3635">
              <w:rPr>
                <w:rFonts w:cs="Calibri"/>
              </w:rPr>
              <w:t xml:space="preserve">61989100 </w:t>
            </w:r>
          </w:p>
        </w:tc>
      </w:tr>
      <w:tr w:rsidR="00230567" w:rsidRPr="00944419" w14:paraId="700A755C" w14:textId="77777777" w:rsidTr="00230567">
        <w:trPr>
          <w:trHeight w:val="220"/>
        </w:trPr>
        <w:tc>
          <w:tcPr>
            <w:tcW w:w="3681" w:type="dxa"/>
          </w:tcPr>
          <w:p w14:paraId="76B8B209" w14:textId="77777777" w:rsidR="00230567" w:rsidRPr="00CD3635" w:rsidRDefault="00230567" w:rsidP="00230567">
            <w:pPr>
              <w:pStyle w:val="odstavec"/>
              <w:ind w:left="-120"/>
              <w:rPr>
                <w:rFonts w:cs="Calibri"/>
              </w:rPr>
            </w:pPr>
            <w:r w:rsidRPr="00CD3635">
              <w:rPr>
                <w:rFonts w:cs="Calibri"/>
              </w:rPr>
              <w:t>Osoba oprávněná jednat za zadavatele</w:t>
            </w:r>
          </w:p>
        </w:tc>
        <w:tc>
          <w:tcPr>
            <w:tcW w:w="5386" w:type="dxa"/>
          </w:tcPr>
          <w:p w14:paraId="2692FD41" w14:textId="77777777" w:rsidR="00230567" w:rsidRPr="009A4533" w:rsidRDefault="005963EF" w:rsidP="00230567">
            <w:pPr>
              <w:pStyle w:val="odstavec"/>
              <w:rPr>
                <w:rFonts w:cs="Calibri"/>
                <w:highlight w:val="yellow"/>
              </w:rPr>
            </w:pPr>
            <w:r w:rsidRPr="00D66FF4">
              <w:rPr>
                <w:rFonts w:cs="Calibri"/>
              </w:rPr>
              <w:t>prof. RNDr. Václav Snášel, CSc</w:t>
            </w:r>
            <w:r>
              <w:rPr>
                <w:rFonts w:cs="Calibri"/>
              </w:rPr>
              <w:t>. – rektor</w:t>
            </w:r>
          </w:p>
        </w:tc>
      </w:tr>
      <w:tr w:rsidR="00230567" w:rsidRPr="00944419" w14:paraId="223FBF9A" w14:textId="77777777" w:rsidTr="00230567">
        <w:trPr>
          <w:trHeight w:val="220"/>
        </w:trPr>
        <w:tc>
          <w:tcPr>
            <w:tcW w:w="3681" w:type="dxa"/>
          </w:tcPr>
          <w:p w14:paraId="5C4546F4" w14:textId="77777777" w:rsidR="00230567" w:rsidRPr="00715C55" w:rsidRDefault="00230567" w:rsidP="00230567">
            <w:pPr>
              <w:pStyle w:val="odstavec"/>
              <w:ind w:left="-120"/>
              <w:rPr>
                <w:rFonts w:cs="Calibri"/>
              </w:rPr>
            </w:pPr>
            <w:r w:rsidRPr="00715C55">
              <w:rPr>
                <w:rFonts w:cs="Calibri"/>
              </w:rPr>
              <w:t xml:space="preserve">Kontaktní osoba zadavatele </w:t>
            </w:r>
          </w:p>
        </w:tc>
        <w:tc>
          <w:tcPr>
            <w:tcW w:w="5386" w:type="dxa"/>
          </w:tcPr>
          <w:p w14:paraId="68BFD448" w14:textId="77777777" w:rsidR="00230567" w:rsidRPr="00715C55" w:rsidRDefault="00715C55" w:rsidP="00715C55">
            <w:pPr>
              <w:pStyle w:val="odstavec"/>
              <w:rPr>
                <w:rFonts w:cs="Calibri"/>
              </w:rPr>
            </w:pPr>
            <w:r w:rsidRPr="00715C55">
              <w:rPr>
                <w:rFonts w:cs="Calibri"/>
              </w:rPr>
              <w:t>Ing. Jan Juřena</w:t>
            </w:r>
            <w:r w:rsidR="00230567" w:rsidRPr="00715C55">
              <w:rPr>
                <w:rFonts w:cs="Calibri"/>
              </w:rPr>
              <w:t xml:space="preserve">, e-mail </w:t>
            </w:r>
            <w:hyperlink r:id="rId8" w:history="1">
              <w:r w:rsidRPr="00965608">
                <w:rPr>
                  <w:rStyle w:val="Hypertextovodkaz"/>
                  <w:rFonts w:cs="Calibri"/>
                  <w:color w:val="00A899"/>
                </w:rPr>
                <w:t>jan.jurena@vsb.cz</w:t>
              </w:r>
            </w:hyperlink>
            <w:r w:rsidRPr="00965608">
              <w:rPr>
                <w:rStyle w:val="Hypertextovodkaz"/>
                <w:rFonts w:cs="Calibri"/>
                <w:color w:val="00A899"/>
              </w:rPr>
              <w:t xml:space="preserve"> </w:t>
            </w:r>
          </w:p>
        </w:tc>
      </w:tr>
      <w:tr w:rsidR="00230567" w:rsidRPr="00944419" w14:paraId="36BE6B75" w14:textId="77777777" w:rsidTr="00230567">
        <w:trPr>
          <w:trHeight w:val="220"/>
        </w:trPr>
        <w:tc>
          <w:tcPr>
            <w:tcW w:w="3681" w:type="dxa"/>
          </w:tcPr>
          <w:p w14:paraId="02A62A93" w14:textId="77777777" w:rsidR="00230567" w:rsidRPr="00CD3635" w:rsidRDefault="00230567" w:rsidP="00230567">
            <w:pPr>
              <w:pStyle w:val="odstavec"/>
              <w:ind w:left="-120"/>
              <w:rPr>
                <w:rFonts w:cs="Calibri"/>
              </w:rPr>
            </w:pPr>
            <w:r w:rsidRPr="00CD3635">
              <w:rPr>
                <w:rFonts w:cs="Calibri"/>
              </w:rPr>
              <w:t>Profil zadavatele</w:t>
            </w:r>
          </w:p>
        </w:tc>
        <w:tc>
          <w:tcPr>
            <w:tcW w:w="5386" w:type="dxa"/>
          </w:tcPr>
          <w:p w14:paraId="3BBC02A6" w14:textId="77777777" w:rsidR="00230567" w:rsidRPr="00965608" w:rsidRDefault="00907837" w:rsidP="00230567">
            <w:pPr>
              <w:pStyle w:val="odstavec"/>
              <w:rPr>
                <w:rFonts w:cs="Calibri"/>
                <w:bCs/>
                <w:color w:val="00A899"/>
                <w:u w:val="single"/>
              </w:rPr>
            </w:pPr>
            <w:hyperlink r:id="rId9" w:history="1">
              <w:r w:rsidR="00965608" w:rsidRPr="00965608">
                <w:rPr>
                  <w:rStyle w:val="Hypertextovodkaz"/>
                  <w:color w:val="00A899"/>
                </w:rPr>
                <w:t>https://zakazky.vsb.cz/</w:t>
              </w:r>
            </w:hyperlink>
          </w:p>
        </w:tc>
      </w:tr>
    </w:tbl>
    <w:p w14:paraId="422D271E" w14:textId="77777777" w:rsidR="00230567" w:rsidRPr="00230567" w:rsidRDefault="00230567" w:rsidP="00230567">
      <w:pPr>
        <w:pStyle w:val="Nadpis1"/>
        <w:ind w:left="709" w:hanging="709"/>
        <w:rPr>
          <w:rFonts w:asciiTheme="minorHAnsi" w:hAnsiTheme="minorHAnsi" w:cstheme="minorHAnsi"/>
          <w:sz w:val="28"/>
        </w:rPr>
      </w:pPr>
      <w:bookmarkStart w:id="2" w:name="_Toc482872381"/>
      <w:bookmarkStart w:id="3" w:name="_Toc40170532"/>
      <w:r w:rsidRPr="00230567">
        <w:rPr>
          <w:rFonts w:asciiTheme="minorHAnsi" w:hAnsiTheme="minorHAnsi" w:cstheme="minorHAnsi"/>
          <w:sz w:val="28"/>
        </w:rPr>
        <w:t>IDENTIFIKAČNÍ ÚDAJE ZADÁVACÍHO ŘÍZENÍ</w:t>
      </w:r>
      <w:bookmarkEnd w:id="2"/>
      <w:bookmarkEnd w:id="3"/>
    </w:p>
    <w:tbl>
      <w:tblPr>
        <w:tblStyle w:val="Mkatabulky"/>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5523"/>
      </w:tblGrid>
      <w:tr w:rsidR="00230567" w:rsidRPr="00AF680E" w14:paraId="754E9B59" w14:textId="77777777" w:rsidTr="00230567">
        <w:trPr>
          <w:trHeight w:val="317"/>
        </w:trPr>
        <w:tc>
          <w:tcPr>
            <w:tcW w:w="3778" w:type="dxa"/>
          </w:tcPr>
          <w:p w14:paraId="59428BE7" w14:textId="77777777" w:rsidR="00230567" w:rsidRPr="00AF680E" w:rsidRDefault="00230567" w:rsidP="00230567">
            <w:pPr>
              <w:pStyle w:val="odstavec"/>
              <w:spacing w:after="0"/>
              <w:ind w:left="-105"/>
              <w:rPr>
                <w:rFonts w:cstheme="minorHAnsi"/>
                <w:szCs w:val="22"/>
                <w:lang w:eastAsia="ko-KR"/>
              </w:rPr>
            </w:pPr>
            <w:r>
              <w:rPr>
                <w:rFonts w:cstheme="minorHAnsi"/>
                <w:lang w:eastAsia="ko-KR"/>
              </w:rPr>
              <w:t>Veřejná</w:t>
            </w:r>
            <w:r w:rsidRPr="00944419">
              <w:rPr>
                <w:rFonts w:cstheme="minorHAnsi"/>
                <w:lang w:eastAsia="ko-KR"/>
              </w:rPr>
              <w:t xml:space="preserve"> zakázk</w:t>
            </w:r>
            <w:r>
              <w:rPr>
                <w:rFonts w:cstheme="minorHAnsi"/>
                <w:lang w:eastAsia="ko-KR"/>
              </w:rPr>
              <w:t>a</w:t>
            </w:r>
          </w:p>
        </w:tc>
        <w:tc>
          <w:tcPr>
            <w:tcW w:w="5523" w:type="dxa"/>
          </w:tcPr>
          <w:p w14:paraId="68FE0D3C" w14:textId="44D27FCE" w:rsidR="00230567" w:rsidRPr="00AF680E" w:rsidRDefault="007313CA" w:rsidP="00230567">
            <w:pPr>
              <w:pStyle w:val="odstavec"/>
              <w:rPr>
                <w:rFonts w:cstheme="minorHAnsi"/>
                <w:b/>
                <w:szCs w:val="22"/>
                <w:lang w:eastAsia="ko-KR"/>
              </w:rPr>
            </w:pPr>
            <w:r w:rsidRPr="007313CA">
              <w:rPr>
                <w:rFonts w:ascii="Calibri" w:hAnsi="Calibri"/>
                <w:b/>
                <w:szCs w:val="22"/>
              </w:rPr>
              <w:t>Zajištění ostrahy objektu IT4Innovations</w:t>
            </w:r>
          </w:p>
        </w:tc>
      </w:tr>
      <w:tr w:rsidR="00230567" w:rsidRPr="00AF680E" w14:paraId="4F853FBB" w14:textId="77777777" w:rsidTr="00230567">
        <w:trPr>
          <w:trHeight w:val="812"/>
        </w:trPr>
        <w:tc>
          <w:tcPr>
            <w:tcW w:w="3778" w:type="dxa"/>
          </w:tcPr>
          <w:p w14:paraId="63AA9C64" w14:textId="77777777" w:rsidR="00230567" w:rsidRPr="00715C55" w:rsidRDefault="00230567" w:rsidP="00230567">
            <w:pPr>
              <w:pStyle w:val="odstavec"/>
              <w:ind w:left="-105"/>
              <w:jc w:val="left"/>
              <w:rPr>
                <w:rFonts w:cstheme="minorHAnsi"/>
                <w:lang w:eastAsia="ko-KR"/>
              </w:rPr>
            </w:pPr>
            <w:r w:rsidRPr="00715C55">
              <w:rPr>
                <w:rFonts w:cstheme="minorHAnsi"/>
                <w:lang w:eastAsia="ko-KR"/>
              </w:rPr>
              <w:t>Evidenční číslo veřejné zakázky</w:t>
            </w:r>
          </w:p>
          <w:p w14:paraId="233E9A4C" w14:textId="77777777" w:rsidR="00230567" w:rsidRPr="00715C55" w:rsidRDefault="00230567" w:rsidP="00230567">
            <w:pPr>
              <w:pStyle w:val="odstavec"/>
              <w:ind w:left="-105"/>
              <w:rPr>
                <w:rFonts w:cstheme="minorHAnsi"/>
                <w:szCs w:val="22"/>
                <w:lang w:eastAsia="ko-KR"/>
              </w:rPr>
            </w:pPr>
            <w:r w:rsidRPr="00715C55">
              <w:rPr>
                <w:rFonts w:cstheme="minorHAnsi"/>
                <w:lang w:eastAsia="ko-KR"/>
              </w:rPr>
              <w:t>Spisová značka</w:t>
            </w:r>
          </w:p>
        </w:tc>
        <w:tc>
          <w:tcPr>
            <w:tcW w:w="5523" w:type="dxa"/>
          </w:tcPr>
          <w:p w14:paraId="33B213A7" w14:textId="77777777" w:rsidR="00230567" w:rsidRPr="00715C55" w:rsidRDefault="00791CBC" w:rsidP="00230567">
            <w:pPr>
              <w:pStyle w:val="odstavec"/>
              <w:jc w:val="left"/>
              <w:rPr>
                <w:rFonts w:cstheme="minorHAnsi"/>
                <w:lang w:eastAsia="ko-KR"/>
              </w:rPr>
            </w:pPr>
            <w:r>
              <w:rPr>
                <w:rFonts w:ascii="Calibri" w:hAnsi="Calibri" w:cs="Calibri"/>
                <w:szCs w:val="22"/>
              </w:rPr>
              <w:t>XXXXX-XXXXXX</w:t>
            </w:r>
          </w:p>
          <w:p w14:paraId="51A8B06E" w14:textId="3F033C1C" w:rsidR="00230567" w:rsidRPr="00AF680E" w:rsidRDefault="00230567" w:rsidP="007313CA">
            <w:pPr>
              <w:pStyle w:val="odstavec"/>
              <w:rPr>
                <w:rFonts w:cstheme="minorHAnsi"/>
                <w:szCs w:val="22"/>
                <w:lang w:eastAsia="ko-KR"/>
              </w:rPr>
            </w:pPr>
            <w:r w:rsidRPr="00715C55">
              <w:rPr>
                <w:rFonts w:cstheme="minorHAnsi"/>
                <w:lang w:eastAsia="ko-KR"/>
              </w:rPr>
              <w:t>9600/20</w:t>
            </w:r>
            <w:r w:rsidR="007313CA">
              <w:rPr>
                <w:rFonts w:cstheme="minorHAnsi"/>
                <w:lang w:eastAsia="ko-KR"/>
              </w:rPr>
              <w:t>20</w:t>
            </w:r>
            <w:r w:rsidRPr="00715C55">
              <w:rPr>
                <w:rFonts w:cstheme="minorHAnsi"/>
                <w:lang w:eastAsia="ko-KR"/>
              </w:rPr>
              <w:t>/</w:t>
            </w:r>
            <w:r w:rsidR="007313CA">
              <w:rPr>
                <w:rFonts w:cstheme="minorHAnsi"/>
                <w:lang w:eastAsia="ko-KR"/>
              </w:rPr>
              <w:t>XX</w:t>
            </w:r>
          </w:p>
        </w:tc>
      </w:tr>
      <w:tr w:rsidR="00230567" w:rsidRPr="00AF680E" w14:paraId="1B21602F" w14:textId="77777777" w:rsidTr="00230567">
        <w:trPr>
          <w:trHeight w:val="406"/>
        </w:trPr>
        <w:tc>
          <w:tcPr>
            <w:tcW w:w="3778" w:type="dxa"/>
          </w:tcPr>
          <w:p w14:paraId="45EAC59F" w14:textId="77777777" w:rsidR="00230567" w:rsidRPr="00AF680E" w:rsidRDefault="00230567" w:rsidP="00230567">
            <w:pPr>
              <w:pStyle w:val="odstavec"/>
              <w:ind w:left="-105"/>
              <w:rPr>
                <w:rFonts w:cstheme="minorHAnsi"/>
                <w:szCs w:val="22"/>
                <w:lang w:eastAsia="ko-KR"/>
              </w:rPr>
            </w:pPr>
            <w:r w:rsidRPr="00944419">
              <w:rPr>
                <w:rFonts w:cstheme="minorHAnsi"/>
                <w:lang w:eastAsia="ko-KR"/>
              </w:rPr>
              <w:t>Druh veřejné zakázky</w:t>
            </w:r>
          </w:p>
        </w:tc>
        <w:tc>
          <w:tcPr>
            <w:tcW w:w="5523" w:type="dxa"/>
          </w:tcPr>
          <w:p w14:paraId="5AAC32B0" w14:textId="40198B3B" w:rsidR="00230567" w:rsidRPr="00AF680E" w:rsidRDefault="007313CA" w:rsidP="00230567">
            <w:pPr>
              <w:pStyle w:val="odstavec"/>
              <w:rPr>
                <w:rFonts w:cstheme="minorHAnsi"/>
                <w:szCs w:val="22"/>
                <w:lang w:eastAsia="ko-KR"/>
              </w:rPr>
            </w:pPr>
            <w:r>
              <w:rPr>
                <w:rFonts w:cstheme="minorHAnsi"/>
                <w:lang w:eastAsia="ko-KR"/>
              </w:rPr>
              <w:t>Služby</w:t>
            </w:r>
          </w:p>
        </w:tc>
      </w:tr>
    </w:tbl>
    <w:p w14:paraId="6A73A12C" w14:textId="77777777" w:rsidR="004D7C2F" w:rsidRPr="005C732F" w:rsidRDefault="004D7C2F" w:rsidP="0067394A">
      <w:pPr>
        <w:pStyle w:val="odstavec"/>
        <w:rPr>
          <w:rFonts w:cstheme="minorHAnsi"/>
        </w:rPr>
      </w:pPr>
    </w:p>
    <w:p w14:paraId="70FAF45E" w14:textId="4D98AF41" w:rsidR="0067394A" w:rsidRPr="005C732F" w:rsidRDefault="0067394A" w:rsidP="000556F7">
      <w:pPr>
        <w:pStyle w:val="odstavec"/>
        <w:rPr>
          <w:rFonts w:cstheme="minorHAnsi"/>
        </w:rPr>
      </w:pPr>
      <w:r w:rsidRPr="00715C55">
        <w:rPr>
          <w:rFonts w:cstheme="minorHAnsi"/>
        </w:rPr>
        <w:t>Vysoká škola báňská – Technická univerzita Ostrava jako veřejný zadavatel ve smyslu ustanovení § 4 odst. 1 písm. e) zákona č. 134/2016 Sb., o zadávání veřejných zakázek, ve znění pozdějších předpisů (dále jen „zákon“)</w:t>
      </w:r>
      <w:r w:rsidR="00955E72" w:rsidRPr="00715C55">
        <w:rPr>
          <w:rFonts w:cstheme="minorHAnsi"/>
        </w:rPr>
        <w:t>,</w:t>
      </w:r>
      <w:r w:rsidR="00810C91" w:rsidRPr="00715C55">
        <w:rPr>
          <w:rFonts w:cstheme="minorHAnsi"/>
        </w:rPr>
        <w:t xml:space="preserve"> zadává tímto</w:t>
      </w:r>
      <w:r w:rsidRPr="00715C55">
        <w:rPr>
          <w:rFonts w:cstheme="minorHAnsi"/>
        </w:rPr>
        <w:t xml:space="preserve"> </w:t>
      </w:r>
      <w:r w:rsidR="00C1437F" w:rsidRPr="00715C55">
        <w:rPr>
          <w:rFonts w:cstheme="minorHAnsi"/>
        </w:rPr>
        <w:t>nad</w:t>
      </w:r>
      <w:r w:rsidR="00810C91" w:rsidRPr="00715C55">
        <w:rPr>
          <w:rFonts w:cstheme="minorHAnsi"/>
        </w:rPr>
        <w:t xml:space="preserve">limitní veřejnou zakázku na </w:t>
      </w:r>
      <w:r w:rsidR="007313CA">
        <w:rPr>
          <w:rFonts w:cstheme="minorHAnsi"/>
        </w:rPr>
        <w:t>služby</w:t>
      </w:r>
      <w:r w:rsidR="00810C91" w:rsidRPr="00715C55">
        <w:rPr>
          <w:rFonts w:cstheme="minorHAnsi"/>
        </w:rPr>
        <w:t xml:space="preserve">, spočívající </w:t>
      </w:r>
      <w:r w:rsidR="00230567" w:rsidRPr="00715C55">
        <w:rPr>
          <w:rFonts w:cstheme="minorHAnsi"/>
        </w:rPr>
        <w:t>v</w:t>
      </w:r>
      <w:r w:rsidR="00532B35">
        <w:rPr>
          <w:rFonts w:cstheme="minorHAnsi"/>
        </w:rPr>
        <w:t xml:space="preserve"> zajištění strážní služby a dálkového dohledu objektu Národního superpočítačového centra </w:t>
      </w:r>
      <w:r w:rsidR="00230567" w:rsidRPr="00715C55">
        <w:rPr>
          <w:rFonts w:cstheme="minorHAnsi"/>
        </w:rPr>
        <w:t>IT4Innovations</w:t>
      </w:r>
      <w:r w:rsidR="001E3804">
        <w:rPr>
          <w:rFonts w:cstheme="minorHAnsi"/>
        </w:rPr>
        <w:t xml:space="preserve"> (dále </w:t>
      </w:r>
      <w:r w:rsidR="00BE0972" w:rsidRPr="00BE0972">
        <w:rPr>
          <w:rFonts w:cstheme="minorHAnsi"/>
        </w:rPr>
        <w:t>také „IT4I“ nebo „objekt IT4I“</w:t>
      </w:r>
      <w:r w:rsidR="001E3804">
        <w:rPr>
          <w:rFonts w:cstheme="minorHAnsi"/>
        </w:rPr>
        <w:t>)</w:t>
      </w:r>
      <w:r w:rsidR="00230567" w:rsidRPr="00715C55">
        <w:rPr>
          <w:rFonts w:cstheme="minorHAnsi"/>
        </w:rPr>
        <w:t>.</w:t>
      </w:r>
    </w:p>
    <w:p w14:paraId="667D9CC1" w14:textId="77777777" w:rsidR="0067394A" w:rsidRDefault="004D7C2F" w:rsidP="0067394A">
      <w:pPr>
        <w:pStyle w:val="odstavec"/>
        <w:rPr>
          <w:rFonts w:cstheme="minorHAnsi"/>
        </w:rPr>
      </w:pPr>
      <w:r w:rsidRPr="005C732F">
        <w:rPr>
          <w:rFonts w:cstheme="minorHAnsi"/>
        </w:rPr>
        <w:t>Zadavatel není v zadávacím řízení smluvně zastoupen</w:t>
      </w:r>
      <w:r w:rsidR="0067394A" w:rsidRPr="005C732F">
        <w:rPr>
          <w:rFonts w:cstheme="minorHAnsi"/>
        </w:rPr>
        <w:t xml:space="preserve"> pro výkon zadavatelských činností </w:t>
      </w:r>
      <w:r w:rsidRPr="005C732F">
        <w:rPr>
          <w:rFonts w:cstheme="minorHAnsi"/>
        </w:rPr>
        <w:t>ve smyslu ustanovení § 43 zákona.</w:t>
      </w:r>
    </w:p>
    <w:p w14:paraId="45A0ECBA" w14:textId="6C5025E5" w:rsidR="00C56821" w:rsidRDefault="00C56821" w:rsidP="00C56821">
      <w:pPr>
        <w:pStyle w:val="Nadpis1"/>
        <w:rPr>
          <w:rFonts w:asciiTheme="minorHAnsi" w:hAnsiTheme="minorHAnsi" w:cstheme="minorHAnsi"/>
          <w:sz w:val="28"/>
        </w:rPr>
      </w:pPr>
      <w:bookmarkStart w:id="4" w:name="_Toc40170533"/>
      <w:r>
        <w:rPr>
          <w:rFonts w:asciiTheme="minorHAnsi" w:hAnsiTheme="minorHAnsi" w:cstheme="minorHAnsi"/>
          <w:sz w:val="28"/>
        </w:rPr>
        <w:t>Předběžné tržní konzultace</w:t>
      </w:r>
      <w:bookmarkEnd w:id="4"/>
    </w:p>
    <w:p w14:paraId="59CAC22B" w14:textId="37D4DC69" w:rsidR="00A05DA3" w:rsidRPr="00A05DA3" w:rsidRDefault="00A05DA3" w:rsidP="00A05DA3">
      <w:pPr>
        <w:pStyle w:val="odstavec"/>
        <w:rPr>
          <w:rFonts w:cstheme="minorHAnsi"/>
          <w:i/>
          <w:color w:val="FF0000"/>
        </w:rPr>
      </w:pPr>
      <w:r w:rsidRPr="00A05DA3">
        <w:rPr>
          <w:rFonts w:cstheme="minorHAnsi"/>
          <w:i/>
          <w:color w:val="FF0000"/>
        </w:rPr>
        <w:t>Zadavatel je v souladu s § 36 odst. 4 zákona povinen ve výsledné zadávací dokumentaci uvést informace zahrnuté do zadávacích podmínek, které jsou výsledkem PTK, označit osoby (účastníky předběžné tržní konzultace a uvést všechny podstatné informace, které byly obsahem předběžné tržní konzultace.</w:t>
      </w:r>
    </w:p>
    <w:p w14:paraId="5D007DBC" w14:textId="2616FD1C" w:rsidR="008375D8" w:rsidRPr="00532B35" w:rsidRDefault="008375D8" w:rsidP="008375D8">
      <w:pPr>
        <w:pStyle w:val="Nadpis2"/>
        <w:ind w:left="578" w:hanging="578"/>
        <w:rPr>
          <w:rFonts w:asciiTheme="minorHAnsi" w:hAnsiTheme="minorHAnsi" w:cstheme="minorHAnsi"/>
          <w:sz w:val="24"/>
          <w:highlight w:val="yellow"/>
        </w:rPr>
      </w:pPr>
      <w:bookmarkStart w:id="5" w:name="_Toc40170534"/>
      <w:r w:rsidRPr="00532B35">
        <w:rPr>
          <w:rFonts w:asciiTheme="minorHAnsi" w:hAnsiTheme="minorHAnsi" w:cstheme="minorHAnsi"/>
          <w:sz w:val="24"/>
          <w:highlight w:val="yellow"/>
        </w:rPr>
        <w:t>Označení informací, které jsou výsledkem PTK</w:t>
      </w:r>
      <w:bookmarkEnd w:id="5"/>
    </w:p>
    <w:p w14:paraId="7DCFEFDD" w14:textId="24CAD867" w:rsidR="008B6278" w:rsidRPr="00532B35" w:rsidRDefault="008B6278" w:rsidP="008B6278">
      <w:pPr>
        <w:pStyle w:val="Nadpis2"/>
        <w:ind w:left="578" w:hanging="578"/>
        <w:rPr>
          <w:rFonts w:asciiTheme="minorHAnsi" w:hAnsiTheme="minorHAnsi" w:cstheme="minorHAnsi"/>
          <w:sz w:val="24"/>
          <w:highlight w:val="yellow"/>
        </w:rPr>
      </w:pPr>
      <w:bookmarkStart w:id="6" w:name="_Toc40170535"/>
      <w:r w:rsidRPr="00532B35">
        <w:rPr>
          <w:rFonts w:asciiTheme="minorHAnsi" w:hAnsiTheme="minorHAnsi" w:cstheme="minorHAnsi"/>
          <w:sz w:val="24"/>
          <w:highlight w:val="yellow"/>
        </w:rPr>
        <w:t>Osoby, které se podílely na předběžné tržní konzultaci</w:t>
      </w:r>
      <w:bookmarkEnd w:id="6"/>
      <w:r w:rsidRPr="00532B35">
        <w:rPr>
          <w:rFonts w:asciiTheme="minorHAnsi" w:hAnsiTheme="minorHAnsi" w:cstheme="minorHAnsi"/>
          <w:sz w:val="24"/>
          <w:highlight w:val="yellow"/>
        </w:rPr>
        <w:t xml:space="preserve"> </w:t>
      </w:r>
    </w:p>
    <w:p w14:paraId="78866DAC" w14:textId="77777777" w:rsidR="00C27B0D" w:rsidRPr="005C732F" w:rsidRDefault="002F7CF0" w:rsidP="005B2A7E">
      <w:pPr>
        <w:pStyle w:val="Nadpis1"/>
        <w:rPr>
          <w:rFonts w:asciiTheme="minorHAnsi" w:hAnsiTheme="minorHAnsi" w:cstheme="minorHAnsi"/>
          <w:sz w:val="28"/>
        </w:rPr>
      </w:pPr>
      <w:bookmarkStart w:id="7" w:name="_Toc40170536"/>
      <w:r w:rsidRPr="005C732F">
        <w:rPr>
          <w:rFonts w:asciiTheme="minorHAnsi" w:hAnsiTheme="minorHAnsi" w:cstheme="minorHAnsi"/>
          <w:sz w:val="28"/>
        </w:rPr>
        <w:t>VYMEZENÍ PŘEDMĚTU</w:t>
      </w:r>
      <w:r w:rsidR="00C27B0D" w:rsidRPr="005C732F">
        <w:rPr>
          <w:rFonts w:asciiTheme="minorHAnsi" w:hAnsiTheme="minorHAnsi" w:cstheme="minorHAnsi"/>
          <w:sz w:val="28"/>
        </w:rPr>
        <w:t xml:space="preserve"> </w:t>
      </w:r>
      <w:r w:rsidRPr="005C732F">
        <w:rPr>
          <w:rFonts w:asciiTheme="minorHAnsi" w:hAnsiTheme="minorHAnsi" w:cstheme="minorHAnsi"/>
          <w:sz w:val="28"/>
        </w:rPr>
        <w:t xml:space="preserve">VEŘEJNÉ </w:t>
      </w:r>
      <w:r w:rsidR="00C27B0D" w:rsidRPr="005C732F">
        <w:rPr>
          <w:rFonts w:asciiTheme="minorHAnsi" w:hAnsiTheme="minorHAnsi" w:cstheme="minorHAnsi"/>
          <w:sz w:val="28"/>
        </w:rPr>
        <w:t>ZAKÁZKY</w:t>
      </w:r>
      <w:bookmarkEnd w:id="7"/>
    </w:p>
    <w:p w14:paraId="582A5772" w14:textId="77777777" w:rsidR="00747B8C" w:rsidRPr="005C732F" w:rsidRDefault="00747B8C" w:rsidP="005B2A7E">
      <w:pPr>
        <w:pStyle w:val="Nadpis2"/>
        <w:ind w:left="578" w:hanging="578"/>
        <w:rPr>
          <w:rFonts w:asciiTheme="minorHAnsi" w:hAnsiTheme="minorHAnsi" w:cstheme="minorHAnsi"/>
          <w:color w:val="FF0000"/>
          <w:sz w:val="24"/>
        </w:rPr>
      </w:pPr>
      <w:bookmarkStart w:id="8" w:name="_Toc40170537"/>
      <w:r w:rsidRPr="005C732F">
        <w:rPr>
          <w:rFonts w:asciiTheme="minorHAnsi" w:hAnsiTheme="minorHAnsi" w:cstheme="minorHAnsi"/>
          <w:sz w:val="24"/>
        </w:rPr>
        <w:t>Popis př</w:t>
      </w:r>
      <w:bookmarkStart w:id="9" w:name="_GoBack"/>
      <w:bookmarkEnd w:id="9"/>
      <w:r w:rsidRPr="005C732F">
        <w:rPr>
          <w:rFonts w:asciiTheme="minorHAnsi" w:hAnsiTheme="minorHAnsi" w:cstheme="minorHAnsi"/>
          <w:sz w:val="24"/>
        </w:rPr>
        <w:t>edmětu veřejné zakázky</w:t>
      </w:r>
      <w:bookmarkEnd w:id="8"/>
    </w:p>
    <w:p w14:paraId="6B6982E8" w14:textId="69CA1986" w:rsidR="00247373" w:rsidRDefault="00F8199D" w:rsidP="00E65CE6">
      <w:pPr>
        <w:pStyle w:val="odstavec"/>
        <w:rPr>
          <w:rFonts w:cstheme="minorHAnsi"/>
        </w:rPr>
      </w:pPr>
      <w:r w:rsidRPr="00F8199D">
        <w:rPr>
          <w:rFonts w:cstheme="minorHAnsi"/>
        </w:rPr>
        <w:t>Předmětem</w:t>
      </w:r>
      <w:r w:rsidR="003C77E6">
        <w:rPr>
          <w:rFonts w:cstheme="minorHAnsi"/>
        </w:rPr>
        <w:t xml:space="preserve"> této</w:t>
      </w:r>
      <w:r w:rsidRPr="00F8199D">
        <w:rPr>
          <w:rFonts w:cstheme="minorHAnsi"/>
        </w:rPr>
        <w:t xml:space="preserve"> veřejné zakázky </w:t>
      </w:r>
      <w:r w:rsidR="003C77E6">
        <w:rPr>
          <w:rFonts w:cstheme="minorHAnsi"/>
        </w:rPr>
        <w:t xml:space="preserve">(dále také „VZ“) </w:t>
      </w:r>
      <w:r w:rsidRPr="00F8199D">
        <w:rPr>
          <w:rFonts w:cstheme="minorHAnsi"/>
        </w:rPr>
        <w:t xml:space="preserve">je </w:t>
      </w:r>
      <w:r w:rsidR="00BE0972" w:rsidRPr="00BE0972">
        <w:rPr>
          <w:rFonts w:cstheme="minorHAnsi"/>
        </w:rPr>
        <w:t>zajištění služeb ostrahy pro budovu IT4I a dálkového dohledu pro budovu IT4I v areálu Vysoké školy báňské – Technické univerzity Ostrava</w:t>
      </w:r>
      <w:r w:rsidR="001E3804">
        <w:rPr>
          <w:rFonts w:cstheme="minorHAnsi"/>
        </w:rPr>
        <w:t>.</w:t>
      </w:r>
    </w:p>
    <w:p w14:paraId="49CFFDF5" w14:textId="7774897A" w:rsidR="00F47CE9" w:rsidRDefault="00F47CE9" w:rsidP="00247373">
      <w:pPr>
        <w:pStyle w:val="odstavec"/>
        <w:shd w:val="clear" w:color="auto" w:fill="FFFFFF" w:themeFill="background1"/>
        <w:rPr>
          <w:rFonts w:cstheme="minorHAnsi"/>
        </w:rPr>
      </w:pPr>
      <w:r w:rsidRPr="00F47CE9">
        <w:rPr>
          <w:rFonts w:cstheme="minorHAnsi"/>
        </w:rPr>
        <w:t xml:space="preserve">Předmět veřejné zakázky </w:t>
      </w:r>
      <w:r>
        <w:rPr>
          <w:rFonts w:cstheme="minorHAnsi"/>
        </w:rPr>
        <w:t>bude spolufinancován z</w:t>
      </w:r>
      <w:r w:rsidRPr="00F47CE9">
        <w:rPr>
          <w:rFonts w:cstheme="minorHAnsi"/>
        </w:rPr>
        <w:t xml:space="preserve"> projektu </w:t>
      </w:r>
      <w:r>
        <w:rPr>
          <w:rFonts w:cstheme="minorHAnsi"/>
        </w:rPr>
        <w:t>„</w:t>
      </w:r>
      <w:r w:rsidR="00532B35">
        <w:rPr>
          <w:rFonts w:cstheme="minorHAnsi"/>
        </w:rPr>
        <w:t>XXXXXXXXXXXXXXX</w:t>
      </w:r>
      <w:r>
        <w:rPr>
          <w:rFonts w:cstheme="minorHAnsi"/>
        </w:rPr>
        <w:t>“</w:t>
      </w:r>
      <w:r w:rsidRPr="00F47CE9">
        <w:rPr>
          <w:rFonts w:cstheme="minorHAnsi"/>
        </w:rPr>
        <w:t xml:space="preserve"> (r. č. projektu CZ.</w:t>
      </w:r>
      <w:r w:rsidR="00532B35">
        <w:rPr>
          <w:rFonts w:cstheme="minorHAnsi"/>
        </w:rPr>
        <w:t>XX</w:t>
      </w:r>
      <w:r w:rsidRPr="00F47CE9">
        <w:rPr>
          <w:rFonts w:cstheme="minorHAnsi"/>
        </w:rPr>
        <w:t>.</w:t>
      </w:r>
      <w:r w:rsidR="00532B35">
        <w:rPr>
          <w:rFonts w:cstheme="minorHAnsi"/>
        </w:rPr>
        <w:t>X</w:t>
      </w:r>
      <w:r w:rsidRPr="00F47CE9">
        <w:rPr>
          <w:rFonts w:cstheme="minorHAnsi"/>
        </w:rPr>
        <w:t>.</w:t>
      </w:r>
      <w:r w:rsidR="00532B35">
        <w:rPr>
          <w:rFonts w:cstheme="minorHAnsi"/>
        </w:rPr>
        <w:t>XX</w:t>
      </w:r>
      <w:r w:rsidRPr="00F47CE9">
        <w:rPr>
          <w:rFonts w:cstheme="minorHAnsi"/>
        </w:rPr>
        <w:t>/</w:t>
      </w:r>
      <w:r w:rsidR="00532B35">
        <w:rPr>
          <w:rFonts w:cstheme="minorHAnsi"/>
        </w:rPr>
        <w:t>X</w:t>
      </w:r>
      <w:r w:rsidRPr="00F47CE9">
        <w:rPr>
          <w:rFonts w:cstheme="minorHAnsi"/>
        </w:rPr>
        <w:t>.</w:t>
      </w:r>
      <w:r w:rsidR="00532B35">
        <w:rPr>
          <w:rFonts w:cstheme="minorHAnsi"/>
        </w:rPr>
        <w:t>X</w:t>
      </w:r>
      <w:r w:rsidRPr="00F47CE9">
        <w:rPr>
          <w:rFonts w:cstheme="minorHAnsi"/>
        </w:rPr>
        <w:t>/</w:t>
      </w:r>
      <w:r w:rsidR="00532B35">
        <w:rPr>
          <w:rFonts w:cstheme="minorHAnsi"/>
        </w:rPr>
        <w:t>X</w:t>
      </w:r>
      <w:r w:rsidRPr="00F47CE9">
        <w:rPr>
          <w:rFonts w:cstheme="minorHAnsi"/>
        </w:rPr>
        <w:t>.</w:t>
      </w:r>
      <w:r w:rsidR="00532B35">
        <w:rPr>
          <w:rFonts w:cstheme="minorHAnsi"/>
        </w:rPr>
        <w:t>X</w:t>
      </w:r>
      <w:r w:rsidRPr="00F47CE9">
        <w:rPr>
          <w:rFonts w:cstheme="minorHAnsi"/>
        </w:rPr>
        <w:t>/</w:t>
      </w:r>
      <w:r w:rsidR="00532B35">
        <w:rPr>
          <w:rFonts w:cstheme="minorHAnsi"/>
        </w:rPr>
        <w:t>XX_XXX</w:t>
      </w:r>
      <w:r w:rsidRPr="00F47CE9">
        <w:rPr>
          <w:rFonts w:cstheme="minorHAnsi"/>
        </w:rPr>
        <w:t>/</w:t>
      </w:r>
      <w:r w:rsidR="00532B35">
        <w:rPr>
          <w:rFonts w:cstheme="minorHAnsi"/>
        </w:rPr>
        <w:t>XXXXXXX</w:t>
      </w:r>
      <w:r w:rsidRPr="00F47CE9">
        <w:rPr>
          <w:rFonts w:cstheme="minorHAnsi"/>
        </w:rPr>
        <w:t>)</w:t>
      </w:r>
      <w:r w:rsidR="007F42D8">
        <w:rPr>
          <w:rFonts w:cstheme="minorHAnsi"/>
        </w:rPr>
        <w:t xml:space="preserve"> v rámci Operačního programu </w:t>
      </w:r>
      <w:r w:rsidR="00532B35">
        <w:rPr>
          <w:rFonts w:cstheme="minorHAnsi"/>
        </w:rPr>
        <w:t>XXXXXXXXXXXXXXXXXXXXXXX</w:t>
      </w:r>
      <w:r>
        <w:rPr>
          <w:rFonts w:cstheme="minorHAnsi"/>
        </w:rPr>
        <w:t>.</w:t>
      </w:r>
    </w:p>
    <w:p w14:paraId="4B4E8DA0" w14:textId="1F392C6D" w:rsidR="00F8199D" w:rsidRDefault="00F8199D" w:rsidP="00F8199D">
      <w:pPr>
        <w:pStyle w:val="odstavec"/>
        <w:shd w:val="clear" w:color="auto" w:fill="FFFFFF" w:themeFill="background1"/>
        <w:rPr>
          <w:rFonts w:cstheme="minorHAnsi"/>
        </w:rPr>
      </w:pPr>
      <w:r w:rsidRPr="003B705E">
        <w:rPr>
          <w:rFonts w:cstheme="minorHAnsi"/>
        </w:rPr>
        <w:t xml:space="preserve">Bližší specifikace předmětu veřejné zakázky je uvedena </w:t>
      </w:r>
      <w:r w:rsidR="00B311FF">
        <w:rPr>
          <w:rFonts w:cstheme="minorHAnsi"/>
        </w:rPr>
        <w:t xml:space="preserve">v </w:t>
      </w:r>
      <w:r w:rsidR="00B311FF" w:rsidRPr="005C732F">
        <w:rPr>
          <w:rFonts w:cstheme="minorHAnsi"/>
        </w:rPr>
        <w:t xml:space="preserve">příloze č. </w:t>
      </w:r>
      <w:r w:rsidR="00B311FF">
        <w:rPr>
          <w:rFonts w:cstheme="minorHAnsi"/>
        </w:rPr>
        <w:t xml:space="preserve">1 – Technická specifikace a v příloze č. </w:t>
      </w:r>
      <w:r w:rsidR="00E75E8A">
        <w:rPr>
          <w:rFonts w:cstheme="minorHAnsi"/>
        </w:rPr>
        <w:t>3</w:t>
      </w:r>
      <w:r w:rsidR="00B311FF" w:rsidRPr="005C732F">
        <w:rPr>
          <w:rFonts w:cstheme="minorHAnsi"/>
        </w:rPr>
        <w:t xml:space="preserve"> této zadávací dokumentac</w:t>
      </w:r>
      <w:r w:rsidR="00B311FF">
        <w:rPr>
          <w:rFonts w:cstheme="minorHAnsi"/>
        </w:rPr>
        <w:t>e - Obchodní podmínky</w:t>
      </w:r>
      <w:r w:rsidR="00B311FF" w:rsidRPr="005C732F">
        <w:rPr>
          <w:rFonts w:cstheme="minorHAnsi"/>
        </w:rPr>
        <w:t>.</w:t>
      </w:r>
    </w:p>
    <w:p w14:paraId="6F6A18B4" w14:textId="37D28DAE" w:rsidR="00BE0972" w:rsidRPr="00F8199D" w:rsidRDefault="00BE0972" w:rsidP="00F8199D">
      <w:pPr>
        <w:pStyle w:val="odstavec"/>
        <w:shd w:val="clear" w:color="auto" w:fill="FFFFFF" w:themeFill="background1"/>
        <w:rPr>
          <w:rFonts w:cstheme="minorHAnsi"/>
        </w:rPr>
      </w:pPr>
      <w:r>
        <w:rPr>
          <w:rFonts w:cstheme="minorHAnsi"/>
        </w:rPr>
        <w:lastRenderedPageBreak/>
        <w:t xml:space="preserve">Požadavky na </w:t>
      </w:r>
      <w:r w:rsidRPr="00BE0972">
        <w:rPr>
          <w:rFonts w:cstheme="minorHAnsi"/>
        </w:rPr>
        <w:t>za</w:t>
      </w:r>
      <w:r>
        <w:rPr>
          <w:rFonts w:cstheme="minorHAnsi"/>
        </w:rPr>
        <w:t xml:space="preserve">jištění služeb ostrahy objektu IT4I dále </w:t>
      </w:r>
      <w:r w:rsidRPr="00BE0972">
        <w:rPr>
          <w:rFonts w:cstheme="minorHAnsi"/>
        </w:rPr>
        <w:t>vycház</w:t>
      </w:r>
      <w:r>
        <w:rPr>
          <w:rFonts w:cstheme="minorHAnsi"/>
        </w:rPr>
        <w:t>ejí z</w:t>
      </w:r>
      <w:r w:rsidRPr="00BE0972">
        <w:rPr>
          <w:rFonts w:cstheme="minorHAnsi"/>
        </w:rPr>
        <w:t xml:space="preserve"> Pravidel bezpečnosti uvedených v</w:t>
      </w:r>
      <w:r>
        <w:rPr>
          <w:rFonts w:cstheme="minorHAnsi"/>
        </w:rPr>
        <w:t xml:space="preserve"> interní směrnici zadavatele </w:t>
      </w:r>
      <w:r w:rsidRPr="00BE0972">
        <w:rPr>
          <w:rFonts w:cstheme="minorHAnsi"/>
        </w:rPr>
        <w:t>TUO_SME_17_003</w:t>
      </w:r>
      <w:r>
        <w:rPr>
          <w:rFonts w:cstheme="minorHAnsi"/>
        </w:rPr>
        <w:t>, která tvoří přílohu č. XX této zadávací dokumentace.</w:t>
      </w:r>
    </w:p>
    <w:p w14:paraId="1F9C0300" w14:textId="77777777" w:rsidR="00747B8C" w:rsidRPr="005C732F" w:rsidRDefault="00747B8C" w:rsidP="00213FC2">
      <w:pPr>
        <w:pStyle w:val="odstavec"/>
        <w:rPr>
          <w:rFonts w:cstheme="minorHAnsi"/>
          <w:bCs/>
        </w:rPr>
      </w:pPr>
      <w:r w:rsidRPr="005C732F">
        <w:rPr>
          <w:rFonts w:cstheme="minorHAnsi"/>
          <w:bCs/>
        </w:rPr>
        <w:t>Klasifikace předmětu veřejné zakázky</w:t>
      </w:r>
      <w:r w:rsidR="008D1CCB" w:rsidRPr="005C732F">
        <w:rPr>
          <w:rFonts w:cstheme="minorHAnsi"/>
          <w:bCs/>
        </w:rPr>
        <w:t xml:space="preserve"> – CPV kód</w:t>
      </w:r>
      <w:r w:rsidR="009838B5" w:rsidRPr="005C732F">
        <w:rPr>
          <w:rFonts w:cstheme="minorHAnsi"/>
          <w:bCs/>
        </w:rPr>
        <w:t>y</w:t>
      </w:r>
      <w:r w:rsidR="008D1CCB" w:rsidRPr="005C732F">
        <w:rPr>
          <w:rFonts w:cstheme="minorHAnsi"/>
          <w:bCs/>
        </w:rPr>
        <w:t>:</w:t>
      </w:r>
    </w:p>
    <w:p w14:paraId="6CEDBE08" w14:textId="5880EFFE" w:rsidR="001E3804" w:rsidRPr="00A05DA3" w:rsidRDefault="00DA5AB3" w:rsidP="001E3804">
      <w:pPr>
        <w:tabs>
          <w:tab w:val="left" w:pos="1134"/>
          <w:tab w:val="left" w:pos="1418"/>
          <w:tab w:val="left" w:pos="2835"/>
        </w:tabs>
        <w:autoSpaceDE w:val="0"/>
        <w:autoSpaceDN w:val="0"/>
        <w:adjustRightInd w:val="0"/>
        <w:spacing w:after="0" w:line="240" w:lineRule="auto"/>
        <w:rPr>
          <w:rFonts w:cs="Arial"/>
          <w:color w:val="000000"/>
          <w:szCs w:val="20"/>
        </w:rPr>
      </w:pPr>
      <w:r w:rsidRPr="00A05DA3">
        <w:rPr>
          <w:rFonts w:cs="Arial"/>
          <w:color w:val="000000"/>
          <w:szCs w:val="20"/>
        </w:rPr>
        <w:t xml:space="preserve">CPV </w:t>
      </w:r>
      <w:r w:rsidR="001E3804" w:rsidRPr="00A05DA3">
        <w:rPr>
          <w:rFonts w:cs="Arial"/>
          <w:color w:val="000000"/>
          <w:szCs w:val="20"/>
        </w:rPr>
        <w:t xml:space="preserve">79710000-4 </w:t>
      </w:r>
      <w:r w:rsidR="001E3804" w:rsidRPr="00A05DA3">
        <w:rPr>
          <w:rFonts w:cs="Arial"/>
          <w:color w:val="000000"/>
          <w:szCs w:val="20"/>
        </w:rPr>
        <w:tab/>
        <w:t>Bezpečnostní služby</w:t>
      </w:r>
    </w:p>
    <w:p w14:paraId="77A02DF1" w14:textId="69F5B00D" w:rsidR="001E3804" w:rsidRPr="00A05DA3" w:rsidRDefault="001E3804" w:rsidP="001E3804">
      <w:pPr>
        <w:tabs>
          <w:tab w:val="left" w:pos="1134"/>
          <w:tab w:val="left" w:pos="1418"/>
          <w:tab w:val="left" w:pos="2835"/>
        </w:tabs>
        <w:autoSpaceDE w:val="0"/>
        <w:autoSpaceDN w:val="0"/>
        <w:adjustRightInd w:val="0"/>
        <w:spacing w:after="0" w:line="240" w:lineRule="auto"/>
        <w:rPr>
          <w:rFonts w:cs="Arial"/>
          <w:color w:val="000000"/>
          <w:szCs w:val="20"/>
        </w:rPr>
      </w:pPr>
      <w:r w:rsidRPr="00A05DA3">
        <w:rPr>
          <w:rFonts w:cs="Arial"/>
          <w:color w:val="000000"/>
          <w:szCs w:val="20"/>
        </w:rPr>
        <w:t xml:space="preserve">CPV 79713000-5 </w:t>
      </w:r>
      <w:r w:rsidRPr="00A05DA3">
        <w:rPr>
          <w:rFonts w:cs="Arial"/>
          <w:color w:val="000000"/>
          <w:szCs w:val="20"/>
        </w:rPr>
        <w:tab/>
        <w:t>Strážní služby</w:t>
      </w:r>
    </w:p>
    <w:p w14:paraId="570F6C43" w14:textId="7EA2916F" w:rsidR="001E3804" w:rsidRPr="00A05DA3" w:rsidRDefault="001E3804" w:rsidP="001E3804">
      <w:pPr>
        <w:tabs>
          <w:tab w:val="left" w:pos="1134"/>
          <w:tab w:val="left" w:pos="1418"/>
          <w:tab w:val="left" w:pos="2835"/>
        </w:tabs>
        <w:autoSpaceDE w:val="0"/>
        <w:autoSpaceDN w:val="0"/>
        <w:adjustRightInd w:val="0"/>
        <w:spacing w:after="0" w:line="240" w:lineRule="auto"/>
        <w:rPr>
          <w:rFonts w:cs="Arial"/>
          <w:color w:val="000000"/>
          <w:szCs w:val="20"/>
        </w:rPr>
      </w:pPr>
      <w:r w:rsidRPr="00A05DA3">
        <w:rPr>
          <w:rFonts w:cs="Arial"/>
          <w:color w:val="000000"/>
          <w:szCs w:val="20"/>
        </w:rPr>
        <w:t xml:space="preserve">CPV 79715000-9 </w:t>
      </w:r>
      <w:r w:rsidRPr="00A05DA3">
        <w:rPr>
          <w:rFonts w:cs="Arial"/>
          <w:color w:val="000000"/>
          <w:szCs w:val="20"/>
        </w:rPr>
        <w:tab/>
        <w:t>Hlídkování</w:t>
      </w:r>
    </w:p>
    <w:p w14:paraId="3F2BE29A" w14:textId="1B6994CD" w:rsidR="00DA5AB3" w:rsidRPr="00375239" w:rsidRDefault="001E3804" w:rsidP="001E3804">
      <w:pPr>
        <w:tabs>
          <w:tab w:val="left" w:pos="1134"/>
          <w:tab w:val="left" w:pos="1418"/>
          <w:tab w:val="left" w:pos="2835"/>
        </w:tabs>
        <w:autoSpaceDE w:val="0"/>
        <w:autoSpaceDN w:val="0"/>
        <w:adjustRightInd w:val="0"/>
        <w:spacing w:after="0" w:line="240" w:lineRule="auto"/>
        <w:rPr>
          <w:rFonts w:cs="Arial"/>
          <w:color w:val="000000"/>
          <w:szCs w:val="20"/>
        </w:rPr>
      </w:pPr>
      <w:r w:rsidRPr="00A05DA3">
        <w:rPr>
          <w:rFonts w:cs="Arial"/>
          <w:color w:val="000000"/>
          <w:szCs w:val="20"/>
        </w:rPr>
        <w:t xml:space="preserve">CPV 79992000-4 </w:t>
      </w:r>
      <w:r w:rsidRPr="00A05DA3">
        <w:rPr>
          <w:rFonts w:cs="Arial"/>
          <w:color w:val="000000"/>
          <w:szCs w:val="20"/>
        </w:rPr>
        <w:tab/>
        <w:t>Recepční služby</w:t>
      </w:r>
    </w:p>
    <w:p w14:paraId="6B49C974" w14:textId="3D09473B" w:rsidR="003B705E" w:rsidRDefault="003B705E" w:rsidP="008B6278">
      <w:pPr>
        <w:tabs>
          <w:tab w:val="left" w:pos="1134"/>
          <w:tab w:val="left" w:pos="1418"/>
          <w:tab w:val="left" w:pos="2835"/>
        </w:tabs>
        <w:autoSpaceDE w:val="0"/>
        <w:autoSpaceDN w:val="0"/>
        <w:adjustRightInd w:val="0"/>
        <w:spacing w:after="0" w:line="240" w:lineRule="auto"/>
        <w:rPr>
          <w:rFonts w:eastAsia="Times New Roman" w:cstheme="minorHAnsi"/>
          <w:b/>
          <w:sz w:val="24"/>
          <w:szCs w:val="20"/>
          <w:lang w:eastAsia="ko-KR"/>
        </w:rPr>
      </w:pPr>
    </w:p>
    <w:p w14:paraId="08C26147" w14:textId="77777777" w:rsidR="00F47CE9" w:rsidRPr="003B705E" w:rsidRDefault="00F47CE9" w:rsidP="009A4533">
      <w:pPr>
        <w:pStyle w:val="Nadpis2"/>
        <w:ind w:left="578" w:hanging="578"/>
        <w:rPr>
          <w:rFonts w:asciiTheme="minorHAnsi" w:hAnsiTheme="minorHAnsi" w:cstheme="minorHAnsi"/>
          <w:sz w:val="24"/>
        </w:rPr>
      </w:pPr>
      <w:bookmarkStart w:id="10" w:name="_Toc40170538"/>
      <w:r w:rsidRPr="003B705E">
        <w:rPr>
          <w:rFonts w:asciiTheme="minorHAnsi" w:hAnsiTheme="minorHAnsi" w:cstheme="minorHAnsi"/>
          <w:sz w:val="24"/>
        </w:rPr>
        <w:t>Předpokládaná hodnota veřejné zakázky</w:t>
      </w:r>
      <w:bookmarkEnd w:id="10"/>
    </w:p>
    <w:p w14:paraId="241A9745" w14:textId="5E71650F" w:rsidR="003B705E" w:rsidRDefault="003B705E" w:rsidP="003B705E">
      <w:pPr>
        <w:pStyle w:val="odstavec"/>
        <w:shd w:val="clear" w:color="auto" w:fill="FFFFFF" w:themeFill="background1"/>
        <w:rPr>
          <w:rFonts w:cstheme="minorHAnsi"/>
          <w:b/>
        </w:rPr>
      </w:pPr>
      <w:r w:rsidRPr="00E65CE6">
        <w:rPr>
          <w:rFonts w:cstheme="minorHAnsi"/>
          <w:b/>
        </w:rPr>
        <w:t xml:space="preserve">Předpokládaná hodnota veřejné zakázky činí </w:t>
      </w:r>
      <w:r w:rsidR="00BE0972">
        <w:rPr>
          <w:rFonts w:cstheme="minorHAnsi"/>
          <w:b/>
        </w:rPr>
        <w:t>XXXXXXXX</w:t>
      </w:r>
      <w:r w:rsidR="008D74BF" w:rsidRPr="00E65CE6">
        <w:rPr>
          <w:rFonts w:cstheme="minorHAnsi"/>
          <w:b/>
        </w:rPr>
        <w:t xml:space="preserve">,-- Kč bez DPH, tj. </w:t>
      </w:r>
      <w:r w:rsidR="00BE0972">
        <w:rPr>
          <w:rFonts w:cstheme="minorHAnsi"/>
          <w:b/>
        </w:rPr>
        <w:t>XXXXXXXX</w:t>
      </w:r>
      <w:r w:rsidR="008B6278" w:rsidRPr="00E65CE6">
        <w:rPr>
          <w:rFonts w:cstheme="minorHAnsi"/>
          <w:b/>
        </w:rPr>
        <w:t>,-- Kč</w:t>
      </w:r>
      <w:r w:rsidRPr="00E65CE6">
        <w:rPr>
          <w:rFonts w:cstheme="minorHAnsi"/>
          <w:b/>
        </w:rPr>
        <w:t xml:space="preserve"> vč. DPH.</w:t>
      </w:r>
    </w:p>
    <w:p w14:paraId="3F3ECFC2" w14:textId="32BCEB9A" w:rsidR="00516B59" w:rsidRPr="00A05DA3" w:rsidRDefault="00516B59" w:rsidP="003B705E">
      <w:pPr>
        <w:pStyle w:val="odstavec"/>
        <w:shd w:val="clear" w:color="auto" w:fill="FFFFFF" w:themeFill="background1"/>
        <w:rPr>
          <w:rFonts w:cstheme="minorHAnsi"/>
          <w:i/>
          <w:color w:val="FF0000"/>
        </w:rPr>
      </w:pPr>
      <w:r w:rsidRPr="00A05DA3">
        <w:rPr>
          <w:rFonts w:cstheme="minorHAnsi"/>
          <w:i/>
          <w:color w:val="FF0000"/>
        </w:rPr>
        <w:t xml:space="preserve">Zadavatel prozatím neurčil přesnou předpokládanou hodnotu VZ. S ohledem na očekávanou dobu trvání smlouvy </w:t>
      </w:r>
      <w:r w:rsidR="00CB460D" w:rsidRPr="00A05DA3">
        <w:rPr>
          <w:rFonts w:cstheme="minorHAnsi"/>
          <w:i/>
          <w:color w:val="FF0000"/>
        </w:rPr>
        <w:t>na tuto veřejnou zakázku v délce 5 let v současné době očekává finanční objem plnění v rozsahu 6,0 – 10,0 mil. Kč</w:t>
      </w:r>
      <w:r w:rsidR="00CB460D">
        <w:rPr>
          <w:rFonts w:cstheme="minorHAnsi"/>
          <w:i/>
          <w:color w:val="FF0000"/>
        </w:rPr>
        <w:t>. Výsledná předpokládaná hodnota bude stanovena po ukončení PTK.</w:t>
      </w:r>
    </w:p>
    <w:p w14:paraId="70C1508C" w14:textId="01895524" w:rsidR="004E224E" w:rsidRPr="00BE0972" w:rsidRDefault="003B705E" w:rsidP="00BE0972">
      <w:pPr>
        <w:pStyle w:val="odstavec"/>
        <w:shd w:val="clear" w:color="auto" w:fill="FFFFFF" w:themeFill="background1"/>
        <w:rPr>
          <w:rFonts w:cstheme="minorHAnsi"/>
        </w:rPr>
      </w:pPr>
      <w:r w:rsidRPr="00F85A98">
        <w:rPr>
          <w:rFonts w:cstheme="minorHAnsi"/>
        </w:rPr>
        <w:t xml:space="preserve">Předpokládaná hodnota veřejné zakázky byla stanovena </w:t>
      </w:r>
      <w:r w:rsidR="00E23AF1" w:rsidRPr="00F85A98">
        <w:rPr>
          <w:rFonts w:cstheme="minorHAnsi"/>
        </w:rPr>
        <w:t xml:space="preserve">na </w:t>
      </w:r>
      <w:r w:rsidR="00564B8E">
        <w:rPr>
          <w:rFonts w:cstheme="minorHAnsi"/>
        </w:rPr>
        <w:t>základě údajů a </w:t>
      </w:r>
      <w:r w:rsidR="00F85A98" w:rsidRPr="00F85A98">
        <w:rPr>
          <w:rFonts w:cstheme="minorHAnsi"/>
        </w:rPr>
        <w:t>informací o zakázkách stejného či podobného předmětu plnění</w:t>
      </w:r>
      <w:r w:rsidR="00F85A98">
        <w:rPr>
          <w:rFonts w:cstheme="minorHAnsi"/>
        </w:rPr>
        <w:t xml:space="preserve"> a na základě informací získaných v průběhu předběžné tržní konzultace</w:t>
      </w:r>
      <w:r w:rsidR="00E23AF1" w:rsidRPr="00F85A98">
        <w:rPr>
          <w:rFonts w:cstheme="minorHAnsi"/>
        </w:rPr>
        <w:t>.</w:t>
      </w:r>
    </w:p>
    <w:p w14:paraId="4353910F" w14:textId="1612F803" w:rsidR="00E06E32" w:rsidRPr="005C732F" w:rsidRDefault="002F7CF0" w:rsidP="005B2A7E">
      <w:pPr>
        <w:pStyle w:val="Nadpis1"/>
        <w:rPr>
          <w:rFonts w:asciiTheme="minorHAnsi" w:hAnsiTheme="minorHAnsi" w:cstheme="minorHAnsi"/>
          <w:sz w:val="28"/>
        </w:rPr>
      </w:pPr>
      <w:bookmarkStart w:id="11" w:name="_Toc40170539"/>
      <w:r w:rsidRPr="005C732F">
        <w:rPr>
          <w:rFonts w:asciiTheme="minorHAnsi" w:hAnsiTheme="minorHAnsi" w:cstheme="minorHAnsi"/>
          <w:sz w:val="28"/>
        </w:rPr>
        <w:t>TECHNICKÉ</w:t>
      </w:r>
      <w:r w:rsidR="00E06E32" w:rsidRPr="005C732F">
        <w:rPr>
          <w:rFonts w:asciiTheme="minorHAnsi" w:hAnsiTheme="minorHAnsi" w:cstheme="minorHAnsi"/>
          <w:sz w:val="28"/>
        </w:rPr>
        <w:t xml:space="preserve"> PODMÍNKY</w:t>
      </w:r>
      <w:bookmarkEnd w:id="11"/>
      <w:r w:rsidR="00E06E32" w:rsidRPr="005C732F">
        <w:rPr>
          <w:rFonts w:asciiTheme="minorHAnsi" w:hAnsiTheme="minorHAnsi" w:cstheme="minorHAnsi"/>
          <w:sz w:val="28"/>
        </w:rPr>
        <w:t xml:space="preserve">  </w:t>
      </w:r>
    </w:p>
    <w:p w14:paraId="1A1311BE" w14:textId="77777777" w:rsidR="00C103D3" w:rsidRPr="001B77B1" w:rsidRDefault="00C103D3" w:rsidP="00C103D3">
      <w:pPr>
        <w:pStyle w:val="odstavec"/>
        <w:rPr>
          <w:rFonts w:cstheme="minorHAnsi"/>
        </w:rPr>
      </w:pPr>
      <w:r w:rsidRPr="001B77B1">
        <w:rPr>
          <w:rFonts w:cstheme="minorHAnsi"/>
        </w:rPr>
        <w:t>Pokud zadávací dokumentace a její přílohy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ochranné známky nebo označení původu, nejedná se o preferování či záměrné zvýhodňování těchto a diskriminaci ostatních. Zadavatel jednoznačně deklaruje, že umožní pro plnění veřejné zakázky nabídku i jiných, rovnocenných řešení a materiálů dle § 89 odst. 6 zákona, pokud je dodavatel nabídne a pokud splní požadavky zadavatele na jejich požadovanou kvalitu. Pokud dodavatel nabídne použití jiných, kvalitativně a technicky obdobných řešení s kvalitativně stejnými nebo lepšími parametry, musí prokazatelně doložit splnění požadovaných minimálních parametrů. Pravidla uvedená v tomto odstavci se použijí, i pokud zadavatel stanoví technické podmínky prostřednictvím odkazu na normy nebo technické dokumenty dle § 90 odst. 1 a 2 zákona. Veškeré použité názvy a výrobky v této zadávací dokumentaci jsou vyjádřením minimálního technického standardu.</w:t>
      </w:r>
    </w:p>
    <w:p w14:paraId="5D8B8D7D" w14:textId="77777777" w:rsidR="00CB460D" w:rsidRDefault="00C103D3" w:rsidP="00C103D3">
      <w:pPr>
        <w:pStyle w:val="odstavec"/>
        <w:rPr>
          <w:rFonts w:cstheme="minorHAnsi"/>
        </w:rPr>
      </w:pPr>
      <w:r w:rsidRPr="005C732F">
        <w:rPr>
          <w:rFonts w:cstheme="minorHAnsi"/>
        </w:rPr>
        <w:t xml:space="preserve">Podrobné technické podmínky vč. technických požadavků na předmět plnění jsou popsány </w:t>
      </w:r>
      <w:r>
        <w:rPr>
          <w:rFonts w:cstheme="minorHAnsi"/>
        </w:rPr>
        <w:t xml:space="preserve">v příloze č. 1 – Technická specifikace. </w:t>
      </w:r>
    </w:p>
    <w:p w14:paraId="24A16009" w14:textId="4B6AD40F" w:rsidR="00C103D3" w:rsidRPr="00A05DA3" w:rsidRDefault="00CB460D" w:rsidP="00C103D3">
      <w:pPr>
        <w:pStyle w:val="odstavec"/>
        <w:rPr>
          <w:rFonts w:cstheme="minorHAnsi"/>
          <w:i/>
          <w:color w:val="FF0000"/>
        </w:rPr>
      </w:pPr>
      <w:r w:rsidRPr="00A05DA3">
        <w:rPr>
          <w:rFonts w:cstheme="minorHAnsi"/>
          <w:i/>
          <w:color w:val="FF0000"/>
        </w:rPr>
        <w:t xml:space="preserve">Zadavatel v současné době poskytuje materiál nazvaný </w:t>
      </w:r>
      <w:r w:rsidR="0028046F" w:rsidRPr="00A05DA3">
        <w:rPr>
          <w:rFonts w:cstheme="minorHAnsi"/>
          <w:i/>
          <w:color w:val="FF0000"/>
        </w:rPr>
        <w:t>„Obsahové zadání“ které zahrnuje některé technické podmínky vztahující se k předmětu veřejné zakázky a také popis klíčových procesů v rámci výkonu strážní služby v rámci aktuálního smluvního vztahu</w:t>
      </w:r>
    </w:p>
    <w:p w14:paraId="6ABA649A" w14:textId="77777777" w:rsidR="00AF55BF" w:rsidRPr="005C732F" w:rsidRDefault="00AF55BF" w:rsidP="00AF55BF">
      <w:pPr>
        <w:pStyle w:val="Nadpis1"/>
        <w:rPr>
          <w:rFonts w:asciiTheme="minorHAnsi" w:hAnsiTheme="minorHAnsi" w:cstheme="minorHAnsi"/>
          <w:sz w:val="28"/>
        </w:rPr>
      </w:pPr>
      <w:bookmarkStart w:id="12" w:name="_Toc40170540"/>
      <w:r w:rsidRPr="005C732F">
        <w:rPr>
          <w:rFonts w:asciiTheme="minorHAnsi" w:hAnsiTheme="minorHAnsi" w:cstheme="minorHAnsi"/>
          <w:sz w:val="28"/>
        </w:rPr>
        <w:t>MÍSTO A TERMÍN PLNĚNÍ</w:t>
      </w:r>
      <w:bookmarkEnd w:id="12"/>
    </w:p>
    <w:p w14:paraId="0BB26574" w14:textId="77777777" w:rsidR="00294AB2" w:rsidRPr="005C732F" w:rsidRDefault="00294AB2" w:rsidP="00294AB2">
      <w:pPr>
        <w:pStyle w:val="Nadpis2"/>
        <w:rPr>
          <w:rFonts w:asciiTheme="minorHAnsi" w:hAnsiTheme="minorHAnsi" w:cstheme="minorHAnsi"/>
          <w:sz w:val="24"/>
        </w:rPr>
      </w:pPr>
      <w:bookmarkStart w:id="13" w:name="_Toc40170541"/>
      <w:r w:rsidRPr="005C732F">
        <w:rPr>
          <w:rFonts w:asciiTheme="minorHAnsi" w:hAnsiTheme="minorHAnsi" w:cstheme="minorHAnsi"/>
          <w:sz w:val="24"/>
        </w:rPr>
        <w:t>Místo plnění</w:t>
      </w:r>
      <w:bookmarkEnd w:id="13"/>
    </w:p>
    <w:p w14:paraId="55EAD022" w14:textId="77777777" w:rsidR="0094740F" w:rsidRPr="005C732F" w:rsidRDefault="009E1939" w:rsidP="009E1939">
      <w:pPr>
        <w:pStyle w:val="odstavec"/>
        <w:rPr>
          <w:rFonts w:cstheme="minorHAnsi"/>
          <w:b/>
        </w:rPr>
      </w:pPr>
      <w:r w:rsidRPr="009E1939">
        <w:rPr>
          <w:rFonts w:cstheme="minorHAnsi"/>
        </w:rPr>
        <w:t xml:space="preserve">Místem plnění zakázky je IT4Innovations národní superpočítačové centrum, </w:t>
      </w:r>
      <w:r w:rsidR="00B57D72">
        <w:rPr>
          <w:rFonts w:cstheme="minorHAnsi"/>
        </w:rPr>
        <w:t>VŠB</w:t>
      </w:r>
      <w:r w:rsidRPr="009E1939">
        <w:rPr>
          <w:rFonts w:cstheme="minorHAnsi"/>
        </w:rPr>
        <w:t xml:space="preserve"> – Technická univerzita Ostrava, Studentská 6231/1B, 708 </w:t>
      </w:r>
      <w:r w:rsidR="00965608">
        <w:rPr>
          <w:rFonts w:cstheme="minorHAnsi"/>
        </w:rPr>
        <w:t>00</w:t>
      </w:r>
      <w:r w:rsidRPr="009E1939">
        <w:rPr>
          <w:rFonts w:cstheme="minorHAnsi"/>
        </w:rPr>
        <w:t xml:space="preserve"> Ostrava-Poruba.</w:t>
      </w:r>
    </w:p>
    <w:p w14:paraId="2C3F7CA6" w14:textId="77777777" w:rsidR="003D70CB" w:rsidRPr="005C732F" w:rsidRDefault="00294AB2" w:rsidP="00294AB2">
      <w:pPr>
        <w:pStyle w:val="Nadpis2"/>
        <w:rPr>
          <w:rFonts w:asciiTheme="minorHAnsi" w:hAnsiTheme="minorHAnsi" w:cstheme="minorHAnsi"/>
          <w:sz w:val="24"/>
        </w:rPr>
      </w:pPr>
      <w:bookmarkStart w:id="14" w:name="_Toc40170542"/>
      <w:r w:rsidRPr="005C732F">
        <w:rPr>
          <w:rFonts w:asciiTheme="minorHAnsi" w:hAnsiTheme="minorHAnsi" w:cstheme="minorHAnsi"/>
          <w:sz w:val="24"/>
        </w:rPr>
        <w:t>Termín plnění</w:t>
      </w:r>
      <w:bookmarkEnd w:id="14"/>
    </w:p>
    <w:p w14:paraId="1A9DAD0C" w14:textId="2055002F" w:rsidR="0094740F" w:rsidRPr="009E1939" w:rsidRDefault="009E1939" w:rsidP="0094740F">
      <w:pPr>
        <w:pStyle w:val="odstavec"/>
        <w:rPr>
          <w:rFonts w:cstheme="minorHAnsi"/>
        </w:rPr>
      </w:pPr>
      <w:r w:rsidRPr="009E1939">
        <w:rPr>
          <w:rFonts w:cstheme="minorHAnsi"/>
        </w:rPr>
        <w:t>Doba plnění je uvedena v</w:t>
      </w:r>
      <w:r w:rsidR="009B4882">
        <w:rPr>
          <w:rFonts w:cstheme="minorHAnsi"/>
        </w:rPr>
        <w:t xml:space="preserve"> čl. </w:t>
      </w:r>
      <w:r w:rsidR="00BE0972">
        <w:rPr>
          <w:rFonts w:cstheme="minorHAnsi"/>
        </w:rPr>
        <w:t>XX</w:t>
      </w:r>
      <w:r w:rsidR="00564B8E">
        <w:rPr>
          <w:rFonts w:cstheme="minorHAnsi"/>
        </w:rPr>
        <w:t>.</w:t>
      </w:r>
      <w:r w:rsidR="009B4882">
        <w:rPr>
          <w:rFonts w:cstheme="minorHAnsi"/>
        </w:rPr>
        <w:t xml:space="preserve"> přílohy č. </w:t>
      </w:r>
      <w:r w:rsidR="00BE0972">
        <w:rPr>
          <w:rFonts w:cstheme="minorHAnsi"/>
        </w:rPr>
        <w:t>XX</w:t>
      </w:r>
      <w:r w:rsidR="009B4882">
        <w:rPr>
          <w:rFonts w:cstheme="minorHAnsi"/>
        </w:rPr>
        <w:t xml:space="preserve"> této zadávací dokumentace</w:t>
      </w:r>
      <w:r w:rsidRPr="009E1939">
        <w:rPr>
          <w:rFonts w:cstheme="minorHAnsi"/>
        </w:rPr>
        <w:t>.</w:t>
      </w:r>
    </w:p>
    <w:p w14:paraId="2E045670" w14:textId="77777777" w:rsidR="00AF55BF" w:rsidRPr="005C732F" w:rsidRDefault="00EF186D" w:rsidP="00EF186D">
      <w:pPr>
        <w:pStyle w:val="Nadpis1"/>
        <w:rPr>
          <w:rFonts w:asciiTheme="minorHAnsi" w:hAnsiTheme="minorHAnsi" w:cstheme="minorHAnsi"/>
          <w:sz w:val="32"/>
        </w:rPr>
      </w:pPr>
      <w:bookmarkStart w:id="15" w:name="_Toc40170543"/>
      <w:r w:rsidRPr="005C732F">
        <w:rPr>
          <w:rFonts w:asciiTheme="minorHAnsi" w:hAnsiTheme="minorHAnsi" w:cstheme="minorHAnsi"/>
          <w:sz w:val="32"/>
        </w:rPr>
        <w:lastRenderedPageBreak/>
        <w:t>PODMÍNKY KVALIFIKACE (PROKÁZÁNÍ SPLNĚNÍ KVALIFIKACE)</w:t>
      </w:r>
      <w:bookmarkEnd w:id="15"/>
    </w:p>
    <w:p w14:paraId="733F8523" w14:textId="77777777" w:rsidR="003C77E6" w:rsidRPr="008B7873" w:rsidRDefault="003C77E6" w:rsidP="003C77E6">
      <w:pPr>
        <w:pStyle w:val="Nadpis2"/>
        <w:rPr>
          <w:rFonts w:asciiTheme="minorHAnsi" w:hAnsiTheme="minorHAnsi" w:cstheme="minorHAnsi"/>
          <w:sz w:val="24"/>
        </w:rPr>
      </w:pPr>
      <w:bookmarkStart w:id="16" w:name="_Toc35994408"/>
      <w:bookmarkStart w:id="17" w:name="_Toc40170544"/>
      <w:r w:rsidRPr="008B7873">
        <w:rPr>
          <w:rFonts w:asciiTheme="minorHAnsi" w:hAnsiTheme="minorHAnsi" w:cstheme="minorHAnsi"/>
          <w:sz w:val="24"/>
        </w:rPr>
        <w:t>Úvodní informace</w:t>
      </w:r>
      <w:bookmarkEnd w:id="16"/>
      <w:bookmarkEnd w:id="17"/>
    </w:p>
    <w:p w14:paraId="66E38F2A" w14:textId="66AB09C9" w:rsidR="003C77E6" w:rsidRDefault="003C77E6" w:rsidP="003C77E6">
      <w:pPr>
        <w:pStyle w:val="odstavec"/>
        <w:pBdr>
          <w:bottom w:val="single" w:sz="4" w:space="1" w:color="auto"/>
        </w:pBdr>
        <w:rPr>
          <w:rFonts w:cstheme="minorHAnsi"/>
        </w:rPr>
      </w:pPr>
      <w:r w:rsidRPr="001B77B1">
        <w:rPr>
          <w:rFonts w:cstheme="minorHAnsi"/>
        </w:rPr>
        <w:t xml:space="preserve">Cílem zadavatele je </w:t>
      </w:r>
      <w:r>
        <w:rPr>
          <w:rFonts w:cstheme="minorHAnsi"/>
        </w:rPr>
        <w:t xml:space="preserve">v rámci této části zadávací dokumentace </w:t>
      </w:r>
      <w:r w:rsidRPr="001B77B1">
        <w:rPr>
          <w:rFonts w:cstheme="minorHAnsi"/>
        </w:rPr>
        <w:t xml:space="preserve">představit dodavatelům </w:t>
      </w:r>
      <w:r>
        <w:rPr>
          <w:rFonts w:cstheme="minorHAnsi"/>
        </w:rPr>
        <w:t xml:space="preserve">celou škálu </w:t>
      </w:r>
      <w:r w:rsidRPr="001B77B1">
        <w:rPr>
          <w:rFonts w:cstheme="minorHAnsi"/>
        </w:rPr>
        <w:t>možnost</w:t>
      </w:r>
      <w:r>
        <w:rPr>
          <w:rFonts w:cstheme="minorHAnsi"/>
        </w:rPr>
        <w:t>í</w:t>
      </w:r>
      <w:r w:rsidRPr="001B77B1">
        <w:rPr>
          <w:rFonts w:cstheme="minorHAnsi"/>
        </w:rPr>
        <w:t xml:space="preserve"> prokázání kvalifikace ve fázi předkládání nabídek, které mohou pozitivně ovlivnit administrativní zátěž spojenou s opatřením relevantních dokumentů. Zadavatel neupřednostňuje žádnou ze zákonem uznaných forem prokazování kvalifikace a dává dodavatelům ke zvážení, jaký přístup k prokazování kvalifikace zvolí. Ať už se bude jednat o „tradiční“ formu spočívající v předložení samotných dokladů, resp. jejich kopií nebo ve využití níže uvedených zákonných možností pro jejich nahrazení ve fázi podání nabídek.</w:t>
      </w:r>
      <w:r>
        <w:rPr>
          <w:rFonts w:cstheme="minorHAnsi"/>
        </w:rPr>
        <w:t xml:space="preserve"> Další podrobnosti jsou vedeny v odst. 7.6 této zadávací dokumentace. </w:t>
      </w:r>
    </w:p>
    <w:p w14:paraId="4AA3426E" w14:textId="77777777" w:rsidR="003C77E6" w:rsidRDefault="003C77E6" w:rsidP="003C77E6">
      <w:pPr>
        <w:pStyle w:val="odstavec"/>
        <w:pBdr>
          <w:bottom w:val="single" w:sz="4" w:space="1" w:color="auto"/>
        </w:pBdr>
        <w:rPr>
          <w:rFonts w:cstheme="minorHAnsi"/>
        </w:rPr>
      </w:pPr>
    </w:p>
    <w:p w14:paraId="7774DF8D" w14:textId="77777777" w:rsidR="00EF186D" w:rsidRPr="005C732F" w:rsidRDefault="00EF186D" w:rsidP="006729FC">
      <w:pPr>
        <w:pStyle w:val="odstavec"/>
        <w:rPr>
          <w:rFonts w:cstheme="minorHAnsi"/>
        </w:rPr>
      </w:pPr>
      <w:r w:rsidRPr="005C732F">
        <w:rPr>
          <w:rFonts w:cstheme="minorHAnsi"/>
        </w:rPr>
        <w:t>Splněním kvalifikace se rozumí:</w:t>
      </w:r>
    </w:p>
    <w:p w14:paraId="59B10E65" w14:textId="77777777" w:rsidR="00EF186D" w:rsidRPr="005C732F" w:rsidRDefault="00EF186D" w:rsidP="00B104F2">
      <w:pPr>
        <w:pStyle w:val="odstavec"/>
        <w:numPr>
          <w:ilvl w:val="0"/>
          <w:numId w:val="9"/>
        </w:numPr>
        <w:spacing w:after="0"/>
        <w:ind w:left="714" w:hanging="357"/>
        <w:rPr>
          <w:rFonts w:cstheme="minorHAnsi"/>
        </w:rPr>
      </w:pPr>
      <w:r w:rsidRPr="005C732F">
        <w:rPr>
          <w:rFonts w:cstheme="minorHAnsi"/>
        </w:rPr>
        <w:t>prokázání základní způsobilosti dle ustanovení § 74 zákona,</w:t>
      </w:r>
    </w:p>
    <w:p w14:paraId="7882215D" w14:textId="77777777" w:rsidR="00EF186D" w:rsidRDefault="00EF186D" w:rsidP="00B104F2">
      <w:pPr>
        <w:pStyle w:val="odstavec"/>
        <w:numPr>
          <w:ilvl w:val="0"/>
          <w:numId w:val="9"/>
        </w:numPr>
        <w:spacing w:after="0"/>
        <w:ind w:left="714" w:hanging="357"/>
        <w:rPr>
          <w:rFonts w:cstheme="minorHAnsi"/>
        </w:rPr>
      </w:pPr>
      <w:r w:rsidRPr="005C732F">
        <w:rPr>
          <w:rFonts w:cstheme="minorHAnsi"/>
        </w:rPr>
        <w:t>prokázání profesní způsobil</w:t>
      </w:r>
      <w:r w:rsidR="006729FC" w:rsidRPr="005C732F">
        <w:rPr>
          <w:rFonts w:cstheme="minorHAnsi"/>
        </w:rPr>
        <w:t>osti dle ustanovení § 77 zákona</w:t>
      </w:r>
      <w:r w:rsidR="00965608">
        <w:rPr>
          <w:rFonts w:cstheme="minorHAnsi"/>
        </w:rPr>
        <w:t>,</w:t>
      </w:r>
    </w:p>
    <w:p w14:paraId="3346E379" w14:textId="77777777" w:rsidR="00965608" w:rsidRDefault="00965608" w:rsidP="00B104F2">
      <w:pPr>
        <w:pStyle w:val="odstavec"/>
        <w:numPr>
          <w:ilvl w:val="0"/>
          <w:numId w:val="9"/>
        </w:numPr>
        <w:spacing w:after="0"/>
        <w:ind w:left="714" w:hanging="357"/>
        <w:rPr>
          <w:rFonts w:cstheme="minorHAnsi"/>
        </w:rPr>
      </w:pPr>
      <w:r>
        <w:rPr>
          <w:rFonts w:cstheme="minorHAnsi"/>
        </w:rPr>
        <w:t>prokázání technické kvalifikace dle ustanovení § 79 zákona</w:t>
      </w:r>
    </w:p>
    <w:p w14:paraId="41916802" w14:textId="77777777" w:rsidR="00EF186D" w:rsidRPr="005C732F" w:rsidRDefault="006729FC" w:rsidP="00EF186D">
      <w:pPr>
        <w:pStyle w:val="Nadpis2"/>
        <w:rPr>
          <w:rFonts w:asciiTheme="minorHAnsi" w:hAnsiTheme="minorHAnsi" w:cstheme="minorHAnsi"/>
          <w:sz w:val="24"/>
        </w:rPr>
      </w:pPr>
      <w:bookmarkStart w:id="18" w:name="_Toc40170545"/>
      <w:r w:rsidRPr="005C732F">
        <w:rPr>
          <w:rFonts w:asciiTheme="minorHAnsi" w:hAnsiTheme="minorHAnsi" w:cstheme="minorHAnsi"/>
          <w:sz w:val="24"/>
        </w:rPr>
        <w:t xml:space="preserve">Prokazování kvalifikace </w:t>
      </w:r>
      <w:r w:rsidR="00055429">
        <w:rPr>
          <w:rFonts w:asciiTheme="minorHAnsi" w:hAnsiTheme="minorHAnsi" w:cstheme="minorHAnsi"/>
          <w:sz w:val="24"/>
        </w:rPr>
        <w:t xml:space="preserve">v otevřeném </w:t>
      </w:r>
      <w:r w:rsidR="00AF0C86" w:rsidRPr="005C732F">
        <w:rPr>
          <w:rFonts w:asciiTheme="minorHAnsi" w:hAnsiTheme="minorHAnsi" w:cstheme="minorHAnsi"/>
          <w:sz w:val="24"/>
        </w:rPr>
        <w:t>řízení</w:t>
      </w:r>
      <w:bookmarkEnd w:id="18"/>
    </w:p>
    <w:p w14:paraId="024FE069" w14:textId="77777777" w:rsidR="00055429" w:rsidRPr="005C732F" w:rsidRDefault="00055429" w:rsidP="00055429">
      <w:pPr>
        <w:pStyle w:val="odstavec"/>
        <w:rPr>
          <w:rFonts w:cstheme="minorHAnsi"/>
        </w:rPr>
      </w:pPr>
      <w:r>
        <w:rPr>
          <w:rFonts w:cstheme="minorHAnsi"/>
        </w:rPr>
        <w:t>D</w:t>
      </w:r>
      <w:r w:rsidRPr="005C732F">
        <w:rPr>
          <w:rFonts w:cstheme="minorHAnsi"/>
        </w:rPr>
        <w:t xml:space="preserve">odavatel </w:t>
      </w:r>
      <w:r>
        <w:rPr>
          <w:rFonts w:cstheme="minorHAnsi"/>
        </w:rPr>
        <w:t>prokazuje</w:t>
      </w:r>
      <w:r w:rsidRPr="005C732F">
        <w:rPr>
          <w:rFonts w:cstheme="minorHAnsi"/>
        </w:rPr>
        <w:t xml:space="preserve"> splnění všech požadovaných kvalifikačních předpokladů předložením příslušných dokladů v prosté kopii</w:t>
      </w:r>
      <w:r>
        <w:rPr>
          <w:rFonts w:cstheme="minorHAnsi"/>
        </w:rPr>
        <w:t>.</w:t>
      </w:r>
    </w:p>
    <w:p w14:paraId="4D60BACA" w14:textId="77777777" w:rsidR="00055429" w:rsidRPr="005C732F" w:rsidRDefault="00055429" w:rsidP="00055429">
      <w:pPr>
        <w:pStyle w:val="odstavec"/>
        <w:rPr>
          <w:rFonts w:cstheme="minorHAnsi"/>
        </w:rPr>
      </w:pPr>
      <w:r w:rsidRPr="005C732F">
        <w:rPr>
          <w:rFonts w:cstheme="minorHAnsi"/>
        </w:rPr>
        <w:t>Zadavatel si může v průběhu zadávacího řízení vyžádat předložení originálů nebo úředně ověřených kopií dokladů o kvalifikaci.</w:t>
      </w:r>
    </w:p>
    <w:p w14:paraId="12EABC64" w14:textId="77777777" w:rsidR="00055429" w:rsidRPr="005C732F" w:rsidRDefault="00055429" w:rsidP="00055429">
      <w:pPr>
        <w:pStyle w:val="odstavec"/>
        <w:rPr>
          <w:rFonts w:cstheme="minorHAnsi"/>
        </w:rPr>
      </w:pPr>
      <w:r w:rsidRPr="005C732F">
        <w:rPr>
          <w:rFonts w:cstheme="minorHAnsi"/>
        </w:rPr>
        <w:t xml:space="preserve">Doklady prokazující základní způsobilost podle § 74 zákona a profesní způsobilost podle § 77 odst. 1 zákona musí prokazovat splnění požadovaného kritéria způsobilosti ve smyslu § </w:t>
      </w:r>
      <w:r>
        <w:rPr>
          <w:rFonts w:cstheme="minorHAnsi"/>
        </w:rPr>
        <w:t>86 odst. 5</w:t>
      </w:r>
      <w:r w:rsidRPr="005C732F">
        <w:rPr>
          <w:rFonts w:cstheme="minorHAnsi"/>
        </w:rPr>
        <w:t xml:space="preserve"> zákona nejpozději v době </w:t>
      </w:r>
      <w:r w:rsidRPr="00055429">
        <w:rPr>
          <w:rFonts w:cstheme="minorHAnsi"/>
        </w:rPr>
        <w:t>3 měsíců přede dnem zahájení zadávacího řízení.</w:t>
      </w:r>
    </w:p>
    <w:p w14:paraId="524A0D1D" w14:textId="49911DBB" w:rsidR="00055429" w:rsidRDefault="00055429" w:rsidP="00055429">
      <w:pPr>
        <w:pStyle w:val="odstavec"/>
        <w:rPr>
          <w:rFonts w:cstheme="minorHAnsi"/>
        </w:rPr>
      </w:pPr>
      <w:r w:rsidRPr="005C732F">
        <w:rPr>
          <w:rFonts w:cstheme="minorHAnsi"/>
        </w:rPr>
        <w:t>Před uzavřením smlouvy si zadavatel od vybraného dodavatele v souladu s § 86 odst. 3 zákona vždy vyžádá předložení originálů nebo ověřených kopií dokladů o kvalifikaci, pokud již nebyly v zadávacím řízení předloženy.</w:t>
      </w:r>
    </w:p>
    <w:p w14:paraId="1CDCC08A" w14:textId="77777777" w:rsidR="003C77E6" w:rsidRPr="003C77E6" w:rsidRDefault="003C77E6" w:rsidP="003C77E6">
      <w:pPr>
        <w:pStyle w:val="Nadpis3"/>
      </w:pPr>
      <w:bookmarkStart w:id="19" w:name="_Toc40170546"/>
      <w:r w:rsidRPr="003C77E6">
        <w:t>Prokazování kvalifikace získané v zahraničí</w:t>
      </w:r>
      <w:bookmarkEnd w:id="19"/>
    </w:p>
    <w:p w14:paraId="5BD32FD8" w14:textId="77777777" w:rsidR="003C77E6" w:rsidRPr="005C732F" w:rsidRDefault="003C77E6" w:rsidP="003C77E6">
      <w:pPr>
        <w:pStyle w:val="odstavec"/>
        <w:rPr>
          <w:rFonts w:cstheme="minorHAnsi"/>
        </w:rPr>
      </w:pPr>
      <w:r w:rsidRPr="005C732F">
        <w:rPr>
          <w:rFonts w:cstheme="minorHAnsi"/>
        </w:rPr>
        <w:t>V případě, že byla kvalifikace získána v zahraničí, prokazuje se doklady vydanými podle právního řádu země, ve které byla získána, a to v rozsahu požadovaném zadavatelem.</w:t>
      </w:r>
    </w:p>
    <w:p w14:paraId="4FDF56C5" w14:textId="77777777" w:rsidR="003C77E6" w:rsidRPr="003C77E6" w:rsidRDefault="003C77E6" w:rsidP="003C77E6">
      <w:pPr>
        <w:pStyle w:val="Nadpis3"/>
      </w:pPr>
      <w:bookmarkStart w:id="20" w:name="_Toc526932409"/>
      <w:bookmarkStart w:id="21" w:name="_Toc40170547"/>
      <w:r w:rsidRPr="003C77E6">
        <w:t>Společné prokazování kvalifikace</w:t>
      </w:r>
      <w:bookmarkEnd w:id="20"/>
      <w:bookmarkEnd w:id="21"/>
    </w:p>
    <w:p w14:paraId="4610B396" w14:textId="77777777" w:rsidR="003C77E6" w:rsidRPr="005C732F" w:rsidRDefault="003C77E6" w:rsidP="003C77E6">
      <w:pPr>
        <w:pStyle w:val="odstavec"/>
        <w:rPr>
          <w:rFonts w:cstheme="minorHAnsi"/>
        </w:rPr>
      </w:pPr>
      <w:r w:rsidRPr="005C732F">
        <w:rPr>
          <w:rFonts w:cstheme="minorHAnsi"/>
        </w:rPr>
        <w:t>V případě společné účasti dodavatelů prokazuje splnění základní způsobilosti dle § 74 zákona každý dodavatel samostatně.</w:t>
      </w:r>
    </w:p>
    <w:p w14:paraId="09C64A2D" w14:textId="77777777" w:rsidR="003C77E6" w:rsidRPr="005C732F" w:rsidRDefault="003C77E6" w:rsidP="003C77E6">
      <w:pPr>
        <w:pStyle w:val="odstavec"/>
        <w:rPr>
          <w:rFonts w:cstheme="minorHAnsi"/>
        </w:rPr>
      </w:pPr>
      <w:r w:rsidRPr="005C732F">
        <w:rPr>
          <w:rFonts w:cstheme="minorHAnsi"/>
        </w:rPr>
        <w:t>V případě společné účasti dodavatelů prokazuje základní způsobilost a profesní způsobilost podle § 77 odst. 1 každý dodavatel samostatně.</w:t>
      </w:r>
    </w:p>
    <w:p w14:paraId="5F2E6B65" w14:textId="154B8F3F" w:rsidR="003C77E6" w:rsidRDefault="003C77E6" w:rsidP="00055429">
      <w:pPr>
        <w:pStyle w:val="odstavec"/>
        <w:rPr>
          <w:rFonts w:cstheme="minorHAnsi"/>
        </w:rPr>
      </w:pPr>
      <w:r w:rsidRPr="005C732F">
        <w:rPr>
          <w:rFonts w:cstheme="minorHAnsi"/>
        </w:rPr>
        <w:t>Zadavatel v souladu s § 103 odst. 1 písm. f) zákona požaduje, aby v případě společné účasti dodavatelů v nabídce doložili společné a nerozdílné rozdělení odpovědnosti</w:t>
      </w:r>
      <w:r>
        <w:rPr>
          <w:rFonts w:cstheme="minorHAnsi"/>
        </w:rPr>
        <w:t xml:space="preserve"> za plnění veřejné zakázky.</w:t>
      </w:r>
    </w:p>
    <w:p w14:paraId="25C8A88A" w14:textId="77777777" w:rsidR="003C77E6" w:rsidRPr="003C77E6" w:rsidRDefault="003C77E6" w:rsidP="003C77E6">
      <w:pPr>
        <w:pStyle w:val="Nadpis3"/>
      </w:pPr>
      <w:bookmarkStart w:id="22" w:name="_Toc40170548"/>
      <w:r w:rsidRPr="003C77E6">
        <w:t>Změny v kvalifikaci</w:t>
      </w:r>
      <w:bookmarkEnd w:id="22"/>
    </w:p>
    <w:p w14:paraId="1DF68E67" w14:textId="77777777" w:rsidR="003C77E6" w:rsidRPr="005C732F" w:rsidRDefault="003C77E6" w:rsidP="003C77E6">
      <w:pPr>
        <w:pStyle w:val="odstavec"/>
        <w:rPr>
          <w:rFonts w:cstheme="minorHAnsi"/>
        </w:rPr>
      </w:pPr>
      <w:r w:rsidRPr="005C732F">
        <w:rPr>
          <w:rFonts w:cstheme="minorHAnsi"/>
        </w:rPr>
        <w:t>Dojde-li od předložení dokladů, nebo prohlášení o kvalifikaci v průběhu zadávacího řízení k takové změně v kvalifikaci účastníka zadávacího řízení, která by jinak znamenala nesplnění kvalifikace, je účastník zadávacího řízení povinen nejpozději do 5 pracovních dnů tuto skutečnost zadavateli písemně oznámit a nejpozději do 10 pracovních dnů od oznámení této změny zadavateli předložit nové doklady nebo prohlášení ke kvalifikaci.</w:t>
      </w:r>
    </w:p>
    <w:p w14:paraId="0EC31917" w14:textId="749A3DC4" w:rsidR="003C77E6" w:rsidRPr="005C732F" w:rsidRDefault="003C77E6" w:rsidP="00055429">
      <w:pPr>
        <w:pStyle w:val="odstavec"/>
        <w:rPr>
          <w:rFonts w:cstheme="minorHAnsi"/>
        </w:rPr>
      </w:pPr>
      <w:r w:rsidRPr="005C732F">
        <w:rPr>
          <w:rFonts w:cstheme="minorHAnsi"/>
        </w:rPr>
        <w:t>Nesplnění této povinnosti je ve smyslu § 88 odst. 2 zákona důvodem pro bezodkladné vyloučení účastníka zadávacího řízení.</w:t>
      </w:r>
    </w:p>
    <w:p w14:paraId="7DE5E1A1" w14:textId="77777777" w:rsidR="00AF55BF" w:rsidRPr="005C732F" w:rsidRDefault="007375C7" w:rsidP="00AF55BF">
      <w:pPr>
        <w:pStyle w:val="Nadpis2"/>
        <w:rPr>
          <w:rFonts w:asciiTheme="minorHAnsi" w:hAnsiTheme="minorHAnsi" w:cstheme="minorHAnsi"/>
          <w:sz w:val="24"/>
        </w:rPr>
      </w:pPr>
      <w:bookmarkStart w:id="23" w:name="_Toc40170549"/>
      <w:r w:rsidRPr="005C732F">
        <w:rPr>
          <w:rFonts w:asciiTheme="minorHAnsi" w:hAnsiTheme="minorHAnsi" w:cstheme="minorHAnsi"/>
          <w:sz w:val="24"/>
        </w:rPr>
        <w:lastRenderedPageBreak/>
        <w:t>Základní způsobilost</w:t>
      </w:r>
      <w:bookmarkEnd w:id="23"/>
      <w:r w:rsidR="00AF55BF" w:rsidRPr="005C732F">
        <w:rPr>
          <w:rFonts w:asciiTheme="minorHAnsi" w:hAnsiTheme="minorHAnsi" w:cstheme="minorHAnsi"/>
          <w:sz w:val="24"/>
        </w:rPr>
        <w:t xml:space="preserve"> </w:t>
      </w:r>
    </w:p>
    <w:p w14:paraId="770DE45B" w14:textId="77777777" w:rsidR="00EF186D" w:rsidRPr="005C732F" w:rsidRDefault="00EF186D" w:rsidP="00AF55BF">
      <w:pPr>
        <w:pStyle w:val="Default"/>
        <w:tabs>
          <w:tab w:val="left" w:pos="284"/>
        </w:tabs>
        <w:spacing w:after="60"/>
        <w:ind w:left="284" w:hanging="284"/>
        <w:jc w:val="both"/>
        <w:rPr>
          <w:rFonts w:asciiTheme="minorHAnsi" w:hAnsiTheme="minorHAnsi" w:cstheme="minorHAnsi"/>
          <w:sz w:val="22"/>
          <w:szCs w:val="20"/>
          <w:lang w:val="cs-CZ"/>
        </w:rPr>
      </w:pPr>
      <w:r w:rsidRPr="005C732F">
        <w:rPr>
          <w:rFonts w:asciiTheme="minorHAnsi" w:hAnsiTheme="minorHAnsi" w:cstheme="minorHAnsi"/>
          <w:sz w:val="22"/>
          <w:szCs w:val="20"/>
          <w:lang w:val="cs-CZ"/>
        </w:rPr>
        <w:t>Základní způsobilost splní účastník zadávacího řízení:</w:t>
      </w:r>
    </w:p>
    <w:p w14:paraId="6AFE7576" w14:textId="77777777" w:rsidR="00EF186D" w:rsidRPr="005C732F" w:rsidRDefault="00EF186D" w:rsidP="00B931BA">
      <w:pPr>
        <w:pStyle w:val="odstavec"/>
        <w:numPr>
          <w:ilvl w:val="0"/>
          <w:numId w:val="6"/>
        </w:numPr>
        <w:rPr>
          <w:rFonts w:cstheme="minorHAnsi"/>
        </w:rPr>
      </w:pPr>
      <w:r w:rsidRPr="005C732F">
        <w:rPr>
          <w:rFonts w:cstheme="minorHAnsi"/>
        </w:rPr>
        <w:t>který 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jde-li o právnickou osobu, musí tento předpoklad splňovat jak tato právnická osoba, tak zároveň každý člen statutárního orgánu.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w:t>
      </w:r>
      <w:r w:rsidRPr="005C732F">
        <w:rPr>
          <w:rStyle w:val="Znakapoznpodarou"/>
          <w:rFonts w:cstheme="minorHAnsi"/>
        </w:rPr>
        <w:footnoteReference w:id="2"/>
      </w:r>
    </w:p>
    <w:p w14:paraId="3EED1A31" w14:textId="77777777" w:rsidR="00EF186D" w:rsidRPr="005C732F" w:rsidRDefault="00EF186D" w:rsidP="00B931BA">
      <w:pPr>
        <w:pStyle w:val="odstavec"/>
        <w:numPr>
          <w:ilvl w:val="0"/>
          <w:numId w:val="6"/>
        </w:numPr>
        <w:rPr>
          <w:rFonts w:cstheme="minorHAnsi"/>
        </w:rPr>
      </w:pPr>
      <w:r w:rsidRPr="005C732F">
        <w:rPr>
          <w:rFonts w:cstheme="minorHAnsi"/>
        </w:rPr>
        <w:t>který nemá v České republice nebo v zemi svého sídla v evidenci daní zachycen splatný daňový nedoplatek,</w:t>
      </w:r>
    </w:p>
    <w:p w14:paraId="29129A0D" w14:textId="3952796E" w:rsidR="00EF186D" w:rsidRPr="005C732F" w:rsidRDefault="00EF186D" w:rsidP="00B931BA">
      <w:pPr>
        <w:pStyle w:val="odstavec"/>
        <w:numPr>
          <w:ilvl w:val="0"/>
          <w:numId w:val="6"/>
        </w:numPr>
        <w:rPr>
          <w:rFonts w:cstheme="minorHAnsi"/>
        </w:rPr>
      </w:pPr>
      <w:r w:rsidRPr="005C732F">
        <w:rPr>
          <w:rFonts w:cstheme="minorHAnsi"/>
        </w:rPr>
        <w:t>který nemá v České republice nebo v zemi svého sídla splat</w:t>
      </w:r>
      <w:r w:rsidR="00193B2F">
        <w:rPr>
          <w:rFonts w:cstheme="minorHAnsi"/>
        </w:rPr>
        <w:t>ný nedoplatek na pojistném nebo </w:t>
      </w:r>
      <w:r w:rsidRPr="005C732F">
        <w:rPr>
          <w:rFonts w:cstheme="minorHAnsi"/>
        </w:rPr>
        <w:t>na penále na veřejné zdravotní pojištění,</w:t>
      </w:r>
    </w:p>
    <w:p w14:paraId="49ACACCE" w14:textId="0590F591" w:rsidR="00EF186D" w:rsidRPr="005C732F" w:rsidRDefault="00EF186D" w:rsidP="00B931BA">
      <w:pPr>
        <w:pStyle w:val="odstavec"/>
        <w:numPr>
          <w:ilvl w:val="0"/>
          <w:numId w:val="6"/>
        </w:numPr>
        <w:rPr>
          <w:rFonts w:cstheme="minorHAnsi"/>
        </w:rPr>
      </w:pPr>
      <w:r w:rsidRPr="005C732F">
        <w:rPr>
          <w:rFonts w:cstheme="minorHAnsi"/>
        </w:rPr>
        <w:t>který nemá v České republice nebo v zemi svého sídla splat</w:t>
      </w:r>
      <w:r w:rsidR="00193B2F">
        <w:rPr>
          <w:rFonts w:cstheme="minorHAnsi"/>
        </w:rPr>
        <w:t>ný nedoplatek na pojistném nebo </w:t>
      </w:r>
      <w:r w:rsidRPr="005C732F">
        <w:rPr>
          <w:rFonts w:cstheme="minorHAnsi"/>
        </w:rPr>
        <w:t>na penále na sociální zabezpečení a příspěvku na státní politiku zaměstnanosti,</w:t>
      </w:r>
    </w:p>
    <w:p w14:paraId="006E2AA4" w14:textId="77777777" w:rsidR="00AF55BF" w:rsidRPr="005C732F" w:rsidRDefault="00EF186D" w:rsidP="00B931BA">
      <w:pPr>
        <w:pStyle w:val="odstavec"/>
        <w:numPr>
          <w:ilvl w:val="0"/>
          <w:numId w:val="6"/>
        </w:numPr>
        <w:rPr>
          <w:rFonts w:cstheme="minorHAnsi"/>
        </w:rPr>
      </w:pPr>
      <w:r w:rsidRPr="005C732F">
        <w:rPr>
          <w:rFonts w:cstheme="minorHAnsi"/>
        </w:rPr>
        <w:t>který není v likvidaci, nebylo proti němu vydáno rozhodnutí o úpadku, nebyla vůči němu nařízena nucená správa podle jiného právního předpisu nebo v obdobné situaci podle právního řádu země sídla dodavatele.</w:t>
      </w:r>
    </w:p>
    <w:p w14:paraId="1D6673DA" w14:textId="77777777" w:rsidR="007375C7" w:rsidRPr="005C732F" w:rsidRDefault="007375C7" w:rsidP="00DA3657">
      <w:pPr>
        <w:pStyle w:val="Nadpis3"/>
        <w:rPr>
          <w:rFonts w:asciiTheme="minorHAnsi" w:hAnsiTheme="minorHAnsi" w:cstheme="minorHAnsi"/>
          <w:sz w:val="22"/>
        </w:rPr>
      </w:pPr>
      <w:bookmarkStart w:id="24" w:name="_Toc40170550"/>
      <w:r w:rsidRPr="005C732F">
        <w:rPr>
          <w:rFonts w:asciiTheme="minorHAnsi" w:hAnsiTheme="minorHAnsi" w:cstheme="minorHAnsi"/>
          <w:sz w:val="22"/>
        </w:rPr>
        <w:t>Prokázání základní způsobilosti</w:t>
      </w:r>
      <w:bookmarkEnd w:id="24"/>
    </w:p>
    <w:p w14:paraId="7E77345B" w14:textId="77777777" w:rsidR="007375C7" w:rsidRPr="005C732F" w:rsidRDefault="007375C7" w:rsidP="007375C7">
      <w:pPr>
        <w:pStyle w:val="odstavec"/>
        <w:rPr>
          <w:rFonts w:cstheme="minorHAnsi"/>
        </w:rPr>
      </w:pPr>
      <w:r w:rsidRPr="005C732F">
        <w:rPr>
          <w:rFonts w:cstheme="minorHAnsi"/>
        </w:rPr>
        <w:t>Dodavatel prokazuje splnění podmínek základní způsobilosti ve vztahu k České republice předložením prostých kopií</w:t>
      </w:r>
    </w:p>
    <w:p w14:paraId="3E207B4F" w14:textId="77777777" w:rsidR="007375C7" w:rsidRPr="005C732F" w:rsidRDefault="007375C7" w:rsidP="00B104F2">
      <w:pPr>
        <w:pStyle w:val="odstavec"/>
        <w:numPr>
          <w:ilvl w:val="0"/>
          <w:numId w:val="7"/>
        </w:numPr>
        <w:rPr>
          <w:rFonts w:cstheme="minorHAnsi"/>
        </w:rPr>
      </w:pPr>
      <w:r w:rsidRPr="005C732F">
        <w:rPr>
          <w:rFonts w:cstheme="minorHAnsi"/>
        </w:rPr>
        <w:t>příslušných výpisů z evidence Rejstříku trestů fyzických a právnických osob ve vztahu k § 74 odst. 1 písm. a) zákona,</w:t>
      </w:r>
    </w:p>
    <w:p w14:paraId="7F276BAC" w14:textId="77777777" w:rsidR="007375C7" w:rsidRPr="005C732F" w:rsidRDefault="007375C7" w:rsidP="00B104F2">
      <w:pPr>
        <w:pStyle w:val="odstavec"/>
        <w:numPr>
          <w:ilvl w:val="0"/>
          <w:numId w:val="7"/>
        </w:numPr>
        <w:rPr>
          <w:rFonts w:cstheme="minorHAnsi"/>
        </w:rPr>
      </w:pPr>
      <w:r w:rsidRPr="005C732F">
        <w:rPr>
          <w:rFonts w:cstheme="minorHAnsi"/>
        </w:rPr>
        <w:t>potvrzení příslušného finančního úřadu ve vztahu k § 74 odst. 1 písm. b) zákona,</w:t>
      </w:r>
    </w:p>
    <w:p w14:paraId="265AADDB" w14:textId="77777777" w:rsidR="007375C7" w:rsidRPr="005C732F" w:rsidRDefault="007375C7" w:rsidP="00B104F2">
      <w:pPr>
        <w:pStyle w:val="odstavec"/>
        <w:numPr>
          <w:ilvl w:val="0"/>
          <w:numId w:val="7"/>
        </w:numPr>
        <w:rPr>
          <w:rFonts w:cstheme="minorHAnsi"/>
        </w:rPr>
      </w:pPr>
      <w:r w:rsidRPr="005C732F">
        <w:rPr>
          <w:rFonts w:cstheme="minorHAnsi"/>
        </w:rPr>
        <w:t>písemného čestného prohlášení ve vztahu ke spotřební dani ve vztahu k § 74 odst. 1 písm. b) zákona,</w:t>
      </w:r>
    </w:p>
    <w:p w14:paraId="7FCC7482" w14:textId="77777777" w:rsidR="007375C7" w:rsidRPr="005C732F" w:rsidRDefault="007375C7" w:rsidP="00B104F2">
      <w:pPr>
        <w:pStyle w:val="odstavec"/>
        <w:numPr>
          <w:ilvl w:val="0"/>
          <w:numId w:val="7"/>
        </w:numPr>
        <w:rPr>
          <w:rFonts w:cstheme="minorHAnsi"/>
        </w:rPr>
      </w:pPr>
      <w:r w:rsidRPr="005C732F">
        <w:rPr>
          <w:rFonts w:cstheme="minorHAnsi"/>
        </w:rPr>
        <w:t>písemného čestného prohlášení ve vztahu k § 74 odst. 1 písm. c) zákona,</w:t>
      </w:r>
    </w:p>
    <w:p w14:paraId="619EAA24" w14:textId="77777777" w:rsidR="007375C7" w:rsidRPr="005C732F" w:rsidRDefault="007375C7" w:rsidP="00B104F2">
      <w:pPr>
        <w:pStyle w:val="odstavec"/>
        <w:numPr>
          <w:ilvl w:val="0"/>
          <w:numId w:val="7"/>
        </w:numPr>
        <w:rPr>
          <w:rFonts w:cstheme="minorHAnsi"/>
        </w:rPr>
      </w:pPr>
      <w:r w:rsidRPr="005C732F">
        <w:rPr>
          <w:rFonts w:cstheme="minorHAnsi"/>
        </w:rPr>
        <w:t>potvrzení příslušné okresní správy sociálního zabezpečení ve vztahu k § 74 odst. 1 písm. d) zákona,</w:t>
      </w:r>
      <w:r w:rsidRPr="005C732F">
        <w:rPr>
          <w:rStyle w:val="Znakapoznpodarou"/>
          <w:rFonts w:cstheme="minorHAnsi"/>
        </w:rPr>
        <w:footnoteReference w:id="3"/>
      </w:r>
    </w:p>
    <w:p w14:paraId="1EF21E4B" w14:textId="77777777" w:rsidR="007375C7" w:rsidRPr="005C732F" w:rsidRDefault="007375C7" w:rsidP="00B104F2">
      <w:pPr>
        <w:pStyle w:val="odstavec"/>
        <w:numPr>
          <w:ilvl w:val="0"/>
          <w:numId w:val="7"/>
        </w:numPr>
        <w:rPr>
          <w:rFonts w:cstheme="minorHAnsi"/>
        </w:rPr>
      </w:pPr>
      <w:r w:rsidRPr="005C732F">
        <w:rPr>
          <w:rFonts w:cstheme="minorHAnsi"/>
        </w:rPr>
        <w:t>výpisu z obchodního rejstříku, nebo předložením písemného če</w:t>
      </w:r>
      <w:r w:rsidR="0067670B" w:rsidRPr="005C732F">
        <w:rPr>
          <w:rFonts w:cstheme="minorHAnsi"/>
        </w:rPr>
        <w:t>stného prohlášení v případě, že </w:t>
      </w:r>
      <w:r w:rsidRPr="005C732F">
        <w:rPr>
          <w:rFonts w:cstheme="minorHAnsi"/>
        </w:rPr>
        <w:t>není v obchodním rejstříku zapsán, ve vztahu k § 74 odst. 1 písm. e) zákona.</w:t>
      </w:r>
    </w:p>
    <w:p w14:paraId="4980D659" w14:textId="37D109EE" w:rsidR="007375C7" w:rsidRPr="005C732F" w:rsidRDefault="007375C7" w:rsidP="007375C7">
      <w:pPr>
        <w:pStyle w:val="odstavec"/>
        <w:rPr>
          <w:rFonts w:cstheme="minorHAnsi"/>
          <w:b/>
          <w:bCs/>
        </w:rPr>
      </w:pPr>
      <w:r w:rsidRPr="005C732F">
        <w:rPr>
          <w:rFonts w:cstheme="minorHAnsi"/>
          <w:b/>
          <w:bCs/>
        </w:rPr>
        <w:t xml:space="preserve">Zadavatel v souladu s § 86 odst. 2 zákona umožňuje dodavatelům v nabídce doložit základní způsobilost pouze čestným prohlášením. Čestné prohlášení, jehož prostřednictvím je možno doložit </w:t>
      </w:r>
      <w:r w:rsidRPr="003B705E">
        <w:rPr>
          <w:rFonts w:cstheme="minorHAnsi"/>
          <w:b/>
          <w:bCs/>
        </w:rPr>
        <w:t xml:space="preserve">základní způsobilost, tvoří přílohu č. </w:t>
      </w:r>
      <w:r w:rsidR="005072B8">
        <w:rPr>
          <w:rFonts w:cstheme="minorHAnsi"/>
          <w:b/>
          <w:bCs/>
        </w:rPr>
        <w:t>5</w:t>
      </w:r>
      <w:r w:rsidR="00B311FF" w:rsidRPr="003B705E">
        <w:rPr>
          <w:rFonts w:cstheme="minorHAnsi"/>
          <w:b/>
          <w:bCs/>
        </w:rPr>
        <w:t xml:space="preserve"> </w:t>
      </w:r>
      <w:r w:rsidRPr="003B705E">
        <w:rPr>
          <w:rFonts w:cstheme="minorHAnsi"/>
          <w:b/>
          <w:bCs/>
        </w:rPr>
        <w:t>této zadávací dokumentace.</w:t>
      </w:r>
    </w:p>
    <w:p w14:paraId="6EABE986" w14:textId="77777777" w:rsidR="007375C7" w:rsidRPr="005C732F" w:rsidRDefault="007375C7" w:rsidP="007375C7">
      <w:pPr>
        <w:pStyle w:val="odstavec"/>
        <w:rPr>
          <w:rFonts w:cstheme="minorHAnsi"/>
        </w:rPr>
      </w:pPr>
      <w:r w:rsidRPr="005C732F">
        <w:rPr>
          <w:rFonts w:cstheme="minorHAnsi"/>
          <w:b/>
        </w:rPr>
        <w:t>Čestné prohlášení musí být podepsáno statutárním orgánem dodavatele, v případě podpisu jinou (pověřenou) osobou, musí být originál nebo úředně ověřená kopie zmocnění této osoby, součástí dokladů, kterými dodavatel prokazuje splnění kvalifikace.</w:t>
      </w:r>
    </w:p>
    <w:p w14:paraId="542AA7AC" w14:textId="77777777" w:rsidR="00AF55BF" w:rsidRPr="005C732F" w:rsidRDefault="00AF55BF" w:rsidP="00AF55BF">
      <w:pPr>
        <w:pStyle w:val="Nadpis2"/>
        <w:rPr>
          <w:rFonts w:asciiTheme="minorHAnsi" w:hAnsiTheme="minorHAnsi" w:cstheme="minorHAnsi"/>
          <w:sz w:val="24"/>
        </w:rPr>
      </w:pPr>
      <w:bookmarkStart w:id="25" w:name="_Toc40170551"/>
      <w:r w:rsidRPr="005C732F">
        <w:rPr>
          <w:rFonts w:asciiTheme="minorHAnsi" w:hAnsiTheme="minorHAnsi" w:cstheme="minorHAnsi"/>
          <w:sz w:val="24"/>
        </w:rPr>
        <w:t xml:space="preserve">Profesní </w:t>
      </w:r>
      <w:r w:rsidR="007375C7" w:rsidRPr="005C732F">
        <w:rPr>
          <w:rFonts w:asciiTheme="minorHAnsi" w:hAnsiTheme="minorHAnsi" w:cstheme="minorHAnsi"/>
          <w:sz w:val="24"/>
        </w:rPr>
        <w:t>způsobilost</w:t>
      </w:r>
      <w:bookmarkEnd w:id="25"/>
    </w:p>
    <w:p w14:paraId="59D51D53" w14:textId="77777777" w:rsidR="0062597F" w:rsidRDefault="007375C7" w:rsidP="00AC145F">
      <w:pPr>
        <w:pStyle w:val="odstavec"/>
        <w:rPr>
          <w:rFonts w:cstheme="minorHAnsi"/>
        </w:rPr>
      </w:pPr>
      <w:r w:rsidRPr="005C732F">
        <w:rPr>
          <w:rFonts w:cstheme="minorHAnsi"/>
        </w:rPr>
        <w:t>Splnění profesní způsobilosti podle § 77 prokáže účastník za</w:t>
      </w:r>
      <w:r w:rsidR="00AC145F">
        <w:rPr>
          <w:rFonts w:cstheme="minorHAnsi"/>
        </w:rPr>
        <w:t>dávacího řízení, který předloží</w:t>
      </w:r>
      <w:r w:rsidR="0062597F">
        <w:rPr>
          <w:rFonts w:cstheme="minorHAnsi"/>
        </w:rPr>
        <w:t>:</w:t>
      </w:r>
    </w:p>
    <w:p w14:paraId="6363D5E3" w14:textId="021AF0AA" w:rsidR="007375C7" w:rsidRDefault="007375C7" w:rsidP="00AC145F">
      <w:pPr>
        <w:pStyle w:val="odstavec"/>
        <w:numPr>
          <w:ilvl w:val="0"/>
          <w:numId w:val="11"/>
        </w:numPr>
        <w:rPr>
          <w:rFonts w:cstheme="minorHAnsi"/>
        </w:rPr>
      </w:pPr>
      <w:r w:rsidRPr="005C732F">
        <w:rPr>
          <w:rFonts w:cstheme="minorHAnsi"/>
          <w:b/>
        </w:rPr>
        <w:lastRenderedPageBreak/>
        <w:t>prostou kopii výpisu z obchodního rejstříku</w:t>
      </w:r>
      <w:r w:rsidRPr="005C732F">
        <w:rPr>
          <w:rFonts w:cstheme="minorHAnsi"/>
        </w:rPr>
        <w:t>, pokud je v něm zapsán, či výpis z jiné obdobné evidence, pokud je v ní zapsán (§ 77 odst. 1 zákona).</w:t>
      </w:r>
      <w:r w:rsidR="0062597F">
        <w:rPr>
          <w:rFonts w:cstheme="minorHAnsi"/>
        </w:rPr>
        <w:t xml:space="preserve"> </w:t>
      </w:r>
      <w:r w:rsidRPr="0062597F">
        <w:rPr>
          <w:rFonts w:cstheme="minorHAnsi"/>
        </w:rPr>
        <w:t>V případě, že dodavatel není zapsán v obchodním rejstříku, je povinen do nabídky doložit čestné prohlášení ve vztahu k ust. § 74 odst. 1 písm. e) zákona.</w:t>
      </w:r>
    </w:p>
    <w:p w14:paraId="5E8F4A0D" w14:textId="156CED39" w:rsidR="0062597F" w:rsidRPr="0062597F" w:rsidRDefault="0062597F" w:rsidP="0062597F">
      <w:pPr>
        <w:pStyle w:val="odstavec"/>
        <w:numPr>
          <w:ilvl w:val="0"/>
          <w:numId w:val="11"/>
        </w:numPr>
        <w:rPr>
          <w:rFonts w:cstheme="minorHAnsi"/>
        </w:rPr>
      </w:pPr>
      <w:r w:rsidRPr="0062597F">
        <w:rPr>
          <w:rFonts w:cstheme="minorHAnsi"/>
          <w:b/>
        </w:rPr>
        <w:t>prostou kopii dokladu o oprávnění k podnikání</w:t>
      </w:r>
      <w:r w:rsidRPr="0062597F">
        <w:rPr>
          <w:rFonts w:cstheme="minorHAnsi"/>
        </w:rPr>
        <w:t xml:space="preserve"> v rozsahu odpovídajícímu předmětu veřejné</w:t>
      </w:r>
      <w:r>
        <w:rPr>
          <w:rFonts w:cstheme="minorHAnsi"/>
        </w:rPr>
        <w:t xml:space="preserve"> </w:t>
      </w:r>
      <w:r w:rsidRPr="0062597F">
        <w:rPr>
          <w:rFonts w:cstheme="minorHAnsi"/>
        </w:rPr>
        <w:t xml:space="preserve">zakázky </w:t>
      </w:r>
      <w:r w:rsidRPr="005C732F">
        <w:rPr>
          <w:rFonts w:cstheme="minorHAnsi"/>
        </w:rPr>
        <w:t xml:space="preserve">(§ 77 odst. </w:t>
      </w:r>
      <w:r>
        <w:rPr>
          <w:rFonts w:cstheme="minorHAnsi"/>
        </w:rPr>
        <w:t>2</w:t>
      </w:r>
      <w:r w:rsidRPr="005C732F">
        <w:rPr>
          <w:rFonts w:cstheme="minorHAnsi"/>
        </w:rPr>
        <w:t xml:space="preserve"> zákona)</w:t>
      </w:r>
      <w:r>
        <w:rPr>
          <w:rFonts w:cstheme="minorHAnsi"/>
        </w:rPr>
        <w:t xml:space="preserve"> </w:t>
      </w:r>
      <w:r w:rsidRPr="0062597F">
        <w:rPr>
          <w:rFonts w:cstheme="minorHAnsi"/>
        </w:rPr>
        <w:t>pro předmět podnikání „Ostraha majetku a osob“ dle přílohy č. 3 k</w:t>
      </w:r>
      <w:r>
        <w:rPr>
          <w:rFonts w:cstheme="minorHAnsi"/>
        </w:rPr>
        <w:t> </w:t>
      </w:r>
      <w:r w:rsidRPr="0062597F">
        <w:rPr>
          <w:rFonts w:cstheme="minorHAnsi"/>
        </w:rPr>
        <w:t>zákonu</w:t>
      </w:r>
      <w:r>
        <w:rPr>
          <w:rFonts w:cstheme="minorHAnsi"/>
        </w:rPr>
        <w:t xml:space="preserve"> </w:t>
      </w:r>
      <w:r w:rsidRPr="0062597F">
        <w:rPr>
          <w:rFonts w:cstheme="minorHAnsi"/>
        </w:rPr>
        <w:t>č. 455/1991 Sb., o živnostenském podnikání, ve znění pozdějších předpisů.</w:t>
      </w:r>
    </w:p>
    <w:p w14:paraId="08114BBF" w14:textId="77777777" w:rsidR="004D4977" w:rsidRDefault="004D4977" w:rsidP="004D4977">
      <w:pPr>
        <w:pStyle w:val="Nadpis2"/>
        <w:ind w:left="709" w:hanging="709"/>
        <w:rPr>
          <w:rFonts w:asciiTheme="minorHAnsi" w:hAnsiTheme="minorHAnsi" w:cstheme="minorHAnsi"/>
          <w:sz w:val="24"/>
        </w:rPr>
      </w:pPr>
      <w:bookmarkStart w:id="26" w:name="_Toc6917881"/>
      <w:bookmarkStart w:id="27" w:name="_Toc40170552"/>
      <w:r w:rsidRPr="00280DB2">
        <w:rPr>
          <w:rFonts w:asciiTheme="minorHAnsi" w:hAnsiTheme="minorHAnsi" w:cstheme="minorHAnsi"/>
          <w:sz w:val="24"/>
        </w:rPr>
        <w:t>Technická kvalifikace</w:t>
      </w:r>
      <w:bookmarkEnd w:id="26"/>
      <w:bookmarkEnd w:id="27"/>
    </w:p>
    <w:p w14:paraId="0EEF25AF" w14:textId="77777777" w:rsidR="0062597F" w:rsidRDefault="004D4977" w:rsidP="0062597F">
      <w:pPr>
        <w:pStyle w:val="Nadpis3"/>
      </w:pPr>
      <w:bookmarkStart w:id="28" w:name="_Toc40170553"/>
      <w:r w:rsidRPr="00564B8E">
        <w:t xml:space="preserve">Seznam významných </w:t>
      </w:r>
      <w:r w:rsidR="0062597F">
        <w:t>služeb</w:t>
      </w:r>
      <w:bookmarkEnd w:id="28"/>
      <w:r w:rsidRPr="00564B8E">
        <w:t xml:space="preserve"> </w:t>
      </w:r>
    </w:p>
    <w:p w14:paraId="1A938F8B" w14:textId="2117287C" w:rsidR="004D4977" w:rsidRPr="00564B8E" w:rsidRDefault="0062597F" w:rsidP="004D4977">
      <w:pPr>
        <w:keepNext/>
        <w:spacing w:after="120" w:line="240" w:lineRule="auto"/>
        <w:jc w:val="both"/>
        <w:rPr>
          <w:rFonts w:cstheme="minorHAnsi"/>
          <w:szCs w:val="20"/>
        </w:rPr>
      </w:pPr>
      <w:r>
        <w:rPr>
          <w:rFonts w:cstheme="minorHAnsi"/>
          <w:szCs w:val="20"/>
        </w:rPr>
        <w:t xml:space="preserve">Dodavatel předloží seznam významných služeb </w:t>
      </w:r>
      <w:r w:rsidR="004D4977" w:rsidRPr="00564B8E">
        <w:rPr>
          <w:rFonts w:cstheme="minorHAnsi"/>
          <w:szCs w:val="20"/>
        </w:rPr>
        <w:t>poskytnutých za poslední 3 roky před zahájením zadávacího řízení včetně uvedení ceny a doby jejich poskytnutí a identifikace objednatele (§ 79 odst. 2 písm. b) zákona).</w:t>
      </w:r>
    </w:p>
    <w:p w14:paraId="2925DDC7" w14:textId="003FC54C" w:rsidR="003C7192" w:rsidRDefault="005A5FEB" w:rsidP="003C7192">
      <w:pPr>
        <w:keepNext/>
        <w:spacing w:after="120" w:line="240" w:lineRule="auto"/>
        <w:jc w:val="both"/>
        <w:rPr>
          <w:rFonts w:cstheme="minorHAnsi"/>
          <w:szCs w:val="20"/>
        </w:rPr>
      </w:pPr>
      <w:r w:rsidRPr="000D0C6E">
        <w:rPr>
          <w:rFonts w:cstheme="minorHAnsi"/>
          <w:szCs w:val="20"/>
        </w:rPr>
        <w:t xml:space="preserve">Součástí seznamu </w:t>
      </w:r>
      <w:r w:rsidR="00DD1AB5">
        <w:rPr>
          <w:rFonts w:cstheme="minorHAnsi"/>
          <w:szCs w:val="20"/>
        </w:rPr>
        <w:t>musí být alespoň 3</w:t>
      </w:r>
      <w:r w:rsidR="0085686F">
        <w:rPr>
          <w:rFonts w:cstheme="minorHAnsi"/>
          <w:szCs w:val="20"/>
        </w:rPr>
        <w:t xml:space="preserve"> </w:t>
      </w:r>
      <w:r w:rsidR="00F85A98" w:rsidRPr="000D0C6E">
        <w:rPr>
          <w:rFonts w:cstheme="minorHAnsi"/>
          <w:szCs w:val="20"/>
        </w:rPr>
        <w:t>zakázk</w:t>
      </w:r>
      <w:r w:rsidR="0062597F" w:rsidRPr="000D0C6E">
        <w:rPr>
          <w:rFonts w:cstheme="minorHAnsi"/>
          <w:szCs w:val="20"/>
        </w:rPr>
        <w:t>y</w:t>
      </w:r>
      <w:r w:rsidRPr="000D0C6E">
        <w:rPr>
          <w:rFonts w:cstheme="minorHAnsi"/>
          <w:szCs w:val="20"/>
        </w:rPr>
        <w:t xml:space="preserve"> na </w:t>
      </w:r>
      <w:r w:rsidR="007313CA" w:rsidRPr="000D0C6E">
        <w:rPr>
          <w:rFonts w:cstheme="minorHAnsi"/>
          <w:szCs w:val="20"/>
        </w:rPr>
        <w:t>služb</w:t>
      </w:r>
      <w:r w:rsidR="0062597F" w:rsidRPr="000D0C6E">
        <w:rPr>
          <w:rFonts w:cstheme="minorHAnsi"/>
          <w:szCs w:val="20"/>
        </w:rPr>
        <w:t>y</w:t>
      </w:r>
      <w:r w:rsidR="003C7192" w:rsidRPr="000D0C6E">
        <w:rPr>
          <w:rFonts w:cstheme="minorHAnsi"/>
          <w:szCs w:val="20"/>
        </w:rPr>
        <w:t>,</w:t>
      </w:r>
      <w:r w:rsidR="0062597F" w:rsidRPr="000D0C6E">
        <w:rPr>
          <w:rFonts w:cstheme="minorHAnsi"/>
          <w:szCs w:val="20"/>
        </w:rPr>
        <w:t xml:space="preserve"> jejichž předmětem bylo </w:t>
      </w:r>
      <w:r w:rsidR="003C7192" w:rsidRPr="000D0C6E">
        <w:rPr>
          <w:rFonts w:cstheme="minorHAnsi"/>
          <w:szCs w:val="20"/>
        </w:rPr>
        <w:t xml:space="preserve">provádění </w:t>
      </w:r>
      <w:r w:rsidR="003C7192" w:rsidRPr="00A05DA3">
        <w:rPr>
          <w:rFonts w:cstheme="minorHAnsi"/>
          <w:szCs w:val="20"/>
        </w:rPr>
        <w:t xml:space="preserve">fyzické ostrahy </w:t>
      </w:r>
      <w:r w:rsidR="0062597F" w:rsidRPr="00A05DA3">
        <w:rPr>
          <w:rFonts w:cstheme="minorHAnsi"/>
          <w:szCs w:val="20"/>
        </w:rPr>
        <w:t>a ochrany majetku po dobu nepřetržitě minim</w:t>
      </w:r>
      <w:r w:rsidR="003C7192" w:rsidRPr="00A05DA3">
        <w:rPr>
          <w:rFonts w:cstheme="minorHAnsi"/>
          <w:szCs w:val="20"/>
        </w:rPr>
        <w:t xml:space="preserve">álně 24 kalendářních měsíců pro </w:t>
      </w:r>
      <w:r w:rsidR="0062597F" w:rsidRPr="00A05DA3">
        <w:rPr>
          <w:rFonts w:cstheme="minorHAnsi"/>
          <w:szCs w:val="20"/>
        </w:rPr>
        <w:t>jednoho objednatele</w:t>
      </w:r>
      <w:r w:rsidR="0062597F" w:rsidRPr="000D0C6E">
        <w:rPr>
          <w:rFonts w:cstheme="minorHAnsi"/>
          <w:szCs w:val="20"/>
        </w:rPr>
        <w:t xml:space="preserve"> </w:t>
      </w:r>
      <w:r w:rsidR="0062597F" w:rsidRPr="00A05DA3">
        <w:rPr>
          <w:rFonts w:cstheme="minorHAnsi"/>
          <w:szCs w:val="20"/>
        </w:rPr>
        <w:t xml:space="preserve">o minimální fakturované částce </w:t>
      </w:r>
      <w:r w:rsidR="003C7192" w:rsidRPr="00A05DA3">
        <w:rPr>
          <w:rFonts w:cstheme="minorHAnsi"/>
          <w:szCs w:val="20"/>
        </w:rPr>
        <w:t>XXXXXXXX</w:t>
      </w:r>
      <w:r w:rsidR="0062597F" w:rsidRPr="00A05DA3">
        <w:rPr>
          <w:rFonts w:cstheme="minorHAnsi"/>
          <w:szCs w:val="20"/>
        </w:rPr>
        <w:t xml:space="preserve"> Kč bez</w:t>
      </w:r>
      <w:r w:rsidR="003C7192" w:rsidRPr="00A05DA3">
        <w:rPr>
          <w:rFonts w:cstheme="minorHAnsi"/>
          <w:szCs w:val="20"/>
        </w:rPr>
        <w:t xml:space="preserve"> DPH za </w:t>
      </w:r>
      <w:r w:rsidR="0062597F" w:rsidRPr="00A05DA3">
        <w:rPr>
          <w:rFonts w:cstheme="minorHAnsi"/>
          <w:szCs w:val="20"/>
        </w:rPr>
        <w:t>posledních 36 kalendářních měsíců, přičemž se mu</w:t>
      </w:r>
      <w:r w:rsidR="003C7192" w:rsidRPr="00A05DA3">
        <w:rPr>
          <w:rFonts w:cstheme="minorHAnsi"/>
          <w:szCs w:val="20"/>
        </w:rPr>
        <w:t xml:space="preserve">selo jednat o provádění fyzické </w:t>
      </w:r>
      <w:r w:rsidR="0062597F" w:rsidRPr="00A05DA3">
        <w:rPr>
          <w:rFonts w:cstheme="minorHAnsi"/>
          <w:szCs w:val="20"/>
        </w:rPr>
        <w:t>ostrahy a ochrany majetku budov, nikoliv skladovacíc</w:t>
      </w:r>
      <w:r w:rsidR="003C7192" w:rsidRPr="00A05DA3">
        <w:rPr>
          <w:rFonts w:cstheme="minorHAnsi"/>
          <w:szCs w:val="20"/>
        </w:rPr>
        <w:t xml:space="preserve">h areálů, skladů a skladovacích </w:t>
      </w:r>
      <w:r w:rsidR="0062597F" w:rsidRPr="00A05DA3">
        <w:rPr>
          <w:rFonts w:cstheme="minorHAnsi"/>
          <w:szCs w:val="20"/>
        </w:rPr>
        <w:t>hal a jiných skladových prostor</w:t>
      </w:r>
      <w:r w:rsidR="0062597F" w:rsidRPr="000D0C6E">
        <w:rPr>
          <w:rFonts w:cstheme="minorHAnsi"/>
          <w:szCs w:val="20"/>
        </w:rPr>
        <w:t>.</w:t>
      </w:r>
      <w:r w:rsidR="003C7192">
        <w:rPr>
          <w:rFonts w:cstheme="minorHAnsi"/>
          <w:szCs w:val="20"/>
        </w:rPr>
        <w:t xml:space="preserve"> </w:t>
      </w:r>
    </w:p>
    <w:p w14:paraId="19FF51D9" w14:textId="2E736216" w:rsidR="0085686F" w:rsidRPr="00A05DA3" w:rsidRDefault="0085686F" w:rsidP="003C7192">
      <w:pPr>
        <w:keepNext/>
        <w:spacing w:after="120" w:line="240" w:lineRule="auto"/>
        <w:jc w:val="both"/>
        <w:rPr>
          <w:rFonts w:cstheme="minorHAnsi"/>
          <w:i/>
          <w:color w:val="FF0000"/>
          <w:szCs w:val="20"/>
        </w:rPr>
      </w:pPr>
      <w:r>
        <w:rPr>
          <w:rFonts w:cstheme="minorHAnsi"/>
          <w:i/>
          <w:color w:val="FF0000"/>
          <w:szCs w:val="20"/>
        </w:rPr>
        <w:t xml:space="preserve">Zadavatel se v případě referencí kloní k méně častému pojetí, kdy zohlední také dosud probíhající služby. Cílem je umožnit prokázání kvalifikace na základě aktuálních schopností dodavatele. </w:t>
      </w:r>
      <w:r w:rsidR="00DD1AB5">
        <w:rPr>
          <w:rFonts w:cstheme="minorHAnsi"/>
          <w:i/>
          <w:color w:val="FF0000"/>
          <w:szCs w:val="20"/>
        </w:rPr>
        <w:t>F</w:t>
      </w:r>
      <w:r>
        <w:rPr>
          <w:rFonts w:cstheme="minorHAnsi"/>
          <w:i/>
          <w:color w:val="FF0000"/>
          <w:szCs w:val="20"/>
        </w:rPr>
        <w:t xml:space="preserve">inanční objem fakturované částky </w:t>
      </w:r>
      <w:r w:rsidR="00DD1AB5">
        <w:rPr>
          <w:rFonts w:cstheme="minorHAnsi"/>
          <w:i/>
          <w:color w:val="FF0000"/>
          <w:szCs w:val="20"/>
        </w:rPr>
        <w:t xml:space="preserve">bude </w:t>
      </w:r>
      <w:r>
        <w:rPr>
          <w:rFonts w:cstheme="minorHAnsi"/>
          <w:i/>
          <w:color w:val="FF0000"/>
          <w:szCs w:val="20"/>
        </w:rPr>
        <w:t xml:space="preserve">poměrově zkrácen vzhledem k předpokládané hodnotě VZ. </w:t>
      </w:r>
      <w:r w:rsidR="00DD1AB5">
        <w:rPr>
          <w:rFonts w:cstheme="minorHAnsi"/>
          <w:i/>
          <w:color w:val="FF0000"/>
          <w:szCs w:val="20"/>
        </w:rPr>
        <w:t xml:space="preserve">Tj. předpokládaná hodnota VZ / </w:t>
      </w:r>
      <w:r w:rsidR="00EC316F">
        <w:rPr>
          <w:rFonts w:cstheme="minorHAnsi"/>
          <w:i/>
          <w:color w:val="FF0000"/>
          <w:szCs w:val="20"/>
        </w:rPr>
        <w:t>60 měsíců * 24 měsíců.</w:t>
      </w:r>
    </w:p>
    <w:p w14:paraId="5B17A25C" w14:textId="0669E1BF" w:rsidR="0085686F" w:rsidRDefault="000D0C6E" w:rsidP="003C7192">
      <w:pPr>
        <w:keepNext/>
        <w:spacing w:after="120" w:line="240" w:lineRule="auto"/>
        <w:jc w:val="both"/>
        <w:rPr>
          <w:rFonts w:cstheme="minorHAnsi"/>
          <w:szCs w:val="20"/>
        </w:rPr>
      </w:pPr>
      <w:r>
        <w:rPr>
          <w:rFonts w:cstheme="minorHAnsi"/>
          <w:szCs w:val="20"/>
        </w:rPr>
        <w:t>Předmětem minimálně jedné významné služby uvedené v seznamu musí být spolu s </w:t>
      </w:r>
      <w:r w:rsidRPr="000D0C6E">
        <w:rPr>
          <w:rFonts w:cstheme="minorHAnsi"/>
          <w:szCs w:val="20"/>
        </w:rPr>
        <w:t>provádění</w:t>
      </w:r>
      <w:r>
        <w:rPr>
          <w:rFonts w:cstheme="minorHAnsi"/>
          <w:szCs w:val="20"/>
        </w:rPr>
        <w:t>m</w:t>
      </w:r>
      <w:r w:rsidRPr="000D0C6E">
        <w:rPr>
          <w:rFonts w:cstheme="minorHAnsi"/>
          <w:szCs w:val="20"/>
        </w:rPr>
        <w:t xml:space="preserve"> </w:t>
      </w:r>
      <w:r w:rsidRPr="006D67C6">
        <w:rPr>
          <w:rFonts w:cstheme="minorHAnsi"/>
          <w:szCs w:val="20"/>
        </w:rPr>
        <w:t>fyzické ostrahy a ochrany majetku</w:t>
      </w:r>
      <w:r>
        <w:rPr>
          <w:rFonts w:cstheme="minorHAnsi"/>
          <w:szCs w:val="20"/>
        </w:rPr>
        <w:t xml:space="preserve"> také výkon povinností dodavatele </w:t>
      </w:r>
      <w:r w:rsidR="0085686F">
        <w:rPr>
          <w:rFonts w:cstheme="minorHAnsi"/>
          <w:szCs w:val="20"/>
        </w:rPr>
        <w:t xml:space="preserve">v oblasti požární ochrany a </w:t>
      </w:r>
      <w:r>
        <w:rPr>
          <w:rFonts w:cstheme="minorHAnsi"/>
          <w:szCs w:val="20"/>
        </w:rPr>
        <w:t>obsluh</w:t>
      </w:r>
      <w:r w:rsidR="0085686F">
        <w:rPr>
          <w:rFonts w:cstheme="minorHAnsi"/>
          <w:szCs w:val="20"/>
        </w:rPr>
        <w:t>u</w:t>
      </w:r>
      <w:r>
        <w:rPr>
          <w:rFonts w:cstheme="minorHAnsi"/>
          <w:szCs w:val="20"/>
        </w:rPr>
        <w:t xml:space="preserve"> e</w:t>
      </w:r>
      <w:r w:rsidRPr="000D0C6E">
        <w:rPr>
          <w:rFonts w:cstheme="minorHAnsi"/>
          <w:szCs w:val="20"/>
        </w:rPr>
        <w:t>lektronick</w:t>
      </w:r>
      <w:r>
        <w:rPr>
          <w:rFonts w:cstheme="minorHAnsi"/>
          <w:szCs w:val="20"/>
        </w:rPr>
        <w:t>é</w:t>
      </w:r>
      <w:r w:rsidRPr="000D0C6E">
        <w:rPr>
          <w:rFonts w:cstheme="minorHAnsi"/>
          <w:szCs w:val="20"/>
        </w:rPr>
        <w:t xml:space="preserve"> požární signalizace</w:t>
      </w:r>
      <w:r w:rsidR="0085686F">
        <w:rPr>
          <w:rFonts w:cstheme="minorHAnsi"/>
          <w:szCs w:val="20"/>
        </w:rPr>
        <w:t xml:space="preserve"> (EPS).</w:t>
      </w:r>
    </w:p>
    <w:p w14:paraId="0F80DF3E" w14:textId="247049EC" w:rsidR="003C7192" w:rsidRDefault="003C7192" w:rsidP="003C7192">
      <w:pPr>
        <w:keepNext/>
        <w:spacing w:after="120" w:line="240" w:lineRule="auto"/>
        <w:jc w:val="both"/>
        <w:rPr>
          <w:rFonts w:cstheme="minorHAnsi"/>
          <w:szCs w:val="20"/>
        </w:rPr>
      </w:pPr>
      <w:r w:rsidRPr="003C7192">
        <w:rPr>
          <w:rFonts w:cstheme="minorHAnsi"/>
          <w:szCs w:val="20"/>
        </w:rPr>
        <w:t xml:space="preserve">Za prokázanou </w:t>
      </w:r>
      <w:r>
        <w:rPr>
          <w:rFonts w:cstheme="minorHAnsi"/>
          <w:szCs w:val="20"/>
        </w:rPr>
        <w:t xml:space="preserve">bude přitom považována významná </w:t>
      </w:r>
      <w:r w:rsidRPr="003C7192">
        <w:rPr>
          <w:rFonts w:cstheme="minorHAnsi"/>
          <w:szCs w:val="20"/>
        </w:rPr>
        <w:t xml:space="preserve">služba, která stále trvá nebo bylo její poskytování </w:t>
      </w:r>
      <w:r>
        <w:rPr>
          <w:rFonts w:cstheme="minorHAnsi"/>
          <w:szCs w:val="20"/>
        </w:rPr>
        <w:t xml:space="preserve">ukončeno nejpozději 3 roky před </w:t>
      </w:r>
      <w:r w:rsidRPr="003C7192">
        <w:rPr>
          <w:rFonts w:cstheme="minorHAnsi"/>
          <w:szCs w:val="20"/>
        </w:rPr>
        <w:t>zahájením zadávacího řízení. U trvajících významných služeb bude hodnota pro úč</w:t>
      </w:r>
      <w:r>
        <w:rPr>
          <w:rFonts w:cstheme="minorHAnsi"/>
          <w:szCs w:val="20"/>
        </w:rPr>
        <w:t xml:space="preserve">ely </w:t>
      </w:r>
      <w:r w:rsidRPr="003C7192">
        <w:rPr>
          <w:rFonts w:cstheme="minorHAnsi"/>
          <w:szCs w:val="20"/>
        </w:rPr>
        <w:t>prokázání kvalifikace počítána zpětně</w:t>
      </w:r>
      <w:r>
        <w:rPr>
          <w:rFonts w:cstheme="minorHAnsi"/>
          <w:szCs w:val="20"/>
        </w:rPr>
        <w:t xml:space="preserve"> od začátku poskytování služby do </w:t>
      </w:r>
      <w:r w:rsidRPr="003C7192">
        <w:rPr>
          <w:rFonts w:cstheme="minorHAnsi"/>
          <w:szCs w:val="20"/>
        </w:rPr>
        <w:t>okamžik</w:t>
      </w:r>
      <w:r>
        <w:rPr>
          <w:rFonts w:cstheme="minorHAnsi"/>
          <w:szCs w:val="20"/>
        </w:rPr>
        <w:t xml:space="preserve">u zahájení tohoto zadávacího řízení, u </w:t>
      </w:r>
      <w:r w:rsidRPr="003C7192">
        <w:rPr>
          <w:rFonts w:cstheme="minorHAnsi"/>
          <w:szCs w:val="20"/>
        </w:rPr>
        <w:t xml:space="preserve">ukončených významných </w:t>
      </w:r>
      <w:r w:rsidRPr="00EC316F">
        <w:rPr>
          <w:rFonts w:cstheme="minorHAnsi"/>
          <w:szCs w:val="20"/>
        </w:rPr>
        <w:t>služeb 24 měsíců</w:t>
      </w:r>
      <w:r>
        <w:rPr>
          <w:rFonts w:cstheme="minorHAnsi"/>
          <w:szCs w:val="20"/>
        </w:rPr>
        <w:t xml:space="preserve"> </w:t>
      </w:r>
      <w:r w:rsidRPr="003C7192">
        <w:rPr>
          <w:rFonts w:cstheme="minorHAnsi"/>
          <w:szCs w:val="20"/>
        </w:rPr>
        <w:t xml:space="preserve">zpět od okamžiku jejich </w:t>
      </w:r>
      <w:r>
        <w:rPr>
          <w:rFonts w:cstheme="minorHAnsi"/>
          <w:szCs w:val="20"/>
        </w:rPr>
        <w:t>ukončení</w:t>
      </w:r>
      <w:r w:rsidRPr="003C7192">
        <w:rPr>
          <w:rFonts w:cstheme="minorHAnsi"/>
          <w:szCs w:val="20"/>
        </w:rPr>
        <w:t>.</w:t>
      </w:r>
    </w:p>
    <w:p w14:paraId="53EF105F" w14:textId="691B8732" w:rsidR="004D4977" w:rsidRDefault="006363A9" w:rsidP="006363A9">
      <w:pPr>
        <w:keepNext/>
        <w:spacing w:after="120" w:line="240" w:lineRule="auto"/>
        <w:jc w:val="both"/>
        <w:rPr>
          <w:rFonts w:cstheme="minorHAnsi"/>
          <w:szCs w:val="20"/>
        </w:rPr>
      </w:pPr>
      <w:r w:rsidRPr="006363A9">
        <w:rPr>
          <w:rFonts w:cstheme="minorHAnsi"/>
          <w:szCs w:val="20"/>
        </w:rPr>
        <w:t>Pro vyloučení pochybností zadavatel uvádí, že je zapot</w:t>
      </w:r>
      <w:r>
        <w:rPr>
          <w:rFonts w:cstheme="minorHAnsi"/>
          <w:szCs w:val="20"/>
        </w:rPr>
        <w:t xml:space="preserve">řebí předložit 3 různé významné </w:t>
      </w:r>
      <w:r w:rsidRPr="006363A9">
        <w:rPr>
          <w:rFonts w:cstheme="minorHAnsi"/>
          <w:szCs w:val="20"/>
        </w:rPr>
        <w:t xml:space="preserve">služby pro různé objednatele. </w:t>
      </w:r>
      <w:r w:rsidR="005A5FEB">
        <w:rPr>
          <w:rFonts w:cstheme="minorHAnsi"/>
          <w:szCs w:val="20"/>
        </w:rPr>
        <w:t xml:space="preserve">Údaje o referenčních </w:t>
      </w:r>
      <w:r w:rsidR="007313CA">
        <w:rPr>
          <w:rFonts w:cstheme="minorHAnsi"/>
          <w:szCs w:val="20"/>
        </w:rPr>
        <w:t>služb</w:t>
      </w:r>
      <w:r w:rsidR="005A5FEB">
        <w:rPr>
          <w:rFonts w:cstheme="minorHAnsi"/>
          <w:szCs w:val="20"/>
        </w:rPr>
        <w:t xml:space="preserve">ách dodavatel poskytne ve formátu přílohy č. </w:t>
      </w:r>
      <w:r w:rsidR="00F85A98">
        <w:rPr>
          <w:rFonts w:cstheme="minorHAnsi"/>
          <w:szCs w:val="20"/>
        </w:rPr>
        <w:t>6</w:t>
      </w:r>
      <w:r w:rsidR="005A5FEB">
        <w:rPr>
          <w:rFonts w:cstheme="minorHAnsi"/>
          <w:szCs w:val="20"/>
        </w:rPr>
        <w:t xml:space="preserve"> této zadávací dokumentace. Identifikační údaje objednatele referenční zakázky musí obsahovat kontakt pro ověření této reference.</w:t>
      </w:r>
    </w:p>
    <w:p w14:paraId="7266AD67" w14:textId="53C1F50C" w:rsidR="006363A9" w:rsidRDefault="00C95936" w:rsidP="006363A9">
      <w:pPr>
        <w:pStyle w:val="Nadpis3"/>
      </w:pPr>
      <w:bookmarkStart w:id="29" w:name="_Toc40170554"/>
      <w:r>
        <w:t>Kvalifikace osob podílejících se na plnění VZ</w:t>
      </w:r>
      <w:bookmarkEnd w:id="29"/>
    </w:p>
    <w:p w14:paraId="374EA2C6" w14:textId="41FD4CC1" w:rsidR="00832365" w:rsidRPr="00A05DA3" w:rsidRDefault="00832365" w:rsidP="00832365">
      <w:pPr>
        <w:keepNext/>
        <w:spacing w:after="120" w:line="240" w:lineRule="auto"/>
        <w:jc w:val="both"/>
        <w:rPr>
          <w:rFonts w:cstheme="minorHAnsi"/>
          <w:szCs w:val="20"/>
        </w:rPr>
      </w:pPr>
      <w:r w:rsidRPr="00A05DA3">
        <w:rPr>
          <w:rFonts w:cstheme="minorHAnsi"/>
          <w:szCs w:val="20"/>
        </w:rPr>
        <w:t>Dodavatel ve smyslu § 79 odst. 2 psím. c) a d) zákona předloží</w:t>
      </w:r>
      <w:r w:rsidR="00D521B1" w:rsidRPr="00A05DA3">
        <w:rPr>
          <w:rFonts w:cstheme="minorHAnsi"/>
          <w:szCs w:val="20"/>
        </w:rPr>
        <w:t xml:space="preserve"> informace a údaje o vzdělání a odborné kvalifikaci vztahující se k osobě </w:t>
      </w:r>
      <w:commentRangeStart w:id="30"/>
      <w:r w:rsidR="00D521B1" w:rsidRPr="00A05DA3">
        <w:rPr>
          <w:rFonts w:cstheme="minorHAnsi"/>
          <w:szCs w:val="20"/>
        </w:rPr>
        <w:t>manažera zakázky</w:t>
      </w:r>
      <w:commentRangeEnd w:id="30"/>
      <w:r w:rsidR="0085686F">
        <w:rPr>
          <w:rStyle w:val="Odkaznakoment"/>
        </w:rPr>
        <w:commentReference w:id="30"/>
      </w:r>
      <w:r w:rsidR="00D521B1" w:rsidRPr="00A05DA3">
        <w:rPr>
          <w:rFonts w:cstheme="minorHAnsi"/>
          <w:szCs w:val="20"/>
        </w:rPr>
        <w:t xml:space="preserve">, </w:t>
      </w:r>
      <w:r w:rsidR="003C77E6" w:rsidRPr="00A05DA3">
        <w:rPr>
          <w:rFonts w:cstheme="minorHAnsi"/>
          <w:szCs w:val="20"/>
        </w:rPr>
        <w:t>tj. osoby odpovědné za realizaci předmětu VZ na straně dodavatele, která se bude přímo podílet na realizaci VZ</w:t>
      </w:r>
      <w:r w:rsidR="00D521B1" w:rsidRPr="00A05DA3">
        <w:rPr>
          <w:rFonts w:cstheme="minorHAnsi"/>
          <w:szCs w:val="20"/>
        </w:rPr>
        <w:t>.</w:t>
      </w:r>
      <w:r w:rsidR="003C77E6" w:rsidRPr="00A05DA3">
        <w:rPr>
          <w:rFonts w:cstheme="minorHAnsi"/>
          <w:szCs w:val="20"/>
        </w:rPr>
        <w:t xml:space="preserve"> Podrobnosti o předpokládané náplni práce manažera zakázky jsou uvedeny v čl. </w:t>
      </w:r>
      <w:r w:rsidR="003C77E6" w:rsidRPr="00A05DA3">
        <w:rPr>
          <w:rFonts w:cstheme="minorHAnsi"/>
          <w:szCs w:val="20"/>
          <w:highlight w:val="yellow"/>
        </w:rPr>
        <w:t xml:space="preserve">XX </w:t>
      </w:r>
      <w:r w:rsidR="003C77E6" w:rsidRPr="00A05DA3">
        <w:rPr>
          <w:rFonts w:cstheme="minorHAnsi"/>
          <w:szCs w:val="20"/>
        </w:rPr>
        <w:t xml:space="preserve">odst. </w:t>
      </w:r>
      <w:r w:rsidR="003C77E6" w:rsidRPr="00A05DA3">
        <w:rPr>
          <w:rFonts w:cstheme="minorHAnsi"/>
          <w:szCs w:val="20"/>
          <w:highlight w:val="yellow"/>
        </w:rPr>
        <w:t xml:space="preserve">XX </w:t>
      </w:r>
      <w:r w:rsidR="003C77E6" w:rsidRPr="00A05DA3">
        <w:rPr>
          <w:rFonts w:cstheme="minorHAnsi"/>
          <w:szCs w:val="20"/>
        </w:rPr>
        <w:t>závazného návrhu smlouvy.</w:t>
      </w:r>
    </w:p>
    <w:p w14:paraId="00B1AEB3" w14:textId="5BCC0A4F" w:rsidR="003C77E6" w:rsidRPr="00A05DA3" w:rsidRDefault="003C77E6" w:rsidP="003C77E6">
      <w:pPr>
        <w:keepNext/>
        <w:spacing w:after="120" w:line="240" w:lineRule="auto"/>
        <w:jc w:val="both"/>
        <w:rPr>
          <w:rFonts w:cstheme="minorHAnsi"/>
          <w:szCs w:val="20"/>
        </w:rPr>
      </w:pPr>
      <w:r w:rsidRPr="00A05DA3">
        <w:rPr>
          <w:rFonts w:cstheme="minorHAnsi"/>
          <w:szCs w:val="20"/>
        </w:rPr>
        <w:t xml:space="preserve">Dodavatel pro osobu manažera zakázky předloží vyplněné čestné prohlášení dle vzoru uvedeného v příloze č. </w:t>
      </w:r>
      <w:r w:rsidRPr="00A05DA3">
        <w:rPr>
          <w:rFonts w:cstheme="minorHAnsi"/>
          <w:szCs w:val="20"/>
          <w:highlight w:val="yellow"/>
        </w:rPr>
        <w:t>XX</w:t>
      </w:r>
      <w:r w:rsidRPr="00A05DA3">
        <w:rPr>
          <w:rFonts w:cstheme="minorHAnsi"/>
          <w:szCs w:val="20"/>
        </w:rPr>
        <w:t xml:space="preserve"> této zadávací dokumentace a doklad o nejvyšším dosaženém vzdělání. Minimální úroveň požadavků na vzdělání a odbornou kvalifikace manažera zakázky stanoví zadavatel následovně: </w:t>
      </w:r>
    </w:p>
    <w:p w14:paraId="3B87CA24" w14:textId="77777777" w:rsidR="003C77E6" w:rsidRPr="00A05DA3" w:rsidRDefault="003C77E6" w:rsidP="003C77E6">
      <w:pPr>
        <w:pStyle w:val="odstavec"/>
        <w:numPr>
          <w:ilvl w:val="0"/>
          <w:numId w:val="11"/>
        </w:numPr>
        <w:spacing w:after="0"/>
        <w:ind w:left="714" w:hanging="357"/>
        <w:rPr>
          <w:rFonts w:cstheme="minorHAnsi"/>
          <w:color w:val="auto"/>
        </w:rPr>
      </w:pPr>
      <w:r w:rsidRPr="00A05DA3">
        <w:rPr>
          <w:rFonts w:cstheme="minorHAnsi"/>
          <w:color w:val="auto"/>
        </w:rPr>
        <w:t>Dosažení min. středoškolského vzdělání ukončeného maturitou,</w:t>
      </w:r>
    </w:p>
    <w:p w14:paraId="63629AFF" w14:textId="77777777" w:rsidR="003C77E6" w:rsidRPr="00A05DA3" w:rsidRDefault="003C77E6" w:rsidP="003C77E6">
      <w:pPr>
        <w:pStyle w:val="odstavec"/>
        <w:numPr>
          <w:ilvl w:val="0"/>
          <w:numId w:val="11"/>
        </w:numPr>
        <w:spacing w:after="0"/>
        <w:ind w:left="714" w:hanging="357"/>
        <w:rPr>
          <w:rFonts w:cstheme="minorHAnsi"/>
          <w:color w:val="auto"/>
        </w:rPr>
      </w:pPr>
      <w:r w:rsidRPr="00A05DA3">
        <w:rPr>
          <w:rFonts w:cstheme="minorHAnsi"/>
          <w:color w:val="auto"/>
        </w:rPr>
        <w:t>minimálně 10 let praxe v oboru ostrahy majetku a osob,</w:t>
      </w:r>
    </w:p>
    <w:p w14:paraId="58E11EB9" w14:textId="77777777" w:rsidR="003C77E6" w:rsidRPr="00A05DA3" w:rsidRDefault="003C77E6" w:rsidP="003C77E6">
      <w:pPr>
        <w:pStyle w:val="odstavec"/>
        <w:numPr>
          <w:ilvl w:val="0"/>
          <w:numId w:val="11"/>
        </w:numPr>
        <w:spacing w:after="0"/>
        <w:ind w:left="714" w:hanging="357"/>
        <w:rPr>
          <w:rFonts w:cstheme="minorHAnsi"/>
          <w:color w:val="auto"/>
        </w:rPr>
      </w:pPr>
      <w:r w:rsidRPr="00A05DA3">
        <w:rPr>
          <w:rFonts w:cstheme="minorHAnsi"/>
          <w:color w:val="auto"/>
        </w:rPr>
        <w:t>minimálně 3 roky na pozici „manažer zakázky“,</w:t>
      </w:r>
    </w:p>
    <w:p w14:paraId="02932431" w14:textId="5782D6AC" w:rsidR="003C77E6" w:rsidRPr="00A05DA3" w:rsidRDefault="003C77E6" w:rsidP="003C77E6">
      <w:pPr>
        <w:pStyle w:val="odstavec"/>
        <w:numPr>
          <w:ilvl w:val="0"/>
          <w:numId w:val="11"/>
        </w:numPr>
        <w:rPr>
          <w:rFonts w:cstheme="minorHAnsi"/>
          <w:color w:val="auto"/>
        </w:rPr>
      </w:pPr>
      <w:r w:rsidRPr="00A05DA3">
        <w:rPr>
          <w:rFonts w:cstheme="minorHAnsi"/>
          <w:color w:val="auto"/>
        </w:rPr>
        <w:t>zkušenost s minimálně jednou významnou službou splňující požadavky stanovené pro seznam významných služeb v odst. 7.5.1 této zadávací dokumentace, a to na pozici manažera zakázky;</w:t>
      </w:r>
    </w:p>
    <w:p w14:paraId="5EC7580D" w14:textId="5C5C5C85" w:rsidR="00832365" w:rsidRPr="00A05DA3" w:rsidRDefault="003C77E6" w:rsidP="003C77E6">
      <w:pPr>
        <w:pStyle w:val="odstavec"/>
        <w:numPr>
          <w:ilvl w:val="0"/>
          <w:numId w:val="11"/>
        </w:numPr>
        <w:rPr>
          <w:rFonts w:cstheme="minorHAnsi"/>
          <w:color w:val="auto"/>
        </w:rPr>
      </w:pPr>
      <w:r w:rsidRPr="00A05DA3">
        <w:rPr>
          <w:rFonts w:cstheme="minorHAnsi"/>
          <w:color w:val="auto"/>
        </w:rPr>
        <w:t xml:space="preserve">předložené informace musí dále obsahovat </w:t>
      </w:r>
      <w:r w:rsidR="00832365" w:rsidRPr="00A05DA3">
        <w:rPr>
          <w:rFonts w:cstheme="minorHAnsi"/>
          <w:color w:val="auto"/>
        </w:rPr>
        <w:t xml:space="preserve">základní identifikační údaje </w:t>
      </w:r>
      <w:r w:rsidRPr="00A05DA3">
        <w:rPr>
          <w:rFonts w:cstheme="minorHAnsi"/>
          <w:color w:val="auto"/>
        </w:rPr>
        <w:t xml:space="preserve">této </w:t>
      </w:r>
      <w:r w:rsidR="00832365" w:rsidRPr="00A05DA3">
        <w:rPr>
          <w:rFonts w:cstheme="minorHAnsi"/>
          <w:color w:val="auto"/>
        </w:rPr>
        <w:t>osob</w:t>
      </w:r>
      <w:r w:rsidRPr="00A05DA3">
        <w:rPr>
          <w:rFonts w:cstheme="minorHAnsi"/>
          <w:color w:val="auto"/>
        </w:rPr>
        <w:t>y</w:t>
      </w:r>
      <w:r w:rsidR="00832365" w:rsidRPr="00A05DA3">
        <w:rPr>
          <w:rFonts w:cstheme="minorHAnsi"/>
          <w:color w:val="auto"/>
        </w:rPr>
        <w:t xml:space="preserve">, tj. jméno, příjmení, bydliště a datum narození. </w:t>
      </w:r>
    </w:p>
    <w:p w14:paraId="53FDB854" w14:textId="43FD1C2E" w:rsidR="00EA2088" w:rsidRDefault="00EA2088" w:rsidP="00EA2088">
      <w:pPr>
        <w:pStyle w:val="Nadpis3"/>
      </w:pPr>
      <w:bookmarkStart w:id="31" w:name="_Toc40170555"/>
      <w:r>
        <w:lastRenderedPageBreak/>
        <w:t>Přehled technického vybavení</w:t>
      </w:r>
      <w:bookmarkEnd w:id="31"/>
      <w:r w:rsidRPr="00564B8E">
        <w:t xml:space="preserve"> </w:t>
      </w:r>
    </w:p>
    <w:p w14:paraId="5E564D1B" w14:textId="50139BB5" w:rsidR="00EA2088" w:rsidRDefault="00EA2088" w:rsidP="00EA2088">
      <w:pPr>
        <w:keepNext/>
        <w:spacing w:after="120" w:line="240" w:lineRule="auto"/>
        <w:jc w:val="both"/>
        <w:rPr>
          <w:rFonts w:cstheme="minorHAnsi"/>
          <w:szCs w:val="20"/>
        </w:rPr>
      </w:pPr>
      <w:r w:rsidRPr="005B6CB2">
        <w:rPr>
          <w:rFonts w:cstheme="minorHAnsi"/>
          <w:szCs w:val="20"/>
        </w:rPr>
        <w:t xml:space="preserve">Dodavatel ve smyslu § 79 odst. 2 psím. </w:t>
      </w:r>
      <w:r>
        <w:rPr>
          <w:rFonts w:cstheme="minorHAnsi"/>
          <w:szCs w:val="20"/>
        </w:rPr>
        <w:t>e</w:t>
      </w:r>
      <w:r w:rsidRPr="005B6CB2">
        <w:rPr>
          <w:rFonts w:cstheme="minorHAnsi"/>
          <w:szCs w:val="20"/>
        </w:rPr>
        <w:t xml:space="preserve">) a </w:t>
      </w:r>
      <w:r>
        <w:rPr>
          <w:rFonts w:cstheme="minorHAnsi"/>
          <w:szCs w:val="20"/>
        </w:rPr>
        <w:t>j</w:t>
      </w:r>
      <w:r w:rsidRPr="005B6CB2">
        <w:rPr>
          <w:rFonts w:cstheme="minorHAnsi"/>
          <w:szCs w:val="20"/>
        </w:rPr>
        <w:t xml:space="preserve">) zákona předloží </w:t>
      </w:r>
      <w:r>
        <w:rPr>
          <w:rFonts w:cstheme="minorHAnsi"/>
          <w:szCs w:val="20"/>
        </w:rPr>
        <w:t>přehled technického vybavení, nástrojů, či pomůcek, které bude mít pro plnění VZ k dispozici.</w:t>
      </w:r>
    </w:p>
    <w:p w14:paraId="1B4944A0" w14:textId="44D428FC" w:rsidR="00EA2088" w:rsidRDefault="00EA2088" w:rsidP="00EA2088">
      <w:pPr>
        <w:keepNext/>
        <w:spacing w:after="120" w:line="240" w:lineRule="auto"/>
        <w:jc w:val="both"/>
        <w:rPr>
          <w:rFonts w:cstheme="minorHAnsi"/>
          <w:szCs w:val="20"/>
        </w:rPr>
      </w:pPr>
      <w:r>
        <w:rPr>
          <w:rFonts w:cstheme="minorHAnsi"/>
          <w:szCs w:val="20"/>
        </w:rPr>
        <w:t>Součástí přehledu musí být následující položky:</w:t>
      </w:r>
    </w:p>
    <w:p w14:paraId="24F76773" w14:textId="44420E9F" w:rsidR="00EC316F" w:rsidRDefault="00EC316F" w:rsidP="00EC316F">
      <w:pPr>
        <w:pStyle w:val="odstavec"/>
        <w:numPr>
          <w:ilvl w:val="0"/>
          <w:numId w:val="11"/>
        </w:numPr>
        <w:spacing w:after="0"/>
        <w:ind w:left="714" w:hanging="357"/>
        <w:rPr>
          <w:rFonts w:cstheme="minorHAnsi"/>
        </w:rPr>
      </w:pPr>
      <w:r>
        <w:rPr>
          <w:rFonts w:cstheme="minorHAnsi"/>
        </w:rPr>
        <w:t xml:space="preserve">Pult centrální ochrany, splňující technické požadavky uvedené v příloze </w:t>
      </w:r>
      <w:r w:rsidR="00300681">
        <w:rPr>
          <w:rFonts w:cstheme="minorHAnsi"/>
        </w:rPr>
        <w:t xml:space="preserve">č. </w:t>
      </w:r>
      <w:r w:rsidR="00300681" w:rsidRPr="00C031E8">
        <w:rPr>
          <w:rFonts w:cstheme="minorHAnsi"/>
          <w:highlight w:val="yellow"/>
        </w:rPr>
        <w:t>XX</w:t>
      </w:r>
      <w:r w:rsidRPr="00AB174C">
        <w:rPr>
          <w:rFonts w:cstheme="minorHAnsi"/>
        </w:rPr>
        <w:t xml:space="preserve"> této zadávací dokumentace</w:t>
      </w:r>
      <w:r>
        <w:rPr>
          <w:rFonts w:cstheme="minorHAnsi"/>
        </w:rPr>
        <w:t xml:space="preserve"> (čestné prohlášení o přehledu technického vybavení)</w:t>
      </w:r>
    </w:p>
    <w:p w14:paraId="1A3525FD" w14:textId="3AA188A5" w:rsidR="00EA2088" w:rsidRDefault="00A70816" w:rsidP="00F75277">
      <w:pPr>
        <w:pStyle w:val="odstavec"/>
        <w:numPr>
          <w:ilvl w:val="0"/>
          <w:numId w:val="11"/>
        </w:numPr>
        <w:spacing w:after="0"/>
        <w:ind w:left="714" w:hanging="357"/>
        <w:rPr>
          <w:rFonts w:cstheme="minorHAnsi"/>
        </w:rPr>
      </w:pPr>
      <w:r>
        <w:rPr>
          <w:rFonts w:cstheme="minorHAnsi"/>
        </w:rPr>
        <w:t xml:space="preserve">Alespoň </w:t>
      </w:r>
      <w:r w:rsidR="00F75277" w:rsidRPr="00F75277">
        <w:rPr>
          <w:rFonts w:cstheme="minorHAnsi"/>
          <w:highlight w:val="yellow"/>
        </w:rPr>
        <w:t>2</w:t>
      </w:r>
      <w:r>
        <w:rPr>
          <w:rFonts w:cstheme="minorHAnsi"/>
        </w:rPr>
        <w:t xml:space="preserve"> vozidla sloužící pro potřeby výjezdové skupiny vybavená </w:t>
      </w:r>
      <w:r w:rsidRPr="00A70816">
        <w:rPr>
          <w:rFonts w:cstheme="minorHAnsi"/>
        </w:rPr>
        <w:t>zvláštním výstražným světlem oranžové barvy</w:t>
      </w:r>
      <w:r>
        <w:rPr>
          <w:rFonts w:cstheme="minorHAnsi"/>
        </w:rPr>
        <w:t xml:space="preserve"> (oranžovou světlenou rampou) umožňující výjimku z povinnosti </w:t>
      </w:r>
      <w:r w:rsidRPr="00F75277">
        <w:rPr>
          <w:rFonts w:cstheme="minorHAnsi"/>
        </w:rPr>
        <w:t xml:space="preserve">dodržovat ustanovení pravidel provozu na pozemních komunikacích </w:t>
      </w:r>
      <w:r>
        <w:rPr>
          <w:rFonts w:cstheme="minorHAnsi"/>
        </w:rPr>
        <w:t xml:space="preserve">ve smyslu § 42 </w:t>
      </w:r>
      <w:r w:rsidR="00F75277">
        <w:rPr>
          <w:rFonts w:cstheme="minorHAnsi"/>
        </w:rPr>
        <w:t xml:space="preserve">zákona č. 361/2000 Sb. </w:t>
      </w:r>
      <w:r w:rsidR="00F75277" w:rsidRPr="00F75277">
        <w:rPr>
          <w:rFonts w:cstheme="minorHAnsi"/>
        </w:rPr>
        <w:t xml:space="preserve">o provozu na pozemních komunikacích </w:t>
      </w:r>
      <w:r w:rsidR="00F75277">
        <w:rPr>
          <w:rFonts w:cstheme="minorHAnsi"/>
        </w:rPr>
        <w:t>a o změnách některých zákonů;</w:t>
      </w:r>
    </w:p>
    <w:p w14:paraId="79E859DE" w14:textId="01DA307A" w:rsidR="00EC316F" w:rsidRDefault="00EC316F" w:rsidP="00EC316F">
      <w:pPr>
        <w:pStyle w:val="odstavec"/>
        <w:numPr>
          <w:ilvl w:val="0"/>
          <w:numId w:val="11"/>
        </w:numPr>
        <w:rPr>
          <w:rFonts w:cstheme="minorHAnsi"/>
        </w:rPr>
      </w:pPr>
      <w:r>
        <w:rPr>
          <w:rFonts w:cstheme="minorHAnsi"/>
        </w:rPr>
        <w:t>Přehled technických komunikačních prostředků umožňující komunikaci mimo veřejné komunikační prostředky (sítě mobilních operátorů, pevné telefonní sítě apod.)</w:t>
      </w:r>
    </w:p>
    <w:p w14:paraId="2A826CFF" w14:textId="235CC1BE" w:rsidR="00EC316F" w:rsidRPr="00834793" w:rsidRDefault="00EC316F" w:rsidP="00834793">
      <w:pPr>
        <w:keepNext/>
        <w:spacing w:after="120" w:line="240" w:lineRule="auto"/>
        <w:jc w:val="both"/>
        <w:rPr>
          <w:rFonts w:cstheme="minorHAnsi"/>
          <w:i/>
          <w:color w:val="FF0000"/>
          <w:szCs w:val="20"/>
        </w:rPr>
      </w:pPr>
      <w:r w:rsidRPr="00834793">
        <w:rPr>
          <w:rFonts w:cstheme="minorHAnsi"/>
          <w:i/>
          <w:color w:val="FF0000"/>
          <w:szCs w:val="20"/>
        </w:rPr>
        <w:t>Zadavatel v současné chvíli nestanoví taxativní výčet vybavení, jehož přehled a popis bude vyžadovat v nabídce. V rámci PTK chce získat celkový přehled o vybavení potřebném</w:t>
      </w:r>
      <w:r w:rsidR="00834793" w:rsidRPr="00834793">
        <w:rPr>
          <w:rFonts w:cstheme="minorHAnsi"/>
          <w:i/>
          <w:color w:val="FF0000"/>
          <w:szCs w:val="20"/>
        </w:rPr>
        <w:t xml:space="preserve"> v rámci plnění zakázky a na jeho základě případně stanovit podmínky přiměřené vzhledem k předmětu této konkrétní VZ.</w:t>
      </w:r>
    </w:p>
    <w:p w14:paraId="17A6B7FE" w14:textId="4AA32A83" w:rsidR="00F75277" w:rsidRPr="00AB174C" w:rsidRDefault="00F75277" w:rsidP="00AB174C">
      <w:pPr>
        <w:keepNext/>
        <w:spacing w:after="120" w:line="240" w:lineRule="auto"/>
        <w:jc w:val="both"/>
        <w:rPr>
          <w:rFonts w:cstheme="minorHAnsi"/>
          <w:szCs w:val="20"/>
        </w:rPr>
      </w:pPr>
      <w:r w:rsidRPr="00AB174C">
        <w:rPr>
          <w:rFonts w:cstheme="minorHAnsi"/>
          <w:szCs w:val="20"/>
        </w:rPr>
        <w:t xml:space="preserve">Dodavatel prokáže splnění tohoto kritéria technické kvalifikace předložením přehledu technického vybavení, nástrojů a pomůcek, které bude mít pro plnění VZ k dispozici ve formě čestného prohlášení, které tvoří přílohu č. </w:t>
      </w:r>
      <w:r w:rsidRPr="00AB174C">
        <w:rPr>
          <w:rFonts w:cstheme="minorHAnsi"/>
          <w:szCs w:val="20"/>
          <w:highlight w:val="yellow"/>
        </w:rPr>
        <w:t>XX</w:t>
      </w:r>
      <w:r w:rsidRPr="00AB174C">
        <w:rPr>
          <w:rFonts w:cstheme="minorHAnsi"/>
          <w:szCs w:val="20"/>
        </w:rPr>
        <w:t xml:space="preserve"> této zadávací dokumentace. Součástí prohlášení je rovněž stručný p</w:t>
      </w:r>
      <w:r w:rsidR="00834793">
        <w:rPr>
          <w:rFonts w:cstheme="minorHAnsi"/>
          <w:szCs w:val="20"/>
        </w:rPr>
        <w:t>opis vybavení a jeho fotografie a potvrzení, že na deklarovaném vybavení neváznou žádná práva třetích stran, která by bránila užívání vybavení pro účely plnění předmětu této VZ.</w:t>
      </w:r>
    </w:p>
    <w:p w14:paraId="1553FBEF" w14:textId="77777777" w:rsidR="00AF55BF" w:rsidRPr="00650683" w:rsidRDefault="00AF55BF" w:rsidP="00405745">
      <w:pPr>
        <w:pStyle w:val="Nadpis2"/>
        <w:rPr>
          <w:rFonts w:asciiTheme="minorHAnsi" w:hAnsiTheme="minorHAnsi" w:cstheme="minorHAnsi"/>
          <w:sz w:val="24"/>
          <w:szCs w:val="24"/>
        </w:rPr>
      </w:pPr>
      <w:bookmarkStart w:id="32" w:name="_Toc40170556"/>
      <w:r w:rsidRPr="00650683">
        <w:rPr>
          <w:rFonts w:asciiTheme="minorHAnsi" w:hAnsiTheme="minorHAnsi" w:cstheme="minorHAnsi"/>
          <w:sz w:val="24"/>
          <w:szCs w:val="24"/>
        </w:rPr>
        <w:t xml:space="preserve">Prokazování kvalifikace </w:t>
      </w:r>
      <w:r w:rsidR="007375C7" w:rsidRPr="00650683">
        <w:rPr>
          <w:rFonts w:asciiTheme="minorHAnsi" w:hAnsiTheme="minorHAnsi" w:cstheme="minorHAnsi"/>
          <w:sz w:val="24"/>
          <w:szCs w:val="24"/>
        </w:rPr>
        <w:t>prostřednictvím jiných osob</w:t>
      </w:r>
      <w:bookmarkEnd w:id="32"/>
    </w:p>
    <w:p w14:paraId="51F4B71F" w14:textId="77777777" w:rsidR="007375C7" w:rsidRPr="005C732F" w:rsidRDefault="007375C7" w:rsidP="007375C7">
      <w:pPr>
        <w:pStyle w:val="odstavec"/>
        <w:rPr>
          <w:rFonts w:cstheme="minorHAnsi"/>
        </w:rPr>
      </w:pPr>
      <w:r w:rsidRPr="005C732F">
        <w:rPr>
          <w:rFonts w:cstheme="minorHAnsi"/>
        </w:rPr>
        <w:t>Dodavatel může prokázat splnění určité části profesní způsobilosti</w:t>
      </w:r>
      <w:r w:rsidR="005A6C00" w:rsidRPr="005C732F">
        <w:rPr>
          <w:rFonts w:cstheme="minorHAnsi"/>
        </w:rPr>
        <w:t xml:space="preserve"> </w:t>
      </w:r>
      <w:r w:rsidRPr="005C732F">
        <w:rPr>
          <w:rFonts w:cstheme="minorHAnsi"/>
        </w:rPr>
        <w:t>(s výjimkou kritéria podle § 77 odst. 1 zákona - obchodní rejstřík) požadované</w:t>
      </w:r>
      <w:r w:rsidR="005A6C00" w:rsidRPr="005C732F">
        <w:rPr>
          <w:rFonts w:cstheme="minorHAnsi"/>
        </w:rPr>
        <w:t xml:space="preserve"> veřejným zadavatelem </w:t>
      </w:r>
      <w:r w:rsidRPr="005C732F">
        <w:rPr>
          <w:rFonts w:cstheme="minorHAnsi"/>
        </w:rPr>
        <w:t>prostřednictvím jiných osob.</w:t>
      </w:r>
    </w:p>
    <w:p w14:paraId="3421FC0D" w14:textId="77777777" w:rsidR="007375C7" w:rsidRPr="005C732F" w:rsidRDefault="007375C7" w:rsidP="007375C7">
      <w:pPr>
        <w:pStyle w:val="odstavec"/>
        <w:rPr>
          <w:rFonts w:cstheme="minorHAnsi"/>
        </w:rPr>
      </w:pPr>
      <w:r w:rsidRPr="005C732F">
        <w:rPr>
          <w:rFonts w:cstheme="minorHAnsi"/>
        </w:rPr>
        <w:t>Dodavatel je v takovém případě povinen zadavateli předložit:</w:t>
      </w:r>
    </w:p>
    <w:p w14:paraId="16CF45C2" w14:textId="77777777" w:rsidR="007375C7" w:rsidRPr="005C732F" w:rsidRDefault="007375C7" w:rsidP="00B104F2">
      <w:pPr>
        <w:pStyle w:val="odstavec"/>
        <w:numPr>
          <w:ilvl w:val="0"/>
          <w:numId w:val="8"/>
        </w:numPr>
        <w:rPr>
          <w:rFonts w:cstheme="minorHAnsi"/>
        </w:rPr>
      </w:pPr>
      <w:r w:rsidRPr="005C732F">
        <w:rPr>
          <w:rFonts w:cstheme="minorHAnsi"/>
        </w:rPr>
        <w:t>doklady prokazující splnění profesní způsobilosti podle § 77 ods</w:t>
      </w:r>
      <w:r w:rsidR="005A6C00" w:rsidRPr="005C732F">
        <w:rPr>
          <w:rFonts w:cstheme="minorHAnsi"/>
        </w:rPr>
        <w:t xml:space="preserve">t. 1 zákona (obchodní rejstřík) </w:t>
      </w:r>
      <w:r w:rsidRPr="005C732F">
        <w:rPr>
          <w:rFonts w:cstheme="minorHAnsi"/>
        </w:rPr>
        <w:t>touto jinou osobou,</w:t>
      </w:r>
    </w:p>
    <w:p w14:paraId="28B3DE72" w14:textId="77777777" w:rsidR="007375C7" w:rsidRPr="005C732F" w:rsidRDefault="007375C7" w:rsidP="00B104F2">
      <w:pPr>
        <w:pStyle w:val="odstavec"/>
        <w:numPr>
          <w:ilvl w:val="0"/>
          <w:numId w:val="8"/>
        </w:numPr>
        <w:rPr>
          <w:rFonts w:cstheme="minorHAnsi"/>
        </w:rPr>
      </w:pPr>
      <w:r w:rsidRPr="005C732F">
        <w:rPr>
          <w:rFonts w:cstheme="minorHAnsi"/>
        </w:rPr>
        <w:t>doklady prokazující splnění příslušné chybějící části technické kvali</w:t>
      </w:r>
      <w:r w:rsidR="005A6C00" w:rsidRPr="005C732F">
        <w:rPr>
          <w:rFonts w:cstheme="minorHAnsi"/>
        </w:rPr>
        <w:t xml:space="preserve">fikace či profesní způsobilosti </w:t>
      </w:r>
      <w:r w:rsidRPr="005C732F">
        <w:rPr>
          <w:rFonts w:cstheme="minorHAnsi"/>
        </w:rPr>
        <w:t>touto jinou osobou</w:t>
      </w:r>
      <w:r w:rsidR="00CB3028" w:rsidRPr="005C732F">
        <w:rPr>
          <w:rFonts w:cstheme="minorHAnsi"/>
        </w:rPr>
        <w:t>,</w:t>
      </w:r>
    </w:p>
    <w:p w14:paraId="17699362" w14:textId="77777777" w:rsidR="007375C7" w:rsidRPr="005C732F" w:rsidRDefault="007375C7" w:rsidP="00B104F2">
      <w:pPr>
        <w:pStyle w:val="odstavec"/>
        <w:numPr>
          <w:ilvl w:val="0"/>
          <w:numId w:val="8"/>
        </w:numPr>
        <w:rPr>
          <w:rFonts w:cstheme="minorHAnsi"/>
        </w:rPr>
      </w:pPr>
      <w:r w:rsidRPr="005C732F">
        <w:rPr>
          <w:rFonts w:cstheme="minorHAnsi"/>
        </w:rPr>
        <w:t>doklady o splnění základní způsobilosti podle § 74 zákona touto jinou osobou,</w:t>
      </w:r>
    </w:p>
    <w:p w14:paraId="4847D385" w14:textId="797E11E5" w:rsidR="00AF55BF" w:rsidRPr="005C732F" w:rsidRDefault="007375C7" w:rsidP="00B104F2">
      <w:pPr>
        <w:pStyle w:val="odstavec"/>
        <w:numPr>
          <w:ilvl w:val="0"/>
          <w:numId w:val="8"/>
        </w:numPr>
        <w:rPr>
          <w:rFonts w:cstheme="minorHAnsi"/>
        </w:rPr>
      </w:pPr>
      <w:r w:rsidRPr="005C732F">
        <w:rPr>
          <w:rFonts w:cstheme="minorHAnsi"/>
        </w:rPr>
        <w:t>písemný závazek jiné osoby k poskytnutí plnění určeného k plnění veřejné z</w:t>
      </w:r>
      <w:r w:rsidR="006D3606">
        <w:rPr>
          <w:rFonts w:cstheme="minorHAnsi"/>
        </w:rPr>
        <w:t>akázky nebo k </w:t>
      </w:r>
      <w:r w:rsidRPr="005C732F">
        <w:rPr>
          <w:rFonts w:cstheme="minorHAnsi"/>
        </w:rPr>
        <w:t>poskytnutí věcí nebo práv, s nimiž bude dodavatel oprávněn di</w:t>
      </w:r>
      <w:r w:rsidR="005A6C00" w:rsidRPr="005C732F">
        <w:rPr>
          <w:rFonts w:cstheme="minorHAnsi"/>
        </w:rPr>
        <w:t xml:space="preserve">sponovat v rámci plnění veřejné </w:t>
      </w:r>
      <w:r w:rsidRPr="005C732F">
        <w:rPr>
          <w:rFonts w:cstheme="minorHAnsi"/>
        </w:rPr>
        <w:t>zakázky, a to alespoň v rozsahu, v jakém jiná osoba proká</w:t>
      </w:r>
      <w:r w:rsidR="005A6C00" w:rsidRPr="005C732F">
        <w:rPr>
          <w:rFonts w:cstheme="minorHAnsi"/>
        </w:rPr>
        <w:t xml:space="preserve">zala kvalifikaci za dodavatele. </w:t>
      </w:r>
      <w:r w:rsidRPr="005C732F">
        <w:rPr>
          <w:rFonts w:cstheme="minorHAnsi"/>
        </w:rPr>
        <w:t>Písemný závazek musí splňovat podmínky uvedené v § 83 odst. 2 zákona.</w:t>
      </w:r>
    </w:p>
    <w:p w14:paraId="068A62A5" w14:textId="77777777" w:rsidR="00AF55BF" w:rsidRPr="005C732F" w:rsidRDefault="005A6C00" w:rsidP="005A6C00">
      <w:pPr>
        <w:pStyle w:val="Nadpis2"/>
        <w:rPr>
          <w:rFonts w:asciiTheme="minorHAnsi" w:hAnsiTheme="minorHAnsi" w:cstheme="minorHAnsi"/>
          <w:sz w:val="24"/>
        </w:rPr>
      </w:pPr>
      <w:bookmarkStart w:id="33" w:name="_Toc40170557"/>
      <w:r w:rsidRPr="005C732F">
        <w:rPr>
          <w:rFonts w:asciiTheme="minorHAnsi" w:hAnsiTheme="minorHAnsi" w:cstheme="minorHAnsi"/>
          <w:sz w:val="24"/>
        </w:rPr>
        <w:t>Další způsoby prokázání kvalifikace</w:t>
      </w:r>
      <w:bookmarkEnd w:id="33"/>
    </w:p>
    <w:p w14:paraId="7DD81437" w14:textId="77777777" w:rsidR="003C77E6" w:rsidRPr="001B77B1" w:rsidRDefault="003C77E6" w:rsidP="003C77E6">
      <w:pPr>
        <w:pStyle w:val="Nadpis3"/>
        <w:rPr>
          <w:rFonts w:asciiTheme="minorHAnsi" w:hAnsiTheme="minorHAnsi" w:cstheme="minorHAnsi"/>
          <w:sz w:val="22"/>
        </w:rPr>
      </w:pPr>
      <w:bookmarkStart w:id="34" w:name="_Toc35994419"/>
      <w:bookmarkStart w:id="35" w:name="_Toc526932408"/>
      <w:bookmarkStart w:id="36" w:name="_Toc40170558"/>
      <w:r w:rsidRPr="001B77B1">
        <w:rPr>
          <w:rFonts w:asciiTheme="minorHAnsi" w:hAnsiTheme="minorHAnsi" w:cstheme="minorHAnsi"/>
          <w:sz w:val="22"/>
        </w:rPr>
        <w:t>Jednotné evropské osvědčení pro veřejné zakázky</w:t>
      </w:r>
      <w:bookmarkEnd w:id="34"/>
      <w:bookmarkEnd w:id="36"/>
    </w:p>
    <w:p w14:paraId="658C7332" w14:textId="77777777" w:rsidR="003C77E6" w:rsidRPr="001B77B1" w:rsidRDefault="003C77E6" w:rsidP="003C77E6">
      <w:pPr>
        <w:pStyle w:val="odstavec"/>
        <w:rPr>
          <w:rFonts w:cstheme="minorHAnsi"/>
        </w:rPr>
      </w:pPr>
      <w:r w:rsidRPr="001B77B1">
        <w:rPr>
          <w:rFonts w:cstheme="minorHAnsi"/>
        </w:rPr>
        <w:t xml:space="preserve">Doklady a údaje prokazující splnění kvalifikace dle části 5 může dodavatel v souladu s § 87 zákona nahradit Jednotným evropským osvědčením pro veřejné zakázky (dále jen „osvědčení“). Vzor osvědčení, který je přílohou č. x zadávací dokumentace, reflektuje konkrétní požadavky zadavatele na prokázání kvalifikace. </w:t>
      </w:r>
    </w:p>
    <w:p w14:paraId="582C30AF" w14:textId="77777777" w:rsidR="003C77E6" w:rsidRPr="001B77B1" w:rsidRDefault="003C77E6" w:rsidP="003C77E6">
      <w:pPr>
        <w:pStyle w:val="odstavec"/>
        <w:rPr>
          <w:rFonts w:cstheme="minorHAnsi"/>
        </w:rPr>
      </w:pPr>
      <w:r w:rsidRPr="001B77B1">
        <w:rPr>
          <w:rFonts w:cstheme="minorHAnsi"/>
        </w:rPr>
        <w:t>Cílem osvědčení je snížit administrativní zátěž a nahradit řadu osvědčení, formulářů a dalších dokumentů.</w:t>
      </w:r>
    </w:p>
    <w:p w14:paraId="32549C84" w14:textId="77777777" w:rsidR="003C77E6" w:rsidRPr="001B77B1" w:rsidRDefault="003C77E6" w:rsidP="003C77E6">
      <w:pPr>
        <w:pStyle w:val="odstavec"/>
        <w:rPr>
          <w:rFonts w:cstheme="minorHAnsi"/>
        </w:rPr>
      </w:pPr>
      <w:r w:rsidRPr="001B77B1">
        <w:rPr>
          <w:rFonts w:cstheme="minorHAnsi"/>
        </w:rPr>
        <w:t xml:space="preserve">Osvědčení je formálním prohlášením, tj. předběžným dokladem prokazující splnění požadované kvalifikace a dalších podmínek účasti. Současně lze prostřednictvím osvědčení sdělit informaci o využití poddodavatele, případně to, zda dodavatel naplňuje definici malého a středního podniku dle přílohy č. </w:t>
      </w:r>
      <w:r>
        <w:rPr>
          <w:rFonts w:cstheme="minorHAnsi"/>
        </w:rPr>
        <w:t>9</w:t>
      </w:r>
      <w:r w:rsidRPr="001B77B1">
        <w:rPr>
          <w:rFonts w:cstheme="minorHAnsi"/>
        </w:rPr>
        <w:t>.</w:t>
      </w:r>
    </w:p>
    <w:p w14:paraId="11F18FA0" w14:textId="77777777" w:rsidR="005A6C00" w:rsidRPr="005C732F" w:rsidRDefault="005A6C00" w:rsidP="005A6C00">
      <w:pPr>
        <w:pStyle w:val="Nadpis3"/>
        <w:rPr>
          <w:rFonts w:asciiTheme="minorHAnsi" w:hAnsiTheme="minorHAnsi" w:cstheme="minorHAnsi"/>
          <w:sz w:val="22"/>
        </w:rPr>
      </w:pPr>
      <w:bookmarkStart w:id="37" w:name="_Toc526932410"/>
      <w:bookmarkStart w:id="38" w:name="_Toc40170559"/>
      <w:bookmarkEnd w:id="35"/>
      <w:r w:rsidRPr="005C732F">
        <w:rPr>
          <w:rFonts w:asciiTheme="minorHAnsi" w:hAnsiTheme="minorHAnsi" w:cstheme="minorHAnsi"/>
          <w:sz w:val="22"/>
        </w:rPr>
        <w:lastRenderedPageBreak/>
        <w:t>Použití výpisu ze seznamu kvalifikovaných dodavatelů</w:t>
      </w:r>
      <w:bookmarkEnd w:id="37"/>
      <w:bookmarkEnd w:id="38"/>
    </w:p>
    <w:p w14:paraId="7B1FABE9" w14:textId="7FF81834" w:rsidR="005A6C00" w:rsidRPr="005C732F" w:rsidRDefault="005A6C00" w:rsidP="005A6C00">
      <w:pPr>
        <w:pStyle w:val="odstavec"/>
        <w:rPr>
          <w:rFonts w:cstheme="minorHAnsi"/>
        </w:rPr>
      </w:pPr>
      <w:r w:rsidRPr="005C732F">
        <w:rPr>
          <w:rFonts w:cstheme="minorHAnsi"/>
        </w:rPr>
        <w:t>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veřejného zadavatele na prokázání sp</w:t>
      </w:r>
      <w:r w:rsidR="00193B2F">
        <w:rPr>
          <w:rFonts w:cstheme="minorHAnsi"/>
        </w:rPr>
        <w:t>lnění profesní způsobilosti pro </w:t>
      </w:r>
      <w:r w:rsidRPr="005C732F">
        <w:rPr>
          <w:rFonts w:cstheme="minorHAnsi"/>
        </w:rPr>
        <w:t>plnění veřejné zakázky.</w:t>
      </w:r>
    </w:p>
    <w:p w14:paraId="09131218" w14:textId="77777777" w:rsidR="005A6C00" w:rsidRPr="005C732F" w:rsidRDefault="005A6C00" w:rsidP="005A6C00">
      <w:pPr>
        <w:pStyle w:val="odstavec"/>
        <w:rPr>
          <w:rFonts w:cstheme="minorHAnsi"/>
        </w:rPr>
      </w:pPr>
      <w:r w:rsidRPr="005C732F">
        <w:rPr>
          <w:rFonts w:cstheme="minorHAnsi"/>
        </w:rPr>
        <w:t>Výpis ze seznamu kvalifikovaných dodavatelů nesmí být k poslednímu dni, ke kterému má být prokázáno splnění kvalifikace, starší než 3 měsíce.</w:t>
      </w:r>
    </w:p>
    <w:p w14:paraId="3BA9CD5B" w14:textId="77777777" w:rsidR="005A6C00" w:rsidRPr="005C732F" w:rsidRDefault="005A6C00" w:rsidP="005A6C00">
      <w:pPr>
        <w:pStyle w:val="Nadpis3"/>
        <w:rPr>
          <w:rFonts w:asciiTheme="minorHAnsi" w:hAnsiTheme="minorHAnsi" w:cstheme="minorHAnsi"/>
          <w:sz w:val="22"/>
        </w:rPr>
      </w:pPr>
      <w:bookmarkStart w:id="39" w:name="_Toc526932411"/>
      <w:bookmarkStart w:id="40" w:name="_Toc40170560"/>
      <w:r w:rsidRPr="005C732F">
        <w:rPr>
          <w:rFonts w:asciiTheme="minorHAnsi" w:hAnsiTheme="minorHAnsi" w:cstheme="minorHAnsi"/>
          <w:sz w:val="22"/>
        </w:rPr>
        <w:t>Prokazování kvalifikace certifikátem</w:t>
      </w:r>
      <w:bookmarkEnd w:id="39"/>
      <w:bookmarkEnd w:id="40"/>
    </w:p>
    <w:p w14:paraId="7C37DD18" w14:textId="77777777" w:rsidR="005A6C00" w:rsidRPr="005C732F" w:rsidRDefault="005A6C00" w:rsidP="005A6C00">
      <w:pPr>
        <w:pStyle w:val="odstavec"/>
        <w:rPr>
          <w:rFonts w:cstheme="minorHAnsi"/>
        </w:rPr>
      </w:pPr>
      <w:r w:rsidRPr="005C732F">
        <w:rPr>
          <w:rFonts w:cstheme="minorHAnsi"/>
        </w:rPr>
        <w:t>Předloží-li dodavatel veřejnému zadavateli platný certifikát vydaný v rámci systému certifikovaných dodavatelů, který obsahuje náležitosti stanovené v § 239 zákona, nahrazuje tento certifikát v rozsahu v něm uvedených údajů prokázání splnění kvalifikace dodavatelem.</w:t>
      </w:r>
    </w:p>
    <w:p w14:paraId="2A038C3A" w14:textId="77777777" w:rsidR="003C0090" w:rsidRPr="005C732F" w:rsidRDefault="0009160D" w:rsidP="003C0090">
      <w:pPr>
        <w:pStyle w:val="Nadpis1"/>
        <w:rPr>
          <w:rFonts w:asciiTheme="minorHAnsi" w:hAnsiTheme="minorHAnsi" w:cstheme="minorHAnsi"/>
          <w:sz w:val="28"/>
        </w:rPr>
      </w:pPr>
      <w:bookmarkStart w:id="41" w:name="_Toc40170561"/>
      <w:r>
        <w:rPr>
          <w:rFonts w:asciiTheme="minorHAnsi" w:hAnsiTheme="minorHAnsi" w:cstheme="minorHAnsi"/>
          <w:sz w:val="28"/>
        </w:rPr>
        <w:t>O</w:t>
      </w:r>
      <w:r w:rsidR="003C0090" w:rsidRPr="005C732F">
        <w:rPr>
          <w:rFonts w:asciiTheme="minorHAnsi" w:hAnsiTheme="minorHAnsi" w:cstheme="minorHAnsi"/>
          <w:sz w:val="28"/>
        </w:rPr>
        <w:t>BCHODNÍ PODMÍNKY</w:t>
      </w:r>
      <w:bookmarkEnd w:id="41"/>
      <w:r w:rsidR="003C0090" w:rsidRPr="005C732F">
        <w:rPr>
          <w:rFonts w:asciiTheme="minorHAnsi" w:hAnsiTheme="minorHAnsi" w:cstheme="minorHAnsi"/>
          <w:sz w:val="28"/>
        </w:rPr>
        <w:t xml:space="preserve"> </w:t>
      </w:r>
    </w:p>
    <w:p w14:paraId="6527511A" w14:textId="77777777" w:rsidR="003C0090" w:rsidRPr="005C732F" w:rsidRDefault="003C0090" w:rsidP="003C0090">
      <w:pPr>
        <w:pStyle w:val="Nadpis2"/>
        <w:rPr>
          <w:rFonts w:asciiTheme="minorHAnsi" w:hAnsiTheme="minorHAnsi" w:cstheme="minorHAnsi"/>
          <w:sz w:val="24"/>
        </w:rPr>
      </w:pPr>
      <w:bookmarkStart w:id="42" w:name="_Toc40170562"/>
      <w:r w:rsidRPr="005C732F">
        <w:rPr>
          <w:rFonts w:asciiTheme="minorHAnsi" w:hAnsiTheme="minorHAnsi" w:cstheme="minorHAnsi"/>
          <w:sz w:val="24"/>
        </w:rPr>
        <w:t>Obchodní podmínky</w:t>
      </w:r>
      <w:r w:rsidR="0039380A" w:rsidRPr="005C732F">
        <w:rPr>
          <w:rFonts w:asciiTheme="minorHAnsi" w:hAnsiTheme="minorHAnsi" w:cstheme="minorHAnsi"/>
          <w:sz w:val="24"/>
        </w:rPr>
        <w:t xml:space="preserve"> </w:t>
      </w:r>
      <w:r w:rsidRPr="005C732F">
        <w:rPr>
          <w:rFonts w:asciiTheme="minorHAnsi" w:hAnsiTheme="minorHAnsi" w:cstheme="minorHAnsi"/>
          <w:sz w:val="24"/>
        </w:rPr>
        <w:t>včetně platebních podmínek</w:t>
      </w:r>
      <w:bookmarkEnd w:id="42"/>
    </w:p>
    <w:p w14:paraId="305F4FF4" w14:textId="70E4266E" w:rsidR="003C0090" w:rsidRPr="005C732F" w:rsidRDefault="003C0090" w:rsidP="00AF55BF">
      <w:pPr>
        <w:pStyle w:val="odstavec"/>
        <w:rPr>
          <w:rFonts w:cstheme="minorHAnsi"/>
        </w:rPr>
      </w:pPr>
      <w:r w:rsidRPr="005C732F">
        <w:rPr>
          <w:rFonts w:cstheme="minorHAnsi"/>
        </w:rPr>
        <w:t xml:space="preserve">Obchodní podmínky zadavatele včetně platebních podmínek jsou uvedeny v závazném návrhu smlouvy v příloze č. </w:t>
      </w:r>
      <w:r w:rsidR="00E75E8A">
        <w:rPr>
          <w:rFonts w:cstheme="minorHAnsi"/>
        </w:rPr>
        <w:t>3</w:t>
      </w:r>
      <w:r w:rsidRPr="005C732F">
        <w:rPr>
          <w:rFonts w:cstheme="minorHAnsi"/>
        </w:rPr>
        <w:t xml:space="preserve"> této zadávací dokumentace. </w:t>
      </w:r>
      <w:r w:rsidR="00985CB5" w:rsidRPr="005C732F">
        <w:rPr>
          <w:rFonts w:cstheme="minorHAnsi"/>
        </w:rPr>
        <w:t>Dodavatel</w:t>
      </w:r>
      <w:r w:rsidRPr="005C732F">
        <w:rPr>
          <w:rFonts w:cstheme="minorHAnsi"/>
        </w:rPr>
        <w:t xml:space="preserve"> je povinen předložit v nabídce na tuto veřejnou zakázku jediný návrh smlouvy. V případě nabídky podávané společně několika </w:t>
      </w:r>
      <w:r w:rsidR="00985CB5" w:rsidRPr="005C732F">
        <w:rPr>
          <w:rFonts w:cstheme="minorHAnsi"/>
        </w:rPr>
        <w:t>dodavatel</w:t>
      </w:r>
      <w:r w:rsidRPr="005C732F">
        <w:rPr>
          <w:rFonts w:cstheme="minorHAnsi"/>
        </w:rPr>
        <w:t xml:space="preserve">i je </w:t>
      </w:r>
      <w:r w:rsidR="00985CB5" w:rsidRPr="005C732F">
        <w:rPr>
          <w:rFonts w:cstheme="minorHAnsi"/>
        </w:rPr>
        <w:t>dodavatel</w:t>
      </w:r>
      <w:r w:rsidRPr="005C732F">
        <w:rPr>
          <w:rFonts w:cstheme="minorHAnsi"/>
        </w:rPr>
        <w:t xml:space="preserve"> oprávněn upravit návrh smlouvy výhradně s ohledem na tuto skutečnost.</w:t>
      </w:r>
      <w:bookmarkStart w:id="43" w:name="_Toc355342240"/>
      <w:r w:rsidRPr="005C732F">
        <w:rPr>
          <w:rFonts w:cstheme="minorHAnsi"/>
        </w:rPr>
        <w:t xml:space="preserve"> Případnou úpravu jiných než shora uvedených částí textu návrhu smlouvy bude zadavatel považovat za nedodržení podmínek stanovených touto zadávací dokumentací.</w:t>
      </w:r>
      <w:bookmarkEnd w:id="43"/>
    </w:p>
    <w:p w14:paraId="538B00A2" w14:textId="7D0BECF5" w:rsidR="003C0090" w:rsidRDefault="003C0090" w:rsidP="00AF55BF">
      <w:pPr>
        <w:pStyle w:val="odstavec"/>
        <w:rPr>
          <w:rFonts w:cstheme="minorHAnsi"/>
        </w:rPr>
      </w:pPr>
      <w:bookmarkStart w:id="44" w:name="_Toc355342241"/>
      <w:r w:rsidRPr="005C732F">
        <w:rPr>
          <w:rFonts w:cstheme="minorHAnsi"/>
        </w:rPr>
        <w:t xml:space="preserve">Návrh smlouvy musí být ze strany </w:t>
      </w:r>
      <w:r w:rsidR="00985CB5" w:rsidRPr="005C732F">
        <w:rPr>
          <w:rFonts w:cstheme="minorHAnsi"/>
        </w:rPr>
        <w:t>dodavatel</w:t>
      </w:r>
      <w:r w:rsidRPr="005C732F">
        <w:rPr>
          <w:rFonts w:cstheme="minorHAnsi"/>
        </w:rPr>
        <w:t xml:space="preserve">e podepsán statutárním orgánem nebo osobou oprávněnou jednat za </w:t>
      </w:r>
      <w:r w:rsidR="00985CB5" w:rsidRPr="005C732F">
        <w:rPr>
          <w:rFonts w:cstheme="minorHAnsi"/>
        </w:rPr>
        <w:t>dodavatel</w:t>
      </w:r>
      <w:r w:rsidRPr="005C732F">
        <w:rPr>
          <w:rFonts w:cstheme="minorHAnsi"/>
        </w:rPr>
        <w:t xml:space="preserve">e. Podává-li nabídku více </w:t>
      </w:r>
      <w:r w:rsidR="00985CB5" w:rsidRPr="005C732F">
        <w:rPr>
          <w:rFonts w:cstheme="minorHAnsi"/>
        </w:rPr>
        <w:t>dodavatel</w:t>
      </w:r>
      <w:r w:rsidRPr="005C732F">
        <w:rPr>
          <w:rFonts w:cstheme="minorHAnsi"/>
        </w:rPr>
        <w:t xml:space="preserve">ů společně (jako sdružení </w:t>
      </w:r>
      <w:r w:rsidR="00985CB5" w:rsidRPr="005C732F">
        <w:rPr>
          <w:rFonts w:cstheme="minorHAnsi"/>
        </w:rPr>
        <w:t>dodavatel</w:t>
      </w:r>
      <w:r w:rsidRPr="005C732F">
        <w:rPr>
          <w:rFonts w:cstheme="minorHAnsi"/>
        </w:rPr>
        <w:t xml:space="preserve">ů), návrh smlouvy musí být podepsán statutárními orgány všech </w:t>
      </w:r>
      <w:r w:rsidR="00985CB5" w:rsidRPr="005C732F">
        <w:rPr>
          <w:rFonts w:cstheme="minorHAnsi"/>
        </w:rPr>
        <w:t>dodavatel</w:t>
      </w:r>
      <w:r w:rsidRPr="005C732F">
        <w:rPr>
          <w:rFonts w:cstheme="minorHAnsi"/>
        </w:rPr>
        <w:t xml:space="preserve">ů nebo osobami prokazatelně oprávněnými za tyto </w:t>
      </w:r>
      <w:r w:rsidR="00985CB5" w:rsidRPr="005C732F">
        <w:rPr>
          <w:rFonts w:cstheme="minorHAnsi"/>
        </w:rPr>
        <w:t>dodavatel</w:t>
      </w:r>
      <w:r w:rsidRPr="005C732F">
        <w:rPr>
          <w:rFonts w:cstheme="minorHAnsi"/>
        </w:rPr>
        <w:t xml:space="preserve">e jednat nebo </w:t>
      </w:r>
      <w:r w:rsidR="00985CB5" w:rsidRPr="005C732F">
        <w:rPr>
          <w:rFonts w:cstheme="minorHAnsi"/>
        </w:rPr>
        <w:t>dodavatel</w:t>
      </w:r>
      <w:r w:rsidRPr="005C732F">
        <w:rPr>
          <w:rFonts w:cstheme="minorHAnsi"/>
        </w:rPr>
        <w:t>em, který byl ostatními členy takového sdružení k tomuto úkonu výslovně zmocněn.</w:t>
      </w:r>
      <w:bookmarkEnd w:id="44"/>
    </w:p>
    <w:p w14:paraId="4D8E7CA6" w14:textId="1DEBA87B" w:rsidR="00D1394E" w:rsidRDefault="00D1394E" w:rsidP="00D1394E">
      <w:pPr>
        <w:pStyle w:val="Nadpis2"/>
        <w:rPr>
          <w:rFonts w:asciiTheme="minorHAnsi" w:hAnsiTheme="minorHAnsi" w:cstheme="minorHAnsi"/>
          <w:sz w:val="24"/>
        </w:rPr>
      </w:pPr>
      <w:bookmarkStart w:id="45" w:name="_Toc40170563"/>
      <w:r w:rsidRPr="00D1394E">
        <w:rPr>
          <w:rFonts w:asciiTheme="minorHAnsi" w:hAnsiTheme="minorHAnsi" w:cstheme="minorHAnsi"/>
          <w:sz w:val="24"/>
        </w:rPr>
        <w:t>Vyhrazené změny závazku</w:t>
      </w:r>
      <w:bookmarkEnd w:id="45"/>
    </w:p>
    <w:p w14:paraId="74AB4BE0" w14:textId="650EF6E2" w:rsidR="00FD5D62" w:rsidRPr="00FD5D62" w:rsidRDefault="00FD5D62" w:rsidP="00FD5D62">
      <w:pPr>
        <w:pStyle w:val="odstavec"/>
        <w:rPr>
          <w:rFonts w:cstheme="minorHAnsi"/>
        </w:rPr>
      </w:pPr>
      <w:r w:rsidRPr="00FD5D62">
        <w:rPr>
          <w:rFonts w:cstheme="minorHAnsi"/>
        </w:rPr>
        <w:t>Není-li dále v této zadávací dokumentaci a jejich přílohách stanoveno jinak, budou veškeré vyhrazené změny závazku ze smlouvy na tuto VZ prováděny na základě uzavření písemného dodatku ke smlouvě na tuto V</w:t>
      </w:r>
      <w:r>
        <w:rPr>
          <w:rFonts w:cstheme="minorHAnsi"/>
        </w:rPr>
        <w:t>Z</w:t>
      </w:r>
      <w:r w:rsidRPr="00FD5D62">
        <w:rPr>
          <w:rFonts w:cstheme="minorHAnsi"/>
        </w:rPr>
        <w:t>.</w:t>
      </w:r>
    </w:p>
    <w:p w14:paraId="4DFEAFD2" w14:textId="77777777" w:rsidR="00834793" w:rsidRPr="00834793" w:rsidRDefault="00834793" w:rsidP="00834793">
      <w:pPr>
        <w:pStyle w:val="Nadpis3"/>
      </w:pPr>
      <w:bookmarkStart w:id="46" w:name="_Toc40170564"/>
      <w:r w:rsidRPr="00834793">
        <w:t>Zákaznický audit</w:t>
      </w:r>
      <w:bookmarkEnd w:id="46"/>
    </w:p>
    <w:p w14:paraId="60376955" w14:textId="6C89113D" w:rsidR="00834793" w:rsidRDefault="00834793" w:rsidP="00834793">
      <w:pPr>
        <w:pStyle w:val="odstavec"/>
        <w:rPr>
          <w:rFonts w:cstheme="minorHAnsi"/>
        </w:rPr>
      </w:pPr>
      <w:r w:rsidRPr="00C55D25">
        <w:rPr>
          <w:rFonts w:cstheme="minorHAnsi"/>
        </w:rPr>
        <w:t xml:space="preserve">Za účelem </w:t>
      </w:r>
      <w:r w:rsidR="00E041EA">
        <w:rPr>
          <w:rFonts w:cstheme="minorHAnsi"/>
        </w:rPr>
        <w:t xml:space="preserve">ověření </w:t>
      </w:r>
      <w:r>
        <w:rPr>
          <w:rFonts w:cstheme="minorHAnsi"/>
        </w:rPr>
        <w:t xml:space="preserve">zajištění výkonu služeb ostrahy stabilním týmem osob a ve snaze o </w:t>
      </w:r>
      <w:r w:rsidRPr="00C55D25">
        <w:rPr>
          <w:rFonts w:cstheme="minorHAnsi"/>
        </w:rPr>
        <w:t xml:space="preserve">posílení kvality služeb ostrahy poskytovaných ze strany vybraného dodavatele, bude zadavatel provádět </w:t>
      </w:r>
      <w:r>
        <w:rPr>
          <w:rFonts w:cstheme="minorHAnsi"/>
        </w:rPr>
        <w:t xml:space="preserve">minimálně jednou ročně </w:t>
      </w:r>
      <w:r w:rsidRPr="00C55D25">
        <w:rPr>
          <w:rFonts w:cstheme="minorHAnsi"/>
        </w:rPr>
        <w:t xml:space="preserve">zákaznický audit na základě </w:t>
      </w:r>
      <w:r>
        <w:rPr>
          <w:rFonts w:cstheme="minorHAnsi"/>
        </w:rPr>
        <w:t>podmínek uvedených v příloze č. XX závazného návrhu smlouvy.</w:t>
      </w:r>
      <w:r w:rsidRPr="00C55D25">
        <w:rPr>
          <w:rFonts w:cstheme="minorHAnsi"/>
        </w:rPr>
        <w:t xml:space="preserve"> </w:t>
      </w:r>
      <w:r>
        <w:rPr>
          <w:rFonts w:cstheme="minorHAnsi"/>
        </w:rPr>
        <w:t xml:space="preserve">Podrobnosti jsou uvedeny v příloze č. </w:t>
      </w:r>
      <w:r w:rsidRPr="00C55D25">
        <w:rPr>
          <w:rFonts w:cstheme="minorHAnsi"/>
          <w:highlight w:val="yellow"/>
        </w:rPr>
        <w:t>XX</w:t>
      </w:r>
      <w:r>
        <w:rPr>
          <w:rFonts w:cstheme="minorHAnsi"/>
        </w:rPr>
        <w:t xml:space="preserve"> této zadávací dokumentace.</w:t>
      </w:r>
    </w:p>
    <w:p w14:paraId="4D8F9A64" w14:textId="1C81E85F" w:rsidR="00834793" w:rsidRDefault="00834793" w:rsidP="00834793">
      <w:pPr>
        <w:pStyle w:val="odstavec"/>
        <w:rPr>
          <w:rFonts w:cstheme="minorHAnsi"/>
        </w:rPr>
      </w:pPr>
      <w:r w:rsidRPr="00C046BE">
        <w:rPr>
          <w:rFonts w:cstheme="minorHAnsi"/>
        </w:rPr>
        <w:t xml:space="preserve">Zadavatel si v souladu s § 100 odst. 1 zákona vyhrazuje změnu závazku ze smlouvy na tuto VZ spočívající v přípustnosti změny ceny uvedené ve smlouvě s vybraným dodavatelem v průběhu plnění VZ. Cena uvedená ve </w:t>
      </w:r>
      <w:r w:rsidR="00FD5D62">
        <w:rPr>
          <w:rFonts w:cstheme="minorHAnsi"/>
        </w:rPr>
        <w:t>s</w:t>
      </w:r>
      <w:r w:rsidRPr="00C046BE">
        <w:rPr>
          <w:rFonts w:cstheme="minorHAnsi"/>
        </w:rPr>
        <w:t xml:space="preserve">mlouvě může být </w:t>
      </w:r>
      <w:r>
        <w:rPr>
          <w:rFonts w:cstheme="minorHAnsi"/>
        </w:rPr>
        <w:t>změněna (tj. zvýšena nebo snížena)</w:t>
      </w:r>
      <w:r w:rsidRPr="00C046BE">
        <w:rPr>
          <w:rFonts w:cstheme="minorHAnsi"/>
        </w:rPr>
        <w:t xml:space="preserve"> jednou ročně </w:t>
      </w:r>
      <w:r>
        <w:rPr>
          <w:rFonts w:cstheme="minorHAnsi"/>
        </w:rPr>
        <w:t>na základě výsledku ročního zákaznického auditu</w:t>
      </w:r>
      <w:r w:rsidRPr="00C046BE">
        <w:rPr>
          <w:rFonts w:cstheme="minorHAnsi"/>
        </w:rPr>
        <w:t xml:space="preserve">. Základem pro výpočet hodnoty navýšení bude výše </w:t>
      </w:r>
      <w:r w:rsidR="0033419C">
        <w:rPr>
          <w:rFonts w:cstheme="minorHAnsi"/>
        </w:rPr>
        <w:t>hodinové sazby za poskytování strážní služby</w:t>
      </w:r>
      <w:r w:rsidRPr="00C046BE">
        <w:rPr>
          <w:rFonts w:cstheme="minorHAnsi"/>
        </w:rPr>
        <w:t xml:space="preserve"> ke dni 31. 12. předchozího kalendářního roku. </w:t>
      </w:r>
    </w:p>
    <w:p w14:paraId="2FC3AE3E" w14:textId="627E3A78" w:rsidR="00233D65" w:rsidRPr="00FD5D62" w:rsidRDefault="00233D65" w:rsidP="00834793">
      <w:pPr>
        <w:pStyle w:val="odstavec"/>
        <w:rPr>
          <w:rFonts w:cstheme="minorHAnsi"/>
          <w:i/>
          <w:color w:val="FF0000"/>
        </w:rPr>
      </w:pPr>
      <w:r w:rsidRPr="00FD5D62">
        <w:rPr>
          <w:rFonts w:cstheme="minorHAnsi"/>
          <w:i/>
          <w:color w:val="FF0000"/>
        </w:rPr>
        <w:t xml:space="preserve">Cílem zadavatele je držet, popř. </w:t>
      </w:r>
      <w:r w:rsidR="00E041EA">
        <w:rPr>
          <w:rFonts w:cstheme="minorHAnsi"/>
          <w:i/>
          <w:color w:val="FF0000"/>
        </w:rPr>
        <w:t xml:space="preserve">ověřovat nebo </w:t>
      </w:r>
      <w:r w:rsidRPr="00FD5D62">
        <w:rPr>
          <w:rFonts w:cstheme="minorHAnsi"/>
          <w:i/>
          <w:color w:val="FF0000"/>
        </w:rPr>
        <w:t>zlepšit kvalitu poskytovaných služeb v průběhu plnění VZ (kvalitativní část auditu). Zde se zadavatel zaměří na vyhodnocení minimálně některých z následujících oblastí poskytování služeb:</w:t>
      </w:r>
    </w:p>
    <w:p w14:paraId="5B3B8BE5" w14:textId="4400D35F" w:rsidR="00233D65" w:rsidRPr="00FD5D62" w:rsidRDefault="00233D65" w:rsidP="00233D65">
      <w:pPr>
        <w:pStyle w:val="odstavec"/>
        <w:numPr>
          <w:ilvl w:val="0"/>
          <w:numId w:val="11"/>
        </w:numPr>
        <w:spacing w:after="0"/>
        <w:ind w:left="714" w:hanging="357"/>
        <w:rPr>
          <w:rFonts w:cstheme="minorHAnsi"/>
          <w:i/>
          <w:color w:val="FF0000"/>
        </w:rPr>
      </w:pPr>
      <w:r w:rsidRPr="00FD5D62">
        <w:rPr>
          <w:rFonts w:cstheme="minorHAnsi"/>
          <w:i/>
          <w:color w:val="FF0000"/>
        </w:rPr>
        <w:t>Průběh plnění VZ</w:t>
      </w:r>
    </w:p>
    <w:p w14:paraId="063A2A7B" w14:textId="5760B847" w:rsidR="00FD5D62" w:rsidRPr="00FD5D62" w:rsidRDefault="00233D65" w:rsidP="00FD5D62">
      <w:pPr>
        <w:pStyle w:val="odstavec"/>
        <w:numPr>
          <w:ilvl w:val="1"/>
          <w:numId w:val="11"/>
        </w:numPr>
        <w:spacing w:after="0"/>
        <w:rPr>
          <w:rFonts w:cstheme="minorHAnsi"/>
          <w:i/>
          <w:color w:val="FF0000"/>
        </w:rPr>
      </w:pPr>
      <w:r w:rsidRPr="00FD5D62">
        <w:rPr>
          <w:rFonts w:cstheme="minorHAnsi"/>
          <w:i/>
          <w:color w:val="FF0000"/>
        </w:rPr>
        <w:t>Spolupráce s</w:t>
      </w:r>
      <w:r w:rsidR="00FD5D62" w:rsidRPr="00FD5D62">
        <w:rPr>
          <w:rFonts w:cstheme="minorHAnsi"/>
          <w:i/>
          <w:color w:val="FF0000"/>
        </w:rPr>
        <w:t> </w:t>
      </w:r>
      <w:r w:rsidRPr="00FD5D62">
        <w:rPr>
          <w:rFonts w:cstheme="minorHAnsi"/>
          <w:i/>
          <w:color w:val="FF0000"/>
        </w:rPr>
        <w:t>objednatelem</w:t>
      </w:r>
    </w:p>
    <w:p w14:paraId="604C8122" w14:textId="781375D8" w:rsidR="00233D65" w:rsidRPr="00FD5D62" w:rsidRDefault="00233D65" w:rsidP="00233D65">
      <w:pPr>
        <w:pStyle w:val="odstavec"/>
        <w:numPr>
          <w:ilvl w:val="1"/>
          <w:numId w:val="11"/>
        </w:numPr>
        <w:spacing w:after="0"/>
        <w:rPr>
          <w:rFonts w:cstheme="minorHAnsi"/>
          <w:i/>
          <w:color w:val="FF0000"/>
        </w:rPr>
      </w:pPr>
      <w:r w:rsidRPr="00FD5D62">
        <w:rPr>
          <w:rFonts w:cstheme="minorHAnsi"/>
          <w:i/>
          <w:color w:val="FF0000"/>
        </w:rPr>
        <w:t>Počet oprávněných stížností</w:t>
      </w:r>
    </w:p>
    <w:p w14:paraId="1D9CD722" w14:textId="3D803375" w:rsidR="00233D65" w:rsidRDefault="00233D65" w:rsidP="00233D65">
      <w:pPr>
        <w:pStyle w:val="odstavec"/>
        <w:numPr>
          <w:ilvl w:val="1"/>
          <w:numId w:val="11"/>
        </w:numPr>
        <w:spacing w:after="0"/>
        <w:rPr>
          <w:rFonts w:cstheme="minorHAnsi"/>
          <w:i/>
          <w:color w:val="FF0000"/>
        </w:rPr>
      </w:pPr>
      <w:r w:rsidRPr="00FD5D62">
        <w:rPr>
          <w:rFonts w:cstheme="minorHAnsi"/>
          <w:i/>
          <w:color w:val="FF0000"/>
        </w:rPr>
        <w:lastRenderedPageBreak/>
        <w:t>Řešení oprávněných požadavků objednatele</w:t>
      </w:r>
      <w:r w:rsidR="00FD5D62" w:rsidRPr="00FD5D62">
        <w:rPr>
          <w:rFonts w:cstheme="minorHAnsi"/>
          <w:i/>
          <w:color w:val="FF0000"/>
        </w:rPr>
        <w:t xml:space="preserve"> (např. v oblasti důsledného dodržování požadavků ve smlouvě; realizace dodatečných služeb vyhrazených objednatelem nebo nově sjednaných)</w:t>
      </w:r>
    </w:p>
    <w:p w14:paraId="7A42F2A1" w14:textId="2FDD653E" w:rsidR="00FD5D62" w:rsidRPr="00FD5D62" w:rsidRDefault="00FD5D62" w:rsidP="00FD5D62">
      <w:pPr>
        <w:pStyle w:val="odstavec"/>
        <w:numPr>
          <w:ilvl w:val="0"/>
          <w:numId w:val="11"/>
        </w:numPr>
        <w:spacing w:after="0"/>
        <w:rPr>
          <w:rFonts w:cstheme="minorHAnsi"/>
          <w:i/>
          <w:color w:val="FF0000"/>
        </w:rPr>
      </w:pPr>
      <w:r>
        <w:rPr>
          <w:rFonts w:cstheme="minorHAnsi"/>
          <w:i/>
          <w:color w:val="FF0000"/>
        </w:rPr>
        <w:t>Vnitřní kontrola</w:t>
      </w:r>
    </w:p>
    <w:p w14:paraId="7AF779F1" w14:textId="62448B66" w:rsidR="00FD5D62" w:rsidRPr="00FD5D62" w:rsidRDefault="00FD5D62" w:rsidP="00233D65">
      <w:pPr>
        <w:pStyle w:val="odstavec"/>
        <w:numPr>
          <w:ilvl w:val="1"/>
          <w:numId w:val="11"/>
        </w:numPr>
        <w:spacing w:after="0"/>
        <w:rPr>
          <w:rFonts w:cstheme="minorHAnsi"/>
          <w:i/>
          <w:color w:val="FF0000"/>
        </w:rPr>
      </w:pPr>
      <w:r w:rsidRPr="00FD5D62">
        <w:rPr>
          <w:rFonts w:cstheme="minorHAnsi"/>
          <w:i/>
          <w:color w:val="FF0000"/>
        </w:rPr>
        <w:t>Náležité provádění vnitřní kontroly</w:t>
      </w:r>
    </w:p>
    <w:p w14:paraId="7AA4A543" w14:textId="0D691758" w:rsidR="00FD5D62" w:rsidRDefault="00FD5D62" w:rsidP="00233D65">
      <w:pPr>
        <w:pStyle w:val="odstavec"/>
        <w:numPr>
          <w:ilvl w:val="1"/>
          <w:numId w:val="11"/>
        </w:numPr>
        <w:spacing w:after="0"/>
        <w:rPr>
          <w:rFonts w:cstheme="minorHAnsi"/>
          <w:i/>
          <w:color w:val="FF0000"/>
        </w:rPr>
      </w:pPr>
      <w:r w:rsidRPr="00FD5D62">
        <w:rPr>
          <w:rFonts w:cstheme="minorHAnsi"/>
          <w:i/>
          <w:color w:val="FF0000"/>
        </w:rPr>
        <w:t>Náležité vedení záznamů o výkonu služby</w:t>
      </w:r>
      <w:r>
        <w:rPr>
          <w:rFonts w:cstheme="minorHAnsi"/>
          <w:i/>
          <w:color w:val="FF0000"/>
        </w:rPr>
        <w:t>, bdělosti zaměstnanců apod.</w:t>
      </w:r>
    </w:p>
    <w:p w14:paraId="13B1541A" w14:textId="142C02AC" w:rsidR="00E041EA" w:rsidRDefault="00E041EA" w:rsidP="00233D65">
      <w:pPr>
        <w:pStyle w:val="odstavec"/>
        <w:numPr>
          <w:ilvl w:val="1"/>
          <w:numId w:val="11"/>
        </w:numPr>
        <w:spacing w:after="0"/>
        <w:rPr>
          <w:rFonts w:cstheme="minorHAnsi"/>
          <w:i/>
          <w:color w:val="FF0000"/>
        </w:rPr>
      </w:pPr>
      <w:r>
        <w:rPr>
          <w:rFonts w:cstheme="minorHAnsi"/>
          <w:i/>
          <w:color w:val="FF0000"/>
        </w:rPr>
        <w:t>Vyplácení mezd bez prodlení</w:t>
      </w:r>
    </w:p>
    <w:p w14:paraId="776F30E3" w14:textId="2722F89F" w:rsidR="00E041EA" w:rsidRPr="00FD5D62" w:rsidRDefault="00E041EA" w:rsidP="00233D65">
      <w:pPr>
        <w:pStyle w:val="odstavec"/>
        <w:numPr>
          <w:ilvl w:val="1"/>
          <w:numId w:val="11"/>
        </w:numPr>
        <w:spacing w:after="0"/>
        <w:rPr>
          <w:rFonts w:cstheme="minorHAnsi"/>
          <w:i/>
          <w:color w:val="FF0000"/>
        </w:rPr>
      </w:pPr>
      <w:r>
        <w:rPr>
          <w:rFonts w:cstheme="minorHAnsi"/>
          <w:i/>
          <w:color w:val="FF0000"/>
        </w:rPr>
        <w:t>Péče zaměstnavatele o zaměstnance – pracovní prostředí, pracovní pomůcky, benefity apod.</w:t>
      </w:r>
    </w:p>
    <w:p w14:paraId="655584C7" w14:textId="196E67D0" w:rsidR="00233D65" w:rsidRPr="00FD5D62" w:rsidRDefault="00233D65" w:rsidP="00233D65">
      <w:pPr>
        <w:pStyle w:val="odstavec"/>
        <w:numPr>
          <w:ilvl w:val="0"/>
          <w:numId w:val="11"/>
        </w:numPr>
        <w:spacing w:after="0"/>
        <w:rPr>
          <w:rFonts w:cstheme="minorHAnsi"/>
          <w:i/>
          <w:color w:val="FF0000"/>
        </w:rPr>
      </w:pPr>
      <w:r w:rsidRPr="00FD5D62">
        <w:rPr>
          <w:rFonts w:cstheme="minorHAnsi"/>
          <w:i/>
          <w:color w:val="FF0000"/>
        </w:rPr>
        <w:t xml:space="preserve">Personální zastoupení </w:t>
      </w:r>
    </w:p>
    <w:p w14:paraId="3B914FF5" w14:textId="36A178C2" w:rsidR="00233D65" w:rsidRPr="00FD5D62" w:rsidRDefault="00233D65" w:rsidP="00233D65">
      <w:pPr>
        <w:pStyle w:val="odstavec"/>
        <w:numPr>
          <w:ilvl w:val="1"/>
          <w:numId w:val="11"/>
        </w:numPr>
        <w:spacing w:after="0"/>
        <w:rPr>
          <w:rFonts w:cstheme="minorHAnsi"/>
          <w:i/>
          <w:color w:val="FF0000"/>
        </w:rPr>
      </w:pPr>
      <w:r w:rsidRPr="00FD5D62">
        <w:rPr>
          <w:rFonts w:cstheme="minorHAnsi"/>
          <w:i/>
          <w:color w:val="FF0000"/>
        </w:rPr>
        <w:t>Fluktuace v realizačním týmu</w:t>
      </w:r>
    </w:p>
    <w:p w14:paraId="6BA26871" w14:textId="76237724" w:rsidR="00233D65" w:rsidRPr="00FD5D62" w:rsidRDefault="00FD5D62" w:rsidP="00233D65">
      <w:pPr>
        <w:pStyle w:val="odstavec"/>
        <w:numPr>
          <w:ilvl w:val="1"/>
          <w:numId w:val="11"/>
        </w:numPr>
        <w:spacing w:after="0"/>
        <w:rPr>
          <w:rFonts w:cstheme="minorHAnsi"/>
          <w:i/>
          <w:color w:val="FF0000"/>
        </w:rPr>
      </w:pPr>
      <w:r w:rsidRPr="00FD5D62">
        <w:rPr>
          <w:rFonts w:cstheme="minorHAnsi"/>
          <w:i/>
          <w:color w:val="FF0000"/>
        </w:rPr>
        <w:t>Vzhled, chování zaměstnanců apod.</w:t>
      </w:r>
    </w:p>
    <w:p w14:paraId="1251DD87" w14:textId="1F95F346" w:rsidR="00233D65" w:rsidRDefault="00FD5D62" w:rsidP="00907837">
      <w:pPr>
        <w:pStyle w:val="odstavec"/>
        <w:numPr>
          <w:ilvl w:val="1"/>
          <w:numId w:val="11"/>
        </w:numPr>
        <w:spacing w:after="0"/>
        <w:rPr>
          <w:rFonts w:cstheme="minorHAnsi"/>
          <w:i/>
          <w:color w:val="FF0000"/>
        </w:rPr>
      </w:pPr>
      <w:r w:rsidRPr="00FD5D62">
        <w:rPr>
          <w:rFonts w:cstheme="minorHAnsi"/>
          <w:i/>
          <w:color w:val="FF0000"/>
        </w:rPr>
        <w:t>Náležité vybavení zaměstnanců pro výkon služby</w:t>
      </w:r>
    </w:p>
    <w:p w14:paraId="56A28A90" w14:textId="03A8B246" w:rsidR="00E041EA" w:rsidRPr="00FD5D62" w:rsidRDefault="00E041EA" w:rsidP="00FD5D62">
      <w:pPr>
        <w:pStyle w:val="odstavec"/>
        <w:numPr>
          <w:ilvl w:val="1"/>
          <w:numId w:val="11"/>
        </w:numPr>
        <w:ind w:left="1434" w:hanging="357"/>
        <w:rPr>
          <w:rFonts w:cstheme="minorHAnsi"/>
          <w:i/>
          <w:color w:val="FF0000"/>
        </w:rPr>
      </w:pPr>
      <w:r>
        <w:rPr>
          <w:rFonts w:cstheme="minorHAnsi"/>
          <w:i/>
          <w:color w:val="FF0000"/>
        </w:rPr>
        <w:t xml:space="preserve">Úroveň resp. kvalita vztahů zaměstnavatele k zaměstnancům </w:t>
      </w:r>
    </w:p>
    <w:p w14:paraId="5ECD736C" w14:textId="5320EA81" w:rsidR="00834793" w:rsidRPr="00FD5D62" w:rsidRDefault="00233D65" w:rsidP="00834793">
      <w:pPr>
        <w:pStyle w:val="odstavec"/>
        <w:rPr>
          <w:rFonts w:cstheme="minorHAnsi"/>
          <w:i/>
          <w:color w:val="FF0000"/>
        </w:rPr>
      </w:pPr>
      <w:r w:rsidRPr="00FD5D62">
        <w:rPr>
          <w:rFonts w:cstheme="minorHAnsi"/>
          <w:i/>
          <w:color w:val="FF0000"/>
        </w:rPr>
        <w:t>Cílem auditu je dále ověření naplnění zadávacích podmínek vč. podmínek vstupního auditu</w:t>
      </w:r>
      <w:r w:rsidR="00DE46C7">
        <w:rPr>
          <w:rFonts w:cstheme="minorHAnsi"/>
          <w:i/>
          <w:color w:val="FF0000"/>
        </w:rPr>
        <w:t xml:space="preserve"> s možností navržení opatření na zlepšení kvality plnění.</w:t>
      </w:r>
      <w:r w:rsidRPr="00FD5D62">
        <w:rPr>
          <w:rFonts w:cstheme="minorHAnsi"/>
          <w:i/>
          <w:color w:val="FF0000"/>
        </w:rPr>
        <w:t xml:space="preserve"> Výše uvedené oblasti budou proto doplněny o seznam dokumentů k prokázání dosažených výsledků.</w:t>
      </w:r>
      <w:r w:rsidR="00FD5D62">
        <w:rPr>
          <w:rFonts w:cstheme="minorHAnsi"/>
          <w:i/>
          <w:color w:val="FF0000"/>
        </w:rPr>
        <w:t xml:space="preserve"> Výsledkem ročního auditu je pak možná úprava výše hodinové sazby na základě (ne)úspěšnosti poskytovatele služby v rámci vyhodnocení auditu.</w:t>
      </w:r>
    </w:p>
    <w:p w14:paraId="68CCEBE6" w14:textId="6AE21077" w:rsidR="0033419C" w:rsidRPr="00834793" w:rsidRDefault="0033419C" w:rsidP="0033419C">
      <w:pPr>
        <w:pStyle w:val="Nadpis3"/>
      </w:pPr>
      <w:bookmarkStart w:id="47" w:name="_Toc40170565"/>
      <w:r>
        <w:t>Cena za služby mimořádného zásahu</w:t>
      </w:r>
      <w:bookmarkEnd w:id="47"/>
    </w:p>
    <w:p w14:paraId="40D670E3" w14:textId="5054B922" w:rsidR="00C97B5F" w:rsidRPr="00C97B5F" w:rsidRDefault="00C97B5F" w:rsidP="00C97B5F">
      <w:pPr>
        <w:pStyle w:val="odstavec"/>
        <w:rPr>
          <w:rFonts w:cstheme="minorHAnsi"/>
          <w:i/>
          <w:color w:val="FF0000"/>
        </w:rPr>
      </w:pPr>
      <w:r w:rsidRPr="00C97B5F">
        <w:rPr>
          <w:rFonts w:cstheme="minorHAnsi"/>
          <w:i/>
          <w:color w:val="FF0000"/>
        </w:rPr>
        <w:t xml:space="preserve">Vzhledem ke stávající právní úpravě v oblasti zadávání veřejných zakázek a charakteru předmětných služeb si je zadavatel vědom obtížně definovatelného rozsahu služeb souvisejících s mimořádným zásahem v místě plnění VZ. Z tohoto důvodu budou tyto služby fakturovány dle skutečnosti na základě tzv. vyhrazené změny závazku. Způsob administrace této změny je v tomto bodě </w:t>
      </w:r>
      <w:r w:rsidR="00300681" w:rsidRPr="00C97B5F">
        <w:rPr>
          <w:rFonts w:cstheme="minorHAnsi"/>
          <w:i/>
          <w:color w:val="FF0000"/>
        </w:rPr>
        <w:t>vozové</w:t>
      </w:r>
      <w:r w:rsidRPr="00C97B5F">
        <w:rPr>
          <w:rFonts w:cstheme="minorHAnsi"/>
          <w:i/>
          <w:color w:val="FF0000"/>
        </w:rPr>
        <w:t xml:space="preserve"> zadávací dokumentace.</w:t>
      </w:r>
    </w:p>
    <w:p w14:paraId="57CF88A9" w14:textId="5005746C" w:rsidR="0033419C" w:rsidRDefault="0033419C" w:rsidP="0033419C">
      <w:pPr>
        <w:pStyle w:val="odstavec"/>
        <w:rPr>
          <w:rFonts w:cstheme="minorHAnsi"/>
        </w:rPr>
      </w:pPr>
      <w:r w:rsidRPr="00C55D25">
        <w:rPr>
          <w:rFonts w:cstheme="minorHAnsi"/>
        </w:rPr>
        <w:t xml:space="preserve">Za účelem </w:t>
      </w:r>
      <w:r>
        <w:rPr>
          <w:rFonts w:cstheme="minorHAnsi"/>
        </w:rPr>
        <w:t>zajištění služeb mimořádného zásahu, budou účtovány skutečně vynaložené náklady na tyto služby a to nad rámec sjednané celkové ceny díla. Cena za služby mimořádného zásahu je složena z paušální platby za uskutečněný zásah (</w:t>
      </w:r>
      <w:r w:rsidR="00C97B5F">
        <w:rPr>
          <w:rFonts w:cstheme="minorHAnsi"/>
        </w:rPr>
        <w:t xml:space="preserve">výjezd), </w:t>
      </w:r>
      <w:r>
        <w:rPr>
          <w:rFonts w:cstheme="minorHAnsi"/>
        </w:rPr>
        <w:t>hodinové sazby za účast nezbytně nutného počtu zaměstnanců přítomných pro účely posílení strážní služby v době zásahu</w:t>
      </w:r>
      <w:r w:rsidR="005F6873">
        <w:rPr>
          <w:rFonts w:cstheme="minorHAnsi"/>
        </w:rPr>
        <w:t xml:space="preserve"> a cestovného na místo zásahu</w:t>
      </w:r>
      <w:r>
        <w:rPr>
          <w:rFonts w:cstheme="minorHAnsi"/>
        </w:rPr>
        <w:t xml:space="preserve">. Výše </w:t>
      </w:r>
      <w:r w:rsidR="005F6873">
        <w:rPr>
          <w:rFonts w:cstheme="minorHAnsi"/>
        </w:rPr>
        <w:t xml:space="preserve">paušální platby, </w:t>
      </w:r>
      <w:r>
        <w:rPr>
          <w:rFonts w:cstheme="minorHAnsi"/>
        </w:rPr>
        <w:t xml:space="preserve">sazba za posílení v době zásahu </w:t>
      </w:r>
      <w:r w:rsidR="005F6873">
        <w:rPr>
          <w:rFonts w:cstheme="minorHAnsi"/>
        </w:rPr>
        <w:t xml:space="preserve">a cestovné na místo zásahu </w:t>
      </w:r>
      <w:r>
        <w:rPr>
          <w:rFonts w:cstheme="minorHAnsi"/>
        </w:rPr>
        <w:t xml:space="preserve">budou uvedeny v čl. </w:t>
      </w:r>
      <w:r w:rsidRPr="0033419C">
        <w:rPr>
          <w:rFonts w:cstheme="minorHAnsi"/>
          <w:highlight w:val="yellow"/>
        </w:rPr>
        <w:t xml:space="preserve">XX </w:t>
      </w:r>
      <w:r>
        <w:rPr>
          <w:rFonts w:cstheme="minorHAnsi"/>
        </w:rPr>
        <w:t xml:space="preserve">odst. </w:t>
      </w:r>
      <w:r w:rsidRPr="0033419C">
        <w:rPr>
          <w:rFonts w:cstheme="minorHAnsi"/>
          <w:highlight w:val="yellow"/>
        </w:rPr>
        <w:t xml:space="preserve">XX </w:t>
      </w:r>
      <w:r>
        <w:rPr>
          <w:rFonts w:cstheme="minorHAnsi"/>
        </w:rPr>
        <w:t xml:space="preserve">návrhu smlouvy. </w:t>
      </w:r>
      <w:r w:rsidR="005F6873">
        <w:rPr>
          <w:rFonts w:cstheme="minorHAnsi"/>
        </w:rPr>
        <w:t>Výše paušální platby a cestovné jsou předmětem hodnocení nabídek dle hodnotících kritérií, podrobněji vizte čl. 15 této zadávací dokumentace.</w:t>
      </w:r>
    </w:p>
    <w:p w14:paraId="177F44F3" w14:textId="2C5A7DF9" w:rsidR="0033419C" w:rsidRDefault="0033419C" w:rsidP="0033419C">
      <w:pPr>
        <w:pStyle w:val="odstavec"/>
        <w:rPr>
          <w:rFonts w:cstheme="minorHAnsi"/>
        </w:rPr>
      </w:pPr>
      <w:r w:rsidRPr="00C046BE">
        <w:rPr>
          <w:rFonts w:cstheme="minorHAnsi"/>
        </w:rPr>
        <w:t xml:space="preserve">Zadavatel si v souladu s § 100 odst. 1 zákona vyhrazuje změnu závazku ze smlouvy na tuto VZ spočívající v přípustnosti </w:t>
      </w:r>
      <w:r>
        <w:rPr>
          <w:rFonts w:cstheme="minorHAnsi"/>
        </w:rPr>
        <w:t xml:space="preserve">navýšení celkové ceny předmětu VZ </w:t>
      </w:r>
      <w:r w:rsidRPr="00C046BE">
        <w:rPr>
          <w:rFonts w:cstheme="minorHAnsi"/>
        </w:rPr>
        <w:t xml:space="preserve">uvedené ve smlouvě s vybraným dodavatelem v průběhu plnění VZ. Cena uvedená ve </w:t>
      </w:r>
      <w:r>
        <w:rPr>
          <w:rFonts w:cstheme="minorHAnsi"/>
        </w:rPr>
        <w:t>s</w:t>
      </w:r>
      <w:r w:rsidRPr="00C046BE">
        <w:rPr>
          <w:rFonts w:cstheme="minorHAnsi"/>
        </w:rPr>
        <w:t xml:space="preserve">mlouvě může být </w:t>
      </w:r>
      <w:r>
        <w:rPr>
          <w:rFonts w:cstheme="minorHAnsi"/>
        </w:rPr>
        <w:t xml:space="preserve">zvýšena na </w:t>
      </w:r>
      <w:r w:rsidR="00C97B5F">
        <w:rPr>
          <w:rFonts w:cstheme="minorHAnsi"/>
        </w:rPr>
        <w:t xml:space="preserve">základě předložení vyúčtování oprávněně uskutečněného mimořádného zásahu předloženého ze strany poskytovatele služeb po provedení mimořádného zásahu. Toto vyúčtování a související objednávka vystavená ze strany objednatele nahrazují písemný dodatek ke smlouvě na tuto veřejnou zakázku. Stejně jako písemný dodatek ke smlouvě bude uvedená dokumentace podléhat uveřejnění v registru smluv dle zákona č. </w:t>
      </w:r>
      <w:r w:rsidR="00C97B5F" w:rsidRPr="00C97B5F">
        <w:rPr>
          <w:rFonts w:cstheme="minorHAnsi"/>
        </w:rPr>
        <w:t>č. 340/2015 Sb</w:t>
      </w:r>
      <w:r w:rsidR="00C97B5F">
        <w:rPr>
          <w:rFonts w:cstheme="minorHAnsi"/>
        </w:rPr>
        <w:t>., o registru smluv.</w:t>
      </w:r>
    </w:p>
    <w:p w14:paraId="26E34848" w14:textId="29825758" w:rsidR="00C046BE" w:rsidRDefault="00C046BE" w:rsidP="00C046BE">
      <w:pPr>
        <w:pStyle w:val="Nadpis3"/>
      </w:pPr>
      <w:bookmarkStart w:id="48" w:name="_Toc40170566"/>
      <w:r>
        <w:t>Inflační doložka</w:t>
      </w:r>
      <w:bookmarkEnd w:id="48"/>
    </w:p>
    <w:p w14:paraId="656EF46C" w14:textId="77777777" w:rsidR="001D08C4" w:rsidRDefault="00C046BE" w:rsidP="00C046BE">
      <w:pPr>
        <w:pStyle w:val="odstavec"/>
        <w:rPr>
          <w:rFonts w:cstheme="minorHAnsi"/>
        </w:rPr>
      </w:pPr>
      <w:r w:rsidRPr="00C046BE">
        <w:rPr>
          <w:rFonts w:cstheme="minorHAnsi"/>
        </w:rPr>
        <w:t xml:space="preserve">Zadavatel si v souladu s § 100 odst. 1 zákona vyhrazuje změnu závazku ze smlouvy na tuto VZ spočívající v přípustnosti změny ceny uvedené ve smlouvě s vybraným dodavatelem v průběhu plnění VZ. Cena uvedená ve Smlouvě může být navýšena jednou ročně o procento odpovídající průměrné roční míře inflace vyhlašované Českým statistickým úřadem za uplynulý kalendářní rok. Základem pro výpočet hodnoty navýšení bude výše ceny dle Smlouvy ke dni 31. 12. předchozího kalendářního roku. </w:t>
      </w:r>
    </w:p>
    <w:p w14:paraId="6E0F24D4" w14:textId="3A789085" w:rsidR="00C046BE" w:rsidRDefault="00C046BE" w:rsidP="00C046BE">
      <w:pPr>
        <w:pStyle w:val="odstavec"/>
        <w:rPr>
          <w:rFonts w:cstheme="minorHAnsi"/>
        </w:rPr>
      </w:pPr>
      <w:r w:rsidRPr="00C046BE">
        <w:rPr>
          <w:rFonts w:cstheme="minorHAnsi"/>
        </w:rPr>
        <w:t>Změna bude uskutečněna</w:t>
      </w:r>
      <w:r w:rsidR="00233D65">
        <w:rPr>
          <w:rFonts w:cstheme="minorHAnsi"/>
        </w:rPr>
        <w:t xml:space="preserve"> formou písemného dodatku ke smlouvě</w:t>
      </w:r>
      <w:r w:rsidRPr="00C046BE">
        <w:rPr>
          <w:rFonts w:cstheme="minorHAnsi"/>
        </w:rPr>
        <w:t xml:space="preserve"> na základě písemného oznámení dodavatele zaslaného na doručovací adresu zadavatele. Navýšení ceny bude účinné od 1. dne kalendářního měsíce následujícího po doručení písemného oznámení dle předchozí věty a poprvé může být uplatněno od 1. 1. 2022.</w:t>
      </w:r>
    </w:p>
    <w:p w14:paraId="7D76557D" w14:textId="63C333E6" w:rsidR="00C046BE" w:rsidRDefault="00C046BE" w:rsidP="00C046BE">
      <w:pPr>
        <w:pStyle w:val="Nadpis3"/>
      </w:pPr>
      <w:bookmarkStart w:id="49" w:name="_Toc40170567"/>
      <w:r>
        <w:lastRenderedPageBreak/>
        <w:t>Změna sazby DPH</w:t>
      </w:r>
      <w:bookmarkEnd w:id="49"/>
    </w:p>
    <w:p w14:paraId="4B79AB9D" w14:textId="3AC3D0BB" w:rsidR="00C046BE" w:rsidRDefault="00C046BE" w:rsidP="00C046BE">
      <w:pPr>
        <w:pStyle w:val="odstavec"/>
        <w:rPr>
          <w:rFonts w:cstheme="minorHAnsi"/>
        </w:rPr>
      </w:pPr>
      <w:r w:rsidRPr="00C046BE">
        <w:rPr>
          <w:rFonts w:cstheme="minorHAnsi"/>
        </w:rPr>
        <w:t xml:space="preserve">Zadavatel si v souladu s § 100 odst. 1 zákona vyhrazuje změnu závazku ze smlouvy na tuto VZ spočívající v přípustnosti změny ceny uvedené ve smlouvě s vybraným dodavatelem v průběhu plnění VZ. Cena uvedená ve Smlouvě může být </w:t>
      </w:r>
      <w:r>
        <w:rPr>
          <w:rFonts w:cstheme="minorHAnsi"/>
        </w:rPr>
        <w:t>změněna v případě změny sazby DPH vyplývající z úpravy příslušných právních předpisů.</w:t>
      </w:r>
      <w:r w:rsidRPr="00C046BE">
        <w:rPr>
          <w:rFonts w:cstheme="minorHAnsi"/>
        </w:rPr>
        <w:t xml:space="preserve"> </w:t>
      </w:r>
    </w:p>
    <w:p w14:paraId="762C75B2" w14:textId="0C57F749" w:rsidR="00C046BE" w:rsidRDefault="00C046BE" w:rsidP="00C046BE">
      <w:pPr>
        <w:pStyle w:val="Nadpis3"/>
      </w:pPr>
      <w:bookmarkStart w:id="50" w:name="_Toc40170568"/>
      <w:r>
        <w:t>Změna výše minimální mzdy</w:t>
      </w:r>
      <w:bookmarkEnd w:id="50"/>
    </w:p>
    <w:p w14:paraId="737351EE" w14:textId="2EB3AF7C" w:rsidR="00C046BE" w:rsidRDefault="00C046BE" w:rsidP="00C046BE">
      <w:pPr>
        <w:pStyle w:val="odstavec"/>
        <w:rPr>
          <w:rFonts w:cstheme="minorHAnsi"/>
        </w:rPr>
      </w:pPr>
      <w:r w:rsidRPr="00C046BE">
        <w:rPr>
          <w:rFonts w:cstheme="minorHAnsi"/>
        </w:rPr>
        <w:t xml:space="preserve">Zadavatel výslovně upozorňuje dodavatele na zařazení </w:t>
      </w:r>
      <w:r>
        <w:rPr>
          <w:rFonts w:cstheme="minorHAnsi"/>
        </w:rPr>
        <w:t xml:space="preserve">činností spojených s výkonem </w:t>
      </w:r>
      <w:r w:rsidRPr="00C046BE">
        <w:rPr>
          <w:rFonts w:cstheme="minorHAnsi"/>
        </w:rPr>
        <w:t>Zajišťování ochrany objektů</w:t>
      </w:r>
      <w:r>
        <w:rPr>
          <w:rFonts w:cstheme="minorHAnsi"/>
        </w:rPr>
        <w:t xml:space="preserve"> do 2. skupiny prací pro </w:t>
      </w:r>
      <w:r w:rsidRPr="00C046BE">
        <w:rPr>
          <w:rFonts w:cstheme="minorHAnsi"/>
        </w:rPr>
        <w:t>účely stanovení nejnižší úrovně zaručené mzdy podle na</w:t>
      </w:r>
      <w:r>
        <w:rPr>
          <w:rFonts w:cstheme="minorHAnsi"/>
        </w:rPr>
        <w:t xml:space="preserve">řízení vlády č. 567/2006 Sb., o </w:t>
      </w:r>
      <w:r w:rsidRPr="00C046BE">
        <w:rPr>
          <w:rFonts w:cstheme="minorHAnsi"/>
        </w:rPr>
        <w:t xml:space="preserve">minimální mzdě, o nejnižších úrovních zaručené mzdy, </w:t>
      </w:r>
      <w:r>
        <w:rPr>
          <w:rFonts w:cstheme="minorHAnsi"/>
        </w:rPr>
        <w:t xml:space="preserve">o vymezení ztíženého pracovního </w:t>
      </w:r>
      <w:r w:rsidRPr="00C046BE">
        <w:rPr>
          <w:rFonts w:cstheme="minorHAnsi"/>
        </w:rPr>
        <w:t>prostředí a o výši příplatku ke mzdě za práci ve ztížené</w:t>
      </w:r>
      <w:r>
        <w:rPr>
          <w:rFonts w:cstheme="minorHAnsi"/>
        </w:rPr>
        <w:t xml:space="preserve">m pracovním prostředí, ve znění </w:t>
      </w:r>
      <w:r w:rsidRPr="00C046BE">
        <w:rPr>
          <w:rFonts w:cstheme="minorHAnsi"/>
        </w:rPr>
        <w:t>pozdějších předpisů.</w:t>
      </w:r>
      <w:r>
        <w:rPr>
          <w:rFonts w:cstheme="minorHAnsi"/>
        </w:rPr>
        <w:t xml:space="preserve"> Od této nejnižší úrovně zaručené mzdy se pak odvíjí minimální výše výdělku osob vykonávajících strážní službu. Bližší podmínky jsou uvedeny v čl. 14 této zadávací dokumentace a v závazném návrhu smlouvy.</w:t>
      </w:r>
    </w:p>
    <w:p w14:paraId="1D149A41" w14:textId="06D849B3" w:rsidR="00C046BE" w:rsidRDefault="00C046BE" w:rsidP="00C046BE">
      <w:pPr>
        <w:pStyle w:val="odstavec"/>
        <w:rPr>
          <w:rFonts w:cstheme="minorHAnsi"/>
        </w:rPr>
      </w:pPr>
      <w:r w:rsidRPr="00C046BE">
        <w:rPr>
          <w:rFonts w:cstheme="minorHAnsi"/>
        </w:rPr>
        <w:t xml:space="preserve">Zadavatel si v souladu s § 100 odst. 1 zákona vyhrazuje změnu závazku ze smlouvy na tuto VZ spočívající v přípustnosti změny ceny uvedené ve smlouvě s vybraným dodavatelem v průběhu plnění VZ. Cena uvedená ve Smlouvě může být </w:t>
      </w:r>
      <w:r>
        <w:rPr>
          <w:rFonts w:cstheme="minorHAnsi"/>
        </w:rPr>
        <w:t xml:space="preserve">změněna v případě změny </w:t>
      </w:r>
      <w:r w:rsidR="001D08C4" w:rsidRPr="00C046BE">
        <w:rPr>
          <w:rFonts w:cstheme="minorHAnsi"/>
        </w:rPr>
        <w:t xml:space="preserve">nejnižší úrovně zaručené mzdy </w:t>
      </w:r>
      <w:r w:rsidR="001D08C4">
        <w:rPr>
          <w:rFonts w:cstheme="minorHAnsi"/>
        </w:rPr>
        <w:t>pro 2. skupinu prací stanovenou dle</w:t>
      </w:r>
      <w:r w:rsidR="001D08C4" w:rsidRPr="00C046BE">
        <w:rPr>
          <w:rFonts w:cstheme="minorHAnsi"/>
        </w:rPr>
        <w:t xml:space="preserve"> na</w:t>
      </w:r>
      <w:r w:rsidR="001D08C4">
        <w:rPr>
          <w:rFonts w:cstheme="minorHAnsi"/>
        </w:rPr>
        <w:t xml:space="preserve">řízení vlády č. 567/2006 Sb., o </w:t>
      </w:r>
      <w:r w:rsidR="001D08C4" w:rsidRPr="00C046BE">
        <w:rPr>
          <w:rFonts w:cstheme="minorHAnsi"/>
        </w:rPr>
        <w:t xml:space="preserve">minimální mzdě, o nejnižších úrovních zaručené mzdy, </w:t>
      </w:r>
      <w:r w:rsidR="001D08C4">
        <w:rPr>
          <w:rFonts w:cstheme="minorHAnsi"/>
        </w:rPr>
        <w:t xml:space="preserve">o vymezení ztíženého pracovního </w:t>
      </w:r>
      <w:r w:rsidR="001D08C4" w:rsidRPr="00C046BE">
        <w:rPr>
          <w:rFonts w:cstheme="minorHAnsi"/>
        </w:rPr>
        <w:t>prostředí a o výši příplatku ke mzdě za práci ve ztížené</w:t>
      </w:r>
      <w:r w:rsidR="001D08C4">
        <w:rPr>
          <w:rFonts w:cstheme="minorHAnsi"/>
        </w:rPr>
        <w:t xml:space="preserve">m pracovním prostředí, ve znění </w:t>
      </w:r>
      <w:r w:rsidR="001D08C4" w:rsidRPr="00C046BE">
        <w:rPr>
          <w:rFonts w:cstheme="minorHAnsi"/>
        </w:rPr>
        <w:t>pozdějších předpisů</w:t>
      </w:r>
      <w:r w:rsidR="001D08C4">
        <w:rPr>
          <w:rFonts w:cstheme="minorHAnsi"/>
        </w:rPr>
        <w:t xml:space="preserve">. </w:t>
      </w:r>
    </w:p>
    <w:p w14:paraId="6723FF70" w14:textId="263171FB" w:rsidR="00C103D3" w:rsidRDefault="00C103D3" w:rsidP="0045284D">
      <w:pPr>
        <w:pStyle w:val="Nadpis1"/>
        <w:rPr>
          <w:rFonts w:asciiTheme="minorHAnsi" w:hAnsiTheme="minorHAnsi" w:cstheme="minorHAnsi"/>
          <w:sz w:val="28"/>
        </w:rPr>
      </w:pPr>
      <w:bookmarkStart w:id="51" w:name="_Toc40170569"/>
      <w:r>
        <w:rPr>
          <w:rFonts w:asciiTheme="minorHAnsi" w:hAnsiTheme="minorHAnsi" w:cstheme="minorHAnsi"/>
          <w:sz w:val="28"/>
        </w:rPr>
        <w:t>DALŠÍ PODMÍNKY ÚČASTI V ZADÁVACÍM ŘÍZENÍ</w:t>
      </w:r>
      <w:r w:rsidR="001D08C4">
        <w:rPr>
          <w:rFonts w:asciiTheme="minorHAnsi" w:hAnsiTheme="minorHAnsi" w:cstheme="minorHAnsi"/>
          <w:sz w:val="28"/>
        </w:rPr>
        <w:t xml:space="preserve"> A PRO UZAVŘENÍ SMLOUVY</w:t>
      </w:r>
      <w:bookmarkEnd w:id="51"/>
      <w:r w:rsidR="001D08C4">
        <w:rPr>
          <w:rFonts w:asciiTheme="minorHAnsi" w:hAnsiTheme="minorHAnsi" w:cstheme="minorHAnsi"/>
          <w:sz w:val="28"/>
        </w:rPr>
        <w:t xml:space="preserve"> </w:t>
      </w:r>
    </w:p>
    <w:p w14:paraId="3B11260D" w14:textId="77777777" w:rsidR="001E2E44" w:rsidRPr="001E2E44" w:rsidRDefault="001E2E44" w:rsidP="001E2E44">
      <w:pPr>
        <w:pStyle w:val="Nadpis2"/>
        <w:rPr>
          <w:rFonts w:asciiTheme="minorHAnsi" w:hAnsiTheme="minorHAnsi" w:cstheme="minorHAnsi"/>
          <w:sz w:val="24"/>
        </w:rPr>
      </w:pPr>
      <w:bookmarkStart w:id="52" w:name="_Toc40170570"/>
      <w:r w:rsidRPr="001E2E44">
        <w:rPr>
          <w:rFonts w:asciiTheme="minorHAnsi" w:hAnsiTheme="minorHAnsi" w:cstheme="minorHAnsi"/>
          <w:sz w:val="24"/>
        </w:rPr>
        <w:t>Vstupní audit</w:t>
      </w:r>
      <w:bookmarkEnd w:id="52"/>
    </w:p>
    <w:p w14:paraId="1A28DD41" w14:textId="38344A84" w:rsidR="001E2E44" w:rsidRDefault="001E2E44" w:rsidP="00C103D3">
      <w:pPr>
        <w:pStyle w:val="odstavec"/>
        <w:rPr>
          <w:rFonts w:cstheme="minorHAnsi"/>
        </w:rPr>
      </w:pPr>
      <w:r>
        <w:rPr>
          <w:rFonts w:cstheme="minorHAnsi"/>
        </w:rPr>
        <w:t>Vybraný dodavatel předloží před podpisem smlouvy na tuto VZ mimo další doklady vyžadované zákonem a zadavatelem v této zadávací dokumentaci také doklady umožňující provedení vstupního auditu ověřujícího naplnění předpokladů pro provádění předmětu veřejné zakázky na náležité úrovni.</w:t>
      </w:r>
      <w:r w:rsidR="004918DA">
        <w:rPr>
          <w:rFonts w:cstheme="minorHAnsi"/>
        </w:rPr>
        <w:t xml:space="preserve"> Podrobnosti o průběhu vstupního auditu jsou uvedeny </w:t>
      </w:r>
      <w:r w:rsidR="004918DA" w:rsidRPr="004918DA">
        <w:rPr>
          <w:rFonts w:cstheme="minorHAnsi"/>
          <w:highlight w:val="yellow"/>
        </w:rPr>
        <w:t xml:space="preserve">v čl. XX odst. </w:t>
      </w:r>
      <w:r w:rsidR="004918DA">
        <w:rPr>
          <w:rFonts w:cstheme="minorHAnsi"/>
          <w:highlight w:val="yellow"/>
        </w:rPr>
        <w:t>XX</w:t>
      </w:r>
      <w:r w:rsidR="004918DA">
        <w:rPr>
          <w:rFonts w:cstheme="minorHAnsi"/>
        </w:rPr>
        <w:t xml:space="preserve"> </w:t>
      </w:r>
      <w:r w:rsidR="004918DA" w:rsidRPr="004918DA">
        <w:rPr>
          <w:rFonts w:cstheme="minorHAnsi"/>
          <w:highlight w:val="yellow"/>
        </w:rPr>
        <w:t>/ v příloze č. XX</w:t>
      </w:r>
      <w:r w:rsidR="004918DA">
        <w:rPr>
          <w:rFonts w:cstheme="minorHAnsi"/>
        </w:rPr>
        <w:t xml:space="preserve"> závazného návrhu smlouvy.</w:t>
      </w:r>
    </w:p>
    <w:p w14:paraId="47A45DD5" w14:textId="77777777" w:rsidR="001E2E44" w:rsidRDefault="001E2E44" w:rsidP="00C103D3">
      <w:pPr>
        <w:pStyle w:val="odstavec"/>
        <w:rPr>
          <w:rFonts w:cstheme="minorHAnsi"/>
        </w:rPr>
      </w:pPr>
      <w:r>
        <w:rPr>
          <w:rFonts w:cstheme="minorHAnsi"/>
        </w:rPr>
        <w:t>Součástí předložených dokladů bude:</w:t>
      </w:r>
    </w:p>
    <w:p w14:paraId="5CFCF1F7" w14:textId="2850A3B1" w:rsidR="001D08C4" w:rsidRPr="001E2E44" w:rsidRDefault="001D08C4" w:rsidP="001E2E44">
      <w:pPr>
        <w:pStyle w:val="odstavec"/>
        <w:numPr>
          <w:ilvl w:val="0"/>
          <w:numId w:val="11"/>
        </w:numPr>
        <w:spacing w:after="0"/>
        <w:ind w:left="714" w:hanging="357"/>
        <w:rPr>
          <w:rFonts w:cstheme="minorHAnsi"/>
        </w:rPr>
      </w:pPr>
      <w:r w:rsidRPr="001E2E44">
        <w:rPr>
          <w:rFonts w:cstheme="minorHAnsi"/>
        </w:rPr>
        <w:t>Čestné prohlášení o výši mzdy vyplácené osobám vykonávajícím strážní službu prokazující požadavkům na výši minimální mzdy uvedenou zejména v čl. 14 této zadávací dokumentace</w:t>
      </w:r>
      <w:r w:rsidR="001E2E44">
        <w:rPr>
          <w:rFonts w:cstheme="minorHAnsi"/>
        </w:rPr>
        <w:t>;</w:t>
      </w:r>
    </w:p>
    <w:p w14:paraId="4F733AFF" w14:textId="6F98066A" w:rsidR="001D08C4" w:rsidRPr="001E2E44" w:rsidRDefault="001E2E44" w:rsidP="001E2E44">
      <w:pPr>
        <w:pStyle w:val="odstavec"/>
        <w:numPr>
          <w:ilvl w:val="0"/>
          <w:numId w:val="11"/>
        </w:numPr>
        <w:spacing w:after="0"/>
        <w:ind w:left="714" w:hanging="357"/>
        <w:rPr>
          <w:rFonts w:cstheme="minorHAnsi"/>
        </w:rPr>
      </w:pPr>
      <w:r>
        <w:rPr>
          <w:rFonts w:cstheme="minorHAnsi"/>
        </w:rPr>
        <w:t>kopie v</w:t>
      </w:r>
      <w:r w:rsidR="001D08C4" w:rsidRPr="001E2E44">
        <w:rPr>
          <w:rFonts w:cstheme="minorHAnsi"/>
        </w:rPr>
        <w:t>ýpis</w:t>
      </w:r>
      <w:r>
        <w:rPr>
          <w:rFonts w:cstheme="minorHAnsi"/>
        </w:rPr>
        <w:t>u z</w:t>
      </w:r>
      <w:r w:rsidR="001D08C4" w:rsidRPr="001E2E44">
        <w:rPr>
          <w:rFonts w:cstheme="minorHAnsi"/>
        </w:rPr>
        <w:t xml:space="preserve"> evidence rejstříku trestů prokazující čistý trestní rejstřík osob vykonávajících strážní službu na objektu IT4I</w:t>
      </w:r>
      <w:r>
        <w:rPr>
          <w:rFonts w:cstheme="minorHAnsi"/>
        </w:rPr>
        <w:t>;</w:t>
      </w:r>
    </w:p>
    <w:p w14:paraId="2DDD32D7" w14:textId="7ED2FFB4" w:rsidR="001D08C4" w:rsidRPr="001E2E44" w:rsidRDefault="001E2E44" w:rsidP="001E2E44">
      <w:pPr>
        <w:pStyle w:val="odstavec"/>
        <w:numPr>
          <w:ilvl w:val="0"/>
          <w:numId w:val="11"/>
        </w:numPr>
        <w:spacing w:after="0"/>
        <w:ind w:left="714" w:hanging="357"/>
        <w:rPr>
          <w:rFonts w:cstheme="minorHAnsi"/>
        </w:rPr>
      </w:pPr>
      <w:r>
        <w:rPr>
          <w:rFonts w:cstheme="minorHAnsi"/>
        </w:rPr>
        <w:t>i</w:t>
      </w:r>
      <w:r w:rsidR="001D08C4" w:rsidRPr="001E2E44">
        <w:rPr>
          <w:rFonts w:cstheme="minorHAnsi"/>
        </w:rPr>
        <w:t xml:space="preserve">dentifikační údaje všech osob, které budou vykonávat strážní službu na objektu IT4I nebo dohled nad osobami vykonávajícími strážní službu, pokud tyto údaje již nejsou obsaženy v nabídce </w:t>
      </w:r>
      <w:r>
        <w:rPr>
          <w:rFonts w:cstheme="minorHAnsi"/>
        </w:rPr>
        <w:t>vybraného dodavatele;</w:t>
      </w:r>
    </w:p>
    <w:p w14:paraId="00E6BDFD" w14:textId="5AFBA009" w:rsidR="001E2E44" w:rsidRPr="001E2E44" w:rsidRDefault="001E2E44" w:rsidP="001E2E44">
      <w:pPr>
        <w:pStyle w:val="odstavec"/>
        <w:numPr>
          <w:ilvl w:val="0"/>
          <w:numId w:val="11"/>
        </w:numPr>
        <w:spacing w:after="0"/>
        <w:ind w:left="714" w:hanging="357"/>
        <w:rPr>
          <w:rFonts w:cstheme="minorHAnsi"/>
        </w:rPr>
      </w:pPr>
      <w:r>
        <w:rPr>
          <w:rFonts w:cstheme="minorHAnsi"/>
        </w:rPr>
        <w:t>čestné p</w:t>
      </w:r>
      <w:r w:rsidRPr="001E2E44">
        <w:rPr>
          <w:rFonts w:cstheme="minorHAnsi"/>
        </w:rPr>
        <w:t xml:space="preserve">rohlášení dodavatele o technické </w:t>
      </w:r>
      <w:r w:rsidR="00BF23AB">
        <w:rPr>
          <w:rFonts w:cstheme="minorHAnsi"/>
        </w:rPr>
        <w:t xml:space="preserve">a </w:t>
      </w:r>
      <w:r w:rsidRPr="001E2E44">
        <w:rPr>
          <w:rFonts w:cstheme="minorHAnsi"/>
        </w:rPr>
        <w:t xml:space="preserve">zdatnosti </w:t>
      </w:r>
      <w:r w:rsidR="00BF23AB">
        <w:rPr>
          <w:rFonts w:cstheme="minorHAnsi"/>
        </w:rPr>
        <w:t xml:space="preserve">a jazykové vybavenosti </w:t>
      </w:r>
      <w:r w:rsidRPr="001E2E44">
        <w:rPr>
          <w:rFonts w:cstheme="minorHAnsi"/>
        </w:rPr>
        <w:t>všech osob vykonávajících</w:t>
      </w:r>
      <w:r w:rsidR="00BF23AB">
        <w:rPr>
          <w:rFonts w:cstheme="minorHAnsi"/>
        </w:rPr>
        <w:t xml:space="preserve"> strážní službu na objektu IT4I</w:t>
      </w:r>
      <w:r w:rsidRPr="001E2E44">
        <w:rPr>
          <w:rFonts w:cstheme="minorHAnsi"/>
        </w:rPr>
        <w:t xml:space="preserve"> zahrnující znalosti ovládaní PC, kamerového systému, bezpečnostních a docházkových systémů v objektu IT4I a obsluhy zařízení, které komunikuje s pultem centrální ochrany</w:t>
      </w:r>
      <w:r w:rsidR="00BF23AB">
        <w:rPr>
          <w:rFonts w:cstheme="minorHAnsi"/>
        </w:rPr>
        <w:t xml:space="preserve"> a potvrzující zvládnutí základů anglické konverzace v rozsahu stanoveném touto zadávací dokumentací v příloze č. </w:t>
      </w:r>
      <w:r w:rsidR="00BF23AB" w:rsidRPr="00BF23AB">
        <w:rPr>
          <w:rFonts w:cstheme="minorHAnsi"/>
          <w:highlight w:val="yellow"/>
        </w:rPr>
        <w:t>XX</w:t>
      </w:r>
      <w:r w:rsidRPr="001E2E44">
        <w:rPr>
          <w:rFonts w:cstheme="minorHAnsi"/>
        </w:rPr>
        <w:t>. Prověření znalosti obsluhy PC a dalších systému proběhne po zaškolení zaměstnance ve spolupráci se zadavatelem</w:t>
      </w:r>
      <w:r>
        <w:rPr>
          <w:rFonts w:cstheme="minorHAnsi"/>
        </w:rPr>
        <w:t xml:space="preserve"> formou přezkoušení</w:t>
      </w:r>
      <w:r w:rsidR="00BF23AB">
        <w:rPr>
          <w:rFonts w:cstheme="minorHAnsi"/>
        </w:rPr>
        <w:t>. Přezkoušení v oblasti jazykové vybavenosti zajistí vybraný dodavatel</w:t>
      </w:r>
      <w:r>
        <w:rPr>
          <w:rFonts w:cstheme="minorHAnsi"/>
        </w:rPr>
        <w:t>;</w:t>
      </w:r>
    </w:p>
    <w:p w14:paraId="3DA9E5E5" w14:textId="298E5B69" w:rsidR="001E2E44" w:rsidRDefault="001E2E44" w:rsidP="001E2E44">
      <w:pPr>
        <w:pStyle w:val="odstavec"/>
        <w:numPr>
          <w:ilvl w:val="0"/>
          <w:numId w:val="11"/>
        </w:numPr>
        <w:spacing w:after="0"/>
        <w:ind w:left="714" w:hanging="357"/>
        <w:rPr>
          <w:rFonts w:cstheme="minorHAnsi"/>
        </w:rPr>
      </w:pPr>
      <w:r>
        <w:rPr>
          <w:rFonts w:cstheme="minorHAnsi"/>
        </w:rPr>
        <w:t>v</w:t>
      </w:r>
      <w:r w:rsidR="001D08C4" w:rsidRPr="001E2E44">
        <w:rPr>
          <w:rFonts w:cstheme="minorHAnsi"/>
        </w:rPr>
        <w:t>yjádření lékaře o zdravotním stavu všech osob vykonávajících strážní službu na objektu IT4I</w:t>
      </w:r>
      <w:r w:rsidRPr="001E2E44">
        <w:rPr>
          <w:rFonts w:cstheme="minorHAnsi"/>
        </w:rPr>
        <w:t>, z něhož bude vyplývat, že tyto osoby jsou</w:t>
      </w:r>
      <w:r w:rsidR="001D08C4" w:rsidRPr="001E2E44">
        <w:rPr>
          <w:rFonts w:cstheme="minorHAnsi"/>
        </w:rPr>
        <w:t xml:space="preserve"> po fyzické stránce v odpovídajícím stavu a nem</w:t>
      </w:r>
      <w:r w:rsidRPr="001E2E44">
        <w:rPr>
          <w:rFonts w:cstheme="minorHAnsi"/>
        </w:rPr>
        <w:t>ají</w:t>
      </w:r>
      <w:r w:rsidR="001D08C4" w:rsidRPr="001E2E44">
        <w:rPr>
          <w:rFonts w:cstheme="minorHAnsi"/>
        </w:rPr>
        <w:t xml:space="preserve"> pohybová zdravotní omezení</w:t>
      </w:r>
      <w:r>
        <w:rPr>
          <w:rFonts w:cstheme="minorHAnsi"/>
        </w:rPr>
        <w:t>;</w:t>
      </w:r>
    </w:p>
    <w:p w14:paraId="63457C76" w14:textId="0B3581FA" w:rsidR="001E2E44" w:rsidRPr="001E2E44" w:rsidRDefault="001E2E44" w:rsidP="001E2E44">
      <w:pPr>
        <w:pStyle w:val="odstavec"/>
        <w:numPr>
          <w:ilvl w:val="0"/>
          <w:numId w:val="11"/>
        </w:numPr>
        <w:ind w:left="714" w:hanging="357"/>
        <w:rPr>
          <w:rFonts w:cstheme="minorHAnsi"/>
        </w:rPr>
      </w:pPr>
      <w:r w:rsidRPr="001E2E44">
        <w:rPr>
          <w:rFonts w:cstheme="minorHAnsi"/>
        </w:rPr>
        <w:t>Vybraný dodavatel musí být pojištěn pro případ vzniku odpovědnosti za škodu způsobenou</w:t>
      </w:r>
      <w:r>
        <w:rPr>
          <w:rFonts w:cstheme="minorHAnsi"/>
        </w:rPr>
        <w:t xml:space="preserve"> </w:t>
      </w:r>
      <w:r w:rsidRPr="001E2E44">
        <w:rPr>
          <w:rFonts w:cstheme="minorHAnsi"/>
        </w:rPr>
        <w:t xml:space="preserve">dodavatelem třetí osobě s limitem pojistného plnění minimálně </w:t>
      </w:r>
      <w:r w:rsidRPr="004918DA">
        <w:rPr>
          <w:rFonts w:cstheme="minorHAnsi"/>
          <w:highlight w:val="yellow"/>
        </w:rPr>
        <w:t>100.000.000 Kč (slovy: sto miliónů korun českých)</w:t>
      </w:r>
      <w:r w:rsidRPr="001E2E44">
        <w:rPr>
          <w:rFonts w:cstheme="minorHAnsi"/>
        </w:rPr>
        <w:t xml:space="preserve">. Zadavatel si v souladu s ustanovením § 104 písm. a) zákona vyhrazuje </w:t>
      </w:r>
      <w:r w:rsidRPr="001E2E44">
        <w:rPr>
          <w:rFonts w:cstheme="minorHAnsi"/>
        </w:rPr>
        <w:lastRenderedPageBreak/>
        <w:t>předložení kopie</w:t>
      </w:r>
      <w:r>
        <w:rPr>
          <w:rFonts w:cstheme="minorHAnsi"/>
        </w:rPr>
        <w:t xml:space="preserve"> </w:t>
      </w:r>
      <w:r w:rsidRPr="001E2E44">
        <w:rPr>
          <w:rFonts w:cstheme="minorHAnsi"/>
        </w:rPr>
        <w:t>dokladu o tomto pojištění v podobě pojistného certifikátu či pojistné smlouvy vybraným</w:t>
      </w:r>
      <w:r>
        <w:rPr>
          <w:rFonts w:cstheme="minorHAnsi"/>
        </w:rPr>
        <w:t xml:space="preserve"> </w:t>
      </w:r>
      <w:r w:rsidRPr="001E2E44">
        <w:rPr>
          <w:rFonts w:cstheme="minorHAnsi"/>
        </w:rPr>
        <w:t>dodavatelem jako podmínku pro uzavření smlouvy.</w:t>
      </w:r>
    </w:p>
    <w:p w14:paraId="24AA8F1D" w14:textId="6DC2AD94" w:rsidR="001E2E44" w:rsidRPr="001E2E44" w:rsidRDefault="001E2E44" w:rsidP="001E2E44">
      <w:pPr>
        <w:pStyle w:val="odstavec"/>
        <w:rPr>
          <w:rFonts w:cstheme="minorHAnsi"/>
        </w:rPr>
      </w:pPr>
      <w:r w:rsidRPr="001E2E44">
        <w:rPr>
          <w:rFonts w:cstheme="minorHAnsi"/>
        </w:rPr>
        <w:t xml:space="preserve">Pokud vybraný dodavatel před uzavřením </w:t>
      </w:r>
      <w:r>
        <w:rPr>
          <w:rFonts w:cstheme="minorHAnsi"/>
        </w:rPr>
        <w:t>s</w:t>
      </w:r>
      <w:r w:rsidRPr="001E2E44">
        <w:rPr>
          <w:rFonts w:cstheme="minorHAnsi"/>
        </w:rPr>
        <w:t xml:space="preserve">mlouvy </w:t>
      </w:r>
      <w:r>
        <w:rPr>
          <w:rFonts w:cstheme="minorHAnsi"/>
        </w:rPr>
        <w:t xml:space="preserve">na tuto VZ </w:t>
      </w:r>
      <w:r w:rsidRPr="001E2E44">
        <w:rPr>
          <w:rFonts w:cstheme="minorHAnsi"/>
        </w:rPr>
        <w:t xml:space="preserve">nedoloží </w:t>
      </w:r>
      <w:r>
        <w:rPr>
          <w:rFonts w:cstheme="minorHAnsi"/>
        </w:rPr>
        <w:t xml:space="preserve">doklady uvedené v odst. 9.1 této zadávací dokumentace, </w:t>
      </w:r>
      <w:r w:rsidRPr="001E2E44">
        <w:rPr>
          <w:rFonts w:cstheme="minorHAnsi"/>
        </w:rPr>
        <w:t>považuje se tato skutečnost za neposkytnutí součinnosti</w:t>
      </w:r>
      <w:r>
        <w:rPr>
          <w:rFonts w:cstheme="minorHAnsi"/>
        </w:rPr>
        <w:t xml:space="preserve"> </w:t>
      </w:r>
      <w:r w:rsidRPr="001E2E44">
        <w:rPr>
          <w:rFonts w:cstheme="minorHAnsi"/>
        </w:rPr>
        <w:t xml:space="preserve">k uzavření smlouvy dle § 122 odst. 7 zákona. </w:t>
      </w:r>
      <w:r w:rsidR="0033419C">
        <w:rPr>
          <w:rFonts w:cstheme="minorHAnsi"/>
        </w:rPr>
        <w:t>Nepředložení požadovaných dokladů bude mít v souladu s uvedeným ustanovením zákona za následek vyloučení účastníka zadávacího řízení</w:t>
      </w:r>
      <w:r w:rsidR="0033419C" w:rsidRPr="0033419C">
        <w:rPr>
          <w:rFonts w:cstheme="minorHAnsi"/>
        </w:rPr>
        <w:t>.</w:t>
      </w:r>
    </w:p>
    <w:p w14:paraId="16A41B26" w14:textId="3FBD95AE" w:rsidR="00FF05FF" w:rsidRPr="005C732F" w:rsidRDefault="0041400E" w:rsidP="0045284D">
      <w:pPr>
        <w:pStyle w:val="Nadpis1"/>
        <w:rPr>
          <w:rFonts w:asciiTheme="minorHAnsi" w:hAnsiTheme="minorHAnsi" w:cstheme="minorHAnsi"/>
          <w:sz w:val="28"/>
        </w:rPr>
      </w:pPr>
      <w:bookmarkStart w:id="53" w:name="_Toc40170571"/>
      <w:r w:rsidRPr="005C732F">
        <w:rPr>
          <w:rFonts w:asciiTheme="minorHAnsi" w:hAnsiTheme="minorHAnsi" w:cstheme="minorHAnsi"/>
          <w:sz w:val="28"/>
        </w:rPr>
        <w:t>POŽADAVKY NA</w:t>
      </w:r>
      <w:r w:rsidR="00FF05FF" w:rsidRPr="005C732F">
        <w:rPr>
          <w:rFonts w:asciiTheme="minorHAnsi" w:hAnsiTheme="minorHAnsi" w:cstheme="minorHAnsi"/>
          <w:sz w:val="28"/>
        </w:rPr>
        <w:t xml:space="preserve"> VARIANTY</w:t>
      </w:r>
      <w:bookmarkEnd w:id="53"/>
      <w:r w:rsidR="00FF05FF" w:rsidRPr="005C732F">
        <w:rPr>
          <w:rFonts w:asciiTheme="minorHAnsi" w:hAnsiTheme="minorHAnsi" w:cstheme="minorHAnsi"/>
          <w:sz w:val="28"/>
        </w:rPr>
        <w:t xml:space="preserve"> </w:t>
      </w:r>
    </w:p>
    <w:p w14:paraId="30B2418B" w14:textId="77777777" w:rsidR="00FF05FF" w:rsidRPr="005C732F" w:rsidRDefault="00FF05FF" w:rsidP="0041400E">
      <w:pPr>
        <w:pStyle w:val="Default"/>
        <w:jc w:val="both"/>
        <w:rPr>
          <w:rFonts w:asciiTheme="minorHAnsi" w:hAnsiTheme="minorHAnsi" w:cstheme="minorHAnsi"/>
          <w:color w:val="auto"/>
          <w:sz w:val="22"/>
          <w:szCs w:val="20"/>
          <w:lang w:val="cs-CZ"/>
        </w:rPr>
      </w:pPr>
      <w:r w:rsidRPr="005C732F">
        <w:rPr>
          <w:rFonts w:asciiTheme="minorHAnsi" w:hAnsiTheme="minorHAnsi" w:cstheme="minorHAnsi"/>
          <w:color w:val="auto"/>
          <w:sz w:val="22"/>
          <w:szCs w:val="20"/>
          <w:lang w:val="cs-CZ"/>
        </w:rPr>
        <w:t xml:space="preserve">Zadavatel nepřipouští variantní řešení. </w:t>
      </w:r>
    </w:p>
    <w:p w14:paraId="418948F0" w14:textId="77777777" w:rsidR="003C0090" w:rsidRPr="005C732F" w:rsidRDefault="002F7CF0" w:rsidP="003C0090">
      <w:pPr>
        <w:pStyle w:val="Nadpis1"/>
        <w:rPr>
          <w:rFonts w:asciiTheme="minorHAnsi" w:hAnsiTheme="minorHAnsi" w:cstheme="minorHAnsi"/>
          <w:sz w:val="28"/>
        </w:rPr>
      </w:pPr>
      <w:bookmarkStart w:id="54" w:name="_Toc40170572"/>
      <w:r w:rsidRPr="005C732F">
        <w:rPr>
          <w:rFonts w:asciiTheme="minorHAnsi" w:hAnsiTheme="minorHAnsi" w:cstheme="minorHAnsi"/>
          <w:sz w:val="28"/>
        </w:rPr>
        <w:t>POŽADAVKY</w:t>
      </w:r>
      <w:r w:rsidR="003C0090" w:rsidRPr="005C732F">
        <w:rPr>
          <w:rFonts w:asciiTheme="minorHAnsi" w:hAnsiTheme="minorHAnsi" w:cstheme="minorHAnsi"/>
          <w:sz w:val="28"/>
        </w:rPr>
        <w:t xml:space="preserve"> NA</w:t>
      </w:r>
      <w:r w:rsidRPr="005C732F">
        <w:rPr>
          <w:rFonts w:asciiTheme="minorHAnsi" w:hAnsiTheme="minorHAnsi" w:cstheme="minorHAnsi"/>
          <w:sz w:val="28"/>
        </w:rPr>
        <w:t xml:space="preserve"> ZPŮSOB ZPRACOVÁNÍ NABÍDKOVÉ </w:t>
      </w:r>
      <w:r w:rsidR="003C0090" w:rsidRPr="005C732F">
        <w:rPr>
          <w:rFonts w:asciiTheme="minorHAnsi" w:hAnsiTheme="minorHAnsi" w:cstheme="minorHAnsi"/>
          <w:sz w:val="28"/>
        </w:rPr>
        <w:t>CENY</w:t>
      </w:r>
      <w:bookmarkEnd w:id="54"/>
      <w:r w:rsidR="003C0090" w:rsidRPr="005C732F">
        <w:rPr>
          <w:rFonts w:asciiTheme="minorHAnsi" w:hAnsiTheme="minorHAnsi" w:cstheme="minorHAnsi"/>
          <w:sz w:val="28"/>
        </w:rPr>
        <w:t xml:space="preserve"> </w:t>
      </w:r>
    </w:p>
    <w:p w14:paraId="2823C239" w14:textId="77777777" w:rsidR="00B14C2D" w:rsidRDefault="003C0090" w:rsidP="00B14C2D">
      <w:pPr>
        <w:pStyle w:val="odstavec"/>
        <w:rPr>
          <w:rFonts w:cstheme="minorHAnsi"/>
        </w:rPr>
      </w:pPr>
      <w:r w:rsidRPr="00011AB3">
        <w:rPr>
          <w:rFonts w:cstheme="minorHAnsi"/>
        </w:rPr>
        <w:t>V  návrhu smlouvy, jenž bude součástí nabídky, dodavatel uvede celkovou cenu za realizaci předmětu zakázky a tuto cenu</w:t>
      </w:r>
      <w:r w:rsidR="00AF0C86" w:rsidRPr="00011AB3">
        <w:rPr>
          <w:rFonts w:cstheme="minorHAnsi"/>
        </w:rPr>
        <w:t xml:space="preserve"> dále v členění</w:t>
      </w:r>
      <w:r w:rsidRPr="00011AB3">
        <w:rPr>
          <w:rFonts w:cstheme="minorHAnsi"/>
        </w:rPr>
        <w:t xml:space="preserve"> </w:t>
      </w:r>
      <w:r w:rsidR="00AF0C86" w:rsidRPr="00011AB3">
        <w:rPr>
          <w:rFonts w:cstheme="minorHAnsi"/>
        </w:rPr>
        <w:t>tak</w:t>
      </w:r>
      <w:r w:rsidRPr="00011AB3">
        <w:rPr>
          <w:rFonts w:cstheme="minorHAnsi"/>
        </w:rPr>
        <w:t xml:space="preserve">, jak je uvedeno v závazném návrhu smlouvy v příloze č. </w:t>
      </w:r>
      <w:r w:rsidR="00E75E8A">
        <w:rPr>
          <w:rFonts w:cstheme="minorHAnsi"/>
        </w:rPr>
        <w:t>3</w:t>
      </w:r>
      <w:r w:rsidR="005A5FEB">
        <w:rPr>
          <w:rFonts w:cstheme="minorHAnsi"/>
        </w:rPr>
        <w:t xml:space="preserve"> této zadávací dokumentace.</w:t>
      </w:r>
      <w:bookmarkStart w:id="55" w:name="_Ref376860308"/>
      <w:bookmarkStart w:id="56" w:name="_Ref380584941"/>
      <w:bookmarkStart w:id="57" w:name="_Ref383595946"/>
      <w:bookmarkStart w:id="58" w:name="_Ref320723360"/>
    </w:p>
    <w:p w14:paraId="3068C008" w14:textId="79EAD036" w:rsidR="00475593" w:rsidRDefault="005072B8" w:rsidP="00475593">
      <w:pPr>
        <w:pStyle w:val="odstavec"/>
      </w:pPr>
      <w:r>
        <w:t xml:space="preserve">Cena plnění </w:t>
      </w:r>
      <w:bookmarkStart w:id="59" w:name="_Ref372127107"/>
      <w:r>
        <w:t xml:space="preserve">je detailně specifikovaná </w:t>
      </w:r>
      <w:r w:rsidR="00B14C2D">
        <w:t xml:space="preserve">v příloze č. </w:t>
      </w:r>
      <w:r w:rsidR="00AB174C" w:rsidRPr="00AB174C">
        <w:rPr>
          <w:highlight w:val="yellow"/>
        </w:rPr>
        <w:t>XX</w:t>
      </w:r>
      <w:r w:rsidR="00B14C2D">
        <w:t xml:space="preserve"> návrhu</w:t>
      </w:r>
      <w:r w:rsidR="00475593">
        <w:t xml:space="preserve"> </w:t>
      </w:r>
      <w:r w:rsidR="00B14C2D">
        <w:t>smlouvy</w:t>
      </w:r>
      <w:r>
        <w:t xml:space="preserve">, </w:t>
      </w:r>
      <w:r w:rsidR="00475593">
        <w:t xml:space="preserve">a je tvořena </w:t>
      </w:r>
      <w:r w:rsidR="00AB174C">
        <w:t>následujícími složkami</w:t>
      </w:r>
      <w:r>
        <w:t>:</w:t>
      </w:r>
      <w:bookmarkStart w:id="60" w:name="_Ref376940196"/>
      <w:bookmarkEnd w:id="55"/>
      <w:bookmarkEnd w:id="56"/>
      <w:bookmarkEnd w:id="57"/>
      <w:bookmarkEnd w:id="59"/>
    </w:p>
    <w:bookmarkEnd w:id="58"/>
    <w:bookmarkEnd w:id="60"/>
    <w:p w14:paraId="05A886F6" w14:textId="78ED7BB6" w:rsidR="00C97B5F" w:rsidRDefault="00996A72" w:rsidP="00996A72">
      <w:pPr>
        <w:pStyle w:val="Odstavecseseznamem"/>
        <w:numPr>
          <w:ilvl w:val="0"/>
          <w:numId w:val="12"/>
        </w:numPr>
        <w:spacing w:after="0" w:line="240" w:lineRule="auto"/>
        <w:contextualSpacing w:val="0"/>
        <w:jc w:val="both"/>
      </w:pPr>
      <w:r>
        <w:t>m</w:t>
      </w:r>
      <w:r w:rsidR="00C97B5F">
        <w:t>zda 1 pracovníka na </w:t>
      </w:r>
      <w:r>
        <w:t>1</w:t>
      </w:r>
      <w:r w:rsidR="00C97B5F">
        <w:t xml:space="preserve"> hodinu</w:t>
      </w:r>
      <w:r>
        <w:t xml:space="preserve"> střežení</w:t>
      </w:r>
      <w:r w:rsidR="00C97B5F">
        <w:t xml:space="preserve"> (definice viz</w:t>
      </w:r>
      <w:r>
        <w:t>te</w:t>
      </w:r>
      <w:r w:rsidR="00C97B5F">
        <w:t xml:space="preserve"> </w:t>
      </w:r>
      <w:r>
        <w:t>bod</w:t>
      </w:r>
      <w:r w:rsidR="00C97B5F">
        <w:t xml:space="preserve"> 15.1.1</w:t>
      </w:r>
      <w:r>
        <w:t xml:space="preserve"> této zadávací dokumentace</w:t>
      </w:r>
      <w:r w:rsidR="00C97B5F">
        <w:t>)</w:t>
      </w:r>
      <w:r>
        <w:t>,</w:t>
      </w:r>
    </w:p>
    <w:p w14:paraId="2D4E4C42" w14:textId="68F35F11" w:rsidR="00C97B5F" w:rsidRDefault="00996A72" w:rsidP="00996A72">
      <w:pPr>
        <w:pStyle w:val="Odstavecseseznamem"/>
        <w:numPr>
          <w:ilvl w:val="0"/>
          <w:numId w:val="12"/>
        </w:numPr>
        <w:spacing w:after="0" w:line="240" w:lineRule="auto"/>
        <w:contextualSpacing w:val="0"/>
        <w:jc w:val="both"/>
      </w:pPr>
      <w:r>
        <w:t>s</w:t>
      </w:r>
      <w:r w:rsidR="00C97B5F">
        <w:t xml:space="preserve">ouvisející personální </w:t>
      </w:r>
      <w:r>
        <w:t>náklady (definice vizte bod 15.1.1 této zadávací dokumentace</w:t>
      </w:r>
      <w:r w:rsidR="00C97B5F">
        <w:t>)</w:t>
      </w:r>
      <w:r>
        <w:t>,</w:t>
      </w:r>
    </w:p>
    <w:p w14:paraId="14314A1E" w14:textId="39BD58F2" w:rsidR="00C97B5F" w:rsidRDefault="00996A72" w:rsidP="00996A72">
      <w:pPr>
        <w:pStyle w:val="Odstavecseseznamem"/>
        <w:numPr>
          <w:ilvl w:val="0"/>
          <w:numId w:val="12"/>
        </w:numPr>
        <w:spacing w:after="120" w:line="240" w:lineRule="auto"/>
        <w:ind w:left="714" w:hanging="357"/>
        <w:contextualSpacing w:val="0"/>
        <w:jc w:val="both"/>
      </w:pPr>
      <w:r>
        <w:t>c</w:t>
      </w:r>
      <w:r w:rsidR="00C97B5F">
        <w:t>e</w:t>
      </w:r>
      <w:r>
        <w:t>na za služby pravidelné povahy (</w:t>
      </w:r>
      <w:r w:rsidR="00C97B5F">
        <w:t xml:space="preserve">zahrnuje úplné </w:t>
      </w:r>
      <w:r>
        <w:t>náklady na poskytované služby, vyjma výše uvedených,</w:t>
      </w:r>
      <w:r w:rsidR="00C97B5F">
        <w:t xml:space="preserve"> vče</w:t>
      </w:r>
      <w:r>
        <w:t xml:space="preserve">tně režií poskytovatele, zisku, </w:t>
      </w:r>
      <w:r w:rsidR="00C97B5F">
        <w:t>atd</w:t>
      </w:r>
      <w:r>
        <w:t>.; definice vizte bod 15.1.</w:t>
      </w:r>
      <w:r w:rsidR="00061349">
        <w:t>5</w:t>
      </w:r>
      <w:r>
        <w:t xml:space="preserve"> této zadávací dokumentace</w:t>
      </w:r>
      <w:r w:rsidR="00C97B5F">
        <w:t>)</w:t>
      </w:r>
      <w:r>
        <w:t>.</w:t>
      </w:r>
    </w:p>
    <w:p w14:paraId="0ABF37C4" w14:textId="77777777" w:rsidR="005F6873" w:rsidRPr="005C732F" w:rsidRDefault="005F6873" w:rsidP="005F6873">
      <w:pPr>
        <w:pStyle w:val="odstavec"/>
        <w:rPr>
          <w:rFonts w:cstheme="minorHAnsi"/>
          <w:color w:val="0070C0"/>
        </w:rPr>
      </w:pPr>
      <w:r w:rsidRPr="005C732F">
        <w:rPr>
          <w:rFonts w:cstheme="minorHAnsi"/>
        </w:rPr>
        <w:t xml:space="preserve">Nabídková cena </w:t>
      </w:r>
      <w:r w:rsidRPr="005C732F">
        <w:rPr>
          <w:rFonts w:cstheme="minorHAnsi"/>
          <w:bCs/>
        </w:rPr>
        <w:t>musí</w:t>
      </w:r>
      <w:r w:rsidRPr="005C732F">
        <w:rPr>
          <w:rFonts w:cstheme="minorHAnsi"/>
          <w:b/>
          <w:bCs/>
        </w:rPr>
        <w:t xml:space="preserve"> </w:t>
      </w:r>
      <w:r w:rsidRPr="005C732F">
        <w:rPr>
          <w:rFonts w:cstheme="minorHAnsi"/>
        </w:rPr>
        <w:t>být stanovena na základě a v souladu s touto zadávací dokumentací v české měně v členění bez DPH, DPH 21% (resp. 15%), a cena celkem včetně DPH.</w:t>
      </w:r>
    </w:p>
    <w:p w14:paraId="64CB0F07" w14:textId="77777777" w:rsidR="005F6873" w:rsidRPr="005C732F" w:rsidRDefault="005F6873" w:rsidP="005F6873">
      <w:pPr>
        <w:pStyle w:val="odstavec"/>
        <w:rPr>
          <w:rFonts w:cstheme="minorHAnsi"/>
        </w:rPr>
      </w:pPr>
      <w:r w:rsidRPr="005C732F">
        <w:rPr>
          <w:rFonts w:cstheme="minorHAnsi"/>
        </w:rPr>
        <w:t xml:space="preserve">Nabídková cena bude stanovena jako cena „nejvýše přípustná“ a musí zahrnovat veškeré náklady spojené s kompletní realizací předmětu zakázky a dále veškeré případné daně, cla, poplatky spojené s platebním stykem – bezhotovostním převodem celkové ceny, cestovné, ubytovné, jiné platby a další související náklady jakož i balení, značení a certifikáty vztahující se k předmětu plnění.  </w:t>
      </w:r>
    </w:p>
    <w:p w14:paraId="24171051" w14:textId="269C7B93" w:rsidR="005F6873" w:rsidRPr="005F6873" w:rsidRDefault="005F6873" w:rsidP="00C97B5F">
      <w:pPr>
        <w:pStyle w:val="odstavec"/>
        <w:rPr>
          <w:rFonts w:cstheme="minorHAnsi"/>
        </w:rPr>
      </w:pPr>
      <w:r w:rsidRPr="005C732F">
        <w:rPr>
          <w:rFonts w:cstheme="minorHAnsi"/>
        </w:rPr>
        <w:t>Poskytne-li dodavatel zadavateli slevu, musí být tato sleva zahrnuta v jednotlivých položkách (je nepřípustné, aby byla poskytnuta jako jedna položka snižující nabídkovou cenu).</w:t>
      </w:r>
    </w:p>
    <w:p w14:paraId="0EBE651F" w14:textId="0A016823" w:rsidR="005072B8" w:rsidRDefault="005F6873" w:rsidP="00C97B5F">
      <w:pPr>
        <w:pStyle w:val="odstavec"/>
      </w:pPr>
      <w:r>
        <w:t>Pro účely uplatnění vyhrazené změny závazku ze smlouvy na tuto veřejnou zakázku dle bodu 8.2.2 této zadávací dokumentace musí být v návrhu smlouvy čl. XX odst. XX dále uvedena cena za:</w:t>
      </w:r>
    </w:p>
    <w:p w14:paraId="015C0449" w14:textId="213DE23F" w:rsidR="005F6873" w:rsidRDefault="00061349" w:rsidP="005F6873">
      <w:pPr>
        <w:pStyle w:val="Odstavecseseznamem"/>
        <w:numPr>
          <w:ilvl w:val="0"/>
          <w:numId w:val="12"/>
        </w:numPr>
        <w:spacing w:after="0" w:line="240" w:lineRule="auto"/>
        <w:contextualSpacing w:val="0"/>
      </w:pPr>
      <w:r>
        <w:t>s</w:t>
      </w:r>
      <w:r w:rsidR="005F6873">
        <w:t>azba za</w:t>
      </w:r>
      <w:r w:rsidR="00CE37F1">
        <w:t xml:space="preserve"> operativní</w:t>
      </w:r>
      <w:r w:rsidR="005F6873">
        <w:t xml:space="preserve"> posílení strážní služby </w:t>
      </w:r>
      <w:r w:rsidR="00CE37F1">
        <w:t xml:space="preserve">včetně sazby za posílení </w:t>
      </w:r>
      <w:r w:rsidR="005F6873">
        <w:t>pro účely mimořádného zásahu</w:t>
      </w:r>
      <w:r>
        <w:t xml:space="preserve"> (vizte bod 15.1.2 této zadávací dokumentace),</w:t>
      </w:r>
    </w:p>
    <w:p w14:paraId="42D416A6" w14:textId="4A614390" w:rsidR="00061349" w:rsidRDefault="00061349" w:rsidP="00061349">
      <w:pPr>
        <w:pStyle w:val="Odstavecseseznamem"/>
        <w:numPr>
          <w:ilvl w:val="0"/>
          <w:numId w:val="12"/>
        </w:numPr>
        <w:spacing w:after="0" w:line="240" w:lineRule="auto"/>
        <w:contextualSpacing w:val="0"/>
      </w:pPr>
      <w:r>
        <w:t>paušální náklad na jeden výjezd (neobsahuje případné následné personální posílení ostrahy objektu, vizte bod 15.1.3 této zadávací dokumentace),</w:t>
      </w:r>
    </w:p>
    <w:p w14:paraId="69FC88DB" w14:textId="746D0798" w:rsidR="005F6873" w:rsidRDefault="00061349" w:rsidP="005F6873">
      <w:pPr>
        <w:pStyle w:val="Odstavecseseznamem"/>
        <w:numPr>
          <w:ilvl w:val="0"/>
          <w:numId w:val="12"/>
        </w:numPr>
        <w:spacing w:after="0" w:line="240" w:lineRule="auto"/>
        <w:contextualSpacing w:val="0"/>
      </w:pPr>
      <w:r>
        <w:t>c</w:t>
      </w:r>
      <w:r w:rsidR="005F6873">
        <w:t>estovné na místo zásahu (zahrnuje i cestu zpět, zahrnuje úplné náklady na  cestovné včetně režií poskytovatele, odpisů dopr. prostředků apod.</w:t>
      </w:r>
      <w:r>
        <w:t>; vizte bod 15.1.4 této zadávací dokumentace</w:t>
      </w:r>
      <w:r w:rsidR="005F6873">
        <w:t>)</w:t>
      </w:r>
      <w:r>
        <w:t>.</w:t>
      </w:r>
    </w:p>
    <w:p w14:paraId="68873EB3" w14:textId="77777777" w:rsidR="00D06C66" w:rsidRPr="005C732F" w:rsidRDefault="003C2D8A" w:rsidP="003C2D8A">
      <w:pPr>
        <w:pStyle w:val="Nadpis1"/>
        <w:rPr>
          <w:rFonts w:asciiTheme="minorHAnsi" w:hAnsiTheme="minorHAnsi" w:cstheme="minorHAnsi"/>
          <w:sz w:val="28"/>
        </w:rPr>
      </w:pPr>
      <w:bookmarkStart w:id="61" w:name="_Toc40170573"/>
      <w:r w:rsidRPr="005C732F">
        <w:rPr>
          <w:rFonts w:asciiTheme="minorHAnsi" w:hAnsiTheme="minorHAnsi" w:cstheme="minorHAnsi"/>
          <w:sz w:val="28"/>
        </w:rPr>
        <w:t>PODMÍNKY A POŽADAVKY NA ZPRACOVÁNÍ NABÍDKY</w:t>
      </w:r>
      <w:bookmarkEnd w:id="61"/>
      <w:r w:rsidRPr="005C732F">
        <w:rPr>
          <w:rFonts w:asciiTheme="minorHAnsi" w:hAnsiTheme="minorHAnsi" w:cstheme="minorHAnsi"/>
          <w:sz w:val="28"/>
        </w:rPr>
        <w:t xml:space="preserve"> </w:t>
      </w:r>
    </w:p>
    <w:p w14:paraId="277D47EC" w14:textId="35D9AC80" w:rsidR="003C6E16" w:rsidRPr="005C732F" w:rsidRDefault="003C6E16" w:rsidP="003C6E16">
      <w:pPr>
        <w:pStyle w:val="odstavec"/>
        <w:rPr>
          <w:rFonts w:cstheme="minorHAnsi"/>
        </w:rPr>
      </w:pPr>
      <w:r w:rsidRPr="005C732F">
        <w:rPr>
          <w:rFonts w:cstheme="minorHAnsi"/>
        </w:rPr>
        <w:t>Nabídka bude předložena v českém jazyce. Jednacím jazykem tohoto zadávacího řízení je čeština. Budou-li součástí nabídky licenční podmínky, mohou být předloženy v anglickém jazyce. Doklady, které jsou v souladu s § 45 odst. 3 zákona předloženy v jiném než českém jazyce, může dodavatel nahradit obdobnými doklady podle právního řádu státu, ve kterém se tento</w:t>
      </w:r>
      <w:r w:rsidR="00193B2F">
        <w:rPr>
          <w:rFonts w:cstheme="minorHAnsi"/>
        </w:rPr>
        <w:t xml:space="preserve"> doklad vydává; tento doklad se </w:t>
      </w:r>
      <w:r w:rsidRPr="005C732F">
        <w:rPr>
          <w:rFonts w:cstheme="minorHAnsi"/>
        </w:rPr>
        <w:t xml:space="preserve">předkládá s překladem do českého jazyka. Má-li zadavatel pochybnosti o správnosti překladu, může </w:t>
      </w:r>
      <w:r w:rsidRPr="005C732F">
        <w:rPr>
          <w:rFonts w:cstheme="minorHAnsi"/>
        </w:rPr>
        <w:lastRenderedPageBreak/>
        <w:t>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0C3CFBFC" w14:textId="77777777" w:rsidR="003C6E16" w:rsidRPr="00A9670C" w:rsidRDefault="003C6E16" w:rsidP="003C6E16">
      <w:pPr>
        <w:pStyle w:val="odstavec"/>
        <w:rPr>
          <w:rFonts w:cstheme="minorHAnsi"/>
        </w:rPr>
      </w:pPr>
      <w:r w:rsidRPr="00A9670C">
        <w:rPr>
          <w:rFonts w:cstheme="minorHAnsi"/>
        </w:rPr>
        <w:t xml:space="preserve">Nabídka </w:t>
      </w:r>
      <w:r w:rsidR="00985CB5" w:rsidRPr="00A9670C">
        <w:rPr>
          <w:rFonts w:cstheme="minorHAnsi"/>
        </w:rPr>
        <w:t>dodavatel</w:t>
      </w:r>
      <w:r w:rsidRPr="00A9670C">
        <w:rPr>
          <w:rFonts w:cstheme="minorHAnsi"/>
        </w:rPr>
        <w:t>e nesmí obsahovat přepisy nebo opravy, které by mohly uvést zadavatele v omyl.</w:t>
      </w:r>
    </w:p>
    <w:p w14:paraId="1A9B9E75" w14:textId="77777777" w:rsidR="003C6E16" w:rsidRPr="00A9670C" w:rsidRDefault="003C6E16" w:rsidP="003C6E16">
      <w:pPr>
        <w:pStyle w:val="odstavec"/>
        <w:rPr>
          <w:rFonts w:cstheme="minorHAnsi"/>
        </w:rPr>
      </w:pPr>
      <w:r w:rsidRPr="00A9670C">
        <w:rPr>
          <w:rFonts w:cstheme="minorHAnsi"/>
        </w:rPr>
        <w:t>Veškeré ceny budou uváděny v Kč (CZK).</w:t>
      </w:r>
    </w:p>
    <w:p w14:paraId="5F1AB2E9" w14:textId="77777777" w:rsidR="00816FAB" w:rsidRPr="00324C5A" w:rsidRDefault="003C2D8A" w:rsidP="007157DD">
      <w:pPr>
        <w:pStyle w:val="Nadpis2"/>
        <w:rPr>
          <w:rFonts w:asciiTheme="minorHAnsi" w:hAnsiTheme="minorHAnsi" w:cstheme="minorHAnsi"/>
          <w:sz w:val="24"/>
          <w:highlight w:val="yellow"/>
        </w:rPr>
      </w:pPr>
      <w:bookmarkStart w:id="62" w:name="_Toc40170574"/>
      <w:commentRangeStart w:id="63"/>
      <w:r w:rsidRPr="00324C5A">
        <w:rPr>
          <w:rFonts w:asciiTheme="minorHAnsi" w:hAnsiTheme="minorHAnsi" w:cstheme="minorHAnsi"/>
          <w:sz w:val="24"/>
          <w:highlight w:val="yellow"/>
        </w:rPr>
        <w:t>D</w:t>
      </w:r>
      <w:r w:rsidR="00921AB6" w:rsidRPr="00324C5A">
        <w:rPr>
          <w:rFonts w:asciiTheme="minorHAnsi" w:hAnsiTheme="minorHAnsi" w:cstheme="minorHAnsi"/>
          <w:sz w:val="24"/>
          <w:highlight w:val="yellow"/>
        </w:rPr>
        <w:t>oporučený obsah a struktura nabídky</w:t>
      </w:r>
      <w:commentRangeEnd w:id="63"/>
      <w:r w:rsidR="00324C5A">
        <w:rPr>
          <w:rStyle w:val="Odkaznakoment"/>
          <w:rFonts w:asciiTheme="minorHAnsi" w:eastAsiaTheme="minorHAnsi" w:hAnsiTheme="minorHAnsi" w:cstheme="minorBidi"/>
          <w:b w:val="0"/>
          <w:lang w:eastAsia="en-US"/>
        </w:rPr>
        <w:commentReference w:id="63"/>
      </w:r>
      <w:bookmarkEnd w:id="62"/>
    </w:p>
    <w:p w14:paraId="05F7ED0F" w14:textId="77777777" w:rsidR="003C2D8A" w:rsidRPr="005C732F" w:rsidRDefault="003C2D8A" w:rsidP="007157DD">
      <w:pPr>
        <w:pStyle w:val="Nadpis1"/>
        <w:rPr>
          <w:rFonts w:asciiTheme="minorHAnsi" w:hAnsiTheme="minorHAnsi" w:cstheme="minorHAnsi"/>
          <w:sz w:val="28"/>
        </w:rPr>
      </w:pPr>
      <w:bookmarkStart w:id="64" w:name="_Toc40170575"/>
      <w:r w:rsidRPr="005C732F">
        <w:rPr>
          <w:rFonts w:asciiTheme="minorHAnsi" w:hAnsiTheme="minorHAnsi" w:cstheme="minorHAnsi"/>
          <w:sz w:val="28"/>
        </w:rPr>
        <w:t>PODMÍNKY A POŽADAVKY NA PŘIJÍMÁNÍ NABÍDEK</w:t>
      </w:r>
      <w:bookmarkEnd w:id="64"/>
    </w:p>
    <w:p w14:paraId="134E0722" w14:textId="77777777" w:rsidR="00B826AC" w:rsidRPr="005C732F" w:rsidRDefault="00B826AC" w:rsidP="00B826AC">
      <w:pPr>
        <w:pStyle w:val="odstavec"/>
        <w:rPr>
          <w:rFonts w:cstheme="minorHAnsi"/>
        </w:rPr>
      </w:pPr>
      <w:r w:rsidRPr="005C732F">
        <w:rPr>
          <w:rFonts w:cstheme="minorHAnsi"/>
        </w:rPr>
        <w:t>Nabídky b</w:t>
      </w:r>
      <w:r>
        <w:rPr>
          <w:rFonts w:cstheme="minorHAnsi"/>
        </w:rPr>
        <w:t xml:space="preserve">udou </w:t>
      </w:r>
      <w:r w:rsidRPr="005F6873">
        <w:rPr>
          <w:rFonts w:cstheme="minorHAnsi"/>
          <w:highlight w:val="yellow"/>
        </w:rPr>
        <w:t>přijímány v elektronické podobě</w:t>
      </w:r>
      <w:r>
        <w:rPr>
          <w:rFonts w:cstheme="minorHAnsi"/>
        </w:rPr>
        <w:t xml:space="preserve"> dle § 211 odst. 3 zákona a § 107 odst. 1</w:t>
      </w:r>
      <w:r w:rsidRPr="005C732F">
        <w:rPr>
          <w:rFonts w:cstheme="minorHAnsi"/>
        </w:rPr>
        <w:t>.</w:t>
      </w:r>
    </w:p>
    <w:p w14:paraId="33745D0C" w14:textId="77777777" w:rsidR="00B826AC" w:rsidRPr="008E2B2D" w:rsidRDefault="00B826AC" w:rsidP="00B826AC">
      <w:pPr>
        <w:pStyle w:val="odstavec"/>
        <w:rPr>
          <w:rFonts w:cstheme="minorHAnsi"/>
          <w:bCs/>
          <w:color w:val="0000FF" w:themeColor="hyperlink"/>
          <w:u w:val="single"/>
        </w:rPr>
      </w:pPr>
      <w:r>
        <w:rPr>
          <w:rFonts w:cstheme="minorHAnsi"/>
        </w:rPr>
        <w:t xml:space="preserve">Nabídka musí být podána </w:t>
      </w:r>
      <w:r w:rsidRPr="005C732F">
        <w:rPr>
          <w:rFonts w:cstheme="minorHAnsi"/>
        </w:rPr>
        <w:t>prostřednictvím elektronického nástro</w:t>
      </w:r>
      <w:r>
        <w:rPr>
          <w:rFonts w:cstheme="minorHAnsi"/>
        </w:rPr>
        <w:t>je</w:t>
      </w:r>
      <w:r w:rsidRPr="005C732F">
        <w:rPr>
          <w:rFonts w:cstheme="minorHAnsi"/>
        </w:rPr>
        <w:t xml:space="preserve"> v souladu s požadavky stanovenými zákonem. Elektronická adresa pro podání nabídek: </w:t>
      </w:r>
      <w:hyperlink r:id="rId12" w:history="1">
        <w:r w:rsidRPr="00EA154B">
          <w:rPr>
            <w:rStyle w:val="Hypertextovodkaz"/>
            <w:rFonts w:cstheme="minorHAnsi"/>
            <w:bCs/>
            <w:color w:val="00A499"/>
          </w:rPr>
          <w:t>https://zakazky.vsb.cz/</w:t>
        </w:r>
      </w:hyperlink>
      <w:r>
        <w:rPr>
          <w:rFonts w:cstheme="minorHAnsi"/>
          <w:color w:val="0000FF" w:themeColor="hyperlink"/>
          <w:u w:val="single"/>
        </w:rPr>
        <w:t>.</w:t>
      </w:r>
    </w:p>
    <w:p w14:paraId="122269F5" w14:textId="77777777" w:rsidR="00B826AC" w:rsidRPr="005C732F" w:rsidRDefault="00B826AC" w:rsidP="00B826AC">
      <w:pPr>
        <w:pStyle w:val="odstavec"/>
        <w:rPr>
          <w:rFonts w:cstheme="minorHAnsi"/>
        </w:rPr>
      </w:pPr>
      <w:r w:rsidRPr="005C732F">
        <w:rPr>
          <w:rFonts w:cstheme="minorHAnsi"/>
        </w:rPr>
        <w:t xml:space="preserve">Podrobné instrukce pro podání </w:t>
      </w:r>
      <w:r>
        <w:rPr>
          <w:rFonts w:cstheme="minorHAnsi"/>
        </w:rPr>
        <w:t>nabídky</w:t>
      </w:r>
      <w:r w:rsidRPr="005C732F">
        <w:rPr>
          <w:rFonts w:cstheme="minorHAnsi"/>
        </w:rPr>
        <w:t xml:space="preserve"> v elektronické podobě jsou dodavateli k dispozici na adrese: </w:t>
      </w:r>
      <w:r w:rsidRPr="00EA154B">
        <w:rPr>
          <w:rStyle w:val="Hypertextovodkaz"/>
          <w:rFonts w:cstheme="minorHAnsi"/>
          <w:color w:val="00A499"/>
        </w:rPr>
        <w:t>https://zakazky.vsb.cz/</w:t>
      </w:r>
      <w:r w:rsidRPr="00EA154B">
        <w:rPr>
          <w:rFonts w:cstheme="minorHAnsi"/>
          <w:color w:val="00A499"/>
        </w:rPr>
        <w:t>.</w:t>
      </w:r>
    </w:p>
    <w:p w14:paraId="4D479240" w14:textId="77777777" w:rsidR="00B826AC" w:rsidRPr="005C732F" w:rsidRDefault="00B826AC" w:rsidP="00B826AC">
      <w:pPr>
        <w:pStyle w:val="odstavec"/>
        <w:rPr>
          <w:rFonts w:cstheme="minorHAnsi"/>
        </w:rPr>
      </w:pPr>
      <w:r w:rsidRPr="005C732F">
        <w:rPr>
          <w:rFonts w:cstheme="minorHAnsi"/>
        </w:rPr>
        <w:t xml:space="preserve">Dodavatel může podat v zadávacím řízení jen jednu nabídku.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w:t>
      </w:r>
    </w:p>
    <w:p w14:paraId="4DC28E92" w14:textId="77777777" w:rsidR="00B826AC" w:rsidRPr="005C732F" w:rsidRDefault="00B826AC" w:rsidP="00B826AC">
      <w:pPr>
        <w:pStyle w:val="odstavec"/>
        <w:rPr>
          <w:rFonts w:cstheme="minorHAnsi"/>
        </w:rPr>
      </w:pPr>
      <w:r w:rsidRPr="005C732F">
        <w:rPr>
          <w:rFonts w:cstheme="minorHAnsi"/>
        </w:rPr>
        <w:t>Dodavatel, který podal nabídku v zadávacím řízení, nesmí být současně osobou, jejímž prostřednictvím jiný dodavatel v tomtéž zadávacím řízení prokazuje kvalifikaci.</w:t>
      </w:r>
    </w:p>
    <w:p w14:paraId="3BE45167" w14:textId="64820157" w:rsidR="00B826AC" w:rsidRPr="005C732F" w:rsidRDefault="00B826AC" w:rsidP="00B826AC">
      <w:pPr>
        <w:pStyle w:val="odstavec"/>
        <w:rPr>
          <w:rFonts w:cstheme="minorHAnsi"/>
          <w:b/>
        </w:rPr>
      </w:pPr>
      <w:r w:rsidRPr="007C7AD7">
        <w:rPr>
          <w:rFonts w:cstheme="minorHAnsi"/>
          <w:b/>
        </w:rPr>
        <w:t xml:space="preserve">Lhůta pro doručení nabídky: </w:t>
      </w:r>
      <w:r w:rsidRPr="007C7AD7">
        <w:rPr>
          <w:rFonts w:cstheme="minorHAnsi"/>
          <w:b/>
        </w:rPr>
        <w:tab/>
      </w:r>
      <w:r w:rsidR="00BE0972">
        <w:rPr>
          <w:rFonts w:cstheme="minorHAnsi"/>
          <w:b/>
        </w:rPr>
        <w:t>XX</w:t>
      </w:r>
      <w:r w:rsidRPr="007C7AD7">
        <w:rPr>
          <w:rFonts w:cstheme="minorHAnsi"/>
          <w:b/>
        </w:rPr>
        <w:t xml:space="preserve">. </w:t>
      </w:r>
      <w:r w:rsidR="00BE0972">
        <w:rPr>
          <w:rFonts w:cstheme="minorHAnsi"/>
          <w:b/>
        </w:rPr>
        <w:t>XX</w:t>
      </w:r>
      <w:r w:rsidRPr="007C7AD7">
        <w:rPr>
          <w:rFonts w:cstheme="minorHAnsi"/>
          <w:b/>
        </w:rPr>
        <w:t>. 20</w:t>
      </w:r>
      <w:r w:rsidR="00BE0972">
        <w:rPr>
          <w:rFonts w:cstheme="minorHAnsi"/>
          <w:b/>
        </w:rPr>
        <w:t>20</w:t>
      </w:r>
      <w:r w:rsidRPr="007C7AD7">
        <w:rPr>
          <w:rFonts w:cstheme="minorHAnsi"/>
          <w:b/>
        </w:rPr>
        <w:t xml:space="preserve"> do 09:00 hodin</w:t>
      </w:r>
      <w:r w:rsidRPr="005C732F">
        <w:rPr>
          <w:rFonts w:cstheme="minorHAnsi"/>
          <w:b/>
        </w:rPr>
        <w:t xml:space="preserve"> </w:t>
      </w:r>
    </w:p>
    <w:p w14:paraId="4113B881" w14:textId="77777777" w:rsidR="00B826AC" w:rsidRDefault="00B826AC" w:rsidP="00B826AC">
      <w:pPr>
        <w:pStyle w:val="odstavec"/>
        <w:rPr>
          <w:rFonts w:cstheme="minorHAnsi"/>
        </w:rPr>
      </w:pPr>
      <w:r w:rsidRPr="005C732F">
        <w:rPr>
          <w:rFonts w:cstheme="minorHAnsi"/>
        </w:rPr>
        <w:t>Nabídky podané po tomto termínu nebudou otevírány a dodavatel bude zadavatelem bezodkladně vyrozuměn o tom, že jeho nabídka byla podána po uplynutí lhůty pro podání nabídek.</w:t>
      </w:r>
    </w:p>
    <w:p w14:paraId="2C9A0FC5" w14:textId="77777777" w:rsidR="003C2D8A" w:rsidRPr="005C732F" w:rsidRDefault="009C5379" w:rsidP="007157DD">
      <w:pPr>
        <w:pStyle w:val="Nadpis1"/>
        <w:rPr>
          <w:rFonts w:asciiTheme="minorHAnsi" w:hAnsiTheme="minorHAnsi" w:cstheme="minorHAnsi"/>
          <w:sz w:val="28"/>
        </w:rPr>
      </w:pPr>
      <w:bookmarkStart w:id="65" w:name="_Toc40170576"/>
      <w:r w:rsidRPr="005C732F">
        <w:rPr>
          <w:rFonts w:asciiTheme="minorHAnsi" w:hAnsiTheme="minorHAnsi" w:cstheme="minorHAnsi"/>
          <w:sz w:val="28"/>
        </w:rPr>
        <w:t xml:space="preserve">OTEVÍRÁNÍ </w:t>
      </w:r>
      <w:r w:rsidR="003C2D8A" w:rsidRPr="005C732F">
        <w:rPr>
          <w:rFonts w:asciiTheme="minorHAnsi" w:hAnsiTheme="minorHAnsi" w:cstheme="minorHAnsi"/>
          <w:sz w:val="28"/>
        </w:rPr>
        <w:t>OBÁLEK</w:t>
      </w:r>
      <w:bookmarkEnd w:id="65"/>
    </w:p>
    <w:p w14:paraId="2D5BC96A" w14:textId="77777777" w:rsidR="007F651B" w:rsidRPr="005C732F" w:rsidRDefault="007F651B" w:rsidP="007157DD">
      <w:pPr>
        <w:pStyle w:val="odstavec"/>
        <w:rPr>
          <w:rFonts w:cstheme="minorHAnsi"/>
        </w:rPr>
      </w:pPr>
      <w:r w:rsidRPr="005F6873">
        <w:rPr>
          <w:rFonts w:cstheme="minorHAnsi"/>
        </w:rPr>
        <w:t xml:space="preserve">Otevírání obálek s nabídkami </w:t>
      </w:r>
      <w:r w:rsidR="004C1C24" w:rsidRPr="005F6873">
        <w:rPr>
          <w:rFonts w:cstheme="minorHAnsi"/>
          <w:highlight w:val="yellow"/>
        </w:rPr>
        <w:t>neproběhne</w:t>
      </w:r>
      <w:r w:rsidR="004C1C24">
        <w:rPr>
          <w:rFonts w:cstheme="minorHAnsi"/>
        </w:rPr>
        <w:t>, jelikož nabídky budou přijímány pouze v elektronické podobě.</w:t>
      </w:r>
      <w:r w:rsidRPr="005C732F">
        <w:rPr>
          <w:rFonts w:cstheme="minorHAnsi"/>
        </w:rPr>
        <w:t xml:space="preserve"> </w:t>
      </w:r>
    </w:p>
    <w:p w14:paraId="354AC0F9" w14:textId="47F3E1F8" w:rsidR="007F651B" w:rsidRDefault="007F651B" w:rsidP="007157DD">
      <w:pPr>
        <w:pStyle w:val="Nadpis1"/>
        <w:rPr>
          <w:rFonts w:asciiTheme="minorHAnsi" w:hAnsiTheme="minorHAnsi" w:cstheme="minorHAnsi"/>
          <w:sz w:val="28"/>
        </w:rPr>
      </w:pPr>
      <w:r w:rsidRPr="005C732F">
        <w:rPr>
          <w:rFonts w:asciiTheme="minorHAnsi" w:hAnsiTheme="minorHAnsi" w:cstheme="minorHAnsi"/>
          <w:sz w:val="28"/>
        </w:rPr>
        <w:t xml:space="preserve"> </w:t>
      </w:r>
      <w:bookmarkStart w:id="66" w:name="_Toc40170577"/>
      <w:r w:rsidRPr="005C732F">
        <w:rPr>
          <w:rFonts w:asciiTheme="minorHAnsi" w:hAnsiTheme="minorHAnsi" w:cstheme="minorHAnsi"/>
          <w:sz w:val="28"/>
        </w:rPr>
        <w:t xml:space="preserve">ZPŮSOB HODNOCENÍ </w:t>
      </w:r>
      <w:r w:rsidR="009C5379" w:rsidRPr="005C732F">
        <w:rPr>
          <w:rFonts w:asciiTheme="minorHAnsi" w:hAnsiTheme="minorHAnsi" w:cstheme="minorHAnsi"/>
          <w:sz w:val="28"/>
        </w:rPr>
        <w:t>NABÍDEK</w:t>
      </w:r>
      <w:r w:rsidRPr="005C732F">
        <w:rPr>
          <w:rFonts w:asciiTheme="minorHAnsi" w:hAnsiTheme="minorHAnsi" w:cstheme="minorHAnsi"/>
          <w:sz w:val="28"/>
        </w:rPr>
        <w:t xml:space="preserve"> PODLE HODNOTÍCÍCH KRITÉRIÍ</w:t>
      </w:r>
      <w:bookmarkEnd w:id="66"/>
      <w:r w:rsidRPr="005C732F">
        <w:rPr>
          <w:rFonts w:asciiTheme="minorHAnsi" w:hAnsiTheme="minorHAnsi" w:cstheme="minorHAnsi"/>
          <w:sz w:val="28"/>
        </w:rPr>
        <w:t xml:space="preserve"> </w:t>
      </w:r>
    </w:p>
    <w:p w14:paraId="7230BBAF" w14:textId="7BBE1DE0" w:rsidR="008B4E65" w:rsidRPr="008B4E65" w:rsidRDefault="008B4E65" w:rsidP="008B4E65">
      <w:pPr>
        <w:pStyle w:val="odstavec"/>
        <w:rPr>
          <w:rFonts w:cstheme="minorHAnsi"/>
          <w:i/>
          <w:color w:val="FF0000"/>
        </w:rPr>
      </w:pPr>
      <w:r w:rsidRPr="008B4E65">
        <w:rPr>
          <w:rFonts w:cstheme="minorHAnsi"/>
          <w:i/>
          <w:color w:val="FF0000"/>
        </w:rPr>
        <w:t>Cílem zadavatele je přiblížit dodavatelům systém hodnocení nabídek.</w:t>
      </w:r>
      <w:r>
        <w:rPr>
          <w:rFonts w:cstheme="minorHAnsi"/>
          <w:i/>
          <w:color w:val="FF0000"/>
        </w:rPr>
        <w:t xml:space="preserve"> </w:t>
      </w:r>
      <w:r w:rsidRPr="008B4E65">
        <w:rPr>
          <w:rFonts w:cstheme="minorHAnsi"/>
          <w:i/>
          <w:color w:val="FF0000"/>
        </w:rPr>
        <w:t>Kapitola neobsahuje finální popis hodnotících kritérií, bodové hodnocení či váhy jednotlivých kritérií, ale spíše obecné zásady pro přístup k hodnocení nabídek tak, aby dodavatelé mohli v rámci PTK tento přístup okomentovat.</w:t>
      </w:r>
    </w:p>
    <w:p w14:paraId="0FD9E5A7" w14:textId="77777777" w:rsidR="007F651B" w:rsidRPr="005C732F" w:rsidRDefault="007F651B" w:rsidP="007157DD">
      <w:pPr>
        <w:pStyle w:val="Nadpis2"/>
        <w:rPr>
          <w:rFonts w:asciiTheme="minorHAnsi" w:hAnsiTheme="minorHAnsi" w:cstheme="minorHAnsi"/>
          <w:sz w:val="24"/>
        </w:rPr>
      </w:pPr>
      <w:bookmarkStart w:id="67" w:name="_Toc40170578"/>
      <w:r w:rsidRPr="005C732F">
        <w:rPr>
          <w:rFonts w:asciiTheme="minorHAnsi" w:hAnsiTheme="minorHAnsi" w:cstheme="minorHAnsi"/>
          <w:sz w:val="24"/>
        </w:rPr>
        <w:t>Kritéria hodnocení</w:t>
      </w:r>
      <w:bookmarkEnd w:id="67"/>
    </w:p>
    <w:p w14:paraId="354BFF4D" w14:textId="5443D10F" w:rsidR="00F1141D" w:rsidRPr="00667D3E" w:rsidRDefault="00F1141D" w:rsidP="005072B8">
      <w:pPr>
        <w:pStyle w:val="odstavec"/>
        <w:rPr>
          <w:rFonts w:cstheme="minorHAnsi"/>
        </w:rPr>
      </w:pPr>
      <w:r w:rsidRPr="00667D3E">
        <w:rPr>
          <w:rFonts w:cstheme="minorHAnsi"/>
        </w:rPr>
        <w:t>Zadavatel bude hodnotit podle kritéria: ekonomická výhodnost nabídky.</w:t>
      </w:r>
      <w:r w:rsidR="00584F67">
        <w:rPr>
          <w:rFonts w:cstheme="minorHAnsi"/>
        </w:rPr>
        <w:t xml:space="preserve"> E</w:t>
      </w:r>
      <w:r w:rsidR="00584F67" w:rsidRPr="00584F67">
        <w:rPr>
          <w:rFonts w:cstheme="minorHAnsi"/>
        </w:rPr>
        <w:t>konomická výhodnost nabídek se hodnotí na základě nejvýhodnějšího poměru nabídkové ceny a kvality</w:t>
      </w:r>
    </w:p>
    <w:p w14:paraId="2AEAD0A4" w14:textId="05FC152A" w:rsidR="00584F67" w:rsidRDefault="00584F67" w:rsidP="00584F67">
      <w:pPr>
        <w:pStyle w:val="odstavec"/>
        <w:rPr>
          <w:rFonts w:cstheme="minorHAnsi"/>
          <w:color w:val="auto"/>
        </w:rPr>
      </w:pPr>
      <w:bookmarkStart w:id="68" w:name="_Toc30518444"/>
      <w:r w:rsidRPr="00903D56">
        <w:rPr>
          <w:rFonts w:cstheme="minorHAnsi"/>
          <w:color w:val="auto"/>
        </w:rPr>
        <w:t xml:space="preserve">Zadavatel pro hodnocení </w:t>
      </w:r>
      <w:r>
        <w:rPr>
          <w:rFonts w:cstheme="minorHAnsi"/>
          <w:color w:val="auto"/>
        </w:rPr>
        <w:t>ekonomické výhodnosti nabídek</w:t>
      </w:r>
      <w:r w:rsidRPr="00903D56">
        <w:rPr>
          <w:rFonts w:cstheme="minorHAnsi"/>
          <w:color w:val="auto"/>
        </w:rPr>
        <w:t xml:space="preserve"> stanovuje následující hodnotící kritéria</w:t>
      </w:r>
      <w:bookmarkEnd w:id="68"/>
      <w:r>
        <w:rPr>
          <w:rFonts w:cstheme="minorHAnsi"/>
          <w:color w:val="auto"/>
        </w:rPr>
        <w:t xml:space="preserve"> a jejich váhy</w:t>
      </w:r>
      <w:r w:rsidR="007F3433">
        <w:rPr>
          <w:rFonts w:cstheme="minorHAnsi"/>
          <w:color w:val="auto"/>
        </w:rPr>
        <w:t>:</w:t>
      </w:r>
    </w:p>
    <w:p w14:paraId="26C77CE0" w14:textId="77777777" w:rsidR="00B33275" w:rsidRPr="009E577E" w:rsidRDefault="00B33275" w:rsidP="00B33275">
      <w:pPr>
        <w:pStyle w:val="Nadpis3"/>
      </w:pPr>
      <w:bookmarkStart w:id="69" w:name="_Toc40170579"/>
      <w:r>
        <w:rPr>
          <w:rFonts w:cstheme="minorHAnsi"/>
        </w:rPr>
        <w:t>Náklady na</w:t>
      </w:r>
      <w:r w:rsidRPr="009E577E">
        <w:rPr>
          <w:rFonts w:cstheme="minorHAnsi"/>
        </w:rPr>
        <w:t xml:space="preserve"> 1 hodinu </w:t>
      </w:r>
      <w:r w:rsidRPr="009E577E">
        <w:t xml:space="preserve">střežení na </w:t>
      </w:r>
      <w:r>
        <w:t>1</w:t>
      </w:r>
      <w:r w:rsidRPr="009E577E">
        <w:t xml:space="preserve"> pracovníka</w:t>
      </w:r>
      <w:bookmarkEnd w:id="69"/>
      <w:r w:rsidRPr="009E577E">
        <w:t xml:space="preserve"> </w:t>
      </w:r>
    </w:p>
    <w:p w14:paraId="4E0E7557" w14:textId="5D0442A9" w:rsidR="00B33275" w:rsidRPr="006D67C6" w:rsidRDefault="00B33275" w:rsidP="00B33275">
      <w:pPr>
        <w:pStyle w:val="odstavec"/>
        <w:rPr>
          <w:rFonts w:cstheme="minorHAnsi"/>
          <w:color w:val="auto"/>
        </w:rPr>
      </w:pPr>
      <w:r w:rsidRPr="006D67C6">
        <w:rPr>
          <w:rFonts w:cstheme="minorHAnsi"/>
          <w:color w:val="auto"/>
        </w:rPr>
        <w:t>Hodnoceny budou náklady za 1 hodinu střežení na 1 pracovníka v Kč bez DPH, definov</w:t>
      </w:r>
      <w:r w:rsidR="00BA057E">
        <w:rPr>
          <w:rFonts w:cstheme="minorHAnsi"/>
          <w:color w:val="auto"/>
        </w:rPr>
        <w:t>ány</w:t>
      </w:r>
      <w:r w:rsidRPr="006D67C6">
        <w:rPr>
          <w:rFonts w:cstheme="minorHAnsi"/>
          <w:color w:val="auto"/>
        </w:rPr>
        <w:t xml:space="preserve"> jako součet: </w:t>
      </w:r>
    </w:p>
    <w:p w14:paraId="1BB86DE3" w14:textId="77777777" w:rsidR="00B33275" w:rsidRDefault="00B33275" w:rsidP="00B33275">
      <w:pPr>
        <w:pStyle w:val="odstavec"/>
        <w:numPr>
          <w:ilvl w:val="0"/>
          <w:numId w:val="22"/>
        </w:numPr>
        <w:rPr>
          <w:rFonts w:cstheme="minorHAnsi"/>
          <w:color w:val="auto"/>
        </w:rPr>
      </w:pPr>
      <w:r>
        <w:rPr>
          <w:rFonts w:cstheme="minorHAnsi"/>
          <w:color w:val="auto"/>
        </w:rPr>
        <w:t>Mzdy</w:t>
      </w:r>
      <w:r w:rsidRPr="00D76F16">
        <w:rPr>
          <w:rFonts w:cstheme="minorHAnsi"/>
          <w:color w:val="auto"/>
        </w:rPr>
        <w:t xml:space="preserve"> </w:t>
      </w:r>
      <w:r>
        <w:rPr>
          <w:rFonts w:cstheme="minorHAnsi"/>
          <w:color w:val="auto"/>
        </w:rPr>
        <w:t>1 pracovníka za</w:t>
      </w:r>
      <w:r w:rsidRPr="00D76F16">
        <w:rPr>
          <w:rFonts w:cstheme="minorHAnsi"/>
          <w:color w:val="auto"/>
        </w:rPr>
        <w:t xml:space="preserve"> 1 hodinu střežení </w:t>
      </w:r>
      <w:r>
        <w:rPr>
          <w:rFonts w:cstheme="minorHAnsi"/>
          <w:color w:val="auto"/>
        </w:rPr>
        <w:t xml:space="preserve">a </w:t>
      </w:r>
    </w:p>
    <w:p w14:paraId="0D5C6ACB" w14:textId="77777777" w:rsidR="00B33275" w:rsidRDefault="00B33275" w:rsidP="00B33275">
      <w:pPr>
        <w:pStyle w:val="odstavec"/>
        <w:numPr>
          <w:ilvl w:val="0"/>
          <w:numId w:val="22"/>
        </w:numPr>
        <w:rPr>
          <w:rFonts w:cstheme="minorHAnsi"/>
          <w:color w:val="auto"/>
        </w:rPr>
      </w:pPr>
      <w:r>
        <w:rPr>
          <w:rFonts w:cstheme="minorHAnsi"/>
          <w:color w:val="auto"/>
        </w:rPr>
        <w:lastRenderedPageBreak/>
        <w:t xml:space="preserve">Souvisejících personálních nákladů </w:t>
      </w:r>
      <w:r w:rsidRPr="00D76F16">
        <w:rPr>
          <w:rFonts w:cstheme="minorHAnsi"/>
          <w:color w:val="auto"/>
        </w:rPr>
        <w:t xml:space="preserve">(tj. </w:t>
      </w:r>
      <w:r>
        <w:rPr>
          <w:rFonts w:cstheme="minorHAnsi"/>
          <w:color w:val="auto"/>
        </w:rPr>
        <w:t xml:space="preserve">povinné i nepovinné odvody, zákonné příplatky, </w:t>
      </w:r>
      <w:r w:rsidRPr="00D76F16">
        <w:rPr>
          <w:rFonts w:cstheme="minorHAnsi"/>
          <w:color w:val="auto"/>
        </w:rPr>
        <w:t xml:space="preserve">náklady na řízení a kontrolu výkonu práce, vybavení zaměstnanců výstrojí a nutnými OOPP, zajištění pracovně lékařských služeb, zajištění nutného výcviku, školení, odbornou přípravu, dopravu, případné další náklady a přiměřený zisk </w:t>
      </w:r>
      <w:r>
        <w:rPr>
          <w:rFonts w:cstheme="minorHAnsi"/>
          <w:color w:val="auto"/>
        </w:rPr>
        <w:t>dodavatele</w:t>
      </w:r>
      <w:r w:rsidRPr="00D76F16">
        <w:rPr>
          <w:rFonts w:cstheme="minorHAnsi"/>
          <w:color w:val="auto"/>
        </w:rPr>
        <w:t>) na 1 hodinu střežení jednoho pracovníka</w:t>
      </w:r>
      <w:r>
        <w:rPr>
          <w:rFonts w:cstheme="minorHAnsi"/>
          <w:color w:val="auto"/>
        </w:rPr>
        <w:t>.</w:t>
      </w:r>
    </w:p>
    <w:p w14:paraId="2D79B29B" w14:textId="7F5F72CA" w:rsidR="00B33275" w:rsidRDefault="00B33275" w:rsidP="00B33275">
      <w:pPr>
        <w:pStyle w:val="odstavec"/>
        <w:rPr>
          <w:rFonts w:cstheme="minorHAnsi"/>
          <w:color w:val="auto"/>
        </w:rPr>
      </w:pPr>
      <w:r>
        <w:rPr>
          <w:rFonts w:cstheme="minorHAnsi"/>
          <w:color w:val="auto"/>
        </w:rPr>
        <w:t xml:space="preserve">Zadavatel pro zajištění důstojných pracovních podmínek a ve snaze o minimální fluktuaci pracovníků směřující k zajištění strážní služby stálým týmem pracovníků stanoví požadavek na minimální úroveň mzdy ve výši 1,2 násobku minimální mzdy stanovené pro </w:t>
      </w:r>
      <w:r>
        <w:rPr>
          <w:rFonts w:cstheme="minorHAnsi"/>
        </w:rPr>
        <w:t xml:space="preserve">2. skupinu prací pro </w:t>
      </w:r>
      <w:r w:rsidRPr="00C046BE">
        <w:rPr>
          <w:rFonts w:cstheme="minorHAnsi"/>
        </w:rPr>
        <w:t>účely stanovení nejnižší úrovně zaručené mzdy podle na</w:t>
      </w:r>
      <w:r>
        <w:rPr>
          <w:rFonts w:cstheme="minorHAnsi"/>
        </w:rPr>
        <w:t xml:space="preserve">řízení vlády č. 567/2006 Sb., o </w:t>
      </w:r>
      <w:r w:rsidRPr="00C046BE">
        <w:rPr>
          <w:rFonts w:cstheme="minorHAnsi"/>
        </w:rPr>
        <w:t xml:space="preserve">minimální mzdě, o nejnižších úrovních zaručené mzdy, </w:t>
      </w:r>
      <w:r>
        <w:rPr>
          <w:rFonts w:cstheme="minorHAnsi"/>
        </w:rPr>
        <w:t xml:space="preserve">o vymezení ztíženého pracovního </w:t>
      </w:r>
      <w:r w:rsidRPr="00C046BE">
        <w:rPr>
          <w:rFonts w:cstheme="minorHAnsi"/>
        </w:rPr>
        <w:t>prostředí a o výši příplatku ke mzdě za práci ve ztížené</w:t>
      </w:r>
      <w:r>
        <w:rPr>
          <w:rFonts w:cstheme="minorHAnsi"/>
        </w:rPr>
        <w:t xml:space="preserve">m pracovním prostředí, ve znění </w:t>
      </w:r>
      <w:r w:rsidRPr="00C046BE">
        <w:rPr>
          <w:rFonts w:cstheme="minorHAnsi"/>
        </w:rPr>
        <w:t>pozdějších předpisů.</w:t>
      </w:r>
      <w:r>
        <w:rPr>
          <w:rFonts w:cstheme="minorHAnsi"/>
          <w:color w:val="auto"/>
        </w:rPr>
        <w:t xml:space="preserve"> Do výše mzdy nesmějí být započítány odvody </w:t>
      </w:r>
      <w:r w:rsidRPr="009E577E">
        <w:rPr>
          <w:rFonts w:cstheme="minorHAnsi"/>
          <w:color w:val="auto"/>
        </w:rPr>
        <w:t>placené zaměstnavatelem na pojistné na zdravotní a sociální zabezpečení</w:t>
      </w:r>
      <w:r>
        <w:rPr>
          <w:rFonts w:cstheme="minorHAnsi"/>
          <w:color w:val="auto"/>
        </w:rPr>
        <w:t xml:space="preserve"> ani zákonné příplatky za práci v noci a ve dnech pracovního volna a pracovního klidu</w:t>
      </w:r>
      <w:r w:rsidR="002B5212">
        <w:rPr>
          <w:rFonts w:cstheme="minorHAnsi"/>
          <w:color w:val="auto"/>
        </w:rPr>
        <w:t>.</w:t>
      </w:r>
      <w:r w:rsidR="00907837" w:rsidRPr="00907837">
        <w:rPr>
          <w:rFonts w:cstheme="minorHAnsi"/>
          <w:color w:val="auto"/>
        </w:rPr>
        <w:t xml:space="preserve"> </w:t>
      </w:r>
      <w:r w:rsidR="00907837" w:rsidRPr="00907837">
        <w:rPr>
          <w:rFonts w:cstheme="minorHAnsi"/>
          <w:b/>
          <w:color w:val="auto"/>
          <w:u w:val="single"/>
        </w:rPr>
        <w:t xml:space="preserve">Nedodržení minimální hranice mzdy stanovené v tomto odstavci bude považováno za nesplnění zadávacích podmínek ve smyslu </w:t>
      </w:r>
      <w:proofErr w:type="spellStart"/>
      <w:r w:rsidR="00907837" w:rsidRPr="00907837">
        <w:rPr>
          <w:rFonts w:cstheme="minorHAnsi"/>
          <w:b/>
          <w:color w:val="auto"/>
          <w:u w:val="single"/>
        </w:rPr>
        <w:t>ust</w:t>
      </w:r>
      <w:proofErr w:type="spellEnd"/>
      <w:r w:rsidR="00907837" w:rsidRPr="00907837">
        <w:rPr>
          <w:rFonts w:cstheme="minorHAnsi"/>
          <w:b/>
          <w:color w:val="auto"/>
          <w:u w:val="single"/>
        </w:rPr>
        <w:t>. § 48 odst. 2 písm. a) zákona a bude mít za následek vyloučení účastníka zadávacího řízení.</w:t>
      </w:r>
    </w:p>
    <w:p w14:paraId="30C5BB60" w14:textId="77777777" w:rsidR="00B33275" w:rsidRDefault="00B33275" w:rsidP="00B33275">
      <w:pPr>
        <w:pStyle w:val="odstavec"/>
        <w:rPr>
          <w:rFonts w:cstheme="minorHAnsi"/>
          <w:b/>
          <w:color w:val="auto"/>
        </w:rPr>
      </w:pPr>
      <w:r w:rsidRPr="002D1AB8">
        <w:rPr>
          <w:rFonts w:cstheme="minorHAnsi"/>
          <w:b/>
          <w:color w:val="auto"/>
        </w:rPr>
        <w:t>Nejnižší možnou úroveň mzdy zadavatel stanoví ke dni zahájení zadávacího řízení na základě následujícího výpočtu: 96,30 Kč / h (výše minimální mzdy pro 2. skupinu prací) x 1,</w:t>
      </w:r>
      <w:r>
        <w:rPr>
          <w:rFonts w:cstheme="minorHAnsi"/>
          <w:b/>
          <w:color w:val="auto"/>
        </w:rPr>
        <w:t>2</w:t>
      </w:r>
      <w:r w:rsidRPr="002D1AB8">
        <w:rPr>
          <w:rFonts w:cstheme="minorHAnsi"/>
          <w:b/>
          <w:color w:val="auto"/>
        </w:rPr>
        <w:t xml:space="preserve"> = </w:t>
      </w:r>
      <w:r>
        <w:rPr>
          <w:rFonts w:cstheme="minorHAnsi"/>
          <w:b/>
          <w:color w:val="auto"/>
        </w:rPr>
        <w:t>115,56</w:t>
      </w:r>
      <w:r w:rsidRPr="002D1AB8">
        <w:rPr>
          <w:rFonts w:cstheme="minorHAnsi"/>
          <w:b/>
          <w:color w:val="auto"/>
        </w:rPr>
        <w:t xml:space="preserve"> Kč /h</w:t>
      </w:r>
      <w:r>
        <w:rPr>
          <w:rFonts w:cstheme="minorHAnsi"/>
          <w:b/>
          <w:color w:val="auto"/>
        </w:rPr>
        <w:t>.</w:t>
      </w:r>
    </w:p>
    <w:p w14:paraId="73C6B511" w14:textId="77777777" w:rsidR="00B33275" w:rsidRDefault="00B33275" w:rsidP="00B33275">
      <w:pPr>
        <w:pStyle w:val="odstavec"/>
        <w:rPr>
          <w:rFonts w:cstheme="minorHAnsi"/>
        </w:rPr>
      </w:pPr>
      <w:r>
        <w:rPr>
          <w:rFonts w:cstheme="minorHAnsi"/>
          <w:color w:val="auto"/>
        </w:rPr>
        <w:t xml:space="preserve">Zadavatel zároveň stanoví nejvyšší možnou úroveň mzdy ve výši 2 násobku minimální mzdy stanovené pro </w:t>
      </w:r>
      <w:r>
        <w:rPr>
          <w:rFonts w:cstheme="minorHAnsi"/>
        </w:rPr>
        <w:t xml:space="preserve">2. skupinu prací pro </w:t>
      </w:r>
      <w:r w:rsidRPr="00C046BE">
        <w:rPr>
          <w:rFonts w:cstheme="minorHAnsi"/>
        </w:rPr>
        <w:t>účely stanovení nejnižší úrovně zaručené mzdy podle na</w:t>
      </w:r>
      <w:r>
        <w:rPr>
          <w:rFonts w:cstheme="minorHAnsi"/>
        </w:rPr>
        <w:t xml:space="preserve">řízení vlády č. 567/2006 Sb., o </w:t>
      </w:r>
      <w:r w:rsidRPr="00C046BE">
        <w:rPr>
          <w:rFonts w:cstheme="minorHAnsi"/>
        </w:rPr>
        <w:t xml:space="preserve">minimální mzdě, o nejnižších úrovních zaručené mzdy, </w:t>
      </w:r>
      <w:r>
        <w:rPr>
          <w:rFonts w:cstheme="minorHAnsi"/>
        </w:rPr>
        <w:t xml:space="preserve">o vymezení ztíženého pracovního </w:t>
      </w:r>
      <w:r w:rsidRPr="00C046BE">
        <w:rPr>
          <w:rFonts w:cstheme="minorHAnsi"/>
        </w:rPr>
        <w:t>prostředí a o výši příplatku ke mzdě za práci ve ztížené</w:t>
      </w:r>
      <w:r>
        <w:rPr>
          <w:rFonts w:cstheme="minorHAnsi"/>
        </w:rPr>
        <w:t xml:space="preserve">m pracovním prostředí, ve znění </w:t>
      </w:r>
      <w:r w:rsidRPr="00C046BE">
        <w:rPr>
          <w:rFonts w:cstheme="minorHAnsi"/>
        </w:rPr>
        <w:t>pozdějších předpisů</w:t>
      </w:r>
      <w:r>
        <w:rPr>
          <w:rFonts w:cstheme="minorHAnsi"/>
        </w:rPr>
        <w:t>.</w:t>
      </w:r>
    </w:p>
    <w:p w14:paraId="291D3AA6" w14:textId="77777777" w:rsidR="00B33275" w:rsidRDefault="00B33275" w:rsidP="00B33275">
      <w:pPr>
        <w:pStyle w:val="odstavec"/>
        <w:rPr>
          <w:rFonts w:cstheme="minorHAnsi"/>
          <w:b/>
          <w:color w:val="auto"/>
        </w:rPr>
      </w:pPr>
      <w:r>
        <w:rPr>
          <w:rFonts w:cstheme="minorHAnsi"/>
          <w:b/>
          <w:color w:val="auto"/>
        </w:rPr>
        <w:t>Nejvyšší</w:t>
      </w:r>
      <w:r w:rsidRPr="002D1AB8">
        <w:rPr>
          <w:rFonts w:cstheme="minorHAnsi"/>
          <w:b/>
          <w:color w:val="auto"/>
        </w:rPr>
        <w:t xml:space="preserve"> možnou úroveň mzdy zadavatel stanoví ke dni zahájení zadávacího řízení na základě následujícího výpočtu: 96,30 Kč / h (výše minimální mzdy pro 2. skupinu prací) x </w:t>
      </w:r>
      <w:r>
        <w:rPr>
          <w:rFonts w:cstheme="minorHAnsi"/>
          <w:b/>
          <w:color w:val="auto"/>
        </w:rPr>
        <w:t>2</w:t>
      </w:r>
      <w:r w:rsidRPr="002D1AB8">
        <w:rPr>
          <w:rFonts w:cstheme="minorHAnsi"/>
          <w:b/>
          <w:color w:val="auto"/>
        </w:rPr>
        <w:t xml:space="preserve"> = </w:t>
      </w:r>
      <w:r>
        <w:rPr>
          <w:rFonts w:cstheme="minorHAnsi"/>
          <w:b/>
          <w:color w:val="auto"/>
        </w:rPr>
        <w:t>192,60</w:t>
      </w:r>
      <w:r w:rsidRPr="002D1AB8">
        <w:rPr>
          <w:rFonts w:cstheme="minorHAnsi"/>
          <w:b/>
          <w:color w:val="auto"/>
        </w:rPr>
        <w:t xml:space="preserve"> Kč /h</w:t>
      </w:r>
      <w:r>
        <w:rPr>
          <w:rFonts w:cstheme="minorHAnsi"/>
          <w:b/>
          <w:color w:val="auto"/>
        </w:rPr>
        <w:t>.</w:t>
      </w:r>
    </w:p>
    <w:p w14:paraId="10A0F20A" w14:textId="16201023" w:rsidR="008718BC" w:rsidRPr="008718BC" w:rsidRDefault="008718BC" w:rsidP="00B33275">
      <w:pPr>
        <w:pStyle w:val="odstavec"/>
        <w:rPr>
          <w:rFonts w:cstheme="minorHAnsi"/>
          <w:b/>
          <w:u w:val="single"/>
        </w:rPr>
      </w:pPr>
      <w:r w:rsidRPr="008718BC">
        <w:rPr>
          <w:rFonts w:cstheme="minorHAnsi"/>
          <w:b/>
          <w:u w:val="single"/>
        </w:rPr>
        <w:t xml:space="preserve">Zadavatel upozorňuje, že bude v rámci opakovaných auditů provádět kontrolu dodržování vyplacení mezd zaměstnancům dodavatele vykonávajících strážní službu a to jak ve smyslu výše uvedené nejnižší možné úrovně mzdy, tak dle výše nabídky </w:t>
      </w:r>
      <w:r>
        <w:rPr>
          <w:rFonts w:cstheme="minorHAnsi"/>
          <w:b/>
          <w:u w:val="single"/>
        </w:rPr>
        <w:t>vybraného dodavatele</w:t>
      </w:r>
      <w:r w:rsidRPr="008718BC">
        <w:rPr>
          <w:rFonts w:cstheme="minorHAnsi"/>
          <w:b/>
          <w:u w:val="single"/>
        </w:rPr>
        <w:t xml:space="preserve">.  </w:t>
      </w:r>
    </w:p>
    <w:p w14:paraId="15270186" w14:textId="4B0BF162" w:rsidR="00B33275" w:rsidRDefault="00B33275" w:rsidP="00B33275">
      <w:pPr>
        <w:pStyle w:val="odstavec"/>
        <w:rPr>
          <w:rFonts w:cstheme="minorHAnsi"/>
          <w:color w:val="auto"/>
        </w:rPr>
      </w:pPr>
      <w:r w:rsidRPr="00D234ED">
        <w:rPr>
          <w:rFonts w:cstheme="minorHAnsi"/>
          <w:color w:val="auto"/>
        </w:rPr>
        <w:t>V rámci tohoto hodnotícího kritéria bud</w:t>
      </w:r>
      <w:r w:rsidR="002B5212">
        <w:rPr>
          <w:rFonts w:cstheme="minorHAnsi"/>
          <w:color w:val="auto"/>
        </w:rPr>
        <w:t>ou nabídky hodnoceny</w:t>
      </w:r>
      <w:r>
        <w:rPr>
          <w:rFonts w:cstheme="minorHAnsi"/>
          <w:color w:val="auto"/>
        </w:rPr>
        <w:t xml:space="preserve"> ve dvou dílčích hodnotících kritériích. Jako nejvýhodnější</w:t>
      </w:r>
      <w:r w:rsidRPr="00B33275">
        <w:rPr>
          <w:rFonts w:cstheme="minorHAnsi"/>
          <w:color w:val="auto"/>
        </w:rPr>
        <w:t xml:space="preserve"> </w:t>
      </w:r>
      <w:r w:rsidR="008718BC">
        <w:rPr>
          <w:rFonts w:cstheme="minorHAnsi"/>
          <w:color w:val="auto"/>
        </w:rPr>
        <w:t xml:space="preserve">pak bude </w:t>
      </w:r>
      <w:r w:rsidRPr="00D234ED">
        <w:rPr>
          <w:rFonts w:cstheme="minorHAnsi"/>
          <w:color w:val="auto"/>
        </w:rPr>
        <w:t>hodnocen</w:t>
      </w:r>
      <w:r w:rsidR="008718BC">
        <w:rPr>
          <w:rFonts w:cstheme="minorHAnsi"/>
          <w:color w:val="auto"/>
        </w:rPr>
        <w:t>a</w:t>
      </w:r>
      <w:r w:rsidRPr="00D234ED">
        <w:rPr>
          <w:rFonts w:cstheme="minorHAnsi"/>
          <w:color w:val="auto"/>
        </w:rPr>
        <w:t xml:space="preserve"> nabídka, která</w:t>
      </w:r>
      <w:r w:rsidR="008718BC">
        <w:rPr>
          <w:rFonts w:cstheme="minorHAnsi"/>
          <w:color w:val="auto"/>
        </w:rPr>
        <w:t xml:space="preserve"> dosáhne nejlepšího bodového součtu za obě dílčí hodnotící kritéria.</w:t>
      </w:r>
    </w:p>
    <w:p w14:paraId="489F4BF2" w14:textId="76051CEB" w:rsidR="008718BC" w:rsidRPr="008718BC" w:rsidRDefault="00B33275" w:rsidP="00B33275">
      <w:pPr>
        <w:pStyle w:val="odstavec"/>
        <w:rPr>
          <w:rFonts w:eastAsiaTheme="minorEastAsia" w:cstheme="minorHAnsi"/>
          <w:color w:val="auto"/>
          <w:u w:val="single"/>
        </w:rPr>
      </w:pPr>
      <w:r w:rsidRPr="008718BC">
        <w:rPr>
          <w:rFonts w:eastAsiaTheme="minorEastAsia" w:cstheme="minorHAnsi"/>
          <w:color w:val="auto"/>
          <w:u w:val="single"/>
        </w:rPr>
        <w:t xml:space="preserve">1. </w:t>
      </w:r>
      <w:r w:rsidR="008718BC">
        <w:rPr>
          <w:rFonts w:eastAsiaTheme="minorEastAsia" w:cstheme="minorHAnsi"/>
          <w:color w:val="auto"/>
          <w:u w:val="single"/>
        </w:rPr>
        <w:t>V</w:t>
      </w:r>
      <w:r w:rsidR="008718BC" w:rsidRPr="008718BC">
        <w:rPr>
          <w:rFonts w:eastAsiaTheme="minorEastAsia" w:cstheme="minorHAnsi"/>
          <w:color w:val="auto"/>
          <w:u w:val="single"/>
        </w:rPr>
        <w:t xml:space="preserve">ýše mzdy </w:t>
      </w:r>
    </w:p>
    <w:p w14:paraId="7A3C7FD7" w14:textId="2F5DFFDB" w:rsidR="00557107" w:rsidRDefault="00B33275" w:rsidP="00557107">
      <w:pPr>
        <w:pStyle w:val="odstavec"/>
        <w:rPr>
          <w:rFonts w:eastAsiaTheme="minorEastAsia" w:cstheme="minorHAnsi"/>
          <w:color w:val="auto"/>
        </w:rPr>
      </w:pPr>
      <w:r>
        <w:rPr>
          <w:rFonts w:eastAsiaTheme="minorEastAsia" w:cstheme="minorHAnsi"/>
          <w:color w:val="auto"/>
        </w:rPr>
        <w:t xml:space="preserve">Dodavatel obdrží body za </w:t>
      </w:r>
      <w:r w:rsidRPr="00F34850">
        <w:rPr>
          <w:rFonts w:eastAsiaTheme="minorEastAsia" w:cstheme="minorHAnsi"/>
          <w:color w:val="auto"/>
        </w:rPr>
        <w:t>mzdovou úroveň nad stanovenou nejnižší možnou úroveň mzdy</w:t>
      </w:r>
      <w:r>
        <w:rPr>
          <w:rFonts w:eastAsiaTheme="minorEastAsia" w:cstheme="minorHAnsi"/>
          <w:color w:val="auto"/>
        </w:rPr>
        <w:t xml:space="preserve">, kdy </w:t>
      </w:r>
      <w:r>
        <w:rPr>
          <w:rFonts w:cstheme="minorHAnsi"/>
          <w:color w:val="auto"/>
        </w:rPr>
        <w:t xml:space="preserve">dodavatel </w:t>
      </w:r>
      <w:r w:rsidRPr="00FD321B">
        <w:rPr>
          <w:rFonts w:cstheme="minorHAnsi"/>
          <w:color w:val="auto"/>
        </w:rPr>
        <w:t>získá za</w:t>
      </w:r>
      <w:r>
        <w:rPr>
          <w:rFonts w:cstheme="minorHAnsi"/>
          <w:color w:val="auto"/>
        </w:rPr>
        <w:t xml:space="preserve"> procentuální navýšení mzdy 1 </w:t>
      </w:r>
      <w:r w:rsidR="008718BC">
        <w:rPr>
          <w:rFonts w:cstheme="minorHAnsi"/>
          <w:color w:val="auto"/>
        </w:rPr>
        <w:t>pracovníka na 1 hodinu střežení</w:t>
      </w:r>
      <w:r>
        <w:rPr>
          <w:rFonts w:cstheme="minorHAnsi"/>
          <w:color w:val="auto"/>
        </w:rPr>
        <w:t xml:space="preserve"> nad </w:t>
      </w:r>
      <w:r w:rsidR="00557107">
        <w:rPr>
          <w:rFonts w:cstheme="minorHAnsi"/>
          <w:color w:val="auto"/>
        </w:rPr>
        <w:t>nejnižší možnou úroveň mzdy</w:t>
      </w:r>
    </w:p>
    <w:p w14:paraId="78E48CD3" w14:textId="2FF97F01" w:rsidR="008718BC" w:rsidRPr="008718BC" w:rsidRDefault="008718BC" w:rsidP="008718BC">
      <w:pPr>
        <w:pStyle w:val="odstavec"/>
        <w:rPr>
          <w:rFonts w:cstheme="minorHAnsi"/>
          <w:color w:val="auto"/>
          <w:u w:val="single"/>
        </w:rPr>
      </w:pPr>
      <w:r w:rsidRPr="008718BC">
        <w:rPr>
          <w:rFonts w:cstheme="minorHAnsi"/>
          <w:color w:val="auto"/>
          <w:u w:val="single"/>
        </w:rPr>
        <w:t>2. Cena za 1 hodinu střežení na jednoho pracovníka</w:t>
      </w:r>
    </w:p>
    <w:p w14:paraId="5ECC8385" w14:textId="0AFA3757" w:rsidR="008718BC" w:rsidRDefault="008718BC" w:rsidP="00557107">
      <w:pPr>
        <w:pStyle w:val="odstavec"/>
        <w:rPr>
          <w:rFonts w:eastAsiaTheme="minorEastAsia" w:cstheme="minorHAnsi"/>
          <w:color w:val="auto"/>
        </w:rPr>
      </w:pPr>
      <w:r w:rsidRPr="00D234ED">
        <w:rPr>
          <w:rFonts w:cstheme="minorHAnsi"/>
          <w:color w:val="auto"/>
        </w:rPr>
        <w:t xml:space="preserve">V rámci tohoto </w:t>
      </w:r>
      <w:r w:rsidR="00557107">
        <w:rPr>
          <w:rFonts w:cstheme="minorHAnsi"/>
          <w:color w:val="auto"/>
        </w:rPr>
        <w:t xml:space="preserve">dílčího </w:t>
      </w:r>
      <w:r w:rsidRPr="00D234ED">
        <w:rPr>
          <w:rFonts w:cstheme="minorHAnsi"/>
          <w:color w:val="auto"/>
        </w:rPr>
        <w:t xml:space="preserve">hodnotícího kritéria bude jako nejvýhodnější hodnocen nabídka, která bude obsahovat nejnižší cenu za 1 hodinu střežení za 1 pracovníka stanovenou jako součet mzdy a </w:t>
      </w:r>
      <w:r>
        <w:rPr>
          <w:rFonts w:cstheme="minorHAnsi"/>
          <w:color w:val="auto"/>
        </w:rPr>
        <w:t xml:space="preserve">ostatních </w:t>
      </w:r>
      <w:r w:rsidRPr="00D234ED">
        <w:rPr>
          <w:rFonts w:cstheme="minorHAnsi"/>
          <w:color w:val="auto"/>
        </w:rPr>
        <w:t>personálníc</w:t>
      </w:r>
      <w:r w:rsidR="00557107">
        <w:rPr>
          <w:rFonts w:cstheme="minorHAnsi"/>
          <w:color w:val="auto"/>
        </w:rPr>
        <w:t>h nákladů na 1 hodinu střežení.</w:t>
      </w:r>
    </w:p>
    <w:p w14:paraId="474D0AC0" w14:textId="77777777" w:rsidR="00557107" w:rsidRDefault="00557107" w:rsidP="00557107">
      <w:pPr>
        <w:pStyle w:val="odstavec"/>
        <w:pBdr>
          <w:bottom w:val="single" w:sz="4" w:space="1" w:color="auto"/>
        </w:pBdr>
        <w:jc w:val="center"/>
        <w:rPr>
          <w:rFonts w:eastAsiaTheme="minorEastAsia" w:cstheme="minorHAnsi"/>
          <w:color w:val="auto"/>
        </w:rPr>
      </w:pPr>
    </w:p>
    <w:p w14:paraId="2B8136B0" w14:textId="78A922F1" w:rsidR="00557107" w:rsidRPr="00D234ED" w:rsidRDefault="00B33275" w:rsidP="00557107">
      <w:pPr>
        <w:pStyle w:val="odstavec"/>
        <w:rPr>
          <w:rFonts w:cstheme="minorHAnsi"/>
          <w:color w:val="auto"/>
        </w:rPr>
      </w:pPr>
      <w:r w:rsidRPr="00D234ED">
        <w:rPr>
          <w:rFonts w:cstheme="minorHAnsi"/>
          <w:color w:val="auto"/>
        </w:rPr>
        <w:t xml:space="preserve">Výsledný počet bodů v rámci hodnotícího kritéria </w:t>
      </w:r>
      <w:r w:rsidR="008718BC">
        <w:rPr>
          <w:rFonts w:cstheme="minorHAnsi"/>
          <w:color w:val="auto"/>
        </w:rPr>
        <w:t xml:space="preserve">15.1.1 </w:t>
      </w:r>
      <w:r w:rsidRPr="00D234ED">
        <w:rPr>
          <w:rFonts w:cstheme="minorHAnsi"/>
          <w:color w:val="auto"/>
        </w:rPr>
        <w:t xml:space="preserve">bude dosažen </w:t>
      </w:r>
      <w:r>
        <w:rPr>
          <w:rFonts w:cstheme="minorHAnsi"/>
          <w:color w:val="auto"/>
        </w:rPr>
        <w:t>součtem bodového hodnocení dílčích hodnotících kritéri</w:t>
      </w:r>
      <w:r w:rsidR="00557107">
        <w:rPr>
          <w:rFonts w:cstheme="minorHAnsi"/>
          <w:color w:val="auto"/>
        </w:rPr>
        <w:t>í.</w:t>
      </w:r>
    </w:p>
    <w:p w14:paraId="71EA5B3E" w14:textId="7ADE2F02" w:rsidR="00D234ED" w:rsidRPr="00557107" w:rsidRDefault="00557107" w:rsidP="00D234ED">
      <w:pPr>
        <w:pStyle w:val="odstavec"/>
        <w:rPr>
          <w:rFonts w:cstheme="minorHAnsi"/>
          <w:i/>
          <w:color w:val="FF0000"/>
        </w:rPr>
      </w:pPr>
      <w:r w:rsidRPr="00557107">
        <w:rPr>
          <w:rFonts w:cstheme="minorHAnsi"/>
          <w:i/>
          <w:color w:val="FF0000"/>
        </w:rPr>
        <w:t>Cílem zadavatele je dosažení důstojné úrovně mzdy při současné optimalizaci souvisejících nákladů.</w:t>
      </w:r>
    </w:p>
    <w:p w14:paraId="2D0299DF" w14:textId="77777777" w:rsidR="008B4E65" w:rsidRDefault="008B4E65" w:rsidP="008B4E65">
      <w:pPr>
        <w:pStyle w:val="Nadpis3"/>
      </w:pPr>
      <w:bookmarkStart w:id="70" w:name="_Toc40170580"/>
      <w:r>
        <w:t>Cena za střežení v případě operativního posílení</w:t>
      </w:r>
      <w:bookmarkEnd w:id="70"/>
    </w:p>
    <w:p w14:paraId="37B40143" w14:textId="77777777" w:rsidR="008B4E65" w:rsidRDefault="008B4E65" w:rsidP="008B4E65">
      <w:pPr>
        <w:pStyle w:val="odstavec"/>
        <w:rPr>
          <w:rFonts w:cstheme="minorHAnsi"/>
          <w:color w:val="auto"/>
        </w:rPr>
      </w:pPr>
      <w:r w:rsidRPr="008B4E65">
        <w:rPr>
          <w:rFonts w:cstheme="minorHAnsi"/>
          <w:color w:val="auto"/>
        </w:rPr>
        <w:t>Hodnocena bude cena za střežení v případě požadavku objednatele na operativní posí</w:t>
      </w:r>
      <w:r>
        <w:rPr>
          <w:rFonts w:cstheme="minorHAnsi"/>
          <w:color w:val="auto"/>
        </w:rPr>
        <w:t xml:space="preserve">lení fyzické ostrahy objektů. </w:t>
      </w:r>
    </w:p>
    <w:p w14:paraId="41D9EC8A" w14:textId="77777777" w:rsidR="008B4E65" w:rsidRDefault="008B4E65" w:rsidP="008B4E65">
      <w:pPr>
        <w:pStyle w:val="odstavec"/>
        <w:rPr>
          <w:rFonts w:cstheme="minorHAnsi"/>
          <w:i/>
          <w:color w:val="FF0000"/>
        </w:rPr>
      </w:pPr>
      <w:r w:rsidRPr="008B4E65">
        <w:rPr>
          <w:rFonts w:cstheme="minorHAnsi"/>
          <w:i/>
          <w:color w:val="FF0000"/>
        </w:rPr>
        <w:t>Cena bude v návaznosti na nabídku pro účely hodnocení tak, aby odrážela různou délku reakční doby.</w:t>
      </w:r>
    </w:p>
    <w:p w14:paraId="2B70816F" w14:textId="3F913CE5" w:rsidR="008B4E65" w:rsidRPr="008B4E65" w:rsidRDefault="008B4E65" w:rsidP="008B4E65">
      <w:pPr>
        <w:pStyle w:val="odstavec"/>
        <w:rPr>
          <w:rFonts w:cstheme="minorHAnsi"/>
          <w:i/>
          <w:color w:val="FF0000"/>
        </w:rPr>
      </w:pPr>
      <w:r w:rsidRPr="008B4E65">
        <w:rPr>
          <w:rFonts w:cstheme="minorHAnsi"/>
          <w:i/>
          <w:color w:val="FF0000"/>
        </w:rPr>
        <w:lastRenderedPageBreak/>
        <w:t>Zadavatel stanoví výpočet pro různé reakční časy. Např. do 24, 12 a 2 hodin. Zadavatel jako mandatorní požadavek nastaví reakční čas 48 hodin. Sazba za posílení s touto rekční dobou bude odpovídat běžné hodinové sazbě za poskytování služeb.</w:t>
      </w:r>
    </w:p>
    <w:p w14:paraId="2A417AE6" w14:textId="270F20FE" w:rsidR="00584F67" w:rsidRDefault="00584F67" w:rsidP="002D1AB8">
      <w:pPr>
        <w:pStyle w:val="Nadpis3"/>
      </w:pPr>
      <w:bookmarkStart w:id="71" w:name="_Toc40170581"/>
      <w:r>
        <w:t xml:space="preserve">Cena za </w:t>
      </w:r>
      <w:r w:rsidR="003E202C">
        <w:t>služby mimořádného zásahu</w:t>
      </w:r>
      <w:bookmarkEnd w:id="71"/>
    </w:p>
    <w:p w14:paraId="0A717A28" w14:textId="1D0FCEB4" w:rsidR="003E202C" w:rsidRDefault="003E202C" w:rsidP="003E202C">
      <w:pPr>
        <w:pStyle w:val="odstavec"/>
        <w:rPr>
          <w:rFonts w:cstheme="minorHAnsi"/>
          <w:color w:val="auto"/>
        </w:rPr>
      </w:pPr>
      <w:r w:rsidRPr="003E202C">
        <w:rPr>
          <w:rFonts w:cstheme="minorHAnsi"/>
          <w:color w:val="auto"/>
        </w:rPr>
        <w:t xml:space="preserve">Hodnocena bude </w:t>
      </w:r>
      <w:r w:rsidR="00722DC7">
        <w:rPr>
          <w:rFonts w:cstheme="minorHAnsi"/>
          <w:color w:val="auto"/>
        </w:rPr>
        <w:t>výše paušální částky za 1 mimořádný zásah.</w:t>
      </w:r>
    </w:p>
    <w:p w14:paraId="163353EC" w14:textId="2DC41E8A" w:rsidR="00584F67" w:rsidRDefault="00584F67" w:rsidP="002D1AB8">
      <w:pPr>
        <w:pStyle w:val="Nadpis3"/>
      </w:pPr>
      <w:bookmarkStart w:id="72" w:name="_Toc40170582"/>
      <w:r>
        <w:t>Cestovné na místo</w:t>
      </w:r>
      <w:r w:rsidR="00BF773F">
        <w:t xml:space="preserve"> zásahu při stanoveném dojezdovém </w:t>
      </w:r>
      <w:commentRangeStart w:id="73"/>
      <w:r w:rsidR="00BF773F">
        <w:t>čase</w:t>
      </w:r>
      <w:commentRangeEnd w:id="73"/>
      <w:r w:rsidR="008B4E65">
        <w:rPr>
          <w:rStyle w:val="Odkaznakoment"/>
          <w:rFonts w:asciiTheme="minorHAnsi" w:eastAsiaTheme="minorHAnsi" w:hAnsiTheme="minorHAnsi" w:cstheme="minorBidi"/>
          <w:b w:val="0"/>
          <w:bCs w:val="0"/>
          <w:kern w:val="0"/>
          <w:lang w:eastAsia="en-US"/>
        </w:rPr>
        <w:commentReference w:id="73"/>
      </w:r>
      <w:bookmarkEnd w:id="72"/>
    </w:p>
    <w:p w14:paraId="7E469466" w14:textId="20BBA1A5" w:rsidR="003E202C" w:rsidRDefault="003E202C" w:rsidP="003F2185">
      <w:pPr>
        <w:pStyle w:val="odstavec"/>
        <w:rPr>
          <w:rFonts w:cstheme="minorHAnsi"/>
          <w:color w:val="auto"/>
        </w:rPr>
      </w:pPr>
      <w:r w:rsidRPr="003F2185">
        <w:rPr>
          <w:rFonts w:cstheme="minorHAnsi"/>
          <w:color w:val="auto"/>
        </w:rPr>
        <w:t>Hodnocena bude výše cestovného na místo zásahu v Kč bez DPH</w:t>
      </w:r>
      <w:r w:rsidR="00BF773F">
        <w:rPr>
          <w:rFonts w:cstheme="minorHAnsi"/>
          <w:color w:val="auto"/>
        </w:rPr>
        <w:t xml:space="preserve"> při stanoveném dojezdovém času výjezdové skupiny, tj. </w:t>
      </w:r>
      <w:commentRangeStart w:id="74"/>
      <w:r w:rsidR="00BF773F">
        <w:rPr>
          <w:rFonts w:cstheme="minorHAnsi"/>
          <w:color w:val="auto"/>
        </w:rPr>
        <w:t xml:space="preserve">XX </w:t>
      </w:r>
      <w:commentRangeEnd w:id="74"/>
      <w:r w:rsidR="00722DC7">
        <w:rPr>
          <w:rStyle w:val="Odkaznakoment"/>
          <w:rFonts w:cstheme="minorBidi"/>
          <w:color w:val="auto"/>
        </w:rPr>
        <w:commentReference w:id="74"/>
      </w:r>
      <w:r w:rsidR="00BF773F">
        <w:rPr>
          <w:rFonts w:cstheme="minorHAnsi"/>
          <w:color w:val="auto"/>
        </w:rPr>
        <w:t>minut od prokazatelného nahlášení požadavku na mimořádný zásah</w:t>
      </w:r>
      <w:r w:rsidRPr="003F2185">
        <w:rPr>
          <w:rFonts w:cstheme="minorHAnsi"/>
          <w:color w:val="auto"/>
        </w:rPr>
        <w:t>.</w:t>
      </w:r>
    </w:p>
    <w:p w14:paraId="3E64C53C" w14:textId="69C3EBCD" w:rsidR="008B4E65" w:rsidRDefault="00DA007D" w:rsidP="008B4E65">
      <w:pPr>
        <w:pStyle w:val="Nadpis3"/>
      </w:pPr>
      <w:bookmarkStart w:id="75" w:name="_Toc40170583"/>
      <w:r>
        <w:t xml:space="preserve">Cena za </w:t>
      </w:r>
      <w:r w:rsidR="003E202C">
        <w:t xml:space="preserve">služby pravidelné </w:t>
      </w:r>
      <w:commentRangeStart w:id="76"/>
      <w:r w:rsidR="003E202C">
        <w:t>povahy</w:t>
      </w:r>
      <w:commentRangeEnd w:id="76"/>
      <w:r w:rsidR="008B4E65">
        <w:rPr>
          <w:rStyle w:val="Odkaznakoment"/>
          <w:rFonts w:asciiTheme="minorHAnsi" w:eastAsiaTheme="minorHAnsi" w:hAnsiTheme="minorHAnsi" w:cstheme="minorBidi"/>
          <w:b w:val="0"/>
          <w:bCs w:val="0"/>
          <w:kern w:val="0"/>
          <w:lang w:eastAsia="en-US"/>
        </w:rPr>
        <w:commentReference w:id="76"/>
      </w:r>
      <w:bookmarkEnd w:id="75"/>
    </w:p>
    <w:p w14:paraId="24452C2C" w14:textId="7ECB6457" w:rsidR="003E202C" w:rsidRDefault="003E202C" w:rsidP="003E202C">
      <w:pPr>
        <w:pStyle w:val="odstavec"/>
        <w:rPr>
          <w:rFonts w:cstheme="minorHAnsi"/>
          <w:color w:val="auto"/>
        </w:rPr>
      </w:pPr>
      <w:r w:rsidRPr="003E202C">
        <w:rPr>
          <w:rFonts w:cstheme="minorHAnsi"/>
          <w:color w:val="auto"/>
        </w:rPr>
        <w:t>Hodnocena bude cena bez DPH za měsíční paušální platbu za služby</w:t>
      </w:r>
      <w:r>
        <w:rPr>
          <w:rFonts w:cstheme="minorHAnsi"/>
          <w:color w:val="auto"/>
        </w:rPr>
        <w:t xml:space="preserve"> pravidelné povahy definované v </w:t>
      </w:r>
      <w:r w:rsidRPr="003E202C">
        <w:rPr>
          <w:rFonts w:cstheme="minorHAnsi"/>
          <w:color w:val="auto"/>
          <w:highlight w:val="yellow"/>
        </w:rPr>
        <w:t>…</w:t>
      </w:r>
      <w:r w:rsidRPr="003E202C">
        <w:rPr>
          <w:rFonts w:cstheme="minorHAnsi"/>
          <w:color w:val="auto"/>
        </w:rPr>
        <w:t xml:space="preserve"> (</w:t>
      </w:r>
      <w:r w:rsidRPr="00A05DA3">
        <w:rPr>
          <w:rFonts w:cstheme="minorHAnsi"/>
          <w:color w:val="auto"/>
          <w:highlight w:val="yellow"/>
        </w:rPr>
        <w:t>dálkový dohled apod</w:t>
      </w:r>
      <w:r w:rsidRPr="003E202C">
        <w:rPr>
          <w:rFonts w:cstheme="minorHAnsi"/>
          <w:color w:val="auto"/>
        </w:rPr>
        <w:t xml:space="preserve">.) </w:t>
      </w:r>
      <w:r w:rsidR="00064765">
        <w:rPr>
          <w:rFonts w:cstheme="minorHAnsi"/>
          <w:color w:val="auto"/>
        </w:rPr>
        <w:t>D</w:t>
      </w:r>
      <w:r w:rsidRPr="003E202C">
        <w:rPr>
          <w:rFonts w:cstheme="minorHAnsi"/>
          <w:color w:val="auto"/>
        </w:rPr>
        <w:t>o paušálu jsou započítány také tzv. falešné poplachy stornované objednatelem před příjezdem na místo zásahu</w:t>
      </w:r>
      <w:r>
        <w:rPr>
          <w:rFonts w:cstheme="minorHAnsi"/>
          <w:color w:val="auto"/>
        </w:rPr>
        <w:t>.</w:t>
      </w:r>
    </w:p>
    <w:p w14:paraId="1C5D3903" w14:textId="77777777" w:rsidR="00BF773F" w:rsidRPr="00BF773F" w:rsidRDefault="00BF773F" w:rsidP="00BF773F">
      <w:pPr>
        <w:pStyle w:val="odstavec"/>
        <w:pBdr>
          <w:bottom w:val="single" w:sz="4" w:space="1" w:color="auto"/>
        </w:pBdr>
        <w:rPr>
          <w:rFonts w:cstheme="minorHAnsi"/>
          <w:color w:val="auto"/>
        </w:rPr>
      </w:pPr>
    </w:p>
    <w:p w14:paraId="776D783C" w14:textId="5EB2C989" w:rsidR="00BF773F" w:rsidRPr="00BF773F" w:rsidRDefault="00BF773F" w:rsidP="00BF773F">
      <w:pPr>
        <w:pStyle w:val="odstavec"/>
        <w:rPr>
          <w:rFonts w:cstheme="minorHAnsi"/>
          <w:color w:val="auto"/>
        </w:rPr>
      </w:pPr>
      <w:r w:rsidRPr="00BF773F">
        <w:rPr>
          <w:rFonts w:cstheme="minorHAnsi"/>
          <w:color w:val="auto"/>
          <w:highlight w:val="yellow"/>
        </w:rPr>
        <w:t>Celkové bodové hodnocení bude stanoveno jako součet bodového hodnocení kritérií B1 – BX</w:t>
      </w:r>
      <w:r>
        <w:rPr>
          <w:rFonts w:cstheme="minorHAnsi"/>
          <w:color w:val="auto"/>
        </w:rPr>
        <w:t>.</w:t>
      </w:r>
    </w:p>
    <w:p w14:paraId="69C0F10B" w14:textId="790CB44A" w:rsidR="00D06C66" w:rsidRPr="005C732F" w:rsidRDefault="00387B03" w:rsidP="007157DD">
      <w:pPr>
        <w:pStyle w:val="Nadpis1"/>
        <w:rPr>
          <w:rFonts w:asciiTheme="minorHAnsi" w:hAnsiTheme="minorHAnsi" w:cstheme="minorHAnsi"/>
          <w:sz w:val="28"/>
        </w:rPr>
      </w:pPr>
      <w:bookmarkStart w:id="77" w:name="_Toc40170584"/>
      <w:r w:rsidRPr="005C732F">
        <w:rPr>
          <w:rFonts w:asciiTheme="minorHAnsi" w:hAnsiTheme="minorHAnsi" w:cstheme="minorHAnsi"/>
          <w:sz w:val="28"/>
        </w:rPr>
        <w:t>VYSVĚTLENÍ ZADÁVACÍ DOKUMENTACE</w:t>
      </w:r>
      <w:bookmarkEnd w:id="77"/>
      <w:r w:rsidRPr="005C732F">
        <w:rPr>
          <w:rFonts w:asciiTheme="minorHAnsi" w:hAnsiTheme="minorHAnsi" w:cstheme="minorHAnsi"/>
          <w:sz w:val="28"/>
        </w:rPr>
        <w:t xml:space="preserve">  </w:t>
      </w:r>
    </w:p>
    <w:p w14:paraId="29EC124E" w14:textId="77777777" w:rsidR="00B826AC" w:rsidRPr="005C732F" w:rsidRDefault="00B826AC" w:rsidP="00B826AC">
      <w:pPr>
        <w:pStyle w:val="odstavec"/>
        <w:rPr>
          <w:rFonts w:cstheme="minorHAnsi"/>
        </w:rPr>
      </w:pPr>
      <w:r w:rsidRPr="005C732F">
        <w:rPr>
          <w:rFonts w:cstheme="minorHAnsi"/>
        </w:rPr>
        <w:t>Dodavatel je ve smyslu § 98 odst. 3 zákona oprávněn požadovat po zadavateli vysvětlení zadávací dokumentace. Žádost o vysvětlení zadávací dokumentace doručí dodavatel na adresu kontaktní osoby uvedené v</w:t>
      </w:r>
      <w:r>
        <w:rPr>
          <w:rFonts w:cstheme="minorHAnsi"/>
        </w:rPr>
        <w:t> čl.</w:t>
      </w:r>
      <w:r w:rsidRPr="005C732F">
        <w:rPr>
          <w:rFonts w:cstheme="minorHAnsi"/>
        </w:rPr>
        <w:t xml:space="preserve"> 1 zadávací dokumentace. Zadavatel doporučuje upřednostnit zaslání této žádosti elektronicky se zaručeným elektronickým podpisem.</w:t>
      </w:r>
    </w:p>
    <w:p w14:paraId="608715F9" w14:textId="7F54453E" w:rsidR="00B826AC" w:rsidRPr="005C732F" w:rsidRDefault="00B826AC" w:rsidP="00B826AC">
      <w:pPr>
        <w:pStyle w:val="odstavec"/>
        <w:rPr>
          <w:rFonts w:cstheme="minorHAnsi"/>
        </w:rPr>
      </w:pPr>
      <w:r w:rsidRPr="005C732F">
        <w:rPr>
          <w:rFonts w:cstheme="minorHAnsi"/>
        </w:rPr>
        <w:t>Písemná nebo elektronická žádost musí být zadavateli doručena alespoň 3 pracovní dny před uplynutím lhůty dle § </w:t>
      </w:r>
      <w:r w:rsidR="00324C5A">
        <w:rPr>
          <w:rFonts w:cstheme="minorHAnsi"/>
        </w:rPr>
        <w:t>98</w:t>
      </w:r>
      <w:r w:rsidRPr="005C732F">
        <w:rPr>
          <w:rFonts w:cstheme="minorHAnsi"/>
        </w:rPr>
        <w:t xml:space="preserve"> odst. </w:t>
      </w:r>
      <w:r w:rsidR="00324C5A">
        <w:rPr>
          <w:rFonts w:cstheme="minorHAnsi"/>
        </w:rPr>
        <w:t>1</w:t>
      </w:r>
      <w:r w:rsidRPr="005C732F">
        <w:rPr>
          <w:rFonts w:cstheme="minorHAnsi"/>
        </w:rPr>
        <w:t xml:space="preserve"> </w:t>
      </w:r>
      <w:r w:rsidR="00324C5A">
        <w:rPr>
          <w:rFonts w:cstheme="minorHAnsi"/>
        </w:rPr>
        <w:t xml:space="preserve">písm. a) </w:t>
      </w:r>
      <w:r w:rsidRPr="005C732F">
        <w:rPr>
          <w:rFonts w:cstheme="minorHAnsi"/>
        </w:rPr>
        <w:t xml:space="preserve">zákona.  </w:t>
      </w:r>
    </w:p>
    <w:p w14:paraId="3962D0EB" w14:textId="77777777" w:rsidR="00B826AC" w:rsidRPr="005C732F" w:rsidRDefault="00B826AC" w:rsidP="00B826AC">
      <w:pPr>
        <w:pStyle w:val="odstavec"/>
        <w:rPr>
          <w:rFonts w:cstheme="minorHAnsi"/>
        </w:rPr>
      </w:pPr>
      <w:r w:rsidRPr="005C732F">
        <w:rPr>
          <w:rFonts w:cstheme="minorHAnsi"/>
        </w:rPr>
        <w:t xml:space="preserve">Na základě žádosti o vysvětlení zadávací dokumentace doručené ve stanovené lhůtě zadavatel doručí dodavateli vysvětlení k zadávací dokumentaci, a to nejpozději do 3 pracovních dnů ode dne doručení žádosti dodavatele. Tato vysvětlení, včetně přesného znění žádosti, poskytne zadavatel všem dodavatelům, kteří si vyžádali zadávací dokumentaci. Zadavatel současně zveřejní vysvětlení, včetně přesného znění žádosti na profilu zadavatele: </w:t>
      </w:r>
      <w:r w:rsidRPr="00EA154B">
        <w:rPr>
          <w:rStyle w:val="Hypertextovodkaz"/>
          <w:rFonts w:cstheme="minorHAnsi"/>
          <w:color w:val="00A499"/>
        </w:rPr>
        <w:t>https://zakazky.vsb.cz/</w:t>
      </w:r>
      <w:r w:rsidRPr="005C732F">
        <w:rPr>
          <w:rFonts w:cstheme="minorHAnsi"/>
        </w:rPr>
        <w:t xml:space="preserve">.  </w:t>
      </w:r>
    </w:p>
    <w:p w14:paraId="1EF58A96" w14:textId="4E641E39" w:rsidR="00B826AC" w:rsidRPr="005C732F" w:rsidRDefault="00B826AC" w:rsidP="00B826AC">
      <w:pPr>
        <w:pStyle w:val="odstavec"/>
        <w:rPr>
          <w:rFonts w:cstheme="minorHAnsi"/>
        </w:rPr>
      </w:pPr>
      <w:r w:rsidRPr="005C732F">
        <w:rPr>
          <w:rFonts w:cstheme="minorHAnsi"/>
        </w:rPr>
        <w:t xml:space="preserve">Zadavatel má právo poskytnout dodavatelům vysvětlení zadávací dokumentace i bez předchozí žádosti dodavatele. Takovéto vysvětlení zadávací dokumentace uveřejní zadavatel v souladu s § </w:t>
      </w:r>
      <w:r w:rsidR="00324C5A">
        <w:rPr>
          <w:rFonts w:cstheme="minorHAnsi"/>
        </w:rPr>
        <w:t>98</w:t>
      </w:r>
      <w:r w:rsidRPr="005C732F">
        <w:rPr>
          <w:rFonts w:cstheme="minorHAnsi"/>
        </w:rPr>
        <w:t xml:space="preserve"> odst. </w:t>
      </w:r>
      <w:r w:rsidR="00324C5A">
        <w:rPr>
          <w:rFonts w:cstheme="minorHAnsi"/>
        </w:rPr>
        <w:t>1 písm. a)</w:t>
      </w:r>
      <w:r w:rsidRPr="005C732F">
        <w:rPr>
          <w:rFonts w:cstheme="minorHAnsi"/>
        </w:rPr>
        <w:t xml:space="preserve"> zákona nejpozději </w:t>
      </w:r>
      <w:r w:rsidR="00BE0972">
        <w:rPr>
          <w:rFonts w:cstheme="minorHAnsi"/>
        </w:rPr>
        <w:t>5</w:t>
      </w:r>
      <w:r w:rsidRPr="005C732F">
        <w:rPr>
          <w:rFonts w:cstheme="minorHAnsi"/>
        </w:rPr>
        <w:t xml:space="preserve"> pracovních dny před uplynutím lhůty pro podání nabídek.</w:t>
      </w:r>
    </w:p>
    <w:p w14:paraId="4CD24D58" w14:textId="77777777" w:rsidR="00DE0444" w:rsidRPr="005C732F" w:rsidRDefault="00240718" w:rsidP="00DE0444">
      <w:pPr>
        <w:pStyle w:val="Nadpis1"/>
        <w:ind w:left="709" w:hanging="709"/>
        <w:rPr>
          <w:rFonts w:asciiTheme="minorHAnsi" w:hAnsiTheme="minorHAnsi" w:cstheme="minorHAnsi"/>
          <w:sz w:val="28"/>
        </w:rPr>
      </w:pPr>
      <w:bookmarkStart w:id="78" w:name="_Toc40170585"/>
      <w:r>
        <w:rPr>
          <w:rFonts w:asciiTheme="minorHAnsi" w:hAnsiTheme="minorHAnsi" w:cstheme="minorHAnsi"/>
          <w:sz w:val="28"/>
        </w:rPr>
        <w:t xml:space="preserve">DALŠÍ INFORMACE O </w:t>
      </w:r>
      <w:r w:rsidR="005963EF">
        <w:rPr>
          <w:rFonts w:asciiTheme="minorHAnsi" w:hAnsiTheme="minorHAnsi" w:cstheme="minorHAnsi"/>
          <w:sz w:val="28"/>
        </w:rPr>
        <w:t>PLNĚNÍ A PRŮBĚH</w:t>
      </w:r>
      <w:r>
        <w:rPr>
          <w:rFonts w:asciiTheme="minorHAnsi" w:hAnsiTheme="minorHAnsi" w:cstheme="minorHAnsi"/>
          <w:sz w:val="28"/>
        </w:rPr>
        <w:t>U</w:t>
      </w:r>
      <w:r w:rsidR="005963EF">
        <w:rPr>
          <w:rFonts w:asciiTheme="minorHAnsi" w:hAnsiTheme="minorHAnsi" w:cstheme="minorHAnsi"/>
          <w:sz w:val="28"/>
        </w:rPr>
        <w:t xml:space="preserve"> VEŘEJNÉ ZAKÁZKY</w:t>
      </w:r>
      <w:bookmarkEnd w:id="78"/>
    </w:p>
    <w:p w14:paraId="3AEE134B" w14:textId="77777777" w:rsidR="00B826AC" w:rsidRDefault="00B826AC" w:rsidP="00B826AC">
      <w:pPr>
        <w:pStyle w:val="odstavec"/>
        <w:rPr>
          <w:rFonts w:cstheme="minorHAnsi"/>
          <w:bCs/>
        </w:rPr>
      </w:pPr>
      <w:r>
        <w:rPr>
          <w:rFonts w:cstheme="minorHAnsi"/>
          <w:bCs/>
        </w:rPr>
        <w:t xml:space="preserve">I. </w:t>
      </w:r>
    </w:p>
    <w:p w14:paraId="5A66F46B" w14:textId="78F5534E" w:rsidR="00B826AC" w:rsidRPr="00014901" w:rsidRDefault="00B826AC" w:rsidP="00B826AC">
      <w:pPr>
        <w:pStyle w:val="odstavec"/>
        <w:rPr>
          <w:rFonts w:cstheme="minorHAnsi"/>
          <w:bCs/>
        </w:rPr>
      </w:pPr>
      <w:r w:rsidRPr="005963EF">
        <w:rPr>
          <w:rFonts w:cstheme="minorHAnsi"/>
          <w:bCs/>
          <w:lang w:val="x-none"/>
        </w:rPr>
        <w:t xml:space="preserve">Podáním nabídky </w:t>
      </w:r>
      <w:r w:rsidRPr="005963EF">
        <w:rPr>
          <w:rFonts w:cstheme="minorHAnsi"/>
          <w:bCs/>
        </w:rPr>
        <w:t>dodavatel</w:t>
      </w:r>
      <w:r w:rsidRPr="005963EF">
        <w:rPr>
          <w:rFonts w:cstheme="minorHAnsi"/>
          <w:bCs/>
          <w:lang w:val="x-none"/>
        </w:rPr>
        <w:t xml:space="preserve"> </w:t>
      </w:r>
      <w:r>
        <w:rPr>
          <w:rFonts w:cstheme="minorHAnsi"/>
          <w:bCs/>
        </w:rPr>
        <w:t xml:space="preserve">potvrzuje, že </w:t>
      </w:r>
      <w:r w:rsidRPr="00234F89">
        <w:rPr>
          <w:rFonts w:cstheme="minorHAnsi"/>
          <w:bCs/>
        </w:rPr>
        <w:t xml:space="preserve">se </w:t>
      </w:r>
      <w:r w:rsidRPr="00FD2C1B">
        <w:rPr>
          <w:rFonts w:cstheme="minorHAnsi"/>
          <w:bCs/>
          <w:iCs/>
        </w:rPr>
        <w:t>důkladně seznámil se zadávací dokumentací včetně všech příloh</w:t>
      </w:r>
      <w:r w:rsidRPr="00234F89">
        <w:rPr>
          <w:rFonts w:cstheme="minorHAnsi"/>
          <w:bCs/>
          <w:iCs/>
        </w:rPr>
        <w:t xml:space="preserve">, </w:t>
      </w:r>
      <w:r w:rsidRPr="00FD2C1B">
        <w:rPr>
          <w:rFonts w:cstheme="minorHAnsi"/>
          <w:bCs/>
          <w:iCs/>
        </w:rPr>
        <w:t>že akceptuj</w:t>
      </w:r>
      <w:r w:rsidRPr="00234F89">
        <w:rPr>
          <w:rFonts w:cstheme="minorHAnsi"/>
          <w:bCs/>
          <w:iCs/>
        </w:rPr>
        <w:t>e</w:t>
      </w:r>
      <w:r w:rsidRPr="00FD2C1B">
        <w:rPr>
          <w:rFonts w:cstheme="minorHAnsi"/>
          <w:bCs/>
          <w:iCs/>
        </w:rPr>
        <w:t xml:space="preserve"> veškeré podmínky</w:t>
      </w:r>
      <w:r w:rsidR="00C103D3">
        <w:rPr>
          <w:rFonts w:cstheme="minorHAnsi"/>
          <w:bCs/>
          <w:iCs/>
        </w:rPr>
        <w:t xml:space="preserve"> v ní uvedené, </w:t>
      </w:r>
      <w:r w:rsidR="00C103D3" w:rsidRPr="001B77B1">
        <w:rPr>
          <w:rFonts w:cstheme="minorHAnsi"/>
        </w:rPr>
        <w:t xml:space="preserve">že jí porozuměl a </w:t>
      </w:r>
      <w:r w:rsidR="00014901">
        <w:rPr>
          <w:rFonts w:cstheme="minorHAnsi"/>
        </w:rPr>
        <w:t>získané</w:t>
      </w:r>
      <w:r w:rsidR="00C103D3" w:rsidRPr="001B77B1">
        <w:rPr>
          <w:rFonts w:cstheme="minorHAnsi"/>
        </w:rPr>
        <w:t xml:space="preserve"> informace budou použity jako podklad pro provedení předmětu veřejné zakázky a </w:t>
      </w:r>
      <w:r w:rsidR="00014901">
        <w:rPr>
          <w:rFonts w:cstheme="minorHAnsi"/>
        </w:rPr>
        <w:t>byly</w:t>
      </w:r>
      <w:r w:rsidR="00C103D3" w:rsidRPr="001B77B1">
        <w:rPr>
          <w:rFonts w:cstheme="minorHAnsi"/>
        </w:rPr>
        <w:t xml:space="preserve"> podkladem pro stanovení nabídkové ceny</w:t>
      </w:r>
      <w:r>
        <w:rPr>
          <w:rFonts w:cstheme="minorHAnsi"/>
          <w:bCs/>
          <w:iCs/>
        </w:rPr>
        <w:t xml:space="preserve"> a že </w:t>
      </w:r>
      <w:r w:rsidRPr="005963EF">
        <w:rPr>
          <w:rFonts w:cstheme="minorHAnsi"/>
          <w:bCs/>
          <w:lang w:val="x-none"/>
        </w:rPr>
        <w:t>souhlasí s poskytnutím obsahu</w:t>
      </w:r>
      <w:r>
        <w:rPr>
          <w:rFonts w:cstheme="minorHAnsi"/>
          <w:bCs/>
        </w:rPr>
        <w:t xml:space="preserve"> nabídky</w:t>
      </w:r>
      <w:r w:rsidRPr="005963EF">
        <w:rPr>
          <w:rFonts w:cstheme="minorHAnsi"/>
          <w:bCs/>
          <w:lang w:val="x-none"/>
        </w:rPr>
        <w:t xml:space="preserve"> poskytovateli dotace za účelem kontroly zadávacího řízení.</w:t>
      </w:r>
      <w:r w:rsidR="00014901">
        <w:rPr>
          <w:rFonts w:cstheme="minorHAnsi"/>
          <w:bCs/>
        </w:rPr>
        <w:br/>
      </w:r>
    </w:p>
    <w:p w14:paraId="3ABB9459" w14:textId="77777777" w:rsidR="00B826AC" w:rsidRDefault="00B826AC" w:rsidP="00B826AC">
      <w:pPr>
        <w:pStyle w:val="odstavec"/>
        <w:rPr>
          <w:rFonts w:cstheme="minorHAnsi"/>
          <w:bCs/>
        </w:rPr>
      </w:pPr>
      <w:r>
        <w:rPr>
          <w:rFonts w:cstheme="minorHAnsi"/>
          <w:bCs/>
        </w:rPr>
        <w:t xml:space="preserve">II. </w:t>
      </w:r>
    </w:p>
    <w:p w14:paraId="4936EE40" w14:textId="77777777" w:rsidR="00B826AC" w:rsidRPr="005963EF" w:rsidRDefault="00B826AC" w:rsidP="00B826AC">
      <w:pPr>
        <w:pStyle w:val="odstavec"/>
        <w:rPr>
          <w:rFonts w:cstheme="minorHAnsi"/>
          <w:bCs/>
          <w:lang w:val="x-none"/>
        </w:rPr>
      </w:pPr>
      <w:r w:rsidRPr="005963EF">
        <w:rPr>
          <w:rFonts w:cstheme="minorHAnsi"/>
          <w:bCs/>
          <w:lang w:val="x-none"/>
        </w:rPr>
        <w:t xml:space="preserve">Zadavatel u vybraného dodavatele, je-li právnickou osobou,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w:t>
      </w:r>
    </w:p>
    <w:p w14:paraId="5B5EF7DF" w14:textId="0976FF01" w:rsidR="00B826AC" w:rsidRPr="005963EF" w:rsidRDefault="00B826AC" w:rsidP="00B826AC">
      <w:pPr>
        <w:pStyle w:val="odstavec"/>
        <w:rPr>
          <w:rFonts w:cstheme="minorHAnsi"/>
          <w:bCs/>
          <w:lang w:val="x-none"/>
        </w:rPr>
      </w:pPr>
      <w:r w:rsidRPr="005963EF">
        <w:rPr>
          <w:rFonts w:cstheme="minorHAnsi"/>
          <w:bCs/>
          <w:lang w:val="x-none"/>
        </w:rPr>
        <w:lastRenderedPageBreak/>
        <w:t xml:space="preserve">Nelze-li zjistit údaje o skutečném majiteli </w:t>
      </w:r>
      <w:r>
        <w:rPr>
          <w:rFonts w:cstheme="minorHAnsi"/>
          <w:bCs/>
        </w:rPr>
        <w:t>dle § 122 odst. 4 zákona</w:t>
      </w:r>
      <w:r w:rsidRPr="005963EF">
        <w:rPr>
          <w:rFonts w:cstheme="minorHAnsi"/>
          <w:bCs/>
          <w:lang w:val="x-none"/>
        </w:rPr>
        <w:t xml:space="preserve">, zadavatel </w:t>
      </w:r>
      <w:r>
        <w:rPr>
          <w:rFonts w:cstheme="minorHAnsi"/>
          <w:bCs/>
        </w:rPr>
        <w:t>v souladu s § 122 odst. 3 zákona</w:t>
      </w:r>
      <w:r w:rsidRPr="005963EF">
        <w:rPr>
          <w:rFonts w:cstheme="minorHAnsi"/>
          <w:bCs/>
          <w:lang w:val="x-none"/>
        </w:rPr>
        <w:t xml:space="preserve"> vyzve vybraného dodavatele rovněž k předložení výpisu z ev</w:t>
      </w:r>
      <w:r w:rsidR="00193B2F">
        <w:rPr>
          <w:rFonts w:cstheme="minorHAnsi"/>
          <w:bCs/>
          <w:lang w:val="x-none"/>
        </w:rPr>
        <w:t>idence obdobné evidenci údajů o</w:t>
      </w:r>
      <w:r w:rsidR="00193B2F">
        <w:rPr>
          <w:rFonts w:cstheme="minorHAnsi"/>
          <w:bCs/>
        </w:rPr>
        <w:t> </w:t>
      </w:r>
      <w:r w:rsidRPr="005963EF">
        <w:rPr>
          <w:rFonts w:cstheme="minorHAnsi"/>
          <w:bCs/>
          <w:lang w:val="x-none"/>
        </w:rPr>
        <w:t>skutečných majitelích nebo</w:t>
      </w:r>
    </w:p>
    <w:p w14:paraId="6558120E" w14:textId="77777777" w:rsidR="00B826AC" w:rsidRPr="005963EF" w:rsidRDefault="00B826AC" w:rsidP="00B826AC">
      <w:pPr>
        <w:pStyle w:val="odstavec"/>
        <w:rPr>
          <w:rFonts w:cstheme="minorHAnsi"/>
        </w:rPr>
      </w:pPr>
      <w:r w:rsidRPr="005963EF">
        <w:rPr>
          <w:rFonts w:cstheme="minorHAnsi"/>
        </w:rPr>
        <w:t>a) ke sdělení identifikačních údajů všech osob, které jsou jeho skutečným majitelem, a</w:t>
      </w:r>
    </w:p>
    <w:p w14:paraId="7EB9A070" w14:textId="77777777" w:rsidR="00B826AC" w:rsidRPr="005963EF" w:rsidRDefault="00B826AC" w:rsidP="00B826AC">
      <w:pPr>
        <w:pStyle w:val="odstavec"/>
        <w:rPr>
          <w:rFonts w:cstheme="minorHAnsi"/>
        </w:rPr>
      </w:pPr>
      <w:r w:rsidRPr="005963EF">
        <w:rPr>
          <w:rFonts w:cstheme="minorHAnsi"/>
        </w:rPr>
        <w:t>b) k předložení dokladů, z nichž vyplývá vztah všech osob podle písmene a) k dodavateli; těmito doklady jsou zejména</w:t>
      </w:r>
    </w:p>
    <w:p w14:paraId="324CE478" w14:textId="77777777" w:rsidR="00B826AC" w:rsidRPr="005963EF" w:rsidRDefault="00B826AC" w:rsidP="00B826AC">
      <w:pPr>
        <w:pStyle w:val="odstavec"/>
        <w:spacing w:after="0"/>
        <w:rPr>
          <w:rFonts w:cstheme="minorHAnsi"/>
        </w:rPr>
      </w:pPr>
      <w:r w:rsidRPr="005963EF">
        <w:rPr>
          <w:rFonts w:cstheme="minorHAnsi"/>
        </w:rPr>
        <w:t>1. výpis z obchodního rejstříku nebo jiné obdobné evidence,</w:t>
      </w:r>
    </w:p>
    <w:p w14:paraId="4AE5AC21" w14:textId="77777777" w:rsidR="00B826AC" w:rsidRPr="005963EF" w:rsidRDefault="00B826AC" w:rsidP="00B826AC">
      <w:pPr>
        <w:pStyle w:val="odstavec"/>
        <w:spacing w:after="0"/>
        <w:rPr>
          <w:rFonts w:cstheme="minorHAnsi"/>
        </w:rPr>
      </w:pPr>
      <w:r w:rsidRPr="005963EF">
        <w:rPr>
          <w:rFonts w:cstheme="minorHAnsi"/>
        </w:rPr>
        <w:t>2. seznam akcionářů,</w:t>
      </w:r>
    </w:p>
    <w:p w14:paraId="68095457" w14:textId="77777777" w:rsidR="00B826AC" w:rsidRPr="005963EF" w:rsidRDefault="00B826AC" w:rsidP="00B826AC">
      <w:pPr>
        <w:pStyle w:val="odstavec"/>
        <w:spacing w:after="0"/>
        <w:rPr>
          <w:rFonts w:cstheme="minorHAnsi"/>
        </w:rPr>
      </w:pPr>
      <w:r w:rsidRPr="005963EF">
        <w:rPr>
          <w:rFonts w:cstheme="minorHAnsi"/>
        </w:rPr>
        <w:t>3. rozhodnutí statutárního orgánu o vyplacení podílu na zisku,</w:t>
      </w:r>
    </w:p>
    <w:p w14:paraId="48F56C17" w14:textId="77777777" w:rsidR="00B826AC" w:rsidRDefault="00B826AC" w:rsidP="00B826AC">
      <w:pPr>
        <w:pStyle w:val="odstavec"/>
        <w:rPr>
          <w:rFonts w:cstheme="minorHAnsi"/>
        </w:rPr>
      </w:pPr>
      <w:r w:rsidRPr="005963EF">
        <w:rPr>
          <w:rFonts w:cstheme="minorHAnsi"/>
        </w:rPr>
        <w:t>4. společenská smlouva, zakladatelská listina nebo stanovy.</w:t>
      </w:r>
    </w:p>
    <w:p w14:paraId="0A408A12" w14:textId="77777777" w:rsidR="00B826AC" w:rsidRDefault="00B826AC" w:rsidP="00B826AC">
      <w:pPr>
        <w:pStyle w:val="odstavec"/>
        <w:rPr>
          <w:rFonts w:cstheme="minorHAnsi"/>
          <w:bCs/>
        </w:rPr>
      </w:pPr>
      <w:r>
        <w:rPr>
          <w:rFonts w:cstheme="minorHAnsi"/>
          <w:bCs/>
        </w:rPr>
        <w:t xml:space="preserve">III. </w:t>
      </w:r>
    </w:p>
    <w:p w14:paraId="68FD949A" w14:textId="77777777" w:rsidR="00B826AC" w:rsidRPr="005963EF" w:rsidRDefault="00B826AC" w:rsidP="00B826AC">
      <w:pPr>
        <w:pStyle w:val="odstavec"/>
        <w:rPr>
          <w:rFonts w:cstheme="minorHAnsi"/>
          <w:bCs/>
          <w:lang w:val="x-none"/>
        </w:rPr>
      </w:pPr>
      <w:r w:rsidRPr="005963EF">
        <w:rPr>
          <w:rFonts w:cstheme="minorHAnsi"/>
          <w:bCs/>
          <w:lang w:val="x-none"/>
        </w:rPr>
        <w:t xml:space="preserve">Práva duševního vlastnictví vzniklá v souvislosti s plněním smlouvy na veřejnou zakázku se vždy řídí aktuálně platnou právní úpravou, potažmo pravidly uvedenými v závazném vzoru návrhu smlouvy, </w:t>
      </w:r>
      <w:r w:rsidRPr="00011AB3">
        <w:rPr>
          <w:rFonts w:cstheme="minorHAnsi"/>
          <w:bCs/>
        </w:rPr>
        <w:t>který je</w:t>
      </w:r>
      <w:r w:rsidRPr="00011AB3">
        <w:rPr>
          <w:rFonts w:cstheme="minorHAnsi"/>
          <w:bCs/>
          <w:lang w:val="x-none"/>
        </w:rPr>
        <w:t xml:space="preserve"> </w:t>
      </w:r>
      <w:r w:rsidRPr="00011AB3">
        <w:rPr>
          <w:rFonts w:cstheme="minorHAnsi"/>
          <w:bCs/>
        </w:rPr>
        <w:t>přílohou</w:t>
      </w:r>
      <w:r w:rsidRPr="00011AB3">
        <w:rPr>
          <w:rFonts w:cstheme="minorHAnsi"/>
          <w:bCs/>
          <w:lang w:val="x-none"/>
        </w:rPr>
        <w:t xml:space="preserve"> </w:t>
      </w:r>
      <w:r w:rsidRPr="00011AB3">
        <w:rPr>
          <w:rFonts w:cstheme="minorHAnsi"/>
          <w:bCs/>
        </w:rPr>
        <w:t xml:space="preserve">č. </w:t>
      </w:r>
      <w:r>
        <w:rPr>
          <w:rFonts w:cstheme="minorHAnsi"/>
          <w:bCs/>
        </w:rPr>
        <w:t>1</w:t>
      </w:r>
      <w:r w:rsidRPr="00011AB3">
        <w:rPr>
          <w:rFonts w:cstheme="minorHAnsi"/>
          <w:bCs/>
        </w:rPr>
        <w:t xml:space="preserve"> této zadávací dokumentace.</w:t>
      </w:r>
    </w:p>
    <w:p w14:paraId="633ABD65" w14:textId="77777777" w:rsidR="00B826AC" w:rsidRDefault="00B826AC" w:rsidP="00B826AC">
      <w:pPr>
        <w:pStyle w:val="odstavec"/>
        <w:rPr>
          <w:rFonts w:cstheme="minorHAnsi"/>
          <w:bCs/>
        </w:rPr>
      </w:pPr>
      <w:r>
        <w:rPr>
          <w:rFonts w:cstheme="minorHAnsi"/>
          <w:bCs/>
        </w:rPr>
        <w:t xml:space="preserve">IV. </w:t>
      </w:r>
    </w:p>
    <w:p w14:paraId="5F80C9A5" w14:textId="77777777" w:rsidR="00B826AC" w:rsidRDefault="00B826AC" w:rsidP="00B826AC">
      <w:pPr>
        <w:pStyle w:val="odstavec"/>
        <w:rPr>
          <w:rFonts w:cstheme="minorHAnsi"/>
          <w:bCs/>
          <w:lang w:val="x-none"/>
        </w:rPr>
      </w:pPr>
      <w:r w:rsidRPr="005963EF">
        <w:rPr>
          <w:rFonts w:cstheme="minorHAnsi"/>
          <w:bCs/>
          <w:lang w:val="x-none"/>
        </w:rPr>
        <w:t xml:space="preserve">Dodavatel podáním </w:t>
      </w:r>
      <w:r w:rsidRPr="005963EF">
        <w:rPr>
          <w:rFonts w:cstheme="minorHAnsi"/>
          <w:bCs/>
        </w:rPr>
        <w:t>nabídky</w:t>
      </w:r>
      <w:r w:rsidRPr="005963EF">
        <w:rPr>
          <w:rFonts w:cstheme="minorHAnsi"/>
          <w:bCs/>
          <w:lang w:val="x-none"/>
        </w:rPr>
        <w:t xml:space="preserve"> uděluje zadavateli souhlas k ověření a prověření údajů uvedených v </w:t>
      </w:r>
      <w:r w:rsidRPr="005963EF">
        <w:rPr>
          <w:rFonts w:cstheme="minorHAnsi"/>
          <w:bCs/>
        </w:rPr>
        <w:t>nabídce</w:t>
      </w:r>
      <w:r w:rsidRPr="005963EF">
        <w:rPr>
          <w:rFonts w:cstheme="minorHAnsi"/>
          <w:bCs/>
          <w:lang w:val="x-none"/>
        </w:rPr>
        <w:t xml:space="preserve">, potažmo v dalších dodavatelem předložených dokumentech. Zadavatel může vyloučit dodavatele ze zadávacího řízení v případě, že dodavatel uvede v jakémkoli dokumentu nepravdivé údaje. </w:t>
      </w:r>
    </w:p>
    <w:p w14:paraId="6AC4A5BE" w14:textId="77777777" w:rsidR="00B826AC" w:rsidRDefault="00B826AC" w:rsidP="00B826AC">
      <w:pPr>
        <w:pStyle w:val="odstavec"/>
        <w:rPr>
          <w:rFonts w:cstheme="minorHAnsi"/>
          <w:bCs/>
        </w:rPr>
      </w:pPr>
      <w:r>
        <w:rPr>
          <w:rFonts w:cstheme="minorHAnsi"/>
          <w:bCs/>
        </w:rPr>
        <w:t xml:space="preserve">V. </w:t>
      </w:r>
    </w:p>
    <w:p w14:paraId="15174BF5" w14:textId="77777777" w:rsidR="00B826AC" w:rsidRDefault="00B826AC" w:rsidP="00B826AC">
      <w:pPr>
        <w:pStyle w:val="odstavec"/>
        <w:rPr>
          <w:rFonts w:cstheme="minorHAnsi"/>
          <w:bCs/>
          <w:lang w:val="x-none"/>
        </w:rPr>
      </w:pPr>
      <w:r w:rsidRPr="005963EF">
        <w:rPr>
          <w:rFonts w:cstheme="minorHAnsi"/>
          <w:bCs/>
          <w:lang w:val="x-none"/>
        </w:rPr>
        <w:t xml:space="preserve">Zadavatel dává na vědomí, že vybraný dodavatel je osobou povinnou spolupůsobit při výkonu finanční kontroly dle § 2 písm. e) zákona č. 320/2001 Sb., o finanční kontrole ve veřejné správě, </w:t>
      </w:r>
      <w:r w:rsidRPr="005963EF">
        <w:rPr>
          <w:rFonts w:cstheme="minorHAnsi"/>
          <w:bCs/>
        </w:rPr>
        <w:t>ve znění pozdějších předpisů</w:t>
      </w:r>
      <w:r>
        <w:rPr>
          <w:rFonts w:cstheme="minorHAnsi"/>
          <w:bCs/>
          <w:lang w:val="x-none"/>
        </w:rPr>
        <w:t>.</w:t>
      </w:r>
    </w:p>
    <w:p w14:paraId="39C9B911" w14:textId="77777777" w:rsidR="00B826AC" w:rsidRDefault="00B826AC" w:rsidP="00B826AC">
      <w:pPr>
        <w:pStyle w:val="odstavec"/>
        <w:rPr>
          <w:rFonts w:cstheme="minorHAnsi"/>
          <w:bCs/>
        </w:rPr>
      </w:pPr>
      <w:r>
        <w:rPr>
          <w:rFonts w:cstheme="minorHAnsi"/>
          <w:bCs/>
        </w:rPr>
        <w:t xml:space="preserve">VI. </w:t>
      </w:r>
    </w:p>
    <w:p w14:paraId="0ACD8A76" w14:textId="77777777" w:rsidR="00B826AC" w:rsidRDefault="00B826AC" w:rsidP="00B826AC">
      <w:pPr>
        <w:pStyle w:val="odstavec"/>
        <w:rPr>
          <w:rFonts w:cstheme="minorHAnsi"/>
          <w:bCs/>
          <w:lang w:val="x-none"/>
        </w:rPr>
      </w:pPr>
      <w:r w:rsidRPr="005963EF">
        <w:rPr>
          <w:rFonts w:cstheme="minorHAnsi"/>
          <w:bCs/>
          <w:lang w:val="x-none"/>
        </w:rPr>
        <w:t xml:space="preserve">Zadavatel nehradí </w:t>
      </w:r>
      <w:r w:rsidRPr="005963EF">
        <w:rPr>
          <w:rFonts w:cstheme="minorHAnsi"/>
          <w:bCs/>
        </w:rPr>
        <w:t>dodavatelům</w:t>
      </w:r>
      <w:r w:rsidRPr="005963EF">
        <w:rPr>
          <w:rFonts w:cstheme="minorHAnsi"/>
          <w:bCs/>
          <w:lang w:val="x-none"/>
        </w:rPr>
        <w:t xml:space="preserve"> náklady vzniklé z účasti v řízení.</w:t>
      </w:r>
    </w:p>
    <w:p w14:paraId="0A4576B6" w14:textId="77777777" w:rsidR="00B826AC" w:rsidRDefault="00B826AC" w:rsidP="00B826AC">
      <w:pPr>
        <w:pStyle w:val="odstavec"/>
        <w:rPr>
          <w:rFonts w:cstheme="minorHAnsi"/>
          <w:bCs/>
        </w:rPr>
      </w:pPr>
      <w:r>
        <w:rPr>
          <w:rFonts w:cstheme="minorHAnsi"/>
          <w:bCs/>
        </w:rPr>
        <w:t>VII</w:t>
      </w:r>
      <w:r w:rsidRPr="00CA6EB0">
        <w:rPr>
          <w:rFonts w:cstheme="minorHAnsi"/>
          <w:bCs/>
        </w:rPr>
        <w:t xml:space="preserve">. </w:t>
      </w:r>
    </w:p>
    <w:p w14:paraId="25E7CD2E" w14:textId="6DBF9E6A" w:rsidR="00B826AC" w:rsidRPr="00CA6EB0" w:rsidRDefault="00B826AC" w:rsidP="00B826AC">
      <w:pPr>
        <w:pStyle w:val="odstavec"/>
        <w:rPr>
          <w:rFonts w:cstheme="minorHAnsi"/>
          <w:bCs/>
          <w:lang w:val="x-none"/>
        </w:rPr>
      </w:pPr>
      <w:r w:rsidRPr="00011AB3">
        <w:rPr>
          <w:rFonts w:cstheme="minorHAnsi"/>
          <w:bCs/>
          <w:lang w:val="x-none"/>
        </w:rPr>
        <w:t>S ohledem na administrativní požadavky související s uveřejňová</w:t>
      </w:r>
      <w:r w:rsidR="00193B2F">
        <w:rPr>
          <w:rFonts w:cstheme="minorHAnsi"/>
          <w:bCs/>
          <w:lang w:val="x-none"/>
        </w:rPr>
        <w:t>ním údajů o zadávacím řízení ve</w:t>
      </w:r>
      <w:r w:rsidR="00193B2F">
        <w:rPr>
          <w:rFonts w:cstheme="minorHAnsi"/>
          <w:bCs/>
        </w:rPr>
        <w:t> </w:t>
      </w:r>
      <w:r w:rsidRPr="00011AB3">
        <w:rPr>
          <w:rFonts w:cstheme="minorHAnsi"/>
          <w:bCs/>
          <w:lang w:val="x-none"/>
        </w:rPr>
        <w:t>Věstníku veřejných zakázek žádá zadavatel dodavatele, aby na základě informací uvedených v </w:t>
      </w:r>
      <w:r w:rsidRPr="00011AB3">
        <w:rPr>
          <w:rFonts w:cstheme="minorHAnsi"/>
          <w:bCs/>
        </w:rPr>
        <w:t>příloze</w:t>
      </w:r>
      <w:r w:rsidRPr="00011AB3">
        <w:rPr>
          <w:rFonts w:cstheme="minorHAnsi"/>
          <w:bCs/>
          <w:lang w:val="x-none"/>
        </w:rPr>
        <w:t xml:space="preserve"> č. </w:t>
      </w:r>
      <w:r w:rsidR="003E15E0">
        <w:rPr>
          <w:rFonts w:cstheme="minorHAnsi"/>
          <w:bCs/>
        </w:rPr>
        <w:t>9</w:t>
      </w:r>
      <w:r w:rsidRPr="00011AB3">
        <w:rPr>
          <w:rFonts w:cstheme="minorHAnsi"/>
          <w:bCs/>
          <w:lang w:val="x-none"/>
        </w:rPr>
        <w:t xml:space="preserve"> (</w:t>
      </w:r>
      <w:r w:rsidRPr="00011AB3">
        <w:rPr>
          <w:rFonts w:cstheme="minorHAnsi"/>
          <w:bCs/>
        </w:rPr>
        <w:t>Aplikační výklad pro vymezení pojmů drobný, malý a střední podnikatel a postupů pro zařazování podnikatelů do jednotlivých kategorií</w:t>
      </w:r>
      <w:r w:rsidRPr="00BA1EF2">
        <w:rPr>
          <w:rFonts w:cstheme="minorHAnsi"/>
          <w:bCs/>
        </w:rPr>
        <w:t xml:space="preserve">) </w:t>
      </w:r>
      <w:r w:rsidRPr="00BA1EF2">
        <w:rPr>
          <w:rFonts w:cstheme="minorHAnsi"/>
          <w:bCs/>
          <w:lang w:val="x-none"/>
        </w:rPr>
        <w:t>v krycím listu</w:t>
      </w:r>
      <w:r w:rsidRPr="00011AB3">
        <w:rPr>
          <w:rFonts w:cstheme="minorHAnsi"/>
          <w:bCs/>
          <w:lang w:val="x-none"/>
        </w:rPr>
        <w:t xml:space="preserve"> nabídky </w:t>
      </w:r>
      <w:r w:rsidRPr="00011AB3">
        <w:rPr>
          <w:rFonts w:cstheme="minorHAnsi"/>
          <w:bCs/>
        </w:rPr>
        <w:t>uvedl</w:t>
      </w:r>
      <w:r w:rsidRPr="00011AB3">
        <w:rPr>
          <w:rFonts w:cstheme="minorHAnsi"/>
          <w:bCs/>
          <w:lang w:val="x-none"/>
        </w:rPr>
        <w:t>, zda je malým či středním podnikem ve smyslu příslušných pravidel (SME).</w:t>
      </w:r>
    </w:p>
    <w:p w14:paraId="48B725DE" w14:textId="77777777" w:rsidR="00B826AC" w:rsidRDefault="00B826AC" w:rsidP="00B826AC">
      <w:pPr>
        <w:pStyle w:val="odstavec"/>
        <w:rPr>
          <w:rFonts w:cstheme="minorHAnsi"/>
        </w:rPr>
      </w:pPr>
      <w:r>
        <w:rPr>
          <w:rFonts w:cstheme="minorHAnsi"/>
        </w:rPr>
        <w:t xml:space="preserve">VIII. </w:t>
      </w:r>
    </w:p>
    <w:p w14:paraId="35348C6B" w14:textId="77777777" w:rsidR="00B826AC" w:rsidRPr="00C07AEE" w:rsidRDefault="00B826AC" w:rsidP="00B826AC">
      <w:pPr>
        <w:pStyle w:val="odstavec"/>
        <w:rPr>
          <w:rFonts w:cstheme="minorHAnsi"/>
          <w:bCs/>
          <w:lang w:val="x-none"/>
        </w:rPr>
      </w:pPr>
      <w:r w:rsidRPr="005C732F">
        <w:rPr>
          <w:rFonts w:cstheme="minorHAnsi"/>
        </w:rPr>
        <w:t xml:space="preserve">Zadavatel upozorňuje dodavatele, že ve smyslu § 219 zákona a dle § 2 zákona č. </w:t>
      </w:r>
      <w:r w:rsidRPr="005C732F">
        <w:rPr>
          <w:rFonts w:cstheme="minorHAnsi"/>
          <w:bCs/>
        </w:rPr>
        <w:t>340/2015 Sb.</w:t>
      </w:r>
      <w:r w:rsidRPr="005C732F">
        <w:rPr>
          <w:rFonts w:cstheme="minorHAnsi"/>
        </w:rPr>
        <w:t>, o zvláštních podmínkách účinnosti některých smluv, uveřejňování těchto smluv a o registru smluv (zákon o registru smluv), ve znění pozdějších předpisů, je zadavatel povinen zveřejnit v zákonem stanovených lhůtách úplné znění uzavřené smlouvy, včetně jejich případných změn a dodatků a po ukončení plnění také výši skutečně uhrazené ceny za plnění smlouvy.</w:t>
      </w:r>
    </w:p>
    <w:p w14:paraId="091BD8BB" w14:textId="3663EE62" w:rsidR="00C07AEE" w:rsidRDefault="00C07AEE" w:rsidP="00C07AEE">
      <w:pPr>
        <w:pStyle w:val="odstavec"/>
        <w:rPr>
          <w:rFonts w:cstheme="minorHAnsi"/>
          <w:bCs/>
          <w:color w:val="auto"/>
        </w:rPr>
      </w:pPr>
    </w:p>
    <w:p w14:paraId="0C5640A0" w14:textId="79CC568C" w:rsidR="00E36288" w:rsidRDefault="00B826AC" w:rsidP="00C07AEE">
      <w:pPr>
        <w:pStyle w:val="odstavec"/>
        <w:rPr>
          <w:rFonts w:cstheme="minorHAnsi"/>
          <w:bCs/>
          <w:color w:val="auto"/>
        </w:rPr>
      </w:pPr>
      <w:r>
        <w:rPr>
          <w:rFonts w:cstheme="minorHAnsi"/>
          <w:bCs/>
          <w:color w:val="auto"/>
        </w:rPr>
        <w:t xml:space="preserve">V Ostravě </w:t>
      </w:r>
    </w:p>
    <w:p w14:paraId="505169AC" w14:textId="77777777" w:rsidR="00AD5FFB" w:rsidRDefault="00AD5FFB" w:rsidP="00AD5FFB">
      <w:pPr>
        <w:pStyle w:val="odstavec"/>
        <w:rPr>
          <w:rFonts w:cstheme="minorHAnsi"/>
          <w:bCs/>
        </w:rPr>
      </w:pPr>
    </w:p>
    <w:p w14:paraId="5E4FC339" w14:textId="77777777" w:rsidR="00AD5FFB" w:rsidRPr="005C732F" w:rsidRDefault="00AD5FFB" w:rsidP="00AD5FFB">
      <w:pPr>
        <w:pStyle w:val="Odstavecseseznamem"/>
        <w:rPr>
          <w:rFonts w:cstheme="minorHAnsi"/>
        </w:rPr>
      </w:pPr>
    </w:p>
    <w:p w14:paraId="35015672" w14:textId="77777777" w:rsidR="00AD5FFB" w:rsidRDefault="00AD5FFB" w:rsidP="00AD5FFB">
      <w:pPr>
        <w:pStyle w:val="odstavec"/>
        <w:rPr>
          <w:rFonts w:cstheme="minorHAnsi"/>
          <w:bCs/>
          <w:color w:val="auto"/>
        </w:rPr>
      </w:pPr>
    </w:p>
    <w:p w14:paraId="5BBEAC53" w14:textId="1C3D224C" w:rsidR="00E36288" w:rsidRPr="005C732F" w:rsidRDefault="00C62365" w:rsidP="00E36288">
      <w:pPr>
        <w:pStyle w:val="Default"/>
        <w:rPr>
          <w:rFonts w:asciiTheme="minorHAnsi" w:hAnsiTheme="minorHAnsi" w:cstheme="minorHAnsi"/>
          <w:bCs/>
          <w:color w:val="auto"/>
          <w:sz w:val="22"/>
          <w:szCs w:val="20"/>
          <w:lang w:val="cs-CZ"/>
        </w:rPr>
      </w:pPr>
      <w:r w:rsidRPr="005C732F">
        <w:rPr>
          <w:rFonts w:asciiTheme="minorHAnsi" w:hAnsiTheme="minorHAnsi" w:cstheme="minorHAnsi"/>
          <w:bCs/>
          <w:color w:val="auto"/>
          <w:sz w:val="22"/>
          <w:szCs w:val="20"/>
          <w:lang w:val="cs-CZ"/>
        </w:rPr>
        <w:t>_______________________</w:t>
      </w:r>
      <w:r w:rsidR="00AD5FFB">
        <w:rPr>
          <w:rFonts w:asciiTheme="minorHAnsi" w:hAnsiTheme="minorHAnsi" w:cstheme="minorHAnsi"/>
          <w:bCs/>
          <w:color w:val="auto"/>
          <w:sz w:val="22"/>
          <w:szCs w:val="20"/>
          <w:lang w:val="cs-CZ"/>
        </w:rPr>
        <w:t>__</w:t>
      </w:r>
    </w:p>
    <w:p w14:paraId="3CE5DD38" w14:textId="77777777" w:rsidR="005963EF" w:rsidRDefault="005963EF" w:rsidP="00D06C66">
      <w:pPr>
        <w:pStyle w:val="Default"/>
        <w:rPr>
          <w:rFonts w:asciiTheme="minorHAnsi" w:hAnsiTheme="minorHAnsi" w:cstheme="minorBidi"/>
          <w:color w:val="auto"/>
          <w:sz w:val="22"/>
          <w:szCs w:val="22"/>
          <w:lang w:val="cs-CZ"/>
        </w:rPr>
      </w:pPr>
      <w:r w:rsidRPr="005963EF">
        <w:rPr>
          <w:rFonts w:asciiTheme="minorHAnsi" w:hAnsiTheme="minorHAnsi" w:cstheme="minorBidi"/>
          <w:color w:val="auto"/>
          <w:sz w:val="22"/>
          <w:szCs w:val="22"/>
          <w:lang w:val="cs-CZ"/>
        </w:rPr>
        <w:t>p</w:t>
      </w:r>
      <w:r>
        <w:rPr>
          <w:rFonts w:asciiTheme="minorHAnsi" w:hAnsiTheme="minorHAnsi" w:cstheme="minorBidi"/>
          <w:color w:val="auto"/>
          <w:sz w:val="22"/>
          <w:szCs w:val="22"/>
          <w:lang w:val="cs-CZ"/>
        </w:rPr>
        <w:t xml:space="preserve">rof. RNDr. Václav Snášel, CSc. </w:t>
      </w:r>
    </w:p>
    <w:p w14:paraId="59648ADA" w14:textId="77777777" w:rsidR="00D76CBE" w:rsidRDefault="00254F28" w:rsidP="00D06C66">
      <w:pPr>
        <w:pStyle w:val="Default"/>
        <w:rPr>
          <w:rFonts w:asciiTheme="minorHAnsi" w:hAnsiTheme="minorHAnsi" w:cstheme="minorHAnsi"/>
          <w:b/>
          <w:bCs/>
          <w:color w:val="auto"/>
          <w:sz w:val="22"/>
          <w:szCs w:val="20"/>
          <w:lang w:val="cs-CZ"/>
        </w:rPr>
      </w:pPr>
      <w:r>
        <w:rPr>
          <w:rFonts w:asciiTheme="minorHAnsi" w:hAnsiTheme="minorHAnsi" w:cstheme="minorBidi"/>
          <w:color w:val="auto"/>
          <w:sz w:val="22"/>
          <w:szCs w:val="22"/>
          <w:lang w:val="cs-CZ"/>
        </w:rPr>
        <w:t>r</w:t>
      </w:r>
      <w:r w:rsidR="005963EF" w:rsidRPr="005963EF">
        <w:rPr>
          <w:rFonts w:asciiTheme="minorHAnsi" w:hAnsiTheme="minorHAnsi" w:cstheme="minorBidi"/>
          <w:color w:val="auto"/>
          <w:sz w:val="22"/>
          <w:szCs w:val="22"/>
          <w:lang w:val="cs-CZ"/>
        </w:rPr>
        <w:t>ektor</w:t>
      </w:r>
    </w:p>
    <w:p w14:paraId="20F1AA0C" w14:textId="548A51C2" w:rsidR="00D06C66" w:rsidRPr="00BF773F" w:rsidRDefault="00D06C66" w:rsidP="00D06C66">
      <w:pPr>
        <w:pStyle w:val="Default"/>
        <w:rPr>
          <w:rFonts w:asciiTheme="minorHAnsi" w:hAnsiTheme="minorHAnsi" w:cstheme="minorHAnsi"/>
          <w:color w:val="auto"/>
          <w:sz w:val="22"/>
          <w:szCs w:val="20"/>
          <w:highlight w:val="yellow"/>
          <w:lang w:val="cs-CZ"/>
        </w:rPr>
      </w:pPr>
      <w:r w:rsidRPr="00BF773F">
        <w:rPr>
          <w:rFonts w:asciiTheme="minorHAnsi" w:hAnsiTheme="minorHAnsi" w:cstheme="minorHAnsi"/>
          <w:b/>
          <w:bCs/>
          <w:color w:val="auto"/>
          <w:sz w:val="22"/>
          <w:szCs w:val="20"/>
          <w:highlight w:val="yellow"/>
          <w:lang w:val="cs-CZ"/>
        </w:rPr>
        <w:lastRenderedPageBreak/>
        <w:t>PŘÍLOHY ZADÁVACÍ DOKUMENTACE</w:t>
      </w:r>
      <w:r w:rsidR="00E36288" w:rsidRPr="00BF773F">
        <w:rPr>
          <w:rFonts w:asciiTheme="minorHAnsi" w:hAnsiTheme="minorHAnsi" w:cstheme="minorHAnsi"/>
          <w:b/>
          <w:bCs/>
          <w:color w:val="auto"/>
          <w:sz w:val="22"/>
          <w:szCs w:val="20"/>
          <w:highlight w:val="yellow"/>
          <w:lang w:val="cs-CZ"/>
        </w:rPr>
        <w:t>:</w:t>
      </w:r>
      <w:r w:rsidRPr="00BF773F">
        <w:rPr>
          <w:rFonts w:asciiTheme="minorHAnsi" w:hAnsiTheme="minorHAnsi" w:cstheme="minorHAnsi"/>
          <w:b/>
          <w:bCs/>
          <w:color w:val="auto"/>
          <w:sz w:val="22"/>
          <w:szCs w:val="20"/>
          <w:highlight w:val="yellow"/>
          <w:lang w:val="cs-CZ"/>
        </w:rPr>
        <w:t xml:space="preserve"> </w:t>
      </w:r>
    </w:p>
    <w:p w14:paraId="03BF4D7B" w14:textId="24E6CD7C" w:rsidR="003E15E0" w:rsidRPr="00CD079E" w:rsidRDefault="003E15E0" w:rsidP="00CD079E">
      <w:pPr>
        <w:tabs>
          <w:tab w:val="left" w:pos="1830"/>
        </w:tabs>
      </w:pPr>
    </w:p>
    <w:sectPr w:rsidR="003E15E0" w:rsidRPr="00CD079E" w:rsidSect="0067670B">
      <w:footerReference w:type="default" r:id="rId13"/>
      <w:headerReference w:type="first" r:id="rId14"/>
      <w:footerReference w:type="first" r:id="rId15"/>
      <w:pgSz w:w="11906" w:h="16838"/>
      <w:pgMar w:top="973" w:right="1416" w:bottom="709" w:left="1418" w:header="708" w:footer="41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Jan Jurena" w:date="2020-04-29T09:55:00Z" w:initials="JJ">
    <w:p w14:paraId="052B987A" w14:textId="15223CDB" w:rsidR="00E041EA" w:rsidRPr="00832365" w:rsidRDefault="00E041EA" w:rsidP="0085686F">
      <w:pPr>
        <w:pStyle w:val="Default"/>
        <w:rPr>
          <w:rFonts w:ascii="Arial" w:hAnsi="Arial" w:cs="Arial"/>
          <w:lang w:val="cs-CZ"/>
        </w:rPr>
      </w:pPr>
      <w:r>
        <w:rPr>
          <w:rStyle w:val="Odkaznakoment"/>
        </w:rPr>
        <w:annotationRef/>
      </w:r>
      <w:r>
        <w:rPr>
          <w:rFonts w:ascii="Arial" w:hAnsi="Arial" w:cs="Arial"/>
          <w:lang w:val="cs-CZ"/>
        </w:rPr>
        <w:t>Pozice manažera zakázky se jeví zadavateli jako klíčová pro úspěšnou realizaci předmětu VZ. Náplň práce manažera zakázky je přibližně následující:</w:t>
      </w:r>
    </w:p>
    <w:p w14:paraId="748533A5" w14:textId="77777777" w:rsidR="00E041EA" w:rsidRDefault="00E041EA" w:rsidP="0085686F">
      <w:pPr>
        <w:autoSpaceDE w:val="0"/>
        <w:autoSpaceDN w:val="0"/>
        <w:adjustRightInd w:val="0"/>
        <w:spacing w:after="65" w:line="240" w:lineRule="auto"/>
        <w:rPr>
          <w:rFonts w:ascii="Arial" w:hAnsi="Arial" w:cs="Arial"/>
          <w:color w:val="000000"/>
        </w:rPr>
      </w:pPr>
    </w:p>
    <w:p w14:paraId="351B2B0A" w14:textId="7BA72424"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Zajišťuje výběr a nábor zaměstnanců pro zakázku dle firemních kritérií, včetně uzavření pracovní smlouvy, </w:t>
      </w:r>
    </w:p>
    <w:p w14:paraId="6E4F0043"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ukončuje zaměstnanecké poměry, </w:t>
      </w:r>
    </w:p>
    <w:p w14:paraId="67C9FE2D"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provádí školení a přípravy zaměstnanců dle interních předpisů a platných právních norem, </w:t>
      </w:r>
    </w:p>
    <w:p w14:paraId="4B28FDA8" w14:textId="14B57646"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stanovuje náplň práce a urč</w:t>
      </w:r>
      <w:r>
        <w:rPr>
          <w:rFonts w:ascii="Arial" w:hAnsi="Arial" w:cs="Arial"/>
          <w:color w:val="000000"/>
        </w:rPr>
        <w:t>uje pracovní pozice zaměstnanců,</w:t>
      </w:r>
    </w:p>
    <w:p w14:paraId="7E97F2CA"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zajišťuje vystrojení a vybavení zaměstnanců, </w:t>
      </w:r>
    </w:p>
    <w:p w14:paraId="264A2AA4"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zajišťuje vybavení pracovišť, </w:t>
      </w:r>
    </w:p>
    <w:p w14:paraId="0652A7C7"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zpracovává objektovou dokumentaci, </w:t>
      </w:r>
    </w:p>
    <w:p w14:paraId="2BFB3ABC"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osobně se podílí na přípravě a zahájení zakázky, </w:t>
      </w:r>
    </w:p>
    <w:p w14:paraId="60091609"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zajišťuje realizaci zakázky (plán služeb, zajištění směnnosti, vedení evidencí apod.), </w:t>
      </w:r>
    </w:p>
    <w:p w14:paraId="579F4C02"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uchovává záznamy z procesu realizace zakázky, </w:t>
      </w:r>
    </w:p>
    <w:p w14:paraId="1533C26B" w14:textId="77777777"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kontroluje kvalitu výkonu služby a dodržování platných předpisů BOZP, PO a vnitřních předpisů, </w:t>
      </w:r>
    </w:p>
    <w:p w14:paraId="7DB6469A" w14:textId="6CCC4FC8"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 xml:space="preserve">udržuje kontakt s odpovědnými osobami </w:t>
      </w:r>
      <w:r>
        <w:rPr>
          <w:rFonts w:ascii="Arial" w:hAnsi="Arial" w:cs="Arial"/>
          <w:color w:val="000000"/>
        </w:rPr>
        <w:t>objednatele</w:t>
      </w:r>
      <w:r w:rsidRPr="005B6CB2">
        <w:rPr>
          <w:rFonts w:ascii="Arial" w:hAnsi="Arial" w:cs="Arial"/>
          <w:color w:val="000000"/>
        </w:rPr>
        <w:t xml:space="preserve"> a řeší jejich požadavky a doporučení, </w:t>
      </w:r>
    </w:p>
    <w:p w14:paraId="531BB01A" w14:textId="2D56B5BE" w:rsidR="00E041EA" w:rsidRPr="005B6CB2" w:rsidRDefault="00E041EA" w:rsidP="0085686F">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navrhuje řešení v případě nes</w:t>
      </w:r>
      <w:r>
        <w:rPr>
          <w:rFonts w:ascii="Arial" w:hAnsi="Arial" w:cs="Arial"/>
          <w:color w:val="000000"/>
        </w:rPr>
        <w:t xml:space="preserve">hody, řeší mimořádné události, </w:t>
      </w:r>
      <w:r w:rsidRPr="005B6CB2">
        <w:rPr>
          <w:rFonts w:ascii="Arial" w:hAnsi="Arial" w:cs="Arial"/>
          <w:color w:val="000000"/>
        </w:rPr>
        <w:t xml:space="preserve"> </w:t>
      </w:r>
    </w:p>
    <w:p w14:paraId="6E317551" w14:textId="5AD1A0EB" w:rsidR="00E041EA" w:rsidRPr="005B6CB2" w:rsidRDefault="00E041EA" w:rsidP="00063F51">
      <w:pPr>
        <w:autoSpaceDE w:val="0"/>
        <w:autoSpaceDN w:val="0"/>
        <w:adjustRightInd w:val="0"/>
        <w:spacing w:after="65" w:line="240" w:lineRule="auto"/>
        <w:rPr>
          <w:rFonts w:ascii="Arial" w:hAnsi="Arial" w:cs="Arial"/>
          <w:color w:val="000000"/>
        </w:rPr>
      </w:pPr>
      <w:r w:rsidRPr="005B6CB2">
        <w:rPr>
          <w:rFonts w:ascii="Wingdings" w:hAnsi="Wingdings" w:cs="Wingdings"/>
          <w:color w:val="000000"/>
          <w:sz w:val="14"/>
          <w:szCs w:val="14"/>
        </w:rPr>
        <w:t></w:t>
      </w:r>
      <w:r w:rsidRPr="005B6CB2">
        <w:rPr>
          <w:rFonts w:ascii="Wingdings" w:hAnsi="Wingdings" w:cs="Wingdings"/>
          <w:color w:val="000000"/>
          <w:sz w:val="14"/>
          <w:szCs w:val="14"/>
        </w:rPr>
        <w:t></w:t>
      </w:r>
      <w:r w:rsidRPr="005B6CB2">
        <w:rPr>
          <w:rFonts w:ascii="Arial" w:hAnsi="Arial" w:cs="Arial"/>
          <w:color w:val="000000"/>
        </w:rPr>
        <w:t>zodpovídá za zpracování podkladů</w:t>
      </w:r>
      <w:r>
        <w:rPr>
          <w:rFonts w:ascii="Arial" w:hAnsi="Arial" w:cs="Arial"/>
          <w:color w:val="000000"/>
        </w:rPr>
        <w:t xml:space="preserve"> pro fakturaci a výpočet mezd. </w:t>
      </w:r>
    </w:p>
    <w:p w14:paraId="61FEEF28" w14:textId="0E8A5D31" w:rsidR="00E041EA" w:rsidRDefault="00E041EA">
      <w:pPr>
        <w:pStyle w:val="Textkomente"/>
      </w:pPr>
    </w:p>
  </w:comment>
  <w:comment w:id="63" w:author="Jan Jurena" w:date="2020-04-24T12:53:00Z" w:initials="JJ">
    <w:p w14:paraId="25568915" w14:textId="08146EA5" w:rsidR="00E041EA" w:rsidRDefault="00E041EA">
      <w:pPr>
        <w:pStyle w:val="Textkomente"/>
      </w:pPr>
      <w:r>
        <w:rPr>
          <w:rStyle w:val="Odkaznakoment"/>
        </w:rPr>
        <w:annotationRef/>
      </w:r>
      <w:r>
        <w:t>Upravíme dle konečného výčtu dokumentů.</w:t>
      </w:r>
    </w:p>
  </w:comment>
  <w:comment w:id="73" w:author="Jan Jurena" w:date="2020-04-29T14:20:00Z" w:initials="JJ">
    <w:p w14:paraId="7F09D85B" w14:textId="33415F8B" w:rsidR="00E041EA" w:rsidRDefault="00E041EA" w:rsidP="008B4E65">
      <w:r>
        <w:rPr>
          <w:rStyle w:val="Odkaznakoment"/>
        </w:rPr>
        <w:annotationRef/>
      </w:r>
      <w:r>
        <w:t>Zahrnuje i cestu zpět, zahrnuje úplné náklady na  cestovné včetně režií poskytovatele, odpisů dopr. prostředků apod.</w:t>
      </w:r>
    </w:p>
    <w:p w14:paraId="6BB8A9E0" w14:textId="2659D6A9" w:rsidR="00E041EA" w:rsidRDefault="00E041EA">
      <w:pPr>
        <w:pStyle w:val="Textkomente"/>
      </w:pPr>
    </w:p>
  </w:comment>
  <w:comment w:id="74" w:author="Jan Jurena" w:date="2020-04-29T12:38:00Z" w:initials="JJ">
    <w:p w14:paraId="28DB7D20" w14:textId="4034A32E" w:rsidR="00E041EA" w:rsidRDefault="00E041EA">
      <w:pPr>
        <w:pStyle w:val="Textkomente"/>
      </w:pPr>
      <w:r>
        <w:rPr>
          <w:rStyle w:val="Odkaznakoment"/>
        </w:rPr>
        <w:annotationRef/>
      </w:r>
      <w:r>
        <w:t>Předpokládáme dojezdový čas 20 minut.</w:t>
      </w:r>
    </w:p>
  </w:comment>
  <w:comment w:id="76" w:author="Jan Jurena" w:date="2020-04-29T14:19:00Z" w:initials="JJ">
    <w:p w14:paraId="34737614" w14:textId="207F4945" w:rsidR="00E041EA" w:rsidRDefault="00E041EA">
      <w:pPr>
        <w:pStyle w:val="Textkomente"/>
      </w:pPr>
      <w:r>
        <w:rPr>
          <w:rStyle w:val="Odkaznakoment"/>
        </w:rPr>
        <w:annotationRef/>
      </w:r>
      <w:r>
        <w:t>zahrnuje úplné náklady na poskytované služby, vyjma výše uvedených, včetně režií poskytovatele, zisku, atd.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FEEF28" w15:done="0"/>
  <w15:commentEx w15:paraId="25568915" w15:done="0"/>
  <w15:commentEx w15:paraId="6BB8A9E0" w15:done="0"/>
  <w15:commentEx w15:paraId="28DB7D20" w15:done="0"/>
  <w15:commentEx w15:paraId="347376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6F88" w16cex:dateUtc="2020-05-07T09:29:00Z"/>
  <w16cex:commentExtensible w16cex:durableId="225E6FC1" w16cex:dateUtc="2020-05-07T09:30:00Z"/>
  <w16cex:commentExtensible w16cex:durableId="225E72A2" w16cex:dateUtc="2020-05-07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FEEF28" w16cid:durableId="225E6F6C"/>
  <w16cid:commentId w16cid:paraId="5CB9CB92" w16cid:durableId="225E6F88"/>
  <w16cid:commentId w16cid:paraId="71DEB100" w16cid:durableId="225E6FC1"/>
  <w16cid:commentId w16cid:paraId="25568915" w16cid:durableId="225E6F6D"/>
  <w16cid:commentId w16cid:paraId="48C60DC0" w16cid:durableId="225E72A2"/>
  <w16cid:commentId w16cid:paraId="6BB8A9E0" w16cid:durableId="225E6F6E"/>
  <w16cid:commentId w16cid:paraId="28DB7D20" w16cid:durableId="225E6F6F"/>
  <w16cid:commentId w16cid:paraId="34737614" w16cid:durableId="225E6F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7804" w14:textId="77777777" w:rsidR="00E041EA" w:rsidRDefault="00E041EA" w:rsidP="008F2757">
      <w:pPr>
        <w:spacing w:after="0" w:line="240" w:lineRule="auto"/>
      </w:pPr>
      <w:r>
        <w:separator/>
      </w:r>
    </w:p>
  </w:endnote>
  <w:endnote w:type="continuationSeparator" w:id="0">
    <w:p w14:paraId="5196A541" w14:textId="77777777" w:rsidR="00E041EA" w:rsidRDefault="00E041EA" w:rsidP="008F2757">
      <w:pPr>
        <w:spacing w:after="0" w:line="240" w:lineRule="auto"/>
      </w:pPr>
      <w:r>
        <w:continuationSeparator/>
      </w:r>
    </w:p>
  </w:endnote>
  <w:endnote w:type="continuationNotice" w:id="1">
    <w:p w14:paraId="2DA209A7" w14:textId="77777777" w:rsidR="00E041EA" w:rsidRDefault="00E04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1CEE" w14:textId="77777777" w:rsidR="00E041EA" w:rsidRPr="00156955" w:rsidRDefault="00E041EA">
    <w:pPr>
      <w:pStyle w:val="Zpat"/>
      <w:jc w:val="center"/>
      <w:rPr>
        <w:sz w:val="16"/>
        <w:szCs w:val="16"/>
      </w:rPr>
    </w:pPr>
  </w:p>
  <w:p w14:paraId="5332A450" w14:textId="04E15D17" w:rsidR="00E041EA" w:rsidRPr="005D0E28" w:rsidRDefault="00E041EA" w:rsidP="00AB4B72">
    <w:pPr>
      <w:pStyle w:val="Zpat"/>
      <w:jc w:val="right"/>
      <w:rPr>
        <w:rFonts w:ascii="Arial" w:hAnsi="Arial" w:cs="Arial"/>
        <w:sz w:val="18"/>
        <w:szCs w:val="18"/>
      </w:rPr>
    </w:pPr>
    <w:r w:rsidRPr="005D0E28">
      <w:rPr>
        <w:rFonts w:ascii="Arial" w:hAnsi="Arial" w:cs="Arial"/>
        <w:sz w:val="18"/>
        <w:szCs w:val="18"/>
      </w:rPr>
      <w:t xml:space="preserve">strana </w:t>
    </w:r>
    <w:r w:rsidRPr="005D0E28">
      <w:rPr>
        <w:rStyle w:val="slostrnky"/>
        <w:rFonts w:ascii="Arial" w:hAnsi="Arial" w:cs="Arial"/>
        <w:sz w:val="18"/>
        <w:szCs w:val="18"/>
      </w:rPr>
      <w:fldChar w:fldCharType="begin"/>
    </w:r>
    <w:r w:rsidRPr="005D0E28">
      <w:rPr>
        <w:rStyle w:val="slostrnky"/>
        <w:rFonts w:ascii="Arial" w:hAnsi="Arial" w:cs="Arial"/>
        <w:sz w:val="18"/>
        <w:szCs w:val="18"/>
      </w:rPr>
      <w:instrText xml:space="preserve"> PAGE </w:instrText>
    </w:r>
    <w:r w:rsidRPr="005D0E28">
      <w:rPr>
        <w:rStyle w:val="slostrnky"/>
        <w:rFonts w:ascii="Arial" w:hAnsi="Arial" w:cs="Arial"/>
        <w:sz w:val="18"/>
        <w:szCs w:val="18"/>
      </w:rPr>
      <w:fldChar w:fldCharType="separate"/>
    </w:r>
    <w:r w:rsidR="00907837">
      <w:rPr>
        <w:rStyle w:val="slostrnky"/>
        <w:rFonts w:ascii="Arial" w:hAnsi="Arial" w:cs="Arial"/>
        <w:noProof/>
        <w:sz w:val="18"/>
        <w:szCs w:val="18"/>
      </w:rPr>
      <w:t>5</w:t>
    </w:r>
    <w:r w:rsidRPr="005D0E28">
      <w:rPr>
        <w:rStyle w:val="slostrnky"/>
        <w:rFonts w:ascii="Arial" w:hAnsi="Arial" w:cs="Arial"/>
        <w:sz w:val="18"/>
        <w:szCs w:val="18"/>
      </w:rPr>
      <w:fldChar w:fldCharType="end"/>
    </w:r>
    <w:r w:rsidRPr="005D0E28">
      <w:rPr>
        <w:rStyle w:val="slostrnky"/>
        <w:rFonts w:ascii="Arial" w:hAnsi="Arial" w:cs="Arial"/>
        <w:sz w:val="18"/>
        <w:szCs w:val="18"/>
      </w:rPr>
      <w:t>/</w:t>
    </w:r>
    <w:r w:rsidRPr="005D0E28">
      <w:rPr>
        <w:rStyle w:val="slostrnky"/>
        <w:rFonts w:ascii="Arial" w:hAnsi="Arial" w:cs="Arial"/>
        <w:sz w:val="18"/>
        <w:szCs w:val="18"/>
      </w:rPr>
      <w:fldChar w:fldCharType="begin"/>
    </w:r>
    <w:r w:rsidRPr="005D0E28">
      <w:rPr>
        <w:rStyle w:val="slostrnky"/>
        <w:rFonts w:ascii="Arial" w:hAnsi="Arial" w:cs="Arial"/>
        <w:sz w:val="18"/>
        <w:szCs w:val="18"/>
      </w:rPr>
      <w:instrText xml:space="preserve"> NUMPAGES \* ARABIC </w:instrText>
    </w:r>
    <w:r w:rsidRPr="005D0E28">
      <w:rPr>
        <w:rStyle w:val="slostrnky"/>
        <w:rFonts w:ascii="Arial" w:hAnsi="Arial" w:cs="Arial"/>
        <w:sz w:val="18"/>
        <w:szCs w:val="18"/>
      </w:rPr>
      <w:fldChar w:fldCharType="separate"/>
    </w:r>
    <w:r w:rsidR="00907837">
      <w:rPr>
        <w:rStyle w:val="slostrnky"/>
        <w:rFonts w:ascii="Arial" w:hAnsi="Arial" w:cs="Arial"/>
        <w:noProof/>
        <w:sz w:val="18"/>
        <w:szCs w:val="18"/>
      </w:rPr>
      <w:t>18</w:t>
    </w:r>
    <w:r w:rsidRPr="005D0E28">
      <w:rPr>
        <w:rStyle w:val="slostrnky"/>
        <w:rFonts w:ascii="Arial" w:hAnsi="Arial" w:cs="Arial"/>
        <w:sz w:val="18"/>
        <w:szCs w:val="18"/>
      </w:rPr>
      <w:fldChar w:fldCharType="end"/>
    </w:r>
    <w:r w:rsidRPr="005D0E28">
      <w:rPr>
        <w:rFonts w:ascii="Arial" w:hAnsi="Arial" w:cs="Arial"/>
        <w:sz w:val="18"/>
        <w:szCs w:val="18"/>
      </w:rPr>
      <w:t xml:space="preserve">   </w:t>
    </w:r>
  </w:p>
  <w:p w14:paraId="58D66056" w14:textId="77777777" w:rsidR="00E041EA" w:rsidRDefault="00E041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E756" w14:textId="77777777" w:rsidR="00E041EA" w:rsidRDefault="00E041EA" w:rsidP="00A06E78">
    <w:pPr>
      <w:pStyle w:val="Zpat"/>
      <w:jc w:val="right"/>
      <w:rPr>
        <w:rFonts w:ascii="Arial" w:hAnsi="Arial" w:cs="Arial"/>
        <w:sz w:val="18"/>
        <w:szCs w:val="18"/>
      </w:rPr>
    </w:pPr>
    <w:r w:rsidRPr="003E3C6F">
      <w:rPr>
        <w:noProof/>
        <w:lang w:eastAsia="cs-CZ"/>
      </w:rPr>
      <w:drawing>
        <wp:anchor distT="0" distB="0" distL="114300" distR="114300" simplePos="0" relativeHeight="251662336" behindDoc="0" locked="0" layoutInCell="1" allowOverlap="1" wp14:anchorId="1079DF20" wp14:editId="2E7180D4">
          <wp:simplePos x="0" y="0"/>
          <wp:positionH relativeFrom="margin">
            <wp:align>left</wp:align>
          </wp:positionH>
          <wp:positionV relativeFrom="paragraph">
            <wp:posOffset>-297180</wp:posOffset>
          </wp:positionV>
          <wp:extent cx="2449973" cy="393153"/>
          <wp:effectExtent l="0" t="0" r="7620" b="6985"/>
          <wp:wrapNone/>
          <wp:docPr id="79" name="Obrázek 79" descr="C:\Documents\Práce\IT4I\IT4I logo - 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Práce\IT4I\IT4I logo - nov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973" cy="393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096ED" w14:textId="77777777" w:rsidR="00E041EA" w:rsidRDefault="00E041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9B72" w14:textId="77777777" w:rsidR="00E041EA" w:rsidRDefault="00E041EA" w:rsidP="008F2757">
      <w:pPr>
        <w:spacing w:after="0" w:line="240" w:lineRule="auto"/>
      </w:pPr>
      <w:r>
        <w:separator/>
      </w:r>
    </w:p>
  </w:footnote>
  <w:footnote w:type="continuationSeparator" w:id="0">
    <w:p w14:paraId="701A3A87" w14:textId="77777777" w:rsidR="00E041EA" w:rsidRDefault="00E041EA" w:rsidP="008F2757">
      <w:pPr>
        <w:spacing w:after="0" w:line="240" w:lineRule="auto"/>
      </w:pPr>
      <w:r>
        <w:continuationSeparator/>
      </w:r>
    </w:p>
  </w:footnote>
  <w:footnote w:type="continuationNotice" w:id="1">
    <w:p w14:paraId="0BE7008D" w14:textId="77777777" w:rsidR="00E041EA" w:rsidRDefault="00E041EA">
      <w:pPr>
        <w:spacing w:after="0" w:line="240" w:lineRule="auto"/>
      </w:pPr>
    </w:p>
  </w:footnote>
  <w:footnote w:id="2">
    <w:p w14:paraId="53681351" w14:textId="77777777" w:rsidR="00E041EA" w:rsidRDefault="00E041EA" w:rsidP="00EF186D">
      <w:pPr>
        <w:pStyle w:val="Textpoznpodarou"/>
        <w:rPr>
          <w:rFonts w:ascii="Arial" w:hAnsi="Arial" w:cs="Arial"/>
          <w:sz w:val="16"/>
        </w:rPr>
      </w:pPr>
      <w:r w:rsidRPr="007375C7">
        <w:rPr>
          <w:rStyle w:val="Znakapoznpodarou"/>
          <w:rFonts w:ascii="Arial" w:hAnsi="Arial" w:cs="Arial"/>
          <w:sz w:val="16"/>
        </w:rPr>
        <w:footnoteRef/>
      </w:r>
      <w:r w:rsidRPr="007375C7">
        <w:rPr>
          <w:rFonts w:ascii="Arial" w:hAnsi="Arial" w:cs="Arial"/>
          <w:sz w:val="16"/>
        </w:rPr>
        <w:t xml:space="preserve"> Podává-li nabídku pobočka závodu zahraniční právnické osoby, musí výše uvedené podmínky splňovat tato právnická osoba a vedoucí pobočky závodu. Podává-li nabídku pobočka závodu české právnické osoby, musí výše uvedené podmínky splňovat vedle výše uveden</w:t>
      </w:r>
      <w:r>
        <w:rPr>
          <w:rFonts w:ascii="Arial" w:hAnsi="Arial" w:cs="Arial"/>
          <w:sz w:val="16"/>
        </w:rPr>
        <w:t>ých osob rovněž vedoucí pobočky.</w:t>
      </w:r>
    </w:p>
    <w:p w14:paraId="5AB9DD25" w14:textId="77777777" w:rsidR="00E041EA" w:rsidRPr="007375C7" w:rsidRDefault="00E041EA" w:rsidP="00EF186D">
      <w:pPr>
        <w:pStyle w:val="Textpoznpodarou"/>
        <w:rPr>
          <w:rFonts w:ascii="Arial" w:hAnsi="Arial" w:cs="Arial"/>
        </w:rPr>
      </w:pPr>
    </w:p>
  </w:footnote>
  <w:footnote w:id="3">
    <w:p w14:paraId="2765C2AA" w14:textId="77777777" w:rsidR="00E041EA" w:rsidRPr="007375C7" w:rsidRDefault="00E041EA">
      <w:pPr>
        <w:pStyle w:val="Textpoznpodarou"/>
        <w:rPr>
          <w:rFonts w:ascii="Arial" w:hAnsi="Arial" w:cs="Arial"/>
        </w:rPr>
      </w:pPr>
      <w:r w:rsidRPr="007375C7">
        <w:rPr>
          <w:rStyle w:val="Znakapoznpodarou"/>
          <w:rFonts w:ascii="Arial" w:hAnsi="Arial" w:cs="Arial"/>
          <w:sz w:val="16"/>
        </w:rPr>
        <w:footnoteRef/>
      </w:r>
      <w:r w:rsidRPr="007375C7">
        <w:rPr>
          <w:rFonts w:ascii="Arial" w:hAnsi="Arial" w:cs="Arial"/>
          <w:sz w:val="16"/>
        </w:rPr>
        <w:t xml:space="preserve"> Za bezdlužnost dodavatele je podle zákona považován i stav, kdy má dodavatel se správcem daně nebo s příslušnou OSSZ na jakoukoli dlužnou částku dohodnut splátkový kalendář.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B4A9" w14:textId="074C447C" w:rsidR="00E041EA" w:rsidRDefault="00E041EA" w:rsidP="0021695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45D"/>
    <w:multiLevelType w:val="hybridMultilevel"/>
    <w:tmpl w:val="C4044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9A0B35"/>
    <w:multiLevelType w:val="multilevel"/>
    <w:tmpl w:val="25F2F8EE"/>
    <w:styleLink w:val="WW8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138D3A1D"/>
    <w:multiLevelType w:val="hybridMultilevel"/>
    <w:tmpl w:val="404AAB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878BD"/>
    <w:multiLevelType w:val="hybridMultilevel"/>
    <w:tmpl w:val="2632A970"/>
    <w:lvl w:ilvl="0" w:tplc="331871C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EE97FC0"/>
    <w:multiLevelType w:val="hybridMultilevel"/>
    <w:tmpl w:val="C4044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B58F4"/>
    <w:multiLevelType w:val="hybridMultilevel"/>
    <w:tmpl w:val="A8FAE9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CA32C9"/>
    <w:multiLevelType w:val="hybridMultilevel"/>
    <w:tmpl w:val="F828A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E50F5"/>
    <w:multiLevelType w:val="hybridMultilevel"/>
    <w:tmpl w:val="16C04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9055C4"/>
    <w:multiLevelType w:val="hybridMultilevel"/>
    <w:tmpl w:val="34646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E4EAA9C8"/>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sz w:val="22"/>
        <w:szCs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FA3E22"/>
    <w:multiLevelType w:val="hybridMultilevel"/>
    <w:tmpl w:val="CD224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717E10"/>
    <w:multiLevelType w:val="multilevel"/>
    <w:tmpl w:val="15E66C02"/>
    <w:styleLink w:val="Styl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E5DC3"/>
    <w:multiLevelType w:val="hybridMultilevel"/>
    <w:tmpl w:val="8F52A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172C37"/>
    <w:multiLevelType w:val="multilevel"/>
    <w:tmpl w:val="961890C0"/>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D966C65"/>
    <w:multiLevelType w:val="hybridMultilevel"/>
    <w:tmpl w:val="3D3EF9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36294E"/>
    <w:multiLevelType w:val="multilevel"/>
    <w:tmpl w:val="34F02778"/>
    <w:lvl w:ilvl="0">
      <w:start w:val="1"/>
      <w:numFmt w:val="decimal"/>
      <w:pStyle w:val="OdstavecSmlouvy"/>
      <w:lvlText w:val="%1."/>
      <w:lvlJc w:val="left"/>
      <w:pPr>
        <w:tabs>
          <w:tab w:val="num" w:pos="360"/>
        </w:tabs>
        <w:ind w:left="357" w:hanging="357"/>
      </w:pPr>
      <w:rPr>
        <w:rFonts w:ascii="Times New Roman" w:hAnsi="Times New Roman" w:cs="Times New Roman" w:hint="default"/>
        <w:b w:val="0"/>
        <w:i w:val="0"/>
        <w:color w:val="auto"/>
        <w:sz w:val="24"/>
        <w:u w:val="none"/>
      </w:rPr>
    </w:lvl>
    <w:lvl w:ilvl="1">
      <w:start w:val="1"/>
      <w:numFmt w:val="decimal"/>
      <w:pStyle w:val="Plohy"/>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7A613BC5"/>
    <w:multiLevelType w:val="hybridMultilevel"/>
    <w:tmpl w:val="706442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9"/>
  </w:num>
  <w:num w:numId="5">
    <w:abstractNumId w:val="13"/>
  </w:num>
  <w:num w:numId="6">
    <w:abstractNumId w:val="8"/>
  </w:num>
  <w:num w:numId="7">
    <w:abstractNumId w:val="0"/>
  </w:num>
  <w:num w:numId="8">
    <w:abstractNumId w:val="4"/>
  </w:num>
  <w:num w:numId="9">
    <w:abstractNumId w:val="2"/>
  </w:num>
  <w:num w:numId="10">
    <w:abstractNumId w:val="12"/>
  </w:num>
  <w:num w:numId="11">
    <w:abstractNumId w:val="14"/>
  </w:num>
  <w:num w:numId="12">
    <w:abstractNumId w:val="10"/>
  </w:num>
  <w:num w:numId="13">
    <w:abstractNumId w:val="16"/>
  </w:num>
  <w:num w:numId="14">
    <w:abstractNumId w:val="5"/>
  </w:num>
  <w:num w:numId="15">
    <w:abstractNumId w:val="6"/>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7"/>
  </w:num>
  <w:num w:numId="23">
    <w:abstractNumId w:val="13"/>
  </w:num>
  <w:num w:numId="2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Jurena">
    <w15:presenceInfo w15:providerId="None" w15:userId="Jan Ju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66"/>
    <w:rsid w:val="0000065A"/>
    <w:rsid w:val="00005548"/>
    <w:rsid w:val="00005C3B"/>
    <w:rsid w:val="00005E3F"/>
    <w:rsid w:val="000074AB"/>
    <w:rsid w:val="00007986"/>
    <w:rsid w:val="00011AB3"/>
    <w:rsid w:val="00014901"/>
    <w:rsid w:val="00014BD9"/>
    <w:rsid w:val="00015A2F"/>
    <w:rsid w:val="00021931"/>
    <w:rsid w:val="00030A6C"/>
    <w:rsid w:val="000317DB"/>
    <w:rsid w:val="00041A82"/>
    <w:rsid w:val="00043294"/>
    <w:rsid w:val="0004703E"/>
    <w:rsid w:val="000470B6"/>
    <w:rsid w:val="00053CAB"/>
    <w:rsid w:val="00053FDF"/>
    <w:rsid w:val="00055429"/>
    <w:rsid w:val="000556F7"/>
    <w:rsid w:val="00055B20"/>
    <w:rsid w:val="0006105C"/>
    <w:rsid w:val="00061216"/>
    <w:rsid w:val="00061349"/>
    <w:rsid w:val="0006248D"/>
    <w:rsid w:val="00063063"/>
    <w:rsid w:val="00063F51"/>
    <w:rsid w:val="00064765"/>
    <w:rsid w:val="00065B5A"/>
    <w:rsid w:val="0006792E"/>
    <w:rsid w:val="00071131"/>
    <w:rsid w:val="0007568C"/>
    <w:rsid w:val="00080BCC"/>
    <w:rsid w:val="000820C4"/>
    <w:rsid w:val="00084401"/>
    <w:rsid w:val="00087729"/>
    <w:rsid w:val="00087835"/>
    <w:rsid w:val="0009160D"/>
    <w:rsid w:val="00093D48"/>
    <w:rsid w:val="000A0737"/>
    <w:rsid w:val="000A259D"/>
    <w:rsid w:val="000A2826"/>
    <w:rsid w:val="000A4762"/>
    <w:rsid w:val="000A47B5"/>
    <w:rsid w:val="000A5C6B"/>
    <w:rsid w:val="000A6A4F"/>
    <w:rsid w:val="000B00A3"/>
    <w:rsid w:val="000B49A2"/>
    <w:rsid w:val="000C199F"/>
    <w:rsid w:val="000C2A24"/>
    <w:rsid w:val="000C49A4"/>
    <w:rsid w:val="000D0C6E"/>
    <w:rsid w:val="000E23FF"/>
    <w:rsid w:val="000E421B"/>
    <w:rsid w:val="000E4DC8"/>
    <w:rsid w:val="000E50F5"/>
    <w:rsid w:val="000F1279"/>
    <w:rsid w:val="000F3A5C"/>
    <w:rsid w:val="000F6DF3"/>
    <w:rsid w:val="000F6EE0"/>
    <w:rsid w:val="00101883"/>
    <w:rsid w:val="00101A7F"/>
    <w:rsid w:val="00106F6E"/>
    <w:rsid w:val="0010786A"/>
    <w:rsid w:val="00107C22"/>
    <w:rsid w:val="001100BC"/>
    <w:rsid w:val="00110BAD"/>
    <w:rsid w:val="001152D9"/>
    <w:rsid w:val="00120BC4"/>
    <w:rsid w:val="00121268"/>
    <w:rsid w:val="001324CB"/>
    <w:rsid w:val="00136121"/>
    <w:rsid w:val="00137C8F"/>
    <w:rsid w:val="00145714"/>
    <w:rsid w:val="00147227"/>
    <w:rsid w:val="0015476A"/>
    <w:rsid w:val="00154C6A"/>
    <w:rsid w:val="00156955"/>
    <w:rsid w:val="00165C8F"/>
    <w:rsid w:val="001671AB"/>
    <w:rsid w:val="00167E4E"/>
    <w:rsid w:val="00170156"/>
    <w:rsid w:val="00172399"/>
    <w:rsid w:val="00175FA3"/>
    <w:rsid w:val="00176DC8"/>
    <w:rsid w:val="001807D1"/>
    <w:rsid w:val="001816D3"/>
    <w:rsid w:val="0018393B"/>
    <w:rsid w:val="00193B2F"/>
    <w:rsid w:val="00194439"/>
    <w:rsid w:val="00194B4E"/>
    <w:rsid w:val="0019678E"/>
    <w:rsid w:val="001A2A6C"/>
    <w:rsid w:val="001A2C29"/>
    <w:rsid w:val="001A345F"/>
    <w:rsid w:val="001A3E0A"/>
    <w:rsid w:val="001A5214"/>
    <w:rsid w:val="001A7163"/>
    <w:rsid w:val="001B668E"/>
    <w:rsid w:val="001B6903"/>
    <w:rsid w:val="001C093B"/>
    <w:rsid w:val="001C0C3D"/>
    <w:rsid w:val="001C4655"/>
    <w:rsid w:val="001C47A8"/>
    <w:rsid w:val="001C515F"/>
    <w:rsid w:val="001C56EB"/>
    <w:rsid w:val="001C6095"/>
    <w:rsid w:val="001D08C4"/>
    <w:rsid w:val="001D3B43"/>
    <w:rsid w:val="001D619E"/>
    <w:rsid w:val="001E0738"/>
    <w:rsid w:val="001E2908"/>
    <w:rsid w:val="001E2E44"/>
    <w:rsid w:val="001E3804"/>
    <w:rsid w:val="001E56A6"/>
    <w:rsid w:val="001F0A8D"/>
    <w:rsid w:val="001F10CB"/>
    <w:rsid w:val="001F59C6"/>
    <w:rsid w:val="001F5DED"/>
    <w:rsid w:val="00201FF6"/>
    <w:rsid w:val="00203490"/>
    <w:rsid w:val="0020380C"/>
    <w:rsid w:val="00204A0B"/>
    <w:rsid w:val="002060B5"/>
    <w:rsid w:val="00206C28"/>
    <w:rsid w:val="00213B39"/>
    <w:rsid w:val="00213FC2"/>
    <w:rsid w:val="0021695C"/>
    <w:rsid w:val="002169D0"/>
    <w:rsid w:val="00222591"/>
    <w:rsid w:val="00224E7C"/>
    <w:rsid w:val="00225126"/>
    <w:rsid w:val="002264BA"/>
    <w:rsid w:val="0022708A"/>
    <w:rsid w:val="00230567"/>
    <w:rsid w:val="00232631"/>
    <w:rsid w:val="0023338F"/>
    <w:rsid w:val="0023342B"/>
    <w:rsid w:val="00233D65"/>
    <w:rsid w:val="00233F19"/>
    <w:rsid w:val="00234C40"/>
    <w:rsid w:val="00235EB0"/>
    <w:rsid w:val="0023746B"/>
    <w:rsid w:val="00237E01"/>
    <w:rsid w:val="00240718"/>
    <w:rsid w:val="00242604"/>
    <w:rsid w:val="00244150"/>
    <w:rsid w:val="00247373"/>
    <w:rsid w:val="00250475"/>
    <w:rsid w:val="00253398"/>
    <w:rsid w:val="0025486A"/>
    <w:rsid w:val="00254F28"/>
    <w:rsid w:val="00256A53"/>
    <w:rsid w:val="0025765C"/>
    <w:rsid w:val="002612D0"/>
    <w:rsid w:val="002629EA"/>
    <w:rsid w:val="002663C3"/>
    <w:rsid w:val="002714E0"/>
    <w:rsid w:val="0027226E"/>
    <w:rsid w:val="00273B41"/>
    <w:rsid w:val="002761D4"/>
    <w:rsid w:val="0028046F"/>
    <w:rsid w:val="002832C1"/>
    <w:rsid w:val="00292150"/>
    <w:rsid w:val="00292480"/>
    <w:rsid w:val="00292C42"/>
    <w:rsid w:val="00293508"/>
    <w:rsid w:val="002935FD"/>
    <w:rsid w:val="00294AB2"/>
    <w:rsid w:val="002A1579"/>
    <w:rsid w:val="002A2523"/>
    <w:rsid w:val="002A2ADD"/>
    <w:rsid w:val="002B1E03"/>
    <w:rsid w:val="002B5212"/>
    <w:rsid w:val="002B570C"/>
    <w:rsid w:val="002C60A5"/>
    <w:rsid w:val="002C64B6"/>
    <w:rsid w:val="002D1AB8"/>
    <w:rsid w:val="002D55B7"/>
    <w:rsid w:val="002D79B3"/>
    <w:rsid w:val="002E2AF7"/>
    <w:rsid w:val="002E2C2F"/>
    <w:rsid w:val="002E6279"/>
    <w:rsid w:val="002E641F"/>
    <w:rsid w:val="002E693F"/>
    <w:rsid w:val="002E7D24"/>
    <w:rsid w:val="002F7CF0"/>
    <w:rsid w:val="00300681"/>
    <w:rsid w:val="00304C74"/>
    <w:rsid w:val="00311B84"/>
    <w:rsid w:val="00312842"/>
    <w:rsid w:val="0031394D"/>
    <w:rsid w:val="00314C1E"/>
    <w:rsid w:val="00321D9E"/>
    <w:rsid w:val="003225A6"/>
    <w:rsid w:val="003236CE"/>
    <w:rsid w:val="00324A3C"/>
    <w:rsid w:val="00324C5A"/>
    <w:rsid w:val="003314A2"/>
    <w:rsid w:val="0033419C"/>
    <w:rsid w:val="00335042"/>
    <w:rsid w:val="00335A37"/>
    <w:rsid w:val="00340AC9"/>
    <w:rsid w:val="00340D2F"/>
    <w:rsid w:val="00341102"/>
    <w:rsid w:val="0034187D"/>
    <w:rsid w:val="00342EE7"/>
    <w:rsid w:val="00342FF6"/>
    <w:rsid w:val="00343132"/>
    <w:rsid w:val="003475FD"/>
    <w:rsid w:val="003507F5"/>
    <w:rsid w:val="00354532"/>
    <w:rsid w:val="00360032"/>
    <w:rsid w:val="0036021E"/>
    <w:rsid w:val="00360BCB"/>
    <w:rsid w:val="00365E61"/>
    <w:rsid w:val="00370D06"/>
    <w:rsid w:val="00370D44"/>
    <w:rsid w:val="00374E7C"/>
    <w:rsid w:val="00375093"/>
    <w:rsid w:val="00375239"/>
    <w:rsid w:val="00375E4D"/>
    <w:rsid w:val="00376286"/>
    <w:rsid w:val="003802EC"/>
    <w:rsid w:val="003842FE"/>
    <w:rsid w:val="003878C4"/>
    <w:rsid w:val="00387B03"/>
    <w:rsid w:val="00390C03"/>
    <w:rsid w:val="00390F88"/>
    <w:rsid w:val="00393638"/>
    <w:rsid w:val="0039380A"/>
    <w:rsid w:val="00395E57"/>
    <w:rsid w:val="003966C9"/>
    <w:rsid w:val="00396EFE"/>
    <w:rsid w:val="003978A8"/>
    <w:rsid w:val="00397AEF"/>
    <w:rsid w:val="00397CCB"/>
    <w:rsid w:val="003A0BF2"/>
    <w:rsid w:val="003A6A12"/>
    <w:rsid w:val="003B0639"/>
    <w:rsid w:val="003B26E7"/>
    <w:rsid w:val="003B2BFC"/>
    <w:rsid w:val="003B3BAB"/>
    <w:rsid w:val="003B5CE8"/>
    <w:rsid w:val="003B705E"/>
    <w:rsid w:val="003C0090"/>
    <w:rsid w:val="003C022F"/>
    <w:rsid w:val="003C293D"/>
    <w:rsid w:val="003C2D8A"/>
    <w:rsid w:val="003C5822"/>
    <w:rsid w:val="003C6E16"/>
    <w:rsid w:val="003C7192"/>
    <w:rsid w:val="003C77E6"/>
    <w:rsid w:val="003D3BFE"/>
    <w:rsid w:val="003D70CB"/>
    <w:rsid w:val="003D7967"/>
    <w:rsid w:val="003D7B3B"/>
    <w:rsid w:val="003E046A"/>
    <w:rsid w:val="003E0A32"/>
    <w:rsid w:val="003E15E0"/>
    <w:rsid w:val="003E182B"/>
    <w:rsid w:val="003E202C"/>
    <w:rsid w:val="003E4D79"/>
    <w:rsid w:val="003F09C2"/>
    <w:rsid w:val="003F2185"/>
    <w:rsid w:val="003F2CE0"/>
    <w:rsid w:val="004003FF"/>
    <w:rsid w:val="00402528"/>
    <w:rsid w:val="004027D4"/>
    <w:rsid w:val="004040DB"/>
    <w:rsid w:val="00405745"/>
    <w:rsid w:val="0040684F"/>
    <w:rsid w:val="0040719A"/>
    <w:rsid w:val="004074C2"/>
    <w:rsid w:val="0041400E"/>
    <w:rsid w:val="00414720"/>
    <w:rsid w:val="00414862"/>
    <w:rsid w:val="00414D4A"/>
    <w:rsid w:val="004174E3"/>
    <w:rsid w:val="00417E7B"/>
    <w:rsid w:val="004208C2"/>
    <w:rsid w:val="00421D20"/>
    <w:rsid w:val="00424693"/>
    <w:rsid w:val="004247D1"/>
    <w:rsid w:val="00425F51"/>
    <w:rsid w:val="004353C9"/>
    <w:rsid w:val="0043648D"/>
    <w:rsid w:val="00436DCA"/>
    <w:rsid w:val="00437399"/>
    <w:rsid w:val="00437B29"/>
    <w:rsid w:val="00440A5D"/>
    <w:rsid w:val="00440AD6"/>
    <w:rsid w:val="00441ADE"/>
    <w:rsid w:val="00442BD3"/>
    <w:rsid w:val="00444429"/>
    <w:rsid w:val="00445967"/>
    <w:rsid w:val="00447067"/>
    <w:rsid w:val="00447501"/>
    <w:rsid w:val="00450490"/>
    <w:rsid w:val="00451854"/>
    <w:rsid w:val="0045264D"/>
    <w:rsid w:val="0045284D"/>
    <w:rsid w:val="00453CB4"/>
    <w:rsid w:val="00457559"/>
    <w:rsid w:val="00463755"/>
    <w:rsid w:val="0046441F"/>
    <w:rsid w:val="00465CCD"/>
    <w:rsid w:val="0046666F"/>
    <w:rsid w:val="004704BB"/>
    <w:rsid w:val="00472177"/>
    <w:rsid w:val="00474988"/>
    <w:rsid w:val="00475593"/>
    <w:rsid w:val="0048076F"/>
    <w:rsid w:val="00484911"/>
    <w:rsid w:val="004918DA"/>
    <w:rsid w:val="0049286E"/>
    <w:rsid w:val="0049497A"/>
    <w:rsid w:val="00495FFC"/>
    <w:rsid w:val="00497628"/>
    <w:rsid w:val="004A1C10"/>
    <w:rsid w:val="004A28FD"/>
    <w:rsid w:val="004A48A8"/>
    <w:rsid w:val="004A4BF2"/>
    <w:rsid w:val="004B0A09"/>
    <w:rsid w:val="004B3022"/>
    <w:rsid w:val="004B51A2"/>
    <w:rsid w:val="004B702B"/>
    <w:rsid w:val="004C0E48"/>
    <w:rsid w:val="004C12D9"/>
    <w:rsid w:val="004C1C24"/>
    <w:rsid w:val="004D3C5F"/>
    <w:rsid w:val="004D4977"/>
    <w:rsid w:val="004D7C2F"/>
    <w:rsid w:val="004E224E"/>
    <w:rsid w:val="004E6270"/>
    <w:rsid w:val="004E703A"/>
    <w:rsid w:val="004F4422"/>
    <w:rsid w:val="004F4C03"/>
    <w:rsid w:val="00502FB0"/>
    <w:rsid w:val="00505D93"/>
    <w:rsid w:val="005072B8"/>
    <w:rsid w:val="0051128E"/>
    <w:rsid w:val="0051225B"/>
    <w:rsid w:val="00512917"/>
    <w:rsid w:val="00514130"/>
    <w:rsid w:val="005150BC"/>
    <w:rsid w:val="00516B59"/>
    <w:rsid w:val="0052055D"/>
    <w:rsid w:val="00522578"/>
    <w:rsid w:val="00522ABE"/>
    <w:rsid w:val="005239C5"/>
    <w:rsid w:val="00525513"/>
    <w:rsid w:val="00525CAE"/>
    <w:rsid w:val="005263F6"/>
    <w:rsid w:val="00530580"/>
    <w:rsid w:val="00532B35"/>
    <w:rsid w:val="00533A8E"/>
    <w:rsid w:val="005348FD"/>
    <w:rsid w:val="00543870"/>
    <w:rsid w:val="005457F3"/>
    <w:rsid w:val="00550591"/>
    <w:rsid w:val="00551042"/>
    <w:rsid w:val="005512C3"/>
    <w:rsid w:val="00553388"/>
    <w:rsid w:val="00554C64"/>
    <w:rsid w:val="00555184"/>
    <w:rsid w:val="00556215"/>
    <w:rsid w:val="00557107"/>
    <w:rsid w:val="005577A8"/>
    <w:rsid w:val="00561C66"/>
    <w:rsid w:val="00564B8E"/>
    <w:rsid w:val="0056636E"/>
    <w:rsid w:val="00574ACE"/>
    <w:rsid w:val="00574C90"/>
    <w:rsid w:val="005823C2"/>
    <w:rsid w:val="00584F67"/>
    <w:rsid w:val="00587DC6"/>
    <w:rsid w:val="005934D5"/>
    <w:rsid w:val="005963EF"/>
    <w:rsid w:val="00596873"/>
    <w:rsid w:val="00597833"/>
    <w:rsid w:val="005A0F62"/>
    <w:rsid w:val="005A5FEB"/>
    <w:rsid w:val="005A6C00"/>
    <w:rsid w:val="005B055C"/>
    <w:rsid w:val="005B2323"/>
    <w:rsid w:val="005B2A7E"/>
    <w:rsid w:val="005B33C3"/>
    <w:rsid w:val="005B4F94"/>
    <w:rsid w:val="005B5544"/>
    <w:rsid w:val="005B5E96"/>
    <w:rsid w:val="005B6CB2"/>
    <w:rsid w:val="005B6D5D"/>
    <w:rsid w:val="005C1EC5"/>
    <w:rsid w:val="005C3DA2"/>
    <w:rsid w:val="005C4A66"/>
    <w:rsid w:val="005C58DF"/>
    <w:rsid w:val="005C5AA0"/>
    <w:rsid w:val="005C732F"/>
    <w:rsid w:val="005D0196"/>
    <w:rsid w:val="005D5B62"/>
    <w:rsid w:val="005E0A11"/>
    <w:rsid w:val="005E3295"/>
    <w:rsid w:val="005E3D15"/>
    <w:rsid w:val="005E4E81"/>
    <w:rsid w:val="005E5F1D"/>
    <w:rsid w:val="005E7D10"/>
    <w:rsid w:val="005F4BE3"/>
    <w:rsid w:val="005F5323"/>
    <w:rsid w:val="005F59A7"/>
    <w:rsid w:val="005F6873"/>
    <w:rsid w:val="005F79AF"/>
    <w:rsid w:val="00604AE1"/>
    <w:rsid w:val="00605923"/>
    <w:rsid w:val="00606D4F"/>
    <w:rsid w:val="00611CE1"/>
    <w:rsid w:val="00612FDD"/>
    <w:rsid w:val="00624AD9"/>
    <w:rsid w:val="0062597F"/>
    <w:rsid w:val="00627888"/>
    <w:rsid w:val="00627D4D"/>
    <w:rsid w:val="006355EF"/>
    <w:rsid w:val="006363A9"/>
    <w:rsid w:val="00637BD0"/>
    <w:rsid w:val="00640488"/>
    <w:rsid w:val="00640F58"/>
    <w:rsid w:val="006418D5"/>
    <w:rsid w:val="006462BE"/>
    <w:rsid w:val="00650683"/>
    <w:rsid w:val="00654415"/>
    <w:rsid w:val="0066134B"/>
    <w:rsid w:val="00662BDA"/>
    <w:rsid w:val="006652C5"/>
    <w:rsid w:val="0066723E"/>
    <w:rsid w:val="00667D3E"/>
    <w:rsid w:val="006729FC"/>
    <w:rsid w:val="0067394A"/>
    <w:rsid w:val="00675A92"/>
    <w:rsid w:val="0067670B"/>
    <w:rsid w:val="00676A2D"/>
    <w:rsid w:val="006853A1"/>
    <w:rsid w:val="0068558B"/>
    <w:rsid w:val="00686582"/>
    <w:rsid w:val="00690831"/>
    <w:rsid w:val="00690F79"/>
    <w:rsid w:val="00693FAF"/>
    <w:rsid w:val="006942EE"/>
    <w:rsid w:val="00695FFE"/>
    <w:rsid w:val="006A2B5C"/>
    <w:rsid w:val="006A6470"/>
    <w:rsid w:val="006A693D"/>
    <w:rsid w:val="006B02A0"/>
    <w:rsid w:val="006B2116"/>
    <w:rsid w:val="006B3916"/>
    <w:rsid w:val="006B6107"/>
    <w:rsid w:val="006B7BEA"/>
    <w:rsid w:val="006C54EC"/>
    <w:rsid w:val="006C5F80"/>
    <w:rsid w:val="006C7D4D"/>
    <w:rsid w:val="006D1A52"/>
    <w:rsid w:val="006D2275"/>
    <w:rsid w:val="006D3225"/>
    <w:rsid w:val="006D3606"/>
    <w:rsid w:val="006E0125"/>
    <w:rsid w:val="006E21AA"/>
    <w:rsid w:val="006E3876"/>
    <w:rsid w:val="007014E7"/>
    <w:rsid w:val="00703985"/>
    <w:rsid w:val="007045DB"/>
    <w:rsid w:val="007052B7"/>
    <w:rsid w:val="00710EEB"/>
    <w:rsid w:val="00711412"/>
    <w:rsid w:val="007157DD"/>
    <w:rsid w:val="00715C55"/>
    <w:rsid w:val="00720550"/>
    <w:rsid w:val="0072262B"/>
    <w:rsid w:val="007227C7"/>
    <w:rsid w:val="00722DC7"/>
    <w:rsid w:val="007240BE"/>
    <w:rsid w:val="0072614E"/>
    <w:rsid w:val="00726BFF"/>
    <w:rsid w:val="00730F49"/>
    <w:rsid w:val="007313CA"/>
    <w:rsid w:val="00732958"/>
    <w:rsid w:val="0073327D"/>
    <w:rsid w:val="007375C7"/>
    <w:rsid w:val="0074035B"/>
    <w:rsid w:val="00740B25"/>
    <w:rsid w:val="00740F93"/>
    <w:rsid w:val="007454C5"/>
    <w:rsid w:val="00745D91"/>
    <w:rsid w:val="00746061"/>
    <w:rsid w:val="00747B8C"/>
    <w:rsid w:val="00750CF2"/>
    <w:rsid w:val="00755076"/>
    <w:rsid w:val="00765335"/>
    <w:rsid w:val="0076591E"/>
    <w:rsid w:val="007714C7"/>
    <w:rsid w:val="00773E92"/>
    <w:rsid w:val="00776109"/>
    <w:rsid w:val="007774C2"/>
    <w:rsid w:val="0078050C"/>
    <w:rsid w:val="0078630A"/>
    <w:rsid w:val="00786ADE"/>
    <w:rsid w:val="00791CBC"/>
    <w:rsid w:val="007926D3"/>
    <w:rsid w:val="00794BDB"/>
    <w:rsid w:val="007953F4"/>
    <w:rsid w:val="007955FD"/>
    <w:rsid w:val="0079590B"/>
    <w:rsid w:val="007A1239"/>
    <w:rsid w:val="007A6C5F"/>
    <w:rsid w:val="007A739D"/>
    <w:rsid w:val="007B657A"/>
    <w:rsid w:val="007B6DFC"/>
    <w:rsid w:val="007B7D5A"/>
    <w:rsid w:val="007C01D5"/>
    <w:rsid w:val="007C24EE"/>
    <w:rsid w:val="007C31F8"/>
    <w:rsid w:val="007C771D"/>
    <w:rsid w:val="007D0424"/>
    <w:rsid w:val="007D38EA"/>
    <w:rsid w:val="007E2AA4"/>
    <w:rsid w:val="007E4D6E"/>
    <w:rsid w:val="007E50A2"/>
    <w:rsid w:val="007E634A"/>
    <w:rsid w:val="007F00F1"/>
    <w:rsid w:val="007F3433"/>
    <w:rsid w:val="007F42D8"/>
    <w:rsid w:val="007F5D9D"/>
    <w:rsid w:val="007F651B"/>
    <w:rsid w:val="00803123"/>
    <w:rsid w:val="008038F6"/>
    <w:rsid w:val="00810267"/>
    <w:rsid w:val="00810C91"/>
    <w:rsid w:val="008113BC"/>
    <w:rsid w:val="008122BD"/>
    <w:rsid w:val="008130B9"/>
    <w:rsid w:val="0081389A"/>
    <w:rsid w:val="00816560"/>
    <w:rsid w:val="00816FAB"/>
    <w:rsid w:val="00820A45"/>
    <w:rsid w:val="00824D0D"/>
    <w:rsid w:val="00826094"/>
    <w:rsid w:val="008306E5"/>
    <w:rsid w:val="00832365"/>
    <w:rsid w:val="00832444"/>
    <w:rsid w:val="008327BF"/>
    <w:rsid w:val="008342AC"/>
    <w:rsid w:val="00834793"/>
    <w:rsid w:val="008375D8"/>
    <w:rsid w:val="00837E2B"/>
    <w:rsid w:val="00843653"/>
    <w:rsid w:val="008462ED"/>
    <w:rsid w:val="008503CF"/>
    <w:rsid w:val="00850E34"/>
    <w:rsid w:val="00851CCE"/>
    <w:rsid w:val="00853BE2"/>
    <w:rsid w:val="0085686F"/>
    <w:rsid w:val="00857FAF"/>
    <w:rsid w:val="008629D3"/>
    <w:rsid w:val="00863A9B"/>
    <w:rsid w:val="00865BCA"/>
    <w:rsid w:val="008718BC"/>
    <w:rsid w:val="00871CEB"/>
    <w:rsid w:val="00874C15"/>
    <w:rsid w:val="00875474"/>
    <w:rsid w:val="00882B4C"/>
    <w:rsid w:val="00882D9F"/>
    <w:rsid w:val="00885C80"/>
    <w:rsid w:val="00886D03"/>
    <w:rsid w:val="00890263"/>
    <w:rsid w:val="008914FF"/>
    <w:rsid w:val="00893DF3"/>
    <w:rsid w:val="00895F2A"/>
    <w:rsid w:val="0089661F"/>
    <w:rsid w:val="008A1BC1"/>
    <w:rsid w:val="008A1BF7"/>
    <w:rsid w:val="008A27E4"/>
    <w:rsid w:val="008A29F0"/>
    <w:rsid w:val="008A2E02"/>
    <w:rsid w:val="008A3485"/>
    <w:rsid w:val="008A4BE8"/>
    <w:rsid w:val="008A61B3"/>
    <w:rsid w:val="008A76F9"/>
    <w:rsid w:val="008B04CB"/>
    <w:rsid w:val="008B1473"/>
    <w:rsid w:val="008B4E65"/>
    <w:rsid w:val="008B5624"/>
    <w:rsid w:val="008B5DAC"/>
    <w:rsid w:val="008B6278"/>
    <w:rsid w:val="008C1908"/>
    <w:rsid w:val="008C2383"/>
    <w:rsid w:val="008C39C5"/>
    <w:rsid w:val="008C409D"/>
    <w:rsid w:val="008C67FE"/>
    <w:rsid w:val="008C6EF5"/>
    <w:rsid w:val="008D10C5"/>
    <w:rsid w:val="008D1CCB"/>
    <w:rsid w:val="008D528E"/>
    <w:rsid w:val="008D5D84"/>
    <w:rsid w:val="008D74BF"/>
    <w:rsid w:val="008E217B"/>
    <w:rsid w:val="008E3BB3"/>
    <w:rsid w:val="008E3F17"/>
    <w:rsid w:val="008E4D84"/>
    <w:rsid w:val="008E7827"/>
    <w:rsid w:val="008E7CAF"/>
    <w:rsid w:val="008F1FEF"/>
    <w:rsid w:val="008F236E"/>
    <w:rsid w:val="008F2757"/>
    <w:rsid w:val="008F29C9"/>
    <w:rsid w:val="008F3B03"/>
    <w:rsid w:val="008F637F"/>
    <w:rsid w:val="008F7582"/>
    <w:rsid w:val="008F7ED0"/>
    <w:rsid w:val="009063C3"/>
    <w:rsid w:val="00907837"/>
    <w:rsid w:val="009110CB"/>
    <w:rsid w:val="00911D37"/>
    <w:rsid w:val="00913BCB"/>
    <w:rsid w:val="00914326"/>
    <w:rsid w:val="009149E0"/>
    <w:rsid w:val="009156AB"/>
    <w:rsid w:val="009164B7"/>
    <w:rsid w:val="00920EE8"/>
    <w:rsid w:val="00921AB6"/>
    <w:rsid w:val="00925D6C"/>
    <w:rsid w:val="00926805"/>
    <w:rsid w:val="00927ED1"/>
    <w:rsid w:val="00930079"/>
    <w:rsid w:val="009307C5"/>
    <w:rsid w:val="009314F2"/>
    <w:rsid w:val="0093198E"/>
    <w:rsid w:val="00932482"/>
    <w:rsid w:val="00933AF2"/>
    <w:rsid w:val="009340D2"/>
    <w:rsid w:val="00941448"/>
    <w:rsid w:val="00942296"/>
    <w:rsid w:val="00944419"/>
    <w:rsid w:val="0094544E"/>
    <w:rsid w:val="009455F4"/>
    <w:rsid w:val="009463D9"/>
    <w:rsid w:val="00946BCC"/>
    <w:rsid w:val="0094740F"/>
    <w:rsid w:val="00951908"/>
    <w:rsid w:val="009548CF"/>
    <w:rsid w:val="00955E72"/>
    <w:rsid w:val="00956490"/>
    <w:rsid w:val="00961C26"/>
    <w:rsid w:val="00963DC9"/>
    <w:rsid w:val="00965608"/>
    <w:rsid w:val="00972779"/>
    <w:rsid w:val="00973312"/>
    <w:rsid w:val="00975690"/>
    <w:rsid w:val="009838B5"/>
    <w:rsid w:val="009847A3"/>
    <w:rsid w:val="00984D8A"/>
    <w:rsid w:val="00985CB5"/>
    <w:rsid w:val="00986EB2"/>
    <w:rsid w:val="0099131F"/>
    <w:rsid w:val="009922FF"/>
    <w:rsid w:val="00992BB1"/>
    <w:rsid w:val="00996A72"/>
    <w:rsid w:val="00997236"/>
    <w:rsid w:val="009A4451"/>
    <w:rsid w:val="009A4533"/>
    <w:rsid w:val="009A6D67"/>
    <w:rsid w:val="009B4882"/>
    <w:rsid w:val="009B561A"/>
    <w:rsid w:val="009B5884"/>
    <w:rsid w:val="009C0E5C"/>
    <w:rsid w:val="009C5379"/>
    <w:rsid w:val="009C72A0"/>
    <w:rsid w:val="009D131E"/>
    <w:rsid w:val="009D2657"/>
    <w:rsid w:val="009D3DFF"/>
    <w:rsid w:val="009D411D"/>
    <w:rsid w:val="009D5E7E"/>
    <w:rsid w:val="009D6FE5"/>
    <w:rsid w:val="009E1939"/>
    <w:rsid w:val="009E30CF"/>
    <w:rsid w:val="009E577E"/>
    <w:rsid w:val="009E6047"/>
    <w:rsid w:val="009E619C"/>
    <w:rsid w:val="009E63C6"/>
    <w:rsid w:val="009E7F9D"/>
    <w:rsid w:val="009F10DE"/>
    <w:rsid w:val="009F2F42"/>
    <w:rsid w:val="009F4863"/>
    <w:rsid w:val="009F4E09"/>
    <w:rsid w:val="00A05DA3"/>
    <w:rsid w:val="00A06E78"/>
    <w:rsid w:val="00A116C5"/>
    <w:rsid w:val="00A1581B"/>
    <w:rsid w:val="00A159CA"/>
    <w:rsid w:val="00A1741B"/>
    <w:rsid w:val="00A17543"/>
    <w:rsid w:val="00A226CE"/>
    <w:rsid w:val="00A250A3"/>
    <w:rsid w:val="00A2519E"/>
    <w:rsid w:val="00A30FCA"/>
    <w:rsid w:val="00A34823"/>
    <w:rsid w:val="00A36043"/>
    <w:rsid w:val="00A37C14"/>
    <w:rsid w:val="00A45448"/>
    <w:rsid w:val="00A46093"/>
    <w:rsid w:val="00A565CC"/>
    <w:rsid w:val="00A64267"/>
    <w:rsid w:val="00A64A2A"/>
    <w:rsid w:val="00A66A0C"/>
    <w:rsid w:val="00A67ABF"/>
    <w:rsid w:val="00A70816"/>
    <w:rsid w:val="00A7088F"/>
    <w:rsid w:val="00A70A95"/>
    <w:rsid w:val="00A7291A"/>
    <w:rsid w:val="00A7328E"/>
    <w:rsid w:val="00A76685"/>
    <w:rsid w:val="00A80A51"/>
    <w:rsid w:val="00A814CF"/>
    <w:rsid w:val="00A823FE"/>
    <w:rsid w:val="00A94E16"/>
    <w:rsid w:val="00A9670C"/>
    <w:rsid w:val="00AA283C"/>
    <w:rsid w:val="00AA3D5A"/>
    <w:rsid w:val="00AA469A"/>
    <w:rsid w:val="00AA60C5"/>
    <w:rsid w:val="00AB0D64"/>
    <w:rsid w:val="00AB174C"/>
    <w:rsid w:val="00AB1A1E"/>
    <w:rsid w:val="00AB1A2F"/>
    <w:rsid w:val="00AB3CDD"/>
    <w:rsid w:val="00AB4B72"/>
    <w:rsid w:val="00AB4C33"/>
    <w:rsid w:val="00AB52FF"/>
    <w:rsid w:val="00AC145F"/>
    <w:rsid w:val="00AC5590"/>
    <w:rsid w:val="00AD052D"/>
    <w:rsid w:val="00AD2D6A"/>
    <w:rsid w:val="00AD5E98"/>
    <w:rsid w:val="00AD5FFB"/>
    <w:rsid w:val="00AD70ED"/>
    <w:rsid w:val="00AE0EC8"/>
    <w:rsid w:val="00AE1483"/>
    <w:rsid w:val="00AE3C7C"/>
    <w:rsid w:val="00AE5736"/>
    <w:rsid w:val="00AE62DB"/>
    <w:rsid w:val="00AF0C86"/>
    <w:rsid w:val="00AF3832"/>
    <w:rsid w:val="00AF4F52"/>
    <w:rsid w:val="00AF55BF"/>
    <w:rsid w:val="00B01B51"/>
    <w:rsid w:val="00B030C0"/>
    <w:rsid w:val="00B104F2"/>
    <w:rsid w:val="00B13544"/>
    <w:rsid w:val="00B14C2D"/>
    <w:rsid w:val="00B1520A"/>
    <w:rsid w:val="00B15F2A"/>
    <w:rsid w:val="00B2262C"/>
    <w:rsid w:val="00B23B82"/>
    <w:rsid w:val="00B24036"/>
    <w:rsid w:val="00B25E9B"/>
    <w:rsid w:val="00B311C0"/>
    <w:rsid w:val="00B311FF"/>
    <w:rsid w:val="00B33275"/>
    <w:rsid w:val="00B35CEC"/>
    <w:rsid w:val="00B35FC6"/>
    <w:rsid w:val="00B36086"/>
    <w:rsid w:val="00B367FA"/>
    <w:rsid w:val="00B37291"/>
    <w:rsid w:val="00B428DB"/>
    <w:rsid w:val="00B44203"/>
    <w:rsid w:val="00B457B3"/>
    <w:rsid w:val="00B4754F"/>
    <w:rsid w:val="00B51EFC"/>
    <w:rsid w:val="00B52848"/>
    <w:rsid w:val="00B52DE8"/>
    <w:rsid w:val="00B54360"/>
    <w:rsid w:val="00B54B30"/>
    <w:rsid w:val="00B56014"/>
    <w:rsid w:val="00B565B5"/>
    <w:rsid w:val="00B57433"/>
    <w:rsid w:val="00B57D72"/>
    <w:rsid w:val="00B65D20"/>
    <w:rsid w:val="00B675FA"/>
    <w:rsid w:val="00B70F78"/>
    <w:rsid w:val="00B74368"/>
    <w:rsid w:val="00B7682F"/>
    <w:rsid w:val="00B826AC"/>
    <w:rsid w:val="00B8680D"/>
    <w:rsid w:val="00B93004"/>
    <w:rsid w:val="00B931BA"/>
    <w:rsid w:val="00B93B9E"/>
    <w:rsid w:val="00B94401"/>
    <w:rsid w:val="00B94E1E"/>
    <w:rsid w:val="00B976BD"/>
    <w:rsid w:val="00B9790A"/>
    <w:rsid w:val="00B97A47"/>
    <w:rsid w:val="00BA057E"/>
    <w:rsid w:val="00BA122F"/>
    <w:rsid w:val="00BA1559"/>
    <w:rsid w:val="00BA2750"/>
    <w:rsid w:val="00BA3FD3"/>
    <w:rsid w:val="00BA5A14"/>
    <w:rsid w:val="00BA5E94"/>
    <w:rsid w:val="00BB08A5"/>
    <w:rsid w:val="00BB214A"/>
    <w:rsid w:val="00BB47EC"/>
    <w:rsid w:val="00BB4CD5"/>
    <w:rsid w:val="00BB5F9C"/>
    <w:rsid w:val="00BB789F"/>
    <w:rsid w:val="00BC0485"/>
    <w:rsid w:val="00BC0C42"/>
    <w:rsid w:val="00BC6094"/>
    <w:rsid w:val="00BD0C28"/>
    <w:rsid w:val="00BD121D"/>
    <w:rsid w:val="00BD55C6"/>
    <w:rsid w:val="00BD5B1B"/>
    <w:rsid w:val="00BD6794"/>
    <w:rsid w:val="00BE0972"/>
    <w:rsid w:val="00BE1B0F"/>
    <w:rsid w:val="00BE3B2A"/>
    <w:rsid w:val="00BE3C35"/>
    <w:rsid w:val="00BE42BB"/>
    <w:rsid w:val="00BF1BEA"/>
    <w:rsid w:val="00BF23AB"/>
    <w:rsid w:val="00BF38BA"/>
    <w:rsid w:val="00BF5FD7"/>
    <w:rsid w:val="00BF773F"/>
    <w:rsid w:val="00C02916"/>
    <w:rsid w:val="00C031E8"/>
    <w:rsid w:val="00C046BE"/>
    <w:rsid w:val="00C06631"/>
    <w:rsid w:val="00C07AEE"/>
    <w:rsid w:val="00C103D3"/>
    <w:rsid w:val="00C13FCA"/>
    <w:rsid w:val="00C1437F"/>
    <w:rsid w:val="00C2189C"/>
    <w:rsid w:val="00C24303"/>
    <w:rsid w:val="00C25AAE"/>
    <w:rsid w:val="00C27640"/>
    <w:rsid w:val="00C27B0D"/>
    <w:rsid w:val="00C30415"/>
    <w:rsid w:val="00C338DE"/>
    <w:rsid w:val="00C35469"/>
    <w:rsid w:val="00C354B6"/>
    <w:rsid w:val="00C40055"/>
    <w:rsid w:val="00C4283D"/>
    <w:rsid w:val="00C43C26"/>
    <w:rsid w:val="00C44A83"/>
    <w:rsid w:val="00C5048F"/>
    <w:rsid w:val="00C51F0E"/>
    <w:rsid w:val="00C53B58"/>
    <w:rsid w:val="00C55D25"/>
    <w:rsid w:val="00C56821"/>
    <w:rsid w:val="00C5720A"/>
    <w:rsid w:val="00C610BE"/>
    <w:rsid w:val="00C6196F"/>
    <w:rsid w:val="00C62365"/>
    <w:rsid w:val="00C6236E"/>
    <w:rsid w:val="00C666BD"/>
    <w:rsid w:val="00C67575"/>
    <w:rsid w:val="00C72B31"/>
    <w:rsid w:val="00C72B49"/>
    <w:rsid w:val="00C744DF"/>
    <w:rsid w:val="00C75E78"/>
    <w:rsid w:val="00C8026C"/>
    <w:rsid w:val="00C8061B"/>
    <w:rsid w:val="00C8574B"/>
    <w:rsid w:val="00C85E87"/>
    <w:rsid w:val="00C86102"/>
    <w:rsid w:val="00C86A88"/>
    <w:rsid w:val="00C87464"/>
    <w:rsid w:val="00C92105"/>
    <w:rsid w:val="00C941EB"/>
    <w:rsid w:val="00C95936"/>
    <w:rsid w:val="00C97B5F"/>
    <w:rsid w:val="00C97F4E"/>
    <w:rsid w:val="00CA2E58"/>
    <w:rsid w:val="00CA412E"/>
    <w:rsid w:val="00CA47DE"/>
    <w:rsid w:val="00CA6EB0"/>
    <w:rsid w:val="00CB05D3"/>
    <w:rsid w:val="00CB3028"/>
    <w:rsid w:val="00CB460D"/>
    <w:rsid w:val="00CB495A"/>
    <w:rsid w:val="00CB54D5"/>
    <w:rsid w:val="00CC1C76"/>
    <w:rsid w:val="00CC1C9E"/>
    <w:rsid w:val="00CC3077"/>
    <w:rsid w:val="00CC63B6"/>
    <w:rsid w:val="00CC6D1D"/>
    <w:rsid w:val="00CC7772"/>
    <w:rsid w:val="00CD079E"/>
    <w:rsid w:val="00CD0E49"/>
    <w:rsid w:val="00CD2923"/>
    <w:rsid w:val="00CD3B8A"/>
    <w:rsid w:val="00CD406B"/>
    <w:rsid w:val="00CD751D"/>
    <w:rsid w:val="00CE0586"/>
    <w:rsid w:val="00CE37F1"/>
    <w:rsid w:val="00CE6EEB"/>
    <w:rsid w:val="00CE7E29"/>
    <w:rsid w:val="00CF4563"/>
    <w:rsid w:val="00CF45DB"/>
    <w:rsid w:val="00CF6713"/>
    <w:rsid w:val="00CF6CBA"/>
    <w:rsid w:val="00CF707C"/>
    <w:rsid w:val="00CF73F8"/>
    <w:rsid w:val="00D01F13"/>
    <w:rsid w:val="00D06C66"/>
    <w:rsid w:val="00D0704B"/>
    <w:rsid w:val="00D1394E"/>
    <w:rsid w:val="00D153A4"/>
    <w:rsid w:val="00D2007D"/>
    <w:rsid w:val="00D234ED"/>
    <w:rsid w:val="00D24A36"/>
    <w:rsid w:val="00D2597C"/>
    <w:rsid w:val="00D27352"/>
    <w:rsid w:val="00D31060"/>
    <w:rsid w:val="00D36DFD"/>
    <w:rsid w:val="00D40D4A"/>
    <w:rsid w:val="00D4135A"/>
    <w:rsid w:val="00D42495"/>
    <w:rsid w:val="00D46131"/>
    <w:rsid w:val="00D4661A"/>
    <w:rsid w:val="00D46BB6"/>
    <w:rsid w:val="00D521B1"/>
    <w:rsid w:val="00D568B5"/>
    <w:rsid w:val="00D57B04"/>
    <w:rsid w:val="00D64C25"/>
    <w:rsid w:val="00D65C1B"/>
    <w:rsid w:val="00D66352"/>
    <w:rsid w:val="00D668E5"/>
    <w:rsid w:val="00D7055E"/>
    <w:rsid w:val="00D74C6F"/>
    <w:rsid w:val="00D75EC2"/>
    <w:rsid w:val="00D764B1"/>
    <w:rsid w:val="00D76CBE"/>
    <w:rsid w:val="00D76F16"/>
    <w:rsid w:val="00D77072"/>
    <w:rsid w:val="00D81814"/>
    <w:rsid w:val="00D81866"/>
    <w:rsid w:val="00D83E75"/>
    <w:rsid w:val="00D846B0"/>
    <w:rsid w:val="00D84FCF"/>
    <w:rsid w:val="00D86BF8"/>
    <w:rsid w:val="00D86F7F"/>
    <w:rsid w:val="00D9348B"/>
    <w:rsid w:val="00D944EE"/>
    <w:rsid w:val="00D962BB"/>
    <w:rsid w:val="00D96ADF"/>
    <w:rsid w:val="00D97975"/>
    <w:rsid w:val="00DA007D"/>
    <w:rsid w:val="00DA23A4"/>
    <w:rsid w:val="00DA2821"/>
    <w:rsid w:val="00DA2959"/>
    <w:rsid w:val="00DA3657"/>
    <w:rsid w:val="00DA5AB3"/>
    <w:rsid w:val="00DB1B96"/>
    <w:rsid w:val="00DB4585"/>
    <w:rsid w:val="00DB4634"/>
    <w:rsid w:val="00DC21F9"/>
    <w:rsid w:val="00DC5BAA"/>
    <w:rsid w:val="00DC5E6B"/>
    <w:rsid w:val="00DD0124"/>
    <w:rsid w:val="00DD1AB5"/>
    <w:rsid w:val="00DD26DA"/>
    <w:rsid w:val="00DE0075"/>
    <w:rsid w:val="00DE0444"/>
    <w:rsid w:val="00DE063B"/>
    <w:rsid w:val="00DE3BDE"/>
    <w:rsid w:val="00DE46C7"/>
    <w:rsid w:val="00DE7DC3"/>
    <w:rsid w:val="00DF33E8"/>
    <w:rsid w:val="00DF5A20"/>
    <w:rsid w:val="00E004F1"/>
    <w:rsid w:val="00E041EA"/>
    <w:rsid w:val="00E06E32"/>
    <w:rsid w:val="00E0759A"/>
    <w:rsid w:val="00E07E5C"/>
    <w:rsid w:val="00E17F05"/>
    <w:rsid w:val="00E22453"/>
    <w:rsid w:val="00E22BB0"/>
    <w:rsid w:val="00E23AF1"/>
    <w:rsid w:val="00E246F5"/>
    <w:rsid w:val="00E25046"/>
    <w:rsid w:val="00E263C2"/>
    <w:rsid w:val="00E27993"/>
    <w:rsid w:val="00E327F0"/>
    <w:rsid w:val="00E32C07"/>
    <w:rsid w:val="00E3432C"/>
    <w:rsid w:val="00E357A9"/>
    <w:rsid w:val="00E36288"/>
    <w:rsid w:val="00E36615"/>
    <w:rsid w:val="00E40FB8"/>
    <w:rsid w:val="00E41C65"/>
    <w:rsid w:val="00E41DEE"/>
    <w:rsid w:val="00E5034B"/>
    <w:rsid w:val="00E537E1"/>
    <w:rsid w:val="00E57D7B"/>
    <w:rsid w:val="00E60610"/>
    <w:rsid w:val="00E63013"/>
    <w:rsid w:val="00E641DD"/>
    <w:rsid w:val="00E64B12"/>
    <w:rsid w:val="00E64E9A"/>
    <w:rsid w:val="00E65CE6"/>
    <w:rsid w:val="00E728AD"/>
    <w:rsid w:val="00E75E8A"/>
    <w:rsid w:val="00E83FFF"/>
    <w:rsid w:val="00E856DA"/>
    <w:rsid w:val="00E865B5"/>
    <w:rsid w:val="00E9187F"/>
    <w:rsid w:val="00E96BA7"/>
    <w:rsid w:val="00E97CE0"/>
    <w:rsid w:val="00EA0C72"/>
    <w:rsid w:val="00EA139B"/>
    <w:rsid w:val="00EA2088"/>
    <w:rsid w:val="00EA6BC8"/>
    <w:rsid w:val="00EB1600"/>
    <w:rsid w:val="00EB3ACF"/>
    <w:rsid w:val="00EB5151"/>
    <w:rsid w:val="00EC1B79"/>
    <w:rsid w:val="00EC236F"/>
    <w:rsid w:val="00EC251C"/>
    <w:rsid w:val="00EC316F"/>
    <w:rsid w:val="00EC4C57"/>
    <w:rsid w:val="00EC55E7"/>
    <w:rsid w:val="00EC5730"/>
    <w:rsid w:val="00EC5992"/>
    <w:rsid w:val="00EC6802"/>
    <w:rsid w:val="00EC6949"/>
    <w:rsid w:val="00ED18B1"/>
    <w:rsid w:val="00ED3D64"/>
    <w:rsid w:val="00ED3D8A"/>
    <w:rsid w:val="00ED4FE0"/>
    <w:rsid w:val="00EE185F"/>
    <w:rsid w:val="00EE5EB9"/>
    <w:rsid w:val="00EE62FC"/>
    <w:rsid w:val="00EE75EA"/>
    <w:rsid w:val="00EF186D"/>
    <w:rsid w:val="00EF6E2D"/>
    <w:rsid w:val="00F04053"/>
    <w:rsid w:val="00F10B9B"/>
    <w:rsid w:val="00F1141D"/>
    <w:rsid w:val="00F14C78"/>
    <w:rsid w:val="00F203A2"/>
    <w:rsid w:val="00F208DF"/>
    <w:rsid w:val="00F23863"/>
    <w:rsid w:val="00F24977"/>
    <w:rsid w:val="00F3012A"/>
    <w:rsid w:val="00F31385"/>
    <w:rsid w:val="00F3182E"/>
    <w:rsid w:val="00F33CA5"/>
    <w:rsid w:val="00F3493B"/>
    <w:rsid w:val="00F36449"/>
    <w:rsid w:val="00F40DB8"/>
    <w:rsid w:val="00F434D9"/>
    <w:rsid w:val="00F44295"/>
    <w:rsid w:val="00F46817"/>
    <w:rsid w:val="00F46D70"/>
    <w:rsid w:val="00F47CE9"/>
    <w:rsid w:val="00F50D69"/>
    <w:rsid w:val="00F51725"/>
    <w:rsid w:val="00F53AE3"/>
    <w:rsid w:val="00F5433E"/>
    <w:rsid w:val="00F61A0C"/>
    <w:rsid w:val="00F62A11"/>
    <w:rsid w:val="00F66B15"/>
    <w:rsid w:val="00F67BC9"/>
    <w:rsid w:val="00F7234A"/>
    <w:rsid w:val="00F7410E"/>
    <w:rsid w:val="00F74893"/>
    <w:rsid w:val="00F75277"/>
    <w:rsid w:val="00F75E19"/>
    <w:rsid w:val="00F76DCA"/>
    <w:rsid w:val="00F776BC"/>
    <w:rsid w:val="00F8110A"/>
    <w:rsid w:val="00F8134C"/>
    <w:rsid w:val="00F8199D"/>
    <w:rsid w:val="00F8264B"/>
    <w:rsid w:val="00F82A58"/>
    <w:rsid w:val="00F85A98"/>
    <w:rsid w:val="00F861E1"/>
    <w:rsid w:val="00F86914"/>
    <w:rsid w:val="00F86B74"/>
    <w:rsid w:val="00F91E3F"/>
    <w:rsid w:val="00F922BF"/>
    <w:rsid w:val="00F924E9"/>
    <w:rsid w:val="00F9395C"/>
    <w:rsid w:val="00FA3D87"/>
    <w:rsid w:val="00FB42C9"/>
    <w:rsid w:val="00FB67EF"/>
    <w:rsid w:val="00FB6AC8"/>
    <w:rsid w:val="00FC0DD5"/>
    <w:rsid w:val="00FC5BC2"/>
    <w:rsid w:val="00FC6DBF"/>
    <w:rsid w:val="00FD4277"/>
    <w:rsid w:val="00FD53E8"/>
    <w:rsid w:val="00FD5C59"/>
    <w:rsid w:val="00FD5D62"/>
    <w:rsid w:val="00FD6256"/>
    <w:rsid w:val="00FE1E07"/>
    <w:rsid w:val="00FE4093"/>
    <w:rsid w:val="00FF05FF"/>
    <w:rsid w:val="00FF1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24437"/>
  <w15:docId w15:val="{11879EEC-02F3-49AD-BFF6-D72AEE7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7E6"/>
  </w:style>
  <w:style w:type="paragraph" w:styleId="Nadpis1">
    <w:name w:val="heading 1"/>
    <w:basedOn w:val="Normln"/>
    <w:next w:val="Standard"/>
    <w:link w:val="Nadpis1Char"/>
    <w:qFormat/>
    <w:rsid w:val="005A6C00"/>
    <w:pPr>
      <w:numPr>
        <w:numId w:val="5"/>
      </w:numPr>
      <w:spacing w:before="480" w:after="240" w:line="240" w:lineRule="auto"/>
      <w:outlineLvl w:val="0"/>
    </w:pPr>
    <w:rPr>
      <w:rFonts w:ascii="Arial" w:eastAsia="Times New Roman" w:hAnsi="Arial" w:cs="Arial"/>
      <w:b/>
      <w:sz w:val="24"/>
      <w:szCs w:val="24"/>
      <w:lang w:eastAsia="ko-KR"/>
    </w:rPr>
  </w:style>
  <w:style w:type="paragraph" w:styleId="Nadpis2">
    <w:name w:val="heading 2"/>
    <w:basedOn w:val="Normln"/>
    <w:next w:val="Normln"/>
    <w:link w:val="Nadpis2Char"/>
    <w:uiPriority w:val="9"/>
    <w:unhideWhenUsed/>
    <w:qFormat/>
    <w:rsid w:val="005A6C00"/>
    <w:pPr>
      <w:numPr>
        <w:ilvl w:val="1"/>
        <w:numId w:val="5"/>
      </w:numPr>
      <w:spacing w:before="240" w:after="120" w:line="240" w:lineRule="auto"/>
      <w:jc w:val="both"/>
      <w:outlineLvl w:val="1"/>
    </w:pPr>
    <w:rPr>
      <w:rFonts w:ascii="Arial" w:eastAsia="Times New Roman" w:hAnsi="Arial" w:cs="Arial"/>
      <w:b/>
      <w:szCs w:val="20"/>
      <w:lang w:eastAsia="ko-KR"/>
    </w:rPr>
  </w:style>
  <w:style w:type="paragraph" w:styleId="Nadpis3">
    <w:name w:val="heading 3"/>
    <w:basedOn w:val="Standard"/>
    <w:next w:val="Standard"/>
    <w:link w:val="Nadpis3Char"/>
    <w:qFormat/>
    <w:rsid w:val="005A6C00"/>
    <w:pPr>
      <w:keepNext/>
      <w:numPr>
        <w:ilvl w:val="2"/>
        <w:numId w:val="5"/>
      </w:numPr>
      <w:spacing w:before="120" w:after="120"/>
      <w:outlineLvl w:val="2"/>
    </w:pPr>
    <w:rPr>
      <w:rFonts w:ascii="Arial" w:hAnsi="Arial" w:cs="Arial"/>
      <w:b/>
      <w:bCs/>
      <w:sz w:val="20"/>
      <w:szCs w:val="26"/>
    </w:rPr>
  </w:style>
  <w:style w:type="paragraph" w:styleId="Nadpis4">
    <w:name w:val="heading 4"/>
    <w:basedOn w:val="Normln"/>
    <w:next w:val="Normln"/>
    <w:link w:val="Nadpis4Char"/>
    <w:uiPriority w:val="9"/>
    <w:semiHidden/>
    <w:unhideWhenUsed/>
    <w:qFormat/>
    <w:rsid w:val="00213FC2"/>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13FC2"/>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13FC2"/>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13FC2"/>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13FC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13FC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D06C66"/>
    <w:pPr>
      <w:autoSpaceDE w:val="0"/>
      <w:autoSpaceDN w:val="0"/>
      <w:adjustRightInd w:val="0"/>
      <w:spacing w:after="0" w:line="240" w:lineRule="auto"/>
    </w:pPr>
    <w:rPr>
      <w:rFonts w:ascii="Tahoma" w:hAnsi="Tahoma" w:cs="Tahoma"/>
      <w:color w:val="000000"/>
      <w:sz w:val="24"/>
      <w:szCs w:val="24"/>
      <w:lang w:val="en-GB"/>
    </w:rPr>
  </w:style>
  <w:style w:type="paragraph" w:styleId="Zhlav">
    <w:name w:val="header"/>
    <w:basedOn w:val="Normln"/>
    <w:link w:val="ZhlavChar"/>
    <w:uiPriority w:val="99"/>
    <w:unhideWhenUsed/>
    <w:rsid w:val="008F27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2757"/>
    <w:rPr>
      <w:lang w:val="en-GB"/>
    </w:rPr>
  </w:style>
  <w:style w:type="paragraph" w:styleId="Zpat">
    <w:name w:val="footer"/>
    <w:basedOn w:val="Normln"/>
    <w:link w:val="ZpatChar"/>
    <w:unhideWhenUsed/>
    <w:rsid w:val="008F2757"/>
    <w:pPr>
      <w:tabs>
        <w:tab w:val="center" w:pos="4536"/>
        <w:tab w:val="right" w:pos="9072"/>
      </w:tabs>
      <w:spacing w:after="0" w:line="240" w:lineRule="auto"/>
    </w:pPr>
  </w:style>
  <w:style w:type="character" w:customStyle="1" w:styleId="ZpatChar">
    <w:name w:val="Zápatí Char"/>
    <w:basedOn w:val="Standardnpsmoodstavce"/>
    <w:link w:val="Zpat"/>
    <w:rsid w:val="008F2757"/>
    <w:rPr>
      <w:lang w:val="en-GB"/>
    </w:rPr>
  </w:style>
  <w:style w:type="paragraph" w:styleId="Textbubliny">
    <w:name w:val="Balloon Text"/>
    <w:basedOn w:val="Normln"/>
    <w:link w:val="TextbublinyChar"/>
    <w:uiPriority w:val="99"/>
    <w:semiHidden/>
    <w:unhideWhenUsed/>
    <w:rsid w:val="008F27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2757"/>
    <w:rPr>
      <w:rFonts w:ascii="Tahoma" w:hAnsi="Tahoma" w:cs="Tahoma"/>
      <w:sz w:val="16"/>
      <w:szCs w:val="16"/>
      <w:lang w:val="en-GB"/>
    </w:rPr>
  </w:style>
  <w:style w:type="paragraph" w:customStyle="1" w:styleId="Standard">
    <w:name w:val="Standard"/>
    <w:rsid w:val="008F27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textovodkaz">
    <w:name w:val="Hyperlink"/>
    <w:basedOn w:val="Standardnpsmoodstavce"/>
    <w:uiPriority w:val="99"/>
    <w:unhideWhenUsed/>
    <w:rsid w:val="00AA60C5"/>
    <w:rPr>
      <w:color w:val="0000FF" w:themeColor="hyperlink"/>
      <w:u w:val="single"/>
    </w:rPr>
  </w:style>
  <w:style w:type="paragraph" w:styleId="Odstavecseseznamem">
    <w:name w:val="List Paragraph"/>
    <w:aliases w:val="nad 1,Název grafu,Odstavec cíl se seznamem,Odstavec se seznamem1"/>
    <w:basedOn w:val="Normln"/>
    <w:link w:val="OdstavecseseznamemChar"/>
    <w:uiPriority w:val="34"/>
    <w:qFormat/>
    <w:rsid w:val="00F61A0C"/>
    <w:pPr>
      <w:ind w:left="720"/>
      <w:contextualSpacing/>
    </w:pPr>
  </w:style>
  <w:style w:type="character" w:customStyle="1" w:styleId="Nadpis1Char">
    <w:name w:val="Nadpis 1 Char"/>
    <w:basedOn w:val="Standardnpsmoodstavce"/>
    <w:link w:val="Nadpis1"/>
    <w:rsid w:val="005A6C00"/>
    <w:rPr>
      <w:rFonts w:ascii="Arial" w:eastAsia="Times New Roman" w:hAnsi="Arial" w:cs="Arial"/>
      <w:b/>
      <w:sz w:val="24"/>
      <w:szCs w:val="24"/>
      <w:lang w:eastAsia="ko-KR"/>
    </w:rPr>
  </w:style>
  <w:style w:type="character" w:customStyle="1" w:styleId="Nadpis3Char">
    <w:name w:val="Nadpis 3 Char"/>
    <w:basedOn w:val="Standardnpsmoodstavce"/>
    <w:link w:val="Nadpis3"/>
    <w:rsid w:val="005A6C00"/>
    <w:rPr>
      <w:rFonts w:ascii="Arial" w:eastAsia="Times New Roman" w:hAnsi="Arial" w:cs="Arial"/>
      <w:b/>
      <w:bCs/>
      <w:kern w:val="3"/>
      <w:sz w:val="20"/>
      <w:szCs w:val="26"/>
      <w:lang w:eastAsia="zh-CN"/>
    </w:rPr>
  </w:style>
  <w:style w:type="paragraph" w:customStyle="1" w:styleId="Zkladntextodsazen21">
    <w:name w:val="Základní text odsazený 21"/>
    <w:basedOn w:val="Standard"/>
    <w:rsid w:val="00B23B82"/>
    <w:pPr>
      <w:spacing w:after="120"/>
      <w:ind w:left="360"/>
      <w:jc w:val="both"/>
    </w:pPr>
  </w:style>
  <w:style w:type="paragraph" w:styleId="Zkladntext">
    <w:name w:val="Body Text"/>
    <w:aliases w:val="subtitle2,Základní tZákladní text"/>
    <w:basedOn w:val="Normln"/>
    <w:link w:val="ZkladntextChar"/>
    <w:rsid w:val="00206C2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206C28"/>
    <w:rPr>
      <w:rFonts w:ascii="Times New Roman" w:eastAsia="Times New Roman" w:hAnsi="Times New Roman" w:cs="Times New Roman"/>
      <w:sz w:val="24"/>
      <w:szCs w:val="24"/>
      <w:lang w:eastAsia="cs-CZ"/>
    </w:rPr>
  </w:style>
  <w:style w:type="paragraph" w:customStyle="1" w:styleId="OdstavecSmlouvy">
    <w:name w:val="OdstavecSmlouvy"/>
    <w:basedOn w:val="Normln"/>
    <w:rsid w:val="00206C28"/>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character" w:customStyle="1" w:styleId="z00e1kladchar1">
    <w:name w:val="z_00e1klad__char1"/>
    <w:rsid w:val="00E246F5"/>
    <w:rPr>
      <w:rFonts w:ascii="Times New Roman" w:hAnsi="Times New Roman" w:cs="Times New Roman"/>
      <w:sz w:val="24"/>
      <w:szCs w:val="24"/>
    </w:rPr>
  </w:style>
  <w:style w:type="character" w:customStyle="1" w:styleId="Nadpis2Char">
    <w:name w:val="Nadpis 2 Char"/>
    <w:basedOn w:val="Standardnpsmoodstavce"/>
    <w:link w:val="Nadpis2"/>
    <w:uiPriority w:val="9"/>
    <w:rsid w:val="005A6C00"/>
    <w:rPr>
      <w:rFonts w:ascii="Arial" w:eastAsia="Times New Roman" w:hAnsi="Arial" w:cs="Arial"/>
      <w:b/>
      <w:szCs w:val="20"/>
      <w:lang w:eastAsia="ko-KR"/>
    </w:rPr>
  </w:style>
  <w:style w:type="paragraph" w:styleId="Nzev">
    <w:name w:val="Title"/>
    <w:basedOn w:val="Normln"/>
    <w:link w:val="NzevChar"/>
    <w:qFormat/>
    <w:rsid w:val="00FD4277"/>
    <w:pPr>
      <w:autoSpaceDE w:val="0"/>
      <w:autoSpaceDN w:val="0"/>
      <w:spacing w:before="240" w:after="60" w:line="240" w:lineRule="auto"/>
      <w:jc w:val="center"/>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FD4277"/>
    <w:rPr>
      <w:rFonts w:ascii="Arial" w:eastAsia="Times New Roman" w:hAnsi="Arial" w:cs="Arial"/>
      <w:b/>
      <w:bCs/>
      <w:kern w:val="28"/>
      <w:sz w:val="32"/>
      <w:szCs w:val="32"/>
      <w:lang w:eastAsia="cs-CZ"/>
    </w:rPr>
  </w:style>
  <w:style w:type="numbering" w:customStyle="1" w:styleId="WW8Num6">
    <w:name w:val="WW8Num6"/>
    <w:basedOn w:val="Bezseznamu"/>
    <w:rsid w:val="004B0A09"/>
    <w:pPr>
      <w:numPr>
        <w:numId w:val="2"/>
      </w:numPr>
    </w:pPr>
  </w:style>
  <w:style w:type="character" w:styleId="slostrnky">
    <w:name w:val="page number"/>
    <w:uiPriority w:val="99"/>
    <w:rsid w:val="00AB4B72"/>
    <w:rPr>
      <w:rFonts w:cs="Times New Roman"/>
    </w:rPr>
  </w:style>
  <w:style w:type="numbering" w:customStyle="1" w:styleId="Styl1">
    <w:name w:val="Styl1"/>
    <w:uiPriority w:val="99"/>
    <w:rsid w:val="002D55B7"/>
    <w:pPr>
      <w:numPr>
        <w:numId w:val="3"/>
      </w:numPr>
    </w:pPr>
  </w:style>
  <w:style w:type="paragraph" w:customStyle="1" w:styleId="RLTextlnkuslovan">
    <w:name w:val="RL Text článku číslovaný"/>
    <w:basedOn w:val="Normln"/>
    <w:link w:val="RLTextlnkuslovanChar"/>
    <w:rsid w:val="00B74368"/>
    <w:pPr>
      <w:numPr>
        <w:ilvl w:val="1"/>
        <w:numId w:val="4"/>
      </w:numPr>
      <w:spacing w:after="120" w:line="280" w:lineRule="exact"/>
      <w:jc w:val="both"/>
    </w:pPr>
    <w:rPr>
      <w:rFonts w:ascii="Calibri" w:eastAsia="Calibri" w:hAnsi="Calibri" w:cs="Calibri"/>
      <w:sz w:val="24"/>
      <w:szCs w:val="24"/>
      <w:lang w:eastAsia="cs-CZ"/>
    </w:rPr>
  </w:style>
  <w:style w:type="paragraph" w:customStyle="1" w:styleId="RLlneksmlouvy">
    <w:name w:val="RL Článek smlouvy"/>
    <w:basedOn w:val="Normln"/>
    <w:next w:val="RLTextlnkuslovan"/>
    <w:rsid w:val="00B74368"/>
    <w:pPr>
      <w:keepNext/>
      <w:numPr>
        <w:numId w:val="4"/>
      </w:numPr>
      <w:suppressAutoHyphens/>
      <w:spacing w:before="360" w:after="120" w:line="280" w:lineRule="exact"/>
      <w:jc w:val="both"/>
      <w:outlineLvl w:val="0"/>
    </w:pPr>
    <w:rPr>
      <w:rFonts w:ascii="Calibri" w:eastAsia="Calibri" w:hAnsi="Calibri" w:cs="Calibri"/>
      <w:b/>
      <w:bCs/>
      <w:sz w:val="24"/>
      <w:szCs w:val="24"/>
      <w:lang w:eastAsia="cs-CZ"/>
    </w:rPr>
  </w:style>
  <w:style w:type="character" w:customStyle="1" w:styleId="RLTextlnkuslovanChar">
    <w:name w:val="RL Text článku číslovaný Char"/>
    <w:link w:val="RLTextlnkuslovan"/>
    <w:rsid w:val="00B74368"/>
    <w:rPr>
      <w:rFonts w:ascii="Calibri" w:eastAsia="Calibri" w:hAnsi="Calibri" w:cs="Calibri"/>
      <w:sz w:val="24"/>
      <w:szCs w:val="24"/>
      <w:lang w:eastAsia="cs-CZ"/>
    </w:rPr>
  </w:style>
  <w:style w:type="character" w:customStyle="1" w:styleId="Nadpis2CharChar">
    <w:name w:val="Nadpis 2 Char Char"/>
    <w:rsid w:val="00B74368"/>
    <w:rPr>
      <w:noProof w:val="0"/>
      <w:sz w:val="24"/>
      <w:lang w:val="cs-CZ" w:eastAsia="cs-CZ" w:bidi="ar-SA"/>
    </w:rPr>
  </w:style>
  <w:style w:type="paragraph" w:styleId="Bezmezer">
    <w:name w:val="No Spacing"/>
    <w:uiPriority w:val="99"/>
    <w:qFormat/>
    <w:rsid w:val="00E96BA7"/>
    <w:pPr>
      <w:spacing w:after="0" w:line="240" w:lineRule="auto"/>
    </w:pPr>
    <w:rPr>
      <w:rFonts w:ascii="Calibri" w:eastAsia="Times New Roman" w:hAnsi="Calibri" w:cs="Times New Roman"/>
    </w:rPr>
  </w:style>
  <w:style w:type="character" w:styleId="Odkaznakoment">
    <w:name w:val="annotation reference"/>
    <w:basedOn w:val="Standardnpsmoodstavce"/>
    <w:uiPriority w:val="99"/>
    <w:semiHidden/>
    <w:unhideWhenUsed/>
    <w:rsid w:val="0045284D"/>
    <w:rPr>
      <w:sz w:val="16"/>
      <w:szCs w:val="16"/>
    </w:rPr>
  </w:style>
  <w:style w:type="paragraph" w:styleId="Textkomente">
    <w:name w:val="annotation text"/>
    <w:basedOn w:val="Normln"/>
    <w:link w:val="TextkomenteChar"/>
    <w:uiPriority w:val="99"/>
    <w:semiHidden/>
    <w:unhideWhenUsed/>
    <w:rsid w:val="0045284D"/>
    <w:pPr>
      <w:spacing w:line="240" w:lineRule="auto"/>
    </w:pPr>
    <w:rPr>
      <w:sz w:val="20"/>
      <w:szCs w:val="20"/>
    </w:rPr>
  </w:style>
  <w:style w:type="character" w:customStyle="1" w:styleId="TextkomenteChar">
    <w:name w:val="Text komentáře Char"/>
    <w:basedOn w:val="Standardnpsmoodstavce"/>
    <w:link w:val="Textkomente"/>
    <w:uiPriority w:val="99"/>
    <w:semiHidden/>
    <w:rsid w:val="0045284D"/>
    <w:rPr>
      <w:sz w:val="20"/>
      <w:szCs w:val="20"/>
    </w:rPr>
  </w:style>
  <w:style w:type="paragraph" w:styleId="Pedmtkomente">
    <w:name w:val="annotation subject"/>
    <w:basedOn w:val="Textkomente"/>
    <w:next w:val="Textkomente"/>
    <w:link w:val="PedmtkomenteChar"/>
    <w:uiPriority w:val="99"/>
    <w:semiHidden/>
    <w:unhideWhenUsed/>
    <w:rsid w:val="0045284D"/>
    <w:rPr>
      <w:b/>
      <w:bCs/>
    </w:rPr>
  </w:style>
  <w:style w:type="character" w:customStyle="1" w:styleId="PedmtkomenteChar">
    <w:name w:val="Předmět komentáře Char"/>
    <w:basedOn w:val="TextkomenteChar"/>
    <w:link w:val="Pedmtkomente"/>
    <w:uiPriority w:val="99"/>
    <w:semiHidden/>
    <w:rsid w:val="0045284D"/>
    <w:rPr>
      <w:b/>
      <w:bCs/>
      <w:sz w:val="20"/>
      <w:szCs w:val="20"/>
    </w:rPr>
  </w:style>
  <w:style w:type="character" w:customStyle="1" w:styleId="Nadpis4Char">
    <w:name w:val="Nadpis 4 Char"/>
    <w:basedOn w:val="Standardnpsmoodstavce"/>
    <w:link w:val="Nadpis4"/>
    <w:uiPriority w:val="9"/>
    <w:semiHidden/>
    <w:rsid w:val="00213FC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13FC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13FC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13FC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13FC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13FC2"/>
    <w:rPr>
      <w:rFonts w:asciiTheme="majorHAnsi" w:eastAsiaTheme="majorEastAsia" w:hAnsiTheme="majorHAnsi" w:cstheme="majorBidi"/>
      <w:i/>
      <w:iCs/>
      <w:color w:val="272727" w:themeColor="text1" w:themeTint="D8"/>
      <w:sz w:val="21"/>
      <w:szCs w:val="21"/>
    </w:rPr>
  </w:style>
  <w:style w:type="paragraph" w:customStyle="1" w:styleId="odstavec">
    <w:name w:val="odstavec"/>
    <w:basedOn w:val="Default"/>
    <w:link w:val="odstavecChar"/>
    <w:qFormat/>
    <w:rsid w:val="00D153A4"/>
    <w:pPr>
      <w:spacing w:after="120"/>
      <w:jc w:val="both"/>
    </w:pPr>
    <w:rPr>
      <w:rFonts w:asciiTheme="minorHAnsi" w:hAnsiTheme="minorHAnsi" w:cs="Arial"/>
      <w:sz w:val="22"/>
      <w:szCs w:val="20"/>
      <w:lang w:val="cs-CZ"/>
    </w:rPr>
  </w:style>
  <w:style w:type="table" w:styleId="Mkatabulky">
    <w:name w:val="Table Grid"/>
    <w:basedOn w:val="Normlntabulka"/>
    <w:uiPriority w:val="39"/>
    <w:rsid w:val="00F3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Standardnpsmoodstavce"/>
    <w:link w:val="Default"/>
    <w:rsid w:val="00213FC2"/>
    <w:rPr>
      <w:rFonts w:ascii="Tahoma" w:hAnsi="Tahoma" w:cs="Tahoma"/>
      <w:color w:val="000000"/>
      <w:sz w:val="24"/>
      <w:szCs w:val="24"/>
      <w:lang w:val="en-GB"/>
    </w:rPr>
  </w:style>
  <w:style w:type="character" w:customStyle="1" w:styleId="odstavecChar">
    <w:name w:val="odstavec Char"/>
    <w:basedOn w:val="DefaultChar"/>
    <w:link w:val="odstavec"/>
    <w:rsid w:val="00D153A4"/>
    <w:rPr>
      <w:rFonts w:ascii="Tahoma" w:hAnsi="Tahoma" w:cs="Arial"/>
      <w:color w:val="000000"/>
      <w:sz w:val="24"/>
      <w:szCs w:val="20"/>
      <w:lang w:val="en-GB"/>
    </w:rPr>
  </w:style>
  <w:style w:type="paragraph" w:styleId="Textpoznpodarou">
    <w:name w:val="footnote text"/>
    <w:basedOn w:val="Normln"/>
    <w:link w:val="TextpoznpodarouChar"/>
    <w:unhideWhenUsed/>
    <w:rsid w:val="00EF186D"/>
    <w:pPr>
      <w:spacing w:after="0" w:line="240" w:lineRule="auto"/>
    </w:pPr>
    <w:rPr>
      <w:sz w:val="20"/>
      <w:szCs w:val="20"/>
    </w:rPr>
  </w:style>
  <w:style w:type="character" w:customStyle="1" w:styleId="TextpoznpodarouChar">
    <w:name w:val="Text pozn. pod čarou Char"/>
    <w:basedOn w:val="Standardnpsmoodstavce"/>
    <w:link w:val="Textpoznpodarou"/>
    <w:rsid w:val="00EF186D"/>
    <w:rPr>
      <w:sz w:val="20"/>
      <w:szCs w:val="20"/>
    </w:rPr>
  </w:style>
  <w:style w:type="character" w:styleId="Znakapoznpodarou">
    <w:name w:val="footnote reference"/>
    <w:basedOn w:val="Standardnpsmoodstavce"/>
    <w:uiPriority w:val="99"/>
    <w:unhideWhenUsed/>
    <w:rsid w:val="00EF186D"/>
    <w:rPr>
      <w:vertAlign w:val="superscript"/>
    </w:rPr>
  </w:style>
  <w:style w:type="paragraph" w:styleId="Obsah1">
    <w:name w:val="toc 1"/>
    <w:basedOn w:val="Normln"/>
    <w:next w:val="Normln"/>
    <w:autoRedefine/>
    <w:uiPriority w:val="39"/>
    <w:unhideWhenUsed/>
    <w:rsid w:val="00911D37"/>
    <w:pPr>
      <w:tabs>
        <w:tab w:val="left" w:pos="440"/>
        <w:tab w:val="right" w:pos="9062"/>
      </w:tabs>
      <w:spacing w:after="120"/>
    </w:pPr>
    <w:rPr>
      <w:rFonts w:cstheme="minorHAnsi"/>
      <w:b/>
      <w:bCs/>
      <w:caps/>
      <w:sz w:val="28"/>
      <w:szCs w:val="28"/>
      <w:lang w:eastAsia="ko-KR"/>
    </w:rPr>
  </w:style>
  <w:style w:type="paragraph" w:styleId="Obsah2">
    <w:name w:val="toc 2"/>
    <w:basedOn w:val="Normln"/>
    <w:next w:val="Normln"/>
    <w:autoRedefine/>
    <w:uiPriority w:val="39"/>
    <w:unhideWhenUsed/>
    <w:rsid w:val="002F7CF0"/>
    <w:pPr>
      <w:tabs>
        <w:tab w:val="left" w:pos="660"/>
        <w:tab w:val="right" w:pos="9062"/>
      </w:tabs>
      <w:spacing w:after="120"/>
      <w:ind w:left="284"/>
    </w:pPr>
    <w:rPr>
      <w:rFonts w:ascii="Arial" w:hAnsi="Arial" w:cs="Arial"/>
      <w:b/>
      <w:bCs/>
      <w:noProof/>
      <w:szCs w:val="20"/>
    </w:rPr>
  </w:style>
  <w:style w:type="paragraph" w:styleId="Obsah3">
    <w:name w:val="toc 3"/>
    <w:basedOn w:val="Normln"/>
    <w:next w:val="Normln"/>
    <w:autoRedefine/>
    <w:uiPriority w:val="39"/>
    <w:unhideWhenUsed/>
    <w:rsid w:val="005B5544"/>
    <w:pPr>
      <w:tabs>
        <w:tab w:val="left" w:pos="880"/>
        <w:tab w:val="right" w:pos="9062"/>
      </w:tabs>
      <w:spacing w:after="120"/>
      <w:ind w:left="426"/>
    </w:pPr>
    <w:rPr>
      <w:rFonts w:cstheme="minorHAnsi"/>
      <w:b/>
      <w:noProof/>
      <w:sz w:val="20"/>
      <w:szCs w:val="20"/>
    </w:rPr>
  </w:style>
  <w:style w:type="paragraph" w:styleId="Obsah4">
    <w:name w:val="toc 4"/>
    <w:basedOn w:val="Normln"/>
    <w:next w:val="Normln"/>
    <w:autoRedefine/>
    <w:uiPriority w:val="39"/>
    <w:unhideWhenUsed/>
    <w:rsid w:val="009C5379"/>
    <w:pPr>
      <w:spacing w:after="0"/>
      <w:ind w:left="440"/>
    </w:pPr>
    <w:rPr>
      <w:sz w:val="20"/>
      <w:szCs w:val="20"/>
    </w:rPr>
  </w:style>
  <w:style w:type="paragraph" w:styleId="Obsah5">
    <w:name w:val="toc 5"/>
    <w:basedOn w:val="Normln"/>
    <w:next w:val="Normln"/>
    <w:autoRedefine/>
    <w:uiPriority w:val="39"/>
    <w:unhideWhenUsed/>
    <w:rsid w:val="009C5379"/>
    <w:pPr>
      <w:spacing w:after="0"/>
      <w:ind w:left="660"/>
    </w:pPr>
    <w:rPr>
      <w:sz w:val="20"/>
      <w:szCs w:val="20"/>
    </w:rPr>
  </w:style>
  <w:style w:type="paragraph" w:styleId="Obsah6">
    <w:name w:val="toc 6"/>
    <w:basedOn w:val="Normln"/>
    <w:next w:val="Normln"/>
    <w:autoRedefine/>
    <w:uiPriority w:val="39"/>
    <w:unhideWhenUsed/>
    <w:rsid w:val="009C5379"/>
    <w:pPr>
      <w:spacing w:after="0"/>
      <w:ind w:left="880"/>
    </w:pPr>
    <w:rPr>
      <w:sz w:val="20"/>
      <w:szCs w:val="20"/>
    </w:rPr>
  </w:style>
  <w:style w:type="paragraph" w:styleId="Obsah7">
    <w:name w:val="toc 7"/>
    <w:basedOn w:val="Normln"/>
    <w:next w:val="Normln"/>
    <w:autoRedefine/>
    <w:uiPriority w:val="39"/>
    <w:unhideWhenUsed/>
    <w:rsid w:val="009C5379"/>
    <w:pPr>
      <w:spacing w:after="0"/>
      <w:ind w:left="1100"/>
    </w:pPr>
    <w:rPr>
      <w:sz w:val="20"/>
      <w:szCs w:val="20"/>
    </w:rPr>
  </w:style>
  <w:style w:type="paragraph" w:styleId="Obsah8">
    <w:name w:val="toc 8"/>
    <w:basedOn w:val="Normln"/>
    <w:next w:val="Normln"/>
    <w:autoRedefine/>
    <w:uiPriority w:val="39"/>
    <w:unhideWhenUsed/>
    <w:rsid w:val="009C5379"/>
    <w:pPr>
      <w:spacing w:after="0"/>
      <w:ind w:left="1320"/>
    </w:pPr>
    <w:rPr>
      <w:sz w:val="20"/>
      <w:szCs w:val="20"/>
    </w:rPr>
  </w:style>
  <w:style w:type="paragraph" w:styleId="Obsah9">
    <w:name w:val="toc 9"/>
    <w:basedOn w:val="Normln"/>
    <w:next w:val="Normln"/>
    <w:autoRedefine/>
    <w:uiPriority w:val="39"/>
    <w:unhideWhenUsed/>
    <w:rsid w:val="009C5379"/>
    <w:pPr>
      <w:spacing w:after="0"/>
      <w:ind w:left="1540"/>
    </w:pPr>
    <w:rPr>
      <w:sz w:val="20"/>
      <w:szCs w:val="20"/>
    </w:rPr>
  </w:style>
  <w:style w:type="character" w:customStyle="1" w:styleId="cpvselected">
    <w:name w:val="cpvselected"/>
    <w:basedOn w:val="Standardnpsmoodstavce"/>
    <w:rsid w:val="00A36043"/>
  </w:style>
  <w:style w:type="character" w:styleId="Sledovanodkaz">
    <w:name w:val="FollowedHyperlink"/>
    <w:basedOn w:val="Standardnpsmoodstavce"/>
    <w:uiPriority w:val="99"/>
    <w:semiHidden/>
    <w:unhideWhenUsed/>
    <w:rsid w:val="006C54EC"/>
    <w:rPr>
      <w:color w:val="800080" w:themeColor="followedHyperlink"/>
      <w:u w:val="single"/>
    </w:rPr>
  </w:style>
  <w:style w:type="character" w:customStyle="1" w:styleId="OdstavecseseznamemChar">
    <w:name w:val="Odstavec se seznamem Char"/>
    <w:aliases w:val="nad 1 Char,Název grafu Char,Odstavec cíl se seznamem Char,Odstavec se seznamem1 Char"/>
    <w:link w:val="Odstavecseseznamem"/>
    <w:uiPriority w:val="99"/>
    <w:qFormat/>
    <w:rsid w:val="00101883"/>
  </w:style>
  <w:style w:type="character" w:customStyle="1" w:styleId="ZKLADNChar">
    <w:name w:val="ZÁKLADNÍ Char"/>
    <w:link w:val="ZKLADN"/>
    <w:locked/>
    <w:rsid w:val="00C56821"/>
    <w:rPr>
      <w:rFonts w:ascii="Garamond" w:hAnsi="Garamond"/>
    </w:rPr>
  </w:style>
  <w:style w:type="paragraph" w:customStyle="1" w:styleId="ZKLADN">
    <w:name w:val="ZÁKLADNÍ"/>
    <w:basedOn w:val="Zkladntext"/>
    <w:link w:val="ZKLADNChar"/>
    <w:rsid w:val="00C56821"/>
    <w:pPr>
      <w:widowControl w:val="0"/>
      <w:spacing w:before="120" w:after="120" w:line="280" w:lineRule="atLeast"/>
    </w:pPr>
    <w:rPr>
      <w:rFonts w:ascii="Garamond" w:eastAsiaTheme="minorHAnsi" w:hAnsi="Garamond" w:cstheme="minorBidi"/>
      <w:sz w:val="22"/>
      <w:szCs w:val="22"/>
      <w:lang w:eastAsia="en-US"/>
    </w:rPr>
  </w:style>
  <w:style w:type="paragraph" w:styleId="Revize">
    <w:name w:val="Revision"/>
    <w:hidden/>
    <w:uiPriority w:val="99"/>
    <w:semiHidden/>
    <w:rsid w:val="0048076F"/>
    <w:pPr>
      <w:spacing w:after="0" w:line="240" w:lineRule="auto"/>
    </w:pPr>
  </w:style>
  <w:style w:type="character" w:customStyle="1" w:styleId="PlohyChar">
    <w:name w:val="Přílohy Char"/>
    <w:basedOn w:val="RLTextlnkuslovanChar"/>
    <w:link w:val="Plohy"/>
    <w:locked/>
    <w:rsid w:val="005072B8"/>
    <w:rPr>
      <w:rFonts w:ascii="Calibri" w:eastAsia="Calibri" w:hAnsi="Calibri" w:cs="Calibri"/>
      <w:color w:val="0000FF"/>
      <w:sz w:val="24"/>
      <w:szCs w:val="24"/>
      <w:u w:val="single"/>
      <w:lang w:eastAsia="cs-CZ"/>
    </w:rPr>
  </w:style>
  <w:style w:type="paragraph" w:customStyle="1" w:styleId="Plohy">
    <w:name w:val="Přílohy"/>
    <w:basedOn w:val="RLTextlnkuslovan"/>
    <w:link w:val="PlohyChar"/>
    <w:qFormat/>
    <w:rsid w:val="005072B8"/>
    <w:pPr>
      <w:numPr>
        <w:numId w:val="1"/>
      </w:numPr>
    </w:pPr>
    <w:rPr>
      <w:color w:val="0000FF"/>
      <w:sz w:val="22"/>
      <w:u w:val="single"/>
      <w:lang w:eastAsia="en-US"/>
    </w:rPr>
  </w:style>
  <w:style w:type="character" w:styleId="Zstupntext">
    <w:name w:val="Placeholder Text"/>
    <w:basedOn w:val="Standardnpsmoodstavce"/>
    <w:uiPriority w:val="99"/>
    <w:semiHidden/>
    <w:rsid w:val="00D234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3003">
      <w:bodyDiv w:val="1"/>
      <w:marLeft w:val="0"/>
      <w:marRight w:val="0"/>
      <w:marTop w:val="0"/>
      <w:marBottom w:val="0"/>
      <w:divBdr>
        <w:top w:val="none" w:sz="0" w:space="0" w:color="auto"/>
        <w:left w:val="none" w:sz="0" w:space="0" w:color="auto"/>
        <w:bottom w:val="none" w:sz="0" w:space="0" w:color="auto"/>
        <w:right w:val="none" w:sz="0" w:space="0" w:color="auto"/>
      </w:divBdr>
    </w:div>
    <w:div w:id="400716723">
      <w:bodyDiv w:val="1"/>
      <w:marLeft w:val="0"/>
      <w:marRight w:val="0"/>
      <w:marTop w:val="0"/>
      <w:marBottom w:val="0"/>
      <w:divBdr>
        <w:top w:val="none" w:sz="0" w:space="0" w:color="auto"/>
        <w:left w:val="none" w:sz="0" w:space="0" w:color="auto"/>
        <w:bottom w:val="none" w:sz="0" w:space="0" w:color="auto"/>
        <w:right w:val="none" w:sz="0" w:space="0" w:color="auto"/>
      </w:divBdr>
    </w:div>
    <w:div w:id="408308989">
      <w:bodyDiv w:val="1"/>
      <w:marLeft w:val="0"/>
      <w:marRight w:val="0"/>
      <w:marTop w:val="0"/>
      <w:marBottom w:val="0"/>
      <w:divBdr>
        <w:top w:val="none" w:sz="0" w:space="0" w:color="auto"/>
        <w:left w:val="none" w:sz="0" w:space="0" w:color="auto"/>
        <w:bottom w:val="none" w:sz="0" w:space="0" w:color="auto"/>
        <w:right w:val="none" w:sz="0" w:space="0" w:color="auto"/>
      </w:divBdr>
    </w:div>
    <w:div w:id="534003753">
      <w:bodyDiv w:val="1"/>
      <w:marLeft w:val="0"/>
      <w:marRight w:val="0"/>
      <w:marTop w:val="0"/>
      <w:marBottom w:val="0"/>
      <w:divBdr>
        <w:top w:val="none" w:sz="0" w:space="0" w:color="auto"/>
        <w:left w:val="none" w:sz="0" w:space="0" w:color="auto"/>
        <w:bottom w:val="none" w:sz="0" w:space="0" w:color="auto"/>
        <w:right w:val="none" w:sz="0" w:space="0" w:color="auto"/>
      </w:divBdr>
    </w:div>
    <w:div w:id="555704476">
      <w:bodyDiv w:val="1"/>
      <w:marLeft w:val="0"/>
      <w:marRight w:val="0"/>
      <w:marTop w:val="0"/>
      <w:marBottom w:val="0"/>
      <w:divBdr>
        <w:top w:val="none" w:sz="0" w:space="0" w:color="auto"/>
        <w:left w:val="none" w:sz="0" w:space="0" w:color="auto"/>
        <w:bottom w:val="none" w:sz="0" w:space="0" w:color="auto"/>
        <w:right w:val="none" w:sz="0" w:space="0" w:color="auto"/>
      </w:divBdr>
    </w:div>
    <w:div w:id="590743041">
      <w:bodyDiv w:val="1"/>
      <w:marLeft w:val="0"/>
      <w:marRight w:val="0"/>
      <w:marTop w:val="0"/>
      <w:marBottom w:val="0"/>
      <w:divBdr>
        <w:top w:val="none" w:sz="0" w:space="0" w:color="auto"/>
        <w:left w:val="none" w:sz="0" w:space="0" w:color="auto"/>
        <w:bottom w:val="none" w:sz="0" w:space="0" w:color="auto"/>
        <w:right w:val="none" w:sz="0" w:space="0" w:color="auto"/>
      </w:divBdr>
    </w:div>
    <w:div w:id="848833711">
      <w:bodyDiv w:val="1"/>
      <w:marLeft w:val="0"/>
      <w:marRight w:val="0"/>
      <w:marTop w:val="0"/>
      <w:marBottom w:val="0"/>
      <w:divBdr>
        <w:top w:val="none" w:sz="0" w:space="0" w:color="auto"/>
        <w:left w:val="none" w:sz="0" w:space="0" w:color="auto"/>
        <w:bottom w:val="none" w:sz="0" w:space="0" w:color="auto"/>
        <w:right w:val="none" w:sz="0" w:space="0" w:color="auto"/>
      </w:divBdr>
    </w:div>
    <w:div w:id="902327421">
      <w:bodyDiv w:val="1"/>
      <w:marLeft w:val="0"/>
      <w:marRight w:val="0"/>
      <w:marTop w:val="0"/>
      <w:marBottom w:val="0"/>
      <w:divBdr>
        <w:top w:val="none" w:sz="0" w:space="0" w:color="auto"/>
        <w:left w:val="none" w:sz="0" w:space="0" w:color="auto"/>
        <w:bottom w:val="none" w:sz="0" w:space="0" w:color="auto"/>
        <w:right w:val="none" w:sz="0" w:space="0" w:color="auto"/>
      </w:divBdr>
    </w:div>
    <w:div w:id="1217744058">
      <w:bodyDiv w:val="1"/>
      <w:marLeft w:val="0"/>
      <w:marRight w:val="0"/>
      <w:marTop w:val="0"/>
      <w:marBottom w:val="0"/>
      <w:divBdr>
        <w:top w:val="none" w:sz="0" w:space="0" w:color="auto"/>
        <w:left w:val="none" w:sz="0" w:space="0" w:color="auto"/>
        <w:bottom w:val="none" w:sz="0" w:space="0" w:color="auto"/>
        <w:right w:val="none" w:sz="0" w:space="0" w:color="auto"/>
      </w:divBdr>
    </w:div>
    <w:div w:id="1334602538">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476145746">
      <w:bodyDiv w:val="1"/>
      <w:marLeft w:val="0"/>
      <w:marRight w:val="0"/>
      <w:marTop w:val="0"/>
      <w:marBottom w:val="0"/>
      <w:divBdr>
        <w:top w:val="none" w:sz="0" w:space="0" w:color="auto"/>
        <w:left w:val="none" w:sz="0" w:space="0" w:color="auto"/>
        <w:bottom w:val="none" w:sz="0" w:space="0" w:color="auto"/>
        <w:right w:val="none" w:sz="0" w:space="0" w:color="auto"/>
      </w:divBdr>
    </w:div>
    <w:div w:id="1532835685">
      <w:bodyDiv w:val="1"/>
      <w:marLeft w:val="0"/>
      <w:marRight w:val="0"/>
      <w:marTop w:val="0"/>
      <w:marBottom w:val="0"/>
      <w:divBdr>
        <w:top w:val="none" w:sz="0" w:space="0" w:color="auto"/>
        <w:left w:val="none" w:sz="0" w:space="0" w:color="auto"/>
        <w:bottom w:val="none" w:sz="0" w:space="0" w:color="auto"/>
        <w:right w:val="none" w:sz="0" w:space="0" w:color="auto"/>
      </w:divBdr>
    </w:div>
    <w:div w:id="1797793322">
      <w:bodyDiv w:val="1"/>
      <w:marLeft w:val="0"/>
      <w:marRight w:val="0"/>
      <w:marTop w:val="0"/>
      <w:marBottom w:val="0"/>
      <w:divBdr>
        <w:top w:val="none" w:sz="0" w:space="0" w:color="auto"/>
        <w:left w:val="none" w:sz="0" w:space="0" w:color="auto"/>
        <w:bottom w:val="none" w:sz="0" w:space="0" w:color="auto"/>
        <w:right w:val="none" w:sz="0" w:space="0" w:color="auto"/>
      </w:divBdr>
    </w:div>
    <w:div w:id="1836603151">
      <w:bodyDiv w:val="1"/>
      <w:marLeft w:val="0"/>
      <w:marRight w:val="0"/>
      <w:marTop w:val="0"/>
      <w:marBottom w:val="0"/>
      <w:divBdr>
        <w:top w:val="none" w:sz="0" w:space="0" w:color="auto"/>
        <w:left w:val="none" w:sz="0" w:space="0" w:color="auto"/>
        <w:bottom w:val="none" w:sz="0" w:space="0" w:color="auto"/>
        <w:right w:val="none" w:sz="0" w:space="0" w:color="auto"/>
      </w:divBdr>
    </w:div>
    <w:div w:id="1936788884">
      <w:bodyDiv w:val="1"/>
      <w:marLeft w:val="0"/>
      <w:marRight w:val="0"/>
      <w:marTop w:val="0"/>
      <w:marBottom w:val="0"/>
      <w:divBdr>
        <w:top w:val="none" w:sz="0" w:space="0" w:color="auto"/>
        <w:left w:val="none" w:sz="0" w:space="0" w:color="auto"/>
        <w:bottom w:val="none" w:sz="0" w:space="0" w:color="auto"/>
        <w:right w:val="none" w:sz="0" w:space="0" w:color="auto"/>
      </w:divBdr>
    </w:div>
    <w:div w:id="21182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urena@vsb.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vsb.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zakazky.vsb.cz/"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F309-E484-4436-94E0-1E327294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7160</Words>
  <Characters>42244</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Juřena</dc:creator>
  <cp:keywords/>
  <dc:description/>
  <cp:lastModifiedBy>Jan Jurena</cp:lastModifiedBy>
  <cp:revision>4</cp:revision>
  <cp:lastPrinted>2019-12-13T13:30:00Z</cp:lastPrinted>
  <dcterms:created xsi:type="dcterms:W3CDTF">2020-05-07T09:46:00Z</dcterms:created>
  <dcterms:modified xsi:type="dcterms:W3CDTF">2020-05-12T08:18:00Z</dcterms:modified>
</cp:coreProperties>
</file>