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95D6" w14:textId="259000C1" w:rsidR="00793A0B" w:rsidRPr="00A47C5E" w:rsidRDefault="0068252D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 w:rsidRPr="00A47C5E">
        <w:rPr>
          <w:rFonts w:ascii="Tahoma" w:hAnsi="Tahoma" w:cs="Tahoma"/>
          <w:b/>
          <w:color w:val="000000"/>
          <w:sz w:val="20"/>
          <w:szCs w:val="20"/>
        </w:rPr>
        <w:t xml:space="preserve">Příloha č. 1) </w:t>
      </w:r>
      <w:r w:rsidR="00793A0B" w:rsidRPr="00A47C5E">
        <w:rPr>
          <w:rFonts w:ascii="Tahoma" w:hAnsi="Tahoma" w:cs="Tahoma"/>
          <w:b/>
          <w:color w:val="000000"/>
          <w:sz w:val="20"/>
          <w:szCs w:val="20"/>
        </w:rPr>
        <w:t>Technická</w:t>
      </w:r>
      <w:r w:rsidR="00793A0B" w:rsidRPr="00A47C5E">
        <w:rPr>
          <w:rFonts w:ascii="Tahoma" w:hAnsi="Tahoma" w:cs="Tahoma"/>
          <w:b/>
          <w:sz w:val="20"/>
          <w:szCs w:val="20"/>
        </w:rPr>
        <w:t xml:space="preserve"> specifikace</w:t>
      </w:r>
    </w:p>
    <w:p w14:paraId="341395D7" w14:textId="77777777" w:rsidR="006066B1" w:rsidRPr="00A47C5E" w:rsidRDefault="006066B1" w:rsidP="006066B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341395D9" w14:textId="2491D934" w:rsidR="003305F6" w:rsidRPr="00A47C5E" w:rsidRDefault="006066B1" w:rsidP="00B1560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 w:rsidRPr="00A47C5E">
        <w:rPr>
          <w:rFonts w:ascii="Tahoma" w:hAnsi="Tahoma" w:cs="Tahoma"/>
          <w:b/>
          <w:szCs w:val="20"/>
        </w:rPr>
        <w:t xml:space="preserve">Technická specifikace </w:t>
      </w:r>
      <w:r w:rsidR="00B15601" w:rsidRPr="00A47C5E">
        <w:rPr>
          <w:rFonts w:ascii="Tahoma" w:hAnsi="Tahoma" w:cs="Tahoma"/>
          <w:b/>
          <w:szCs w:val="20"/>
        </w:rPr>
        <w:t>„</w:t>
      </w:r>
      <w:r w:rsidR="00FA49D7" w:rsidRPr="00FA49D7">
        <w:rPr>
          <w:rFonts w:ascii="Tahoma" w:hAnsi="Tahoma" w:cs="Tahoma"/>
          <w:b/>
          <w:szCs w:val="20"/>
        </w:rPr>
        <w:t xml:space="preserve">Studijní laboratorní trenažér </w:t>
      </w:r>
      <w:proofErr w:type="spellStart"/>
      <w:r w:rsidR="00FA49D7" w:rsidRPr="00FA49D7">
        <w:rPr>
          <w:rFonts w:ascii="Tahoma" w:hAnsi="Tahoma" w:cs="Tahoma"/>
          <w:b/>
          <w:szCs w:val="20"/>
        </w:rPr>
        <w:t>Rankinova</w:t>
      </w:r>
      <w:proofErr w:type="spellEnd"/>
      <w:r w:rsidR="00FA49D7" w:rsidRPr="00FA49D7">
        <w:rPr>
          <w:rFonts w:ascii="Tahoma" w:hAnsi="Tahoma" w:cs="Tahoma"/>
          <w:b/>
          <w:szCs w:val="20"/>
        </w:rPr>
        <w:t xml:space="preserve"> cyklu</w:t>
      </w:r>
      <w:r w:rsidR="00B15601" w:rsidRPr="00A47C5E">
        <w:rPr>
          <w:rFonts w:ascii="Tahoma" w:hAnsi="Tahoma" w:cs="Tahoma"/>
          <w:b/>
          <w:szCs w:val="20"/>
        </w:rPr>
        <w:t>“</w:t>
      </w:r>
    </w:p>
    <w:p w14:paraId="7E9AF68A" w14:textId="77777777" w:rsidR="00E7089D" w:rsidRPr="00A47C5E" w:rsidRDefault="00E7089D" w:rsidP="008B6E9B">
      <w:pPr>
        <w:spacing w:before="120" w:after="0" w:line="240" w:lineRule="auto"/>
        <w:rPr>
          <w:rFonts w:ascii="Tahoma" w:hAnsi="Tahoma" w:cs="Tahoma"/>
          <w:b/>
          <w:szCs w:val="20"/>
        </w:rPr>
      </w:pPr>
    </w:p>
    <w:p w14:paraId="12F84B76" w14:textId="316653F7" w:rsidR="008B6E9B" w:rsidRPr="000E2836" w:rsidRDefault="00FA49D7" w:rsidP="008B6E9B">
      <w:pPr>
        <w:spacing w:before="120"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FA49D7">
        <w:rPr>
          <w:rFonts w:ascii="Tahoma" w:hAnsi="Tahoma" w:cs="Tahoma"/>
          <w:b/>
          <w:sz w:val="20"/>
          <w:szCs w:val="20"/>
          <w:u w:val="single"/>
        </w:rPr>
        <w:t xml:space="preserve">Studijní laboratorní trenažér </w:t>
      </w:r>
      <w:proofErr w:type="spellStart"/>
      <w:r w:rsidRPr="00FA49D7">
        <w:rPr>
          <w:rFonts w:ascii="Tahoma" w:hAnsi="Tahoma" w:cs="Tahoma"/>
          <w:b/>
          <w:sz w:val="20"/>
          <w:szCs w:val="20"/>
          <w:u w:val="single"/>
        </w:rPr>
        <w:t>Rankinova</w:t>
      </w:r>
      <w:proofErr w:type="spellEnd"/>
      <w:r w:rsidRPr="00FA49D7">
        <w:rPr>
          <w:rFonts w:ascii="Tahoma" w:hAnsi="Tahoma" w:cs="Tahoma"/>
          <w:b/>
          <w:sz w:val="20"/>
          <w:szCs w:val="20"/>
          <w:u w:val="single"/>
        </w:rPr>
        <w:t xml:space="preserve"> cyklu</w:t>
      </w:r>
      <w:r w:rsidR="008B6E9B" w:rsidRPr="000E2836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5A73AAA2" w14:textId="70FF2936" w:rsidR="008B6E9B" w:rsidRPr="000E2836" w:rsidRDefault="008B6E9B" w:rsidP="008B6E9B">
      <w:pPr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 w:rsidRPr="000E2836">
        <w:rPr>
          <w:rFonts w:ascii="Tahoma" w:hAnsi="Tahoma" w:cs="Tahoma"/>
          <w:b/>
          <w:sz w:val="20"/>
          <w:szCs w:val="20"/>
        </w:rPr>
        <w:t xml:space="preserve">Výrobce </w:t>
      </w:r>
      <w:r w:rsidR="00B562CD">
        <w:rPr>
          <w:rFonts w:ascii="Tahoma" w:hAnsi="Tahoma" w:cs="Tahoma"/>
          <w:b/>
          <w:sz w:val="20"/>
          <w:szCs w:val="20"/>
        </w:rPr>
        <w:t>přístroje</w:t>
      </w:r>
      <w:r w:rsidRPr="000E2836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i/>
          <w:color w:val="FF0000"/>
          <w:sz w:val="20"/>
          <w:szCs w:val="20"/>
          <w:u w:val="single"/>
        </w:rPr>
        <w:t>uvede účastník</w:t>
      </w:r>
      <w:r w:rsidRPr="000E2836">
        <w:rPr>
          <w:rFonts w:ascii="Tahoma" w:hAnsi="Tahoma" w:cs="Tahoma"/>
          <w:b/>
          <w:sz w:val="20"/>
          <w:szCs w:val="20"/>
        </w:rPr>
        <w:t xml:space="preserve"> </w:t>
      </w:r>
    </w:p>
    <w:p w14:paraId="2265EE9B" w14:textId="1EA64A77" w:rsidR="008B6E9B" w:rsidRPr="000E2836" w:rsidRDefault="008B6E9B" w:rsidP="008B6E9B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0E2836">
        <w:rPr>
          <w:rFonts w:ascii="Tahoma" w:hAnsi="Tahoma" w:cs="Tahoma"/>
          <w:b/>
          <w:sz w:val="20"/>
          <w:szCs w:val="20"/>
        </w:rPr>
        <w:t xml:space="preserve">Přesné typové označení </w:t>
      </w:r>
      <w:r w:rsidR="00B562CD">
        <w:rPr>
          <w:rFonts w:ascii="Tahoma" w:hAnsi="Tahoma" w:cs="Tahoma"/>
          <w:b/>
          <w:sz w:val="20"/>
          <w:szCs w:val="20"/>
        </w:rPr>
        <w:t>přístroje</w:t>
      </w:r>
      <w:r w:rsidRPr="000E2836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i/>
          <w:color w:val="FF0000"/>
          <w:sz w:val="20"/>
          <w:szCs w:val="20"/>
          <w:u w:val="single"/>
        </w:rPr>
        <w:t>uvede účastník</w:t>
      </w:r>
    </w:p>
    <w:p w14:paraId="3B7F7D69" w14:textId="77777777" w:rsidR="008B6E9B" w:rsidRPr="000E2836" w:rsidRDefault="008B6E9B" w:rsidP="008B6E9B">
      <w:pPr>
        <w:spacing w:before="120"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0E2836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0E2836">
        <w:rPr>
          <w:rFonts w:ascii="Tahoma" w:hAnsi="Tahoma" w:cs="Tahoma"/>
          <w:bCs/>
          <w:sz w:val="20"/>
          <w:szCs w:val="20"/>
        </w:rPr>
        <w:tab/>
        <w:t xml:space="preserve">1 ks </w:t>
      </w:r>
    </w:p>
    <w:p w14:paraId="24FAFB77" w14:textId="77777777" w:rsidR="008B6E9B" w:rsidRPr="000E2836" w:rsidRDefault="008B6E9B" w:rsidP="008B6E9B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B8DC14C" w14:textId="31E854F8" w:rsidR="008B6E9B" w:rsidRDefault="00B562CD" w:rsidP="00FA49D7">
      <w:pPr>
        <w:spacing w:before="12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Přístroj vč. příslušenství</w:t>
      </w:r>
      <w:r w:rsidR="008B6E9B" w:rsidRPr="006F7191">
        <w:rPr>
          <w:rFonts w:ascii="Tahoma" w:hAnsi="Tahoma" w:cs="Tahoma"/>
          <w:b/>
          <w:sz w:val="20"/>
          <w:szCs w:val="20"/>
        </w:rPr>
        <w:t xml:space="preserve"> musí </w:t>
      </w:r>
      <w:r w:rsidR="004201C6">
        <w:rPr>
          <w:rFonts w:ascii="Tahoma" w:hAnsi="Tahoma" w:cs="Tahoma"/>
          <w:b/>
          <w:sz w:val="20"/>
          <w:szCs w:val="20"/>
        </w:rPr>
        <w:t>alespoň</w:t>
      </w:r>
      <w:r w:rsidR="008B6E9B">
        <w:rPr>
          <w:rFonts w:ascii="Tahoma" w:hAnsi="Tahoma" w:cs="Tahoma"/>
          <w:b/>
          <w:sz w:val="20"/>
          <w:szCs w:val="20"/>
        </w:rPr>
        <w:t xml:space="preserve"> </w:t>
      </w:r>
      <w:r w:rsidR="008B6E9B" w:rsidRPr="006F7191">
        <w:rPr>
          <w:rFonts w:ascii="Tahoma" w:hAnsi="Tahoma" w:cs="Tahoma"/>
          <w:b/>
          <w:sz w:val="20"/>
          <w:szCs w:val="20"/>
        </w:rPr>
        <w:t>splňovat následující kritéria</w:t>
      </w:r>
      <w:r w:rsidR="008B6E9B" w:rsidRPr="00793A0B">
        <w:rPr>
          <w:rFonts w:ascii="Tahoma" w:hAnsi="Tahoma" w:cs="Tahoma"/>
          <w:b/>
          <w:sz w:val="20"/>
          <w:szCs w:val="20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FA49D7" w:rsidRPr="00FA49D7" w14:paraId="3354FD0B" w14:textId="77777777" w:rsidTr="004201C6">
        <w:trPr>
          <w:trHeight w:val="425"/>
        </w:trPr>
        <w:tc>
          <w:tcPr>
            <w:tcW w:w="9918" w:type="dxa"/>
            <w:vAlign w:val="center"/>
          </w:tcPr>
          <w:p w14:paraId="141C2371" w14:textId="77777777" w:rsidR="00FA49D7" w:rsidRPr="00FA49D7" w:rsidRDefault="00FA49D7" w:rsidP="004201C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A49D7">
              <w:rPr>
                <w:rFonts w:ascii="Tahoma" w:hAnsi="Tahoma" w:cs="Tahoma"/>
                <w:b/>
                <w:sz w:val="20"/>
                <w:szCs w:val="20"/>
              </w:rPr>
              <w:t>Funkce – minimální požadavky na parametry</w:t>
            </w:r>
          </w:p>
        </w:tc>
      </w:tr>
      <w:tr w:rsidR="00FA49D7" w:rsidRPr="00FA49D7" w14:paraId="72F7653F" w14:textId="77777777" w:rsidTr="004201C6">
        <w:tc>
          <w:tcPr>
            <w:tcW w:w="9918" w:type="dxa"/>
            <w:vAlign w:val="center"/>
          </w:tcPr>
          <w:p w14:paraId="660828D3" w14:textId="77777777" w:rsidR="00FA49D7" w:rsidRPr="00FA49D7" w:rsidRDefault="00FA49D7" w:rsidP="004201C6">
            <w:pPr>
              <w:spacing w:before="60"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t xml:space="preserve">„Studijní laboratorní trenažér </w:t>
            </w:r>
            <w:proofErr w:type="spellStart"/>
            <w:r w:rsidRPr="00FA49D7">
              <w:rPr>
                <w:rFonts w:ascii="Tahoma" w:hAnsi="Tahoma" w:cs="Tahoma"/>
                <w:sz w:val="20"/>
                <w:szCs w:val="20"/>
              </w:rPr>
              <w:t>Rankinova</w:t>
            </w:r>
            <w:proofErr w:type="spellEnd"/>
            <w:r w:rsidRPr="00FA49D7">
              <w:rPr>
                <w:rFonts w:ascii="Tahoma" w:hAnsi="Tahoma" w:cs="Tahoma"/>
                <w:sz w:val="20"/>
                <w:szCs w:val="20"/>
              </w:rPr>
              <w:t xml:space="preserve"> cyklu“</w:t>
            </w:r>
          </w:p>
          <w:p w14:paraId="12DABBD7" w14:textId="1C27568F" w:rsidR="00FA49D7" w:rsidRPr="00FA49D7" w:rsidRDefault="00FA49D7" w:rsidP="004201C6">
            <w:pPr>
              <w:spacing w:before="60"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t xml:space="preserve">slouží k seznámení studentů s komponentami a principem činnosti </w:t>
            </w:r>
            <w:proofErr w:type="spellStart"/>
            <w:r w:rsidRPr="00FA49D7">
              <w:rPr>
                <w:rFonts w:ascii="Tahoma" w:hAnsi="Tahoma" w:cs="Tahoma"/>
                <w:sz w:val="20"/>
                <w:szCs w:val="20"/>
              </w:rPr>
              <w:t>Rankinova</w:t>
            </w:r>
            <w:proofErr w:type="spellEnd"/>
            <w:r w:rsidRPr="00FA49D7">
              <w:rPr>
                <w:rFonts w:ascii="Tahoma" w:hAnsi="Tahoma" w:cs="Tahoma"/>
                <w:sz w:val="20"/>
                <w:szCs w:val="20"/>
              </w:rPr>
              <w:t xml:space="preserve"> cyklu a umožňuje jim zkoumat charakteristické hodnoty provozu systému, provádět žádaná měření a vyhodnocení provozu zařízení při různých nastaveních</w:t>
            </w:r>
          </w:p>
        </w:tc>
      </w:tr>
      <w:tr w:rsidR="00FA49D7" w:rsidRPr="00FA49D7" w14:paraId="1A051B3F" w14:textId="77777777" w:rsidTr="004201C6">
        <w:trPr>
          <w:trHeight w:val="2871"/>
        </w:trPr>
        <w:tc>
          <w:tcPr>
            <w:tcW w:w="9918" w:type="dxa"/>
            <w:vAlign w:val="center"/>
          </w:tcPr>
          <w:p w14:paraId="0CBE133E" w14:textId="77777777" w:rsidR="00FA49D7" w:rsidRPr="00FA49D7" w:rsidRDefault="00FA49D7" w:rsidP="004201C6">
            <w:pPr>
              <w:spacing w:before="60"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t>Základními prvky systému budou parní generátor a axiální parní turbína v laboratorním měřítku.</w:t>
            </w:r>
          </w:p>
          <w:p w14:paraId="72F4EA9E" w14:textId="77777777" w:rsidR="00FA49D7" w:rsidRPr="00FA49D7" w:rsidRDefault="00FA49D7" w:rsidP="004201C6">
            <w:pPr>
              <w:spacing w:before="60"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t>Parní generátor bude průtočný kotel.</w:t>
            </w:r>
          </w:p>
          <w:p w14:paraId="38D998F9" w14:textId="77777777" w:rsidR="00FA49D7" w:rsidRPr="00FA49D7" w:rsidRDefault="00FA49D7" w:rsidP="004201C6">
            <w:pPr>
              <w:spacing w:before="60"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t>Základní zdroj tepla pro parní generátor bude hořák pro propanový plyn, parní generátor bude schopen vyrábět i přehřátou páru, pro přehřáti lze použít elektrické topení.</w:t>
            </w:r>
          </w:p>
          <w:p w14:paraId="0ECE5FC0" w14:textId="17A2E524" w:rsidR="00FA49D7" w:rsidRPr="00FA49D7" w:rsidRDefault="00FA49D7" w:rsidP="004201C6">
            <w:pPr>
              <w:spacing w:before="60"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t xml:space="preserve">Axiální parní turbína bude provozována nasycenou parou </w:t>
            </w:r>
            <w:proofErr w:type="gramStart"/>
            <w:r w:rsidRPr="00FA49D7">
              <w:rPr>
                <w:rFonts w:ascii="Tahoma" w:hAnsi="Tahoma" w:cs="Tahoma"/>
                <w:sz w:val="20"/>
                <w:szCs w:val="20"/>
              </w:rPr>
              <w:t>a nebo</w:t>
            </w:r>
            <w:proofErr w:type="gramEnd"/>
            <w:r w:rsidRPr="00FA49D7">
              <w:rPr>
                <w:rFonts w:ascii="Tahoma" w:hAnsi="Tahoma" w:cs="Tahoma"/>
                <w:sz w:val="20"/>
                <w:szCs w:val="20"/>
              </w:rPr>
              <w:t xml:space="preserve"> přehřátou párou, obojí varianty jsou požadovány. Zatížení bude působit na turbínu pomocí brzdy.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A49D7">
              <w:rPr>
                <w:rFonts w:ascii="Tahoma" w:hAnsi="Tahoma" w:cs="Tahoma"/>
                <w:sz w:val="20"/>
                <w:szCs w:val="20"/>
              </w:rPr>
              <w:t>Otáčky turbíny a točivý moment budou měřeny.</w:t>
            </w:r>
          </w:p>
          <w:p w14:paraId="01CBC644" w14:textId="77777777" w:rsidR="00FA49D7" w:rsidRPr="00FA49D7" w:rsidRDefault="00FA49D7" w:rsidP="004201C6">
            <w:pPr>
              <w:spacing w:before="60"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t xml:space="preserve">Systém bude dále vybaven kondenzátorem s vodním proudovým čerpadlem pro odvod vzduchu z kondenzátoru. </w:t>
            </w:r>
          </w:p>
          <w:p w14:paraId="6E828833" w14:textId="47904C8E" w:rsidR="00FA49D7" w:rsidRPr="00FA49D7" w:rsidRDefault="00FA49D7" w:rsidP="004201C6">
            <w:pPr>
              <w:spacing w:before="60"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t xml:space="preserve">Systém bude dále vybaven napájecím čerpadlem, čerpadlem kondenzátu, nádobou na napájecí vodu. Součástí systému budou i další nutné prvky pro cyklický, kontinuální provoz </w:t>
            </w:r>
            <w:proofErr w:type="spellStart"/>
            <w:r w:rsidRPr="00FA49D7">
              <w:rPr>
                <w:rFonts w:ascii="Tahoma" w:hAnsi="Tahoma" w:cs="Tahoma"/>
                <w:sz w:val="20"/>
                <w:szCs w:val="20"/>
              </w:rPr>
              <w:t>Rankinova</w:t>
            </w:r>
            <w:proofErr w:type="spellEnd"/>
            <w:r w:rsidRPr="00FA49D7">
              <w:rPr>
                <w:rFonts w:ascii="Tahoma" w:hAnsi="Tahoma" w:cs="Tahoma"/>
                <w:sz w:val="20"/>
                <w:szCs w:val="20"/>
              </w:rPr>
              <w:t xml:space="preserve"> cyklu. </w:t>
            </w:r>
          </w:p>
        </w:tc>
      </w:tr>
      <w:tr w:rsidR="00FA49D7" w:rsidRPr="00FA49D7" w14:paraId="0948E709" w14:textId="77777777" w:rsidTr="004201C6">
        <w:tc>
          <w:tcPr>
            <w:tcW w:w="9918" w:type="dxa"/>
            <w:vAlign w:val="center"/>
          </w:tcPr>
          <w:p w14:paraId="14691D35" w14:textId="77777777" w:rsidR="00FA49D7" w:rsidRPr="00FA49D7" w:rsidRDefault="00FA49D7" w:rsidP="004201C6">
            <w:pPr>
              <w:spacing w:before="60"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A49D7">
              <w:rPr>
                <w:rFonts w:ascii="Tahoma" w:hAnsi="Tahoma" w:cs="Tahoma"/>
                <w:b/>
                <w:sz w:val="20"/>
                <w:szCs w:val="20"/>
              </w:rPr>
              <w:t>Systém bude umožňovat minimálně provedení následujících úloh / měření / experimentů:</w:t>
            </w:r>
          </w:p>
          <w:p w14:paraId="1F924662" w14:textId="77777777" w:rsidR="00FA49D7" w:rsidRPr="00954A39" w:rsidRDefault="00FA49D7" w:rsidP="00954A39">
            <w:pPr>
              <w:pStyle w:val="Odstavecseseznamem"/>
              <w:numPr>
                <w:ilvl w:val="0"/>
                <w:numId w:val="9"/>
              </w:numPr>
              <w:spacing w:before="60" w:after="0" w:line="240" w:lineRule="auto"/>
              <w:ind w:left="714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4A39">
              <w:rPr>
                <w:rFonts w:ascii="Tahoma" w:hAnsi="Tahoma" w:cs="Tahoma"/>
                <w:sz w:val="20"/>
                <w:szCs w:val="20"/>
              </w:rPr>
              <w:t>specifické charakteristické hodnoty parního kotle,</w:t>
            </w:r>
          </w:p>
          <w:p w14:paraId="49A2E60F" w14:textId="77777777" w:rsidR="00FA49D7" w:rsidRPr="00954A39" w:rsidRDefault="00FA49D7" w:rsidP="00954A39">
            <w:pPr>
              <w:pStyle w:val="Odstavecseseznamem"/>
              <w:numPr>
                <w:ilvl w:val="0"/>
                <w:numId w:val="9"/>
              </w:numPr>
              <w:spacing w:before="60" w:after="0" w:line="240" w:lineRule="auto"/>
              <w:ind w:left="714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4A39">
              <w:rPr>
                <w:rFonts w:ascii="Tahoma" w:hAnsi="Tahoma" w:cs="Tahoma"/>
                <w:sz w:val="20"/>
                <w:szCs w:val="20"/>
              </w:rPr>
              <w:t>účinnost parního generátoru,</w:t>
            </w:r>
          </w:p>
          <w:p w14:paraId="096099BB" w14:textId="77777777" w:rsidR="00FA49D7" w:rsidRPr="00954A39" w:rsidRDefault="00FA49D7" w:rsidP="00954A39">
            <w:pPr>
              <w:pStyle w:val="Odstavecseseznamem"/>
              <w:numPr>
                <w:ilvl w:val="0"/>
                <w:numId w:val="9"/>
              </w:numPr>
              <w:spacing w:before="60" w:after="0" w:line="240" w:lineRule="auto"/>
              <w:ind w:left="714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4A39">
              <w:rPr>
                <w:rFonts w:ascii="Tahoma" w:hAnsi="Tahoma" w:cs="Tahoma"/>
                <w:sz w:val="20"/>
                <w:szCs w:val="20"/>
              </w:rPr>
              <w:t>vliv různých nastavení hořáku,</w:t>
            </w:r>
          </w:p>
          <w:p w14:paraId="59F64AF6" w14:textId="77777777" w:rsidR="00FA49D7" w:rsidRPr="00954A39" w:rsidRDefault="00FA49D7" w:rsidP="00954A39">
            <w:pPr>
              <w:pStyle w:val="Odstavecseseznamem"/>
              <w:numPr>
                <w:ilvl w:val="0"/>
                <w:numId w:val="9"/>
              </w:numPr>
              <w:spacing w:before="60" w:after="0" w:line="240" w:lineRule="auto"/>
              <w:ind w:left="714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4A39">
              <w:rPr>
                <w:rFonts w:ascii="Tahoma" w:hAnsi="Tahoma" w:cs="Tahoma"/>
                <w:sz w:val="20"/>
                <w:szCs w:val="20"/>
              </w:rPr>
              <w:t>saturační teplota a tlak páry,</w:t>
            </w:r>
          </w:p>
          <w:p w14:paraId="58A6A9C4" w14:textId="77777777" w:rsidR="00FA49D7" w:rsidRPr="00954A39" w:rsidRDefault="00FA49D7" w:rsidP="00954A39">
            <w:pPr>
              <w:pStyle w:val="Odstavecseseznamem"/>
              <w:numPr>
                <w:ilvl w:val="0"/>
                <w:numId w:val="9"/>
              </w:numPr>
              <w:spacing w:before="60" w:after="0" w:line="240" w:lineRule="auto"/>
              <w:ind w:left="714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4A39">
              <w:rPr>
                <w:rFonts w:ascii="Tahoma" w:hAnsi="Tahoma" w:cs="Tahoma"/>
                <w:sz w:val="20"/>
                <w:szCs w:val="20"/>
              </w:rPr>
              <w:t>parní entalpie,</w:t>
            </w:r>
          </w:p>
          <w:p w14:paraId="0CCB9B59" w14:textId="77777777" w:rsidR="00FA49D7" w:rsidRPr="00954A39" w:rsidRDefault="00FA49D7" w:rsidP="00954A39">
            <w:pPr>
              <w:pStyle w:val="Odstavecseseznamem"/>
              <w:numPr>
                <w:ilvl w:val="0"/>
                <w:numId w:val="9"/>
              </w:numPr>
              <w:spacing w:before="60" w:after="0" w:line="240" w:lineRule="auto"/>
              <w:ind w:left="714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4A39">
              <w:rPr>
                <w:rFonts w:ascii="Tahoma" w:hAnsi="Tahoma" w:cs="Tahoma"/>
                <w:sz w:val="20"/>
                <w:szCs w:val="20"/>
              </w:rPr>
              <w:t>stanovení hustoty tepelného toku a celkového koeficientu přenosu tepla.</w:t>
            </w:r>
          </w:p>
          <w:p w14:paraId="7A136252" w14:textId="71BD82B3" w:rsidR="00FA49D7" w:rsidRPr="00954A39" w:rsidRDefault="00FA49D7" w:rsidP="00954A39">
            <w:pPr>
              <w:pStyle w:val="Odstavecseseznamem"/>
              <w:numPr>
                <w:ilvl w:val="0"/>
                <w:numId w:val="9"/>
              </w:numPr>
              <w:spacing w:before="60" w:after="0" w:line="240" w:lineRule="auto"/>
              <w:ind w:left="714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4A39">
              <w:rPr>
                <w:rFonts w:ascii="Tahoma" w:hAnsi="Tahoma" w:cs="Tahoma"/>
                <w:sz w:val="20"/>
                <w:szCs w:val="20"/>
              </w:rPr>
              <w:t>princip činnosti parní turbíny,</w:t>
            </w:r>
          </w:p>
          <w:p w14:paraId="54AFDE72" w14:textId="77777777" w:rsidR="00FA49D7" w:rsidRPr="00954A39" w:rsidRDefault="00FA49D7" w:rsidP="00954A39">
            <w:pPr>
              <w:pStyle w:val="Odstavecseseznamem"/>
              <w:numPr>
                <w:ilvl w:val="0"/>
                <w:numId w:val="9"/>
              </w:numPr>
              <w:spacing w:before="60" w:after="0" w:line="240" w:lineRule="auto"/>
              <w:ind w:left="714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4A39">
              <w:rPr>
                <w:rFonts w:ascii="Tahoma" w:hAnsi="Tahoma" w:cs="Tahoma"/>
                <w:sz w:val="20"/>
                <w:szCs w:val="20"/>
              </w:rPr>
              <w:t>spotřeba páry turbínou,</w:t>
            </w:r>
          </w:p>
          <w:p w14:paraId="79F5A296" w14:textId="77777777" w:rsidR="00FA49D7" w:rsidRPr="00954A39" w:rsidRDefault="00FA49D7" w:rsidP="00954A39">
            <w:pPr>
              <w:pStyle w:val="Odstavecseseznamem"/>
              <w:numPr>
                <w:ilvl w:val="0"/>
                <w:numId w:val="9"/>
              </w:numPr>
              <w:spacing w:before="60" w:after="0" w:line="240" w:lineRule="auto"/>
              <w:ind w:left="714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4A39">
              <w:rPr>
                <w:rFonts w:ascii="Tahoma" w:hAnsi="Tahoma" w:cs="Tahoma"/>
                <w:sz w:val="20"/>
                <w:szCs w:val="20"/>
              </w:rPr>
              <w:t>výkon turbíny při různých nastaveních,</w:t>
            </w:r>
          </w:p>
          <w:p w14:paraId="5F6B5943" w14:textId="77777777" w:rsidR="00FA49D7" w:rsidRPr="00954A39" w:rsidRDefault="00FA49D7" w:rsidP="00954A39">
            <w:pPr>
              <w:pStyle w:val="Odstavecseseznamem"/>
              <w:numPr>
                <w:ilvl w:val="0"/>
                <w:numId w:val="9"/>
              </w:numPr>
              <w:spacing w:before="60" w:after="0" w:line="240" w:lineRule="auto"/>
              <w:ind w:left="714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4A39">
              <w:rPr>
                <w:rFonts w:ascii="Tahoma" w:hAnsi="Tahoma" w:cs="Tahoma"/>
                <w:sz w:val="20"/>
                <w:szCs w:val="20"/>
              </w:rPr>
              <w:t>zkoumání ztrát, ke kterým dochází u různých součástí turbíny,</w:t>
            </w:r>
          </w:p>
          <w:p w14:paraId="344C5A73" w14:textId="77777777" w:rsidR="00FA49D7" w:rsidRPr="00954A39" w:rsidRDefault="00FA49D7" w:rsidP="00954A39">
            <w:pPr>
              <w:pStyle w:val="Odstavecseseznamem"/>
              <w:numPr>
                <w:ilvl w:val="0"/>
                <w:numId w:val="9"/>
              </w:numPr>
              <w:spacing w:before="60" w:after="0" w:line="240" w:lineRule="auto"/>
              <w:ind w:left="714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4A39">
              <w:rPr>
                <w:rFonts w:ascii="Tahoma" w:hAnsi="Tahoma" w:cs="Tahoma"/>
                <w:sz w:val="20"/>
                <w:szCs w:val="20"/>
              </w:rPr>
              <w:t>křivka výkonu a točivého momentu,</w:t>
            </w:r>
          </w:p>
          <w:p w14:paraId="7D560F71" w14:textId="3959977F" w:rsidR="00FA49D7" w:rsidRPr="00954A39" w:rsidRDefault="00FA49D7" w:rsidP="00954A39">
            <w:pPr>
              <w:pStyle w:val="Odstavecseseznamem"/>
              <w:numPr>
                <w:ilvl w:val="0"/>
                <w:numId w:val="9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4A39">
              <w:rPr>
                <w:rFonts w:ascii="Tahoma" w:hAnsi="Tahoma" w:cs="Tahoma"/>
                <w:sz w:val="20"/>
                <w:szCs w:val="20"/>
              </w:rPr>
              <w:t>celková účinnost ve srovnání s teoretickou účinností.</w:t>
            </w:r>
          </w:p>
        </w:tc>
      </w:tr>
      <w:tr w:rsidR="00FA49D7" w:rsidRPr="00FA49D7" w14:paraId="037AF606" w14:textId="77777777" w:rsidTr="004201C6">
        <w:tc>
          <w:tcPr>
            <w:tcW w:w="9918" w:type="dxa"/>
            <w:vAlign w:val="center"/>
          </w:tcPr>
          <w:p w14:paraId="57F3219C" w14:textId="03AA8EB3" w:rsidR="00FA49D7" w:rsidRPr="00FA49D7" w:rsidRDefault="00FA49D7" w:rsidP="004201C6">
            <w:pPr>
              <w:spacing w:before="6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t xml:space="preserve">Systém </w:t>
            </w:r>
            <w:r>
              <w:rPr>
                <w:rFonts w:ascii="Tahoma" w:hAnsi="Tahoma" w:cs="Tahoma"/>
                <w:sz w:val="20"/>
                <w:szCs w:val="20"/>
              </w:rPr>
              <w:t>musí</w:t>
            </w:r>
            <w:r w:rsidRPr="00FA49D7">
              <w:rPr>
                <w:rFonts w:ascii="Tahoma" w:hAnsi="Tahoma" w:cs="Tahoma"/>
                <w:sz w:val="20"/>
                <w:szCs w:val="20"/>
              </w:rPr>
              <w:t xml:space="preserve"> zaručovat najetí na provozní, jmenovité parametry do cca </w:t>
            </w:r>
            <w:proofErr w:type="gramStart"/>
            <w:r w:rsidRPr="00FA49D7">
              <w:rPr>
                <w:rFonts w:ascii="Tahoma" w:hAnsi="Tahoma" w:cs="Tahoma"/>
                <w:sz w:val="20"/>
                <w:szCs w:val="20"/>
              </w:rPr>
              <w:t>60min</w:t>
            </w:r>
            <w:proofErr w:type="gramEnd"/>
            <w:r w:rsidRPr="00FA49D7">
              <w:rPr>
                <w:rFonts w:ascii="Tahoma" w:hAnsi="Tahoma" w:cs="Tahoma"/>
                <w:sz w:val="20"/>
                <w:szCs w:val="20"/>
              </w:rPr>
              <w:t>, bezpečný a bezporuchový provoz po dobu min 5 hodin s možností změn základních parametrů a sledování těchto základních parametrů a jejich dynamických změn.</w:t>
            </w:r>
          </w:p>
        </w:tc>
      </w:tr>
      <w:tr w:rsidR="00FA49D7" w:rsidRPr="00FA49D7" w14:paraId="7139DAC5" w14:textId="77777777" w:rsidTr="004201C6">
        <w:tc>
          <w:tcPr>
            <w:tcW w:w="9918" w:type="dxa"/>
            <w:vAlign w:val="center"/>
          </w:tcPr>
          <w:p w14:paraId="0EF1DB83" w14:textId="0B2CFC38" w:rsidR="00FA49D7" w:rsidRPr="00FA49D7" w:rsidRDefault="00FA49D7" w:rsidP="002F260F">
            <w:pPr>
              <w:spacing w:before="60"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t xml:space="preserve">Všechny komponenty budou přehledně uspořádány na panelu, tak aby bylo možno cyklický proces snadno sledovat. </w:t>
            </w:r>
            <w:bookmarkStart w:id="0" w:name="_GoBack"/>
            <w:bookmarkEnd w:id="0"/>
          </w:p>
        </w:tc>
      </w:tr>
      <w:tr w:rsidR="00FA49D7" w:rsidRPr="00FA49D7" w14:paraId="0EAF7AE6" w14:textId="77777777" w:rsidTr="004201C6">
        <w:tc>
          <w:tcPr>
            <w:tcW w:w="9918" w:type="dxa"/>
            <w:vAlign w:val="center"/>
          </w:tcPr>
          <w:p w14:paraId="7C3E94E0" w14:textId="4B8E6D20" w:rsidR="00FA49D7" w:rsidRPr="00FA49D7" w:rsidRDefault="00FA49D7" w:rsidP="004201C6">
            <w:pPr>
              <w:spacing w:before="60"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t xml:space="preserve">Systém bude vybaven senzory, které zaznamenávají teplotu, tlak a průtok ve všech relevantních bodech </w:t>
            </w:r>
            <w:proofErr w:type="spellStart"/>
            <w:r w:rsidRPr="00FA49D7">
              <w:rPr>
                <w:rFonts w:ascii="Tahoma" w:hAnsi="Tahoma" w:cs="Tahoma"/>
                <w:sz w:val="20"/>
                <w:szCs w:val="20"/>
              </w:rPr>
              <w:t>Rankinova</w:t>
            </w:r>
            <w:proofErr w:type="spellEnd"/>
            <w:r w:rsidRPr="00FA49D7">
              <w:rPr>
                <w:rFonts w:ascii="Tahoma" w:hAnsi="Tahoma" w:cs="Tahoma"/>
                <w:sz w:val="20"/>
                <w:szCs w:val="20"/>
              </w:rPr>
              <w:t xml:space="preserve"> cyklu s odpovídající přesností měření.</w:t>
            </w:r>
          </w:p>
        </w:tc>
      </w:tr>
      <w:tr w:rsidR="00FA49D7" w:rsidRPr="00FA49D7" w14:paraId="5E7D30FC" w14:textId="77777777" w:rsidTr="004201C6">
        <w:tc>
          <w:tcPr>
            <w:tcW w:w="9918" w:type="dxa"/>
            <w:tcBorders>
              <w:bottom w:val="single" w:sz="4" w:space="0" w:color="auto"/>
            </w:tcBorders>
            <w:vAlign w:val="center"/>
          </w:tcPr>
          <w:p w14:paraId="382B6988" w14:textId="527C5644" w:rsidR="00FA49D7" w:rsidRPr="00FA49D7" w:rsidRDefault="00FA49D7" w:rsidP="004201C6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lastRenderedPageBreak/>
              <w:t>Naměřené hodnoty bude možno odečíst na digitálních displejích. Současně budou naměřené hodnoty přenášeny také přímo do PC přes USB se zobrazením měřených hodnot v schématickém grafickém zobrazení systému, zobrazení trendů. Software pro sběr a vizualizaci dat bude součásti dodávky.</w:t>
            </w:r>
          </w:p>
        </w:tc>
      </w:tr>
      <w:tr w:rsidR="00FA49D7" w:rsidRPr="00FA49D7" w14:paraId="7AC38CBD" w14:textId="77777777" w:rsidTr="004201C6">
        <w:tc>
          <w:tcPr>
            <w:tcW w:w="9918" w:type="dxa"/>
            <w:vAlign w:val="center"/>
          </w:tcPr>
          <w:p w14:paraId="6FB7BBE8" w14:textId="2F45D207" w:rsidR="00FA49D7" w:rsidRPr="00FA49D7" w:rsidRDefault="00FA49D7" w:rsidP="004201C6">
            <w:pPr>
              <w:spacing w:before="60"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t>Systém musí být uzpůsoben pro práci studentů v rámci laboratorních úloh a zaručovat bezpečnost pro obsluhu a musí obsahovat ochrany proti překročení limitních parametrů provozu s ohledem na bezpečí osob, majetku a</w:t>
            </w:r>
            <w:r w:rsidR="004201C6">
              <w:rPr>
                <w:rFonts w:ascii="Tahoma" w:hAnsi="Tahoma" w:cs="Tahoma"/>
                <w:sz w:val="20"/>
                <w:szCs w:val="20"/>
              </w:rPr>
              <w:t> </w:t>
            </w:r>
            <w:r w:rsidRPr="00FA49D7">
              <w:rPr>
                <w:rFonts w:ascii="Tahoma" w:hAnsi="Tahoma" w:cs="Tahoma"/>
                <w:sz w:val="20"/>
                <w:szCs w:val="20"/>
              </w:rPr>
              <w:t>chodu zařízení.</w:t>
            </w:r>
          </w:p>
          <w:p w14:paraId="76B09F8D" w14:textId="2743F6F5" w:rsidR="00FA49D7" w:rsidRPr="00FA49D7" w:rsidRDefault="00FA49D7" w:rsidP="004201C6">
            <w:pPr>
              <w:spacing w:before="60"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t>Parní generátor bude zkonstruován podle směrnice o tlakových zařízeních, bude podroben tlakové zkoušce a</w:t>
            </w:r>
            <w:r w:rsidR="004201C6">
              <w:rPr>
                <w:rFonts w:ascii="Tahoma" w:hAnsi="Tahoma" w:cs="Tahoma"/>
                <w:sz w:val="20"/>
                <w:szCs w:val="20"/>
              </w:rPr>
              <w:t> </w:t>
            </w:r>
            <w:r w:rsidRPr="00FA49D7">
              <w:rPr>
                <w:rFonts w:ascii="Tahoma" w:hAnsi="Tahoma" w:cs="Tahoma"/>
                <w:sz w:val="20"/>
                <w:szCs w:val="20"/>
              </w:rPr>
              <w:t xml:space="preserve">bude vybaven všemi zákonnými předpisy požadovanými bezpečnostními zařízeními. </w:t>
            </w:r>
          </w:p>
          <w:p w14:paraId="3B70DE43" w14:textId="3983AF60" w:rsidR="00FA49D7" w:rsidRPr="00FA49D7" w:rsidRDefault="00FA49D7" w:rsidP="004201C6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t>Turbína bude vybavena bezpečnostními zařízeními, aby se zabránilo poškození, jako je například příliš vysoká rychlost nebo tlak v systému.</w:t>
            </w:r>
          </w:p>
        </w:tc>
      </w:tr>
      <w:tr w:rsidR="00FA49D7" w:rsidRPr="00FA49D7" w14:paraId="1BB6C4D8" w14:textId="77777777" w:rsidTr="004201C6">
        <w:tc>
          <w:tcPr>
            <w:tcW w:w="9918" w:type="dxa"/>
            <w:vAlign w:val="center"/>
          </w:tcPr>
          <w:p w14:paraId="03A73756" w14:textId="679137D4" w:rsidR="00FA49D7" w:rsidRPr="00FA49D7" w:rsidRDefault="00FA49D7" w:rsidP="004201C6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t>Zařízení bude postaveno na stabilní konstrukci s možností přesouvání.</w:t>
            </w:r>
          </w:p>
        </w:tc>
      </w:tr>
      <w:tr w:rsidR="00FA49D7" w:rsidRPr="00FA49D7" w14:paraId="1D694BEE" w14:textId="77777777" w:rsidTr="004201C6">
        <w:tc>
          <w:tcPr>
            <w:tcW w:w="9918" w:type="dxa"/>
            <w:vAlign w:val="center"/>
          </w:tcPr>
          <w:p w14:paraId="1AF08811" w14:textId="77777777" w:rsidR="00FA49D7" w:rsidRPr="00FA49D7" w:rsidRDefault="00FA49D7" w:rsidP="00FA49D7">
            <w:pPr>
              <w:spacing w:before="60"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49D7">
              <w:rPr>
                <w:rFonts w:ascii="Tahoma" w:hAnsi="Tahoma" w:cs="Tahoma"/>
                <w:b/>
                <w:sz w:val="20"/>
                <w:szCs w:val="20"/>
              </w:rPr>
              <w:t>Požadované hodnoty technických parametrů:</w:t>
            </w:r>
          </w:p>
          <w:p w14:paraId="69F5992D" w14:textId="2A733507" w:rsidR="00FA49D7" w:rsidRPr="00FA49D7" w:rsidRDefault="00FA49D7" w:rsidP="004201C6">
            <w:pPr>
              <w:spacing w:before="180"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49D7">
              <w:rPr>
                <w:rFonts w:ascii="Tahoma" w:hAnsi="Tahoma" w:cs="Tahoma"/>
                <w:b/>
                <w:sz w:val="20"/>
                <w:szCs w:val="20"/>
              </w:rPr>
              <w:t>Parní generátor (průtočný kotel)</w:t>
            </w:r>
            <w:r w:rsidR="00954A3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02525B" w14:textId="7C58E7EE" w:rsidR="00FA49D7" w:rsidRPr="00954A39" w:rsidRDefault="00FA49D7" w:rsidP="004201C6">
            <w:pPr>
              <w:spacing w:before="60" w:after="0" w:line="240" w:lineRule="auto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954A39">
              <w:rPr>
                <w:rFonts w:ascii="Tahoma" w:hAnsi="Tahoma" w:cs="Tahoma"/>
                <w:sz w:val="20"/>
                <w:szCs w:val="20"/>
              </w:rPr>
              <w:t xml:space="preserve">provozní tlak: </w:t>
            </w:r>
            <w:r w:rsidR="00954A39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954A39">
              <w:rPr>
                <w:rFonts w:ascii="Tahoma" w:hAnsi="Tahoma" w:cs="Tahoma"/>
                <w:sz w:val="20"/>
                <w:szCs w:val="20"/>
              </w:rPr>
              <w:t xml:space="preserve">8bar, </w:t>
            </w:r>
          </w:p>
          <w:p w14:paraId="0A1E1BF8" w14:textId="77777777" w:rsidR="00FA49D7" w:rsidRPr="00954A39" w:rsidRDefault="00FA49D7" w:rsidP="004201C6">
            <w:pPr>
              <w:spacing w:before="60" w:after="0" w:line="240" w:lineRule="auto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954A39">
              <w:rPr>
                <w:rFonts w:ascii="Tahoma" w:hAnsi="Tahoma" w:cs="Tahoma"/>
                <w:sz w:val="20"/>
                <w:szCs w:val="20"/>
              </w:rPr>
              <w:t xml:space="preserve">max. požadovaná teplota páry: </w:t>
            </w:r>
            <w:proofErr w:type="gramStart"/>
            <w:r w:rsidRPr="00954A39">
              <w:rPr>
                <w:rFonts w:ascii="Tahoma" w:hAnsi="Tahoma" w:cs="Tahoma"/>
                <w:sz w:val="20"/>
                <w:szCs w:val="20"/>
              </w:rPr>
              <w:t>250°C</w:t>
            </w:r>
            <w:proofErr w:type="gramEnd"/>
          </w:p>
          <w:p w14:paraId="4023A155" w14:textId="7FE75699" w:rsidR="00FA49D7" w:rsidRPr="00954A39" w:rsidRDefault="00FA49D7" w:rsidP="004201C6">
            <w:pPr>
              <w:spacing w:before="60" w:after="0" w:line="240" w:lineRule="auto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954A39">
              <w:rPr>
                <w:rFonts w:ascii="Tahoma" w:hAnsi="Tahoma" w:cs="Tahoma"/>
                <w:sz w:val="20"/>
                <w:szCs w:val="20"/>
              </w:rPr>
              <w:t xml:space="preserve">výstup páry: </w:t>
            </w:r>
            <w:r w:rsidR="00954A39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954A39">
              <w:rPr>
                <w:rFonts w:ascii="Tahoma" w:hAnsi="Tahoma" w:cs="Tahoma"/>
                <w:sz w:val="20"/>
                <w:szCs w:val="20"/>
              </w:rPr>
              <w:t>8 kg/h</w:t>
            </w:r>
          </w:p>
          <w:p w14:paraId="05EAC9E9" w14:textId="0094F9FF" w:rsidR="00FA49D7" w:rsidRPr="00FA49D7" w:rsidRDefault="00FA49D7" w:rsidP="004201C6">
            <w:pPr>
              <w:spacing w:before="180"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49D7">
              <w:rPr>
                <w:rFonts w:ascii="Tahoma" w:hAnsi="Tahoma" w:cs="Tahoma"/>
                <w:b/>
                <w:sz w:val="20"/>
                <w:szCs w:val="20"/>
              </w:rPr>
              <w:t xml:space="preserve">Topný výkon hořáku: </w:t>
            </w:r>
            <w:r w:rsidRPr="00FA49D7">
              <w:rPr>
                <w:rFonts w:ascii="Tahoma" w:hAnsi="Tahoma" w:cs="Tahoma"/>
                <w:sz w:val="20"/>
                <w:szCs w:val="20"/>
              </w:rPr>
              <w:t>max</w:t>
            </w:r>
            <w:r w:rsidR="004201C6">
              <w:rPr>
                <w:rFonts w:ascii="Tahoma" w:hAnsi="Tahoma" w:cs="Tahoma"/>
                <w:sz w:val="20"/>
                <w:szCs w:val="20"/>
              </w:rPr>
              <w:t>.</w:t>
            </w:r>
            <w:r w:rsidRPr="00FA49D7">
              <w:rPr>
                <w:rFonts w:ascii="Tahoma" w:hAnsi="Tahoma" w:cs="Tahoma"/>
                <w:sz w:val="20"/>
                <w:szCs w:val="20"/>
              </w:rPr>
              <w:t xml:space="preserve"> 6 kW</w:t>
            </w:r>
          </w:p>
          <w:p w14:paraId="00E4BE8C" w14:textId="77777777" w:rsidR="00FA49D7" w:rsidRPr="00FA49D7" w:rsidRDefault="00FA49D7" w:rsidP="004201C6">
            <w:pPr>
              <w:spacing w:before="180"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49D7">
              <w:rPr>
                <w:rFonts w:ascii="Tahoma" w:hAnsi="Tahoma" w:cs="Tahoma"/>
                <w:b/>
                <w:sz w:val="20"/>
                <w:szCs w:val="20"/>
              </w:rPr>
              <w:t xml:space="preserve">Výkon přehřívače: </w:t>
            </w:r>
            <w:r w:rsidRPr="00FA49D7">
              <w:rPr>
                <w:rFonts w:ascii="Tahoma" w:hAnsi="Tahoma" w:cs="Tahoma"/>
                <w:sz w:val="20"/>
                <w:szCs w:val="20"/>
              </w:rPr>
              <w:t>750 W</w:t>
            </w:r>
          </w:p>
          <w:p w14:paraId="4D36EB56" w14:textId="77777777" w:rsidR="00FA49D7" w:rsidRPr="00FA49D7" w:rsidRDefault="00FA49D7" w:rsidP="004201C6">
            <w:pPr>
              <w:spacing w:before="180"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49D7">
              <w:rPr>
                <w:rFonts w:ascii="Tahoma" w:hAnsi="Tahoma" w:cs="Tahoma"/>
                <w:b/>
                <w:sz w:val="20"/>
                <w:szCs w:val="20"/>
              </w:rPr>
              <w:t>Měřicí rozsahy:</w:t>
            </w:r>
          </w:p>
          <w:p w14:paraId="4EEF1C61" w14:textId="09EAFADE" w:rsidR="00FA49D7" w:rsidRPr="00FA49D7" w:rsidRDefault="00FA49D7" w:rsidP="00954A39">
            <w:pPr>
              <w:spacing w:before="120" w:after="0" w:line="240" w:lineRule="auto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b/>
                <w:sz w:val="20"/>
                <w:szCs w:val="20"/>
              </w:rPr>
              <w:t xml:space="preserve">teplota: </w:t>
            </w:r>
            <w:r w:rsidR="00954A39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FA49D7">
              <w:rPr>
                <w:rFonts w:ascii="Tahoma" w:hAnsi="Tahoma" w:cs="Tahoma"/>
                <w:sz w:val="20"/>
                <w:szCs w:val="20"/>
              </w:rPr>
              <w:t>0… 400 ° C</w:t>
            </w:r>
          </w:p>
          <w:p w14:paraId="6D11C1EC" w14:textId="70461972" w:rsidR="00FA49D7" w:rsidRPr="00FA49D7" w:rsidRDefault="00FA49D7" w:rsidP="00954A39">
            <w:pPr>
              <w:spacing w:before="120" w:after="0" w:line="240" w:lineRule="auto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b/>
                <w:sz w:val="20"/>
                <w:szCs w:val="20"/>
              </w:rPr>
              <w:t>tlak:</w:t>
            </w:r>
            <w:r w:rsidR="00954A3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54A39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54A39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FA49D7">
              <w:rPr>
                <w:rFonts w:ascii="Tahoma" w:hAnsi="Tahoma" w:cs="Tahoma"/>
                <w:sz w:val="20"/>
                <w:szCs w:val="20"/>
              </w:rPr>
              <w:t xml:space="preserve">0… 1,6bar </w:t>
            </w:r>
            <w:proofErr w:type="spellStart"/>
            <w:r w:rsidRPr="00FA49D7">
              <w:rPr>
                <w:rFonts w:ascii="Tahoma" w:hAnsi="Tahoma" w:cs="Tahoma"/>
                <w:sz w:val="20"/>
                <w:szCs w:val="20"/>
              </w:rPr>
              <w:t>abs</w:t>
            </w:r>
            <w:proofErr w:type="spellEnd"/>
            <w:r w:rsidRPr="00FA49D7">
              <w:rPr>
                <w:rFonts w:ascii="Tahoma" w:hAnsi="Tahoma" w:cs="Tahoma"/>
                <w:sz w:val="20"/>
                <w:szCs w:val="20"/>
              </w:rPr>
              <w:t>. (v kondenzátoru)</w:t>
            </w:r>
          </w:p>
          <w:p w14:paraId="5D4970D2" w14:textId="4F498137" w:rsidR="00FA49D7" w:rsidRPr="00FA49D7" w:rsidRDefault="00954A39" w:rsidP="004201C6">
            <w:pPr>
              <w:spacing w:before="60" w:after="0" w:line="240" w:lineRule="auto"/>
              <w:ind w:left="14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FA49D7" w:rsidRPr="00FA49D7">
              <w:rPr>
                <w:rFonts w:ascii="Tahoma" w:hAnsi="Tahoma" w:cs="Tahoma"/>
                <w:sz w:val="20"/>
                <w:szCs w:val="20"/>
              </w:rPr>
              <w:t>0… 16bar (ostrá pára)</w:t>
            </w:r>
          </w:p>
          <w:p w14:paraId="16376C13" w14:textId="5CA5D82B" w:rsidR="00FA49D7" w:rsidRPr="00FA49D7" w:rsidRDefault="00FA49D7" w:rsidP="00954A39">
            <w:pPr>
              <w:spacing w:before="120" w:after="0" w:line="240" w:lineRule="auto"/>
              <w:ind w:left="709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b/>
                <w:sz w:val="20"/>
                <w:szCs w:val="20"/>
              </w:rPr>
              <w:t>průtok:</w:t>
            </w:r>
            <w:r w:rsidR="00954A3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54A39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FA49D7">
              <w:rPr>
                <w:rFonts w:ascii="Tahoma" w:hAnsi="Tahoma" w:cs="Tahoma"/>
                <w:sz w:val="20"/>
                <w:szCs w:val="20"/>
              </w:rPr>
              <w:t>0… 14L / min (propanový plyn)</w:t>
            </w:r>
          </w:p>
          <w:p w14:paraId="6739D6E9" w14:textId="1D7FEFD6" w:rsidR="00FA49D7" w:rsidRPr="00FA49D7" w:rsidRDefault="00954A39" w:rsidP="004201C6">
            <w:pPr>
              <w:spacing w:before="60" w:after="0" w:line="240" w:lineRule="auto"/>
              <w:ind w:left="14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FA49D7" w:rsidRPr="00FA49D7">
              <w:rPr>
                <w:rFonts w:ascii="Tahoma" w:hAnsi="Tahoma" w:cs="Tahoma"/>
                <w:sz w:val="20"/>
                <w:szCs w:val="20"/>
              </w:rPr>
              <w:t>0… 720L / h (chladicí voda)</w:t>
            </w:r>
          </w:p>
          <w:p w14:paraId="30F6A9D2" w14:textId="593DF16D" w:rsidR="00FA49D7" w:rsidRPr="00FA49D7" w:rsidRDefault="00954A39" w:rsidP="004201C6">
            <w:pPr>
              <w:spacing w:before="60" w:after="0" w:line="240" w:lineRule="auto"/>
              <w:ind w:left="14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FA49D7" w:rsidRPr="00FA49D7">
              <w:rPr>
                <w:rFonts w:ascii="Tahoma" w:hAnsi="Tahoma" w:cs="Tahoma"/>
                <w:sz w:val="20"/>
                <w:szCs w:val="20"/>
              </w:rPr>
              <w:t>0… 15L / h (napájecí voda)</w:t>
            </w:r>
          </w:p>
          <w:p w14:paraId="32A1B4D5" w14:textId="200787D7" w:rsidR="00FA49D7" w:rsidRPr="00FA49D7" w:rsidRDefault="00FA49D7" w:rsidP="004201C6">
            <w:pPr>
              <w:spacing w:before="180"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49D7">
              <w:rPr>
                <w:rFonts w:ascii="Tahoma" w:hAnsi="Tahoma" w:cs="Tahoma"/>
                <w:b/>
                <w:sz w:val="20"/>
                <w:szCs w:val="20"/>
              </w:rPr>
              <w:t>Technická data axiální turbíny</w:t>
            </w:r>
            <w:r w:rsidR="00954A3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0A3227B" w14:textId="2BAA6C5B" w:rsidR="00FA49D7" w:rsidRPr="00FA49D7" w:rsidRDefault="00FA49D7" w:rsidP="004201C6">
            <w:pPr>
              <w:spacing w:before="60" w:after="0" w:line="240" w:lineRule="auto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t xml:space="preserve">max. otáčky: </w:t>
            </w:r>
            <w:r w:rsidR="00954A39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54A39">
              <w:rPr>
                <w:rFonts w:ascii="Tahoma" w:hAnsi="Tahoma" w:cs="Tahoma"/>
                <w:b/>
                <w:sz w:val="20"/>
                <w:szCs w:val="20"/>
              </w:rPr>
              <w:tab/>
            </w:r>
            <w:proofErr w:type="gramStart"/>
            <w:r w:rsidRPr="00FA49D7">
              <w:rPr>
                <w:rFonts w:ascii="Tahoma" w:hAnsi="Tahoma" w:cs="Tahoma"/>
                <w:sz w:val="20"/>
                <w:szCs w:val="20"/>
              </w:rPr>
              <w:t>40000min</w:t>
            </w:r>
            <w:proofErr w:type="gramEnd"/>
            <w:r w:rsidRPr="00FA49D7">
              <w:rPr>
                <w:rFonts w:ascii="Tahoma" w:hAnsi="Tahoma" w:cs="Tahoma"/>
                <w:sz w:val="20"/>
                <w:szCs w:val="20"/>
              </w:rPr>
              <w:t>-1</w:t>
            </w:r>
          </w:p>
          <w:p w14:paraId="0D6E7DA9" w14:textId="65D2A698" w:rsidR="00FA49D7" w:rsidRPr="00FA49D7" w:rsidRDefault="00FA49D7" w:rsidP="004201C6">
            <w:pPr>
              <w:spacing w:before="60" w:after="0" w:line="240" w:lineRule="auto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t xml:space="preserve">max. vstupní tlak: </w:t>
            </w:r>
            <w:r w:rsidR="00954A39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FA49D7">
              <w:rPr>
                <w:rFonts w:ascii="Tahoma" w:hAnsi="Tahoma" w:cs="Tahoma"/>
                <w:sz w:val="20"/>
                <w:szCs w:val="20"/>
              </w:rPr>
              <w:t xml:space="preserve">9bar </w:t>
            </w:r>
            <w:proofErr w:type="spellStart"/>
            <w:r w:rsidRPr="00FA49D7">
              <w:rPr>
                <w:rFonts w:ascii="Tahoma" w:hAnsi="Tahoma" w:cs="Tahoma"/>
                <w:sz w:val="20"/>
                <w:szCs w:val="20"/>
              </w:rPr>
              <w:t>abs</w:t>
            </w:r>
            <w:proofErr w:type="spellEnd"/>
            <w:r w:rsidRPr="00FA49D7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2D77FFB" w14:textId="0D1932AC" w:rsidR="00FA49D7" w:rsidRPr="00FA49D7" w:rsidRDefault="00FA49D7" w:rsidP="004201C6">
            <w:pPr>
              <w:spacing w:before="60" w:after="0" w:line="240" w:lineRule="auto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t xml:space="preserve">max. výstupní tlak: </w:t>
            </w:r>
            <w:r w:rsidR="00954A39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FA49D7">
              <w:rPr>
                <w:rFonts w:ascii="Tahoma" w:hAnsi="Tahoma" w:cs="Tahoma"/>
                <w:sz w:val="20"/>
                <w:szCs w:val="20"/>
              </w:rPr>
              <w:t xml:space="preserve">1bar </w:t>
            </w:r>
            <w:proofErr w:type="spellStart"/>
            <w:r w:rsidRPr="00FA49D7">
              <w:rPr>
                <w:rFonts w:ascii="Tahoma" w:hAnsi="Tahoma" w:cs="Tahoma"/>
                <w:sz w:val="20"/>
                <w:szCs w:val="20"/>
              </w:rPr>
              <w:t>abs</w:t>
            </w:r>
            <w:proofErr w:type="spellEnd"/>
            <w:r w:rsidRPr="00FA49D7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0559F62" w14:textId="7F16D7D3" w:rsidR="00FA49D7" w:rsidRPr="00FA49D7" w:rsidRDefault="00FA49D7" w:rsidP="004201C6">
            <w:pPr>
              <w:spacing w:before="60" w:after="0" w:line="240" w:lineRule="auto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t xml:space="preserve">jmenovitý výkon: </w:t>
            </w:r>
            <w:r w:rsidR="00954A39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FA49D7">
              <w:rPr>
                <w:rFonts w:ascii="Tahoma" w:hAnsi="Tahoma" w:cs="Tahoma"/>
                <w:sz w:val="20"/>
                <w:szCs w:val="20"/>
              </w:rPr>
              <w:t>cca 50 W</w:t>
            </w:r>
          </w:p>
          <w:p w14:paraId="6FD030A4" w14:textId="77777777" w:rsidR="00FA49D7" w:rsidRPr="00FA49D7" w:rsidRDefault="00FA49D7" w:rsidP="004201C6">
            <w:pPr>
              <w:spacing w:before="60" w:after="0" w:line="240" w:lineRule="auto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t>Otáčky turbíny a točivý moment se bude měřit elektronicky.</w:t>
            </w:r>
          </w:p>
          <w:p w14:paraId="5613979F" w14:textId="2C3F5600" w:rsidR="00FA49D7" w:rsidRPr="00FA49D7" w:rsidRDefault="00FA49D7" w:rsidP="004201C6">
            <w:pPr>
              <w:spacing w:before="180"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A49D7">
              <w:rPr>
                <w:rFonts w:ascii="Tahoma" w:hAnsi="Tahoma" w:cs="Tahoma"/>
                <w:b/>
                <w:sz w:val="20"/>
                <w:szCs w:val="20"/>
              </w:rPr>
              <w:t>Měřicí rozsahy</w:t>
            </w:r>
            <w:r w:rsidR="00954A3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AC8D9F" w14:textId="173A5D04" w:rsidR="00FA49D7" w:rsidRPr="00FA49D7" w:rsidRDefault="00FA49D7" w:rsidP="004201C6">
            <w:pPr>
              <w:spacing w:before="60" w:after="0" w:line="240" w:lineRule="auto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t xml:space="preserve">diferenční tlak: </w:t>
            </w:r>
            <w:r w:rsidR="00954A39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54A39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FA49D7">
              <w:rPr>
                <w:rFonts w:ascii="Tahoma" w:hAnsi="Tahoma" w:cs="Tahoma"/>
                <w:sz w:val="20"/>
                <w:szCs w:val="20"/>
              </w:rPr>
              <w:t>0… 50mbar</w:t>
            </w:r>
          </w:p>
          <w:p w14:paraId="1EC1E4F4" w14:textId="349B3905" w:rsidR="00FA49D7" w:rsidRPr="00FA49D7" w:rsidRDefault="00FA49D7" w:rsidP="004201C6">
            <w:pPr>
              <w:spacing w:before="60" w:after="0" w:line="240" w:lineRule="auto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t xml:space="preserve">otáčky turbíny: </w:t>
            </w:r>
            <w:r w:rsidR="00954A39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54A39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FA49D7">
              <w:rPr>
                <w:rFonts w:ascii="Tahoma" w:hAnsi="Tahoma" w:cs="Tahoma"/>
                <w:sz w:val="20"/>
                <w:szCs w:val="20"/>
              </w:rPr>
              <w:t xml:space="preserve">0… </w:t>
            </w:r>
            <w:proofErr w:type="gramStart"/>
            <w:r w:rsidRPr="00FA49D7">
              <w:rPr>
                <w:rFonts w:ascii="Tahoma" w:hAnsi="Tahoma" w:cs="Tahoma"/>
                <w:sz w:val="20"/>
                <w:szCs w:val="20"/>
              </w:rPr>
              <w:t>50000min</w:t>
            </w:r>
            <w:proofErr w:type="gramEnd"/>
            <w:r w:rsidRPr="00FA49D7">
              <w:rPr>
                <w:rFonts w:ascii="Tahoma" w:hAnsi="Tahoma" w:cs="Tahoma"/>
                <w:sz w:val="20"/>
                <w:szCs w:val="20"/>
              </w:rPr>
              <w:t>-1</w:t>
            </w:r>
          </w:p>
          <w:p w14:paraId="0F793677" w14:textId="5B4D10E6" w:rsidR="00FA49D7" w:rsidRPr="00FA49D7" w:rsidRDefault="00FA49D7" w:rsidP="004201C6">
            <w:pPr>
              <w:spacing w:before="60" w:after="0" w:line="240" w:lineRule="auto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t xml:space="preserve">točivý moment: </w:t>
            </w:r>
            <w:r w:rsidR="00954A39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FA49D7">
              <w:rPr>
                <w:rFonts w:ascii="Tahoma" w:hAnsi="Tahoma" w:cs="Tahoma"/>
                <w:sz w:val="20"/>
                <w:szCs w:val="20"/>
              </w:rPr>
              <w:t>0… 70Nmm</w:t>
            </w:r>
          </w:p>
          <w:p w14:paraId="382B3432" w14:textId="1248F646" w:rsidR="00FA49D7" w:rsidRPr="00FA49D7" w:rsidRDefault="00FA49D7" w:rsidP="004201C6">
            <w:pPr>
              <w:spacing w:before="60" w:after="0" w:line="240" w:lineRule="auto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sz w:val="20"/>
                <w:szCs w:val="20"/>
              </w:rPr>
              <w:t xml:space="preserve">teplota: </w:t>
            </w:r>
            <w:r w:rsidR="00954A39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54A39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FA49D7">
              <w:rPr>
                <w:rFonts w:ascii="Tahoma" w:hAnsi="Tahoma" w:cs="Tahoma"/>
                <w:sz w:val="20"/>
                <w:szCs w:val="20"/>
              </w:rPr>
              <w:t>0… 400 ° C</w:t>
            </w:r>
          </w:p>
          <w:p w14:paraId="2A5C09C2" w14:textId="70CDE67C" w:rsidR="00FA49D7" w:rsidRPr="00FA49D7" w:rsidRDefault="00FA49D7" w:rsidP="004201C6">
            <w:pPr>
              <w:spacing w:before="180"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b/>
                <w:sz w:val="20"/>
                <w:szCs w:val="20"/>
              </w:rPr>
              <w:t xml:space="preserve">napájení: </w:t>
            </w:r>
            <w:r w:rsidRPr="00FA49D7">
              <w:rPr>
                <w:rFonts w:ascii="Tahoma" w:hAnsi="Tahoma" w:cs="Tahoma"/>
                <w:sz w:val="20"/>
                <w:szCs w:val="20"/>
              </w:rPr>
              <w:t>230 V, 50 Hz, 1 fáze</w:t>
            </w:r>
          </w:p>
        </w:tc>
      </w:tr>
      <w:tr w:rsidR="00FA49D7" w:rsidRPr="00FA49D7" w14:paraId="37E64BC9" w14:textId="77777777" w:rsidTr="004201C6">
        <w:tc>
          <w:tcPr>
            <w:tcW w:w="9918" w:type="dxa"/>
            <w:vAlign w:val="center"/>
          </w:tcPr>
          <w:p w14:paraId="15B63C2E" w14:textId="4D5A11C3" w:rsidR="00FA49D7" w:rsidRPr="00FA49D7" w:rsidRDefault="00FA49D7" w:rsidP="004201C6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b/>
                <w:sz w:val="20"/>
                <w:szCs w:val="20"/>
              </w:rPr>
              <w:t>Součásti dodávky bude</w:t>
            </w:r>
            <w:r w:rsidR="004201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A49D7">
              <w:rPr>
                <w:rFonts w:ascii="Tahoma" w:hAnsi="Tahoma" w:cs="Tahoma"/>
                <w:sz w:val="20"/>
                <w:szCs w:val="20"/>
              </w:rPr>
              <w:t xml:space="preserve">HW (NTB/PC) a SW pro sběr a ukládání dat, zobrazení měřených veličin </w:t>
            </w:r>
          </w:p>
        </w:tc>
      </w:tr>
      <w:tr w:rsidR="00FA49D7" w:rsidRPr="00FA49D7" w14:paraId="66417E95" w14:textId="77777777" w:rsidTr="004201C6">
        <w:tc>
          <w:tcPr>
            <w:tcW w:w="9918" w:type="dxa"/>
            <w:vAlign w:val="center"/>
          </w:tcPr>
          <w:p w14:paraId="0C40831A" w14:textId="25F2B1B6" w:rsidR="00FA49D7" w:rsidRPr="00FA49D7" w:rsidRDefault="00FA49D7" w:rsidP="004201C6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b/>
                <w:sz w:val="20"/>
                <w:szCs w:val="20"/>
              </w:rPr>
              <w:t>Součásti dodávky bude</w:t>
            </w:r>
            <w:r w:rsidR="004201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201C6" w:rsidRPr="004201C6">
              <w:rPr>
                <w:rFonts w:ascii="Tahoma" w:hAnsi="Tahoma" w:cs="Tahoma"/>
                <w:sz w:val="20"/>
                <w:szCs w:val="20"/>
              </w:rPr>
              <w:t>v</w:t>
            </w:r>
            <w:r w:rsidRPr="00FA49D7">
              <w:rPr>
                <w:rFonts w:ascii="Tahoma" w:hAnsi="Tahoma" w:cs="Tahoma"/>
                <w:sz w:val="20"/>
                <w:szCs w:val="20"/>
              </w:rPr>
              <w:t>šechn</w:t>
            </w:r>
            <w:r w:rsidR="004201C6">
              <w:rPr>
                <w:rFonts w:ascii="Tahoma" w:hAnsi="Tahoma" w:cs="Tahoma"/>
                <w:sz w:val="20"/>
                <w:szCs w:val="20"/>
              </w:rPr>
              <w:t>o</w:t>
            </w:r>
            <w:r w:rsidRPr="00FA49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01C6" w:rsidRPr="00FA49D7">
              <w:rPr>
                <w:rFonts w:ascii="Tahoma" w:hAnsi="Tahoma" w:cs="Tahoma"/>
                <w:sz w:val="20"/>
                <w:szCs w:val="20"/>
              </w:rPr>
              <w:t xml:space="preserve">další </w:t>
            </w:r>
            <w:r w:rsidRPr="00FA49D7">
              <w:rPr>
                <w:rFonts w:ascii="Tahoma" w:hAnsi="Tahoma" w:cs="Tahoma"/>
                <w:sz w:val="20"/>
                <w:szCs w:val="20"/>
              </w:rPr>
              <w:t>potřebn</w:t>
            </w:r>
            <w:r w:rsidR="004201C6">
              <w:rPr>
                <w:rFonts w:ascii="Tahoma" w:hAnsi="Tahoma" w:cs="Tahoma"/>
                <w:sz w:val="20"/>
                <w:szCs w:val="20"/>
              </w:rPr>
              <w:t>é</w:t>
            </w:r>
            <w:r w:rsidRPr="00FA49D7">
              <w:rPr>
                <w:rFonts w:ascii="Tahoma" w:hAnsi="Tahoma" w:cs="Tahoma"/>
                <w:sz w:val="20"/>
                <w:szCs w:val="20"/>
              </w:rPr>
              <w:t xml:space="preserve"> příslušenství, tak aby zařízení fungovalo jako kompaktní funkční celek </w:t>
            </w:r>
          </w:p>
        </w:tc>
      </w:tr>
      <w:tr w:rsidR="00FA49D7" w:rsidRPr="00FA49D7" w14:paraId="5CDA5BBE" w14:textId="77777777" w:rsidTr="004201C6">
        <w:tc>
          <w:tcPr>
            <w:tcW w:w="9918" w:type="dxa"/>
            <w:vAlign w:val="center"/>
          </w:tcPr>
          <w:p w14:paraId="7AD4E771" w14:textId="29A54E2B" w:rsidR="00FA49D7" w:rsidRPr="00FA49D7" w:rsidRDefault="00FA49D7" w:rsidP="004201C6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A49D7">
              <w:rPr>
                <w:rFonts w:ascii="Tahoma" w:hAnsi="Tahoma" w:cs="Tahoma"/>
                <w:b/>
                <w:sz w:val="20"/>
                <w:szCs w:val="20"/>
              </w:rPr>
              <w:t>Součásti dodávky bude</w:t>
            </w:r>
            <w:r w:rsidR="004201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201C6" w:rsidRPr="004201C6">
              <w:rPr>
                <w:rFonts w:ascii="Tahoma" w:hAnsi="Tahoma" w:cs="Tahoma"/>
                <w:sz w:val="20"/>
                <w:szCs w:val="20"/>
              </w:rPr>
              <w:t>u</w:t>
            </w:r>
            <w:r w:rsidRPr="00FA49D7">
              <w:rPr>
                <w:rFonts w:ascii="Tahoma" w:hAnsi="Tahoma" w:cs="Tahoma"/>
                <w:sz w:val="20"/>
                <w:szCs w:val="20"/>
              </w:rPr>
              <w:t>vedení do provozu a zaškolení obsluhy v laboratořích VŠB-TU</w:t>
            </w:r>
            <w:r w:rsidR="004201C6">
              <w:rPr>
                <w:rFonts w:ascii="Tahoma" w:hAnsi="Tahoma" w:cs="Tahoma"/>
                <w:sz w:val="20"/>
                <w:szCs w:val="20"/>
              </w:rPr>
              <w:t>O.</w:t>
            </w:r>
          </w:p>
        </w:tc>
      </w:tr>
    </w:tbl>
    <w:p w14:paraId="3413962A" w14:textId="77777777" w:rsidR="00F11834" w:rsidRPr="00A47C5E" w:rsidRDefault="00F11834" w:rsidP="004201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F11834" w:rsidRPr="00A47C5E" w:rsidSect="00D4148D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3C23" w14:textId="77777777" w:rsidR="00A9331B" w:rsidRDefault="00A9331B">
      <w:pPr>
        <w:spacing w:after="0" w:line="240" w:lineRule="auto"/>
      </w:pPr>
      <w:r>
        <w:separator/>
      </w:r>
    </w:p>
  </w:endnote>
  <w:endnote w:type="continuationSeparator" w:id="0">
    <w:p w14:paraId="0352BDAB" w14:textId="77777777" w:rsidR="00A9331B" w:rsidRDefault="00A9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30" w14:textId="156CD4D0" w:rsidR="00A47C5E" w:rsidRPr="00986CC6" w:rsidRDefault="00A47C5E" w:rsidP="00A47C5E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8B6E9B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2F260F">
      <w:rPr>
        <w:rFonts w:ascii="Tahoma" w:hAnsi="Tahoma" w:cs="Tahoma"/>
        <w:noProof/>
      </w:rPr>
      <w:t>2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1D964" w14:textId="77777777" w:rsidR="00A9331B" w:rsidRDefault="00A9331B">
      <w:pPr>
        <w:spacing w:after="0" w:line="240" w:lineRule="auto"/>
      </w:pPr>
      <w:r>
        <w:separator/>
      </w:r>
    </w:p>
  </w:footnote>
  <w:footnote w:type="continuationSeparator" w:id="0">
    <w:p w14:paraId="1D41804D" w14:textId="77777777" w:rsidR="00A9331B" w:rsidRDefault="00A9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2F" w14:textId="77777777" w:rsidR="00A47C5E" w:rsidRPr="008A0FC2" w:rsidRDefault="00A47C5E" w:rsidP="00A47C5E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31" w14:textId="77777777" w:rsidR="00A47C5E" w:rsidRDefault="00A47C5E" w:rsidP="00A47C5E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668ED"/>
    <w:multiLevelType w:val="hybridMultilevel"/>
    <w:tmpl w:val="C07A829E"/>
    <w:lvl w:ilvl="0" w:tplc="28F00B5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D498B"/>
    <w:multiLevelType w:val="hybridMultilevel"/>
    <w:tmpl w:val="5F908C72"/>
    <w:lvl w:ilvl="0" w:tplc="155A9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0B"/>
    <w:rsid w:val="000149F5"/>
    <w:rsid w:val="0002519B"/>
    <w:rsid w:val="000278A8"/>
    <w:rsid w:val="0003349B"/>
    <w:rsid w:val="00043AC7"/>
    <w:rsid w:val="0007354B"/>
    <w:rsid w:val="00077799"/>
    <w:rsid w:val="00081AC4"/>
    <w:rsid w:val="000919E1"/>
    <w:rsid w:val="000A48F7"/>
    <w:rsid w:val="000A7775"/>
    <w:rsid w:val="000B1EC0"/>
    <w:rsid w:val="000C554A"/>
    <w:rsid w:val="000C6AFC"/>
    <w:rsid w:val="000F61F7"/>
    <w:rsid w:val="000F6D5D"/>
    <w:rsid w:val="00103026"/>
    <w:rsid w:val="0010732A"/>
    <w:rsid w:val="0011046C"/>
    <w:rsid w:val="001105C7"/>
    <w:rsid w:val="00112A5A"/>
    <w:rsid w:val="00163EE7"/>
    <w:rsid w:val="00194ECD"/>
    <w:rsid w:val="001A3C9F"/>
    <w:rsid w:val="001B57B2"/>
    <w:rsid w:val="001E54C4"/>
    <w:rsid w:val="00203886"/>
    <w:rsid w:val="002113F3"/>
    <w:rsid w:val="00215A7D"/>
    <w:rsid w:val="002344AF"/>
    <w:rsid w:val="00242550"/>
    <w:rsid w:val="002440E6"/>
    <w:rsid w:val="002502B1"/>
    <w:rsid w:val="002710A1"/>
    <w:rsid w:val="002710D7"/>
    <w:rsid w:val="00274D00"/>
    <w:rsid w:val="00283B41"/>
    <w:rsid w:val="00284823"/>
    <w:rsid w:val="002916CB"/>
    <w:rsid w:val="002B7026"/>
    <w:rsid w:val="002C09AC"/>
    <w:rsid w:val="002C56EA"/>
    <w:rsid w:val="002F260F"/>
    <w:rsid w:val="002F7F46"/>
    <w:rsid w:val="003073E3"/>
    <w:rsid w:val="00312024"/>
    <w:rsid w:val="003173E2"/>
    <w:rsid w:val="00323B0E"/>
    <w:rsid w:val="003305F6"/>
    <w:rsid w:val="00331803"/>
    <w:rsid w:val="00337308"/>
    <w:rsid w:val="003444C1"/>
    <w:rsid w:val="00365C92"/>
    <w:rsid w:val="00375C7E"/>
    <w:rsid w:val="00387076"/>
    <w:rsid w:val="00393012"/>
    <w:rsid w:val="003B3DBD"/>
    <w:rsid w:val="003D5E3F"/>
    <w:rsid w:val="003E0835"/>
    <w:rsid w:val="003F2E6B"/>
    <w:rsid w:val="003F5A32"/>
    <w:rsid w:val="00413CFE"/>
    <w:rsid w:val="00415EB7"/>
    <w:rsid w:val="004201C6"/>
    <w:rsid w:val="0042132A"/>
    <w:rsid w:val="004215BD"/>
    <w:rsid w:val="00451F88"/>
    <w:rsid w:val="004672B7"/>
    <w:rsid w:val="004A6A18"/>
    <w:rsid w:val="004B3020"/>
    <w:rsid w:val="004B4898"/>
    <w:rsid w:val="004D02C6"/>
    <w:rsid w:val="004E05A9"/>
    <w:rsid w:val="004F3DC3"/>
    <w:rsid w:val="005048F9"/>
    <w:rsid w:val="00513E0C"/>
    <w:rsid w:val="00516B75"/>
    <w:rsid w:val="005255F4"/>
    <w:rsid w:val="00556F26"/>
    <w:rsid w:val="00577190"/>
    <w:rsid w:val="005B2FAD"/>
    <w:rsid w:val="005B356C"/>
    <w:rsid w:val="005D55FC"/>
    <w:rsid w:val="005E5577"/>
    <w:rsid w:val="005E56B7"/>
    <w:rsid w:val="005F2A28"/>
    <w:rsid w:val="00605264"/>
    <w:rsid w:val="006066B1"/>
    <w:rsid w:val="006071FD"/>
    <w:rsid w:val="00630961"/>
    <w:rsid w:val="006318FC"/>
    <w:rsid w:val="00672F01"/>
    <w:rsid w:val="00673AEB"/>
    <w:rsid w:val="0068252D"/>
    <w:rsid w:val="00693604"/>
    <w:rsid w:val="00695B74"/>
    <w:rsid w:val="006A6135"/>
    <w:rsid w:val="006A69E1"/>
    <w:rsid w:val="006D2E60"/>
    <w:rsid w:val="006E5863"/>
    <w:rsid w:val="006F461A"/>
    <w:rsid w:val="007215DC"/>
    <w:rsid w:val="00727408"/>
    <w:rsid w:val="00736FBA"/>
    <w:rsid w:val="00737B8A"/>
    <w:rsid w:val="00762A25"/>
    <w:rsid w:val="00766DAF"/>
    <w:rsid w:val="00793A0B"/>
    <w:rsid w:val="007A6EB6"/>
    <w:rsid w:val="007B5CF6"/>
    <w:rsid w:val="007E019C"/>
    <w:rsid w:val="007F65AF"/>
    <w:rsid w:val="008007CA"/>
    <w:rsid w:val="00812CAD"/>
    <w:rsid w:val="00813721"/>
    <w:rsid w:val="00814B41"/>
    <w:rsid w:val="00824D3E"/>
    <w:rsid w:val="008343F2"/>
    <w:rsid w:val="00843D03"/>
    <w:rsid w:val="00847D90"/>
    <w:rsid w:val="00863115"/>
    <w:rsid w:val="0086790B"/>
    <w:rsid w:val="00875633"/>
    <w:rsid w:val="00887CEA"/>
    <w:rsid w:val="00892DDE"/>
    <w:rsid w:val="008A6E45"/>
    <w:rsid w:val="008B6E9B"/>
    <w:rsid w:val="008C10A6"/>
    <w:rsid w:val="008C320C"/>
    <w:rsid w:val="008F61A0"/>
    <w:rsid w:val="009335C8"/>
    <w:rsid w:val="0094619C"/>
    <w:rsid w:val="00951CA2"/>
    <w:rsid w:val="00954A39"/>
    <w:rsid w:val="00962850"/>
    <w:rsid w:val="009C0263"/>
    <w:rsid w:val="009C681C"/>
    <w:rsid w:val="009D4EE8"/>
    <w:rsid w:val="009D6EEF"/>
    <w:rsid w:val="009E54AA"/>
    <w:rsid w:val="009F7CC7"/>
    <w:rsid w:val="00A04FA8"/>
    <w:rsid w:val="00A17238"/>
    <w:rsid w:val="00A32A47"/>
    <w:rsid w:val="00A468AE"/>
    <w:rsid w:val="00A46985"/>
    <w:rsid w:val="00A47C5E"/>
    <w:rsid w:val="00A55B7C"/>
    <w:rsid w:val="00A801E0"/>
    <w:rsid w:val="00A845F7"/>
    <w:rsid w:val="00A9331B"/>
    <w:rsid w:val="00AA2476"/>
    <w:rsid w:val="00AE0B29"/>
    <w:rsid w:val="00AF2362"/>
    <w:rsid w:val="00B15601"/>
    <w:rsid w:val="00B26B1B"/>
    <w:rsid w:val="00B542FA"/>
    <w:rsid w:val="00B562CD"/>
    <w:rsid w:val="00B81618"/>
    <w:rsid w:val="00B82F1E"/>
    <w:rsid w:val="00B9350B"/>
    <w:rsid w:val="00B93881"/>
    <w:rsid w:val="00BD0F77"/>
    <w:rsid w:val="00BE5CD1"/>
    <w:rsid w:val="00BE627D"/>
    <w:rsid w:val="00BE6658"/>
    <w:rsid w:val="00BE6B2A"/>
    <w:rsid w:val="00BF758A"/>
    <w:rsid w:val="00C12812"/>
    <w:rsid w:val="00C12D04"/>
    <w:rsid w:val="00C26BE0"/>
    <w:rsid w:val="00C27D16"/>
    <w:rsid w:val="00C31F95"/>
    <w:rsid w:val="00C32A52"/>
    <w:rsid w:val="00C476B6"/>
    <w:rsid w:val="00C51B96"/>
    <w:rsid w:val="00C555F0"/>
    <w:rsid w:val="00C55FD0"/>
    <w:rsid w:val="00C5623B"/>
    <w:rsid w:val="00C72CB9"/>
    <w:rsid w:val="00C8060B"/>
    <w:rsid w:val="00C82634"/>
    <w:rsid w:val="00C82663"/>
    <w:rsid w:val="00C8520B"/>
    <w:rsid w:val="00C87C80"/>
    <w:rsid w:val="00CB57F0"/>
    <w:rsid w:val="00CC4D3B"/>
    <w:rsid w:val="00CD38A4"/>
    <w:rsid w:val="00CE4D34"/>
    <w:rsid w:val="00CE6F24"/>
    <w:rsid w:val="00CF6908"/>
    <w:rsid w:val="00D0001A"/>
    <w:rsid w:val="00D00A78"/>
    <w:rsid w:val="00D1019F"/>
    <w:rsid w:val="00D4148D"/>
    <w:rsid w:val="00D44F66"/>
    <w:rsid w:val="00D52983"/>
    <w:rsid w:val="00D53201"/>
    <w:rsid w:val="00D71E7B"/>
    <w:rsid w:val="00D72A45"/>
    <w:rsid w:val="00D8435C"/>
    <w:rsid w:val="00D92EF3"/>
    <w:rsid w:val="00DA1DC5"/>
    <w:rsid w:val="00E030A9"/>
    <w:rsid w:val="00E27266"/>
    <w:rsid w:val="00E3432F"/>
    <w:rsid w:val="00E35E85"/>
    <w:rsid w:val="00E4766B"/>
    <w:rsid w:val="00E660A6"/>
    <w:rsid w:val="00E7089D"/>
    <w:rsid w:val="00E90F1A"/>
    <w:rsid w:val="00E97F9B"/>
    <w:rsid w:val="00EA2FB2"/>
    <w:rsid w:val="00EA56BA"/>
    <w:rsid w:val="00EB342A"/>
    <w:rsid w:val="00EB457C"/>
    <w:rsid w:val="00EB67D4"/>
    <w:rsid w:val="00EC1ADC"/>
    <w:rsid w:val="00ED4773"/>
    <w:rsid w:val="00ED4CA9"/>
    <w:rsid w:val="00ED5579"/>
    <w:rsid w:val="00EE0B93"/>
    <w:rsid w:val="00EE6F6C"/>
    <w:rsid w:val="00F11834"/>
    <w:rsid w:val="00F1449E"/>
    <w:rsid w:val="00F209A7"/>
    <w:rsid w:val="00F2459A"/>
    <w:rsid w:val="00F436B7"/>
    <w:rsid w:val="00F560B1"/>
    <w:rsid w:val="00F965C2"/>
    <w:rsid w:val="00F97585"/>
    <w:rsid w:val="00FA49D7"/>
    <w:rsid w:val="00FA5672"/>
    <w:rsid w:val="00FB1E7F"/>
    <w:rsid w:val="00FB4C0F"/>
    <w:rsid w:val="00FC2E9A"/>
    <w:rsid w:val="00F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95D6"/>
  <w15:docId w15:val="{79A7D35D-790E-475B-9185-7E22978B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B302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30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link w:val="OdstavecseseznamemChar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30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3026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character" w:customStyle="1" w:styleId="OdstavecseseznamemChar">
    <w:name w:val="Odstavec se seznamem Char"/>
    <w:link w:val="Odstavecseseznamem"/>
    <w:locked/>
    <w:rsid w:val="009E54AA"/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0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0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0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9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4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4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0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2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8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8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4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2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3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3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5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8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3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BF3EE158EA04D869DD8621985CCF4" ma:contentTypeVersion="10" ma:contentTypeDescription="Vytvoří nový dokument" ma:contentTypeScope="" ma:versionID="1d0ed414a5691c52ea67bd4b48f93836">
  <xsd:schema xmlns:xsd="http://www.w3.org/2001/XMLSchema" xmlns:xs="http://www.w3.org/2001/XMLSchema" xmlns:p="http://schemas.microsoft.com/office/2006/metadata/properties" xmlns:ns2="05d1bcc0-d21a-44dc-9ed5-2a4b93fc614d" xmlns:ns3="c3ce8829-c42b-4cf5-afc6-10c4e6f526dd" xmlns:ns4="ea9ccd27-3a6f-4fbc-a4fd-aefe1159d0ae" targetNamespace="http://schemas.microsoft.com/office/2006/metadata/properties" ma:root="true" ma:fieldsID="a2ac515d82955321ce5b3339a6dd36bf" ns2:_="" ns3:_="" ns4:_="">
    <xsd:import namespace="05d1bcc0-d21a-44dc-9ed5-2a4b93fc614d"/>
    <xsd:import namespace="c3ce8829-c42b-4cf5-afc6-10c4e6f526dd"/>
    <xsd:import namespace="ea9ccd27-3a6f-4fbc-a4fd-aefe1159d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8829-c42b-4cf5-afc6-10c4e6f526d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cd27-3a6f-4fbc-a4fd-aefe1159d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1EE959E-C4D7-4147-8B52-334972862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2D5B44-48ED-4BA3-8426-6313A252F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1bcc0-d21a-44dc-9ed5-2a4b93fc614d"/>
    <ds:schemaRef ds:uri="c3ce8829-c42b-4cf5-afc6-10c4e6f526dd"/>
    <ds:schemaRef ds:uri="ea9ccd27-3a6f-4fbc-a4fd-aefe1159d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752C7-E1A1-498A-98E3-6B31AF212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F2119-0529-4916-B6D1-07F28A64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- TU Ostrava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Jílek</dc:creator>
  <cp:lastModifiedBy>Jilek Miroslav</cp:lastModifiedBy>
  <cp:revision>12</cp:revision>
  <cp:lastPrinted>2017-02-01T12:28:00Z</cp:lastPrinted>
  <dcterms:created xsi:type="dcterms:W3CDTF">2019-07-16T08:19:00Z</dcterms:created>
  <dcterms:modified xsi:type="dcterms:W3CDTF">2020-05-05T14:59:00Z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0x010100CDBBF3EE158EA04D869DD8621985CCF4</vt:lpwstr>
  </property>
</Properties>
</file>