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84026AC" w14:textId="77777777" w:rsidR="00332593" w:rsidRPr="00DB4681" w:rsidRDefault="00332593" w:rsidP="00A82B47">
      <w:pPr>
        <w:jc w:val="center"/>
        <w:rPr>
          <w:rFonts w:ascii="Tahoma" w:hAnsi="Tahoma" w:cs="Tahoma"/>
          <w:b/>
          <w:sz w:val="32"/>
          <w:szCs w:val="32"/>
          <w:lang w:val="en-GB"/>
        </w:rPr>
      </w:pPr>
    </w:p>
    <w:p w14:paraId="3D5A79E7" w14:textId="3B6E95B3" w:rsidR="003174FD" w:rsidRPr="00141A16" w:rsidRDefault="003174FD" w:rsidP="00141A16">
      <w:pPr>
        <w:jc w:val="center"/>
        <w:rPr>
          <w:rFonts w:ascii="Tahoma" w:hAnsi="Tahoma" w:cs="Tahoma"/>
          <w:b/>
          <w:sz w:val="32"/>
          <w:szCs w:val="32"/>
          <w:lang w:val="en-GB"/>
        </w:rPr>
      </w:pPr>
      <w:r w:rsidRPr="00141A16">
        <w:rPr>
          <w:rFonts w:ascii="Tahoma" w:hAnsi="Tahoma" w:cs="Tahoma"/>
          <w:b/>
          <w:sz w:val="32"/>
          <w:szCs w:val="32"/>
          <w:lang w:val="en-GB"/>
        </w:rPr>
        <w:t>European Single Procurement Document</w:t>
      </w:r>
    </w:p>
    <w:p w14:paraId="5E87F789" w14:textId="76AC429F" w:rsidR="00141A16" w:rsidRPr="00141A16" w:rsidRDefault="00141A16" w:rsidP="00141A16">
      <w:pPr>
        <w:jc w:val="both"/>
        <w:rPr>
          <w:rFonts w:ascii="Tahoma" w:hAnsi="Tahoma" w:cs="Tahoma"/>
          <w:b/>
          <w:sz w:val="24"/>
          <w:szCs w:val="24"/>
          <w:lang w:val="en-GB"/>
        </w:rPr>
      </w:pPr>
      <w:r w:rsidRPr="00141A16">
        <w:rPr>
          <w:rFonts w:ascii="Tahoma" w:hAnsi="Tahoma" w:cs="Tahoma"/>
          <w:b/>
          <w:sz w:val="24"/>
          <w:szCs w:val="24"/>
          <w:lang w:val="en-GB"/>
        </w:rPr>
        <w:t>Basic information</w:t>
      </w:r>
    </w:p>
    <w:p w14:paraId="530364E4" w14:textId="191BE75F" w:rsidR="003174FD" w:rsidRPr="00141A16" w:rsidRDefault="003174FD" w:rsidP="003174FD">
      <w:pPr>
        <w:rPr>
          <w:rFonts w:ascii="Tahoma" w:hAnsi="Tahoma" w:cs="Tahoma"/>
          <w:sz w:val="20"/>
          <w:szCs w:val="20"/>
          <w:lang w:val="en-GB"/>
        </w:rPr>
      </w:pPr>
      <w:r w:rsidRPr="00141A16">
        <w:rPr>
          <w:rFonts w:ascii="Tahoma" w:hAnsi="Tahoma" w:cs="Tahoma"/>
          <w:sz w:val="20"/>
          <w:szCs w:val="20"/>
          <w:lang w:val="en-GB"/>
        </w:rPr>
        <w:t xml:space="preserve">An Economic Operator may replace the documents and data proving fulfilment of the qualification conditions with the European Single Procurement Document in accordance with Section 87 of the Act (hereinafter referred to as certificate). The specimen certificate reflecting the particular qualification proving conditions shall be provided as part of the procurement documents. This specimen shall also be accompanied with the instructions for the completion thereof along with the website link to the recommended electronic tool for the procession thereof. </w:t>
      </w:r>
    </w:p>
    <w:p w14:paraId="44424DBA" w14:textId="77777777" w:rsidR="003174FD" w:rsidRPr="00141A16" w:rsidRDefault="003174FD" w:rsidP="003174FD">
      <w:pPr>
        <w:rPr>
          <w:rFonts w:ascii="Tahoma" w:hAnsi="Tahoma" w:cs="Tahoma"/>
          <w:sz w:val="20"/>
          <w:szCs w:val="20"/>
          <w:lang w:val="en-GB"/>
        </w:rPr>
      </w:pPr>
      <w:r w:rsidRPr="00141A16">
        <w:rPr>
          <w:rFonts w:ascii="Tahoma" w:hAnsi="Tahoma" w:cs="Tahoma"/>
          <w:sz w:val="20"/>
          <w:szCs w:val="20"/>
          <w:lang w:val="en-GB"/>
        </w:rPr>
        <w:t>The objective of this certificate is to reduce the administrative burden and replace many other certificates, forms, and other documents.</w:t>
      </w:r>
    </w:p>
    <w:p w14:paraId="7922CE8D" w14:textId="03CF061A" w:rsidR="00332593" w:rsidRPr="00141A16" w:rsidRDefault="003174FD" w:rsidP="003174FD">
      <w:pPr>
        <w:rPr>
          <w:rFonts w:ascii="Tahoma" w:hAnsi="Tahoma" w:cs="Tahoma"/>
          <w:sz w:val="20"/>
          <w:szCs w:val="20"/>
          <w:lang w:val="en-GB"/>
        </w:rPr>
      </w:pPr>
      <w:r w:rsidRPr="00141A16">
        <w:rPr>
          <w:rFonts w:ascii="Tahoma" w:hAnsi="Tahoma" w:cs="Tahoma"/>
          <w:sz w:val="20"/>
          <w:szCs w:val="20"/>
          <w:lang w:val="en-GB"/>
        </w:rPr>
        <w:t>Where an Economic Operator aims to prove the qualification through other persons, then such Economic Operator shall submit a certificate for each person in the tender to fulfil the required qualification conditions.</w:t>
      </w:r>
    </w:p>
    <w:p w14:paraId="4E2BB866" w14:textId="77777777" w:rsidR="00141A16" w:rsidRPr="00141A16" w:rsidRDefault="00141A16" w:rsidP="00C757A1">
      <w:pPr>
        <w:jc w:val="both"/>
        <w:rPr>
          <w:rFonts w:ascii="Tahoma" w:hAnsi="Tahoma" w:cs="Tahoma"/>
          <w:b/>
          <w:sz w:val="20"/>
          <w:szCs w:val="20"/>
          <w:lang w:val="en-GB"/>
        </w:rPr>
      </w:pPr>
      <w:r w:rsidRPr="00141A16">
        <w:rPr>
          <w:rFonts w:ascii="Tahoma" w:hAnsi="Tahoma" w:cs="Tahoma"/>
          <w:b/>
          <w:sz w:val="20"/>
          <w:szCs w:val="20"/>
          <w:lang w:val="en-GB"/>
        </w:rPr>
        <w:t xml:space="preserve">The certificate is a formal declaration, i.e. a preliminary document to prove fulfilment of the qualification and other participation conditions. The Contracting Authority gives notice that in cases when an Economic Operator states either seriously distorted information or no information in the certificate including the cases when an Economic Operator is not able to submit other supporting documents, such Economic Operator may be excluded from the procurement procedure or even be subjected to prosecution. </w:t>
      </w:r>
    </w:p>
    <w:p w14:paraId="1B6361C8" w14:textId="5CB63A5F" w:rsidR="00332593" w:rsidRPr="00141A16" w:rsidRDefault="00332593" w:rsidP="00C757A1">
      <w:pPr>
        <w:tabs>
          <w:tab w:val="left" w:pos="6285"/>
        </w:tabs>
        <w:jc w:val="both"/>
        <w:rPr>
          <w:rFonts w:ascii="Tahoma" w:hAnsi="Tahoma" w:cs="Tahoma"/>
          <w:sz w:val="20"/>
          <w:szCs w:val="20"/>
          <w:lang w:val="en-GB"/>
        </w:rPr>
      </w:pPr>
      <w:r w:rsidRPr="00141A16">
        <w:rPr>
          <w:rFonts w:ascii="Tahoma" w:hAnsi="Tahoma" w:cs="Tahoma"/>
          <w:sz w:val="20"/>
          <w:szCs w:val="20"/>
          <w:lang w:val="en-GB"/>
        </w:rPr>
        <w:tab/>
      </w:r>
      <w:bookmarkStart w:id="0" w:name="_GoBack"/>
      <w:bookmarkEnd w:id="0"/>
    </w:p>
    <w:p w14:paraId="100614C6" w14:textId="77777777" w:rsidR="005E387E" w:rsidRPr="00141A16" w:rsidRDefault="005E387E" w:rsidP="00C757A1">
      <w:pPr>
        <w:jc w:val="both"/>
        <w:rPr>
          <w:rFonts w:ascii="Tahoma" w:hAnsi="Tahoma" w:cs="Tahoma"/>
          <w:sz w:val="20"/>
          <w:szCs w:val="20"/>
          <w:lang w:val="en-GB"/>
        </w:rPr>
        <w:sectPr w:rsidR="005E387E" w:rsidRPr="00141A16">
          <w:headerReference w:type="default" r:id="rId8"/>
          <w:footerReference w:type="default" r:id="rId9"/>
          <w:pgSz w:w="11906" w:h="16838"/>
          <w:pgMar w:top="1417" w:right="1417" w:bottom="1417" w:left="1417" w:header="708" w:footer="708" w:gutter="0"/>
          <w:cols w:space="708"/>
          <w:docGrid w:linePitch="360"/>
        </w:sectPr>
      </w:pPr>
    </w:p>
    <w:p w14:paraId="7E220C59" w14:textId="06777885" w:rsidR="00E07A8C" w:rsidRPr="00141A16" w:rsidRDefault="00567AC8" w:rsidP="00E07A8C">
      <w:pPr>
        <w:jc w:val="both"/>
        <w:rPr>
          <w:rFonts w:ascii="Tahoma" w:hAnsi="Tahoma" w:cs="Tahoma"/>
          <w:b/>
          <w:sz w:val="24"/>
          <w:szCs w:val="24"/>
          <w:lang w:val="en-GB"/>
        </w:rPr>
      </w:pPr>
      <w:r w:rsidRPr="00141A16">
        <w:rPr>
          <w:rFonts w:ascii="Tahoma" w:hAnsi="Tahoma" w:cs="Tahoma"/>
          <w:b/>
          <w:sz w:val="24"/>
          <w:szCs w:val="24"/>
          <w:lang w:val="en-GB"/>
        </w:rPr>
        <w:lastRenderedPageBreak/>
        <w:t>Certificate processing procedure</w:t>
      </w:r>
    </w:p>
    <w:p w14:paraId="7D44758C" w14:textId="730130FA" w:rsidR="00E07A8C" w:rsidRPr="00141A16" w:rsidRDefault="00567AC8" w:rsidP="00E07A8C">
      <w:pPr>
        <w:jc w:val="both"/>
        <w:rPr>
          <w:rFonts w:ascii="Tahoma" w:hAnsi="Tahoma" w:cs="Tahoma"/>
          <w:sz w:val="20"/>
          <w:szCs w:val="20"/>
          <w:lang w:val="en-GB"/>
        </w:rPr>
      </w:pPr>
      <w:r w:rsidRPr="00141A16">
        <w:rPr>
          <w:rFonts w:ascii="Tahoma" w:hAnsi="Tahoma" w:cs="Tahoma"/>
          <w:sz w:val="20"/>
          <w:szCs w:val="20"/>
          <w:lang w:val="en-GB"/>
        </w:rPr>
        <w:t>For processing the certificate, t</w:t>
      </w:r>
      <w:r w:rsidR="004838F7" w:rsidRPr="00141A16">
        <w:rPr>
          <w:rFonts w:ascii="Tahoma" w:hAnsi="Tahoma" w:cs="Tahoma"/>
          <w:sz w:val="20"/>
          <w:szCs w:val="20"/>
          <w:lang w:val="en-GB"/>
        </w:rPr>
        <w:t xml:space="preserve">he Contracting Authority recommends </w:t>
      </w:r>
      <w:r w:rsidRPr="00141A16">
        <w:rPr>
          <w:rFonts w:ascii="Tahoma" w:hAnsi="Tahoma" w:cs="Tahoma"/>
          <w:sz w:val="20"/>
          <w:szCs w:val="20"/>
          <w:lang w:val="en-GB"/>
        </w:rPr>
        <w:t xml:space="preserve">that the Economic Operator </w:t>
      </w:r>
      <w:r w:rsidR="00DB4681" w:rsidRPr="00141A16">
        <w:rPr>
          <w:rFonts w:ascii="Tahoma" w:hAnsi="Tahoma" w:cs="Tahoma"/>
          <w:sz w:val="20"/>
          <w:szCs w:val="20"/>
          <w:lang w:val="en-GB"/>
        </w:rPr>
        <w:t>processes the certificate electronically using the tool administered by the Ministry for Regional Development of the Czech Republic available at</w:t>
      </w:r>
      <w:r w:rsidR="00E07A8C" w:rsidRPr="00141A16">
        <w:rPr>
          <w:rFonts w:ascii="Tahoma" w:hAnsi="Tahoma" w:cs="Tahoma"/>
          <w:sz w:val="20"/>
          <w:szCs w:val="20"/>
          <w:lang w:val="en-GB"/>
        </w:rPr>
        <w:t xml:space="preserve">: </w:t>
      </w:r>
      <w:hyperlink r:id="rId10" w:history="1">
        <w:r w:rsidR="00E07A8C" w:rsidRPr="00141A16">
          <w:rPr>
            <w:rStyle w:val="Hypertextovodkaz"/>
            <w:rFonts w:ascii="Tahoma" w:hAnsi="Tahoma" w:cs="Tahoma"/>
            <w:sz w:val="20"/>
            <w:szCs w:val="20"/>
            <w:lang w:val="en-GB"/>
          </w:rPr>
          <w:t>https://www.espd.cz/filter</w:t>
        </w:r>
      </w:hyperlink>
      <w:r w:rsidR="00E07A8C" w:rsidRPr="00141A16">
        <w:rPr>
          <w:rFonts w:ascii="Tahoma" w:hAnsi="Tahoma" w:cs="Tahoma"/>
          <w:sz w:val="20"/>
          <w:szCs w:val="20"/>
          <w:lang w:val="en-GB"/>
        </w:rPr>
        <w:t xml:space="preserve">, </w:t>
      </w:r>
      <w:r w:rsidR="00DB4681" w:rsidRPr="00141A16">
        <w:rPr>
          <w:rFonts w:ascii="Tahoma" w:hAnsi="Tahoma" w:cs="Tahoma"/>
          <w:sz w:val="20"/>
          <w:szCs w:val="20"/>
          <w:lang w:val="en-GB"/>
        </w:rPr>
        <w:t xml:space="preserve">in both Czech and English </w:t>
      </w:r>
      <w:r w:rsidR="00E07A8C" w:rsidRPr="00141A16">
        <w:rPr>
          <w:rFonts w:ascii="Tahoma" w:hAnsi="Tahoma" w:cs="Tahoma"/>
          <w:sz w:val="20"/>
          <w:szCs w:val="20"/>
          <w:lang w:val="en-GB"/>
        </w:rPr>
        <w:t>(</w:t>
      </w:r>
      <w:r w:rsidR="00DB4681" w:rsidRPr="00141A16">
        <w:rPr>
          <w:rFonts w:ascii="Tahoma" w:hAnsi="Tahoma" w:cs="Tahoma"/>
          <w:sz w:val="20"/>
          <w:szCs w:val="20"/>
          <w:lang w:val="en-GB"/>
        </w:rPr>
        <w:t xml:space="preserve">in the top right-hand corner of the website as indicated by the red arrow). </w:t>
      </w:r>
      <w:r w:rsidR="00E07A8C" w:rsidRPr="00141A16">
        <w:rPr>
          <w:rFonts w:ascii="Tahoma" w:hAnsi="Tahoma" w:cs="Tahoma"/>
          <w:sz w:val="20"/>
          <w:szCs w:val="20"/>
          <w:lang w:val="en-GB"/>
        </w:rPr>
        <w:t xml:space="preserve"> </w:t>
      </w:r>
    </w:p>
    <w:p w14:paraId="622CDBDD" w14:textId="198548D5" w:rsidR="00E07A8C" w:rsidRPr="00141A16" w:rsidRDefault="00E07A8C" w:rsidP="00A82B47">
      <w:pPr>
        <w:jc w:val="both"/>
        <w:rPr>
          <w:rFonts w:ascii="Tahoma" w:hAnsi="Tahoma" w:cs="Tahoma"/>
          <w:sz w:val="20"/>
          <w:szCs w:val="20"/>
          <w:lang w:val="en-GB"/>
        </w:rPr>
      </w:pPr>
      <w:r w:rsidRPr="00141A16">
        <w:rPr>
          <w:noProof/>
          <w:lang w:eastAsia="cs-CZ"/>
        </w:rPr>
        <w:drawing>
          <wp:anchor distT="0" distB="0" distL="114300" distR="114300" simplePos="0" relativeHeight="251670528" behindDoc="1" locked="0" layoutInCell="1" allowOverlap="1" wp14:anchorId="25A36DDB" wp14:editId="4592A3F7">
            <wp:simplePos x="0" y="0"/>
            <wp:positionH relativeFrom="margin">
              <wp:align>right</wp:align>
            </wp:positionH>
            <wp:positionV relativeFrom="margin">
              <wp:align>bottom</wp:align>
            </wp:positionV>
            <wp:extent cx="8892540" cy="4479290"/>
            <wp:effectExtent l="0" t="0" r="3810" b="0"/>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l="-1" r="-364" b="10118"/>
                    <a:stretch/>
                  </pic:blipFill>
                  <pic:spPr bwMode="auto">
                    <a:xfrm>
                      <a:off x="0" y="0"/>
                      <a:ext cx="8892540" cy="4479290"/>
                    </a:xfrm>
                    <a:prstGeom prst="rect">
                      <a:avLst/>
                    </a:prstGeom>
                    <a:ln>
                      <a:noFill/>
                    </a:ln>
                    <a:extLst>
                      <a:ext uri="{53640926-AAD7-44D8-BBD7-CCE9431645EC}">
                        <a14:shadowObscured xmlns:a14="http://schemas.microsoft.com/office/drawing/2010/main"/>
                      </a:ext>
                    </a:extLst>
                  </pic:spPr>
                </pic:pic>
              </a:graphicData>
            </a:graphic>
          </wp:anchor>
        </w:drawing>
      </w:r>
    </w:p>
    <w:p w14:paraId="67E6027D" w14:textId="6D670401" w:rsidR="003E3E16" w:rsidRPr="00141A16" w:rsidRDefault="003E3E16" w:rsidP="00A82B47">
      <w:pPr>
        <w:jc w:val="both"/>
        <w:rPr>
          <w:rFonts w:ascii="Tahoma" w:hAnsi="Tahoma" w:cs="Tahoma"/>
          <w:sz w:val="20"/>
          <w:szCs w:val="20"/>
          <w:lang w:val="en-GB"/>
        </w:rPr>
      </w:pPr>
    </w:p>
    <w:p w14:paraId="2D483F84" w14:textId="61FF3D2A" w:rsidR="00E07A8C" w:rsidRPr="00141A16" w:rsidRDefault="00E07A8C" w:rsidP="00E07A8C">
      <w:pPr>
        <w:jc w:val="both"/>
        <w:rPr>
          <w:rFonts w:ascii="Tahoma" w:hAnsi="Tahoma" w:cs="Tahoma"/>
          <w:sz w:val="20"/>
          <w:szCs w:val="20"/>
          <w:lang w:val="en-GB"/>
        </w:rPr>
      </w:pPr>
      <w:r w:rsidRPr="00141A16">
        <w:rPr>
          <w:noProof/>
          <w:lang w:eastAsia="cs-CZ"/>
        </w:rPr>
        <mc:AlternateContent>
          <mc:Choice Requires="wps">
            <w:drawing>
              <wp:anchor distT="0" distB="0" distL="114300" distR="114300" simplePos="0" relativeHeight="251665408" behindDoc="0" locked="0" layoutInCell="1" allowOverlap="1" wp14:anchorId="2379DDEE" wp14:editId="5047DE65">
                <wp:simplePos x="0" y="0"/>
                <wp:positionH relativeFrom="margin">
                  <wp:posOffset>7208520</wp:posOffset>
                </wp:positionH>
                <wp:positionV relativeFrom="margin">
                  <wp:posOffset>1828800</wp:posOffset>
                </wp:positionV>
                <wp:extent cx="762000" cy="342900"/>
                <wp:effectExtent l="19050" t="19050" r="19050" b="38100"/>
                <wp:wrapNone/>
                <wp:docPr id="7" name="Šipka doprava 7"/>
                <wp:cNvGraphicFramePr/>
                <a:graphic xmlns:a="http://schemas.openxmlformats.org/drawingml/2006/main">
                  <a:graphicData uri="http://schemas.microsoft.com/office/word/2010/wordprocessingShape">
                    <wps:wsp>
                      <wps:cNvSpPr/>
                      <wps:spPr>
                        <a:xfrm rot="10800000">
                          <a:off x="0" y="0"/>
                          <a:ext cx="762000" cy="342900"/>
                        </a:xfrm>
                        <a:prstGeom prst="rightArrow">
                          <a:avLst/>
                        </a:prstGeom>
                        <a:solidFill>
                          <a:srgbClr val="FF0000"/>
                        </a:solidFill>
                        <a:ln>
                          <a:solidFill>
                            <a:srgbClr val="FF0000"/>
                          </a:solidFill>
                        </a:ln>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0461456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Šipka doprava 7" o:spid="_x0000_s1026" type="#_x0000_t13" style="position:absolute;margin-left:567.6pt;margin-top:2in;width:60pt;height:27pt;rotation:180;z-index:251665408;visibility:visible;mso-wrap-style:square;mso-wrap-distance-left:9pt;mso-wrap-distance-top:0;mso-wrap-distance-right:9pt;mso-wrap-distance-bottom:0;mso-position-horizontal:absolute;mso-position-horizontal-relative:margin;mso-position-vertical:absolute;mso-position-vertical-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" adj="16740" fillcolor="red" strokecolor="red" strokeweight=".5pt">
                <w10:wrap anchorx="margin" anchory="margin"/>
              </v:shape>
            </w:pict>
          </mc:Fallback>
        </mc:AlternateContent>
      </w:r>
      <w:r w:rsidR="003E3E16" w:rsidRPr="00141A16">
        <w:rPr>
          <w:rFonts w:ascii="Tahoma" w:hAnsi="Tahoma" w:cs="Tahoma"/>
          <w:sz w:val="20"/>
          <w:szCs w:val="20"/>
          <w:lang w:val="en-GB"/>
        </w:rPr>
        <w:br w:type="column"/>
      </w:r>
      <w:r w:rsidR="00DB4681" w:rsidRPr="00141A16">
        <w:rPr>
          <w:rFonts w:ascii="Tahoma" w:hAnsi="Tahoma" w:cs="Tahoma"/>
          <w:sz w:val="20"/>
          <w:szCs w:val="20"/>
          <w:lang w:val="en-GB"/>
        </w:rPr>
        <w:t>To process the certificate, the Economic Operator shall use the specimen in the xml format as included in Annex 7 of the procurement documents</w:t>
      </w:r>
      <w:r w:rsidRPr="00141A16">
        <w:rPr>
          <w:rFonts w:ascii="Tahoma" w:hAnsi="Tahoma" w:cs="Tahoma"/>
          <w:sz w:val="20"/>
          <w:szCs w:val="20"/>
          <w:lang w:val="en-GB"/>
        </w:rPr>
        <w:t xml:space="preserve">, </w:t>
      </w:r>
      <w:r w:rsidR="00DB4681" w:rsidRPr="00141A16">
        <w:rPr>
          <w:rFonts w:ascii="Tahoma" w:hAnsi="Tahoma" w:cs="Tahoma"/>
          <w:sz w:val="20"/>
          <w:szCs w:val="20"/>
          <w:lang w:val="en-GB"/>
        </w:rPr>
        <w:t>which is then imported in the on-line tool.</w:t>
      </w:r>
    </w:p>
    <w:p w14:paraId="2DF5F273" w14:textId="1BE6BB0F" w:rsidR="00E07A8C" w:rsidRPr="00141A16" w:rsidRDefault="00E07A8C" w:rsidP="00E07A8C">
      <w:pPr>
        <w:pStyle w:val="Odstavecseseznamem"/>
        <w:jc w:val="both"/>
        <w:rPr>
          <w:rFonts w:ascii="Tahoma" w:hAnsi="Tahoma" w:cs="Tahoma"/>
          <w:sz w:val="20"/>
          <w:szCs w:val="20"/>
          <w:lang w:val="en-GB"/>
        </w:rPr>
      </w:pPr>
      <w:r w:rsidRPr="00141A16">
        <w:rPr>
          <w:rFonts w:ascii="Tahoma" w:hAnsi="Tahoma" w:cs="Tahoma"/>
          <w:sz w:val="20"/>
          <w:szCs w:val="20"/>
          <w:lang w:val="en-GB"/>
        </w:rPr>
        <w:t xml:space="preserve"> </w:t>
      </w:r>
    </w:p>
    <w:p w14:paraId="205195F0" w14:textId="294429A8" w:rsidR="00E07A8C" w:rsidRPr="00141A16" w:rsidRDefault="00AF7DEF" w:rsidP="00E07A8C">
      <w:pPr>
        <w:jc w:val="both"/>
        <w:rPr>
          <w:rFonts w:ascii="Tahoma" w:hAnsi="Tahoma" w:cs="Tahoma"/>
          <w:sz w:val="20"/>
          <w:szCs w:val="20"/>
          <w:lang w:val="en-GB"/>
        </w:rPr>
      </w:pPr>
      <w:r w:rsidRPr="00141A16">
        <w:rPr>
          <w:noProof/>
          <w:lang w:eastAsia="cs-CZ"/>
        </w:rPr>
        <mc:AlternateContent>
          <mc:Choice Requires="wps">
            <w:drawing>
              <wp:anchor distT="0" distB="0" distL="114300" distR="114300" simplePos="0" relativeHeight="251659264" behindDoc="0" locked="0" layoutInCell="1" allowOverlap="1" wp14:anchorId="50A73B23" wp14:editId="47642243">
                <wp:simplePos x="0" y="0"/>
                <wp:positionH relativeFrom="column">
                  <wp:posOffset>1043305</wp:posOffset>
                </wp:positionH>
                <wp:positionV relativeFrom="paragraph">
                  <wp:posOffset>3087370</wp:posOffset>
                </wp:positionV>
                <wp:extent cx="762000" cy="342900"/>
                <wp:effectExtent l="0" t="19050" r="38100" b="38100"/>
                <wp:wrapNone/>
                <wp:docPr id="4" name="Šipka doprava 4"/>
                <wp:cNvGraphicFramePr/>
                <a:graphic xmlns:a="http://schemas.openxmlformats.org/drawingml/2006/main">
                  <a:graphicData uri="http://schemas.microsoft.com/office/word/2010/wordprocessingShape">
                    <wps:wsp>
                      <wps:cNvSpPr/>
                      <wps:spPr>
                        <a:xfrm>
                          <a:off x="0" y="0"/>
                          <a:ext cx="762000" cy="342900"/>
                        </a:xfrm>
                        <a:prstGeom prst="rightArrow">
                          <a:avLst/>
                        </a:prstGeom>
                        <a:solidFill>
                          <a:srgbClr val="FF0000"/>
                        </a:solidFill>
                        <a:ln>
                          <a:solidFill>
                            <a:srgbClr val="FF0000"/>
                          </a:solidFill>
                        </a:ln>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816FF5E" id="Šipka doprava 4" o:spid="_x0000_s1026" type="#_x0000_t13" style="position:absolute;margin-left:82.15pt;margin-top:243.1pt;width:60pt;height:27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" adj="16740" fillcolor="red" strokecolor="red" strokeweight=".5pt"/>
            </w:pict>
          </mc:Fallback>
        </mc:AlternateContent>
      </w:r>
      <w:r w:rsidRPr="00141A16">
        <w:rPr>
          <w:noProof/>
          <w:lang w:eastAsia="cs-CZ"/>
        </w:rPr>
        <mc:AlternateContent>
          <mc:Choice Requires="wps">
            <w:drawing>
              <wp:anchor distT="0" distB="0" distL="114300" distR="114300" simplePos="0" relativeHeight="251663360" behindDoc="0" locked="0" layoutInCell="1" allowOverlap="1" wp14:anchorId="730B0AB2" wp14:editId="6510569C">
                <wp:simplePos x="0" y="0"/>
                <wp:positionH relativeFrom="column">
                  <wp:posOffset>1033780</wp:posOffset>
                </wp:positionH>
                <wp:positionV relativeFrom="paragraph">
                  <wp:posOffset>3506470</wp:posOffset>
                </wp:positionV>
                <wp:extent cx="762000" cy="342900"/>
                <wp:effectExtent l="0" t="19050" r="38100" b="38100"/>
                <wp:wrapNone/>
                <wp:docPr id="6" name="Šipka doprava 6"/>
                <wp:cNvGraphicFramePr/>
                <a:graphic xmlns:a="http://schemas.openxmlformats.org/drawingml/2006/main">
                  <a:graphicData uri="http://schemas.microsoft.com/office/word/2010/wordprocessingShape">
                    <wps:wsp>
                      <wps:cNvSpPr/>
                      <wps:spPr>
                        <a:xfrm>
                          <a:off x="0" y="0"/>
                          <a:ext cx="762000" cy="342900"/>
                        </a:xfrm>
                        <a:prstGeom prst="rightArrow">
                          <a:avLst/>
                        </a:prstGeom>
                        <a:solidFill>
                          <a:srgbClr val="FF0000"/>
                        </a:solidFill>
                        <a:ln>
                          <a:solidFill>
                            <a:srgbClr val="FF0000"/>
                          </a:solidFill>
                        </a:ln>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A784FB1" id="Šipka doprava 6" o:spid="_x0000_s1026" type="#_x0000_t13" style="position:absolute;margin-left:81.4pt;margin-top:276.1pt;width:60pt;height:27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" adj="16740" fillcolor="red" strokecolor="red" strokeweight=".5pt"/>
            </w:pict>
          </mc:Fallback>
        </mc:AlternateContent>
      </w:r>
      <w:r w:rsidR="00E07A8C" w:rsidRPr="00141A16">
        <w:rPr>
          <w:noProof/>
          <w:lang w:eastAsia="cs-CZ"/>
        </w:rPr>
        <mc:AlternateContent>
          <mc:Choice Requires="wps">
            <w:drawing>
              <wp:anchor distT="0" distB="0" distL="114300" distR="114300" simplePos="0" relativeHeight="251661312" behindDoc="0" locked="0" layoutInCell="1" allowOverlap="1" wp14:anchorId="4C408B90" wp14:editId="675D80BA">
                <wp:simplePos x="0" y="0"/>
                <wp:positionH relativeFrom="column">
                  <wp:posOffset>1043305</wp:posOffset>
                </wp:positionH>
                <wp:positionV relativeFrom="paragraph">
                  <wp:posOffset>4268470</wp:posOffset>
                </wp:positionV>
                <wp:extent cx="762000" cy="342900"/>
                <wp:effectExtent l="0" t="19050" r="38100" b="38100"/>
                <wp:wrapNone/>
                <wp:docPr id="5" name="Šipka doprava 5"/>
                <wp:cNvGraphicFramePr/>
                <a:graphic xmlns:a="http://schemas.openxmlformats.org/drawingml/2006/main">
                  <a:graphicData uri="http://schemas.microsoft.com/office/word/2010/wordprocessingShape">
                    <wps:wsp>
                      <wps:cNvSpPr/>
                      <wps:spPr>
                        <a:xfrm>
                          <a:off x="0" y="0"/>
                          <a:ext cx="762000" cy="342900"/>
                        </a:xfrm>
                        <a:prstGeom prst="rightArrow">
                          <a:avLst/>
                        </a:prstGeom>
                        <a:solidFill>
                          <a:srgbClr val="FF0000"/>
                        </a:solidFill>
                        <a:ln>
                          <a:solidFill>
                            <a:srgbClr val="FF0000"/>
                          </a:solidFill>
                        </a:ln>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0E5AE6C" id="Šipka doprava 5" o:spid="_x0000_s1026" type="#_x0000_t13" style="position:absolute;margin-left:82.15pt;margin-top:336.1pt;width:60pt;height:27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" adj="16740" fillcolor="red" strokecolor="red" strokeweight=".5pt"/>
            </w:pict>
          </mc:Fallback>
        </mc:AlternateContent>
      </w:r>
      <w:r w:rsidR="00E07A8C" w:rsidRPr="00141A16">
        <w:rPr>
          <w:noProof/>
          <w:lang w:eastAsia="cs-CZ"/>
        </w:rPr>
        <w:drawing>
          <wp:anchor distT="0" distB="0" distL="114300" distR="114300" simplePos="0" relativeHeight="251658240" behindDoc="1" locked="0" layoutInCell="1" allowOverlap="1" wp14:anchorId="3EFAF8AD" wp14:editId="69CB2897">
            <wp:simplePos x="0" y="0"/>
            <wp:positionH relativeFrom="margin">
              <wp:posOffset>62865</wp:posOffset>
            </wp:positionH>
            <wp:positionV relativeFrom="margin">
              <wp:posOffset>779145</wp:posOffset>
            </wp:positionV>
            <wp:extent cx="8905875" cy="4648200"/>
            <wp:effectExtent l="0" t="0" r="9525" b="0"/>
            <wp:wrapSquare wrapText="bothSides"/>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r="-150" b="7071"/>
                    <a:stretch/>
                  </pic:blipFill>
                  <pic:spPr bwMode="auto">
                    <a:xfrm>
                      <a:off x="0" y="0"/>
                      <a:ext cx="8905875" cy="4648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07A8C" w:rsidRPr="00141A16">
        <w:rPr>
          <w:rFonts w:ascii="Tahoma" w:hAnsi="Tahoma" w:cs="Tahoma"/>
          <w:sz w:val="20"/>
          <w:szCs w:val="20"/>
          <w:lang w:val="en-GB"/>
        </w:rPr>
        <w:br w:type="column"/>
      </w:r>
      <w:r w:rsidR="00DB4681" w:rsidRPr="00141A16">
        <w:rPr>
          <w:rFonts w:ascii="Tahoma" w:hAnsi="Tahoma" w:cs="Tahoma"/>
          <w:sz w:val="20"/>
          <w:szCs w:val="20"/>
          <w:lang w:val="en-GB"/>
        </w:rPr>
        <w:t>The Economic Operator shall fill in all relevant fields</w:t>
      </w:r>
      <w:r w:rsidR="00E07A8C" w:rsidRPr="00141A16">
        <w:rPr>
          <w:rFonts w:ascii="Tahoma" w:hAnsi="Tahoma" w:cs="Tahoma"/>
          <w:sz w:val="20"/>
          <w:szCs w:val="20"/>
          <w:lang w:val="en-GB"/>
        </w:rPr>
        <w:t>.</w:t>
      </w:r>
    </w:p>
    <w:p w14:paraId="071BFA23" w14:textId="72B260FE" w:rsidR="00E07A8C" w:rsidRPr="00141A16" w:rsidRDefault="00A4395D" w:rsidP="00E07A8C">
      <w:pPr>
        <w:pStyle w:val="odstavec"/>
        <w:rPr>
          <w:rFonts w:ascii="Tahoma" w:hAnsi="Tahoma" w:cs="Tahoma"/>
          <w:color w:val="auto"/>
          <w:sz w:val="20"/>
          <w:lang w:val="en-GB"/>
        </w:rPr>
      </w:pPr>
      <w:r w:rsidRPr="00141A16">
        <w:rPr>
          <w:noProof/>
          <w:lang w:eastAsia="cs-CZ"/>
        </w:rPr>
        <mc:AlternateContent>
          <mc:Choice Requires="wps">
            <w:drawing>
              <wp:anchor distT="0" distB="0" distL="114300" distR="114300" simplePos="0" relativeHeight="251679744" behindDoc="0" locked="0" layoutInCell="1" allowOverlap="1" wp14:anchorId="38BD9394" wp14:editId="0060186A">
                <wp:simplePos x="0" y="0"/>
                <wp:positionH relativeFrom="column">
                  <wp:posOffset>6901180</wp:posOffset>
                </wp:positionH>
                <wp:positionV relativeFrom="paragraph">
                  <wp:posOffset>4224020</wp:posOffset>
                </wp:positionV>
                <wp:extent cx="762000" cy="342900"/>
                <wp:effectExtent l="19050" t="19050" r="19050" b="38100"/>
                <wp:wrapNone/>
                <wp:docPr id="15" name="Šipka doprava 5"/>
                <wp:cNvGraphicFramePr/>
                <a:graphic xmlns:a="http://schemas.openxmlformats.org/drawingml/2006/main">
                  <a:graphicData uri="http://schemas.microsoft.com/office/word/2010/wordprocessingShape">
                    <wps:wsp>
                      <wps:cNvSpPr/>
                      <wps:spPr>
                        <a:xfrm rot="10800000">
                          <a:off x="0" y="0"/>
                          <a:ext cx="762000" cy="342900"/>
                        </a:xfrm>
                        <a:prstGeom prst="rightArrow">
                          <a:avLst/>
                        </a:prstGeom>
                        <a:solidFill>
                          <a:srgbClr val="FF0000"/>
                        </a:solidFill>
                        <a:ln>
                          <a:solidFill>
                            <a:srgbClr val="FF0000"/>
                          </a:solidFill>
                        </a:ln>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03889BE" id="Šipka doprava 5" o:spid="_x0000_s1026" type="#_x0000_t13" style="position:absolute;margin-left:543.4pt;margin-top:332.6pt;width:60pt;height:27pt;rotation:180;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" adj="16740" fillcolor="red" strokecolor="red" strokeweight=".5pt"/>
            </w:pict>
          </mc:Fallback>
        </mc:AlternateContent>
      </w:r>
      <w:r w:rsidRPr="00141A16">
        <w:rPr>
          <w:noProof/>
          <w:lang w:eastAsia="cs-CZ"/>
        </w:rPr>
        <mc:AlternateContent>
          <mc:Choice Requires="wps">
            <w:drawing>
              <wp:anchor distT="0" distB="0" distL="114300" distR="114300" simplePos="0" relativeHeight="251677696" behindDoc="0" locked="0" layoutInCell="1" allowOverlap="1" wp14:anchorId="6504AA7F" wp14:editId="3B0471AB">
                <wp:simplePos x="0" y="0"/>
                <wp:positionH relativeFrom="column">
                  <wp:posOffset>6891655</wp:posOffset>
                </wp:positionH>
                <wp:positionV relativeFrom="paragraph">
                  <wp:posOffset>3851275</wp:posOffset>
                </wp:positionV>
                <wp:extent cx="762000" cy="342900"/>
                <wp:effectExtent l="19050" t="19050" r="19050" b="38100"/>
                <wp:wrapNone/>
                <wp:docPr id="14" name="Šipka doprava 5"/>
                <wp:cNvGraphicFramePr/>
                <a:graphic xmlns:a="http://schemas.openxmlformats.org/drawingml/2006/main">
                  <a:graphicData uri="http://schemas.microsoft.com/office/word/2010/wordprocessingShape">
                    <wps:wsp>
                      <wps:cNvSpPr/>
                      <wps:spPr>
                        <a:xfrm rot="10800000">
                          <a:off x="0" y="0"/>
                          <a:ext cx="762000" cy="342900"/>
                        </a:xfrm>
                        <a:prstGeom prst="rightArrow">
                          <a:avLst/>
                        </a:prstGeom>
                        <a:solidFill>
                          <a:srgbClr val="FF0000"/>
                        </a:solidFill>
                        <a:ln>
                          <a:solidFill>
                            <a:srgbClr val="FF0000"/>
                          </a:solidFill>
                        </a:ln>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0633676" id="Šipka doprava 5" o:spid="_x0000_s1026" type="#_x0000_t13" style="position:absolute;margin-left:542.65pt;margin-top:303.25pt;width:60pt;height:27pt;rotation:180;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" adj="16740" fillcolor="red" strokecolor="red" strokeweight=".5pt"/>
            </w:pict>
          </mc:Fallback>
        </mc:AlternateContent>
      </w:r>
      <w:r w:rsidRPr="00141A16">
        <w:rPr>
          <w:noProof/>
          <w:lang w:eastAsia="cs-CZ"/>
        </w:rPr>
        <w:drawing>
          <wp:anchor distT="0" distB="0" distL="114300" distR="114300" simplePos="0" relativeHeight="251675648" behindDoc="1" locked="0" layoutInCell="1" allowOverlap="1" wp14:anchorId="2A1FD3E1" wp14:editId="3AC99784">
            <wp:simplePos x="0" y="0"/>
            <wp:positionH relativeFrom="margin">
              <wp:align>right</wp:align>
            </wp:positionH>
            <wp:positionV relativeFrom="paragraph">
              <wp:posOffset>828040</wp:posOffset>
            </wp:positionV>
            <wp:extent cx="8877300" cy="4067175"/>
            <wp:effectExtent l="0" t="0" r="0" b="9525"/>
            <wp:wrapTight wrapText="bothSides">
              <wp:wrapPolygon edited="0">
                <wp:start x="0" y="0"/>
                <wp:lineTo x="0" y="21549"/>
                <wp:lineTo x="21554" y="21549"/>
                <wp:lineTo x="21554" y="0"/>
                <wp:lineTo x="0" y="0"/>
              </wp:wrapPolygon>
            </wp:wrapTight>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r="172" b="18687"/>
                    <a:stretch/>
                  </pic:blipFill>
                  <pic:spPr bwMode="auto">
                    <a:xfrm>
                      <a:off x="0" y="0"/>
                      <a:ext cx="8877300" cy="4067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F5D82" w:rsidRPr="00141A16">
        <w:rPr>
          <w:rFonts w:ascii="Tahoma" w:hAnsi="Tahoma" w:cs="Tahoma"/>
          <w:color w:val="auto"/>
          <w:sz w:val="20"/>
          <w:lang w:val="en-GB"/>
        </w:rPr>
        <w:t>Where the qualification proving documents included in Section III and IV of the certificate are available in the Public Administration Information System</w:t>
      </w:r>
      <w:r w:rsidR="00A57D76" w:rsidRPr="00141A16">
        <w:rPr>
          <w:rFonts w:ascii="Tahoma" w:hAnsi="Tahoma" w:cs="Tahoma"/>
          <w:color w:val="auto"/>
          <w:sz w:val="20"/>
          <w:lang w:val="en-GB"/>
        </w:rPr>
        <w:t xml:space="preserve"> or in any other similar system administered in another membership country allowing unlimited remote access, the Economic Operator shall enter the relevant URL link or code for obtaining the certificate. The certificate submitted via the link, under the conditions stated above, can be required upon submitting the original document under Section 122, Subsection 3a) of the Act</w:t>
      </w:r>
      <w:r w:rsidR="00E07A8C" w:rsidRPr="00141A16">
        <w:rPr>
          <w:rFonts w:ascii="Tahoma" w:hAnsi="Tahoma" w:cs="Tahoma"/>
          <w:color w:val="auto"/>
          <w:sz w:val="20"/>
          <w:lang w:val="en-GB"/>
        </w:rPr>
        <w:t xml:space="preserve">. </w:t>
      </w:r>
    </w:p>
    <w:p w14:paraId="59163A8E" w14:textId="62714544" w:rsidR="00A4395D" w:rsidRPr="00141A16" w:rsidRDefault="00A4395D" w:rsidP="00E07A8C">
      <w:pPr>
        <w:pStyle w:val="odstavec"/>
        <w:rPr>
          <w:rFonts w:ascii="Tahoma" w:hAnsi="Tahoma" w:cs="Tahoma"/>
          <w:color w:val="auto"/>
          <w:sz w:val="20"/>
          <w:lang w:val="en-GB"/>
        </w:rPr>
      </w:pPr>
    </w:p>
    <w:p w14:paraId="44DC0998" w14:textId="6E162DEE" w:rsidR="00A4395D" w:rsidRPr="00141A16" w:rsidRDefault="00A4395D" w:rsidP="00E07A8C">
      <w:pPr>
        <w:jc w:val="both"/>
        <w:rPr>
          <w:rFonts w:ascii="Tahoma" w:hAnsi="Tahoma" w:cs="Tahoma"/>
          <w:i/>
          <w:color w:val="FF0000"/>
          <w:sz w:val="20"/>
          <w:szCs w:val="20"/>
          <w:lang w:val="en-GB"/>
        </w:rPr>
      </w:pPr>
    </w:p>
    <w:p w14:paraId="543BDD93" w14:textId="768E15DC" w:rsidR="002607E8" w:rsidRPr="00141A16" w:rsidRDefault="00A57D76" w:rsidP="009D0CAF">
      <w:pPr>
        <w:spacing w:before="240"/>
        <w:jc w:val="both"/>
        <w:rPr>
          <w:rFonts w:ascii="Tahoma" w:hAnsi="Tahoma" w:cs="Tahoma"/>
          <w:iCs/>
          <w:sz w:val="20"/>
          <w:szCs w:val="20"/>
          <w:lang w:val="en-GB"/>
        </w:rPr>
      </w:pPr>
      <w:r w:rsidRPr="00141A16">
        <w:rPr>
          <w:rFonts w:ascii="Tahoma" w:hAnsi="Tahoma" w:cs="Tahoma"/>
          <w:iCs/>
          <w:sz w:val="20"/>
          <w:szCs w:val="20"/>
          <w:lang w:val="en-GB"/>
        </w:rPr>
        <w:t>In Section</w:t>
      </w:r>
      <w:r w:rsidR="00F73839" w:rsidRPr="00141A16">
        <w:rPr>
          <w:rFonts w:ascii="Tahoma" w:hAnsi="Tahoma" w:cs="Tahoma"/>
          <w:iCs/>
          <w:sz w:val="20"/>
          <w:szCs w:val="20"/>
          <w:lang w:val="en-GB"/>
        </w:rPr>
        <w:t xml:space="preserve"> IV</w:t>
      </w:r>
      <w:r w:rsidRPr="00141A16">
        <w:rPr>
          <w:rFonts w:ascii="Tahoma" w:hAnsi="Tahoma" w:cs="Tahoma"/>
          <w:iCs/>
          <w:sz w:val="20"/>
          <w:szCs w:val="20"/>
          <w:lang w:val="en-GB"/>
        </w:rPr>
        <w:t>, Subsection C</w:t>
      </w:r>
      <w:r w:rsidR="00F73839" w:rsidRPr="00141A16">
        <w:rPr>
          <w:rFonts w:ascii="Tahoma" w:hAnsi="Tahoma" w:cs="Tahoma"/>
          <w:iCs/>
          <w:sz w:val="20"/>
          <w:szCs w:val="20"/>
          <w:lang w:val="en-GB"/>
        </w:rPr>
        <w:t xml:space="preserve"> </w:t>
      </w:r>
      <w:r w:rsidRPr="00141A16">
        <w:rPr>
          <w:rFonts w:ascii="Tahoma" w:hAnsi="Tahoma" w:cs="Tahoma"/>
          <w:iCs/>
          <w:sz w:val="20"/>
          <w:szCs w:val="20"/>
          <w:lang w:val="en-GB"/>
        </w:rPr>
        <w:t>Technical and professional qualification of the certificate, the Economic Operator shall state the information proving the fulfilment of the technical qualification under Subsection 7.5 of the Procurement Documents. Where the Economic Operator proves the fulfilment of the given conditions using the link to the entry of the computing system in the TOP500 list of the world's most powerful supercomputers, such URL link to the TOP500 should be entered in the description of the reference public contract</w:t>
      </w:r>
      <w:r w:rsidR="00224379" w:rsidRPr="00141A16">
        <w:rPr>
          <w:rFonts w:ascii="Tahoma" w:hAnsi="Tahoma" w:cs="Tahoma"/>
          <w:iCs/>
          <w:sz w:val="20"/>
          <w:szCs w:val="20"/>
          <w:lang w:val="en-GB"/>
        </w:rPr>
        <w:t xml:space="preserve"> or in the box below.  Where the Economic Operator proves the fulfilment of the technical qualification conditions using the Sworn declaration proving basic qualification and </w:t>
      </w:r>
      <w:r w:rsidR="00F92A56" w:rsidRPr="00141A16">
        <w:rPr>
          <w:rFonts w:ascii="Tahoma" w:hAnsi="Tahoma" w:cs="Tahoma"/>
          <w:iCs/>
          <w:sz w:val="20"/>
          <w:szCs w:val="20"/>
          <w:lang w:val="en-GB"/>
        </w:rPr>
        <w:t xml:space="preserve">demonstrable </w:t>
      </w:r>
      <w:r w:rsidR="00224379" w:rsidRPr="00141A16">
        <w:rPr>
          <w:rFonts w:ascii="Tahoma" w:hAnsi="Tahoma" w:cs="Tahoma"/>
          <w:iCs/>
          <w:sz w:val="20"/>
          <w:szCs w:val="20"/>
          <w:lang w:val="en-GB"/>
        </w:rPr>
        <w:t xml:space="preserve">calculation of the maximal achieved performance Rmax including </w:t>
      </w:r>
      <w:r w:rsidR="00F92A56" w:rsidRPr="00141A16">
        <w:rPr>
          <w:rFonts w:ascii="Tahoma" w:hAnsi="Tahoma" w:cs="Tahoma"/>
          <w:iCs/>
          <w:sz w:val="20"/>
          <w:szCs w:val="20"/>
          <w:lang w:val="en-GB"/>
        </w:rPr>
        <w:t>the</w:t>
      </w:r>
      <w:r w:rsidR="00224379" w:rsidRPr="00141A16">
        <w:rPr>
          <w:rFonts w:ascii="Tahoma" w:hAnsi="Tahoma" w:cs="Tahoma"/>
          <w:iCs/>
          <w:sz w:val="20"/>
          <w:szCs w:val="20"/>
          <w:lang w:val="en-GB"/>
        </w:rPr>
        <w:t xml:space="preserve"> total best performance </w:t>
      </w:r>
      <w:r w:rsidR="00F92A56" w:rsidRPr="00141A16">
        <w:rPr>
          <w:rFonts w:ascii="Tahoma" w:hAnsi="Tahoma" w:cs="Tahoma"/>
          <w:iCs/>
          <w:sz w:val="20"/>
          <w:szCs w:val="20"/>
          <w:lang w:val="en-GB"/>
        </w:rPr>
        <w:t xml:space="preserve">results as measured by the LINPACK benchmark, this declaration or, as the case may be, the complete performance results as measured by the particular </w:t>
      </w:r>
      <w:r w:rsidR="001F188A" w:rsidRPr="00141A16">
        <w:rPr>
          <w:rFonts w:ascii="Tahoma" w:hAnsi="Tahoma" w:cs="Tahoma"/>
          <w:iCs/>
          <w:sz w:val="20"/>
          <w:szCs w:val="20"/>
          <w:lang w:val="en-GB"/>
        </w:rPr>
        <w:t xml:space="preserve">computer </w:t>
      </w:r>
      <w:r w:rsidR="00F92A56" w:rsidRPr="00141A16">
        <w:rPr>
          <w:rFonts w:ascii="Tahoma" w:hAnsi="Tahoma" w:cs="Tahoma"/>
          <w:iCs/>
          <w:sz w:val="20"/>
          <w:szCs w:val="20"/>
          <w:lang w:val="en-GB"/>
        </w:rPr>
        <w:t xml:space="preserve">benchmark </w:t>
      </w:r>
      <w:r w:rsidR="001F188A" w:rsidRPr="00141A16">
        <w:rPr>
          <w:rFonts w:ascii="Tahoma" w:hAnsi="Tahoma" w:cs="Tahoma"/>
          <w:iCs/>
          <w:sz w:val="20"/>
          <w:szCs w:val="20"/>
          <w:lang w:val="en-GB"/>
        </w:rPr>
        <w:t>shall be added to the tender as a separate document.</w:t>
      </w:r>
    </w:p>
    <w:p w14:paraId="356097BD" w14:textId="698C2C5E" w:rsidR="006352DA" w:rsidRPr="00141A16" w:rsidRDefault="009D0CAF" w:rsidP="00E07A8C">
      <w:pPr>
        <w:jc w:val="both"/>
        <w:rPr>
          <w:rFonts w:ascii="Tahoma" w:hAnsi="Tahoma" w:cs="Tahoma"/>
          <w:i/>
          <w:color w:val="FF0000"/>
          <w:sz w:val="20"/>
          <w:szCs w:val="20"/>
          <w:lang w:val="en-GB"/>
        </w:rPr>
      </w:pPr>
      <w:r w:rsidRPr="00141A16">
        <w:rPr>
          <w:noProof/>
          <w:lang w:eastAsia="cs-CZ"/>
        </w:rPr>
        <mc:AlternateContent>
          <mc:Choice Requires="wps">
            <w:drawing>
              <wp:anchor distT="0" distB="0" distL="114300" distR="114300" simplePos="0" relativeHeight="251683840" behindDoc="0" locked="0" layoutInCell="1" allowOverlap="1" wp14:anchorId="418F0D7B" wp14:editId="7408F7D1">
                <wp:simplePos x="0" y="0"/>
                <wp:positionH relativeFrom="column">
                  <wp:posOffset>6653530</wp:posOffset>
                </wp:positionH>
                <wp:positionV relativeFrom="paragraph">
                  <wp:posOffset>4169410</wp:posOffset>
                </wp:positionV>
                <wp:extent cx="762000" cy="342900"/>
                <wp:effectExtent l="19050" t="19050" r="19050" b="38100"/>
                <wp:wrapNone/>
                <wp:docPr id="18" name="Šipka doprava 5"/>
                <wp:cNvGraphicFramePr/>
                <a:graphic xmlns:a="http://schemas.openxmlformats.org/drawingml/2006/main">
                  <a:graphicData uri="http://schemas.microsoft.com/office/word/2010/wordprocessingShape">
                    <wps:wsp>
                      <wps:cNvSpPr/>
                      <wps:spPr>
                        <a:xfrm rot="10800000">
                          <a:off x="0" y="0"/>
                          <a:ext cx="762000" cy="342900"/>
                        </a:xfrm>
                        <a:prstGeom prst="rightArrow">
                          <a:avLst/>
                        </a:prstGeom>
                        <a:solidFill>
                          <a:srgbClr val="FF0000"/>
                        </a:solidFill>
                        <a:ln>
                          <a:solidFill>
                            <a:srgbClr val="FF0000"/>
                          </a:solidFill>
                        </a:ln>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09BFB20" id="Šipka doprava 5" o:spid="_x0000_s1026" type="#_x0000_t13" style="position:absolute;margin-left:523.9pt;margin-top:328.3pt;width:60pt;height:27pt;rotation:180;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" adj="16740" fillcolor="red" strokecolor="red" strokeweight=".5pt"/>
            </w:pict>
          </mc:Fallback>
        </mc:AlternateContent>
      </w:r>
      <w:r w:rsidRPr="00141A16">
        <w:rPr>
          <w:noProof/>
          <w:lang w:eastAsia="cs-CZ"/>
        </w:rPr>
        <mc:AlternateContent>
          <mc:Choice Requires="wps">
            <w:drawing>
              <wp:anchor distT="0" distB="0" distL="114300" distR="114300" simplePos="0" relativeHeight="251681792" behindDoc="0" locked="0" layoutInCell="1" allowOverlap="1" wp14:anchorId="5E44D0AF" wp14:editId="36D6CD3B">
                <wp:simplePos x="0" y="0"/>
                <wp:positionH relativeFrom="column">
                  <wp:posOffset>6644005</wp:posOffset>
                </wp:positionH>
                <wp:positionV relativeFrom="paragraph">
                  <wp:posOffset>2940685</wp:posOffset>
                </wp:positionV>
                <wp:extent cx="762000" cy="342900"/>
                <wp:effectExtent l="19050" t="19050" r="19050" b="38100"/>
                <wp:wrapNone/>
                <wp:docPr id="17" name="Šipka doprava 5"/>
                <wp:cNvGraphicFramePr/>
                <a:graphic xmlns:a="http://schemas.openxmlformats.org/drawingml/2006/main">
                  <a:graphicData uri="http://schemas.microsoft.com/office/word/2010/wordprocessingShape">
                    <wps:wsp>
                      <wps:cNvSpPr/>
                      <wps:spPr>
                        <a:xfrm rot="10800000">
                          <a:off x="0" y="0"/>
                          <a:ext cx="762000" cy="342900"/>
                        </a:xfrm>
                        <a:prstGeom prst="rightArrow">
                          <a:avLst/>
                        </a:prstGeom>
                        <a:solidFill>
                          <a:srgbClr val="FF0000"/>
                        </a:solidFill>
                        <a:ln>
                          <a:solidFill>
                            <a:srgbClr val="FF0000"/>
                          </a:solidFill>
                        </a:ln>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B20A95B" id="Šipka doprava 5" o:spid="_x0000_s1026" type="#_x0000_t13" style="position:absolute;margin-left:523.15pt;margin-top:231.55pt;width:60pt;height:27pt;rotation:180;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" adj="16740" fillcolor="red" strokecolor="red" strokeweight=".5pt"/>
            </w:pict>
          </mc:Fallback>
        </mc:AlternateContent>
      </w:r>
      <w:r w:rsidR="006352DA" w:rsidRPr="00141A16">
        <w:rPr>
          <w:noProof/>
          <w:lang w:eastAsia="cs-CZ"/>
        </w:rPr>
        <w:drawing>
          <wp:inline distT="0" distB="0" distL="0" distR="0" wp14:anchorId="2B88A45E" wp14:editId="7D5BE745">
            <wp:extent cx="9001125" cy="4829175"/>
            <wp:effectExtent l="0" t="0" r="0" b="952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r="-1221" b="3453"/>
                    <a:stretch/>
                  </pic:blipFill>
                  <pic:spPr bwMode="auto">
                    <a:xfrm>
                      <a:off x="0" y="0"/>
                      <a:ext cx="9001125" cy="4829175"/>
                    </a:xfrm>
                    <a:prstGeom prst="rect">
                      <a:avLst/>
                    </a:prstGeom>
                    <a:ln>
                      <a:noFill/>
                    </a:ln>
                    <a:extLst>
                      <a:ext uri="{53640926-AAD7-44D8-BBD7-CCE9431645EC}">
                        <a14:shadowObscured xmlns:a14="http://schemas.microsoft.com/office/drawing/2010/main"/>
                      </a:ext>
                    </a:extLst>
                  </pic:spPr>
                </pic:pic>
              </a:graphicData>
            </a:graphic>
          </wp:inline>
        </w:drawing>
      </w:r>
    </w:p>
    <w:p w14:paraId="1995C124" w14:textId="4BE71B01" w:rsidR="00332593" w:rsidRPr="00141A16" w:rsidRDefault="00C31499" w:rsidP="00A82B47">
      <w:pPr>
        <w:jc w:val="both"/>
        <w:rPr>
          <w:noProof/>
          <w:lang w:val="en-GB" w:eastAsia="cs-CZ"/>
        </w:rPr>
      </w:pPr>
      <w:r w:rsidRPr="00141A16">
        <w:rPr>
          <w:rFonts w:ascii="Tahoma" w:hAnsi="Tahoma" w:cs="Tahoma"/>
          <w:sz w:val="20"/>
          <w:szCs w:val="20"/>
          <w:lang w:val="en-GB"/>
        </w:rPr>
        <w:br w:type="column"/>
      </w:r>
      <w:r w:rsidR="00E30D37" w:rsidRPr="00141A16">
        <w:rPr>
          <w:rFonts w:ascii="Tahoma" w:hAnsi="Tahoma" w:cs="Tahoma"/>
          <w:sz w:val="20"/>
          <w:szCs w:val="20"/>
          <w:lang w:val="en-GB"/>
        </w:rPr>
        <w:t>After completing the certificate, the Economic Operator shall create an overview.</w:t>
      </w:r>
    </w:p>
    <w:p w14:paraId="400AF2F7" w14:textId="6256AB60" w:rsidR="003E3E16" w:rsidRPr="00DB4681" w:rsidRDefault="00332593" w:rsidP="00A82B47">
      <w:pPr>
        <w:jc w:val="both"/>
        <w:rPr>
          <w:rFonts w:ascii="Tahoma" w:hAnsi="Tahoma" w:cs="Tahoma"/>
          <w:sz w:val="20"/>
          <w:szCs w:val="20"/>
          <w:lang w:val="en-GB"/>
        </w:rPr>
      </w:pPr>
      <w:r w:rsidRPr="00141A16">
        <w:rPr>
          <w:noProof/>
          <w:lang w:eastAsia="cs-CZ"/>
        </w:rPr>
        <mc:AlternateContent>
          <mc:Choice Requires="wps">
            <w:drawing>
              <wp:anchor distT="0" distB="0" distL="114300" distR="114300" simplePos="0" relativeHeight="251667456" behindDoc="0" locked="0" layoutInCell="1" allowOverlap="1" wp14:anchorId="043EE6DE" wp14:editId="22430B0A">
                <wp:simplePos x="0" y="0"/>
                <wp:positionH relativeFrom="column">
                  <wp:posOffset>5701030</wp:posOffset>
                </wp:positionH>
                <wp:positionV relativeFrom="paragraph">
                  <wp:posOffset>4485640</wp:posOffset>
                </wp:positionV>
                <wp:extent cx="762000" cy="342900"/>
                <wp:effectExtent l="19050" t="19050" r="19050" b="38100"/>
                <wp:wrapNone/>
                <wp:docPr id="8" name="Šipka doprava 8"/>
                <wp:cNvGraphicFramePr/>
                <a:graphic xmlns:a="http://schemas.openxmlformats.org/drawingml/2006/main">
                  <a:graphicData uri="http://schemas.microsoft.com/office/word/2010/wordprocessingShape">
                    <wps:wsp>
                      <wps:cNvSpPr/>
                      <wps:spPr>
                        <a:xfrm rot="10800000">
                          <a:off x="0" y="0"/>
                          <a:ext cx="762000" cy="342900"/>
                        </a:xfrm>
                        <a:prstGeom prst="rightArrow">
                          <a:avLst/>
                        </a:prstGeom>
                        <a:solidFill>
                          <a:srgbClr val="FF0000"/>
                        </a:solidFill>
                        <a:ln>
                          <a:solidFill>
                            <a:srgbClr val="FF0000"/>
                          </a:solidFill>
                        </a:ln>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7A7FE54" id="Šipka doprava 8" o:spid="_x0000_s1026" type="#_x0000_t13" style="position:absolute;margin-left:448.9pt;margin-top:353.2pt;width:60pt;height:27pt;rotation:180;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" adj="16740" fillcolor="red" strokecolor="red" strokeweight=".5pt"/>
            </w:pict>
          </mc:Fallback>
        </mc:AlternateContent>
      </w:r>
      <w:r w:rsidRPr="00141A16">
        <w:rPr>
          <w:noProof/>
          <w:lang w:eastAsia="cs-CZ"/>
        </w:rPr>
        <w:drawing>
          <wp:anchor distT="0" distB="0" distL="114300" distR="114300" simplePos="0" relativeHeight="251671552" behindDoc="1" locked="0" layoutInCell="1" allowOverlap="1" wp14:anchorId="521E1D31" wp14:editId="10D16B19">
            <wp:simplePos x="0" y="0"/>
            <wp:positionH relativeFrom="margin">
              <wp:align>left</wp:align>
            </wp:positionH>
            <wp:positionV relativeFrom="paragraph">
              <wp:posOffset>262255</wp:posOffset>
            </wp:positionV>
            <wp:extent cx="9067800" cy="4657725"/>
            <wp:effectExtent l="0" t="0" r="0" b="9525"/>
            <wp:wrapNone/>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l="-1" r="-1971" b="6881"/>
                    <a:stretch/>
                  </pic:blipFill>
                  <pic:spPr bwMode="auto">
                    <a:xfrm>
                      <a:off x="0" y="0"/>
                      <a:ext cx="9067800" cy="46577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41A16">
        <w:rPr>
          <w:noProof/>
          <w:lang w:val="en-GB" w:eastAsia="cs-CZ"/>
        </w:rPr>
        <w:br w:type="column"/>
      </w:r>
      <w:r w:rsidRPr="00141A16">
        <w:rPr>
          <w:noProof/>
          <w:lang w:eastAsia="cs-CZ"/>
        </w:rPr>
        <mc:AlternateContent>
          <mc:Choice Requires="wps">
            <w:drawing>
              <wp:anchor distT="0" distB="0" distL="114300" distR="114300" simplePos="0" relativeHeight="251669504" behindDoc="0" locked="0" layoutInCell="1" allowOverlap="1" wp14:anchorId="36A8C627" wp14:editId="25598485">
                <wp:simplePos x="0" y="0"/>
                <wp:positionH relativeFrom="column">
                  <wp:posOffset>7005955</wp:posOffset>
                </wp:positionH>
                <wp:positionV relativeFrom="paragraph">
                  <wp:posOffset>4739005</wp:posOffset>
                </wp:positionV>
                <wp:extent cx="762000" cy="342900"/>
                <wp:effectExtent l="19050" t="19050" r="19050" b="38100"/>
                <wp:wrapNone/>
                <wp:docPr id="11" name="Šipka doprava 11"/>
                <wp:cNvGraphicFramePr/>
                <a:graphic xmlns:a="http://schemas.openxmlformats.org/drawingml/2006/main">
                  <a:graphicData uri="http://schemas.microsoft.com/office/word/2010/wordprocessingShape">
                    <wps:wsp>
                      <wps:cNvSpPr/>
                      <wps:spPr>
                        <a:xfrm rot="10800000">
                          <a:off x="0" y="0"/>
                          <a:ext cx="762000" cy="342900"/>
                        </a:xfrm>
                        <a:prstGeom prst="rightArrow">
                          <a:avLst/>
                        </a:prstGeom>
                        <a:solidFill>
                          <a:srgbClr val="FF0000"/>
                        </a:solidFill>
                        <a:ln>
                          <a:solidFill>
                            <a:srgbClr val="FF0000"/>
                          </a:solidFill>
                        </a:ln>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DAC5055" id="Šipka doprava 11" o:spid="_x0000_s1026" type="#_x0000_t13" style="position:absolute;margin-left:551.65pt;margin-top:373.15pt;width:60pt;height:27pt;rotation:180;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" adj="16740" fillcolor="red" strokecolor="red" strokeweight=".5pt"/>
            </w:pict>
          </mc:Fallback>
        </mc:AlternateContent>
      </w:r>
      <w:r w:rsidRPr="00141A16">
        <w:rPr>
          <w:noProof/>
          <w:lang w:eastAsia="cs-CZ"/>
        </w:rPr>
        <w:drawing>
          <wp:anchor distT="0" distB="0" distL="114300" distR="114300" simplePos="0" relativeHeight="251672576" behindDoc="1" locked="0" layoutInCell="1" allowOverlap="1" wp14:anchorId="5AF212C8" wp14:editId="5412ED1C">
            <wp:simplePos x="0" y="0"/>
            <wp:positionH relativeFrom="margin">
              <wp:align>left</wp:align>
            </wp:positionH>
            <wp:positionV relativeFrom="paragraph">
              <wp:posOffset>719455</wp:posOffset>
            </wp:positionV>
            <wp:extent cx="8963025" cy="4457700"/>
            <wp:effectExtent l="0" t="0" r="0" b="0"/>
            <wp:wrapNone/>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r="-792" b="10880"/>
                    <a:stretch/>
                  </pic:blipFill>
                  <pic:spPr bwMode="auto">
                    <a:xfrm>
                      <a:off x="0" y="0"/>
                      <a:ext cx="8963025" cy="44577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30D37" w:rsidRPr="00141A16">
        <w:rPr>
          <w:rFonts w:ascii="Tahoma" w:hAnsi="Tahoma" w:cs="Tahoma"/>
          <w:sz w:val="20"/>
          <w:szCs w:val="20"/>
          <w:lang w:val="en-GB"/>
        </w:rPr>
        <w:t xml:space="preserve">The Economic Operator shall </w:t>
      </w:r>
      <w:r w:rsidR="009C2319" w:rsidRPr="00141A16">
        <w:rPr>
          <w:rFonts w:ascii="Tahoma" w:hAnsi="Tahoma" w:cs="Tahoma"/>
          <w:sz w:val="20"/>
          <w:szCs w:val="20"/>
          <w:lang w:val="en-GB"/>
        </w:rPr>
        <w:t xml:space="preserve">then </w:t>
      </w:r>
      <w:r w:rsidR="00E30D37" w:rsidRPr="00141A16">
        <w:rPr>
          <w:rFonts w:ascii="Tahoma" w:hAnsi="Tahoma" w:cs="Tahoma"/>
          <w:sz w:val="20"/>
          <w:szCs w:val="20"/>
          <w:lang w:val="en-GB"/>
        </w:rPr>
        <w:t xml:space="preserve">proceed with exporting </w:t>
      </w:r>
      <w:r w:rsidR="009C2319" w:rsidRPr="00141A16">
        <w:rPr>
          <w:rFonts w:ascii="Tahoma" w:hAnsi="Tahoma" w:cs="Tahoma"/>
          <w:sz w:val="20"/>
          <w:szCs w:val="20"/>
          <w:lang w:val="en-GB"/>
        </w:rPr>
        <w:t>the certificate in .pdf format</w:t>
      </w:r>
      <w:r w:rsidRPr="00141A16">
        <w:rPr>
          <w:rFonts w:ascii="Tahoma" w:hAnsi="Tahoma" w:cs="Tahoma"/>
          <w:sz w:val="20"/>
          <w:szCs w:val="20"/>
          <w:lang w:val="en-GB"/>
        </w:rPr>
        <w:t xml:space="preserve">. </w:t>
      </w:r>
      <w:r w:rsidR="009C2319" w:rsidRPr="00141A16">
        <w:rPr>
          <w:rFonts w:ascii="Tahoma" w:hAnsi="Tahoma" w:cs="Tahoma"/>
          <w:sz w:val="20"/>
          <w:szCs w:val="20"/>
          <w:lang w:val="en-GB"/>
        </w:rPr>
        <w:t>The Contracting Authority recommends that the certificate shall be electronically signed.</w:t>
      </w:r>
      <w:r w:rsidRPr="00DB4681">
        <w:rPr>
          <w:rFonts w:ascii="Tahoma" w:hAnsi="Tahoma" w:cs="Tahoma"/>
          <w:sz w:val="20"/>
          <w:szCs w:val="20"/>
          <w:lang w:val="en-GB"/>
        </w:rPr>
        <w:t xml:space="preserve"> </w:t>
      </w:r>
    </w:p>
    <w:sectPr w:rsidR="003E3E16" w:rsidRPr="00DB4681" w:rsidSect="009D0CAF">
      <w:headerReference w:type="default" r:id="rId17"/>
      <w:pgSz w:w="16838" w:h="11906" w:orient="landscape"/>
      <w:pgMar w:top="993"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1766D9" w14:textId="77777777" w:rsidR="00E52D71" w:rsidRDefault="00E52D71" w:rsidP="003E3E16">
      <w:pPr>
        <w:spacing w:after="0" w:line="240" w:lineRule="auto"/>
      </w:pPr>
      <w:r>
        <w:separator/>
      </w:r>
    </w:p>
  </w:endnote>
  <w:endnote w:type="continuationSeparator" w:id="0">
    <w:p w14:paraId="2D8D39DA" w14:textId="77777777" w:rsidR="00E52D71" w:rsidRDefault="00E52D71" w:rsidP="003E3E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F9DC69" w14:textId="63E252B6" w:rsidR="00141A16" w:rsidRDefault="00141A16">
    <w:pPr>
      <w:pStyle w:val="Zpat"/>
    </w:pPr>
    <w:r w:rsidRPr="00141A16">
      <w:rPr>
        <w:noProof/>
        <w:lang w:eastAsia="cs-CZ"/>
      </w:rPr>
      <w:drawing>
        <wp:anchor distT="0" distB="0" distL="114300" distR="114300" simplePos="0" relativeHeight="251661312" behindDoc="0" locked="0" layoutInCell="1" allowOverlap="1" wp14:anchorId="7C8BFE8F" wp14:editId="21B1AA1D">
          <wp:simplePos x="0" y="0"/>
          <wp:positionH relativeFrom="margin">
            <wp:posOffset>0</wp:posOffset>
          </wp:positionH>
          <wp:positionV relativeFrom="paragraph">
            <wp:posOffset>0</wp:posOffset>
          </wp:positionV>
          <wp:extent cx="2449973" cy="393153"/>
          <wp:effectExtent l="0" t="0" r="7620" b="6985"/>
          <wp:wrapNone/>
          <wp:docPr id="79" name="Obrázek 79" descr="C:\Documents\Práce\IT4I\IT4I logo - nové.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Práce\IT4I\IT4I logo - nové.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449973" cy="393153"/>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252C10" w14:textId="77777777" w:rsidR="00E52D71" w:rsidRDefault="00E52D71" w:rsidP="003E3E16">
      <w:pPr>
        <w:spacing w:after="0" w:line="240" w:lineRule="auto"/>
      </w:pPr>
      <w:r>
        <w:separator/>
      </w:r>
    </w:p>
  </w:footnote>
  <w:footnote w:type="continuationSeparator" w:id="0">
    <w:p w14:paraId="626FF37F" w14:textId="77777777" w:rsidR="00E52D71" w:rsidRDefault="00E52D71" w:rsidP="003E3E1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2FF789" w14:textId="1FC41931" w:rsidR="00332593" w:rsidRDefault="00332593">
    <w:pPr>
      <w:pStyle w:val="Zhlav"/>
    </w:pPr>
    <w:r>
      <w:rPr>
        <w:noProof/>
        <w:lang w:eastAsia="cs-CZ"/>
      </w:rPr>
      <w:drawing>
        <wp:anchor distT="0" distB="0" distL="114300" distR="114300" simplePos="0" relativeHeight="251659264" behindDoc="1" locked="0" layoutInCell="1" allowOverlap="1" wp14:anchorId="41073136" wp14:editId="075613D7">
          <wp:simplePos x="0" y="0"/>
          <wp:positionH relativeFrom="margin">
            <wp:align>center</wp:align>
          </wp:positionH>
          <wp:positionV relativeFrom="paragraph">
            <wp:posOffset>-172085</wp:posOffset>
          </wp:positionV>
          <wp:extent cx="5018405" cy="1114425"/>
          <wp:effectExtent l="0" t="0" r="0" b="9525"/>
          <wp:wrapTight wrapText="bothSides">
            <wp:wrapPolygon edited="0">
              <wp:start x="0" y="0"/>
              <wp:lineTo x="0" y="21415"/>
              <wp:lineTo x="21482" y="21415"/>
              <wp:lineTo x="21482" y="0"/>
              <wp:lineTo x="0" y="0"/>
            </wp:wrapPolygon>
          </wp:wrapTight>
          <wp:docPr id="40" name="Obrázek 40" descr="C:\Users\mul066\AppData\Local\Microsoft\Windows\INetCache\Content.Word\Logolink_OP_VVV_hor_barva_c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ul066\AppData\Local\Microsoft\Windows\INetCache\Content.Word\Logolink_OP_VVV_hor_barva_cz.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018405" cy="111442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972642" w14:textId="77777777" w:rsidR="003E3E16" w:rsidRDefault="003E3E16">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3778F0"/>
    <w:multiLevelType w:val="hybridMultilevel"/>
    <w:tmpl w:val="7C8EC66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27DF5136"/>
    <w:multiLevelType w:val="hybridMultilevel"/>
    <w:tmpl w:val="7F64BD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2B47"/>
    <w:rsid w:val="0006042E"/>
    <w:rsid w:val="000D163C"/>
    <w:rsid w:val="0011157F"/>
    <w:rsid w:val="0011379B"/>
    <w:rsid w:val="00141A16"/>
    <w:rsid w:val="001F188A"/>
    <w:rsid w:val="0020762A"/>
    <w:rsid w:val="00224379"/>
    <w:rsid w:val="002603F8"/>
    <w:rsid w:val="002607E8"/>
    <w:rsid w:val="00274B9C"/>
    <w:rsid w:val="00312962"/>
    <w:rsid w:val="003174FD"/>
    <w:rsid w:val="00332593"/>
    <w:rsid w:val="0038656F"/>
    <w:rsid w:val="003C7DA9"/>
    <w:rsid w:val="003E3E16"/>
    <w:rsid w:val="00453EDC"/>
    <w:rsid w:val="004838F7"/>
    <w:rsid w:val="004B13E5"/>
    <w:rsid w:val="00567AC8"/>
    <w:rsid w:val="005A211A"/>
    <w:rsid w:val="005B64DE"/>
    <w:rsid w:val="005E387E"/>
    <w:rsid w:val="006352DA"/>
    <w:rsid w:val="0063773A"/>
    <w:rsid w:val="00651A2A"/>
    <w:rsid w:val="0070440B"/>
    <w:rsid w:val="007066B8"/>
    <w:rsid w:val="007F7AE2"/>
    <w:rsid w:val="00962E89"/>
    <w:rsid w:val="009A362F"/>
    <w:rsid w:val="009C2319"/>
    <w:rsid w:val="009D0CAF"/>
    <w:rsid w:val="00A4395D"/>
    <w:rsid w:val="00A57D76"/>
    <w:rsid w:val="00A82B47"/>
    <w:rsid w:val="00AF7DEF"/>
    <w:rsid w:val="00B35EBC"/>
    <w:rsid w:val="00B533F2"/>
    <w:rsid w:val="00BD21EB"/>
    <w:rsid w:val="00BD4D81"/>
    <w:rsid w:val="00C06C8D"/>
    <w:rsid w:val="00C0752A"/>
    <w:rsid w:val="00C31499"/>
    <w:rsid w:val="00C757A1"/>
    <w:rsid w:val="00C774A7"/>
    <w:rsid w:val="00C959E8"/>
    <w:rsid w:val="00CD3766"/>
    <w:rsid w:val="00CF0E59"/>
    <w:rsid w:val="00CF36D7"/>
    <w:rsid w:val="00DB4681"/>
    <w:rsid w:val="00DF5D82"/>
    <w:rsid w:val="00E07A8C"/>
    <w:rsid w:val="00E30D37"/>
    <w:rsid w:val="00E52D71"/>
    <w:rsid w:val="00EB1EB5"/>
    <w:rsid w:val="00F73839"/>
    <w:rsid w:val="00F92A5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642EE54"/>
  <w15:chartTrackingRefBased/>
  <w15:docId w15:val="{91A3AB37-40F3-47E2-8CB8-2ED31C5789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basedOn w:val="Standardnpsmoodstavce"/>
    <w:uiPriority w:val="99"/>
    <w:unhideWhenUsed/>
    <w:rsid w:val="003E3E16"/>
    <w:rPr>
      <w:color w:val="0563C1" w:themeColor="hyperlink"/>
      <w:u w:val="single"/>
    </w:rPr>
  </w:style>
  <w:style w:type="paragraph" w:styleId="Zhlav">
    <w:name w:val="header"/>
    <w:basedOn w:val="Normln"/>
    <w:link w:val="ZhlavChar"/>
    <w:uiPriority w:val="99"/>
    <w:unhideWhenUsed/>
    <w:rsid w:val="003E3E1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E3E16"/>
  </w:style>
  <w:style w:type="paragraph" w:styleId="Zpat">
    <w:name w:val="footer"/>
    <w:basedOn w:val="Normln"/>
    <w:link w:val="ZpatChar"/>
    <w:uiPriority w:val="99"/>
    <w:unhideWhenUsed/>
    <w:rsid w:val="003E3E16"/>
    <w:pPr>
      <w:tabs>
        <w:tab w:val="center" w:pos="4536"/>
        <w:tab w:val="right" w:pos="9072"/>
      </w:tabs>
      <w:spacing w:after="0" w:line="240" w:lineRule="auto"/>
    </w:pPr>
  </w:style>
  <w:style w:type="character" w:customStyle="1" w:styleId="ZpatChar">
    <w:name w:val="Zápatí Char"/>
    <w:basedOn w:val="Standardnpsmoodstavce"/>
    <w:link w:val="Zpat"/>
    <w:uiPriority w:val="99"/>
    <w:rsid w:val="003E3E16"/>
  </w:style>
  <w:style w:type="paragraph" w:styleId="Odstavecseseznamem">
    <w:name w:val="List Paragraph"/>
    <w:basedOn w:val="Normln"/>
    <w:uiPriority w:val="34"/>
    <w:qFormat/>
    <w:rsid w:val="005E387E"/>
    <w:pPr>
      <w:ind w:left="720"/>
      <w:contextualSpacing/>
    </w:pPr>
  </w:style>
  <w:style w:type="character" w:styleId="Sledovanodkaz">
    <w:name w:val="FollowedHyperlink"/>
    <w:basedOn w:val="Standardnpsmoodstavce"/>
    <w:uiPriority w:val="99"/>
    <w:semiHidden/>
    <w:unhideWhenUsed/>
    <w:rsid w:val="00BD4D81"/>
    <w:rPr>
      <w:color w:val="954F72" w:themeColor="followedHyperlink"/>
      <w:u w:val="single"/>
    </w:rPr>
  </w:style>
  <w:style w:type="character" w:styleId="Odkaznakoment">
    <w:name w:val="annotation reference"/>
    <w:basedOn w:val="Standardnpsmoodstavce"/>
    <w:uiPriority w:val="99"/>
    <w:semiHidden/>
    <w:unhideWhenUsed/>
    <w:rsid w:val="00BD4D81"/>
    <w:rPr>
      <w:sz w:val="16"/>
      <w:szCs w:val="16"/>
    </w:rPr>
  </w:style>
  <w:style w:type="paragraph" w:styleId="Textkomente">
    <w:name w:val="annotation text"/>
    <w:basedOn w:val="Normln"/>
    <w:link w:val="TextkomenteChar"/>
    <w:uiPriority w:val="99"/>
    <w:semiHidden/>
    <w:unhideWhenUsed/>
    <w:rsid w:val="00BD4D81"/>
    <w:pPr>
      <w:spacing w:line="240" w:lineRule="auto"/>
    </w:pPr>
    <w:rPr>
      <w:sz w:val="20"/>
      <w:szCs w:val="20"/>
    </w:rPr>
  </w:style>
  <w:style w:type="character" w:customStyle="1" w:styleId="TextkomenteChar">
    <w:name w:val="Text komentáře Char"/>
    <w:basedOn w:val="Standardnpsmoodstavce"/>
    <w:link w:val="Textkomente"/>
    <w:uiPriority w:val="99"/>
    <w:semiHidden/>
    <w:rsid w:val="00BD4D81"/>
    <w:rPr>
      <w:sz w:val="20"/>
      <w:szCs w:val="20"/>
    </w:rPr>
  </w:style>
  <w:style w:type="paragraph" w:styleId="Pedmtkomente">
    <w:name w:val="annotation subject"/>
    <w:basedOn w:val="Textkomente"/>
    <w:next w:val="Textkomente"/>
    <w:link w:val="PedmtkomenteChar"/>
    <w:uiPriority w:val="99"/>
    <w:semiHidden/>
    <w:unhideWhenUsed/>
    <w:rsid w:val="00BD4D81"/>
    <w:rPr>
      <w:b/>
      <w:bCs/>
    </w:rPr>
  </w:style>
  <w:style w:type="character" w:customStyle="1" w:styleId="PedmtkomenteChar">
    <w:name w:val="Předmět komentáře Char"/>
    <w:basedOn w:val="TextkomenteChar"/>
    <w:link w:val="Pedmtkomente"/>
    <w:uiPriority w:val="99"/>
    <w:semiHidden/>
    <w:rsid w:val="00BD4D81"/>
    <w:rPr>
      <w:b/>
      <w:bCs/>
      <w:sz w:val="20"/>
      <w:szCs w:val="20"/>
    </w:rPr>
  </w:style>
  <w:style w:type="paragraph" w:styleId="Textbubliny">
    <w:name w:val="Balloon Text"/>
    <w:basedOn w:val="Normln"/>
    <w:link w:val="TextbublinyChar"/>
    <w:uiPriority w:val="99"/>
    <w:semiHidden/>
    <w:unhideWhenUsed/>
    <w:rsid w:val="00BD4D81"/>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BD4D81"/>
    <w:rPr>
      <w:rFonts w:ascii="Segoe UI" w:hAnsi="Segoe UI" w:cs="Segoe UI"/>
      <w:sz w:val="18"/>
      <w:szCs w:val="18"/>
    </w:rPr>
  </w:style>
  <w:style w:type="paragraph" w:customStyle="1" w:styleId="odstavec">
    <w:name w:val="odstavec"/>
    <w:basedOn w:val="Normln"/>
    <w:link w:val="odstavecChar"/>
    <w:qFormat/>
    <w:rsid w:val="0063773A"/>
    <w:pPr>
      <w:autoSpaceDE w:val="0"/>
      <w:autoSpaceDN w:val="0"/>
      <w:adjustRightInd w:val="0"/>
      <w:spacing w:after="120" w:line="240" w:lineRule="auto"/>
      <w:jc w:val="both"/>
    </w:pPr>
    <w:rPr>
      <w:rFonts w:cs="Arial"/>
      <w:color w:val="000000"/>
      <w:szCs w:val="20"/>
    </w:rPr>
  </w:style>
  <w:style w:type="character" w:customStyle="1" w:styleId="odstavecChar">
    <w:name w:val="odstavec Char"/>
    <w:basedOn w:val="Standardnpsmoodstavce"/>
    <w:link w:val="odstavec"/>
    <w:rsid w:val="0063773A"/>
    <w:rPr>
      <w:rFonts w:cs="Arial"/>
      <w:color w:val="00000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1068487">
      <w:bodyDiv w:val="1"/>
      <w:marLeft w:val="0"/>
      <w:marRight w:val="0"/>
      <w:marTop w:val="0"/>
      <w:marBottom w:val="0"/>
      <w:divBdr>
        <w:top w:val="none" w:sz="0" w:space="0" w:color="auto"/>
        <w:left w:val="none" w:sz="0" w:space="0" w:color="auto"/>
        <w:bottom w:val="none" w:sz="0" w:space="0" w:color="auto"/>
        <w:right w:val="none" w:sz="0" w:space="0" w:color="auto"/>
      </w:divBdr>
    </w:div>
    <w:div w:id="542793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hyperlink" Target="https://www.espd.cz/filter"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611FAE-8DDE-4982-ABAD-6B07CC5B83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8</Pages>
  <Words>584</Words>
  <Characters>3446</Characters>
  <Application>Microsoft Office Word</Application>
  <DocSecurity>0</DocSecurity>
  <Lines>28</Lines>
  <Paragraphs>8</Paragraphs>
  <ScaleCrop>false</ScaleCrop>
  <HeadingPairs>
    <vt:vector size="2" baseType="variant">
      <vt:variant>
        <vt:lpstr>Název</vt:lpstr>
      </vt:variant>
      <vt:variant>
        <vt:i4>1</vt:i4>
      </vt:variant>
    </vt:vector>
  </HeadingPairs>
  <TitlesOfParts>
    <vt:vector size="1" baseType="lpstr">
      <vt:lpstr/>
    </vt:vector>
  </TitlesOfParts>
  <Company>IT4Innovations VŠB-TUO</Company>
  <LinksUpToDate>false</LinksUpToDate>
  <CharactersWithSpaces>4022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Rojova Veronika</dc:creator>
  <cp:keywords/>
  <dc:description/>
  <cp:lastModifiedBy>Jan Jurena</cp:lastModifiedBy>
  <cp:revision>6</cp:revision>
  <dcterms:created xsi:type="dcterms:W3CDTF">2020-02-21T15:54:00Z</dcterms:created>
  <dcterms:modified xsi:type="dcterms:W3CDTF">2020-02-26T13:59:00Z</dcterms:modified>
</cp:coreProperties>
</file>