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EA97C" w14:textId="77777777" w:rsidR="000F40E7" w:rsidRDefault="00BB3FDB">
      <w:pPr>
        <w:pStyle w:val="Nadpis2"/>
        <w:numPr>
          <w:ilvl w:val="0"/>
          <w:numId w:val="0"/>
        </w:numPr>
        <w:spacing w:line="276" w:lineRule="auto"/>
        <w:jc w:val="center"/>
        <w:rPr>
          <w:rFonts w:ascii="Times New Roman" w:hAnsi="Times New Roman" w:cs="Times New Roman"/>
          <w:b/>
          <w:sz w:val="28"/>
        </w:rPr>
      </w:pPr>
      <w:bookmarkStart w:id="0" w:name="_GoBack"/>
      <w:bookmarkEnd w:id="0"/>
      <w:r>
        <w:rPr>
          <w:rFonts w:ascii="Times New Roman" w:hAnsi="Times New Roman" w:cs="Times New Roman"/>
          <w:b/>
          <w:sz w:val="28"/>
        </w:rPr>
        <w:t>Smlouva o dílo</w:t>
      </w:r>
    </w:p>
    <w:p w14:paraId="47C8D1F0" w14:textId="77777777" w:rsidR="000F40E7" w:rsidRDefault="00BB3FDB">
      <w:pPr>
        <w:pStyle w:val="Bezmezer"/>
        <w:spacing w:before="120" w:after="200" w:line="276" w:lineRule="auto"/>
        <w:jc w:val="center"/>
        <w:rPr>
          <w:rFonts w:ascii="Times New Roman" w:hAnsi="Times New Roman"/>
        </w:rPr>
      </w:pPr>
      <w:r>
        <w:rPr>
          <w:rFonts w:ascii="Times New Roman" w:hAnsi="Times New Roman"/>
        </w:rPr>
        <w:t>(dále jen „smlouva“)</w:t>
      </w:r>
    </w:p>
    <w:p w14:paraId="7E2AC07F" w14:textId="77777777" w:rsidR="000F40E7" w:rsidRDefault="00BB3FDB">
      <w:pPr>
        <w:pStyle w:val="Bezmezer"/>
        <w:spacing w:before="120" w:after="200" w:line="276" w:lineRule="auto"/>
        <w:jc w:val="center"/>
        <w:rPr>
          <w:rFonts w:ascii="Times New Roman" w:hAnsi="Times New Roman"/>
        </w:rPr>
      </w:pPr>
      <w:r>
        <w:rPr>
          <w:rFonts w:ascii="Times New Roman" w:hAnsi="Times New Roman"/>
        </w:rPr>
        <w:t>dle § 2586 a násl. zákona č. 89/2012 Sb., občanský zákoník, v platném znění</w:t>
      </w:r>
    </w:p>
    <w:p w14:paraId="4927BFF2" w14:textId="77777777" w:rsidR="000F40E7" w:rsidRDefault="00BB3FDB">
      <w:pPr>
        <w:pStyle w:val="Bezmezer"/>
        <w:spacing w:before="120" w:after="200" w:line="276" w:lineRule="auto"/>
        <w:jc w:val="center"/>
        <w:rPr>
          <w:rFonts w:ascii="Times New Roman" w:hAnsi="Times New Roman"/>
        </w:rPr>
      </w:pPr>
      <w:r>
        <w:rPr>
          <w:rFonts w:ascii="Times New Roman" w:hAnsi="Times New Roman"/>
        </w:rPr>
        <w:t>(dále jen „</w:t>
      </w:r>
      <w:r>
        <w:rPr>
          <w:rFonts w:ascii="Times New Roman" w:hAnsi="Times New Roman"/>
          <w:b/>
        </w:rPr>
        <w:t>občanský zákoník</w:t>
      </w:r>
      <w:r>
        <w:rPr>
          <w:rFonts w:ascii="Times New Roman" w:hAnsi="Times New Roman"/>
        </w:rPr>
        <w:t>“)</w:t>
      </w:r>
    </w:p>
    <w:p w14:paraId="14FB91D7" w14:textId="77777777" w:rsidR="000F40E7" w:rsidRDefault="00BB3FDB">
      <w:pPr>
        <w:pStyle w:val="Bezmezer"/>
        <w:numPr>
          <w:ilvl w:val="0"/>
          <w:numId w:val="4"/>
        </w:numPr>
        <w:spacing w:before="400" w:after="200" w:line="276" w:lineRule="auto"/>
        <w:ind w:left="-357" w:firstLine="79"/>
        <w:jc w:val="center"/>
        <w:rPr>
          <w:rFonts w:ascii="Times New Roman" w:hAnsi="Times New Roman"/>
          <w:b/>
        </w:rPr>
      </w:pPr>
      <w:r>
        <w:rPr>
          <w:rFonts w:ascii="Times New Roman" w:hAnsi="Times New Roman"/>
          <w:b/>
        </w:rPr>
        <w:t>Smluvní strany</w:t>
      </w:r>
    </w:p>
    <w:p w14:paraId="1216A04D" w14:textId="77777777" w:rsidR="000F40E7" w:rsidRDefault="000F40E7">
      <w:pPr>
        <w:pStyle w:val="Bezmezer"/>
        <w:spacing w:line="276" w:lineRule="auto"/>
        <w:jc w:val="both"/>
        <w:rPr>
          <w:rFonts w:ascii="Times New Roman" w:hAnsi="Times New Roman"/>
        </w:rPr>
      </w:pPr>
    </w:p>
    <w:p w14:paraId="0910707C" w14:textId="77777777" w:rsidR="000F40E7" w:rsidRDefault="00BB3FDB">
      <w:pPr>
        <w:pStyle w:val="Bezmezer"/>
        <w:numPr>
          <w:ilvl w:val="1"/>
          <w:numId w:val="2"/>
        </w:numPr>
        <w:spacing w:line="276" w:lineRule="auto"/>
        <w:ind w:left="360" w:hanging="360"/>
        <w:jc w:val="both"/>
        <w:rPr>
          <w:rFonts w:ascii="Times New Roman" w:hAnsi="Times New Roman"/>
          <w:b/>
        </w:rPr>
      </w:pPr>
      <w:r>
        <w:rPr>
          <w:rFonts w:ascii="Times New Roman" w:hAnsi="Times New Roman"/>
          <w:b/>
        </w:rPr>
        <w:t>Objednatel:</w:t>
      </w:r>
    </w:p>
    <w:p w14:paraId="56B7F599" w14:textId="77777777" w:rsidR="000F40E7" w:rsidRDefault="00BB3FDB">
      <w:pPr>
        <w:spacing w:after="60" w:line="240" w:lineRule="auto"/>
        <w:rPr>
          <w:rFonts w:ascii="Times New Roman" w:hAnsi="Times New Roman"/>
          <w:b/>
        </w:rPr>
      </w:pPr>
      <w:r>
        <w:rPr>
          <w:rFonts w:ascii="Times New Roman" w:hAnsi="Times New Roman"/>
          <w:b/>
        </w:rPr>
        <w:t xml:space="preserve">Vysoká škola báňská -Technická univerzita Ostrava </w:t>
      </w:r>
    </w:p>
    <w:p w14:paraId="6A55E365" w14:textId="77777777" w:rsidR="000F40E7" w:rsidRDefault="00BB3FDB">
      <w:pPr>
        <w:pStyle w:val="Bezmezer"/>
        <w:spacing w:line="276" w:lineRule="auto"/>
        <w:rPr>
          <w:rFonts w:ascii="Times New Roman" w:hAnsi="Times New Roman"/>
          <w:bCs/>
        </w:rPr>
      </w:pPr>
      <w:r>
        <w:rPr>
          <w:rFonts w:ascii="Times New Roman" w:hAnsi="Times New Roman"/>
          <w:bCs/>
        </w:rPr>
        <w:t xml:space="preserve">Sídlo: </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rPr>
        <w:t>17. listopadu 2172/15, 708 00 Ostrava - Poruba</w:t>
      </w:r>
    </w:p>
    <w:p w14:paraId="7C017A58" w14:textId="77777777" w:rsidR="000F40E7" w:rsidRDefault="00BB3FDB">
      <w:pPr>
        <w:pStyle w:val="Bezmezer"/>
        <w:spacing w:line="276" w:lineRule="auto"/>
        <w:rPr>
          <w:rFonts w:ascii="Times New Roman" w:hAnsi="Times New Roman"/>
          <w:bCs/>
        </w:rPr>
      </w:pPr>
      <w:r>
        <w:rPr>
          <w:rFonts w:ascii="Times New Roman" w:hAnsi="Times New Roman"/>
          <w:bCs/>
        </w:rPr>
        <w:t xml:space="preserve">Zastoupená: </w:t>
      </w:r>
      <w:r>
        <w:rPr>
          <w:rFonts w:ascii="Times New Roman" w:hAnsi="Times New Roman"/>
          <w:bCs/>
        </w:rPr>
        <w:tab/>
      </w:r>
      <w:r>
        <w:rPr>
          <w:rFonts w:ascii="Times New Roman" w:hAnsi="Times New Roman"/>
          <w:bCs/>
        </w:rPr>
        <w:tab/>
        <w:t xml:space="preserve">prof. RNDr. Václavem Snášelem, CSc., rektorem </w:t>
      </w:r>
    </w:p>
    <w:p w14:paraId="5FBF8E4F" w14:textId="77777777" w:rsidR="000F40E7" w:rsidRDefault="00BB3FDB">
      <w:pPr>
        <w:pStyle w:val="Bezmezer"/>
        <w:spacing w:line="276" w:lineRule="auto"/>
        <w:rPr>
          <w:rFonts w:ascii="Times New Roman" w:hAnsi="Times New Roman"/>
        </w:rPr>
      </w:pPr>
      <w:r>
        <w:rPr>
          <w:rFonts w:ascii="Times New Roman" w:hAnsi="Times New Roman"/>
          <w:bCs/>
        </w:rPr>
        <w:t xml:space="preserve">IČ </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rPr>
        <w:t>619 89 100</w:t>
      </w:r>
    </w:p>
    <w:p w14:paraId="52C34EC8" w14:textId="77777777" w:rsidR="000F40E7" w:rsidRDefault="00BB3FDB">
      <w:pPr>
        <w:pStyle w:val="Bezmezer"/>
        <w:tabs>
          <w:tab w:val="left" w:pos="1665"/>
        </w:tabs>
        <w:spacing w:line="276" w:lineRule="auto"/>
        <w:rPr>
          <w:rFonts w:ascii="Times New Roman" w:hAnsi="Times New Roman"/>
          <w:bCs/>
        </w:rPr>
      </w:pPr>
      <w:r>
        <w:rPr>
          <w:rFonts w:ascii="Times New Roman" w:hAnsi="Times New Roman"/>
        </w:rPr>
        <w:t>DIČ:</w:t>
      </w:r>
      <w:r>
        <w:rPr>
          <w:rFonts w:ascii="Times New Roman" w:hAnsi="Times New Roman"/>
        </w:rPr>
        <w:tab/>
      </w:r>
      <w:r>
        <w:rPr>
          <w:rFonts w:ascii="Times New Roman" w:hAnsi="Times New Roman"/>
        </w:rPr>
        <w:tab/>
        <w:t>CZ61989100</w:t>
      </w:r>
    </w:p>
    <w:p w14:paraId="29B21F95" w14:textId="77777777" w:rsidR="000F40E7" w:rsidRDefault="00BB3FDB">
      <w:pPr>
        <w:pStyle w:val="Bezmezer"/>
        <w:spacing w:line="276" w:lineRule="auto"/>
        <w:rPr>
          <w:rFonts w:ascii="Times New Roman" w:hAnsi="Times New Roman"/>
          <w:bCs/>
        </w:rPr>
      </w:pPr>
      <w:r>
        <w:rPr>
          <w:rFonts w:ascii="Times New Roman" w:hAnsi="Times New Roman"/>
          <w:bCs/>
        </w:rPr>
        <w:t xml:space="preserve">Bankovní spojení: </w:t>
      </w:r>
      <w:r>
        <w:rPr>
          <w:rFonts w:ascii="Times New Roman" w:hAnsi="Times New Roman"/>
          <w:bCs/>
        </w:rPr>
        <w:tab/>
      </w:r>
      <w:r>
        <w:rPr>
          <w:rFonts w:ascii="Times New Roman" w:hAnsi="Times New Roman"/>
        </w:rPr>
        <w:t>Československá obchodní banka, a. s.</w:t>
      </w:r>
    </w:p>
    <w:p w14:paraId="31725133" w14:textId="77777777" w:rsidR="000F40E7" w:rsidRDefault="00BB3FDB">
      <w:pPr>
        <w:spacing w:after="0"/>
        <w:rPr>
          <w:rFonts w:ascii="Times New Roman" w:hAnsi="Times New Roman"/>
          <w:bCs/>
        </w:rPr>
      </w:pPr>
      <w:r>
        <w:rPr>
          <w:rFonts w:ascii="Times New Roman" w:hAnsi="Times New Roman"/>
          <w:bCs/>
        </w:rPr>
        <w:t xml:space="preserve">č. účtu: </w:t>
      </w:r>
      <w:r>
        <w:rPr>
          <w:rFonts w:ascii="Times New Roman" w:hAnsi="Times New Roman"/>
          <w:bCs/>
        </w:rPr>
        <w:tab/>
      </w:r>
      <w:r>
        <w:rPr>
          <w:rFonts w:ascii="Times New Roman" w:hAnsi="Times New Roman"/>
          <w:bCs/>
        </w:rPr>
        <w:tab/>
      </w:r>
      <w:r>
        <w:rPr>
          <w:rFonts w:ascii="Times New Roman" w:hAnsi="Times New Roman"/>
          <w:bCs/>
        </w:rPr>
        <w:tab/>
        <w:t>100954151/0300</w:t>
      </w:r>
    </w:p>
    <w:p w14:paraId="09A1E29A" w14:textId="77777777" w:rsidR="000F40E7" w:rsidRDefault="00BB3FDB">
      <w:pPr>
        <w:pStyle w:val="Bezmezer"/>
      </w:pPr>
      <w:r>
        <w:rPr>
          <w:rFonts w:ascii="Times New Roman" w:hAnsi="Times New Roman"/>
          <w:bCs/>
        </w:rPr>
        <w:t xml:space="preserve">Kontaktní osoba: </w:t>
      </w:r>
      <w:r>
        <w:rPr>
          <w:rFonts w:ascii="Times New Roman" w:hAnsi="Times New Roman"/>
          <w:bCs/>
        </w:rPr>
        <w:tab/>
        <w:t xml:space="preserve">Pavel Podveský., tel.: 597 325 750, e-mail: </w:t>
      </w:r>
      <w:hyperlink r:id="rId11">
        <w:r>
          <w:rPr>
            <w:rStyle w:val="Internetovodkaz"/>
            <w:rFonts w:ascii="Times New Roman" w:hAnsi="Times New Roman"/>
            <w:bCs/>
          </w:rPr>
          <w:t>pavel.podvesky@vsb.cz</w:t>
        </w:r>
      </w:hyperlink>
    </w:p>
    <w:p w14:paraId="227EF5F4" w14:textId="77777777" w:rsidR="000F40E7" w:rsidRDefault="00BB3FDB">
      <w:pPr>
        <w:pStyle w:val="Bezmezer"/>
        <w:spacing w:before="120" w:after="200" w:line="276" w:lineRule="auto"/>
        <w:jc w:val="both"/>
        <w:rPr>
          <w:rFonts w:ascii="Times New Roman" w:hAnsi="Times New Roman"/>
        </w:rPr>
      </w:pPr>
      <w:r>
        <w:rPr>
          <w:rFonts w:ascii="Times New Roman" w:hAnsi="Times New Roman"/>
          <w:bCs/>
        </w:rPr>
        <w:t xml:space="preserve"> </w:t>
      </w:r>
      <w:r>
        <w:rPr>
          <w:rFonts w:ascii="Times New Roman" w:hAnsi="Times New Roman"/>
        </w:rPr>
        <w:t xml:space="preserve">(dále jen jako </w:t>
      </w:r>
      <w:r>
        <w:rPr>
          <w:rFonts w:ascii="Times New Roman" w:hAnsi="Times New Roman"/>
          <w:b/>
        </w:rPr>
        <w:t>„objednatel“)</w:t>
      </w:r>
    </w:p>
    <w:p w14:paraId="7BAE5A78" w14:textId="77777777" w:rsidR="000F40E7" w:rsidRDefault="000F40E7">
      <w:pPr>
        <w:pStyle w:val="Bezmezer"/>
        <w:spacing w:line="276" w:lineRule="auto"/>
        <w:jc w:val="both"/>
        <w:rPr>
          <w:rFonts w:ascii="Times New Roman" w:hAnsi="Times New Roman"/>
        </w:rPr>
      </w:pPr>
    </w:p>
    <w:p w14:paraId="6AD19CB6" w14:textId="77777777" w:rsidR="000F40E7" w:rsidRDefault="00BB3FDB">
      <w:pPr>
        <w:pStyle w:val="Bezmezer"/>
        <w:numPr>
          <w:ilvl w:val="1"/>
          <w:numId w:val="2"/>
        </w:numPr>
        <w:spacing w:line="276" w:lineRule="auto"/>
        <w:ind w:left="360" w:hanging="360"/>
        <w:jc w:val="both"/>
        <w:rPr>
          <w:rFonts w:ascii="Times New Roman" w:hAnsi="Times New Roman"/>
          <w:b/>
        </w:rPr>
      </w:pPr>
      <w:r>
        <w:rPr>
          <w:rFonts w:ascii="Times New Roman" w:hAnsi="Times New Roman"/>
          <w:b/>
        </w:rPr>
        <w:t>Zhotovitel:</w:t>
      </w:r>
    </w:p>
    <w:p w14:paraId="0675DA59" w14:textId="77777777" w:rsidR="000F40E7" w:rsidRDefault="00BB3FDB">
      <w:pPr>
        <w:pStyle w:val="Bezmezer"/>
        <w:spacing w:line="276" w:lineRule="auto"/>
        <w:rPr>
          <w:rFonts w:ascii="Times New Roman" w:hAnsi="Times New Roman"/>
          <w:b/>
        </w:rPr>
      </w:pPr>
      <w:r>
        <w:rPr>
          <w:rFonts w:ascii="Times New Roman" w:hAnsi="Times New Roman"/>
          <w:b/>
        </w:rPr>
        <w:t>Název společnosti:</w:t>
      </w:r>
      <w:r>
        <w:rPr>
          <w:rFonts w:ascii="Times New Roman" w:hAnsi="Times New Roman"/>
          <w:b/>
        </w:rPr>
        <w:tab/>
      </w:r>
      <w:r>
        <w:rPr>
          <w:rFonts w:ascii="Times New Roman" w:hAnsi="Times New Roman"/>
          <w:b/>
          <w:highlight w:val="yellow"/>
        </w:rPr>
        <w:t>…………………………</w:t>
      </w:r>
      <w:proofErr w:type="gramStart"/>
      <w:r>
        <w:rPr>
          <w:rFonts w:ascii="Times New Roman" w:hAnsi="Times New Roman"/>
          <w:b/>
          <w:highlight w:val="yellow"/>
        </w:rPr>
        <w:t>…..</w:t>
      </w:r>
      <w:proofErr w:type="gramEnd"/>
    </w:p>
    <w:p w14:paraId="72462EEB" w14:textId="77777777" w:rsidR="000F40E7" w:rsidRDefault="00BB3FDB">
      <w:pPr>
        <w:pStyle w:val="Bezmezer"/>
        <w:spacing w:line="276" w:lineRule="auto"/>
        <w:rPr>
          <w:rFonts w:ascii="Times New Roman" w:hAnsi="Times New Roman"/>
        </w:rPr>
      </w:pPr>
      <w:r>
        <w:rPr>
          <w:rFonts w:ascii="Times New Roman" w:hAnsi="Times New Roman"/>
        </w:rPr>
        <w:t xml:space="preserve">Sídlo: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w:t>
      </w:r>
    </w:p>
    <w:p w14:paraId="0982DC1E" w14:textId="77777777" w:rsidR="000F40E7" w:rsidRDefault="00BB3FDB">
      <w:pPr>
        <w:pStyle w:val="Bezmezer"/>
        <w:spacing w:line="276" w:lineRule="auto"/>
        <w:rPr>
          <w:rFonts w:ascii="Times New Roman" w:hAnsi="Times New Roman"/>
        </w:rPr>
      </w:pPr>
      <w:r>
        <w:rPr>
          <w:rFonts w:ascii="Times New Roman" w:hAnsi="Times New Roman"/>
        </w:rPr>
        <w:t xml:space="preserve">Zastoupená: </w:t>
      </w:r>
      <w:r>
        <w:rPr>
          <w:rFonts w:ascii="Times New Roman" w:hAnsi="Times New Roman"/>
        </w:rPr>
        <w:tab/>
      </w:r>
      <w:r>
        <w:rPr>
          <w:rFonts w:ascii="Times New Roman" w:hAnsi="Times New Roman"/>
        </w:rPr>
        <w:tab/>
      </w:r>
      <w:r>
        <w:rPr>
          <w:rFonts w:ascii="Times New Roman" w:hAnsi="Times New Roman"/>
          <w:highlight w:val="yellow"/>
        </w:rPr>
        <w:t>…………………………</w:t>
      </w:r>
      <w:proofErr w:type="gramStart"/>
      <w:r>
        <w:rPr>
          <w:rFonts w:ascii="Times New Roman" w:hAnsi="Times New Roman"/>
          <w:highlight w:val="yellow"/>
        </w:rPr>
        <w:t>…..</w:t>
      </w:r>
      <w:proofErr w:type="gramEnd"/>
    </w:p>
    <w:p w14:paraId="7C43305B" w14:textId="77777777" w:rsidR="000F40E7" w:rsidRDefault="00BB3FDB">
      <w:pPr>
        <w:pStyle w:val="Bezmezer"/>
        <w:spacing w:line="276" w:lineRule="auto"/>
        <w:rPr>
          <w:rFonts w:ascii="Times New Roman" w:hAnsi="Times New Roman"/>
        </w:rPr>
      </w:pPr>
      <w:r>
        <w:rPr>
          <w:rFonts w:ascii="Times New Roman" w:hAnsi="Times New Roman"/>
        </w:rPr>
        <w:t xml:space="preserve">IČ: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w:t>
      </w:r>
      <w:proofErr w:type="gramStart"/>
      <w:r>
        <w:rPr>
          <w:rFonts w:ascii="Times New Roman" w:hAnsi="Times New Roman"/>
          <w:highlight w:val="yellow"/>
        </w:rPr>
        <w:t>…..</w:t>
      </w:r>
      <w:proofErr w:type="gramEnd"/>
    </w:p>
    <w:p w14:paraId="38A2FB82" w14:textId="77777777" w:rsidR="000F40E7" w:rsidRDefault="00BB3FDB">
      <w:pPr>
        <w:pStyle w:val="Bezmezer"/>
        <w:spacing w:line="276" w:lineRule="auto"/>
        <w:rPr>
          <w:rFonts w:ascii="Times New Roman" w:hAnsi="Times New Roman"/>
        </w:rPr>
      </w:pPr>
      <w:r>
        <w:rPr>
          <w:rFonts w:ascii="Times New Roman" w:hAnsi="Times New Roman"/>
        </w:rPr>
        <w:t xml:space="preserve">DIČ: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w:t>
      </w:r>
    </w:p>
    <w:p w14:paraId="5F978C28" w14:textId="77777777" w:rsidR="000F40E7" w:rsidRDefault="00BB3FDB">
      <w:pPr>
        <w:pStyle w:val="Bezmezer"/>
        <w:spacing w:line="276" w:lineRule="auto"/>
        <w:rPr>
          <w:rFonts w:ascii="Times New Roman" w:hAnsi="Times New Roman"/>
        </w:rPr>
      </w:pPr>
      <w:r>
        <w:rPr>
          <w:rFonts w:ascii="Times New Roman" w:hAnsi="Times New Roman"/>
        </w:rPr>
        <w:t>ID datové schránky:</w:t>
      </w:r>
      <w:r>
        <w:rPr>
          <w:rFonts w:ascii="Times New Roman" w:hAnsi="Times New Roman"/>
        </w:rPr>
        <w:tab/>
      </w:r>
      <w:r>
        <w:rPr>
          <w:rFonts w:ascii="Times New Roman" w:hAnsi="Times New Roman"/>
          <w:highlight w:val="yellow"/>
        </w:rPr>
        <w:t>……………………………</w:t>
      </w:r>
      <w:r>
        <w:rPr>
          <w:rFonts w:ascii="Times New Roman" w:hAnsi="Times New Roman"/>
        </w:rPr>
        <w:t>.</w:t>
      </w:r>
    </w:p>
    <w:p w14:paraId="53E8C3E1" w14:textId="77777777" w:rsidR="000F40E7" w:rsidRDefault="00BB3FDB">
      <w:pPr>
        <w:pStyle w:val="Bezmezer"/>
        <w:spacing w:line="276" w:lineRule="auto"/>
        <w:rPr>
          <w:rFonts w:ascii="Times New Roman" w:hAnsi="Times New Roman"/>
        </w:rPr>
      </w:pPr>
      <w:r>
        <w:rPr>
          <w:rFonts w:ascii="Times New Roman" w:hAnsi="Times New Roman"/>
        </w:rPr>
        <w:t xml:space="preserve">Bankovní spojení: </w:t>
      </w:r>
      <w:r>
        <w:rPr>
          <w:rFonts w:ascii="Times New Roman" w:hAnsi="Times New Roman"/>
        </w:rPr>
        <w:tab/>
      </w:r>
      <w:r>
        <w:rPr>
          <w:rFonts w:ascii="Times New Roman" w:hAnsi="Times New Roman"/>
          <w:highlight w:val="yellow"/>
        </w:rPr>
        <w:t>……</w:t>
      </w:r>
      <w:proofErr w:type="gramStart"/>
      <w:r>
        <w:rPr>
          <w:rFonts w:ascii="Times New Roman" w:hAnsi="Times New Roman"/>
          <w:highlight w:val="yellow"/>
        </w:rPr>
        <w:t>…..…</w:t>
      </w:r>
      <w:proofErr w:type="gramEnd"/>
      <w:r>
        <w:rPr>
          <w:rFonts w:ascii="Times New Roman" w:hAnsi="Times New Roman"/>
          <w:highlight w:val="yellow"/>
        </w:rPr>
        <w:t>…………………</w:t>
      </w:r>
    </w:p>
    <w:p w14:paraId="23AF776A" w14:textId="77777777" w:rsidR="000F40E7" w:rsidRDefault="00BB3FDB">
      <w:pPr>
        <w:pStyle w:val="Bezmezer"/>
        <w:spacing w:line="276" w:lineRule="auto"/>
        <w:rPr>
          <w:rFonts w:ascii="Times New Roman" w:hAnsi="Times New Roman"/>
        </w:rPr>
      </w:pPr>
      <w:r>
        <w:rPr>
          <w:rFonts w:ascii="Times New Roman" w:hAnsi="Times New Roman"/>
        </w:rPr>
        <w:t>č. účtu:</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w:t>
      </w:r>
    </w:p>
    <w:p w14:paraId="1D84EDD5" w14:textId="77777777" w:rsidR="000F40E7" w:rsidRDefault="00BB3FDB">
      <w:pPr>
        <w:pStyle w:val="Bezmezer"/>
        <w:spacing w:line="276" w:lineRule="auto"/>
        <w:rPr>
          <w:rFonts w:ascii="Times New Roman" w:hAnsi="Times New Roman"/>
        </w:rPr>
      </w:pPr>
      <w:r>
        <w:rPr>
          <w:rFonts w:ascii="Times New Roman" w:hAnsi="Times New Roman"/>
        </w:rPr>
        <w:t>Zapsán v:</w:t>
      </w:r>
      <w:r>
        <w:rPr>
          <w:rFonts w:ascii="Times New Roman" w:hAnsi="Times New Roman"/>
        </w:rPr>
        <w:tab/>
      </w:r>
      <w:r>
        <w:rPr>
          <w:rFonts w:ascii="Times New Roman" w:hAnsi="Times New Roman"/>
        </w:rPr>
        <w:tab/>
      </w:r>
      <w:r>
        <w:rPr>
          <w:rFonts w:ascii="Times New Roman" w:hAnsi="Times New Roman"/>
          <w:highlight w:val="yellow"/>
        </w:rPr>
        <w:t>…………………………</w:t>
      </w:r>
      <w:proofErr w:type="gramStart"/>
      <w:r>
        <w:rPr>
          <w:rFonts w:ascii="Times New Roman" w:hAnsi="Times New Roman"/>
          <w:highlight w:val="yellow"/>
        </w:rPr>
        <w:t>…..</w:t>
      </w:r>
      <w:proofErr w:type="gramEnd"/>
    </w:p>
    <w:p w14:paraId="0FA4D36E" w14:textId="77777777" w:rsidR="000F40E7" w:rsidRDefault="00BB3FDB">
      <w:pPr>
        <w:pStyle w:val="Bezmezer"/>
        <w:rPr>
          <w:rFonts w:ascii="Times New Roman" w:hAnsi="Times New Roman"/>
        </w:rPr>
      </w:pPr>
      <w:r>
        <w:rPr>
          <w:rFonts w:ascii="Times New Roman" w:hAnsi="Times New Roman"/>
        </w:rPr>
        <w:t>Kontaktní osoby:</w:t>
      </w:r>
      <w:r>
        <w:t xml:space="preserve"> </w:t>
      </w:r>
      <w:r>
        <w:tab/>
      </w:r>
      <w:r>
        <w:rPr>
          <w:rFonts w:ascii="Times New Roman" w:hAnsi="Times New Roman"/>
          <w:highlight w:val="yellow"/>
        </w:rPr>
        <w:t>……………………</w:t>
      </w:r>
      <w:proofErr w:type="gramStart"/>
      <w:r>
        <w:rPr>
          <w:rFonts w:ascii="Times New Roman" w:hAnsi="Times New Roman"/>
          <w:highlight w:val="yellow"/>
        </w:rPr>
        <w:t>…..…</w:t>
      </w:r>
      <w:proofErr w:type="gramEnd"/>
      <w:r>
        <w:rPr>
          <w:rFonts w:ascii="Times New Roman" w:hAnsi="Times New Roman"/>
          <w:highlight w:val="yellow"/>
        </w:rPr>
        <w:t>…</w:t>
      </w:r>
      <w:r>
        <w:rPr>
          <w:rFonts w:ascii="Times New Roman" w:hAnsi="Times New Roman"/>
        </w:rPr>
        <w:t xml:space="preserve"> </w:t>
      </w:r>
    </w:p>
    <w:p w14:paraId="414FEEA4" w14:textId="77777777" w:rsidR="000F40E7" w:rsidRDefault="00BB3FDB">
      <w:pPr>
        <w:pStyle w:val="Bezmezer"/>
        <w:ind w:left="1416" w:firstLine="708"/>
        <w:rPr>
          <w:rFonts w:ascii="Times New Roman" w:hAnsi="Times New Roman"/>
        </w:rPr>
      </w:pPr>
      <w:r>
        <w:rPr>
          <w:rFonts w:ascii="Times New Roman" w:hAnsi="Times New Roman"/>
        </w:rPr>
        <w:t xml:space="preserve">telefon: </w:t>
      </w:r>
      <w:r>
        <w:rPr>
          <w:rFonts w:ascii="Times New Roman" w:hAnsi="Times New Roman"/>
          <w:highlight w:val="yellow"/>
        </w:rPr>
        <w:t>……………………</w:t>
      </w:r>
      <w:r>
        <w:rPr>
          <w:rFonts w:ascii="Times New Roman" w:hAnsi="Times New Roman"/>
        </w:rPr>
        <w:t xml:space="preserve"> </w:t>
      </w:r>
    </w:p>
    <w:p w14:paraId="3282CE97" w14:textId="77777777" w:rsidR="000F40E7" w:rsidRDefault="00BB3FDB">
      <w:pPr>
        <w:pStyle w:val="Bezmezer"/>
        <w:spacing w:line="276" w:lineRule="auto"/>
        <w:ind w:left="1416" w:firstLine="708"/>
        <w:rPr>
          <w:rFonts w:ascii="Times New Roman" w:hAnsi="Times New Roman"/>
          <w:bCs/>
        </w:rPr>
      </w:pPr>
      <w:r>
        <w:rPr>
          <w:rFonts w:ascii="Times New Roman" w:hAnsi="Times New Roman"/>
        </w:rPr>
        <w:t xml:space="preserve">e-mail: </w:t>
      </w:r>
      <w:r>
        <w:rPr>
          <w:rFonts w:ascii="Times New Roman" w:hAnsi="Times New Roman"/>
          <w:highlight w:val="yellow"/>
        </w:rPr>
        <w:t>…………………</w:t>
      </w:r>
      <w:proofErr w:type="gramStart"/>
      <w:r>
        <w:rPr>
          <w:rFonts w:ascii="Times New Roman" w:hAnsi="Times New Roman"/>
          <w:highlight w:val="yellow"/>
        </w:rPr>
        <w:t>….</w:t>
      </w:r>
      <w:r>
        <w:rPr>
          <w:rFonts w:ascii="Times New Roman" w:hAnsi="Times New Roman"/>
        </w:rPr>
        <w:t>.</w:t>
      </w:r>
      <w:proofErr w:type="gramEnd"/>
    </w:p>
    <w:p w14:paraId="5F3C357E" w14:textId="77777777" w:rsidR="000F40E7" w:rsidRDefault="00BB3FDB">
      <w:pPr>
        <w:pStyle w:val="Bezmezer"/>
        <w:spacing w:line="276" w:lineRule="auto"/>
        <w:jc w:val="both"/>
        <w:rPr>
          <w:rFonts w:ascii="Times New Roman" w:hAnsi="Times New Roman"/>
        </w:rPr>
      </w:pPr>
      <w:r>
        <w:rPr>
          <w:rFonts w:ascii="Times New Roman" w:hAnsi="Times New Roman"/>
        </w:rPr>
        <w:t xml:space="preserve"> (dále jen jako „</w:t>
      </w:r>
      <w:r>
        <w:rPr>
          <w:rFonts w:ascii="Times New Roman" w:hAnsi="Times New Roman"/>
          <w:b/>
        </w:rPr>
        <w:t>zhotovitel</w:t>
      </w:r>
      <w:r>
        <w:rPr>
          <w:rFonts w:ascii="Times New Roman" w:hAnsi="Times New Roman"/>
        </w:rPr>
        <w:t>“)</w:t>
      </w:r>
    </w:p>
    <w:p w14:paraId="23DD1D49" w14:textId="77777777" w:rsidR="000F40E7" w:rsidRDefault="000F40E7">
      <w:pPr>
        <w:pStyle w:val="Bezmezer"/>
        <w:spacing w:line="276" w:lineRule="auto"/>
        <w:jc w:val="both"/>
        <w:rPr>
          <w:rFonts w:ascii="Times New Roman" w:hAnsi="Times New Roman"/>
        </w:rPr>
      </w:pPr>
    </w:p>
    <w:p w14:paraId="74B92C51" w14:textId="77777777" w:rsidR="000F40E7" w:rsidRDefault="00BB3FDB">
      <w:pPr>
        <w:pStyle w:val="Bezmezer"/>
        <w:numPr>
          <w:ilvl w:val="0"/>
          <w:numId w:val="4"/>
        </w:numPr>
        <w:spacing w:before="400" w:after="200" w:line="276" w:lineRule="auto"/>
        <w:ind w:left="-357" w:firstLine="79"/>
        <w:jc w:val="center"/>
        <w:rPr>
          <w:rFonts w:ascii="Times New Roman" w:hAnsi="Times New Roman"/>
          <w:b/>
        </w:rPr>
      </w:pPr>
      <w:r>
        <w:rPr>
          <w:rFonts w:ascii="Times New Roman" w:hAnsi="Times New Roman"/>
          <w:b/>
        </w:rPr>
        <w:t>Úvodní ustanovení</w:t>
      </w:r>
    </w:p>
    <w:p w14:paraId="7EE62578" w14:textId="4B75BD2E" w:rsidR="000F40E7" w:rsidRDefault="00BB3FDB" w:rsidP="000A5D72">
      <w:pPr>
        <w:pStyle w:val="Odstavecseseznamem"/>
        <w:numPr>
          <w:ilvl w:val="1"/>
          <w:numId w:val="3"/>
        </w:numPr>
        <w:jc w:val="both"/>
        <w:rPr>
          <w:rFonts w:ascii="Times New Roman" w:hAnsi="Times New Roman"/>
        </w:rPr>
      </w:pPr>
      <w:r>
        <w:rPr>
          <w:rFonts w:ascii="Times New Roman" w:hAnsi="Times New Roman"/>
        </w:rPr>
        <w:t xml:space="preserve">Podkladem pro uzavření této smlouvy je nabídka zhotovitele (dále jen „nabídka“) podaná ve veřejné zakázce s názvem </w:t>
      </w:r>
      <w:r>
        <w:rPr>
          <w:rFonts w:ascii="Times New Roman" w:hAnsi="Times New Roman"/>
          <w:b/>
        </w:rPr>
        <w:t>VŠB</w:t>
      </w:r>
      <w:r w:rsidR="002A0B13">
        <w:rPr>
          <w:rFonts w:ascii="Times New Roman" w:hAnsi="Times New Roman"/>
          <w:b/>
        </w:rPr>
        <w:t>-</w:t>
      </w:r>
      <w:r>
        <w:rPr>
          <w:rFonts w:ascii="Times New Roman" w:hAnsi="Times New Roman"/>
          <w:b/>
        </w:rPr>
        <w:t>TUO Rekonstrukce budovy kolejí A</w:t>
      </w:r>
      <w:r>
        <w:rPr>
          <w:rFonts w:ascii="Times New Roman" w:hAnsi="Times New Roman"/>
        </w:rPr>
        <w:t xml:space="preserve"> (dále jen „Veřejná zakázka“), zadávané v souladu se zákonem č. 134/2016 Sb., o zadávání veřejných zakázek, ve znění pozdějších předpisů (dále jen „</w:t>
      </w:r>
      <w:r>
        <w:rPr>
          <w:rFonts w:ascii="Times New Roman" w:hAnsi="Times New Roman"/>
          <w:b/>
        </w:rPr>
        <w:t>ZZVZ</w:t>
      </w:r>
      <w:r>
        <w:rPr>
          <w:rFonts w:ascii="Times New Roman" w:hAnsi="Times New Roman"/>
        </w:rPr>
        <w:t xml:space="preserve">“). Stavební práce jsou realizovány v rozsahu příslušné projektové dokumentace, která je přílohou zadávací dokumentace k této veřejné zakázce. </w:t>
      </w:r>
      <w:r w:rsidRPr="000A5D72">
        <w:rPr>
          <w:rFonts w:ascii="Times New Roman" w:hAnsi="Times New Roman"/>
        </w:rPr>
        <w:t>Předmět plnění smlouvy je částečně financován</w:t>
      </w:r>
      <w:r>
        <w:rPr>
          <w:rFonts w:ascii="Times New Roman" w:hAnsi="Times New Roman"/>
        </w:rPr>
        <w:t xml:space="preserve"> z dotačního programu Ministerstva školství, mládeže a tělovýchovy (dále také MŠMT) 133220 s názvem Rozvoj a obnova materiálně technické základny veřejných vysokých škol v rámci projektu s názvem „VŠB-TUO Rekonstrukce budovy kolejí A“, </w:t>
      </w:r>
      <w:proofErr w:type="spellStart"/>
      <w:r>
        <w:rPr>
          <w:rFonts w:ascii="Times New Roman" w:hAnsi="Times New Roman"/>
        </w:rPr>
        <w:t>reg</w:t>
      </w:r>
      <w:proofErr w:type="spellEnd"/>
      <w:r>
        <w:rPr>
          <w:rFonts w:ascii="Times New Roman" w:hAnsi="Times New Roman"/>
        </w:rPr>
        <w:t xml:space="preserve">. </w:t>
      </w:r>
      <w:proofErr w:type="gramStart"/>
      <w:r>
        <w:rPr>
          <w:rFonts w:ascii="Times New Roman" w:hAnsi="Times New Roman"/>
        </w:rPr>
        <w:t>č.</w:t>
      </w:r>
      <w:proofErr w:type="gramEnd"/>
      <w:r>
        <w:rPr>
          <w:rFonts w:ascii="Times New Roman" w:hAnsi="Times New Roman"/>
        </w:rPr>
        <w:t xml:space="preserve"> EDS111D221000008.</w:t>
      </w:r>
    </w:p>
    <w:p w14:paraId="357362B4" w14:textId="77777777" w:rsidR="000F40E7" w:rsidRPr="001551A6" w:rsidRDefault="00BB3FDB" w:rsidP="001551A6">
      <w:pPr>
        <w:pStyle w:val="Bezmezer"/>
        <w:numPr>
          <w:ilvl w:val="1"/>
          <w:numId w:val="3"/>
        </w:numPr>
        <w:tabs>
          <w:tab w:val="clear" w:pos="360"/>
        </w:tabs>
        <w:spacing w:before="120" w:after="200" w:line="276" w:lineRule="auto"/>
        <w:ind w:left="567" w:hanging="567"/>
        <w:jc w:val="both"/>
        <w:rPr>
          <w:rFonts w:ascii="Times New Roman" w:hAnsi="Times New Roman"/>
        </w:rPr>
      </w:pPr>
      <w:r>
        <w:rPr>
          <w:rFonts w:ascii="Times New Roman" w:hAnsi="Times New Roman"/>
        </w:rPr>
        <w:lastRenderedPageBreak/>
        <w:t xml:space="preserve">Místem plnění smlouvy je budova koleje A, v areálu objednatele, na adrese Studentská 1770, 708 00 Ostrava – Poruba, katastrální území Poruba (715174), p. č. 1577/5.  </w:t>
      </w:r>
    </w:p>
    <w:p w14:paraId="269E5B53" w14:textId="77777777" w:rsidR="000F40E7" w:rsidRDefault="00BB3FDB" w:rsidP="001551A6">
      <w:pPr>
        <w:pStyle w:val="Bezmezer"/>
        <w:numPr>
          <w:ilvl w:val="1"/>
          <w:numId w:val="3"/>
        </w:numPr>
        <w:tabs>
          <w:tab w:val="clear" w:pos="360"/>
        </w:tabs>
        <w:spacing w:before="120" w:after="200" w:line="276" w:lineRule="auto"/>
        <w:ind w:left="567" w:hanging="567"/>
        <w:jc w:val="both"/>
        <w:rPr>
          <w:rFonts w:ascii="Times New Roman" w:hAnsi="Times New Roman"/>
        </w:rPr>
      </w:pPr>
      <w:r>
        <w:rPr>
          <w:rFonts w:ascii="Times New Roman" w:hAnsi="Times New Roman"/>
        </w:rPr>
        <w:t>Zhotovitel se zavazuje, že dílo bude odpovídat veškerým zadávacím podmínkám Veřejné zakázky a bude zhotoveno v souladu s nabídkou zhotovitele.</w:t>
      </w:r>
    </w:p>
    <w:p w14:paraId="24224104" w14:textId="77777777" w:rsidR="000F40E7" w:rsidRDefault="00BB3FDB" w:rsidP="001551A6">
      <w:pPr>
        <w:pStyle w:val="Bezmezer"/>
        <w:numPr>
          <w:ilvl w:val="1"/>
          <w:numId w:val="3"/>
        </w:numPr>
        <w:tabs>
          <w:tab w:val="clear" w:pos="360"/>
        </w:tabs>
        <w:spacing w:before="120" w:after="200" w:line="276" w:lineRule="auto"/>
        <w:ind w:left="540" w:hanging="540"/>
        <w:jc w:val="both"/>
        <w:rPr>
          <w:rFonts w:ascii="Times New Roman" w:hAnsi="Times New Roman"/>
        </w:rPr>
      </w:pPr>
      <w:r>
        <w:rPr>
          <w:rFonts w:ascii="Times New Roman" w:hAnsi="Times New Roman"/>
        </w:rPr>
        <w:t>Zhotovitel prohlašuje, že se před podpisem této smlouvy, při zpracování nabídky do veřejné zakázky, důkladně seznámil se všemi objednatelem předloženými doklady a podklady týkajícími se níže uvedeného díla, zejména s projektovou dokumentací. Zhotovitel prohlašuje, že činnosti podle této smlouvy provede za dohodnutou cenu a v dohodnuté lhůtě, dle cenové nabídky zpracované oceněním rozpočtů na předmět díla.</w:t>
      </w:r>
    </w:p>
    <w:p w14:paraId="51250354" w14:textId="77777777" w:rsidR="000F40E7" w:rsidRDefault="00BB3FDB">
      <w:pPr>
        <w:spacing w:before="120" w:after="0"/>
        <w:ind w:left="540" w:hanging="540"/>
        <w:jc w:val="both"/>
      </w:pPr>
      <w:r>
        <w:rPr>
          <w:rFonts w:ascii="Times New Roman" w:hAnsi="Times New Roman"/>
          <w:szCs w:val="24"/>
        </w:rPr>
        <w:t xml:space="preserve">2.5. </w:t>
      </w:r>
      <w:r>
        <w:rPr>
          <w:rFonts w:ascii="Times New Roman" w:hAnsi="Times New Roman"/>
          <w:szCs w:val="24"/>
        </w:rPr>
        <w:tab/>
        <w:t xml:space="preserve">Oprávněná osoba pověřená kontrolou provedených prací je Ing. Tomáš Bubeník, e-mail: </w:t>
      </w:r>
      <w:hyperlink r:id="rId12">
        <w:r>
          <w:rPr>
            <w:rStyle w:val="Internetovodkaz"/>
            <w:rFonts w:ascii="Times New Roman" w:hAnsi="Times New Roman"/>
            <w:szCs w:val="24"/>
          </w:rPr>
          <w:t>tomas.bubenik@vsb.cz</w:t>
        </w:r>
      </w:hyperlink>
      <w:r>
        <w:rPr>
          <w:rFonts w:ascii="Times New Roman" w:hAnsi="Times New Roman"/>
          <w:szCs w:val="24"/>
        </w:rPr>
        <w:t xml:space="preserve"> , tel.:</w:t>
      </w:r>
      <w:r>
        <w:t xml:space="preserve"> </w:t>
      </w:r>
      <w:r>
        <w:rPr>
          <w:rFonts w:ascii="Times New Roman" w:hAnsi="Times New Roman"/>
          <w:szCs w:val="24"/>
        </w:rPr>
        <w:t>734426008, nebude-li objednatelem sděleno jinak.</w:t>
      </w:r>
    </w:p>
    <w:p w14:paraId="13FD954B" w14:textId="77777777" w:rsidR="000F40E7" w:rsidRDefault="00BB3FDB">
      <w:pPr>
        <w:spacing w:before="120" w:after="0"/>
        <w:ind w:left="540" w:hanging="540"/>
        <w:jc w:val="both"/>
        <w:rPr>
          <w:rFonts w:ascii="Times New Roman" w:hAnsi="Times New Roman"/>
          <w:szCs w:val="24"/>
        </w:rPr>
      </w:pPr>
      <w:r>
        <w:rPr>
          <w:rFonts w:ascii="Times New Roman" w:hAnsi="Times New Roman"/>
          <w:szCs w:val="24"/>
        </w:rPr>
        <w:t xml:space="preserve">2.6. </w:t>
      </w:r>
      <w:r>
        <w:rPr>
          <w:rFonts w:ascii="Times New Roman" w:hAnsi="Times New Roman"/>
          <w:szCs w:val="24"/>
        </w:rPr>
        <w:tab/>
        <w:t>Oprávněná osoba pověřená řízením prací, koordinací poddodavatelů a řešením všech okolností souvisejících s realizací díla na straně zhotovitele:</w:t>
      </w:r>
      <w:r>
        <w:rPr>
          <w:rFonts w:ascii="Times New Roman" w:hAnsi="Times New Roman"/>
          <w:b/>
          <w:szCs w:val="24"/>
        </w:rPr>
        <w:t xml:space="preserve"> </w:t>
      </w:r>
      <w:r>
        <w:rPr>
          <w:rFonts w:ascii="Times New Roman" w:hAnsi="Times New Roman"/>
          <w:b/>
          <w:szCs w:val="24"/>
          <w:highlight w:val="yellow"/>
        </w:rPr>
        <w:t>………………………</w:t>
      </w:r>
      <w:r>
        <w:rPr>
          <w:rFonts w:ascii="Times New Roman" w:hAnsi="Times New Roman"/>
          <w:b/>
          <w:szCs w:val="24"/>
        </w:rPr>
        <w:t xml:space="preserve">, </w:t>
      </w:r>
      <w:r>
        <w:rPr>
          <w:rFonts w:ascii="Times New Roman" w:hAnsi="Times New Roman"/>
          <w:szCs w:val="24"/>
        </w:rPr>
        <w:t>nebude-li mezi smluvními stranami dohodnuto jinak.</w:t>
      </w:r>
    </w:p>
    <w:p w14:paraId="025527AE" w14:textId="77777777" w:rsidR="000F40E7" w:rsidRDefault="00BB3FDB">
      <w:pPr>
        <w:spacing w:before="120" w:after="0"/>
        <w:ind w:left="540" w:hanging="540"/>
        <w:jc w:val="both"/>
        <w:rPr>
          <w:rFonts w:ascii="Times New Roman" w:hAnsi="Times New Roman"/>
          <w:szCs w:val="24"/>
        </w:rPr>
      </w:pPr>
      <w:proofErr w:type="gramStart"/>
      <w:r>
        <w:rPr>
          <w:rFonts w:ascii="Times New Roman" w:hAnsi="Times New Roman"/>
          <w:szCs w:val="24"/>
        </w:rPr>
        <w:t>2.7</w:t>
      </w:r>
      <w:proofErr w:type="gramEnd"/>
      <w:r>
        <w:rPr>
          <w:rFonts w:ascii="Times New Roman" w:hAnsi="Times New Roman"/>
          <w:szCs w:val="24"/>
        </w:rPr>
        <w:t>.</w:t>
      </w:r>
      <w:r>
        <w:rPr>
          <w:rFonts w:ascii="Times New Roman" w:hAnsi="Times New Roman"/>
          <w:szCs w:val="24"/>
        </w:rPr>
        <w:tab/>
        <w:t>Tyto oprávněné osoby</w:t>
      </w:r>
      <w:r>
        <w:rPr>
          <w:rFonts w:ascii="Times New Roman" w:hAnsi="Times New Roman"/>
          <w:color w:val="FF0000"/>
          <w:szCs w:val="24"/>
        </w:rPr>
        <w:t xml:space="preserve"> </w:t>
      </w:r>
      <w:r>
        <w:rPr>
          <w:rFonts w:ascii="Times New Roman" w:hAnsi="Times New Roman"/>
          <w:szCs w:val="24"/>
        </w:rPr>
        <w:t>jsou oprávněny jednat pouze ve věcech technických a nejsou oprávněny sjednávat žádnou změnu smlouvy.</w:t>
      </w:r>
    </w:p>
    <w:p w14:paraId="17DFF1FD" w14:textId="77777777" w:rsidR="000F40E7" w:rsidRDefault="000F40E7">
      <w:pPr>
        <w:spacing w:before="120" w:after="0"/>
        <w:jc w:val="both"/>
        <w:rPr>
          <w:rFonts w:ascii="Times New Roman" w:hAnsi="Times New Roman"/>
          <w:szCs w:val="24"/>
        </w:rPr>
      </w:pPr>
    </w:p>
    <w:p w14:paraId="05533E19" w14:textId="77777777" w:rsidR="000F40E7" w:rsidRDefault="00BB3FDB">
      <w:pPr>
        <w:pStyle w:val="Bezmezer"/>
        <w:numPr>
          <w:ilvl w:val="0"/>
          <w:numId w:val="4"/>
        </w:numPr>
        <w:spacing w:before="400" w:after="200" w:line="276" w:lineRule="auto"/>
        <w:ind w:left="-283" w:firstLine="79"/>
        <w:jc w:val="center"/>
        <w:rPr>
          <w:rFonts w:ascii="Times New Roman" w:hAnsi="Times New Roman"/>
          <w:bCs/>
        </w:rPr>
      </w:pPr>
      <w:r>
        <w:rPr>
          <w:rFonts w:ascii="Times New Roman" w:hAnsi="Times New Roman"/>
          <w:b/>
        </w:rPr>
        <w:t>Předmět díla</w:t>
      </w:r>
      <w:bookmarkStart w:id="1" w:name="_Ref230499091"/>
      <w:bookmarkEnd w:id="1"/>
    </w:p>
    <w:p w14:paraId="6581FEA0" w14:textId="275436A1" w:rsidR="000F40E7" w:rsidRDefault="00BB3FDB" w:rsidP="001551A6">
      <w:pPr>
        <w:pStyle w:val="ODSTAVEC"/>
        <w:numPr>
          <w:ilvl w:val="1"/>
          <w:numId w:val="5"/>
        </w:numPr>
        <w:tabs>
          <w:tab w:val="clear" w:pos="360"/>
        </w:tabs>
        <w:ind w:left="567" w:hanging="567"/>
        <w:rPr>
          <w:rFonts w:ascii="Times New Roman" w:hAnsi="Times New Roman" w:cs="Times New Roman"/>
          <w:sz w:val="22"/>
          <w:szCs w:val="22"/>
        </w:rPr>
      </w:pPr>
      <w:r>
        <w:rPr>
          <w:rFonts w:ascii="Times New Roman" w:hAnsi="Times New Roman" w:cs="Times New Roman"/>
          <w:sz w:val="22"/>
          <w:szCs w:val="22"/>
        </w:rPr>
        <w:t xml:space="preserve">Zhotovitel na svůj náklad a na své nebezpečí zhotoví pro objednatele stavební práce v rozsahu projektové dokumentace, která je poskytována zhotoviteli k plnění díla. </w:t>
      </w:r>
      <w:r w:rsidR="003F45B2" w:rsidRPr="00C11454">
        <w:rPr>
          <w:rFonts w:ascii="Times New Roman" w:hAnsi="Times New Roman" w:cs="Times New Roman"/>
          <w:sz w:val="22"/>
          <w:szCs w:val="22"/>
        </w:rPr>
        <w:t>Kompletní projektová dokumentace k provedení díla bude objednatelem zhotoviteli poskytnuta po podpisu smlouvy v elektronické podobě</w:t>
      </w:r>
      <w:r w:rsidR="00C11454">
        <w:rPr>
          <w:rFonts w:ascii="Times New Roman" w:hAnsi="Times New Roman" w:cs="Times New Roman"/>
          <w:sz w:val="22"/>
          <w:szCs w:val="22"/>
        </w:rPr>
        <w:t>.</w:t>
      </w:r>
      <w:r w:rsidR="003F45B2" w:rsidRPr="00C11454" w:rsidDel="003F45B2">
        <w:rPr>
          <w:rFonts w:ascii="Times New Roman" w:hAnsi="Times New Roman" w:cs="Times New Roman"/>
          <w:sz w:val="22"/>
          <w:szCs w:val="22"/>
        </w:rPr>
        <w:t xml:space="preserve"> </w:t>
      </w:r>
      <w:r>
        <w:rPr>
          <w:rFonts w:ascii="Times New Roman" w:hAnsi="Times New Roman" w:cs="Times New Roman"/>
          <w:sz w:val="22"/>
          <w:szCs w:val="22"/>
        </w:rPr>
        <w:t xml:space="preserve">Předmětem díla jsou zejména stavební práce spojené s rekonstrukcí vnitřních prostor budovy koleje A </w:t>
      </w:r>
      <w:proofErr w:type="spellStart"/>
      <w:r>
        <w:rPr>
          <w:rFonts w:ascii="Times New Roman" w:hAnsi="Times New Roman" w:cs="Times New Roman"/>
          <w:sz w:val="22"/>
          <w:szCs w:val="22"/>
        </w:rPr>
        <w:t>a</w:t>
      </w:r>
      <w:proofErr w:type="spellEnd"/>
      <w:r>
        <w:rPr>
          <w:rFonts w:ascii="Times New Roman" w:hAnsi="Times New Roman" w:cs="Times New Roman"/>
          <w:sz w:val="22"/>
          <w:szCs w:val="22"/>
        </w:rPr>
        <w:t xml:space="preserve"> přilehlých prostor recepce kolejí.</w:t>
      </w:r>
    </w:p>
    <w:p w14:paraId="47122D25" w14:textId="77777777" w:rsidR="000F40E7" w:rsidRDefault="00BB3FDB" w:rsidP="001551A6">
      <w:pPr>
        <w:pStyle w:val="ODSTAVEC"/>
        <w:numPr>
          <w:ilvl w:val="1"/>
          <w:numId w:val="5"/>
        </w:numPr>
        <w:tabs>
          <w:tab w:val="clear" w:pos="360"/>
        </w:tabs>
        <w:ind w:left="567" w:hanging="567"/>
        <w:rPr>
          <w:rFonts w:ascii="Times New Roman" w:hAnsi="Times New Roman" w:cs="Times New Roman"/>
          <w:sz w:val="22"/>
          <w:szCs w:val="22"/>
        </w:rPr>
      </w:pPr>
      <w:r>
        <w:rPr>
          <w:rFonts w:ascii="Times New Roman" w:hAnsi="Times New Roman" w:cs="Times New Roman"/>
          <w:sz w:val="22"/>
          <w:szCs w:val="22"/>
        </w:rPr>
        <w:t>Součástí činností spojených s předmětem díla jsou rovněž:</w:t>
      </w:r>
    </w:p>
    <w:p w14:paraId="1F5AC94C" w14:textId="2CD9C9E0" w:rsidR="000F40E7" w:rsidRPr="00B02E5F" w:rsidRDefault="00BB3FDB">
      <w:pPr>
        <w:pStyle w:val="Odstavecseseznamem"/>
        <w:numPr>
          <w:ilvl w:val="0"/>
          <w:numId w:val="9"/>
        </w:numPr>
        <w:contextualSpacing/>
        <w:jc w:val="both"/>
        <w:rPr>
          <w:rFonts w:ascii="Times New Roman" w:hAnsi="Times New Roman"/>
        </w:rPr>
      </w:pPr>
      <w:bookmarkStart w:id="2" w:name="_Ref230499071"/>
      <w:r w:rsidRPr="00B02E5F">
        <w:rPr>
          <w:rFonts w:ascii="Times New Roman" w:hAnsi="Times New Roman"/>
        </w:rPr>
        <w:t>spolupráce s</w:t>
      </w:r>
      <w:r w:rsidRPr="000850C0">
        <w:rPr>
          <w:rFonts w:ascii="Times New Roman" w:hAnsi="Times New Roman"/>
        </w:rPr>
        <w:t xml:space="preserve"> technickým dozorem investora (dále také </w:t>
      </w:r>
      <w:r w:rsidRPr="000A5D72">
        <w:rPr>
          <w:rFonts w:ascii="Times New Roman" w:hAnsi="Times New Roman"/>
        </w:rPr>
        <w:t>TDI), AD</w:t>
      </w:r>
      <w:r w:rsidRPr="00B02E5F">
        <w:rPr>
          <w:rFonts w:ascii="Times New Roman" w:hAnsi="Times New Roman"/>
        </w:rPr>
        <w:t xml:space="preserve"> (autorským dozorem) a koordinátorem </w:t>
      </w:r>
      <w:r w:rsidRPr="000850C0">
        <w:rPr>
          <w:rFonts w:ascii="Times New Roman" w:hAnsi="Times New Roman"/>
        </w:rPr>
        <w:t xml:space="preserve">bezpečnosti a ochrany zdraví při práci (dále také </w:t>
      </w:r>
      <w:r w:rsidRPr="000A5D72">
        <w:rPr>
          <w:rFonts w:ascii="Times New Roman" w:hAnsi="Times New Roman"/>
        </w:rPr>
        <w:t>BOZP</w:t>
      </w:r>
      <w:r w:rsidRPr="00B02E5F">
        <w:rPr>
          <w:rFonts w:ascii="Times New Roman" w:hAnsi="Times New Roman"/>
        </w:rPr>
        <w:t>) stanovených objednatelem</w:t>
      </w:r>
    </w:p>
    <w:p w14:paraId="78E92ED0" w14:textId="77777777" w:rsidR="000F40E7" w:rsidRPr="005D5510" w:rsidRDefault="00BB3FDB">
      <w:pPr>
        <w:pStyle w:val="Odstavecseseznamem"/>
        <w:numPr>
          <w:ilvl w:val="0"/>
          <w:numId w:val="9"/>
        </w:numPr>
        <w:contextualSpacing/>
        <w:jc w:val="both"/>
      </w:pPr>
      <w:r w:rsidRPr="005D5510">
        <w:rPr>
          <w:rFonts w:ascii="Times New Roman" w:hAnsi="Times New Roman"/>
        </w:rPr>
        <w:t>zajištění ochrany životního prostředí, ochrany proti šíření prachu a hluku</w:t>
      </w:r>
    </w:p>
    <w:p w14:paraId="24B5E956" w14:textId="77777777" w:rsidR="000F40E7" w:rsidRPr="000A5D72" w:rsidRDefault="00BB3FDB">
      <w:pPr>
        <w:pStyle w:val="Odstavecseseznamem"/>
        <w:numPr>
          <w:ilvl w:val="0"/>
          <w:numId w:val="9"/>
        </w:numPr>
        <w:contextualSpacing/>
        <w:jc w:val="both"/>
        <w:rPr>
          <w:rFonts w:ascii="Times New Roman" w:hAnsi="Times New Roman"/>
        </w:rPr>
      </w:pPr>
      <w:r w:rsidRPr="000A5D72">
        <w:rPr>
          <w:rFonts w:ascii="Times New Roman" w:hAnsi="Times New Roman"/>
        </w:rPr>
        <w:t xml:space="preserve">zajištění atestů a dokladů podle zákona č. 22/1997 Sb., v platném znění </w:t>
      </w:r>
    </w:p>
    <w:p w14:paraId="71C540CF" w14:textId="77777777" w:rsidR="000F40E7" w:rsidRDefault="00BB3FDB">
      <w:pPr>
        <w:pStyle w:val="Odstavecseseznamem"/>
        <w:numPr>
          <w:ilvl w:val="0"/>
          <w:numId w:val="9"/>
        </w:numPr>
        <w:contextualSpacing/>
        <w:jc w:val="both"/>
        <w:rPr>
          <w:rFonts w:ascii="Times New Roman" w:hAnsi="Times New Roman"/>
        </w:rPr>
      </w:pPr>
      <w:r>
        <w:rPr>
          <w:rFonts w:ascii="Times New Roman" w:hAnsi="Times New Roman"/>
        </w:rPr>
        <w:t xml:space="preserve">vedení evidence odpadů a dokladů o jejich řádné likvidaci, které budou součástí předávaných dokladů </w:t>
      </w:r>
    </w:p>
    <w:p w14:paraId="37544AB9" w14:textId="77777777" w:rsidR="000F40E7" w:rsidRDefault="00BB3FDB">
      <w:pPr>
        <w:pStyle w:val="Odstavecseseznamem"/>
        <w:numPr>
          <w:ilvl w:val="0"/>
          <w:numId w:val="9"/>
        </w:numPr>
        <w:contextualSpacing/>
        <w:jc w:val="both"/>
      </w:pPr>
      <w:r>
        <w:rPr>
          <w:rFonts w:ascii="Times New Roman" w:hAnsi="Times New Roman"/>
        </w:rPr>
        <w:t>veškeré práce a dodávky související s bezpečnostními opatřeními na ochranu zdraví osob a majetku (zejména chodců a vozidel v místech dotčených stavbou)</w:t>
      </w:r>
    </w:p>
    <w:p w14:paraId="37C3690F" w14:textId="77777777" w:rsidR="000F40E7" w:rsidRDefault="00BB3FDB">
      <w:pPr>
        <w:pStyle w:val="Odstavecseseznamem"/>
        <w:numPr>
          <w:ilvl w:val="0"/>
          <w:numId w:val="9"/>
        </w:numPr>
        <w:contextualSpacing/>
        <w:jc w:val="both"/>
        <w:rPr>
          <w:rFonts w:ascii="Times New Roman" w:hAnsi="Times New Roman"/>
        </w:rPr>
      </w:pPr>
      <w:r>
        <w:rPr>
          <w:rFonts w:ascii="Times New Roman" w:hAnsi="Times New Roman"/>
        </w:rPr>
        <w:t xml:space="preserve">zajištění a provedení všech nutných zkoušek dle ČSN (případně jiných norem, vztahujících se k prováděnému dílu včetně pořízení protokolů) </w:t>
      </w:r>
    </w:p>
    <w:p w14:paraId="5EA233B9" w14:textId="77777777" w:rsidR="000F40E7" w:rsidRDefault="00BB3FDB">
      <w:pPr>
        <w:pStyle w:val="Odstavecseseznamem"/>
        <w:numPr>
          <w:ilvl w:val="0"/>
          <w:numId w:val="9"/>
        </w:numPr>
        <w:contextualSpacing/>
        <w:jc w:val="both"/>
        <w:rPr>
          <w:rFonts w:ascii="Times New Roman" w:hAnsi="Times New Roman"/>
        </w:rPr>
      </w:pPr>
      <w:r>
        <w:rPr>
          <w:rFonts w:ascii="Times New Roman" w:hAnsi="Times New Roman"/>
        </w:rPr>
        <w:t xml:space="preserve">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zhotovovaného díla </w:t>
      </w:r>
    </w:p>
    <w:p w14:paraId="0FA720CB" w14:textId="77777777" w:rsidR="000F40E7" w:rsidRDefault="00BB3FDB">
      <w:pPr>
        <w:pStyle w:val="Odstavecseseznamem"/>
        <w:numPr>
          <w:ilvl w:val="0"/>
          <w:numId w:val="9"/>
        </w:numPr>
        <w:contextualSpacing/>
        <w:jc w:val="both"/>
        <w:rPr>
          <w:rFonts w:ascii="Times New Roman" w:hAnsi="Times New Roman"/>
        </w:rPr>
      </w:pPr>
      <w:r>
        <w:rPr>
          <w:rFonts w:ascii="Times New Roman" w:hAnsi="Times New Roman"/>
        </w:rPr>
        <w:t>zpracování potřebné dílenské a výrobní dokumentace</w:t>
      </w:r>
    </w:p>
    <w:p w14:paraId="19A1C465" w14:textId="77777777" w:rsidR="000F40E7" w:rsidRDefault="00BB3FDB">
      <w:pPr>
        <w:pStyle w:val="Odstavecseseznamem"/>
        <w:numPr>
          <w:ilvl w:val="0"/>
          <w:numId w:val="9"/>
        </w:numPr>
        <w:contextualSpacing/>
        <w:jc w:val="both"/>
        <w:rPr>
          <w:rFonts w:ascii="Times New Roman" w:hAnsi="Times New Roman"/>
        </w:rPr>
      </w:pPr>
      <w:r>
        <w:rPr>
          <w:rFonts w:ascii="Times New Roman" w:hAnsi="Times New Roman"/>
        </w:rPr>
        <w:t>uvedení všech povrchů dotčených stavbou do původního stavu (komunikace, chodníky, apod.)</w:t>
      </w:r>
    </w:p>
    <w:p w14:paraId="6DF81674" w14:textId="77777777" w:rsidR="000F40E7" w:rsidRDefault="00BB3FDB">
      <w:pPr>
        <w:pStyle w:val="Odstavecseseznamem"/>
        <w:numPr>
          <w:ilvl w:val="0"/>
          <w:numId w:val="9"/>
        </w:numPr>
        <w:contextualSpacing/>
        <w:jc w:val="both"/>
        <w:rPr>
          <w:rFonts w:ascii="Times New Roman" w:hAnsi="Times New Roman"/>
        </w:rPr>
      </w:pPr>
      <w:r>
        <w:rPr>
          <w:rFonts w:ascii="Times New Roman" w:hAnsi="Times New Roman"/>
        </w:rPr>
        <w:t>v případě potřeby vypracování dokumentace dočasného dopravního značení, osazení a údržba provizorního dopravního značení</w:t>
      </w:r>
    </w:p>
    <w:p w14:paraId="61825015" w14:textId="77777777" w:rsidR="000F40E7" w:rsidRPr="00150AFF" w:rsidRDefault="00BB3FDB">
      <w:pPr>
        <w:pStyle w:val="Odstavecseseznamem"/>
        <w:numPr>
          <w:ilvl w:val="0"/>
          <w:numId w:val="9"/>
        </w:numPr>
        <w:contextualSpacing/>
        <w:jc w:val="both"/>
        <w:rPr>
          <w:rFonts w:ascii="Times New Roman" w:hAnsi="Times New Roman"/>
        </w:rPr>
      </w:pPr>
      <w:r>
        <w:rPr>
          <w:rFonts w:ascii="Times New Roman" w:hAnsi="Times New Roman"/>
        </w:rPr>
        <w:t xml:space="preserve">vybudování a zajištění zařízení staveniště a jeho provozu v souladu s platnými právními předpisy, vytýčení obvodu staveniště, zajištění vytýčení tras inženýrských sítí v prostoru zařízení staveniště a jejich ochrana před poškozením (pojezdem, skládkováním materiálu apod.), zabezpečení průjezdnosti tras </w:t>
      </w:r>
      <w:r w:rsidRPr="00150AFF">
        <w:rPr>
          <w:rFonts w:ascii="Times New Roman" w:hAnsi="Times New Roman"/>
        </w:rPr>
        <w:t>požárních komunikací umístěných v prostoru zařízení staveniště</w:t>
      </w:r>
    </w:p>
    <w:p w14:paraId="4651276F" w14:textId="066D4B34" w:rsidR="000F40E7" w:rsidRPr="00150AFF" w:rsidRDefault="0040496C">
      <w:pPr>
        <w:pStyle w:val="Odstavecseseznamem"/>
        <w:numPr>
          <w:ilvl w:val="0"/>
          <w:numId w:val="9"/>
        </w:numPr>
        <w:contextualSpacing/>
        <w:jc w:val="both"/>
      </w:pPr>
      <w:r w:rsidRPr="00150AFF">
        <w:rPr>
          <w:rFonts w:ascii="Times New Roman" w:hAnsi="Times New Roman"/>
        </w:rPr>
        <w:t>s</w:t>
      </w:r>
      <w:r w:rsidR="00BB3FDB" w:rsidRPr="00150AFF">
        <w:rPr>
          <w:rFonts w:ascii="Times New Roman" w:hAnsi="Times New Roman"/>
        </w:rPr>
        <w:t>polupůsobit s objednatelem a TDI při zatřídění majetku objednatele dle zákona č. 586/1992 Sb., o daních z příjmů, ve znění pozdějších předpisů, a pokynů Generálního finančního ředitelství č. D-22 k jednotnému postupu při uplatnění některých ustanovení zákona č. 586/1992 Sb.</w:t>
      </w:r>
    </w:p>
    <w:p w14:paraId="3262B51A" w14:textId="29EAB820" w:rsidR="000F40E7" w:rsidRPr="00150AFF" w:rsidRDefault="0040496C">
      <w:pPr>
        <w:pStyle w:val="Odstavecseseznamem"/>
        <w:numPr>
          <w:ilvl w:val="0"/>
          <w:numId w:val="9"/>
        </w:numPr>
        <w:contextualSpacing/>
        <w:jc w:val="both"/>
        <w:rPr>
          <w:rFonts w:ascii="Times New Roman" w:hAnsi="Times New Roman"/>
        </w:rPr>
      </w:pPr>
      <w:r w:rsidRPr="00150AFF">
        <w:rPr>
          <w:rFonts w:ascii="Times New Roman" w:hAnsi="Times New Roman"/>
        </w:rPr>
        <w:t>v</w:t>
      </w:r>
      <w:r w:rsidR="00BB3FDB" w:rsidRPr="00150AFF">
        <w:rPr>
          <w:rFonts w:ascii="Times New Roman" w:hAnsi="Times New Roman"/>
        </w:rPr>
        <w:t>ypracování dokumentace zdolávání požáru</w:t>
      </w:r>
    </w:p>
    <w:p w14:paraId="0FCA6FE1" w14:textId="2CA659E0" w:rsidR="000F40E7" w:rsidRPr="00150AFF" w:rsidRDefault="0040496C">
      <w:pPr>
        <w:pStyle w:val="Odstavecseseznamem"/>
        <w:numPr>
          <w:ilvl w:val="0"/>
          <w:numId w:val="9"/>
        </w:numPr>
        <w:contextualSpacing/>
        <w:jc w:val="both"/>
        <w:rPr>
          <w:rFonts w:ascii="Times New Roman" w:hAnsi="Times New Roman"/>
        </w:rPr>
      </w:pPr>
      <w:r w:rsidRPr="00150AFF">
        <w:rPr>
          <w:rFonts w:ascii="Times New Roman" w:hAnsi="Times New Roman"/>
        </w:rPr>
        <w:t>n</w:t>
      </w:r>
      <w:r w:rsidR="00BB3FDB" w:rsidRPr="00150AFF">
        <w:rPr>
          <w:rFonts w:ascii="Times New Roman" w:hAnsi="Times New Roman"/>
        </w:rPr>
        <w:t>ávrh provozního řádu budovy</w:t>
      </w:r>
    </w:p>
    <w:p w14:paraId="6432BE83" w14:textId="06DF6016" w:rsidR="000F40E7" w:rsidRDefault="00BB3FDB">
      <w:pPr>
        <w:pStyle w:val="Odstavecseseznamem"/>
        <w:numPr>
          <w:ilvl w:val="0"/>
          <w:numId w:val="9"/>
        </w:numPr>
        <w:tabs>
          <w:tab w:val="left" w:pos="540"/>
        </w:tabs>
        <w:contextualSpacing/>
        <w:jc w:val="both"/>
        <w:rPr>
          <w:rFonts w:ascii="Times New Roman" w:hAnsi="Times New Roman"/>
        </w:rPr>
      </w:pPr>
      <w:r>
        <w:rPr>
          <w:rFonts w:ascii="Times New Roman" w:hAnsi="Times New Roman"/>
        </w:rPr>
        <w:t>zhotovení dokumentace skutečného provedení díla a její předání zadavateli, a to ve dvou vyhotoveních v tištěné podobě a v digitální podobě ve formátu *.</w:t>
      </w:r>
      <w:proofErr w:type="spellStart"/>
      <w:r>
        <w:rPr>
          <w:rFonts w:ascii="Times New Roman" w:hAnsi="Times New Roman"/>
        </w:rPr>
        <w:t>dwg</w:t>
      </w:r>
      <w:proofErr w:type="spellEnd"/>
      <w:r>
        <w:rPr>
          <w:rFonts w:ascii="Times New Roman" w:hAnsi="Times New Roman"/>
        </w:rPr>
        <w:t>. a *.</w:t>
      </w:r>
      <w:proofErr w:type="spellStart"/>
      <w:r>
        <w:rPr>
          <w:rFonts w:ascii="Times New Roman" w:hAnsi="Times New Roman"/>
        </w:rPr>
        <w:t>pdf</w:t>
      </w:r>
      <w:proofErr w:type="spellEnd"/>
      <w:r>
        <w:rPr>
          <w:rFonts w:ascii="Times New Roman" w:hAnsi="Times New Roman"/>
        </w:rPr>
        <w:t xml:space="preserve"> pro grafickou část, *.</w:t>
      </w:r>
      <w:proofErr w:type="spellStart"/>
      <w:proofErr w:type="gramStart"/>
      <w:r>
        <w:rPr>
          <w:rFonts w:ascii="Times New Roman" w:hAnsi="Times New Roman"/>
        </w:rPr>
        <w:t>docx</w:t>
      </w:r>
      <w:proofErr w:type="spellEnd"/>
      <w:r>
        <w:rPr>
          <w:rFonts w:ascii="Times New Roman" w:hAnsi="Times New Roman"/>
        </w:rPr>
        <w:t>.,*.</w:t>
      </w:r>
      <w:proofErr w:type="spellStart"/>
      <w:r>
        <w:rPr>
          <w:rFonts w:ascii="Times New Roman" w:hAnsi="Times New Roman"/>
        </w:rPr>
        <w:t>xlsx</w:t>
      </w:r>
      <w:proofErr w:type="spellEnd"/>
      <w:proofErr w:type="gramEnd"/>
      <w:r>
        <w:rPr>
          <w:rFonts w:ascii="Times New Roman" w:hAnsi="Times New Roman"/>
        </w:rPr>
        <w:t xml:space="preserve"> a *.</w:t>
      </w:r>
      <w:proofErr w:type="spellStart"/>
      <w:r>
        <w:rPr>
          <w:rFonts w:ascii="Times New Roman" w:hAnsi="Times New Roman"/>
        </w:rPr>
        <w:t>pdf</w:t>
      </w:r>
      <w:proofErr w:type="spellEnd"/>
      <w:r>
        <w:rPr>
          <w:rFonts w:ascii="Times New Roman" w:hAnsi="Times New Roman"/>
        </w:rPr>
        <w:t xml:space="preserve"> pro negrafickou část a skenované dokumenty. </w:t>
      </w:r>
      <w:bookmarkEnd w:id="2"/>
    </w:p>
    <w:p w14:paraId="2F3D289F" w14:textId="77ACF99E" w:rsidR="000F40E7" w:rsidRPr="000A5D72" w:rsidRDefault="00BB3FDB" w:rsidP="000A5D72">
      <w:pPr>
        <w:rPr>
          <w:rFonts w:ascii="Times New Roman" w:hAnsi="Times New Roman"/>
        </w:rPr>
      </w:pPr>
      <w:r w:rsidRPr="000A5D72">
        <w:rPr>
          <w:rFonts w:ascii="Times New Roman" w:eastAsia="Times New Roman" w:hAnsi="Times New Roman"/>
          <w:lang w:eastAsia="cs-CZ"/>
        </w:rPr>
        <w:t xml:space="preserve">Dokumentace skutečného provedení díla bude provedena podle následujících zásad: </w:t>
      </w:r>
    </w:p>
    <w:p w14:paraId="584C2B7C" w14:textId="41F1090D" w:rsidR="000F40E7" w:rsidRDefault="00BB3FDB">
      <w:pPr>
        <w:numPr>
          <w:ilvl w:val="2"/>
          <w:numId w:val="7"/>
        </w:numPr>
        <w:spacing w:before="120" w:after="0" w:line="240" w:lineRule="auto"/>
        <w:jc w:val="both"/>
        <w:rPr>
          <w:rFonts w:ascii="Times New Roman" w:eastAsia="Times New Roman" w:hAnsi="Times New Roman"/>
          <w:lang w:eastAsia="cs-CZ"/>
        </w:rPr>
      </w:pPr>
      <w:r>
        <w:rPr>
          <w:rFonts w:ascii="Times New Roman" w:eastAsia="Times New Roman" w:hAnsi="Times New Roman"/>
          <w:lang w:eastAsia="cs-CZ"/>
        </w:rPr>
        <w:t xml:space="preserve">do projektu pro provedení stavby všech stavebních objektů budou zřetelně vyznačeny všechny změny, k nimž došlo v průběhu zhotovení díla a kdo tuto změnu zapracoval, </w:t>
      </w:r>
    </w:p>
    <w:p w14:paraId="7D2D1813" w14:textId="77777777" w:rsidR="000F40E7" w:rsidRDefault="00BB3FDB">
      <w:pPr>
        <w:numPr>
          <w:ilvl w:val="2"/>
          <w:numId w:val="7"/>
        </w:numPr>
        <w:spacing w:before="120" w:after="0" w:line="240" w:lineRule="auto"/>
        <w:jc w:val="both"/>
        <w:rPr>
          <w:rFonts w:ascii="Times New Roman" w:eastAsia="Times New Roman" w:hAnsi="Times New Roman"/>
          <w:lang w:eastAsia="cs-CZ"/>
        </w:rPr>
      </w:pPr>
      <w:r>
        <w:rPr>
          <w:rFonts w:ascii="Times New Roman" w:eastAsia="Times New Roman" w:hAnsi="Times New Roman"/>
          <w:lang w:eastAsia="cs-CZ"/>
        </w:rPr>
        <w:t>ty části projektu pro provedení stavby, u kterých nedošlo k žádným změnám, budou označeny nápisem „beze změn“.</w:t>
      </w:r>
    </w:p>
    <w:p w14:paraId="46017D8C" w14:textId="77777777" w:rsidR="000F40E7" w:rsidRDefault="000F40E7">
      <w:pPr>
        <w:pStyle w:val="Zkladntext2"/>
        <w:snapToGrid w:val="0"/>
        <w:spacing w:after="0" w:line="240" w:lineRule="auto"/>
        <w:ind w:left="709"/>
        <w:jc w:val="both"/>
        <w:rPr>
          <w:sz w:val="22"/>
          <w:szCs w:val="22"/>
        </w:rPr>
      </w:pPr>
    </w:p>
    <w:p w14:paraId="423A4C62" w14:textId="77777777" w:rsidR="000F40E7" w:rsidRDefault="00BB3FDB">
      <w:pPr>
        <w:pStyle w:val="Bezmezer"/>
        <w:numPr>
          <w:ilvl w:val="0"/>
          <w:numId w:val="5"/>
        </w:numPr>
        <w:spacing w:before="240" w:after="200" w:line="276" w:lineRule="auto"/>
        <w:ind w:left="357" w:hanging="357"/>
        <w:jc w:val="center"/>
        <w:rPr>
          <w:rFonts w:ascii="Times New Roman" w:hAnsi="Times New Roman"/>
          <w:b/>
        </w:rPr>
      </w:pPr>
      <w:r>
        <w:rPr>
          <w:rFonts w:ascii="Times New Roman" w:hAnsi="Times New Roman"/>
          <w:b/>
        </w:rPr>
        <w:t>Doba a podmínky plnění</w:t>
      </w:r>
    </w:p>
    <w:p w14:paraId="5191345A" w14:textId="12D3BE8B" w:rsidR="000F40E7" w:rsidRPr="00C11454" w:rsidRDefault="00BB3FDB" w:rsidP="001551A6">
      <w:pPr>
        <w:pStyle w:val="Bezmezer"/>
        <w:numPr>
          <w:ilvl w:val="1"/>
          <w:numId w:val="5"/>
        </w:numPr>
        <w:tabs>
          <w:tab w:val="clear" w:pos="360"/>
        </w:tabs>
        <w:spacing w:before="120" w:after="200" w:line="276" w:lineRule="auto"/>
        <w:ind w:left="567" w:hanging="567"/>
        <w:jc w:val="both"/>
        <w:rPr>
          <w:rFonts w:ascii="Times New Roman" w:hAnsi="Times New Roman"/>
          <w:b/>
          <w:color w:val="FF0000"/>
        </w:rPr>
      </w:pPr>
      <w:r w:rsidRPr="00C11454">
        <w:rPr>
          <w:rFonts w:ascii="Times New Roman" w:hAnsi="Times New Roman"/>
        </w:rPr>
        <w:t>Zhotovitel je povinen zahájit zhotovení díla 1. 7. 2020. Pokud dojde k podpisu této smlouvy po 1. 7. 2020, je zhotovitel povinen zahájit zhotovení díla do 5 dnů od výzvy objednatele.</w:t>
      </w:r>
      <w:r w:rsidR="002D63F4" w:rsidRPr="00C11454">
        <w:rPr>
          <w:rFonts w:ascii="Times New Roman" w:hAnsi="Times New Roman"/>
        </w:rPr>
        <w:t xml:space="preserve"> </w:t>
      </w:r>
    </w:p>
    <w:p w14:paraId="58F25CE2" w14:textId="77777777" w:rsidR="00A116BD" w:rsidRPr="00C11454" w:rsidRDefault="00BB3FDB" w:rsidP="00A116BD">
      <w:pPr>
        <w:pStyle w:val="Bezmezer"/>
        <w:numPr>
          <w:ilvl w:val="1"/>
          <w:numId w:val="5"/>
        </w:numPr>
        <w:tabs>
          <w:tab w:val="clear" w:pos="360"/>
        </w:tabs>
        <w:spacing w:before="120" w:after="200" w:line="276" w:lineRule="auto"/>
        <w:ind w:left="567" w:hanging="567"/>
        <w:jc w:val="both"/>
        <w:rPr>
          <w:rFonts w:ascii="Times New Roman" w:hAnsi="Times New Roman"/>
          <w:b/>
          <w:color w:val="FF0000"/>
        </w:rPr>
      </w:pPr>
      <w:r w:rsidRPr="00C11454">
        <w:rPr>
          <w:rFonts w:ascii="Times New Roman" w:hAnsi="Times New Roman"/>
        </w:rPr>
        <w:t xml:space="preserve">Zhotovitel je povinen provést dílo řádně a včas do </w:t>
      </w:r>
      <w:r w:rsidRPr="00C11454">
        <w:rPr>
          <w:rFonts w:ascii="Times New Roman" w:hAnsi="Times New Roman"/>
          <w:b/>
        </w:rPr>
        <w:t>30. 6. 2021</w:t>
      </w:r>
      <w:r w:rsidRPr="00C11454">
        <w:rPr>
          <w:rFonts w:ascii="Times New Roman" w:hAnsi="Times New Roman"/>
        </w:rPr>
        <w:t xml:space="preserve">. </w:t>
      </w:r>
      <w:r w:rsidR="00A116BD" w:rsidRPr="00C11454">
        <w:rPr>
          <w:rFonts w:ascii="Times New Roman" w:hAnsi="Times New Roman"/>
        </w:rPr>
        <w:t>Dojde-li k podpisu smlouvy po datu 1. 9. 2020, a to z důvodu, který zadavatel nemohl ovlivnit, je zhotovitel povinen provést dílo do 300 dnů od nabytí účinnosti smlouvy.</w:t>
      </w:r>
    </w:p>
    <w:p w14:paraId="667AAFD6" w14:textId="56F50BDE" w:rsidR="000F40E7" w:rsidRDefault="000F40E7" w:rsidP="000A5D72">
      <w:pPr>
        <w:pStyle w:val="ODSTAVEC"/>
      </w:pPr>
    </w:p>
    <w:p w14:paraId="0BB89729" w14:textId="77777777" w:rsidR="000F40E7" w:rsidRPr="000A5D72" w:rsidRDefault="00BB3FDB" w:rsidP="001551A6">
      <w:pPr>
        <w:pStyle w:val="ODSTAVEC"/>
        <w:numPr>
          <w:ilvl w:val="1"/>
          <w:numId w:val="5"/>
        </w:numPr>
        <w:tabs>
          <w:tab w:val="clear" w:pos="360"/>
        </w:tabs>
        <w:ind w:left="567" w:hanging="567"/>
        <w:rPr>
          <w:sz w:val="22"/>
          <w:szCs w:val="22"/>
        </w:rPr>
      </w:pPr>
      <w:r w:rsidRPr="000A5D72">
        <w:rPr>
          <w:rFonts w:ascii="Times New Roman" w:hAnsi="Times New Roman"/>
          <w:sz w:val="22"/>
          <w:szCs w:val="22"/>
        </w:rPr>
        <w:t xml:space="preserve">Pokud zhotovitel splní řádně dílo a připraví jej k předání objednateli před sjednaným termínem ukončení prací, je objednatel oprávněn převzít dílo i v tomto případném zkráceném termínu. </w:t>
      </w:r>
    </w:p>
    <w:p w14:paraId="438BC162" w14:textId="11D51CD1" w:rsidR="000F40E7" w:rsidRDefault="00BB3FDB" w:rsidP="006E0EA2">
      <w:pPr>
        <w:pStyle w:val="Bezmezer"/>
        <w:numPr>
          <w:ilvl w:val="1"/>
          <w:numId w:val="5"/>
        </w:numPr>
        <w:tabs>
          <w:tab w:val="clear" w:pos="360"/>
        </w:tabs>
        <w:spacing w:before="120" w:after="200" w:line="276" w:lineRule="auto"/>
        <w:ind w:left="567" w:hanging="567"/>
        <w:jc w:val="both"/>
        <w:rPr>
          <w:rFonts w:ascii="Times New Roman" w:hAnsi="Times New Roman"/>
          <w:i/>
        </w:rPr>
      </w:pPr>
      <w:r>
        <w:rPr>
          <w:rFonts w:ascii="Times New Roman" w:hAnsi="Times New Roman"/>
        </w:rPr>
        <w:t>Zhotovitel je povinen po dobu provádění díla aktualizovat harmonogram prací včetně finančního harmonogramu vždy ke konci kalendářního měsíce.</w:t>
      </w:r>
    </w:p>
    <w:p w14:paraId="63869CFF" w14:textId="77777777" w:rsidR="000F40E7" w:rsidRDefault="00BB3FDB">
      <w:pPr>
        <w:pStyle w:val="Bezmezer"/>
        <w:numPr>
          <w:ilvl w:val="0"/>
          <w:numId w:val="5"/>
        </w:numPr>
        <w:spacing w:before="240" w:after="200" w:line="276" w:lineRule="auto"/>
        <w:ind w:left="357" w:hanging="357"/>
        <w:jc w:val="center"/>
        <w:rPr>
          <w:rFonts w:ascii="Times New Roman" w:hAnsi="Times New Roman"/>
          <w:b/>
        </w:rPr>
      </w:pPr>
      <w:r>
        <w:rPr>
          <w:rFonts w:ascii="Times New Roman" w:hAnsi="Times New Roman"/>
          <w:b/>
        </w:rPr>
        <w:t>Vlastnické právo ke zhotovené věci a nebezpečí škody na ní</w:t>
      </w:r>
    </w:p>
    <w:p w14:paraId="3E41DF05"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Vlastníkem díla je od počátku jeho plnění objednatel.</w:t>
      </w:r>
    </w:p>
    <w:p w14:paraId="00158A61"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Od doby převzetí staveniště až do protokolárního předání a převzetí díla objednatelem nese zhotovitel nebezpečí škody na díle a všech jeho zhotovovaných, upravovaných a dalších částech a na částech či součástech díla, které se na staveništi nacházejí. Z tohoto důvodu se zhotovitel zavazuje uzavřít a na své náklady udržovat v platnosti pojištění proti všem rizikům, ztrátám nebo poškozením díla, způsobených požárem, elektrickým zkratem, explozí, bouří, vichřicí, povodní, záplavou, sesouváním půdy, zemětřesením, tíhou sněhu nebo námrazy a to jménem svým, jménem objednatele a všech poddodavatelů, a to do data dokončení či do ukončení této smlouvy, cokoli nastane dříve. </w:t>
      </w:r>
    </w:p>
    <w:p w14:paraId="556A4A42"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Zhotovitel odpovídá a ručí od doby převzetí staveniště až do protokolárního předání a převzetí díla objednatelem za bezpečnost třetích osob dotčených provozem při výstavbě. Zhotovitel přebírá odpovědnost v plném rozsahu za dodržování předpisů o bezpečnosti práce a ochrany zdraví při práci, protipožárních opatření a zachování pořádku na staveništi.</w:t>
      </w:r>
    </w:p>
    <w:p w14:paraId="69AFA775" w14:textId="77777777" w:rsidR="000F40E7" w:rsidRDefault="00BB3FDB">
      <w:pPr>
        <w:pStyle w:val="Bezmezer"/>
        <w:numPr>
          <w:ilvl w:val="0"/>
          <w:numId w:val="5"/>
        </w:numPr>
        <w:spacing w:before="240" w:after="200" w:line="276" w:lineRule="auto"/>
        <w:ind w:left="357" w:hanging="357"/>
        <w:jc w:val="center"/>
        <w:rPr>
          <w:rFonts w:ascii="Times New Roman" w:hAnsi="Times New Roman"/>
          <w:b/>
        </w:rPr>
      </w:pPr>
      <w:r>
        <w:rPr>
          <w:rFonts w:ascii="Times New Roman" w:hAnsi="Times New Roman"/>
          <w:b/>
        </w:rPr>
        <w:t>Cena díla a fakturace</w:t>
      </w:r>
    </w:p>
    <w:p w14:paraId="12B8270C" w14:textId="77777777" w:rsidR="000F40E7" w:rsidRDefault="00BB3FDB" w:rsidP="001551A6">
      <w:pPr>
        <w:pStyle w:val="ODSTAVEC"/>
        <w:numPr>
          <w:ilvl w:val="1"/>
          <w:numId w:val="5"/>
        </w:numPr>
        <w:tabs>
          <w:tab w:val="clear" w:pos="360"/>
          <w:tab w:val="left" w:pos="567"/>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Celková cena za zhotovení díla se dohodou smluvních stran stanovuje jako cena smluvní a nejvýše přípustná, pevná po celou dobu zhotovení díla a je dána cenovou nabídkou zhotovitele. Celková cena obsahuje veškeré náklady v rozsahu projektové dokumentace, včetně ostatních prací souvisejících s provedením díla:</w:t>
      </w:r>
    </w:p>
    <w:p w14:paraId="3DBEAE48" w14:textId="77777777" w:rsidR="000F40E7" w:rsidRDefault="00BB3FDB">
      <w:pPr>
        <w:pStyle w:val="ODSTAVEC"/>
        <w:tabs>
          <w:tab w:val="left" w:pos="567"/>
        </w:tabs>
        <w:spacing w:line="276" w:lineRule="auto"/>
        <w:ind w:left="426"/>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ab/>
        <w:t>Celková cena bez DPH</w:t>
      </w:r>
      <w:r>
        <w:rPr>
          <w:rFonts w:ascii="Times New Roman" w:eastAsia="Calibri" w:hAnsi="Times New Roman" w:cs="Times New Roman"/>
          <w:sz w:val="22"/>
          <w:szCs w:val="22"/>
          <w:lang w:eastAsia="en-US"/>
        </w:rPr>
        <w:tab/>
      </w:r>
      <w:r>
        <w:rPr>
          <w:rFonts w:ascii="Times New Roman" w:eastAsia="Calibri" w:hAnsi="Times New Roman" w:cs="Times New Roman"/>
          <w:sz w:val="22"/>
          <w:szCs w:val="22"/>
          <w:lang w:eastAsia="en-US"/>
        </w:rPr>
        <w:tab/>
      </w:r>
      <w:r>
        <w:rPr>
          <w:rFonts w:ascii="Times New Roman" w:eastAsia="Calibri" w:hAnsi="Times New Roman" w:cs="Times New Roman"/>
          <w:sz w:val="22"/>
          <w:szCs w:val="22"/>
          <w:highlight w:val="yellow"/>
          <w:lang w:eastAsia="en-US"/>
        </w:rPr>
        <w:t>……………….</w:t>
      </w:r>
      <w:r>
        <w:rPr>
          <w:rFonts w:ascii="Times New Roman" w:eastAsia="Calibri" w:hAnsi="Times New Roman" w:cs="Times New Roman"/>
          <w:sz w:val="22"/>
          <w:szCs w:val="22"/>
          <w:lang w:eastAsia="en-US"/>
        </w:rPr>
        <w:t xml:space="preserve"> Kč</w:t>
      </w:r>
    </w:p>
    <w:p w14:paraId="5730DF77" w14:textId="77777777" w:rsidR="000F40E7" w:rsidRDefault="00BB3FDB">
      <w:pPr>
        <w:pStyle w:val="ODSTAVEC"/>
        <w:tabs>
          <w:tab w:val="left" w:pos="426"/>
          <w:tab w:val="left" w:pos="567"/>
        </w:tabs>
        <w:spacing w:line="276" w:lineRule="auto"/>
        <w:ind w:left="426"/>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ab/>
        <w:t xml:space="preserve">DPH </w:t>
      </w:r>
      <w:r>
        <w:rPr>
          <w:rFonts w:ascii="Times New Roman" w:eastAsia="Calibri" w:hAnsi="Times New Roman" w:cs="Times New Roman"/>
          <w:sz w:val="22"/>
          <w:szCs w:val="22"/>
          <w:lang w:eastAsia="en-US"/>
        </w:rPr>
        <w:tab/>
      </w:r>
      <w:r>
        <w:rPr>
          <w:rFonts w:ascii="Times New Roman" w:eastAsia="Calibri" w:hAnsi="Times New Roman" w:cs="Times New Roman"/>
          <w:sz w:val="22"/>
          <w:szCs w:val="22"/>
          <w:lang w:eastAsia="en-US"/>
        </w:rPr>
        <w:tab/>
      </w:r>
      <w:r>
        <w:rPr>
          <w:rFonts w:ascii="Times New Roman" w:eastAsia="Calibri" w:hAnsi="Times New Roman" w:cs="Times New Roman"/>
          <w:sz w:val="22"/>
          <w:szCs w:val="22"/>
          <w:lang w:eastAsia="en-US"/>
        </w:rPr>
        <w:tab/>
      </w:r>
      <w:r>
        <w:rPr>
          <w:rFonts w:ascii="Times New Roman" w:eastAsia="Calibri" w:hAnsi="Times New Roman" w:cs="Times New Roman"/>
          <w:sz w:val="22"/>
          <w:szCs w:val="22"/>
          <w:lang w:eastAsia="en-US"/>
        </w:rPr>
        <w:tab/>
      </w:r>
      <w:r>
        <w:rPr>
          <w:rFonts w:ascii="Times New Roman" w:eastAsia="Calibri" w:hAnsi="Times New Roman" w:cs="Times New Roman"/>
          <w:sz w:val="22"/>
          <w:szCs w:val="22"/>
          <w:highlight w:val="yellow"/>
          <w:lang w:eastAsia="en-US"/>
        </w:rPr>
        <w:t>……………….</w:t>
      </w:r>
      <w:r>
        <w:rPr>
          <w:rFonts w:ascii="Times New Roman" w:eastAsia="Calibri" w:hAnsi="Times New Roman" w:cs="Times New Roman"/>
          <w:sz w:val="22"/>
          <w:szCs w:val="22"/>
          <w:lang w:eastAsia="en-US"/>
        </w:rPr>
        <w:t xml:space="preserve"> Kč</w:t>
      </w:r>
      <w:r>
        <w:rPr>
          <w:rFonts w:ascii="Times New Roman" w:eastAsia="Calibri" w:hAnsi="Times New Roman" w:cs="Times New Roman"/>
          <w:sz w:val="22"/>
          <w:szCs w:val="22"/>
          <w:lang w:eastAsia="en-US"/>
        </w:rPr>
        <w:tab/>
      </w:r>
    </w:p>
    <w:p w14:paraId="08F9B3DF" w14:textId="77777777" w:rsidR="000F40E7" w:rsidRDefault="00BB3FDB" w:rsidP="000A5D72">
      <w:pPr>
        <w:pStyle w:val="ODSTAVEC"/>
        <w:tabs>
          <w:tab w:val="left" w:pos="567"/>
        </w:tabs>
        <w:spacing w:before="0" w:after="240" w:line="276" w:lineRule="auto"/>
        <w:ind w:left="426" w:firstLine="141"/>
        <w:rPr>
          <w:rFonts w:ascii="Times New Roman" w:hAnsi="Times New Roman"/>
        </w:rPr>
      </w:pPr>
      <w:r>
        <w:rPr>
          <w:rFonts w:ascii="Times New Roman" w:eastAsia="Calibri" w:hAnsi="Times New Roman" w:cs="Times New Roman"/>
          <w:sz w:val="22"/>
          <w:szCs w:val="22"/>
          <w:lang w:eastAsia="en-US"/>
        </w:rPr>
        <w:t>Celková cena včetně DPH</w:t>
      </w:r>
      <w:r>
        <w:rPr>
          <w:rFonts w:ascii="Times New Roman" w:eastAsia="Calibri" w:hAnsi="Times New Roman" w:cs="Times New Roman"/>
          <w:sz w:val="22"/>
          <w:szCs w:val="22"/>
          <w:lang w:eastAsia="en-US"/>
        </w:rPr>
        <w:tab/>
      </w:r>
      <w:r>
        <w:rPr>
          <w:rFonts w:ascii="Times New Roman" w:eastAsia="Calibri" w:hAnsi="Times New Roman" w:cs="Times New Roman"/>
          <w:sz w:val="22"/>
          <w:szCs w:val="22"/>
          <w:highlight w:val="yellow"/>
          <w:lang w:eastAsia="en-US"/>
        </w:rPr>
        <w:t>……………….</w:t>
      </w:r>
      <w:r>
        <w:rPr>
          <w:rFonts w:ascii="Times New Roman" w:eastAsia="Calibri" w:hAnsi="Times New Roman" w:cs="Times New Roman"/>
          <w:sz w:val="22"/>
          <w:szCs w:val="22"/>
          <w:lang w:eastAsia="en-US"/>
        </w:rPr>
        <w:t xml:space="preserve"> Kč</w:t>
      </w:r>
    </w:p>
    <w:p w14:paraId="6E762B1B" w14:textId="77777777" w:rsidR="000F40E7" w:rsidRDefault="00BB3FDB" w:rsidP="000A5D72">
      <w:pPr>
        <w:ind w:left="567"/>
        <w:rPr>
          <w:rFonts w:ascii="Times New Roman" w:hAnsi="Times New Roman"/>
        </w:rPr>
      </w:pPr>
      <w:r>
        <w:rPr>
          <w:rFonts w:ascii="Times New Roman" w:hAnsi="Times New Roman"/>
        </w:rPr>
        <w:t xml:space="preserve">Na plnění z této smlouvy se vztahuje přenesená daňová povinnost dle </w:t>
      </w:r>
      <w:proofErr w:type="spellStart"/>
      <w:r>
        <w:rPr>
          <w:rFonts w:ascii="Times New Roman" w:hAnsi="Times New Roman"/>
        </w:rPr>
        <w:t>ust</w:t>
      </w:r>
      <w:proofErr w:type="spellEnd"/>
      <w:r>
        <w:rPr>
          <w:rFonts w:ascii="Times New Roman" w:hAnsi="Times New Roman"/>
        </w:rPr>
        <w:t>. § 92 zákon o DPH.</w:t>
      </w:r>
    </w:p>
    <w:p w14:paraId="46609462" w14:textId="37BF373F" w:rsidR="000F40E7" w:rsidRDefault="00BB3FDB" w:rsidP="001551A6">
      <w:pPr>
        <w:pStyle w:val="ODSTAVEC"/>
        <w:numPr>
          <w:ilvl w:val="1"/>
          <w:numId w:val="5"/>
        </w:numPr>
        <w:tabs>
          <w:tab w:val="clear" w:pos="360"/>
        </w:tabs>
        <w:ind w:left="567" w:hanging="567"/>
        <w:rPr>
          <w:rFonts w:ascii="Times New Roman" w:eastAsia="Calibri" w:hAnsi="Times New Roman" w:cs="Times New Roman"/>
          <w:sz w:val="22"/>
          <w:szCs w:val="22"/>
        </w:rPr>
      </w:pPr>
      <w:r w:rsidRPr="000A5D72">
        <w:rPr>
          <w:rFonts w:ascii="Times New Roman" w:eastAsia="Calibri" w:hAnsi="Times New Roman" w:cs="Times New Roman"/>
          <w:sz w:val="22"/>
          <w:szCs w:val="22"/>
        </w:rPr>
        <w:t xml:space="preserve">Zhotoviteli nebude objednatelem poskytována žádná záloha. </w:t>
      </w:r>
      <w:r>
        <w:rPr>
          <w:rFonts w:ascii="Times New Roman" w:eastAsia="Calibri" w:hAnsi="Times New Roman" w:cs="Times New Roman"/>
          <w:sz w:val="22"/>
          <w:szCs w:val="22"/>
          <w:lang w:eastAsia="en-US"/>
        </w:rPr>
        <w:t xml:space="preserve">Objednatel zaplatí zhotoviteli cenu díla postupně, vždy na základě soupisu stavebních prací. </w:t>
      </w:r>
    </w:p>
    <w:p w14:paraId="02294AE6"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Cenu díla je možné měnit pouze:</w:t>
      </w:r>
    </w:p>
    <w:p w14:paraId="052AFE20" w14:textId="6CCBA982" w:rsidR="000F40E7" w:rsidRPr="00C11454" w:rsidRDefault="00BB3FDB" w:rsidP="000A5D72">
      <w:pPr>
        <w:pStyle w:val="ODSTAVEC"/>
        <w:numPr>
          <w:ilvl w:val="2"/>
          <w:numId w:val="5"/>
        </w:numPr>
        <w:spacing w:line="276" w:lineRule="auto"/>
        <w:rPr>
          <w:rFonts w:ascii="Times New Roman" w:hAnsi="Times New Roman"/>
        </w:rPr>
      </w:pPr>
      <w:r>
        <w:rPr>
          <w:rFonts w:ascii="Times New Roman" w:eastAsia="Calibri" w:hAnsi="Times New Roman" w:cs="Times New Roman"/>
          <w:sz w:val="22"/>
          <w:szCs w:val="22"/>
          <w:lang w:eastAsia="en-US"/>
        </w:rPr>
        <w:t xml:space="preserve">nebude-li některá část díla v důsledku sjednaných </w:t>
      </w:r>
      <w:proofErr w:type="spellStart"/>
      <w:r>
        <w:rPr>
          <w:rFonts w:ascii="Times New Roman" w:eastAsia="Calibri" w:hAnsi="Times New Roman" w:cs="Times New Roman"/>
          <w:sz w:val="22"/>
          <w:szCs w:val="22"/>
          <w:lang w:eastAsia="en-US"/>
        </w:rPr>
        <w:t>méněprací</w:t>
      </w:r>
      <w:proofErr w:type="spellEnd"/>
      <w:r>
        <w:rPr>
          <w:rFonts w:ascii="Times New Roman" w:eastAsia="Calibri" w:hAnsi="Times New Roman" w:cs="Times New Roman"/>
          <w:sz w:val="22"/>
          <w:szCs w:val="22"/>
          <w:lang w:eastAsia="en-US"/>
        </w:rPr>
        <w:t xml:space="preserve"> provedena, bude cena za dílo snížena, a to odečtením veškerých nákladů na provedení těch částí díla, která v rámci </w:t>
      </w:r>
      <w:proofErr w:type="spellStart"/>
      <w:r>
        <w:rPr>
          <w:rFonts w:ascii="Times New Roman" w:eastAsia="Calibri" w:hAnsi="Times New Roman" w:cs="Times New Roman"/>
          <w:sz w:val="22"/>
          <w:szCs w:val="22"/>
          <w:lang w:eastAsia="en-US"/>
        </w:rPr>
        <w:t>méněprací</w:t>
      </w:r>
      <w:proofErr w:type="spellEnd"/>
      <w:r>
        <w:rPr>
          <w:rFonts w:ascii="Times New Roman" w:eastAsia="Calibri" w:hAnsi="Times New Roman" w:cs="Times New Roman"/>
          <w:sz w:val="22"/>
          <w:szCs w:val="22"/>
          <w:lang w:eastAsia="en-US"/>
        </w:rPr>
        <w:t xml:space="preserve"> nebudou provedeny. Náklady na </w:t>
      </w:r>
      <w:proofErr w:type="spellStart"/>
      <w:r>
        <w:rPr>
          <w:rFonts w:ascii="Times New Roman" w:eastAsia="Calibri" w:hAnsi="Times New Roman" w:cs="Times New Roman"/>
          <w:sz w:val="22"/>
          <w:szCs w:val="22"/>
          <w:lang w:eastAsia="en-US"/>
        </w:rPr>
        <w:t>méněpráce</w:t>
      </w:r>
      <w:proofErr w:type="spellEnd"/>
      <w:r>
        <w:rPr>
          <w:rFonts w:ascii="Times New Roman" w:eastAsia="Calibri" w:hAnsi="Times New Roman" w:cs="Times New Roman"/>
          <w:sz w:val="22"/>
          <w:szCs w:val="22"/>
          <w:lang w:eastAsia="en-US"/>
        </w:rPr>
        <w:t xml:space="preserve"> budou odečteny ve výši součtu veškerých odpovídajících položek a nákladů </w:t>
      </w:r>
      <w:r w:rsidRPr="00C11454">
        <w:rPr>
          <w:rFonts w:ascii="Times New Roman" w:eastAsia="Calibri" w:hAnsi="Times New Roman" w:cs="Times New Roman"/>
          <w:sz w:val="22"/>
          <w:szCs w:val="22"/>
          <w:lang w:eastAsia="en-US"/>
        </w:rPr>
        <w:t>neprovedených dle přílohy č. 1 této smlouvy;</w:t>
      </w:r>
    </w:p>
    <w:p w14:paraId="5D63B751" w14:textId="58E69AEC" w:rsidR="000F40E7" w:rsidRPr="00C11454" w:rsidRDefault="00BB3FDB" w:rsidP="000A5D72">
      <w:pPr>
        <w:pStyle w:val="ODSTAVEC"/>
        <w:numPr>
          <w:ilvl w:val="2"/>
          <w:numId w:val="5"/>
        </w:numPr>
        <w:spacing w:line="276" w:lineRule="auto"/>
        <w:rPr>
          <w:rFonts w:ascii="Times New Roman" w:hAnsi="Times New Roman"/>
        </w:rPr>
      </w:pPr>
      <w:r w:rsidRPr="00C11454">
        <w:rPr>
          <w:rFonts w:ascii="Times New Roman" w:eastAsia="Calibri" w:hAnsi="Times New Roman" w:cs="Times New Roman"/>
          <w:sz w:val="22"/>
          <w:szCs w:val="22"/>
          <w:lang w:eastAsia="en-US"/>
        </w:rPr>
        <w:t>přičtením veškerých nákladů na provedení těch částí díla, která objednatel nařídil provádět nad rámec předmětu díla této smlouvy a které objednatel nařídí formou Změnového listu (dále jen vícepráce). Náklady na vícepráce budou oceněny podle odpovídajících jednotkových cen položek dle přílohy č. 1 této smlouvy. Oceňování víceprací, u kterých nelze využít jednotkových cen dle přílohy č. 1 této smlouvy, bude provedeno (ve výši 90%)</w:t>
      </w:r>
      <w:r w:rsidR="00F10421" w:rsidRPr="00C11454">
        <w:rPr>
          <w:rFonts w:ascii="Times New Roman" w:eastAsia="Calibri" w:hAnsi="Times New Roman" w:cs="Times New Roman"/>
          <w:sz w:val="22"/>
          <w:szCs w:val="22"/>
          <w:lang w:eastAsia="en-US"/>
        </w:rPr>
        <w:t xml:space="preserve"> v</w:t>
      </w:r>
      <w:r w:rsidRPr="00C11454">
        <w:rPr>
          <w:rFonts w:ascii="Times New Roman" w:eastAsia="Calibri" w:hAnsi="Times New Roman" w:cs="Times New Roman"/>
          <w:sz w:val="22"/>
          <w:szCs w:val="22"/>
          <w:lang w:eastAsia="en-US"/>
        </w:rPr>
        <w:t xml:space="preserve"> jednotkových cenách dle aktuální ceníkové soustavy, podle které byly oceněny práce v příloze č. 1 této smlouvy</w:t>
      </w:r>
      <w:r w:rsidR="00F10421" w:rsidRPr="00C11454">
        <w:rPr>
          <w:rFonts w:ascii="Times New Roman" w:eastAsia="Calibri" w:hAnsi="Times New Roman" w:cs="Times New Roman"/>
          <w:sz w:val="22"/>
          <w:szCs w:val="22"/>
          <w:lang w:eastAsia="en-US"/>
        </w:rPr>
        <w:t>, přičemž objednatel předpokládá použití cenové soustavy RTS nebo URS</w:t>
      </w:r>
      <w:r w:rsidR="0015258E" w:rsidRPr="00C11454">
        <w:rPr>
          <w:rFonts w:ascii="Times New Roman" w:eastAsia="Calibri" w:hAnsi="Times New Roman" w:cs="Times New Roman"/>
          <w:sz w:val="22"/>
          <w:szCs w:val="22"/>
          <w:lang w:eastAsia="en-US"/>
        </w:rPr>
        <w:t xml:space="preserve">. Případné vícepráce, které nebudou </w:t>
      </w:r>
      <w:r w:rsidR="00A14504" w:rsidRPr="00C11454">
        <w:rPr>
          <w:rFonts w:ascii="Times New Roman" w:eastAsia="Calibri" w:hAnsi="Times New Roman" w:cs="Times New Roman"/>
          <w:sz w:val="22"/>
          <w:szCs w:val="22"/>
          <w:lang w:eastAsia="en-US"/>
        </w:rPr>
        <w:t xml:space="preserve">zhotovitelem </w:t>
      </w:r>
      <w:proofErr w:type="spellStart"/>
      <w:r w:rsidR="0015258E" w:rsidRPr="00C11454">
        <w:rPr>
          <w:rFonts w:ascii="Times New Roman" w:eastAsia="Calibri" w:hAnsi="Times New Roman" w:cs="Times New Roman"/>
          <w:sz w:val="22"/>
          <w:szCs w:val="22"/>
          <w:lang w:eastAsia="en-US"/>
        </w:rPr>
        <w:t>naceněny</w:t>
      </w:r>
      <w:proofErr w:type="spellEnd"/>
      <w:r w:rsidR="0015258E" w:rsidRPr="00C11454">
        <w:rPr>
          <w:rFonts w:ascii="Times New Roman" w:eastAsia="Calibri" w:hAnsi="Times New Roman" w:cs="Times New Roman"/>
          <w:sz w:val="22"/>
          <w:szCs w:val="22"/>
          <w:lang w:eastAsia="en-US"/>
        </w:rPr>
        <w:t xml:space="preserve"> v žádné cenové soustavě, budou </w:t>
      </w:r>
      <w:r w:rsidR="00A14504" w:rsidRPr="00C11454">
        <w:rPr>
          <w:rFonts w:ascii="Times New Roman" w:eastAsia="Calibri" w:hAnsi="Times New Roman" w:cs="Times New Roman"/>
          <w:sz w:val="22"/>
          <w:szCs w:val="22"/>
          <w:lang w:eastAsia="en-US"/>
        </w:rPr>
        <w:t xml:space="preserve">jím </w:t>
      </w:r>
      <w:r w:rsidR="0015258E" w:rsidRPr="00C11454">
        <w:rPr>
          <w:rFonts w:ascii="Times New Roman" w:eastAsia="Calibri" w:hAnsi="Times New Roman" w:cs="Times New Roman"/>
          <w:sz w:val="22"/>
          <w:szCs w:val="22"/>
          <w:lang w:eastAsia="en-US"/>
        </w:rPr>
        <w:t>převedeny do cenové soustavy RTS nebo URS</w:t>
      </w:r>
      <w:r w:rsidR="00C11454">
        <w:rPr>
          <w:rFonts w:ascii="Times New Roman" w:eastAsia="Calibri" w:hAnsi="Times New Roman" w:cs="Times New Roman"/>
          <w:sz w:val="22"/>
          <w:szCs w:val="22"/>
          <w:lang w:eastAsia="en-US"/>
        </w:rPr>
        <w:t>.</w:t>
      </w:r>
      <w:r w:rsidR="00F10421" w:rsidRPr="00C11454">
        <w:rPr>
          <w:rFonts w:ascii="Times New Roman" w:eastAsia="Calibri" w:hAnsi="Times New Roman" w:cs="Times New Roman"/>
          <w:sz w:val="22"/>
          <w:szCs w:val="22"/>
          <w:lang w:eastAsia="en-US"/>
        </w:rPr>
        <w:t xml:space="preserve">  </w:t>
      </w:r>
    </w:p>
    <w:p w14:paraId="557C76E8"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Objednatel zaplatí zhotoviteli cenu díla postupně, vždy na základě soupisu provedených stavebních prací. </w:t>
      </w:r>
    </w:p>
    <w:p w14:paraId="22EA80B1" w14:textId="58A71A6D"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Objednatel uhradí zhotoviteli cenu díla na základě účetního a daňového dokladu (dále jen „faktura“) vystaveného zhotovitelem, v souladu s bodem 6.2.</w:t>
      </w:r>
    </w:p>
    <w:p w14:paraId="1957DB0C" w14:textId="635CB26B"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Faktury budou v souladu s odst. 6.2 této smlouvy zhotovitelem vystavovány vždy jednou měsíčně na základě soupisu provedených prací. Tento soupis obsahuje rozsah stavebních prací, dodávek a služeb v rámci Předmětu realizace za příslušné časové období, a zhotovitel je povinen jej předložit objednateli vždy k 5. pracovnímu dni měsíce následujícího po měsíci, ve kterém došlo k plnění dle věty první. Objednatel a TDI tento soupis odsouhlasí do 5 pracovních dnů; do 2 pracovních dnů po doručení odsouhlasení soupisu </w:t>
      </w:r>
      <w:r w:rsidR="00B50FD0">
        <w:rPr>
          <w:rFonts w:ascii="Times New Roman" w:eastAsia="Calibri" w:hAnsi="Times New Roman" w:cs="Times New Roman"/>
          <w:sz w:val="22"/>
          <w:szCs w:val="22"/>
          <w:lang w:eastAsia="en-US"/>
        </w:rPr>
        <w:t xml:space="preserve">nebo po uplynutí lhůty 5 pracovních dnů bez výslovného vyjádření objednatele a TDI, </w:t>
      </w:r>
      <w:r>
        <w:rPr>
          <w:rFonts w:ascii="Times New Roman" w:eastAsia="Calibri" w:hAnsi="Times New Roman" w:cs="Times New Roman"/>
          <w:sz w:val="22"/>
          <w:szCs w:val="22"/>
          <w:lang w:eastAsia="en-US"/>
        </w:rPr>
        <w:t xml:space="preserve">vystaví zhotovitel daňový doklad. </w:t>
      </w:r>
      <w:r w:rsidR="00B50FD0">
        <w:rPr>
          <w:rFonts w:ascii="Times New Roman" w:eastAsia="Calibri" w:hAnsi="Times New Roman" w:cs="Times New Roman"/>
          <w:sz w:val="22"/>
          <w:szCs w:val="22"/>
          <w:lang w:eastAsia="en-US"/>
        </w:rPr>
        <w:t xml:space="preserve"> </w:t>
      </w:r>
    </w:p>
    <w:p w14:paraId="5A7B1F8B"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hAnsi="Times New Roman" w:cs="Times New Roman"/>
          <w:sz w:val="22"/>
          <w:szCs w:val="22"/>
        </w:rPr>
        <w:t>Pro splnění podmínek projektu musí faktura kromě zákonem stanovených náležitostí pro daňový doklad dále obsahovat:</w:t>
      </w:r>
    </w:p>
    <w:p w14:paraId="4075FC93" w14:textId="77777777" w:rsidR="000F40E7" w:rsidRDefault="00BB3FDB">
      <w:pPr>
        <w:spacing w:after="120"/>
        <w:ind w:left="567"/>
        <w:jc w:val="both"/>
        <w:rPr>
          <w:rFonts w:ascii="Times New Roman" w:hAnsi="Times New Roman"/>
        </w:rPr>
      </w:pPr>
      <w:r>
        <w:rPr>
          <w:rFonts w:ascii="Times New Roman" w:hAnsi="Times New Roman"/>
        </w:rPr>
        <w:t>a) číslo a datum vystavení faktury,</w:t>
      </w:r>
    </w:p>
    <w:p w14:paraId="09676E85" w14:textId="77777777" w:rsidR="000F40E7" w:rsidRDefault="00BB3FDB">
      <w:pPr>
        <w:spacing w:after="120"/>
        <w:ind w:left="567"/>
        <w:jc w:val="both"/>
        <w:rPr>
          <w:rFonts w:ascii="Times New Roman" w:hAnsi="Times New Roman"/>
        </w:rPr>
      </w:pPr>
      <w:r>
        <w:rPr>
          <w:rFonts w:ascii="Times New Roman" w:hAnsi="Times New Roman"/>
        </w:rPr>
        <w:t xml:space="preserve">b) číslo smlouvy (objednávky) a datum jejího uzavření, název veřejné zakázky </w:t>
      </w:r>
    </w:p>
    <w:p w14:paraId="600792FF" w14:textId="77777777" w:rsidR="000F40E7" w:rsidRDefault="00BB3FDB">
      <w:pPr>
        <w:spacing w:after="120"/>
        <w:ind w:left="567"/>
        <w:jc w:val="both"/>
        <w:rPr>
          <w:rFonts w:ascii="Times New Roman" w:hAnsi="Times New Roman"/>
        </w:rPr>
      </w:pPr>
      <w:r>
        <w:rPr>
          <w:rFonts w:ascii="Times New Roman" w:hAnsi="Times New Roman"/>
        </w:rPr>
        <w:t>c) předmět plnění a jeho přesnou specifikaci ve slovním vyjádření (nestačí pouze odkaz na číslo uzavřené smlouvy),</w:t>
      </w:r>
    </w:p>
    <w:p w14:paraId="1D9F20B2" w14:textId="77777777" w:rsidR="000F40E7" w:rsidRDefault="00BB3FDB">
      <w:pPr>
        <w:spacing w:after="120"/>
        <w:ind w:left="567"/>
        <w:jc w:val="both"/>
        <w:rPr>
          <w:rFonts w:ascii="Times New Roman" w:hAnsi="Times New Roman"/>
        </w:rPr>
      </w:pPr>
      <w:r>
        <w:rPr>
          <w:rFonts w:ascii="Times New Roman" w:hAnsi="Times New Roman"/>
        </w:rPr>
        <w:t>d) označení banky a čísla účtu, na který musí být zaplaceno,</w:t>
      </w:r>
    </w:p>
    <w:p w14:paraId="7CB62141" w14:textId="77777777" w:rsidR="000F40E7" w:rsidRDefault="00BB3FDB">
      <w:pPr>
        <w:spacing w:after="120"/>
        <w:ind w:left="567"/>
        <w:jc w:val="both"/>
        <w:rPr>
          <w:rFonts w:ascii="Times New Roman" w:hAnsi="Times New Roman"/>
        </w:rPr>
      </w:pPr>
      <w:r>
        <w:rPr>
          <w:rFonts w:ascii="Times New Roman" w:hAnsi="Times New Roman"/>
        </w:rPr>
        <w:t xml:space="preserve">e) lhůtu splatnosti faktury, </w:t>
      </w:r>
    </w:p>
    <w:p w14:paraId="7226BD96" w14:textId="77777777" w:rsidR="000F40E7" w:rsidRDefault="00BB3FDB">
      <w:pPr>
        <w:spacing w:after="120"/>
        <w:ind w:left="567"/>
        <w:jc w:val="both"/>
        <w:rPr>
          <w:rFonts w:ascii="Times New Roman" w:hAnsi="Times New Roman"/>
        </w:rPr>
      </w:pPr>
      <w:r>
        <w:rPr>
          <w:rFonts w:ascii="Times New Roman" w:hAnsi="Times New Roman"/>
        </w:rPr>
        <w:t>f) název, sídlo, IČ a DIČ kupujícího a prodávajícího,</w:t>
      </w:r>
    </w:p>
    <w:p w14:paraId="534410D0" w14:textId="77777777" w:rsidR="000F40E7" w:rsidRDefault="00BB3FDB">
      <w:pPr>
        <w:spacing w:after="120"/>
        <w:ind w:left="567"/>
        <w:jc w:val="both"/>
        <w:rPr>
          <w:rFonts w:ascii="Times New Roman" w:hAnsi="Times New Roman"/>
        </w:rPr>
      </w:pPr>
      <w:r>
        <w:rPr>
          <w:rFonts w:ascii="Times New Roman" w:hAnsi="Times New Roman"/>
        </w:rPr>
        <w:t>g) označení pracoviště uvedené na dílčí objednávce,</w:t>
      </w:r>
    </w:p>
    <w:p w14:paraId="7545D5FF" w14:textId="77777777" w:rsidR="000F40E7" w:rsidRDefault="00BB3FDB">
      <w:pPr>
        <w:spacing w:after="120"/>
        <w:ind w:left="567"/>
        <w:jc w:val="both"/>
        <w:rPr>
          <w:rFonts w:ascii="Times New Roman" w:hAnsi="Times New Roman"/>
        </w:rPr>
      </w:pPr>
      <w:r>
        <w:rPr>
          <w:rFonts w:ascii="Times New Roman" w:hAnsi="Times New Roman"/>
        </w:rPr>
        <w:t>h) jméno a vlastnoruční podpis osoby, která fakturu vystavila, včetně kontaktního telefonu.</w:t>
      </w:r>
    </w:p>
    <w:p w14:paraId="132FA10F"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Faktury vystavené zhotovitelem musí obsahovat náležitosti stanovené právními předpisy.</w:t>
      </w:r>
    </w:p>
    <w:p w14:paraId="25427506" w14:textId="77777777" w:rsidR="000F40E7" w:rsidRDefault="00BB3FDB" w:rsidP="001551A6">
      <w:pPr>
        <w:pStyle w:val="ODSTAVEC"/>
        <w:numPr>
          <w:ilvl w:val="1"/>
          <w:numId w:val="5"/>
        </w:numPr>
        <w:tabs>
          <w:tab w:val="clear" w:pos="360"/>
          <w:tab w:val="left" w:pos="567"/>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Splatnost faktury je 30 dnů od data doručení faktury objednateli.  </w:t>
      </w:r>
    </w:p>
    <w:p w14:paraId="01901FFB" w14:textId="77777777" w:rsidR="000F40E7" w:rsidRDefault="00BB3FDB">
      <w:pPr>
        <w:pStyle w:val="ODSTAVEC"/>
        <w:numPr>
          <w:ilvl w:val="1"/>
          <w:numId w:val="5"/>
        </w:numPr>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V případě, že faktura nebude obsahovat potřebné náležitosti nebo bude obsahovat chybné či neúplné údaje, je objednatel oprávněn tuto vrátit zhotoviteli k opravě či doplnění s uvedením důvodu vrácení. Vrácení faktury musí být provedeno do data její splatnosti. Po vrácení faktury nové či opravené počíná běžet nová lhůta splatnosti.</w:t>
      </w:r>
    </w:p>
    <w:p w14:paraId="11278786" w14:textId="77777777" w:rsidR="000F40E7" w:rsidRDefault="00BB3FDB">
      <w:pPr>
        <w:pStyle w:val="Bezmezer"/>
        <w:numPr>
          <w:ilvl w:val="1"/>
          <w:numId w:val="5"/>
        </w:numPr>
        <w:tabs>
          <w:tab w:val="left" w:pos="540"/>
        </w:tabs>
        <w:spacing w:before="60" w:after="200" w:line="276" w:lineRule="auto"/>
        <w:ind w:left="539" w:hanging="539"/>
        <w:jc w:val="both"/>
        <w:rPr>
          <w:rFonts w:ascii="Times New Roman" w:hAnsi="Times New Roman"/>
        </w:rPr>
      </w:pPr>
      <w:r>
        <w:rPr>
          <w:rFonts w:ascii="Times New Roman" w:hAnsi="Times New Roman"/>
        </w:rPr>
        <w:t xml:space="preserve">Veškeré platby dle této Smlouvy budou Objednatelem placeny na účet Zhotovitele uvedený v záhlaví této smlouvy. </w:t>
      </w:r>
    </w:p>
    <w:p w14:paraId="3486E105" w14:textId="77777777" w:rsidR="000F40E7" w:rsidRDefault="00BB3FDB">
      <w:pPr>
        <w:pStyle w:val="Bezmezer"/>
        <w:numPr>
          <w:ilvl w:val="1"/>
          <w:numId w:val="5"/>
        </w:numPr>
        <w:tabs>
          <w:tab w:val="left" w:pos="540"/>
        </w:tabs>
        <w:spacing w:before="60" w:after="200" w:line="276" w:lineRule="auto"/>
        <w:ind w:left="539" w:hanging="539"/>
        <w:jc w:val="both"/>
        <w:rPr>
          <w:rFonts w:ascii="Times New Roman" w:hAnsi="Times New Roman"/>
        </w:rPr>
      </w:pPr>
      <w:r>
        <w:rPr>
          <w:rFonts w:ascii="Times New Roman" w:hAnsi="Times New Roman"/>
        </w:rPr>
        <w:t xml:space="preserve">Zhotovitel prohlašuje, že jeho bankovní účet uvedený v této smlouvě nebo ve faktuře je jeho účtem, který je správcem daně zveřejněn způsobem umožňujícím dálkový přístup v souladu s </w:t>
      </w:r>
      <w:proofErr w:type="spellStart"/>
      <w:r>
        <w:rPr>
          <w:rFonts w:ascii="Times New Roman" w:hAnsi="Times New Roman"/>
        </w:rPr>
        <w:t>ust</w:t>
      </w:r>
      <w:proofErr w:type="spellEnd"/>
      <w:r>
        <w:rPr>
          <w:rFonts w:ascii="Times New Roman" w:hAnsi="Times New Roman"/>
        </w:rPr>
        <w:t xml:space="preserve">. § 96 zákona č. 235/2004 Sb., o dani z přidané hodnoty (dále jen zákon o DPH). Zhotovitel je povinen uvádět ve faktuře pouze účet, který je správcem daně zveřejněn v souladu se zákonem o DPH. Dojde-li během trvání této Smlouvy ke změně identifikace zveřejněného účtu, zavazuje se Zhotovitel bez zbytečného odkladu písemně informovat Objednatele o takové změně. Vzhledem k tomu, že dle </w:t>
      </w:r>
      <w:proofErr w:type="spellStart"/>
      <w:r>
        <w:rPr>
          <w:rFonts w:ascii="Times New Roman" w:hAnsi="Times New Roman"/>
        </w:rPr>
        <w:t>ust</w:t>
      </w:r>
      <w:proofErr w:type="spellEnd"/>
      <w:r>
        <w:rPr>
          <w:rFonts w:ascii="Times New Roman" w:hAnsi="Times New Roman"/>
        </w:rPr>
        <w:t xml:space="preserve">.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Objednatel úhradu ceny díla pouze na účet, který je účtem zveřejněným ve smyslu </w:t>
      </w:r>
      <w:proofErr w:type="spellStart"/>
      <w:r>
        <w:rPr>
          <w:rFonts w:ascii="Times New Roman" w:hAnsi="Times New Roman"/>
        </w:rPr>
        <w:t>ust</w:t>
      </w:r>
      <w:proofErr w:type="spellEnd"/>
      <w:r>
        <w:rPr>
          <w:rFonts w:ascii="Times New Roman" w:hAnsi="Times New Roman"/>
        </w:rPr>
        <w:t xml:space="preserve">. § 96 zákona o DPH. Pokud se kdykoliv ukáže, že účet Zhotovitele, na který Zhotovitel požaduje provést úhradu ceny díla, není zveřejněným účtem, není Objednatel povinen úhradu ceny díla na takový účet provést; v takovém případě se nejedná o prodlení se zaplacením ceny díla na straně Objednatele.  </w:t>
      </w:r>
    </w:p>
    <w:p w14:paraId="35734AC8" w14:textId="77777777" w:rsidR="000F40E7" w:rsidRDefault="00BB3FDB">
      <w:pPr>
        <w:pStyle w:val="Bezmezer"/>
        <w:numPr>
          <w:ilvl w:val="1"/>
          <w:numId w:val="5"/>
        </w:numPr>
        <w:tabs>
          <w:tab w:val="left" w:pos="540"/>
        </w:tabs>
        <w:spacing w:before="60" w:after="120" w:line="276" w:lineRule="auto"/>
        <w:ind w:left="539" w:hanging="539"/>
        <w:jc w:val="both"/>
        <w:rPr>
          <w:rFonts w:ascii="Times New Roman" w:hAnsi="Times New Roman"/>
        </w:rPr>
      </w:pPr>
      <w:r>
        <w:rPr>
          <w:rFonts w:ascii="Times New Roman" w:hAnsi="Times New Roman"/>
          <w:bCs/>
        </w:rPr>
        <w:t>Ustanovení předešlého bodu se nevztahuje na neplátce DPH a na zahraniční subjekty, které nepodléhají povinnosti registrace podle zákona o DPH.</w:t>
      </w:r>
    </w:p>
    <w:p w14:paraId="2308A134" w14:textId="77777777" w:rsidR="000F40E7" w:rsidRDefault="00BB3FDB">
      <w:pPr>
        <w:pStyle w:val="ODSTAVEC"/>
        <w:numPr>
          <w:ilvl w:val="1"/>
          <w:numId w:val="5"/>
        </w:numPr>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Zhotovitel má povinnost spolupůsobit při výkonu finanční kontroly, ve smyslu </w:t>
      </w:r>
      <w:proofErr w:type="spellStart"/>
      <w:r>
        <w:rPr>
          <w:rFonts w:ascii="Times New Roman" w:eastAsia="Calibri" w:hAnsi="Times New Roman" w:cs="Times New Roman"/>
          <w:sz w:val="22"/>
          <w:szCs w:val="22"/>
          <w:lang w:eastAsia="en-US"/>
        </w:rPr>
        <w:t>ust</w:t>
      </w:r>
      <w:proofErr w:type="spellEnd"/>
      <w:r>
        <w:rPr>
          <w:rFonts w:ascii="Times New Roman" w:eastAsia="Calibri" w:hAnsi="Times New Roman" w:cs="Times New Roman"/>
          <w:sz w:val="22"/>
          <w:szCs w:val="22"/>
          <w:lang w:eastAsia="en-US"/>
        </w:rPr>
        <w:t xml:space="preserve">. § 2 písm. e) a </w:t>
      </w:r>
      <w:proofErr w:type="spellStart"/>
      <w:r>
        <w:rPr>
          <w:rFonts w:ascii="Times New Roman" w:eastAsia="Calibri" w:hAnsi="Times New Roman" w:cs="Times New Roman"/>
          <w:sz w:val="22"/>
          <w:szCs w:val="22"/>
          <w:lang w:eastAsia="en-US"/>
        </w:rPr>
        <w:t>ust</w:t>
      </w:r>
      <w:proofErr w:type="spellEnd"/>
      <w:r>
        <w:rPr>
          <w:rFonts w:ascii="Times New Roman" w:eastAsia="Calibri" w:hAnsi="Times New Roman" w:cs="Times New Roman"/>
          <w:sz w:val="22"/>
          <w:szCs w:val="22"/>
          <w:lang w:eastAsia="en-US"/>
        </w:rPr>
        <w:t>. § 13 zákona č. 320/2001 Sb., o finanční kontrole ve veřejné správě a o změně některých zákonů, ve znění pozdějších předpisů, tj. poskytnout kontrolnímu orgánu doklady o dodávkách stavebních prací, zboží a služeb hrazených z veřejných výdajů nebo z veřejné finanční podpory v rozsahu nezbytném pro ověření příslušné operace. Tutéž povinnost má i poddodavatel zhotovitele.</w:t>
      </w:r>
    </w:p>
    <w:p w14:paraId="7ED814CE" w14:textId="77777777" w:rsidR="000F40E7" w:rsidRPr="005D5510" w:rsidRDefault="000F40E7" w:rsidP="000A5D72">
      <w:pPr>
        <w:pStyle w:val="ODSTAVEC"/>
        <w:rPr>
          <w:rFonts w:ascii="Times New Roman" w:eastAsia="Calibri" w:hAnsi="Times New Roman" w:cs="Times New Roman"/>
          <w:sz w:val="22"/>
          <w:szCs w:val="22"/>
          <w:lang w:eastAsia="en-US"/>
        </w:rPr>
      </w:pPr>
    </w:p>
    <w:p w14:paraId="42A318EC" w14:textId="77777777" w:rsidR="000F40E7" w:rsidRDefault="00BB3FDB">
      <w:pPr>
        <w:pStyle w:val="Bezmezer"/>
        <w:numPr>
          <w:ilvl w:val="0"/>
          <w:numId w:val="5"/>
        </w:numPr>
        <w:spacing w:before="120" w:after="200" w:line="276" w:lineRule="auto"/>
        <w:ind w:left="357" w:hanging="357"/>
        <w:jc w:val="center"/>
        <w:rPr>
          <w:rFonts w:ascii="Times New Roman" w:hAnsi="Times New Roman"/>
          <w:b/>
        </w:rPr>
      </w:pPr>
      <w:r>
        <w:rPr>
          <w:rFonts w:ascii="Times New Roman" w:hAnsi="Times New Roman"/>
          <w:b/>
        </w:rPr>
        <w:t>Vady, změny projektu</w:t>
      </w:r>
    </w:p>
    <w:p w14:paraId="05FFF9C4"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Zjistí-li zhotovitel v průběhu zhotovování díla vady projektové dokumentace, je povinen na ně TDI, AD a objednatele písemně bez zbytečného odkladu upozornit.</w:t>
      </w:r>
    </w:p>
    <w:p w14:paraId="481D9A7C" w14:textId="6114C26E"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Dojde-li při realizaci díla k zjištění vady, která si vyžádá změny, doplnění nebo rozšíření předmětu díla vyplývajících z podmínek při provádění díla a nezbytných pro jeho dokončení, a kterou zhotovitel oznámil dle bodu </w:t>
      </w:r>
      <w:proofErr w:type="gramStart"/>
      <w:r>
        <w:rPr>
          <w:rFonts w:ascii="Times New Roman" w:eastAsia="Calibri" w:hAnsi="Times New Roman" w:cs="Times New Roman"/>
          <w:sz w:val="22"/>
          <w:szCs w:val="22"/>
          <w:lang w:eastAsia="en-US"/>
        </w:rPr>
        <w:t>7.1</w:t>
      </w:r>
      <w:r w:rsidR="00C06765">
        <w:rPr>
          <w:rFonts w:ascii="Times New Roman" w:eastAsia="Calibri" w:hAnsi="Times New Roman" w:cs="Times New Roman"/>
          <w:sz w:val="22"/>
          <w:szCs w:val="22"/>
          <w:lang w:eastAsia="en-US"/>
        </w:rPr>
        <w:t>.</w:t>
      </w:r>
      <w:r>
        <w:rPr>
          <w:rFonts w:ascii="Times New Roman" w:eastAsia="Calibri" w:hAnsi="Times New Roman" w:cs="Times New Roman"/>
          <w:sz w:val="22"/>
          <w:szCs w:val="22"/>
          <w:lang w:eastAsia="en-US"/>
        </w:rPr>
        <w:t xml:space="preserve"> je</w:t>
      </w:r>
      <w:proofErr w:type="gramEnd"/>
      <w:r>
        <w:rPr>
          <w:rFonts w:ascii="Times New Roman" w:eastAsia="Calibri" w:hAnsi="Times New Roman" w:cs="Times New Roman"/>
          <w:sz w:val="22"/>
          <w:szCs w:val="22"/>
          <w:lang w:eastAsia="en-US"/>
        </w:rPr>
        <w:t xml:space="preserve"> zhotovitel</w:t>
      </w:r>
    </w:p>
    <w:p w14:paraId="32BC6F6C" w14:textId="6917DCDF" w:rsidR="000F40E7" w:rsidRDefault="00BB3FDB" w:rsidP="000A5D72">
      <w:pPr>
        <w:pStyle w:val="ODSTAVEC"/>
        <w:numPr>
          <w:ilvl w:val="2"/>
          <w:numId w:val="5"/>
        </w:numPr>
        <w:spacing w:line="276" w:lineRule="auto"/>
      </w:pPr>
      <w:r>
        <w:rPr>
          <w:rFonts w:ascii="Times New Roman" w:eastAsia="Calibri" w:hAnsi="Times New Roman" w:cs="Times New Roman"/>
          <w:sz w:val="22"/>
          <w:szCs w:val="22"/>
          <w:lang w:eastAsia="en-US"/>
        </w:rPr>
        <w:t xml:space="preserve">v případě, že tyto práce neovlivní termín dokončení díla, povinen provést soupis těchto změn, doplňků nebo rozšíření, ocenit je podle </w:t>
      </w:r>
      <w:r w:rsidRPr="006E0EA2">
        <w:rPr>
          <w:rFonts w:ascii="Times New Roman" w:eastAsia="Calibri" w:hAnsi="Times New Roman" w:cs="Times New Roman"/>
          <w:sz w:val="22"/>
          <w:szCs w:val="22"/>
          <w:lang w:eastAsia="en-US"/>
        </w:rPr>
        <w:t xml:space="preserve">znění </w:t>
      </w:r>
      <w:proofErr w:type="spellStart"/>
      <w:r w:rsidRPr="006E0EA2">
        <w:rPr>
          <w:rFonts w:ascii="Times New Roman" w:eastAsia="Calibri" w:hAnsi="Times New Roman" w:cs="Times New Roman"/>
          <w:sz w:val="22"/>
          <w:szCs w:val="22"/>
          <w:lang w:eastAsia="en-US"/>
        </w:rPr>
        <w:t>ust</w:t>
      </w:r>
      <w:proofErr w:type="spellEnd"/>
      <w:r w:rsidRPr="006E0EA2">
        <w:rPr>
          <w:rFonts w:ascii="Times New Roman" w:eastAsia="Calibri" w:hAnsi="Times New Roman" w:cs="Times New Roman"/>
          <w:sz w:val="22"/>
          <w:szCs w:val="22"/>
          <w:lang w:eastAsia="en-US"/>
        </w:rPr>
        <w:t xml:space="preserve">. </w:t>
      </w:r>
      <w:proofErr w:type="gramStart"/>
      <w:r w:rsidRPr="006E0EA2">
        <w:rPr>
          <w:rFonts w:ascii="Times New Roman" w:eastAsia="Calibri" w:hAnsi="Times New Roman" w:cs="Times New Roman"/>
          <w:sz w:val="22"/>
          <w:szCs w:val="22"/>
          <w:lang w:eastAsia="en-US"/>
        </w:rPr>
        <w:t>6</w:t>
      </w:r>
      <w:r w:rsidR="00B84CB7">
        <w:rPr>
          <w:rFonts w:ascii="Times New Roman" w:eastAsia="Calibri" w:hAnsi="Times New Roman" w:cs="Times New Roman"/>
          <w:sz w:val="22"/>
          <w:szCs w:val="22"/>
          <w:lang w:eastAsia="en-US"/>
        </w:rPr>
        <w:t xml:space="preserve">.3. </w:t>
      </w:r>
      <w:r>
        <w:rPr>
          <w:rFonts w:ascii="Times New Roman" w:eastAsia="Calibri" w:hAnsi="Times New Roman" w:cs="Times New Roman"/>
          <w:sz w:val="22"/>
          <w:szCs w:val="22"/>
          <w:lang w:eastAsia="en-US"/>
        </w:rPr>
        <w:t>této</w:t>
      </w:r>
      <w:proofErr w:type="gramEnd"/>
      <w:r>
        <w:rPr>
          <w:rFonts w:ascii="Times New Roman" w:eastAsia="Calibri" w:hAnsi="Times New Roman" w:cs="Times New Roman"/>
          <w:sz w:val="22"/>
          <w:szCs w:val="22"/>
          <w:lang w:eastAsia="en-US"/>
        </w:rPr>
        <w:t xml:space="preserve"> smlouvy a předložit tento soupis k odsouhlasení TDI, AD a objednateli formou změnového listu. Teprve po oboustranném odsouhlasení změnového listu může zhotovitel tyto práce provést a bude mít právo na úhradu těchto prací. Pokud tak zhotovitel neučiní, zhotovitel nemá právo na proplácení takto realizovaných prací a dodávek.</w:t>
      </w:r>
    </w:p>
    <w:p w14:paraId="020B5D0D" w14:textId="744A383A" w:rsidR="000F40E7" w:rsidRDefault="00BB3FDB" w:rsidP="000A5D72">
      <w:pPr>
        <w:pStyle w:val="ODSTAVEC"/>
        <w:numPr>
          <w:ilvl w:val="2"/>
          <w:numId w:val="5"/>
        </w:numPr>
        <w:spacing w:line="276" w:lineRule="auto"/>
        <w:rPr>
          <w:rFonts w:ascii="Times New Roman" w:hAnsi="Times New Roman"/>
        </w:rPr>
      </w:pPr>
      <w:r>
        <w:rPr>
          <w:rFonts w:ascii="Times New Roman" w:eastAsia="Calibri" w:hAnsi="Times New Roman" w:cs="Times New Roman"/>
          <w:sz w:val="22"/>
          <w:szCs w:val="22"/>
          <w:lang w:eastAsia="en-US"/>
        </w:rPr>
        <w:t>v případě, že neprovedení těchto prací by mohlo ovlivnit postup navazujících prací a termín dokončení díla, povinen tyto práce po písemném odsouhlasení rozsahu prací se zástupcem TDI, AD a objednatele provést a následně zpracovat soupis těchto změn, doplňku nebo rozšíření, ocenit je podle ustanovení 6</w:t>
      </w:r>
      <w:r w:rsidR="00CB47BF">
        <w:rPr>
          <w:rFonts w:ascii="Times New Roman" w:eastAsia="Calibri" w:hAnsi="Times New Roman" w:cs="Times New Roman"/>
          <w:sz w:val="22"/>
          <w:szCs w:val="22"/>
          <w:lang w:eastAsia="en-US"/>
        </w:rPr>
        <w:t>3 b)</w:t>
      </w:r>
      <w:r>
        <w:rPr>
          <w:rFonts w:ascii="Times New Roman" w:eastAsia="Calibri" w:hAnsi="Times New Roman" w:cs="Times New Roman"/>
          <w:sz w:val="22"/>
          <w:szCs w:val="22"/>
          <w:lang w:eastAsia="en-US"/>
        </w:rPr>
        <w:t xml:space="preserve"> a předložit tento soupis k odsouhlasení formou změnového listu. Teprve po oboustranném odsouhlasení změnového listu má zhotovitel právo na úhradu těchto prací. Pokud tak zhotovitel neučiní, zhotovitel nemá právo na proplácení takto realizovaných prací a dodávek.    </w:t>
      </w:r>
    </w:p>
    <w:p w14:paraId="08FD74E6" w14:textId="77777777" w:rsidR="000F40E7" w:rsidRDefault="000F40E7">
      <w:pPr>
        <w:pStyle w:val="Bezmezer"/>
        <w:spacing w:line="276" w:lineRule="auto"/>
        <w:ind w:left="539"/>
        <w:jc w:val="both"/>
        <w:rPr>
          <w:rFonts w:ascii="Times New Roman" w:hAnsi="Times New Roman"/>
        </w:rPr>
      </w:pPr>
    </w:p>
    <w:p w14:paraId="7E7A3F5F" w14:textId="77777777" w:rsidR="000F40E7" w:rsidRDefault="00BB3FDB">
      <w:pPr>
        <w:pStyle w:val="Bezmezer"/>
        <w:numPr>
          <w:ilvl w:val="0"/>
          <w:numId w:val="5"/>
        </w:numPr>
        <w:spacing w:before="240" w:after="200" w:line="276" w:lineRule="auto"/>
        <w:ind w:left="357" w:hanging="357"/>
        <w:jc w:val="center"/>
        <w:rPr>
          <w:rFonts w:ascii="Times New Roman" w:hAnsi="Times New Roman"/>
          <w:b/>
        </w:rPr>
      </w:pPr>
      <w:r>
        <w:rPr>
          <w:rFonts w:ascii="Times New Roman" w:hAnsi="Times New Roman"/>
          <w:b/>
        </w:rPr>
        <w:t>Vady díla a záruky</w:t>
      </w:r>
    </w:p>
    <w:p w14:paraId="32DE099A" w14:textId="77777777" w:rsidR="000F40E7" w:rsidRDefault="00BB3FDB" w:rsidP="00D16731">
      <w:pPr>
        <w:pStyle w:val="Bezmezer"/>
        <w:numPr>
          <w:ilvl w:val="1"/>
          <w:numId w:val="5"/>
        </w:numPr>
        <w:tabs>
          <w:tab w:val="clear" w:pos="360"/>
          <w:tab w:val="left" w:pos="540"/>
        </w:tabs>
        <w:spacing w:before="120" w:after="200" w:line="276" w:lineRule="auto"/>
        <w:ind w:left="540" w:hanging="540"/>
        <w:jc w:val="both"/>
        <w:rPr>
          <w:rFonts w:ascii="Times New Roman" w:hAnsi="Times New Roman"/>
        </w:rPr>
      </w:pPr>
      <w:r>
        <w:rPr>
          <w:rFonts w:ascii="Times New Roman" w:hAnsi="Times New Roman"/>
        </w:rPr>
        <w:t>Zhotovitel se zavazuje k tomu, že dílo bude mít první jakost, tj. celkový souhrn vlastností provedeného díla bude dávat schopnost uspokojit stanovené potřeby, zejména využitelnost, bezpečnost, bezporuchovost, hospodárnost. Ty budou odpovídat českým technickým normám, projektové dokumentaci a podmínkám zadávacího řízení.</w:t>
      </w:r>
    </w:p>
    <w:p w14:paraId="0B232B72" w14:textId="659A9340" w:rsidR="000F40E7" w:rsidRDefault="00BB3FDB" w:rsidP="00D16731">
      <w:pPr>
        <w:pStyle w:val="Bezmezer"/>
        <w:numPr>
          <w:ilvl w:val="1"/>
          <w:numId w:val="5"/>
        </w:numPr>
        <w:tabs>
          <w:tab w:val="clear" w:pos="360"/>
          <w:tab w:val="left" w:pos="540"/>
        </w:tabs>
        <w:spacing w:before="120" w:after="200" w:line="276" w:lineRule="auto"/>
        <w:ind w:left="540" w:hanging="540"/>
        <w:jc w:val="both"/>
      </w:pPr>
      <w:r>
        <w:rPr>
          <w:rFonts w:ascii="Times New Roman" w:hAnsi="Times New Roman"/>
        </w:rPr>
        <w:t>Zhotovitel poskytuje na stavební části díla záruku v délce 60 měsíců (dále jako „Záruční doba“) ode dne převzetí díla objednatelem od zhotovitele na základě oboustranně podepsaného protokolu. Záruční lhůta pro dodávky zařizovacích předmětů a vybavení, na něž výrobce vystavuje samostatný záruční list, se sjednává v délce 24 měsíců, vyjma položek uvedených v příloze smlouvy č. 4, u nichž si smluvní strany sjednaly záruční dobu uvedenou v této příloze. Záruční doba počíná běžet dnem následujícím po dni předání a převzetí kompletního a řádně dokončeného díla, které je zbaveno případných vad a nedodělků</w:t>
      </w:r>
      <w:r w:rsidR="00454588">
        <w:rPr>
          <w:rFonts w:ascii="Times New Roman" w:hAnsi="Times New Roman"/>
        </w:rPr>
        <w:t>, bránících řádnému užívání díla</w:t>
      </w:r>
      <w:r>
        <w:rPr>
          <w:rFonts w:ascii="Times New Roman" w:hAnsi="Times New Roman"/>
        </w:rPr>
        <w:t>. Záruční doba neběží po dobu, po kterou nemůže objednatel dílo pro vady řádně užívat.</w:t>
      </w:r>
    </w:p>
    <w:p w14:paraId="5F46675D"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Oznámení vady bude objednatelem uplatněno emailem, prostřednictvím datové schránky nebo poštou. Oznámení o vadě musí mj. obsahovat stručný popis vzniklé vady, místo a způsob, jak se vada projevuje. Telefonní (faxové) číslo, e-mailová adresa a ostatní kontaktní údaje pro uplatnění vady jsou: </w:t>
      </w:r>
    </w:p>
    <w:p w14:paraId="2AF84868" w14:textId="77777777" w:rsidR="000F40E7" w:rsidRDefault="00BB3FDB">
      <w:pPr>
        <w:pStyle w:val="Bezmezer"/>
        <w:spacing w:before="120" w:after="200" w:line="276" w:lineRule="auto"/>
        <w:ind w:left="539"/>
        <w:jc w:val="both"/>
        <w:rPr>
          <w:rFonts w:ascii="Times New Roman" w:hAnsi="Times New Roman"/>
          <w:highlight w:val="yellow"/>
        </w:rPr>
      </w:pPr>
      <w:r>
        <w:rPr>
          <w:rFonts w:ascii="Times New Roman" w:hAnsi="Times New Roman"/>
          <w:highlight w:val="yellow"/>
        </w:rPr>
        <w:t xml:space="preserve">.………………………………………………… </w:t>
      </w:r>
    </w:p>
    <w:p w14:paraId="11FE8DA8" w14:textId="77777777" w:rsidR="000F40E7" w:rsidRDefault="00BB3FDB">
      <w:pPr>
        <w:pStyle w:val="Bezmezer"/>
        <w:spacing w:before="120" w:after="200" w:line="276" w:lineRule="auto"/>
        <w:ind w:left="539"/>
        <w:jc w:val="both"/>
        <w:rPr>
          <w:rFonts w:ascii="Times New Roman" w:hAnsi="Times New Roman"/>
        </w:rPr>
      </w:pPr>
      <w:r>
        <w:rPr>
          <w:rFonts w:ascii="Times New Roman" w:hAnsi="Times New Roman"/>
          <w:highlight w:val="yellow"/>
        </w:rPr>
        <w:t>…………………………………………………</w:t>
      </w:r>
    </w:p>
    <w:p w14:paraId="6D8D31A2" w14:textId="08AF18B4"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  Vyskytne-li se v průběhu záruční doby na provedeném díle vada, je objednatel povinen bezodkladně oznámit zhotoviteli její výskyt. Jakmile objednatel odeslal toto písemné oznámení, má se za to, že požaduje bezplatné odstranění vady. Zhotovitel započne s odstraněním vady nebránící užívání díla </w:t>
      </w:r>
      <w:r>
        <w:rPr>
          <w:rFonts w:ascii="Times New Roman" w:hAnsi="Times New Roman"/>
          <w:b/>
        </w:rPr>
        <w:t>do 3 dnů</w:t>
      </w:r>
      <w:r>
        <w:rPr>
          <w:rFonts w:ascii="Times New Roman" w:hAnsi="Times New Roman"/>
        </w:rPr>
        <w:t xml:space="preserve"> ode dne doručení oznámení o vadě a s odstraněním vady bránící užívání díla nebo v případě havárie do </w:t>
      </w:r>
      <w:r w:rsidR="00CE642E">
        <w:rPr>
          <w:rFonts w:ascii="Times New Roman" w:hAnsi="Times New Roman"/>
        </w:rPr>
        <w:t>12</w:t>
      </w:r>
      <w:r>
        <w:rPr>
          <w:rFonts w:ascii="Times New Roman" w:hAnsi="Times New Roman"/>
        </w:rPr>
        <w:t xml:space="preserve"> hodin ode dne doručení oznámení o vadě.  </w:t>
      </w:r>
      <w:r w:rsidR="00BD54FF">
        <w:rPr>
          <w:rFonts w:ascii="Times New Roman" w:hAnsi="Times New Roman"/>
        </w:rPr>
        <w:t xml:space="preserve">Nedohodnou-li se smluvní strany jinak, odstraní zhotovitel zjištěnou vadu díla do 30 dnů v případě vady nebránící užívání díla a do 3 dnů v případě vady bránící užívání díla </w:t>
      </w:r>
      <w:r w:rsidR="00CE642E">
        <w:rPr>
          <w:rFonts w:ascii="Times New Roman" w:hAnsi="Times New Roman"/>
        </w:rPr>
        <w:t xml:space="preserve">a do 24 hodin </w:t>
      </w:r>
      <w:r w:rsidR="00BD54FF">
        <w:rPr>
          <w:rFonts w:ascii="Times New Roman" w:hAnsi="Times New Roman"/>
        </w:rPr>
        <w:t>v případě havárie</w:t>
      </w:r>
      <w:r w:rsidR="00034C0B">
        <w:rPr>
          <w:rFonts w:ascii="Times New Roman" w:hAnsi="Times New Roman"/>
        </w:rPr>
        <w:t>, v souladu s předešlou větou</w:t>
      </w:r>
      <w:r w:rsidR="00BD54FF">
        <w:rPr>
          <w:rFonts w:ascii="Times New Roman" w:hAnsi="Times New Roman"/>
        </w:rPr>
        <w:t xml:space="preserve">.  </w:t>
      </w:r>
    </w:p>
    <w:p w14:paraId="5CB5F841" w14:textId="77777777" w:rsidR="000F40E7" w:rsidRDefault="00BB3FDB" w:rsidP="00D16731">
      <w:pPr>
        <w:pStyle w:val="ODSTAVEC"/>
        <w:numPr>
          <w:ilvl w:val="1"/>
          <w:numId w:val="5"/>
        </w:numPr>
        <w:tabs>
          <w:tab w:val="clear" w:pos="360"/>
        </w:tabs>
        <w:spacing w:line="276" w:lineRule="auto"/>
        <w:ind w:left="567" w:hanging="567"/>
        <w:rPr>
          <w:rFonts w:ascii="Times New Roman" w:hAnsi="Times New Roman"/>
        </w:rPr>
      </w:pPr>
      <w:r>
        <w:rPr>
          <w:rFonts w:ascii="Times New Roman" w:eastAsia="Calibri" w:hAnsi="Times New Roman" w:cs="Times New Roman"/>
          <w:sz w:val="22"/>
          <w:szCs w:val="22"/>
          <w:lang w:eastAsia="en-US"/>
        </w:rPr>
        <w:t>Objednatel je povinen umožnit zhotoviteli odstranění vady; je povinen zajistit během odstraňování záruční vady přítomnost odpovědného zástupce provozovatele díla. V případě vzniku škody při odstraňování záruční vady, je zhotovitel povinen škodu nahradit v plné výši, a to do tří dnů od jejich uplatnění objednatelem.</w:t>
      </w:r>
    </w:p>
    <w:p w14:paraId="4C01BEBD" w14:textId="77777777" w:rsidR="000F40E7" w:rsidRDefault="00BB3FDB" w:rsidP="00D16731">
      <w:pPr>
        <w:pStyle w:val="ODSTAVEC"/>
        <w:numPr>
          <w:ilvl w:val="1"/>
          <w:numId w:val="5"/>
        </w:numPr>
        <w:tabs>
          <w:tab w:val="clear" w:pos="360"/>
        </w:tabs>
        <w:spacing w:line="276" w:lineRule="auto"/>
        <w:ind w:left="567" w:hanging="567"/>
        <w:rPr>
          <w:rFonts w:ascii="Times New Roman" w:hAnsi="Times New Roman"/>
          <w:sz w:val="22"/>
          <w:szCs w:val="22"/>
        </w:rPr>
      </w:pPr>
      <w:r>
        <w:rPr>
          <w:rFonts w:ascii="Times New Roman" w:hAnsi="Times New Roman"/>
          <w:sz w:val="22"/>
          <w:szCs w:val="22"/>
        </w:rPr>
        <w:t>Provedenou opravu vady zhotovitel objednateli předá. Na provedenou opravu platí záruka ve stejné délce, jaká byla poskytnuta při předání díla. Běh této záruční lhůty neskončí před uplynutím Záruční doby na celé dílo, pokud se nejedná o součásti díla se záruční dobou stanovenou výrobci zabudovaných komponent.</w:t>
      </w:r>
    </w:p>
    <w:p w14:paraId="79FF2C6D" w14:textId="77777777" w:rsidR="000F40E7" w:rsidRDefault="00BB3FDB" w:rsidP="00D16731">
      <w:pPr>
        <w:pStyle w:val="ODSTAVEC"/>
        <w:numPr>
          <w:ilvl w:val="1"/>
          <w:numId w:val="5"/>
        </w:numPr>
        <w:tabs>
          <w:tab w:val="clear" w:pos="360"/>
        </w:tabs>
        <w:spacing w:line="276" w:lineRule="auto"/>
        <w:ind w:left="567" w:hanging="567"/>
        <w:rPr>
          <w:rFonts w:ascii="Times New Roman" w:hAnsi="Times New Roman"/>
          <w:sz w:val="22"/>
          <w:szCs w:val="22"/>
        </w:rPr>
      </w:pPr>
      <w:r>
        <w:rPr>
          <w:rFonts w:ascii="Times New Roman" w:hAnsi="Times New Roman"/>
          <w:sz w:val="22"/>
          <w:szCs w:val="22"/>
        </w:rPr>
        <w:t>V případě, že zhotovitel nezačne s odstraněním vady dle ustanovení tohoto článku smlouvy, je objednatel oprávněn objednat odstranění vady u jiného dodavatele. Zhotovitel je povinen uhradit náklady na odstranění vady, a to do 14 dnů od předložení jejich vyúčtování objednatelem, a uhradit smluvní pokutu podle čl. 11.3 a 11.4 této smlouvy.</w:t>
      </w:r>
    </w:p>
    <w:p w14:paraId="4D5854A6" w14:textId="77777777" w:rsidR="000F40E7" w:rsidRDefault="00BB3FDB" w:rsidP="006A163A">
      <w:pPr>
        <w:pStyle w:val="ODSTAVEC"/>
        <w:numPr>
          <w:ilvl w:val="1"/>
          <w:numId w:val="5"/>
        </w:numPr>
        <w:tabs>
          <w:tab w:val="clear" w:pos="360"/>
        </w:tabs>
        <w:spacing w:line="276" w:lineRule="auto"/>
        <w:ind w:left="567" w:hanging="567"/>
        <w:rPr>
          <w:rFonts w:ascii="Times New Roman" w:hAnsi="Times New Roman" w:cs="Times New Roman"/>
          <w:sz w:val="22"/>
          <w:szCs w:val="22"/>
        </w:rPr>
      </w:pPr>
      <w:r>
        <w:rPr>
          <w:rFonts w:ascii="Times New Roman" w:hAnsi="Times New Roman" w:cs="Times New Roman"/>
          <w:sz w:val="22"/>
          <w:szCs w:val="22"/>
        </w:rPr>
        <w:t>Pokud bude objednatelem převzato dílo provedené, avšak s vadami a nedodělky (nebránícími užívání), dohodly se strany této smlouvy, že se budou řídit následujícím postupem:</w:t>
      </w:r>
    </w:p>
    <w:p w14:paraId="50B4324E" w14:textId="77777777" w:rsidR="000F40E7" w:rsidRDefault="00BB3FDB">
      <w:pPr>
        <w:pStyle w:val="Bezmezer"/>
        <w:numPr>
          <w:ilvl w:val="2"/>
          <w:numId w:val="5"/>
        </w:numPr>
        <w:tabs>
          <w:tab w:val="left" w:pos="540"/>
          <w:tab w:val="left" w:pos="900"/>
        </w:tabs>
        <w:spacing w:before="120" w:after="200" w:line="276" w:lineRule="auto"/>
        <w:ind w:left="900" w:hanging="360"/>
        <w:jc w:val="both"/>
        <w:rPr>
          <w:rFonts w:ascii="Times New Roman" w:hAnsi="Times New Roman"/>
        </w:rPr>
      </w:pPr>
      <w:r>
        <w:rPr>
          <w:rFonts w:ascii="Times New Roman" w:hAnsi="Times New Roman"/>
        </w:rPr>
        <w:t>v zápise o převzetí díla budou uvedeny zjištěné vady a nedodělky v době předání a převzetí, dále že za tyto vady a nedodělky odpovídá zhotovitel, a že je odstraní na vlastní náklad a v jaké lhůtě, a to vždy ve lhůtě přiměřené povaze a rozsahu vad a nedodělků, nejpozději však do 30 dnů, pokud tato lhůta odpovídá nutným technologickým postupům při odstraňování vad;</w:t>
      </w:r>
    </w:p>
    <w:p w14:paraId="2BFAB78C" w14:textId="77777777" w:rsidR="000F40E7" w:rsidRDefault="00BB3FDB">
      <w:pPr>
        <w:pStyle w:val="Bezmezer"/>
        <w:numPr>
          <w:ilvl w:val="2"/>
          <w:numId w:val="5"/>
        </w:numPr>
        <w:tabs>
          <w:tab w:val="left" w:pos="540"/>
          <w:tab w:val="left" w:pos="900"/>
        </w:tabs>
        <w:spacing w:before="120" w:after="200" w:line="276" w:lineRule="auto"/>
        <w:ind w:left="900" w:hanging="360"/>
        <w:jc w:val="both"/>
        <w:rPr>
          <w:rFonts w:ascii="Times New Roman" w:hAnsi="Times New Roman"/>
        </w:rPr>
      </w:pPr>
      <w:r>
        <w:rPr>
          <w:rFonts w:ascii="Times New Roman" w:hAnsi="Times New Roman"/>
        </w:rPr>
        <w:t>bude stanoven termín přechodu nebezpečí škody na předaném díle na objednatele.</w:t>
      </w:r>
    </w:p>
    <w:p w14:paraId="4C604E33" w14:textId="77777777" w:rsidR="000F40E7" w:rsidRDefault="00BB3FDB" w:rsidP="006A163A">
      <w:pPr>
        <w:pStyle w:val="ODSTAVEC"/>
        <w:numPr>
          <w:ilvl w:val="1"/>
          <w:numId w:val="5"/>
        </w:numPr>
        <w:tabs>
          <w:tab w:val="clear" w:pos="360"/>
        </w:tabs>
        <w:spacing w:line="276" w:lineRule="auto"/>
        <w:ind w:left="540" w:hanging="540"/>
        <w:rPr>
          <w:rFonts w:ascii="Times New Roman" w:hAnsi="Times New Roman" w:cs="Times New Roman"/>
          <w:sz w:val="22"/>
          <w:szCs w:val="22"/>
        </w:rPr>
      </w:pPr>
      <w:r>
        <w:rPr>
          <w:rFonts w:ascii="Times New Roman" w:hAnsi="Times New Roman" w:cs="Times New Roman"/>
          <w:sz w:val="22"/>
          <w:szCs w:val="22"/>
        </w:rPr>
        <w:t xml:space="preserve">Zhotovitel prohlašuje, že ke dni podpisu této Smlouvy má uzavřenou pojistnou smlouvu, jejímž předmětem je pojištění odpovědnosti za škodu způsobenou </w:t>
      </w:r>
      <w:r>
        <w:rPr>
          <w:rFonts w:ascii="Times New Roman" w:hAnsi="Times New Roman" w:cs="Times New Roman"/>
          <w:b/>
          <w:sz w:val="22"/>
          <w:szCs w:val="22"/>
        </w:rPr>
        <w:t>Zhotovitelem třetí osobě v souvislosti s výkonem jeho činnosti, ve výši nejméně 50 000 000 Kč.</w:t>
      </w:r>
    </w:p>
    <w:p w14:paraId="25A4DA4A" w14:textId="77777777" w:rsidR="000F40E7" w:rsidRDefault="00BB3FDB">
      <w:pPr>
        <w:pStyle w:val="ODSTAVEC"/>
        <w:numPr>
          <w:ilvl w:val="1"/>
          <w:numId w:val="5"/>
        </w:numPr>
        <w:spacing w:line="276" w:lineRule="auto"/>
        <w:ind w:left="567" w:hanging="567"/>
        <w:rPr>
          <w:rFonts w:ascii="Times New Roman" w:hAnsi="Times New Roman" w:cs="Times New Roman"/>
          <w:sz w:val="22"/>
          <w:szCs w:val="22"/>
        </w:rPr>
      </w:pPr>
      <w:r>
        <w:rPr>
          <w:rFonts w:ascii="Times New Roman" w:hAnsi="Times New Roman" w:cs="Times New Roman"/>
          <w:sz w:val="22"/>
          <w:szCs w:val="22"/>
        </w:rPr>
        <w:t>Kopie pojistné smlouvy (pojistných smluv) zhotovitele, resp. akceptované návrhy na uzavření pojistné smlouvy ze strany pojišťovny dle tohoto článku budou doručeny objednateli nejpozději při převzetí staveniště. Na žádost objednatele je zhotovitel povinen kdykoliv později předložit uspokojivé doklady o tom, že pojistná smlouva (pojistné smlouvy) uzavřené zhotovitelem jsou a zůstávají v platnosti.</w:t>
      </w:r>
    </w:p>
    <w:p w14:paraId="4057019B" w14:textId="77777777" w:rsidR="000F40E7" w:rsidRDefault="00BB3FDB">
      <w:pPr>
        <w:pStyle w:val="ODSTAVEC"/>
        <w:numPr>
          <w:ilvl w:val="1"/>
          <w:numId w:val="5"/>
        </w:numPr>
        <w:spacing w:line="276" w:lineRule="auto"/>
        <w:ind w:left="540" w:hanging="540"/>
        <w:rPr>
          <w:rFonts w:ascii="Times New Roman" w:hAnsi="Times New Roman" w:cs="Times New Roman"/>
          <w:sz w:val="22"/>
          <w:szCs w:val="22"/>
        </w:rPr>
      </w:pPr>
      <w:r>
        <w:rPr>
          <w:rFonts w:ascii="Times New Roman" w:hAnsi="Times New Roman" w:cs="Times New Roman"/>
          <w:sz w:val="22"/>
          <w:szCs w:val="22"/>
        </w:rPr>
        <w:t>Zhotovitel je povinen řádně platit pojistné tak, aby pojistná smlouva či smlouvy sjednané dle této smlouvy či v souvislosti s ní byly platné po celou dobu provádění díla a v přiměřeném rozsahu i po dobu záruky.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 právo objednatele od smlouvy odstoupit.</w:t>
      </w:r>
    </w:p>
    <w:p w14:paraId="64E55E0A" w14:textId="77777777" w:rsidR="000F40E7" w:rsidRDefault="00BB3FDB">
      <w:pPr>
        <w:pStyle w:val="ODSTAVEC"/>
        <w:numPr>
          <w:ilvl w:val="1"/>
          <w:numId w:val="5"/>
        </w:numPr>
        <w:spacing w:line="276" w:lineRule="auto"/>
        <w:ind w:left="567" w:hanging="567"/>
        <w:rPr>
          <w:rFonts w:ascii="Times New Roman" w:hAnsi="Times New Roman" w:cs="Times New Roman"/>
          <w:sz w:val="22"/>
          <w:szCs w:val="22"/>
        </w:rPr>
      </w:pPr>
      <w:r>
        <w:rPr>
          <w:rFonts w:ascii="Times New Roman" w:hAnsi="Times New Roman" w:cs="Times New Roman"/>
          <w:sz w:val="22"/>
          <w:szCs w:val="22"/>
        </w:rPr>
        <w:t>Zavinil-li vznik škody zhotovitel, zavazuje se zhotovitel v rozsahu, ve kterém není objednatel plně chráněn proti ztrátám, výdajům, nákladům, újmě, škodě či odpovědnosti za škodu na majetku nebo škodu plynoucí z újmy na zdraví nebo smrti osob na základě pojištění uzavřených ve smyslu ustanovení tohoto článku smlouvy, odškodnit, ochránit a zbavit objednatele veškeré odpovědnosti v souvislosti se ztrátami, výdaji, náklady, újmou, škodou či odpovědností za škodu na majetku nebo škodu plynoucí z újmy na zdraví nebo smrti osob.</w:t>
      </w:r>
    </w:p>
    <w:p w14:paraId="4E559174" w14:textId="1A88382B" w:rsidR="000F40E7" w:rsidRDefault="00BB3FDB">
      <w:pPr>
        <w:pStyle w:val="ODSTAVEC"/>
        <w:numPr>
          <w:ilvl w:val="1"/>
          <w:numId w:val="5"/>
        </w:numPr>
        <w:spacing w:line="276" w:lineRule="auto"/>
        <w:ind w:left="540" w:hanging="540"/>
        <w:rPr>
          <w:rFonts w:ascii="Times New Roman" w:hAnsi="Times New Roman" w:cs="Times New Roman"/>
          <w:sz w:val="22"/>
          <w:szCs w:val="22"/>
        </w:rPr>
      </w:pPr>
      <w:r>
        <w:rPr>
          <w:rFonts w:ascii="Times New Roman" w:hAnsi="Times New Roman" w:cs="Times New Roman"/>
          <w:sz w:val="22"/>
          <w:szCs w:val="22"/>
        </w:rPr>
        <w:t xml:space="preserve">Zhotovitel se zavazuje, že </w:t>
      </w:r>
      <w:r>
        <w:rPr>
          <w:rFonts w:ascii="Times New Roman" w:hAnsi="Times New Roman" w:cs="Times New Roman"/>
          <w:b/>
          <w:sz w:val="22"/>
          <w:szCs w:val="22"/>
        </w:rPr>
        <w:t>nejpozději před podpisem smlouvy druhou smluvní stranou</w:t>
      </w:r>
      <w:r>
        <w:rPr>
          <w:rFonts w:ascii="Times New Roman" w:hAnsi="Times New Roman" w:cs="Times New Roman"/>
          <w:sz w:val="22"/>
          <w:szCs w:val="22"/>
        </w:rPr>
        <w:t xml:space="preserve"> předloží objednateli </w:t>
      </w:r>
      <w:r>
        <w:rPr>
          <w:rFonts w:ascii="Times New Roman" w:hAnsi="Times New Roman" w:cs="Times New Roman"/>
          <w:b/>
          <w:sz w:val="22"/>
          <w:szCs w:val="22"/>
        </w:rPr>
        <w:t>bankovní záruku za řádné provedení díla</w:t>
      </w:r>
      <w:r>
        <w:rPr>
          <w:rFonts w:ascii="Times New Roman" w:hAnsi="Times New Roman" w:cs="Times New Roman"/>
          <w:sz w:val="22"/>
          <w:szCs w:val="22"/>
        </w:rPr>
        <w:t xml:space="preserve"> (tj. zejména za dodržení smluvních podmínek a doby plnění díla) ve výši </w:t>
      </w:r>
      <w:r>
        <w:rPr>
          <w:rFonts w:ascii="Times New Roman" w:hAnsi="Times New Roman" w:cs="Times New Roman"/>
          <w:b/>
          <w:sz w:val="22"/>
          <w:szCs w:val="22"/>
        </w:rPr>
        <w:t>5% z ceny díla bez DPH</w:t>
      </w:r>
      <w:r>
        <w:rPr>
          <w:rFonts w:ascii="Times New Roman" w:hAnsi="Times New Roman" w:cs="Times New Roman"/>
          <w:sz w:val="22"/>
          <w:szCs w:val="22"/>
        </w:rPr>
        <w:t>. Právo z bankovní záruky za řádné provedení díla je objednatel oprávněn uplatnit v případech, že zhotovitel nedodrží smluvní podmínky, nesplní termíny provádění díla podle harmonogramu, nepředloží řádně a včas objednateli bankovní záruku za kvalitu díla nebo neuhradí objednateli nebo třetí straně způsobenou škodu či smluvní pokutu nebo jiný peněžitý závazek, k němuž je podle této smlouvy povinen.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 Bankovní záruka bude uvolněna objednatelem do 10 dnů po předložení bankovní záruky za kvalitu díla v souladu s čl. 8.1</w:t>
      </w:r>
      <w:r w:rsidR="00B51600">
        <w:rPr>
          <w:rFonts w:ascii="Times New Roman" w:hAnsi="Times New Roman" w:cs="Times New Roman"/>
          <w:sz w:val="22"/>
          <w:szCs w:val="22"/>
        </w:rPr>
        <w:t>4</w:t>
      </w:r>
      <w:r>
        <w:rPr>
          <w:rFonts w:ascii="Times New Roman" w:hAnsi="Times New Roman" w:cs="Times New Roman"/>
          <w:sz w:val="22"/>
          <w:szCs w:val="22"/>
        </w:rPr>
        <w:t>smlouvy.</w:t>
      </w:r>
    </w:p>
    <w:p w14:paraId="43B9F797" w14:textId="77777777" w:rsidR="000F40E7" w:rsidRDefault="00BB3FDB">
      <w:pPr>
        <w:pStyle w:val="ODSTAVEC"/>
        <w:numPr>
          <w:ilvl w:val="1"/>
          <w:numId w:val="5"/>
        </w:numPr>
        <w:spacing w:line="276" w:lineRule="auto"/>
        <w:ind w:left="540" w:hanging="540"/>
        <w:rPr>
          <w:sz w:val="22"/>
          <w:szCs w:val="22"/>
        </w:rPr>
      </w:pPr>
      <w:r>
        <w:rPr>
          <w:rFonts w:ascii="Times New Roman" w:hAnsi="Times New Roman" w:cs="Times New Roman"/>
          <w:sz w:val="22"/>
          <w:szCs w:val="22"/>
        </w:rPr>
        <w:t xml:space="preserve">Zhotovitel se zavazuje, že nejpozději </w:t>
      </w:r>
      <w:r>
        <w:rPr>
          <w:rFonts w:ascii="Times New Roman" w:hAnsi="Times New Roman" w:cs="Times New Roman"/>
          <w:b/>
          <w:sz w:val="22"/>
          <w:szCs w:val="22"/>
        </w:rPr>
        <w:t>5 dnů</w:t>
      </w:r>
      <w:r>
        <w:rPr>
          <w:rFonts w:ascii="Times New Roman" w:hAnsi="Times New Roman" w:cs="Times New Roman"/>
          <w:sz w:val="22"/>
          <w:szCs w:val="22"/>
        </w:rPr>
        <w:t xml:space="preserve"> před předáním díla předloží objednateli </w:t>
      </w:r>
      <w:r>
        <w:rPr>
          <w:rFonts w:ascii="Times New Roman" w:hAnsi="Times New Roman"/>
          <w:b/>
          <w:sz w:val="22"/>
          <w:szCs w:val="22"/>
        </w:rPr>
        <w:t>bankovní záruku za kvalitu díla</w:t>
      </w:r>
      <w:r>
        <w:rPr>
          <w:rFonts w:ascii="Times New Roman" w:hAnsi="Times New Roman"/>
          <w:sz w:val="22"/>
          <w:szCs w:val="22"/>
        </w:rPr>
        <w:t xml:space="preserve"> ve výši </w:t>
      </w:r>
      <w:r>
        <w:rPr>
          <w:rFonts w:ascii="Times New Roman" w:hAnsi="Times New Roman"/>
          <w:b/>
          <w:sz w:val="22"/>
          <w:szCs w:val="22"/>
        </w:rPr>
        <w:t>5% z ceny díla bez DPH.</w:t>
      </w:r>
      <w:r>
        <w:rPr>
          <w:rFonts w:ascii="Times New Roman" w:hAnsi="Times New Roman"/>
          <w:sz w:val="22"/>
          <w:szCs w:val="22"/>
        </w:rPr>
        <w:t xml:space="preserve"> Bankovní záruka bude v plné výši platná po dobu běhu Záruční doby. Objednatel tuto bankovní záruku uvolní do 10 kalendářních dnů po uplynutí Záruční doby a na základě písemné žádosti zhotovitele. Právo z bankovní záruky za kvalitu díla je objednatel oprávněn uplatnit v případech, že zhotovitel neodstraní oznámené záruční vady v souladu se smlouvou nebo neuhradí objednateli nebo třetí straně smluvní pokutu nebo škodu způsobenou v souvislosti s výskytem záruční vady, nebo jiný peněžitý závazek, k němuž bude podle smlouvy povinen apod.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w:t>
      </w:r>
    </w:p>
    <w:p w14:paraId="505C3DA3" w14:textId="77777777" w:rsidR="000F40E7" w:rsidRDefault="00BB3FDB">
      <w:pPr>
        <w:pStyle w:val="Bezmezer"/>
        <w:numPr>
          <w:ilvl w:val="0"/>
          <w:numId w:val="5"/>
        </w:numPr>
        <w:spacing w:before="400" w:after="200" w:line="276" w:lineRule="auto"/>
        <w:jc w:val="center"/>
        <w:rPr>
          <w:rFonts w:ascii="Times New Roman" w:hAnsi="Times New Roman"/>
          <w:b/>
        </w:rPr>
      </w:pPr>
      <w:r>
        <w:rPr>
          <w:rFonts w:ascii="Times New Roman" w:hAnsi="Times New Roman"/>
          <w:b/>
        </w:rPr>
        <w:t>Provádění díla</w:t>
      </w:r>
    </w:p>
    <w:p w14:paraId="7DB571A0" w14:textId="77777777" w:rsidR="000F40E7" w:rsidRDefault="00BB3FDB" w:rsidP="006A163A">
      <w:pPr>
        <w:pStyle w:val="Bezmezer"/>
        <w:numPr>
          <w:ilvl w:val="1"/>
          <w:numId w:val="5"/>
        </w:numPr>
        <w:tabs>
          <w:tab w:val="clear" w:pos="360"/>
          <w:tab w:val="left" w:pos="540"/>
        </w:tabs>
        <w:spacing w:before="120" w:after="200" w:line="276" w:lineRule="auto"/>
        <w:ind w:left="540" w:hanging="540"/>
        <w:jc w:val="both"/>
        <w:rPr>
          <w:rFonts w:ascii="Times New Roman" w:hAnsi="Times New Roman"/>
        </w:rPr>
      </w:pPr>
      <w:r>
        <w:rPr>
          <w:rFonts w:ascii="Times New Roman" w:hAnsi="Times New Roman"/>
        </w:rPr>
        <w:t>Zhotovitel je povinen provést dílo za podmínek sjednaných v této smlouvě, na svou odpovědnost a ve sjednané době. Zhotovitel se seznámil s projektovou dokumentací na dílo a prohlašuje, že je odborně způsobilý dílo provést.</w:t>
      </w:r>
    </w:p>
    <w:p w14:paraId="34D4F80B" w14:textId="77777777" w:rsidR="000F40E7" w:rsidRDefault="00BB3FDB" w:rsidP="006A163A">
      <w:pPr>
        <w:pStyle w:val="Bezmezer"/>
        <w:numPr>
          <w:ilvl w:val="1"/>
          <w:numId w:val="5"/>
        </w:numPr>
        <w:tabs>
          <w:tab w:val="clear" w:pos="360"/>
          <w:tab w:val="left" w:pos="540"/>
        </w:tabs>
        <w:spacing w:before="120" w:after="200" w:line="276" w:lineRule="auto"/>
        <w:ind w:left="540" w:hanging="540"/>
        <w:jc w:val="both"/>
        <w:rPr>
          <w:rFonts w:ascii="Times New Roman" w:hAnsi="Times New Roman"/>
        </w:rPr>
      </w:pPr>
      <w:r>
        <w:rPr>
          <w:rFonts w:ascii="Times New Roman" w:hAnsi="Times New Roman"/>
        </w:rPr>
        <w:t>Zhotovitel odpovídá za bezpečnost a ochranu zdraví všech osob v prostoru pracoviště, dodržování bezpečnostních, hygienických a požárních předpisů a je povinen při této činnosti spolupracovat s koordinátorem BOZP a třetími osobami určenými objednatelem.</w:t>
      </w:r>
    </w:p>
    <w:p w14:paraId="693C8DA5" w14:textId="77777777" w:rsidR="000F40E7" w:rsidRDefault="00BB3FDB" w:rsidP="006A163A">
      <w:pPr>
        <w:pStyle w:val="Bezmezer"/>
        <w:numPr>
          <w:ilvl w:val="1"/>
          <w:numId w:val="5"/>
        </w:numPr>
        <w:tabs>
          <w:tab w:val="clear" w:pos="360"/>
          <w:tab w:val="left" w:pos="540"/>
        </w:tabs>
        <w:spacing w:before="120" w:after="200" w:line="276" w:lineRule="auto"/>
        <w:ind w:left="540" w:hanging="540"/>
        <w:jc w:val="both"/>
        <w:rPr>
          <w:rFonts w:ascii="Times New Roman" w:hAnsi="Times New Roman"/>
        </w:rPr>
      </w:pPr>
      <w:r>
        <w:rPr>
          <w:rFonts w:ascii="Times New Roman" w:hAnsi="Times New Roman"/>
        </w:rPr>
        <w:t>Veškeré odborné práce musí vykonávat pracovníci zhotovitele mající příslušnou kvalifikaci. Doklad o příslušné kvalifikaci pracovníků je zhotovitel na požádání objednatele povinen doložit. Zhotovitel je rovněž povinen zajistit každodenní přítomnost HS nebo ZHS v místě provádění díla.</w:t>
      </w:r>
    </w:p>
    <w:p w14:paraId="5312D000" w14:textId="77777777" w:rsidR="000F40E7" w:rsidRDefault="00BB3FDB" w:rsidP="006A163A">
      <w:pPr>
        <w:pStyle w:val="Bezmezer"/>
        <w:numPr>
          <w:ilvl w:val="1"/>
          <w:numId w:val="5"/>
        </w:numPr>
        <w:tabs>
          <w:tab w:val="clear" w:pos="360"/>
          <w:tab w:val="left" w:pos="540"/>
        </w:tabs>
        <w:spacing w:before="120" w:after="200" w:line="276" w:lineRule="auto"/>
        <w:ind w:left="540" w:hanging="540"/>
        <w:jc w:val="both"/>
        <w:rPr>
          <w:rFonts w:ascii="Times New Roman" w:hAnsi="Times New Roman"/>
        </w:rPr>
      </w:pPr>
      <w:r>
        <w:rPr>
          <w:rFonts w:ascii="Times New Roman" w:hAnsi="Times New Roman"/>
        </w:rPr>
        <w:t xml:space="preserve">Povinností zhotovitele je oddělit prostory dotčené stavební činností od zbývajících prostor a provádět práce tak, aby bylo zamezeno šíření prachu a jiných nečistot, a tím k poškození zařízení a technologií umístěných v objektu. </w:t>
      </w:r>
    </w:p>
    <w:p w14:paraId="13C280C5" w14:textId="77777777" w:rsidR="000F40E7" w:rsidRDefault="00BB3FDB" w:rsidP="006A163A">
      <w:pPr>
        <w:pStyle w:val="Bezmezer"/>
        <w:numPr>
          <w:ilvl w:val="1"/>
          <w:numId w:val="5"/>
        </w:numPr>
        <w:tabs>
          <w:tab w:val="clear" w:pos="360"/>
        </w:tabs>
        <w:spacing w:before="120" w:after="200" w:line="276" w:lineRule="auto"/>
        <w:ind w:left="540" w:hanging="540"/>
        <w:jc w:val="both"/>
        <w:rPr>
          <w:rFonts w:ascii="Times New Roman" w:hAnsi="Times New Roman"/>
        </w:rPr>
      </w:pPr>
      <w:r>
        <w:rPr>
          <w:rFonts w:ascii="Times New Roman" w:hAnsi="Times New Roman"/>
        </w:rPr>
        <w:t>Smluvní strany se dohodly, že pokud se na provádění bude podílet poddodavatel zhotovitele, tak změna poddodavatele je možná pouze na základě písemného souhlasu ze strany objednatele. Zhotovitel je povinen před změnou poddodavatele požádat objednatele o písemný souhlas.</w:t>
      </w:r>
    </w:p>
    <w:p w14:paraId="27D2C735" w14:textId="77777777" w:rsidR="000F40E7" w:rsidRDefault="00BB3FDB" w:rsidP="006A163A">
      <w:pPr>
        <w:pStyle w:val="ODSTAVEC"/>
        <w:numPr>
          <w:ilvl w:val="1"/>
          <w:numId w:val="5"/>
        </w:numPr>
        <w:tabs>
          <w:tab w:val="clear" w:pos="360"/>
        </w:tabs>
        <w:ind w:left="567" w:hanging="567"/>
        <w:rPr>
          <w:rFonts w:ascii="Times New Roman" w:hAnsi="Times New Roman"/>
        </w:rPr>
      </w:pPr>
      <w:r>
        <w:rPr>
          <w:rFonts w:ascii="Times New Roman" w:eastAsia="Calibri" w:hAnsi="Times New Roman" w:cs="Times New Roman"/>
          <w:sz w:val="22"/>
          <w:szCs w:val="22"/>
          <w:lang w:eastAsia="en-US"/>
        </w:rPr>
        <w:t>Smluvní strany se dohodly, že vybrané položky předmětu díla dle přílohy č. 4 budou předmětem vzorkování. Zhotovitel předloží před začátkem provádění příslušných prací objednateli a TDI odpovídající vzorky k odsouhlasení dle podmínek uvedených v příloze č. 4 smlouvy.</w:t>
      </w:r>
    </w:p>
    <w:p w14:paraId="5C30F439" w14:textId="77777777" w:rsidR="000F40E7" w:rsidRDefault="000F40E7">
      <w:pPr>
        <w:pStyle w:val="Bezmezer"/>
        <w:spacing w:line="276" w:lineRule="auto"/>
        <w:jc w:val="both"/>
        <w:rPr>
          <w:rFonts w:ascii="Times New Roman" w:hAnsi="Times New Roman"/>
        </w:rPr>
      </w:pPr>
    </w:p>
    <w:p w14:paraId="5D1622D8" w14:textId="77777777" w:rsidR="000F40E7" w:rsidRDefault="00BB3FDB">
      <w:pPr>
        <w:pStyle w:val="Bezmezer"/>
        <w:numPr>
          <w:ilvl w:val="0"/>
          <w:numId w:val="5"/>
        </w:numPr>
        <w:tabs>
          <w:tab w:val="left" w:pos="540"/>
        </w:tabs>
        <w:spacing w:before="120" w:after="200" w:line="276" w:lineRule="auto"/>
        <w:ind w:left="357" w:hanging="357"/>
        <w:jc w:val="center"/>
        <w:rPr>
          <w:rFonts w:ascii="Times New Roman" w:hAnsi="Times New Roman"/>
          <w:b/>
        </w:rPr>
      </w:pPr>
      <w:r>
        <w:rPr>
          <w:rFonts w:ascii="Times New Roman" w:hAnsi="Times New Roman"/>
          <w:b/>
        </w:rPr>
        <w:t>Předání díla</w:t>
      </w:r>
    </w:p>
    <w:p w14:paraId="3543A724"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Zhotovitel je povinen písemně vyzvat po dokončení díla objednatele k předání díla. Objednatel je pak povinen nejpozději do 3 dnů po obdržení písemné výzvy zhotovitele zahájit předávací a přejímací řízení</w:t>
      </w:r>
    </w:p>
    <w:p w14:paraId="7F6FCE6A"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Zhotovitel je povinen předat předmět díla a doložit u přejímajícího řízení průkazy o použitých materiálech a dodávkách včetně atestů s prohlášením, že veškeré práce provedl dle projektové dokumentace, zadávacích podmínek Veřejné zakázky a v souladu se svou nabídkou Veřejné zakázky.</w:t>
      </w:r>
    </w:p>
    <w:p w14:paraId="7F4EBD81" w14:textId="77777777" w:rsidR="000F40E7" w:rsidRDefault="00BB3FDB">
      <w:pPr>
        <w:tabs>
          <w:tab w:val="left" w:pos="540"/>
        </w:tabs>
        <w:spacing w:before="120" w:after="0"/>
        <w:ind w:left="540"/>
        <w:jc w:val="both"/>
        <w:rPr>
          <w:rFonts w:ascii="Times New Roman" w:hAnsi="Times New Roman"/>
        </w:rPr>
      </w:pPr>
      <w:r>
        <w:rPr>
          <w:rFonts w:ascii="Times New Roman" w:hAnsi="Times New Roman"/>
        </w:rPr>
        <w:t>Dále je zhotovitel povinen předložit:</w:t>
      </w:r>
    </w:p>
    <w:p w14:paraId="0AC8E797" w14:textId="77777777" w:rsidR="000F40E7" w:rsidRDefault="00BB3FDB">
      <w:pPr>
        <w:numPr>
          <w:ilvl w:val="0"/>
          <w:numId w:val="6"/>
        </w:numPr>
        <w:tabs>
          <w:tab w:val="left" w:pos="540"/>
          <w:tab w:val="left" w:pos="900"/>
        </w:tabs>
        <w:spacing w:after="0"/>
        <w:ind w:left="900"/>
        <w:jc w:val="both"/>
        <w:rPr>
          <w:rFonts w:ascii="Times New Roman" w:hAnsi="Times New Roman"/>
        </w:rPr>
      </w:pPr>
      <w:r>
        <w:rPr>
          <w:rFonts w:ascii="Times New Roman" w:hAnsi="Times New Roman"/>
        </w:rPr>
        <w:t>doklady o likvidaci odpadů,</w:t>
      </w:r>
    </w:p>
    <w:p w14:paraId="58694AB8" w14:textId="77777777" w:rsidR="000F40E7" w:rsidRDefault="00BB3FDB">
      <w:pPr>
        <w:numPr>
          <w:ilvl w:val="0"/>
          <w:numId w:val="6"/>
        </w:numPr>
        <w:tabs>
          <w:tab w:val="left" w:pos="540"/>
          <w:tab w:val="left" w:pos="900"/>
        </w:tabs>
        <w:spacing w:after="0"/>
        <w:ind w:left="900"/>
        <w:jc w:val="both"/>
        <w:rPr>
          <w:rFonts w:ascii="Times New Roman" w:hAnsi="Times New Roman"/>
        </w:rPr>
      </w:pPr>
      <w:r>
        <w:rPr>
          <w:rFonts w:ascii="Times New Roman" w:hAnsi="Times New Roman"/>
        </w:rPr>
        <w:t>originál stavebního deníku,</w:t>
      </w:r>
    </w:p>
    <w:p w14:paraId="5A645DE4" w14:textId="77777777" w:rsidR="000F40E7" w:rsidRDefault="00BB3FDB">
      <w:pPr>
        <w:numPr>
          <w:ilvl w:val="0"/>
          <w:numId w:val="6"/>
        </w:numPr>
        <w:tabs>
          <w:tab w:val="left" w:pos="540"/>
          <w:tab w:val="left" w:pos="900"/>
          <w:tab w:val="left" w:pos="5040"/>
        </w:tabs>
        <w:spacing w:after="0"/>
        <w:ind w:left="900"/>
        <w:jc w:val="both"/>
        <w:rPr>
          <w:rFonts w:ascii="Times New Roman" w:hAnsi="Times New Roman"/>
        </w:rPr>
      </w:pPr>
      <w:r>
        <w:rPr>
          <w:rFonts w:ascii="Times New Roman" w:hAnsi="Times New Roman"/>
        </w:rPr>
        <w:t>projekt skutečného provedení stavby, včetně všech změn ve dvou vyhotoveních ve formátu DWG).</w:t>
      </w:r>
    </w:p>
    <w:p w14:paraId="5772E6FE" w14:textId="77777777" w:rsidR="000F40E7" w:rsidRDefault="00BB3FDB">
      <w:pPr>
        <w:pStyle w:val="Bezmezer"/>
        <w:numPr>
          <w:ilvl w:val="1"/>
          <w:numId w:val="5"/>
        </w:numPr>
        <w:spacing w:before="120" w:after="200" w:line="276" w:lineRule="auto"/>
        <w:ind w:left="540" w:hanging="540"/>
        <w:jc w:val="both"/>
        <w:rPr>
          <w:rFonts w:ascii="Times New Roman" w:hAnsi="Times New Roman"/>
        </w:rPr>
      </w:pPr>
      <w:r>
        <w:rPr>
          <w:rFonts w:ascii="Times New Roman" w:hAnsi="Times New Roman"/>
        </w:rPr>
        <w:t>O průběhu přejímajícího řízení pořídí objednatel zápis, ve kterém se mimo jiné uvede:</w:t>
      </w:r>
    </w:p>
    <w:p w14:paraId="6E147F14"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označení díla,</w:t>
      </w:r>
    </w:p>
    <w:p w14:paraId="235C162F"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označení objednatele a zhotovitele díla,</w:t>
      </w:r>
    </w:p>
    <w:p w14:paraId="1ECBBC8D"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číslo a datum uzavření smlouvy o dílo,</w:t>
      </w:r>
    </w:p>
    <w:p w14:paraId="090D3EE6" w14:textId="7B8D10E9"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evidenční údaje předmětu realizace VŠB</w:t>
      </w:r>
      <w:r w:rsidR="00ED1AD7">
        <w:rPr>
          <w:rFonts w:ascii="Times New Roman" w:hAnsi="Times New Roman"/>
        </w:rPr>
        <w:t>-</w:t>
      </w:r>
      <w:r>
        <w:rPr>
          <w:rFonts w:ascii="Times New Roman" w:hAnsi="Times New Roman"/>
        </w:rPr>
        <w:t>TUO Rekonstrukce budovy kolejí A,</w:t>
      </w:r>
    </w:p>
    <w:p w14:paraId="5C32B094"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zahájení a dokončení prací na zhotovovaném díle,</w:t>
      </w:r>
    </w:p>
    <w:p w14:paraId="1FAD125B"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prohlášení objednatele, že dílo přejímá,</w:t>
      </w:r>
    </w:p>
    <w:p w14:paraId="4DA5F8D0"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datum a místo sepsání zápisu,</w:t>
      </w:r>
    </w:p>
    <w:p w14:paraId="73470F89"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jména a podpisy zástupců objednatele a zhotovitele,</w:t>
      </w:r>
    </w:p>
    <w:p w14:paraId="082C0205"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 xml:space="preserve">seznam převzaté dokumentace, </w:t>
      </w:r>
    </w:p>
    <w:p w14:paraId="1B56280D"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soupis nákladů od zahájení po dokončení díla,</w:t>
      </w:r>
    </w:p>
    <w:p w14:paraId="534B30F8"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termín vyklizení staveniště,</w:t>
      </w:r>
    </w:p>
    <w:p w14:paraId="06A2876B"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datum ukončení záruky na dílo,</w:t>
      </w:r>
    </w:p>
    <w:p w14:paraId="2431C7E0"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soupis vad a nedodělků nebránících užívání, pokud je dílo obsahuje, s termínem jejich odstranění.</w:t>
      </w:r>
    </w:p>
    <w:p w14:paraId="24CD921A" w14:textId="77777777" w:rsidR="000F40E7" w:rsidRDefault="00BB3FDB">
      <w:pPr>
        <w:pStyle w:val="ODSTAVEC"/>
        <w:numPr>
          <w:ilvl w:val="1"/>
          <w:numId w:val="5"/>
        </w:numPr>
        <w:tabs>
          <w:tab w:val="left" w:pos="567"/>
        </w:tabs>
        <w:rPr>
          <w:rFonts w:ascii="Times New Roman" w:hAnsi="Times New Roman"/>
        </w:rPr>
      </w:pPr>
      <w:r>
        <w:rPr>
          <w:rFonts w:ascii="Times New Roman" w:hAnsi="Times New Roman"/>
          <w:sz w:val="22"/>
          <w:szCs w:val="22"/>
        </w:rPr>
        <w:t>Pokud objednatel dílo odmítá převzít, je povinen uvést do protokolu svoje důvody.</w:t>
      </w:r>
    </w:p>
    <w:p w14:paraId="7D6AABFC" w14:textId="77777777" w:rsidR="000F40E7" w:rsidRDefault="00BB3FDB">
      <w:pPr>
        <w:pStyle w:val="ODSTAVEC"/>
        <w:numPr>
          <w:ilvl w:val="1"/>
          <w:numId w:val="5"/>
        </w:numPr>
        <w:ind w:left="567" w:hanging="567"/>
        <w:rPr>
          <w:rFonts w:ascii="Times New Roman" w:hAnsi="Times New Roman"/>
        </w:rPr>
      </w:pPr>
      <w:r>
        <w:rPr>
          <w:rFonts w:ascii="Times New Roman" w:hAnsi="Times New Roman"/>
          <w:sz w:val="22"/>
          <w:szCs w:val="22"/>
        </w:rPr>
        <w:t xml:space="preserve">Dílo je považováno za dokončené po ukončení všech prací v rozsahu článku 3 této smlouvy, pokud jsou ukončeny řádně a včas a pokud zhotovitel předal objednateli doklady uvedené v článku 10.2. </w:t>
      </w:r>
    </w:p>
    <w:p w14:paraId="0054D9C3" w14:textId="77777777" w:rsidR="000F40E7" w:rsidRDefault="00BB3FDB">
      <w:pPr>
        <w:pStyle w:val="ODSTAVEC"/>
        <w:numPr>
          <w:ilvl w:val="1"/>
          <w:numId w:val="5"/>
        </w:numPr>
        <w:ind w:left="567" w:hanging="567"/>
        <w:rPr>
          <w:rFonts w:ascii="Times New Roman" w:hAnsi="Times New Roman"/>
        </w:rPr>
      </w:pPr>
      <w:r>
        <w:rPr>
          <w:rFonts w:ascii="Times New Roman" w:hAnsi="Times New Roman"/>
          <w:sz w:val="22"/>
          <w:szCs w:val="22"/>
        </w:rPr>
        <w:t>Objednatel je povinen převzít pouze dílo, které bylo v rozsahu této smlouvy řádně splněno (bez vad a nedodělků nebránících užívání).</w:t>
      </w:r>
    </w:p>
    <w:p w14:paraId="5232C104" w14:textId="77777777" w:rsidR="000F40E7" w:rsidRDefault="00BB3FDB">
      <w:pPr>
        <w:pStyle w:val="Bezmezer"/>
        <w:numPr>
          <w:ilvl w:val="0"/>
          <w:numId w:val="5"/>
        </w:numPr>
        <w:spacing w:before="400" w:after="200" w:line="276" w:lineRule="auto"/>
        <w:jc w:val="center"/>
        <w:rPr>
          <w:rFonts w:ascii="Times New Roman" w:hAnsi="Times New Roman"/>
          <w:b/>
        </w:rPr>
      </w:pPr>
      <w:r>
        <w:rPr>
          <w:rFonts w:ascii="Times New Roman" w:hAnsi="Times New Roman"/>
          <w:b/>
        </w:rPr>
        <w:t xml:space="preserve">Smluvní pokuty </w:t>
      </w:r>
    </w:p>
    <w:p w14:paraId="0023929F" w14:textId="77777777" w:rsidR="000F40E7" w:rsidRPr="006A163A" w:rsidRDefault="00BB3FDB">
      <w:pPr>
        <w:pStyle w:val="Bezmezer"/>
        <w:numPr>
          <w:ilvl w:val="1"/>
          <w:numId w:val="5"/>
        </w:numPr>
        <w:tabs>
          <w:tab w:val="left" w:pos="540"/>
        </w:tabs>
        <w:spacing w:before="120" w:after="200" w:line="276" w:lineRule="auto"/>
        <w:ind w:left="540" w:hanging="540"/>
        <w:jc w:val="both"/>
        <w:rPr>
          <w:rFonts w:ascii="Times New Roman" w:hAnsi="Times New Roman"/>
          <w:b/>
        </w:rPr>
      </w:pPr>
      <w:r>
        <w:rPr>
          <w:rFonts w:ascii="Times New Roman" w:hAnsi="Times New Roman"/>
        </w:rPr>
        <w:t xml:space="preserve">Nebude-li faktura vystavená v souladu s čl. 6 smlouvy uhrazena ve lhůtě splatnosti, je </w:t>
      </w:r>
      <w:r w:rsidRPr="006A163A">
        <w:rPr>
          <w:rFonts w:ascii="Times New Roman" w:hAnsi="Times New Roman"/>
        </w:rPr>
        <w:t>objednatel povinen zaplatit zhotoviteli úrok z prodlení ve výši dle platného předpisu.</w:t>
      </w:r>
    </w:p>
    <w:p w14:paraId="6FBC894B" w14:textId="3924F56C" w:rsidR="000F40E7" w:rsidRPr="006A163A" w:rsidRDefault="00BB3FDB">
      <w:pPr>
        <w:pStyle w:val="Bezmezer"/>
        <w:numPr>
          <w:ilvl w:val="1"/>
          <w:numId w:val="5"/>
        </w:numPr>
        <w:tabs>
          <w:tab w:val="left" w:pos="540"/>
        </w:tabs>
        <w:spacing w:before="120" w:after="200" w:line="276" w:lineRule="auto"/>
        <w:ind w:left="540" w:hanging="540"/>
        <w:jc w:val="both"/>
        <w:rPr>
          <w:rFonts w:ascii="Times New Roman" w:hAnsi="Times New Roman"/>
          <w:b/>
        </w:rPr>
      </w:pPr>
      <w:r w:rsidRPr="006A163A">
        <w:rPr>
          <w:rFonts w:ascii="Times New Roman" w:hAnsi="Times New Roman"/>
        </w:rPr>
        <w:t xml:space="preserve">V případě prodlení s termínem zhotovení (dokončení) díla je objednatel oprávněn účtovat zhotoviteli smluvní pokutu ve výši </w:t>
      </w:r>
      <w:r w:rsidR="0069240A" w:rsidRPr="006A163A">
        <w:rPr>
          <w:rFonts w:ascii="Times New Roman" w:hAnsi="Times New Roman"/>
        </w:rPr>
        <w:t>250 000 Kč</w:t>
      </w:r>
      <w:r w:rsidR="009A4725" w:rsidRPr="006A163A">
        <w:rPr>
          <w:rFonts w:ascii="Times New Roman" w:hAnsi="Times New Roman"/>
        </w:rPr>
        <w:t xml:space="preserve"> za každý </w:t>
      </w:r>
      <w:r w:rsidR="00C06765" w:rsidRPr="006A163A">
        <w:rPr>
          <w:rFonts w:ascii="Times New Roman" w:hAnsi="Times New Roman"/>
        </w:rPr>
        <w:t xml:space="preserve">i </w:t>
      </w:r>
      <w:r w:rsidR="009A4725" w:rsidRPr="006A163A">
        <w:rPr>
          <w:rFonts w:ascii="Times New Roman" w:hAnsi="Times New Roman"/>
        </w:rPr>
        <w:t>započatý den</w:t>
      </w:r>
      <w:r w:rsidRPr="006A163A">
        <w:rPr>
          <w:rFonts w:ascii="Times New Roman" w:hAnsi="Times New Roman"/>
        </w:rPr>
        <w:t>.</w:t>
      </w:r>
    </w:p>
    <w:p w14:paraId="2EEBF08B" w14:textId="205A3D62"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b/>
        </w:rPr>
      </w:pPr>
      <w:r>
        <w:rPr>
          <w:rFonts w:ascii="Times New Roman" w:hAnsi="Times New Roman"/>
        </w:rPr>
        <w:t xml:space="preserve">V případě nedodržení termínu k nástupu na odstranění </w:t>
      </w:r>
      <w:r w:rsidR="00E00777">
        <w:rPr>
          <w:rFonts w:ascii="Times New Roman" w:hAnsi="Times New Roman"/>
        </w:rPr>
        <w:t xml:space="preserve">každé jednotlivé </w:t>
      </w:r>
      <w:r>
        <w:rPr>
          <w:rFonts w:ascii="Times New Roman" w:hAnsi="Times New Roman"/>
        </w:rPr>
        <w:t>záruční vady je objednatel oprávněn účtovat zhotoviteli smluvní pokutu ve výši 5 000 Kč za každý i započatý den prodlení.</w:t>
      </w:r>
    </w:p>
    <w:p w14:paraId="2C77D4BF" w14:textId="681A0E52"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b/>
        </w:rPr>
      </w:pPr>
      <w:r>
        <w:rPr>
          <w:rFonts w:ascii="Times New Roman" w:hAnsi="Times New Roman"/>
        </w:rPr>
        <w:t xml:space="preserve">V případě nedodržení termínu realizace jednotlivých milníků obsažených v příloze č. </w:t>
      </w:r>
      <w:r w:rsidR="006E0EA2">
        <w:rPr>
          <w:rFonts w:ascii="Times New Roman" w:hAnsi="Times New Roman"/>
        </w:rPr>
        <w:t xml:space="preserve">05 zadávací dokumentaci, </w:t>
      </w:r>
      <w:r>
        <w:rPr>
          <w:rFonts w:ascii="Times New Roman" w:hAnsi="Times New Roman"/>
        </w:rPr>
        <w:t xml:space="preserve">je objednatel oprávněn účtovat zhotoviteli smluvní pokutu ve výši </w:t>
      </w:r>
      <w:r w:rsidR="00BB639C">
        <w:rPr>
          <w:rFonts w:ascii="Times New Roman" w:hAnsi="Times New Roman"/>
        </w:rPr>
        <w:t>50 000</w:t>
      </w:r>
      <w:r>
        <w:rPr>
          <w:rFonts w:ascii="Times New Roman" w:hAnsi="Times New Roman"/>
        </w:rPr>
        <w:t xml:space="preserve"> Kč za každý i započatý den prodlení s plněním každého jednotlivého milníku.</w:t>
      </w:r>
      <w:r w:rsidR="00BB639C">
        <w:rPr>
          <w:rFonts w:ascii="Times New Roman" w:hAnsi="Times New Roman"/>
        </w:rPr>
        <w:t xml:space="preserve"> Tato smluvní pokuta nebude ze strany objednatele účtována, pakliže zhotovitel dodrží termín realizace následujícího milníku navazujícího na milník, u kterého došlo k prodlení.</w:t>
      </w:r>
    </w:p>
    <w:p w14:paraId="0C296B79" w14:textId="7DF92A79"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b/>
        </w:rPr>
      </w:pPr>
      <w:r>
        <w:rPr>
          <w:rFonts w:ascii="Times New Roman" w:hAnsi="Times New Roman"/>
        </w:rPr>
        <w:t>Všechny výše uvedené smluvní pokuty jsou splatné do 10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w:t>
      </w:r>
      <w:r w:rsidR="00EB09DF">
        <w:rPr>
          <w:rFonts w:ascii="Times New Roman" w:hAnsi="Times New Roman"/>
        </w:rPr>
        <w:t> rozsahu převyšujícím uplatněnou smluvní pokutu.</w:t>
      </w:r>
    </w:p>
    <w:p w14:paraId="2C0CAA65"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b/>
        </w:rPr>
      </w:pPr>
      <w:r>
        <w:rPr>
          <w:rFonts w:ascii="Times New Roman" w:hAnsi="Times New Roman"/>
        </w:rPr>
        <w:t>Za každý zjištěný případ porušení povinností vyplývajících z předpisů v oblasti bezpečnosti a ochrany zdraví při práci a nedodržování „Plánu bezpečnosti a ochrany zdraví při práci na staveništi“, zaplatí zhotovitel smluvní pokutu ve výši, určené následovně:</w:t>
      </w:r>
    </w:p>
    <w:p w14:paraId="7CF1A953" w14:textId="77777777" w:rsidR="000F40E7" w:rsidRDefault="000F40E7">
      <w:pPr>
        <w:pStyle w:val="Bezmezer"/>
        <w:spacing w:before="120" w:after="200" w:line="276" w:lineRule="auto"/>
        <w:ind w:left="540"/>
        <w:jc w:val="both"/>
        <w:rPr>
          <w:rFonts w:ascii="Times New Roman" w:hAnsi="Times New Roman"/>
        </w:rPr>
      </w:pPr>
    </w:p>
    <w:tbl>
      <w:tblPr>
        <w:tblW w:w="8364"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gridCol w:w="1276"/>
      </w:tblGrid>
      <w:tr w:rsidR="000F40E7" w14:paraId="54D1E831"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5DF9BDAD" w14:textId="77777777" w:rsidR="000F40E7" w:rsidRDefault="00BB3FDB">
            <w:pPr>
              <w:keepLines/>
              <w:widowControl w:val="0"/>
              <w:spacing w:before="120" w:after="60"/>
              <w:jc w:val="both"/>
              <w:outlineLvl w:val="1"/>
              <w:rPr>
                <w:rFonts w:ascii="Times New Roman" w:hAnsi="Times New Roman"/>
                <w:b/>
                <w:bCs/>
                <w:iCs/>
                <w:lang w:eastAsia="cs-CZ"/>
              </w:rPr>
            </w:pPr>
            <w:r>
              <w:rPr>
                <w:rFonts w:ascii="Times New Roman" w:hAnsi="Times New Roman"/>
                <w:b/>
                <w:bCs/>
                <w:iCs/>
                <w:lang w:eastAsia="cs-CZ"/>
              </w:rPr>
              <w:t>Typ porušení bezpečnostních předpisů</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0EE7EAC" w14:textId="77777777" w:rsidR="000F40E7" w:rsidRDefault="00BB3FDB">
            <w:pPr>
              <w:spacing w:after="0"/>
              <w:jc w:val="both"/>
              <w:rPr>
                <w:rFonts w:ascii="Times New Roman" w:hAnsi="Times New Roman"/>
                <w:b/>
              </w:rPr>
            </w:pPr>
            <w:r>
              <w:rPr>
                <w:rFonts w:ascii="Times New Roman" w:hAnsi="Times New Roman"/>
                <w:b/>
              </w:rPr>
              <w:t>Smluvní pokuta</w:t>
            </w:r>
          </w:p>
          <w:p w14:paraId="687E6ABE" w14:textId="77777777" w:rsidR="000F40E7" w:rsidRDefault="00BB3FDB">
            <w:pPr>
              <w:spacing w:after="0"/>
              <w:jc w:val="both"/>
              <w:rPr>
                <w:rFonts w:ascii="Times New Roman" w:hAnsi="Times New Roman"/>
                <w:b/>
              </w:rPr>
            </w:pPr>
            <w:r>
              <w:rPr>
                <w:rFonts w:ascii="Times New Roman" w:hAnsi="Times New Roman"/>
                <w:b/>
              </w:rPr>
              <w:t xml:space="preserve"> ve výši</w:t>
            </w:r>
          </w:p>
        </w:tc>
      </w:tr>
      <w:tr w:rsidR="000F40E7" w14:paraId="0DA2E03C"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13C59298" w14:textId="77777777" w:rsidR="000F40E7" w:rsidRDefault="00BB3FDB">
            <w:pPr>
              <w:spacing w:after="0"/>
              <w:jc w:val="both"/>
              <w:rPr>
                <w:rFonts w:ascii="Times New Roman" w:hAnsi="Times New Roman"/>
              </w:rPr>
            </w:pPr>
            <w:r>
              <w:rPr>
                <w:rFonts w:ascii="Times New Roman" w:hAnsi="Times New Roman"/>
              </w:rPr>
              <w:t>Nepoužívání předepsaných osobních ochranných pracovních pomůcek (přilby, pracovní obuv, reflexní vesty, ochrana sluchu, zraku apod.) pro dané pracoviště.</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D958F30" w14:textId="77777777" w:rsidR="000F40E7" w:rsidRDefault="00BB3FDB">
            <w:pPr>
              <w:spacing w:after="0"/>
              <w:jc w:val="both"/>
              <w:rPr>
                <w:rFonts w:ascii="Times New Roman" w:hAnsi="Times New Roman"/>
              </w:rPr>
            </w:pPr>
            <w:r>
              <w:rPr>
                <w:rFonts w:ascii="Times New Roman" w:hAnsi="Times New Roman"/>
              </w:rPr>
              <w:t>1 000,- Kč</w:t>
            </w:r>
          </w:p>
        </w:tc>
      </w:tr>
      <w:tr w:rsidR="000F40E7" w14:paraId="2EFF09AE"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3C810F53" w14:textId="77777777" w:rsidR="000F40E7" w:rsidRDefault="00BB3FDB">
            <w:pPr>
              <w:spacing w:after="0"/>
              <w:jc w:val="both"/>
              <w:rPr>
                <w:rFonts w:ascii="Times New Roman" w:hAnsi="Times New Roman"/>
              </w:rPr>
            </w:pPr>
            <w:r>
              <w:rPr>
                <w:rFonts w:ascii="Times New Roman" w:hAnsi="Times New Roman"/>
              </w:rPr>
              <w:t>Porušení zákazu kouření.</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E35BF77" w14:textId="77777777" w:rsidR="000F40E7" w:rsidRDefault="00BB3FDB">
            <w:pPr>
              <w:spacing w:after="0"/>
              <w:jc w:val="both"/>
              <w:rPr>
                <w:rFonts w:ascii="Times New Roman" w:hAnsi="Times New Roman"/>
              </w:rPr>
            </w:pPr>
            <w:r>
              <w:rPr>
                <w:rFonts w:ascii="Times New Roman" w:hAnsi="Times New Roman"/>
              </w:rPr>
              <w:t xml:space="preserve">1 000,- Kč </w:t>
            </w:r>
          </w:p>
        </w:tc>
      </w:tr>
      <w:tr w:rsidR="000F40E7" w14:paraId="52B98F3E"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09231CB3" w14:textId="77777777" w:rsidR="000F40E7" w:rsidRDefault="00BB3FDB">
            <w:pPr>
              <w:spacing w:after="0"/>
              <w:jc w:val="both"/>
              <w:rPr>
                <w:rFonts w:ascii="Times New Roman" w:hAnsi="Times New Roman"/>
              </w:rPr>
            </w:pPr>
            <w:r>
              <w:rPr>
                <w:rFonts w:ascii="Times New Roman" w:hAnsi="Times New Roman"/>
              </w:rPr>
              <w:t>Používání nevyhovujících, neevidovaných žebříků.</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310B341" w14:textId="77777777" w:rsidR="000F40E7" w:rsidRDefault="00BB3FDB">
            <w:pPr>
              <w:spacing w:after="0"/>
              <w:jc w:val="both"/>
              <w:rPr>
                <w:rFonts w:ascii="Times New Roman" w:hAnsi="Times New Roman"/>
              </w:rPr>
            </w:pPr>
            <w:r>
              <w:rPr>
                <w:rFonts w:ascii="Times New Roman" w:hAnsi="Times New Roman"/>
              </w:rPr>
              <w:t>2 000,- Kč</w:t>
            </w:r>
          </w:p>
        </w:tc>
      </w:tr>
      <w:tr w:rsidR="000F40E7" w14:paraId="63B05AB4"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33B91411" w14:textId="77777777" w:rsidR="000F40E7" w:rsidRDefault="00BB3FDB">
            <w:pPr>
              <w:spacing w:after="0"/>
              <w:jc w:val="both"/>
              <w:rPr>
                <w:rFonts w:ascii="Times New Roman" w:hAnsi="Times New Roman"/>
              </w:rPr>
            </w:pPr>
            <w:r>
              <w:rPr>
                <w:rFonts w:ascii="Times New Roman" w:hAnsi="Times New Roman"/>
              </w:rPr>
              <w:t xml:space="preserve">Používání neevidovaných, poškozených nebo nevyhovujících strojů, nářadí, el. </w:t>
            </w:r>
            <w:proofErr w:type="gramStart"/>
            <w:r>
              <w:rPr>
                <w:rFonts w:ascii="Times New Roman" w:hAnsi="Times New Roman"/>
              </w:rPr>
              <w:t>zařízení</w:t>
            </w:r>
            <w:proofErr w:type="gramEnd"/>
            <w:r>
              <w:rPr>
                <w:rFonts w:ascii="Times New Roman" w:hAnsi="Times New Roman"/>
              </w:rPr>
              <w:t>, prodlužovacích kabelů apod.</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E43A225" w14:textId="77777777" w:rsidR="000F40E7" w:rsidRDefault="00BB3FDB">
            <w:pPr>
              <w:spacing w:after="0"/>
              <w:jc w:val="both"/>
              <w:rPr>
                <w:rFonts w:ascii="Times New Roman" w:hAnsi="Times New Roman"/>
              </w:rPr>
            </w:pPr>
            <w:r>
              <w:rPr>
                <w:rFonts w:ascii="Times New Roman" w:hAnsi="Times New Roman"/>
              </w:rPr>
              <w:t>2 000,- Kč</w:t>
            </w:r>
          </w:p>
        </w:tc>
      </w:tr>
      <w:tr w:rsidR="000F40E7" w14:paraId="3981624B"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7F948F7E" w14:textId="77777777" w:rsidR="000F40E7" w:rsidRDefault="00BB3FDB">
            <w:pPr>
              <w:spacing w:after="0"/>
              <w:jc w:val="both"/>
              <w:rPr>
                <w:rFonts w:ascii="Times New Roman" w:hAnsi="Times New Roman"/>
              </w:rPr>
            </w:pPr>
            <w:r>
              <w:rPr>
                <w:rFonts w:ascii="Times New Roman" w:hAnsi="Times New Roman"/>
              </w:rPr>
              <w:t>Nezakrytí otvorů proti zamezení pádu předmětů z výšky a do volné hloubky.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151C864" w14:textId="197654A6" w:rsidR="000F40E7" w:rsidRDefault="00BB3FDB">
            <w:pPr>
              <w:spacing w:after="0"/>
              <w:jc w:val="both"/>
              <w:rPr>
                <w:rFonts w:ascii="Times New Roman" w:hAnsi="Times New Roman"/>
              </w:rPr>
            </w:pPr>
            <w:r>
              <w:rPr>
                <w:rFonts w:ascii="Times New Roman" w:hAnsi="Times New Roman"/>
              </w:rPr>
              <w:t>10 000,- Kč</w:t>
            </w:r>
          </w:p>
        </w:tc>
      </w:tr>
      <w:tr w:rsidR="000F40E7" w14:paraId="588A8B39"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33A4B968" w14:textId="77777777" w:rsidR="000F40E7" w:rsidRDefault="00BB3FDB">
            <w:pPr>
              <w:spacing w:after="0"/>
              <w:ind w:firstLine="34"/>
              <w:jc w:val="both"/>
              <w:rPr>
                <w:rFonts w:ascii="Times New Roman" w:hAnsi="Times New Roman"/>
              </w:rPr>
            </w:pPr>
            <w:r>
              <w:rPr>
                <w:rFonts w:ascii="Times New Roman" w:hAnsi="Times New Roman"/>
              </w:rPr>
              <w:t xml:space="preserve">Pracovní lávky a plošiny neodpovídající BOZP (bez zábradlí, </w:t>
            </w:r>
            <w:proofErr w:type="spellStart"/>
            <w:r>
              <w:rPr>
                <w:rFonts w:ascii="Times New Roman" w:hAnsi="Times New Roman"/>
              </w:rPr>
              <w:t>okopové</w:t>
            </w:r>
            <w:proofErr w:type="spellEnd"/>
            <w:r>
              <w:rPr>
                <w:rFonts w:ascii="Times New Roman" w:hAnsi="Times New Roman"/>
              </w:rPr>
              <w:t xml:space="preserve"> lišty nedostatečně široké, bez předepsaných platných prohlídek a revizí).</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16987C6" w14:textId="77777777" w:rsidR="000F40E7" w:rsidRDefault="00BB3FDB">
            <w:pPr>
              <w:spacing w:after="0"/>
              <w:jc w:val="both"/>
              <w:rPr>
                <w:rFonts w:ascii="Times New Roman" w:hAnsi="Times New Roman"/>
              </w:rPr>
            </w:pPr>
            <w:r>
              <w:rPr>
                <w:rFonts w:ascii="Times New Roman" w:hAnsi="Times New Roman"/>
              </w:rPr>
              <w:t>2 000,- Kč</w:t>
            </w:r>
          </w:p>
        </w:tc>
      </w:tr>
      <w:tr w:rsidR="000F40E7" w14:paraId="6C4BC871"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560BF0CF" w14:textId="77777777" w:rsidR="000F40E7" w:rsidRDefault="00BB3FDB">
            <w:pPr>
              <w:spacing w:after="0"/>
              <w:jc w:val="both"/>
              <w:rPr>
                <w:rFonts w:ascii="Times New Roman" w:hAnsi="Times New Roman"/>
              </w:rPr>
            </w:pPr>
            <w:r>
              <w:rPr>
                <w:rFonts w:ascii="Times New Roman" w:hAnsi="Times New Roman"/>
              </w:rPr>
              <w:t>Používání konstrukcí k výstupu (sestupu), které nejsou k tomu určeny (bednění, pažení, palety apod.).</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3220CA5" w14:textId="77777777" w:rsidR="000F40E7" w:rsidRDefault="00BB3FDB">
            <w:pPr>
              <w:spacing w:after="0"/>
              <w:jc w:val="both"/>
              <w:rPr>
                <w:rFonts w:ascii="Times New Roman" w:hAnsi="Times New Roman"/>
              </w:rPr>
            </w:pPr>
            <w:r>
              <w:rPr>
                <w:rFonts w:ascii="Times New Roman" w:hAnsi="Times New Roman"/>
              </w:rPr>
              <w:t>2 000,- Kč</w:t>
            </w:r>
          </w:p>
        </w:tc>
      </w:tr>
      <w:tr w:rsidR="000F40E7" w14:paraId="05578FEE"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3255813A" w14:textId="77777777" w:rsidR="000F40E7" w:rsidRDefault="00BB3FDB">
            <w:pPr>
              <w:spacing w:after="0"/>
              <w:jc w:val="both"/>
              <w:rPr>
                <w:rFonts w:ascii="Times New Roman" w:hAnsi="Times New Roman"/>
              </w:rPr>
            </w:pPr>
            <w:r>
              <w:rPr>
                <w:rFonts w:ascii="Times New Roman" w:hAnsi="Times New Roman"/>
              </w:rPr>
              <w:t>Porušení technologických postupů při práci s otevřeným ohněm (pálení, řezání, svařování, používání PB apod.) mimo míst k tomu určených.</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54B5063" w14:textId="77777777" w:rsidR="000F40E7" w:rsidRDefault="00BB3FDB">
            <w:pPr>
              <w:spacing w:after="0"/>
              <w:jc w:val="both"/>
              <w:rPr>
                <w:rFonts w:ascii="Times New Roman" w:hAnsi="Times New Roman"/>
              </w:rPr>
            </w:pPr>
            <w:r>
              <w:rPr>
                <w:rFonts w:ascii="Times New Roman" w:hAnsi="Times New Roman"/>
              </w:rPr>
              <w:t>8 000,- Kč</w:t>
            </w:r>
          </w:p>
        </w:tc>
      </w:tr>
      <w:tr w:rsidR="000F40E7" w14:paraId="020AB90F"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0B394627" w14:textId="77777777" w:rsidR="000F40E7" w:rsidRDefault="00BB3FDB">
            <w:pPr>
              <w:spacing w:after="0"/>
              <w:jc w:val="both"/>
              <w:rPr>
                <w:rFonts w:ascii="Times New Roman" w:hAnsi="Times New Roman"/>
              </w:rPr>
            </w:pPr>
            <w:r>
              <w:rPr>
                <w:rFonts w:ascii="Times New Roman" w:hAnsi="Times New Roman"/>
              </w:rPr>
              <w:t>Práce ve výškách nebo nad volnou hloubkou bez zajištění proti pádu (prostředky osobního zajištění, lešení, zábradlí, sítě apod.).</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F44EB7C" w14:textId="6B9A2A83" w:rsidR="000F40E7" w:rsidRDefault="00BB3FDB">
            <w:pPr>
              <w:spacing w:after="0"/>
              <w:jc w:val="both"/>
              <w:rPr>
                <w:rFonts w:ascii="Times New Roman" w:hAnsi="Times New Roman"/>
              </w:rPr>
            </w:pPr>
            <w:r>
              <w:rPr>
                <w:rFonts w:ascii="Times New Roman" w:hAnsi="Times New Roman"/>
              </w:rPr>
              <w:t>10 000,- Kč</w:t>
            </w:r>
          </w:p>
        </w:tc>
      </w:tr>
      <w:tr w:rsidR="000F40E7" w14:paraId="127697AC"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706A3316" w14:textId="77777777" w:rsidR="000F40E7" w:rsidRDefault="00BB3FDB">
            <w:pPr>
              <w:spacing w:after="0"/>
              <w:jc w:val="both"/>
              <w:rPr>
                <w:rFonts w:ascii="Times New Roman" w:hAnsi="Times New Roman"/>
              </w:rPr>
            </w:pPr>
            <w:r>
              <w:rPr>
                <w:rFonts w:ascii="Times New Roman" w:hAnsi="Times New Roman"/>
              </w:rPr>
              <w:t>Zásady vázání a dopravy břemen, používání neevidovaných a poškozených, nevhodných vázacích prostředků.</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536CD81" w14:textId="77777777" w:rsidR="000F40E7" w:rsidRDefault="00BB3FDB">
            <w:pPr>
              <w:spacing w:after="0"/>
              <w:jc w:val="both"/>
              <w:rPr>
                <w:rFonts w:ascii="Times New Roman" w:hAnsi="Times New Roman"/>
              </w:rPr>
            </w:pPr>
            <w:r>
              <w:rPr>
                <w:rFonts w:ascii="Times New Roman" w:hAnsi="Times New Roman"/>
              </w:rPr>
              <w:t>5 000,- Kč</w:t>
            </w:r>
          </w:p>
        </w:tc>
      </w:tr>
      <w:tr w:rsidR="000F40E7" w14:paraId="4D1416B9"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6AA551BC" w14:textId="77777777" w:rsidR="000F40E7" w:rsidRDefault="00BB3FDB">
            <w:pPr>
              <w:spacing w:after="0"/>
              <w:jc w:val="both"/>
              <w:rPr>
                <w:rFonts w:ascii="Times New Roman" w:hAnsi="Times New Roman"/>
              </w:rPr>
            </w:pPr>
            <w:r>
              <w:rPr>
                <w:rFonts w:ascii="Times New Roman" w:hAnsi="Times New Roman"/>
              </w:rPr>
              <w:t>Pohyb a vstup na pracoviště pod vlivem alkoholu nebo jiných návykových a omamných látek.</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33D9899" w14:textId="77777777" w:rsidR="000F40E7" w:rsidRDefault="00BB3FDB">
            <w:pPr>
              <w:spacing w:after="0"/>
              <w:jc w:val="both"/>
              <w:rPr>
                <w:rFonts w:ascii="Times New Roman" w:hAnsi="Times New Roman"/>
              </w:rPr>
            </w:pPr>
            <w:r>
              <w:rPr>
                <w:rFonts w:ascii="Times New Roman" w:hAnsi="Times New Roman"/>
              </w:rPr>
              <w:t>5 000,- Kč</w:t>
            </w:r>
          </w:p>
        </w:tc>
      </w:tr>
      <w:tr w:rsidR="000F40E7" w14:paraId="0ED707C6"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16B89BB0" w14:textId="77777777" w:rsidR="000F40E7" w:rsidRDefault="00BB3FDB">
            <w:pPr>
              <w:spacing w:after="0"/>
              <w:jc w:val="both"/>
              <w:rPr>
                <w:rFonts w:ascii="Times New Roman" w:hAnsi="Times New Roman"/>
              </w:rPr>
            </w:pPr>
            <w:r>
              <w:rPr>
                <w:rFonts w:ascii="Times New Roman" w:hAnsi="Times New Roman"/>
              </w:rPr>
              <w:t>Používání k dopravě osob zařízení nebo částí strojů, které k tomu nejsou určeny.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33978AB" w14:textId="77777777" w:rsidR="000F40E7" w:rsidRDefault="00BB3FDB">
            <w:pPr>
              <w:spacing w:after="0"/>
              <w:jc w:val="both"/>
              <w:rPr>
                <w:rFonts w:ascii="Times New Roman" w:hAnsi="Times New Roman"/>
              </w:rPr>
            </w:pPr>
            <w:r>
              <w:rPr>
                <w:rFonts w:ascii="Times New Roman" w:hAnsi="Times New Roman"/>
              </w:rPr>
              <w:t>5 000,- Kč</w:t>
            </w:r>
          </w:p>
        </w:tc>
      </w:tr>
    </w:tbl>
    <w:p w14:paraId="6A51EDA0" w14:textId="5740E58B"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V případě neúčasti oprávněné osoby zhotovitele na kontrolním dni, případně jiném jednání, které bylo oznámeno min. 1 pracovní den předem, je objednatel oprávněn účtovat zhotoviteli smluvní pokutu ve výši 5 000 Kč za každý jednotlivý případ.</w:t>
      </w:r>
    </w:p>
    <w:p w14:paraId="6FB2FC68" w14:textId="6018099F" w:rsidR="00FD3A5E" w:rsidRDefault="00FD3A5E" w:rsidP="00C124AC">
      <w:pPr>
        <w:pStyle w:val="Bezmezer"/>
        <w:numPr>
          <w:ilvl w:val="1"/>
          <w:numId w:val="5"/>
        </w:numPr>
        <w:tabs>
          <w:tab w:val="left" w:pos="567"/>
        </w:tabs>
        <w:spacing w:before="120" w:after="200" w:line="276" w:lineRule="auto"/>
        <w:jc w:val="both"/>
        <w:rPr>
          <w:rFonts w:ascii="Times New Roman" w:hAnsi="Times New Roman"/>
        </w:rPr>
      </w:pPr>
      <w:r>
        <w:rPr>
          <w:rFonts w:ascii="Times New Roman" w:hAnsi="Times New Roman"/>
        </w:rPr>
        <w:t>Smluvní strany konstatují, že o</w:t>
      </w:r>
      <w:r w:rsidRPr="00FD3A5E">
        <w:rPr>
          <w:rFonts w:ascii="Times New Roman" w:hAnsi="Times New Roman"/>
        </w:rPr>
        <w:t xml:space="preserve">dpovědnost </w:t>
      </w:r>
      <w:r>
        <w:rPr>
          <w:rFonts w:ascii="Times New Roman" w:hAnsi="Times New Roman"/>
        </w:rPr>
        <w:t>obou smluvních stran</w:t>
      </w:r>
      <w:r w:rsidRPr="00FD3A5E">
        <w:rPr>
          <w:rFonts w:ascii="Times New Roman" w:hAnsi="Times New Roman"/>
        </w:rPr>
        <w:t xml:space="preserve"> za nesplnění závazků uvedených v této smlouvě je vyloučena v případech, kdy je nesplnění těchto závazků </w:t>
      </w:r>
      <w:r>
        <w:rPr>
          <w:rFonts w:ascii="Times New Roman" w:hAnsi="Times New Roman"/>
        </w:rPr>
        <w:t xml:space="preserve">prokazatelně </w:t>
      </w:r>
      <w:r w:rsidRPr="00FD3A5E">
        <w:rPr>
          <w:rFonts w:ascii="Times New Roman" w:hAnsi="Times New Roman"/>
        </w:rPr>
        <w:t xml:space="preserve">způsobeno v důsledku epidemie COVID-19 (tzv. </w:t>
      </w:r>
      <w:proofErr w:type="spellStart"/>
      <w:r w:rsidRPr="00FD3A5E">
        <w:rPr>
          <w:rFonts w:ascii="Times New Roman" w:hAnsi="Times New Roman"/>
        </w:rPr>
        <w:t>koronaviru</w:t>
      </w:r>
      <w:proofErr w:type="spellEnd"/>
      <w:r w:rsidRPr="00FD3A5E">
        <w:rPr>
          <w:rFonts w:ascii="Times New Roman" w:hAnsi="Times New Roman"/>
        </w:rPr>
        <w:t xml:space="preserve">) a navazujícími karanténními nebo jinými opatřeními </w:t>
      </w:r>
      <w:r w:rsidR="00C124AC">
        <w:rPr>
          <w:rFonts w:ascii="Times New Roman" w:hAnsi="Times New Roman"/>
        </w:rPr>
        <w:t xml:space="preserve">ze strany orgánů </w:t>
      </w:r>
      <w:r w:rsidRPr="00FD3A5E">
        <w:rPr>
          <w:rFonts w:ascii="Times New Roman" w:hAnsi="Times New Roman"/>
        </w:rPr>
        <w:t xml:space="preserve">veřejné moci. </w:t>
      </w:r>
      <w:r w:rsidR="00C124AC">
        <w:rPr>
          <w:rFonts w:ascii="Times New Roman" w:hAnsi="Times New Roman"/>
        </w:rPr>
        <w:t>V takovém případě</w:t>
      </w:r>
      <w:r>
        <w:rPr>
          <w:rFonts w:ascii="Times New Roman" w:hAnsi="Times New Roman"/>
        </w:rPr>
        <w:t xml:space="preserve"> je </w:t>
      </w:r>
      <w:r w:rsidR="00C124AC">
        <w:rPr>
          <w:rFonts w:ascii="Times New Roman" w:hAnsi="Times New Roman"/>
        </w:rPr>
        <w:t>však třeba prokázat veškeré skutečnosti</w:t>
      </w:r>
      <w:r w:rsidR="00C124AC" w:rsidRPr="00C124AC">
        <w:rPr>
          <w:rFonts w:ascii="Times New Roman" w:hAnsi="Times New Roman"/>
        </w:rPr>
        <w:t xml:space="preserve"> </w:t>
      </w:r>
      <w:r w:rsidR="00C124AC">
        <w:rPr>
          <w:rFonts w:ascii="Times New Roman" w:hAnsi="Times New Roman"/>
        </w:rPr>
        <w:t>požadované v</w:t>
      </w:r>
      <w:r w:rsidR="00C124AC" w:rsidRPr="00C124AC">
        <w:rPr>
          <w:rFonts w:ascii="Times New Roman" w:hAnsi="Times New Roman"/>
        </w:rPr>
        <w:t xml:space="preserve"> ustanovení § 2913 odstavec 2 občanského zákoníku</w:t>
      </w:r>
      <w:r w:rsidR="00C124AC">
        <w:rPr>
          <w:rFonts w:ascii="Times New Roman" w:hAnsi="Times New Roman"/>
        </w:rPr>
        <w:t xml:space="preserve"> pro mimořádnou nepředvídatelnou</w:t>
      </w:r>
      <w:r w:rsidR="00C124AC" w:rsidRPr="00C124AC">
        <w:rPr>
          <w:rFonts w:ascii="Times New Roman" w:hAnsi="Times New Roman"/>
        </w:rPr>
        <w:t xml:space="preserve"> a</w:t>
      </w:r>
      <w:r w:rsidR="00C124AC">
        <w:rPr>
          <w:rFonts w:ascii="Times New Roman" w:hAnsi="Times New Roman"/>
        </w:rPr>
        <w:t xml:space="preserve"> nepřekonatelnou</w:t>
      </w:r>
      <w:r w:rsidR="00C124AC" w:rsidRPr="00C124AC">
        <w:rPr>
          <w:rFonts w:ascii="Times New Roman" w:hAnsi="Times New Roman"/>
        </w:rPr>
        <w:t xml:space="preserve"> překážk</w:t>
      </w:r>
      <w:r w:rsidR="00C124AC">
        <w:rPr>
          <w:rFonts w:ascii="Times New Roman" w:hAnsi="Times New Roman"/>
        </w:rPr>
        <w:t>u</w:t>
      </w:r>
      <w:r w:rsidR="005C4664">
        <w:rPr>
          <w:rFonts w:ascii="Times New Roman" w:hAnsi="Times New Roman"/>
        </w:rPr>
        <w:t>,</w:t>
      </w:r>
      <w:r w:rsidR="004C6350">
        <w:rPr>
          <w:rFonts w:ascii="Times New Roman" w:hAnsi="Times New Roman"/>
        </w:rPr>
        <w:t xml:space="preserve"> stejně jako v ostatních případech splňujících podmínky tohoto ustanovení zákona</w:t>
      </w:r>
      <w:r w:rsidR="00C124AC">
        <w:rPr>
          <w:rFonts w:ascii="Times New Roman" w:hAnsi="Times New Roman"/>
        </w:rPr>
        <w:t>.</w:t>
      </w:r>
    </w:p>
    <w:p w14:paraId="641603E4" w14:textId="77777777" w:rsidR="000F40E7" w:rsidRDefault="000F40E7">
      <w:pPr>
        <w:pStyle w:val="Bezmezer"/>
        <w:tabs>
          <w:tab w:val="left" w:pos="540"/>
        </w:tabs>
        <w:spacing w:line="276" w:lineRule="auto"/>
        <w:ind w:left="539"/>
        <w:jc w:val="both"/>
        <w:rPr>
          <w:rFonts w:ascii="Times New Roman" w:hAnsi="Times New Roman"/>
        </w:rPr>
      </w:pPr>
    </w:p>
    <w:p w14:paraId="3BA029D4" w14:textId="77777777" w:rsidR="000F40E7" w:rsidRDefault="00BB3FDB">
      <w:pPr>
        <w:pStyle w:val="Bezmezer"/>
        <w:numPr>
          <w:ilvl w:val="0"/>
          <w:numId w:val="5"/>
        </w:numPr>
        <w:spacing w:before="240" w:after="200" w:line="276" w:lineRule="auto"/>
        <w:ind w:left="357" w:hanging="357"/>
        <w:jc w:val="center"/>
        <w:rPr>
          <w:rFonts w:ascii="Times New Roman" w:hAnsi="Times New Roman"/>
          <w:b/>
        </w:rPr>
      </w:pPr>
      <w:r>
        <w:rPr>
          <w:rFonts w:ascii="Times New Roman" w:hAnsi="Times New Roman"/>
          <w:b/>
        </w:rPr>
        <w:t>Ukončení smlouvy</w:t>
      </w:r>
    </w:p>
    <w:p w14:paraId="0A71885B"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Objednatel je oprávněn odstoupit od této smlouvy v případě, kdy vyjde najevo, že zhotovitel uvedl v rámci zadávacího řízení Veřejné zakázky nepravdivé či zkreslené informace, které by měly zřejmý vliv na výběr zhotovitele pro uzavření této smlouvy. </w:t>
      </w:r>
    </w:p>
    <w:p w14:paraId="4088B279"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Smluvní strany jsou dále oprávněny od této smlouvy odstoupit za podmínek stanovených občanským zákoníkem nebo jinými právními předpisy. </w:t>
      </w:r>
    </w:p>
    <w:p w14:paraId="57339443"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Odstoupení od smlouvy musí být vůči druhé smluvní straně učiněno písemným oznámením o odstoupení od této smlouvy, účinky odstoupení nastávají dnem doručení oznámení druhé straně. V pochybnostech se má za to, že odstoupení bylo doručeno nejpozději do 10 dnů od jeho odeslání v poštovní zásilce s dodejkou, resp. nejpozději do 10 dnů od jeho odeslání prostřednictvím informačního systému datových schránek.</w:t>
      </w:r>
    </w:p>
    <w:p w14:paraId="70CBB30A"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Smluvní strany mohou ukončit smluvní vztah písemnou dohodou obou smluvních stran.</w:t>
      </w:r>
    </w:p>
    <w:p w14:paraId="51A08BA1"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Strany se dohodly, že po ukončení smlouvy trvají a zůstávají v platnosti ujednání stran týkající se odpovědnosti za vady díla, záruky, smluvních pokut, vlastnictví díla, náhrady škody a cenová ujednání obsažená v této smlouvě.</w:t>
      </w:r>
    </w:p>
    <w:p w14:paraId="17198937" w14:textId="5D0560E9"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Objednatel je oprávněn odstoupit od smlouvy, </w:t>
      </w:r>
      <w:r w:rsidR="0081214F" w:rsidRPr="000C6722">
        <w:rPr>
          <w:rFonts w:ascii="Times New Roman" w:hAnsi="Times New Roman"/>
        </w:rPr>
        <w:t>bude</w:t>
      </w:r>
      <w:r w:rsidR="0081214F">
        <w:rPr>
          <w:rFonts w:ascii="Times New Roman" w:hAnsi="Times New Roman"/>
        </w:rPr>
        <w:t>-li</w:t>
      </w:r>
      <w:r w:rsidR="0081214F" w:rsidRPr="000C6722">
        <w:rPr>
          <w:rFonts w:ascii="Times New Roman" w:hAnsi="Times New Roman"/>
        </w:rPr>
        <w:t xml:space="preserve"> rozhodnuto o úpadku zhotovitele, </w:t>
      </w:r>
      <w:r w:rsidR="0081214F">
        <w:rPr>
          <w:rFonts w:ascii="Times New Roman" w:hAnsi="Times New Roman"/>
        </w:rPr>
        <w:t xml:space="preserve">nebo </w:t>
      </w:r>
      <w:r w:rsidR="0081214F" w:rsidRPr="000C6722">
        <w:rPr>
          <w:rFonts w:ascii="Times New Roman" w:hAnsi="Times New Roman"/>
        </w:rPr>
        <w:t>bude zamítnut insolvenční návrh pro nedostatek majetku či podá insolvenční návrh sám zhotovitel</w:t>
      </w:r>
      <w:r>
        <w:rPr>
          <w:rFonts w:ascii="Times New Roman" w:hAnsi="Times New Roman"/>
        </w:rPr>
        <w:t>.</w:t>
      </w:r>
    </w:p>
    <w:p w14:paraId="49B1C1C5" w14:textId="77777777" w:rsidR="000F40E7" w:rsidRDefault="000F40E7">
      <w:pPr>
        <w:pStyle w:val="ODSTAVEC"/>
        <w:ind w:left="567"/>
        <w:rPr>
          <w:rFonts w:ascii="Times New Roman" w:hAnsi="Times New Roman"/>
          <w:b/>
        </w:rPr>
      </w:pPr>
    </w:p>
    <w:p w14:paraId="436384A6" w14:textId="77777777" w:rsidR="000F40E7" w:rsidRDefault="00BB3FDB">
      <w:pPr>
        <w:pStyle w:val="Bezmezer"/>
        <w:numPr>
          <w:ilvl w:val="0"/>
          <w:numId w:val="5"/>
        </w:numPr>
        <w:spacing w:before="240" w:after="200" w:line="276" w:lineRule="auto"/>
        <w:ind w:left="357" w:hanging="357"/>
        <w:jc w:val="center"/>
        <w:rPr>
          <w:rFonts w:ascii="Times New Roman" w:hAnsi="Times New Roman"/>
          <w:b/>
        </w:rPr>
      </w:pPr>
      <w:r>
        <w:rPr>
          <w:rFonts w:ascii="Times New Roman" w:hAnsi="Times New Roman"/>
          <w:b/>
        </w:rPr>
        <w:t>Změny smlouvy, oznámení, přílohy</w:t>
      </w:r>
    </w:p>
    <w:p w14:paraId="5BE4A53A"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Tuto smlouvu lze měnit na základě dohody stran pouze písemnými a vzestupně číslovanými dodatky podepsanými smluvními stranami. Jiné zápisy, protokoly apod. se za změnu smlouvy nepovažují.</w:t>
      </w:r>
    </w:p>
    <w:p w14:paraId="6DA38280"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Objednatel si v zadávací dokumentaci k veřejné zakázce na realizaci tohoto díla v souladu s ustanovením § 100 odst. 1 zákona č. 134/2016 Sb., o veřejných zakázkách, ve znění pozdějších předpisů, vyhradil v rámci realizace díla provedení změny sjednaného závazku, spočívající ve změně doby plnění, harmonogramu postupu prací, ceny plnění a objemu plnění. </w:t>
      </w:r>
    </w:p>
    <w:p w14:paraId="34D25FF0"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Nastanou-li u některé ze smluvních stran skutečnosti bránící řádnému plnění této smlouvy o dílo, je dotčená smluvní strana povinná to ihned bez zbytečných odkladů oznámit druhé smluvní straně a vyvolat jednání oprávněných zástupců.</w:t>
      </w:r>
    </w:p>
    <w:p w14:paraId="05B74259"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Jakékoli oznámení, žádosti a další kontakty, jejichž provedení se předpokládá dle této smlouvy, budou uskutečněny písemně a budou doručeny druhé straně buď osobně, nebo doporučeným dopisem, oproti potvrzení přijetí, a to:</w:t>
      </w:r>
    </w:p>
    <w:p w14:paraId="627900BC" w14:textId="77777777" w:rsidR="000F40E7" w:rsidRDefault="00BB3FDB">
      <w:pPr>
        <w:pStyle w:val="Bezmezer"/>
        <w:spacing w:before="120" w:after="200" w:line="276" w:lineRule="auto"/>
        <w:ind w:left="540"/>
        <w:jc w:val="both"/>
        <w:rPr>
          <w:rFonts w:ascii="Times New Roman" w:hAnsi="Times New Roman"/>
        </w:rPr>
      </w:pPr>
      <w:r>
        <w:rPr>
          <w:rFonts w:ascii="Times New Roman" w:hAnsi="Times New Roman"/>
        </w:rPr>
        <w:t xml:space="preserve">kontaktní osobě objednatele, na adresu jeho sídla </w:t>
      </w:r>
    </w:p>
    <w:p w14:paraId="571E132C" w14:textId="77777777" w:rsidR="000F40E7" w:rsidRDefault="00BB3FDB">
      <w:pPr>
        <w:pStyle w:val="Bezmezer"/>
        <w:spacing w:before="120" w:after="200" w:line="276" w:lineRule="auto"/>
        <w:ind w:left="540"/>
        <w:jc w:val="both"/>
        <w:rPr>
          <w:rFonts w:ascii="Times New Roman" w:hAnsi="Times New Roman"/>
        </w:rPr>
      </w:pPr>
      <w:r>
        <w:rPr>
          <w:rFonts w:ascii="Times New Roman" w:hAnsi="Times New Roman"/>
        </w:rPr>
        <w:t xml:space="preserve">zhotoviteli na adresu: </w:t>
      </w:r>
      <w:r>
        <w:rPr>
          <w:rFonts w:ascii="Times New Roman" w:hAnsi="Times New Roman"/>
          <w:highlight w:val="yellow"/>
        </w:rPr>
        <w:t>……………………………….</w:t>
      </w:r>
    </w:p>
    <w:p w14:paraId="37D267E3"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Každá ze stran může změnit svou doručovací adresu písemným oznámením zaslaným druhé straně v souladu s tímto ustanovením.</w:t>
      </w:r>
    </w:p>
    <w:p w14:paraId="1DE82E55" w14:textId="77777777" w:rsidR="000F40E7" w:rsidRDefault="000F40E7">
      <w:pPr>
        <w:pStyle w:val="ODSTAVEC"/>
        <w:spacing w:line="276" w:lineRule="auto"/>
        <w:ind w:left="540"/>
        <w:rPr>
          <w:rFonts w:eastAsia="Calibri"/>
          <w:szCs w:val="22"/>
          <w:lang w:eastAsia="en-US"/>
        </w:rPr>
      </w:pPr>
    </w:p>
    <w:p w14:paraId="6F463590" w14:textId="77777777" w:rsidR="000F40E7" w:rsidRDefault="00BB3FDB">
      <w:pPr>
        <w:pStyle w:val="Bezmezer"/>
        <w:numPr>
          <w:ilvl w:val="0"/>
          <w:numId w:val="5"/>
        </w:numPr>
        <w:spacing w:before="240" w:after="200" w:line="276" w:lineRule="auto"/>
        <w:ind w:left="357" w:hanging="357"/>
        <w:jc w:val="center"/>
        <w:rPr>
          <w:rFonts w:ascii="Times New Roman" w:hAnsi="Times New Roman"/>
          <w:b/>
        </w:rPr>
      </w:pPr>
      <w:r>
        <w:rPr>
          <w:rFonts w:ascii="Times New Roman" w:hAnsi="Times New Roman"/>
          <w:b/>
        </w:rPr>
        <w:t>Závěrečná ustanovení, podpisy</w:t>
      </w:r>
    </w:p>
    <w:p w14:paraId="7381C879"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Zhotovitel bere na vědomí povinnosti objednatele zveřejnit údaje uvedené v této Smlouvě v souladu se zákonem č. 134/2016 Sb., o zadávání veřejných zakázek, v platném znění, se zákonem č. 106/1999 Sb., o svobodném přístupu k informacím, ve znění pozdějších předpisů, se zákonem č. 340/2015 Sb., o registru smluv a jinými obecně závaznými normami, a to způsobem, jenž vyplývá z uvedených předpisů či o němž rozhodne objednatel. </w:t>
      </w:r>
    </w:p>
    <w:p w14:paraId="54F4D134" w14:textId="77777777" w:rsidR="000F40E7" w:rsidRDefault="00BB3FDB">
      <w:pPr>
        <w:pStyle w:val="ODSTAVEC"/>
        <w:ind w:left="567"/>
        <w:rPr>
          <w:rFonts w:ascii="Times New Roman" w:hAnsi="Times New Roman" w:cs="Times New Roman"/>
          <w:sz w:val="22"/>
          <w:szCs w:val="22"/>
        </w:rPr>
      </w:pPr>
      <w:r>
        <w:rPr>
          <w:rFonts w:ascii="Times New Roman" w:hAnsi="Times New Roman" w:cs="Times New Roman"/>
          <w:sz w:val="22"/>
          <w:szCs w:val="22"/>
        </w:rPr>
        <w:t>Smluvní strany se zavazují udržovat v tajnosti a nezpřístupnit třetím osobám diskrétní informace – zachovat mlčenlivost – jak jsou vymezeny níže:</w:t>
      </w:r>
    </w:p>
    <w:p w14:paraId="4F0A8C7C" w14:textId="77777777" w:rsidR="000F40E7" w:rsidRDefault="00BB3FDB">
      <w:pPr>
        <w:pStyle w:val="ODSTAVEC"/>
        <w:numPr>
          <w:ilvl w:val="0"/>
          <w:numId w:val="8"/>
        </w:numPr>
        <w:ind w:left="1134" w:hanging="567"/>
        <w:rPr>
          <w:rFonts w:ascii="Times New Roman" w:hAnsi="Times New Roman" w:cs="Times New Roman"/>
          <w:sz w:val="22"/>
          <w:szCs w:val="22"/>
        </w:rPr>
      </w:pPr>
      <w:r>
        <w:rPr>
          <w:rFonts w:ascii="Times New Roman" w:hAnsi="Times New Roman" w:cs="Times New Roman"/>
          <w:sz w:val="22"/>
          <w:szCs w:val="22"/>
        </w:rPr>
        <w:t>veškeré informace poskytnuté zhotoviteli ve smyslu ustanovení § 218 zákona č. 134/2016 Sb., o zadávání veřejných zakázek, v platném znění,</w:t>
      </w:r>
    </w:p>
    <w:p w14:paraId="62BC4DA8" w14:textId="77777777" w:rsidR="000F40E7" w:rsidRDefault="00BB3FDB">
      <w:pPr>
        <w:pStyle w:val="ODSTAVEC"/>
        <w:numPr>
          <w:ilvl w:val="0"/>
          <w:numId w:val="8"/>
        </w:numPr>
        <w:ind w:left="1134" w:hanging="567"/>
        <w:rPr>
          <w:rFonts w:ascii="Times New Roman" w:hAnsi="Times New Roman" w:cs="Times New Roman"/>
          <w:sz w:val="22"/>
          <w:szCs w:val="22"/>
        </w:rPr>
      </w:pPr>
      <w:r>
        <w:rPr>
          <w:rFonts w:ascii="Times New Roman" w:hAnsi="Times New Roman" w:cs="Times New Roman"/>
          <w:sz w:val="22"/>
          <w:szCs w:val="22"/>
        </w:rPr>
        <w:t xml:space="preserve">informace, na které se vztahuje zákonem uložená povinnost mlčenlivosti (např. osobní údaje, utajované skutečnosti) </w:t>
      </w:r>
    </w:p>
    <w:p w14:paraId="6CFC1359" w14:textId="77777777" w:rsidR="000F40E7" w:rsidRDefault="00BB3FDB">
      <w:pPr>
        <w:pStyle w:val="ODSTAVEC"/>
        <w:numPr>
          <w:ilvl w:val="0"/>
          <w:numId w:val="8"/>
        </w:numPr>
        <w:ind w:left="1134" w:hanging="567"/>
        <w:rPr>
          <w:rFonts w:ascii="Times New Roman" w:hAnsi="Times New Roman" w:cs="Times New Roman"/>
          <w:sz w:val="22"/>
          <w:szCs w:val="22"/>
        </w:rPr>
      </w:pPr>
      <w:r>
        <w:rPr>
          <w:rFonts w:ascii="Times New Roman" w:hAnsi="Times New Roman" w:cs="Times New Roman"/>
          <w:sz w:val="22"/>
          <w:szCs w:val="22"/>
        </w:rPr>
        <w:t>obchodní tajemství zhotovitele či případně jiný údaj chráněný dle zvláštních právních předpisů s odůvodněním takovéhoto zařazení, a to písemně před podpisem této smlouvy. Zhotovitel bere na vědomí, že tento postup nelze uplatnit ve vztahu k výši skutečně uhrazené ceny za plnění této Smlouvy a k seznamu poddodavatelů zhotovitele a dále u informací, jejichž sdělení se vyžaduje ze zákona.</w:t>
      </w:r>
      <w:r>
        <w:t xml:space="preserve"> </w:t>
      </w:r>
    </w:p>
    <w:p w14:paraId="1D7F3E10"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Registraci této smlouvy dle ustanovení § 5 zákona č. 340/2015 Sb., o registru smluv provede na základě dohody smluvních stran objednatel, a to tak, aby potvrzení o provedení registrace smlouvy bylo zasláno oběma smluvním stranám.</w:t>
      </w:r>
    </w:p>
    <w:p w14:paraId="357CA1B0"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Zhotovitel nemůže bez souhlasu objednatele postoupit práva a povinnosti plynoucí ze smlouvy třetí osobě. Za písemnou formu nebude pro tento účel považována výměna e-mailových či jiných elektronických zpráv.</w:t>
      </w:r>
    </w:p>
    <w:p w14:paraId="0953A76B"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Tato smlouva nabývá platnosti podpisem oběma smluvními stranami a účinnosti registrací smlouvy dle ustanovení 14.2. </w:t>
      </w:r>
    </w:p>
    <w:p w14:paraId="694A7C79" w14:textId="77777777" w:rsidR="000F40E7" w:rsidRDefault="00BB3FDB">
      <w:pPr>
        <w:pStyle w:val="Bezmezer"/>
        <w:spacing w:before="120" w:after="200" w:line="276" w:lineRule="auto"/>
        <w:ind w:left="540"/>
        <w:jc w:val="both"/>
        <w:rPr>
          <w:rFonts w:ascii="Times New Roman" w:hAnsi="Times New Roman"/>
        </w:rPr>
      </w:pPr>
      <w:r>
        <w:rPr>
          <w:rFonts w:ascii="Times New Roman" w:hAnsi="Times New Roman"/>
        </w:rPr>
        <w:t xml:space="preserve">Obě strany prohlašují, že došlo k dohodě o celém rozsahu této smlouvy. </w:t>
      </w:r>
    </w:p>
    <w:p w14:paraId="41840BEC" w14:textId="145DC500"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Tato smlouva je projevem svobodné a vážné vůle smluvních stran, což stvrzují svými podpisy. </w:t>
      </w:r>
    </w:p>
    <w:p w14:paraId="4274BB6A" w14:textId="77777777" w:rsidR="000F40E7" w:rsidRDefault="000F40E7">
      <w:pPr>
        <w:pStyle w:val="Bezmezer"/>
        <w:spacing w:before="120" w:after="200" w:line="276" w:lineRule="auto"/>
        <w:jc w:val="both"/>
        <w:rPr>
          <w:rFonts w:ascii="Times New Roman" w:hAnsi="Times New Roman"/>
        </w:rPr>
      </w:pPr>
    </w:p>
    <w:p w14:paraId="1346B205" w14:textId="77777777" w:rsidR="000F40E7" w:rsidRDefault="00BB3FDB">
      <w:pPr>
        <w:pStyle w:val="Bezmezer"/>
        <w:spacing w:before="120" w:after="200" w:line="276" w:lineRule="auto"/>
        <w:jc w:val="both"/>
      </w:pPr>
      <w:r>
        <w:rPr>
          <w:rFonts w:ascii="Times New Roman" w:hAnsi="Times New Roman"/>
        </w:rPr>
        <w:t>Přílohy:</w:t>
      </w:r>
    </w:p>
    <w:p w14:paraId="1A283280" w14:textId="77777777" w:rsidR="000F40E7" w:rsidRDefault="00BB3FDB">
      <w:pPr>
        <w:pStyle w:val="ODSTAVEC"/>
        <w:tabs>
          <w:tab w:val="left" w:pos="540"/>
        </w:tabs>
        <w:spacing w:before="0" w:after="200" w:line="276" w:lineRule="auto"/>
        <w:rPr>
          <w:rFonts w:ascii="Times New Roman" w:hAnsi="Times New Roman" w:cs="Times New Roman"/>
          <w:sz w:val="22"/>
          <w:szCs w:val="22"/>
        </w:rPr>
      </w:pPr>
      <w:r>
        <w:rPr>
          <w:rFonts w:ascii="Times New Roman" w:hAnsi="Times New Roman" w:cs="Times New Roman"/>
          <w:sz w:val="22"/>
          <w:szCs w:val="22"/>
        </w:rPr>
        <w:t xml:space="preserve">č. 1 - </w:t>
      </w:r>
      <w:proofErr w:type="spellStart"/>
      <w:r>
        <w:rPr>
          <w:rFonts w:ascii="Times New Roman" w:hAnsi="Times New Roman" w:cs="Times New Roman"/>
          <w:sz w:val="22"/>
          <w:szCs w:val="22"/>
        </w:rPr>
        <w:t>naceněný</w:t>
      </w:r>
      <w:proofErr w:type="spellEnd"/>
      <w:r>
        <w:rPr>
          <w:rFonts w:ascii="Times New Roman" w:hAnsi="Times New Roman" w:cs="Times New Roman"/>
          <w:sz w:val="22"/>
          <w:szCs w:val="22"/>
        </w:rPr>
        <w:t xml:space="preserve"> položkový rozpočet</w:t>
      </w:r>
    </w:p>
    <w:p w14:paraId="13261352" w14:textId="77777777" w:rsidR="000F40E7" w:rsidRDefault="00BB3FDB">
      <w:pPr>
        <w:pStyle w:val="ODSTAVEC"/>
        <w:tabs>
          <w:tab w:val="left" w:pos="540"/>
        </w:tabs>
        <w:spacing w:before="0" w:after="200" w:line="276" w:lineRule="auto"/>
        <w:rPr>
          <w:rFonts w:ascii="Times New Roman" w:hAnsi="Times New Roman" w:cs="Times New Roman"/>
          <w:sz w:val="22"/>
          <w:szCs w:val="22"/>
        </w:rPr>
      </w:pPr>
      <w:r>
        <w:rPr>
          <w:rFonts w:ascii="Times New Roman" w:hAnsi="Times New Roman" w:cs="Times New Roman"/>
          <w:sz w:val="22"/>
          <w:szCs w:val="22"/>
        </w:rPr>
        <w:t>č. 2 - harmonogram postupu prací</w:t>
      </w:r>
    </w:p>
    <w:p w14:paraId="36BFFAD2" w14:textId="77777777" w:rsidR="000F40E7" w:rsidRDefault="00BB3FDB">
      <w:pPr>
        <w:pStyle w:val="ODSTAVEC"/>
        <w:tabs>
          <w:tab w:val="left" w:pos="540"/>
        </w:tabs>
        <w:spacing w:before="0" w:after="200" w:line="276" w:lineRule="auto"/>
        <w:rPr>
          <w:rFonts w:ascii="Times New Roman" w:hAnsi="Times New Roman" w:cs="Times New Roman"/>
          <w:sz w:val="22"/>
          <w:szCs w:val="22"/>
        </w:rPr>
      </w:pPr>
      <w:r>
        <w:rPr>
          <w:rFonts w:ascii="Times New Roman" w:hAnsi="Times New Roman" w:cs="Times New Roman"/>
          <w:sz w:val="22"/>
          <w:szCs w:val="22"/>
        </w:rPr>
        <w:t xml:space="preserve">č. 3 - harmonogram finančního plnění </w:t>
      </w:r>
    </w:p>
    <w:p w14:paraId="7E060F72" w14:textId="6C5B4992" w:rsidR="000F40E7" w:rsidRDefault="00BB3FDB">
      <w:pPr>
        <w:pStyle w:val="ODSTAVEC"/>
        <w:tabs>
          <w:tab w:val="left" w:pos="540"/>
        </w:tabs>
        <w:spacing w:before="0" w:after="200" w:line="276" w:lineRule="auto"/>
        <w:rPr>
          <w:rFonts w:ascii="Times New Roman" w:hAnsi="Times New Roman" w:cs="Times New Roman"/>
          <w:sz w:val="22"/>
          <w:szCs w:val="22"/>
        </w:rPr>
      </w:pPr>
      <w:r>
        <w:rPr>
          <w:rFonts w:ascii="Times New Roman" w:hAnsi="Times New Roman" w:cs="Times New Roman"/>
          <w:sz w:val="22"/>
          <w:szCs w:val="22"/>
        </w:rPr>
        <w:t xml:space="preserve">č. 4 - položky rozpočtu ke vzorkování </w:t>
      </w:r>
    </w:p>
    <w:p w14:paraId="07081E1D" w14:textId="77777777" w:rsidR="000F40E7" w:rsidRDefault="000F40E7">
      <w:pPr>
        <w:spacing w:after="0"/>
        <w:rPr>
          <w:rFonts w:ascii="Times New Roman" w:hAnsi="Times New Roman"/>
        </w:rPr>
      </w:pPr>
    </w:p>
    <w:p w14:paraId="5D780005" w14:textId="77777777" w:rsidR="000F40E7" w:rsidRDefault="00BB3FDB">
      <w:pPr>
        <w:pStyle w:val="Zkladntext"/>
        <w:tabs>
          <w:tab w:val="left" w:pos="4962"/>
        </w:tabs>
        <w:spacing w:line="276" w:lineRule="auto"/>
        <w:jc w:val="left"/>
        <w:rPr>
          <w:sz w:val="22"/>
          <w:szCs w:val="22"/>
        </w:rPr>
      </w:pPr>
      <w:r>
        <w:rPr>
          <w:sz w:val="22"/>
          <w:szCs w:val="22"/>
        </w:rPr>
        <w:t xml:space="preserve">V Ostravě dne  </w:t>
      </w:r>
      <w:r>
        <w:rPr>
          <w:sz w:val="22"/>
          <w:szCs w:val="22"/>
        </w:rPr>
        <w:tab/>
        <w:t>V </w:t>
      </w:r>
      <w:r>
        <w:rPr>
          <w:sz w:val="22"/>
          <w:szCs w:val="22"/>
          <w:highlight w:val="yellow"/>
        </w:rPr>
        <w:t>…………</w:t>
      </w:r>
      <w:proofErr w:type="gramStart"/>
      <w:r>
        <w:rPr>
          <w:sz w:val="22"/>
          <w:szCs w:val="22"/>
          <w:highlight w:val="yellow"/>
        </w:rPr>
        <w:t>….</w:t>
      </w:r>
      <w:r>
        <w:rPr>
          <w:sz w:val="22"/>
          <w:szCs w:val="22"/>
        </w:rPr>
        <w:t>. dne</w:t>
      </w:r>
      <w:proofErr w:type="gramEnd"/>
      <w:r>
        <w:rPr>
          <w:sz w:val="22"/>
          <w:szCs w:val="22"/>
        </w:rPr>
        <w:t xml:space="preserve"> </w:t>
      </w:r>
      <w:r>
        <w:rPr>
          <w:sz w:val="22"/>
          <w:szCs w:val="22"/>
          <w:highlight w:val="yellow"/>
        </w:rPr>
        <w:t>……………..</w:t>
      </w:r>
      <w:r>
        <w:rPr>
          <w:sz w:val="22"/>
          <w:szCs w:val="22"/>
        </w:rPr>
        <w:t xml:space="preserve"> </w:t>
      </w:r>
    </w:p>
    <w:p w14:paraId="735A21C8" w14:textId="77777777" w:rsidR="000F40E7" w:rsidRDefault="00BB3FDB">
      <w:pPr>
        <w:pStyle w:val="Zkladntext"/>
        <w:tabs>
          <w:tab w:val="left" w:pos="4962"/>
        </w:tabs>
        <w:spacing w:line="276" w:lineRule="auto"/>
        <w:jc w:val="left"/>
      </w:pPr>
      <w:r>
        <w:rPr>
          <w:sz w:val="22"/>
          <w:szCs w:val="22"/>
        </w:rPr>
        <w:tab/>
      </w:r>
      <w:r>
        <w:rPr>
          <w:sz w:val="22"/>
          <w:szCs w:val="22"/>
        </w:rPr>
        <w:tab/>
      </w:r>
      <w:r>
        <w:rPr>
          <w:sz w:val="22"/>
          <w:szCs w:val="22"/>
        </w:rPr>
        <w:tab/>
      </w:r>
    </w:p>
    <w:p w14:paraId="63CEE393" w14:textId="77777777" w:rsidR="000F40E7" w:rsidRDefault="00BB3FDB">
      <w:pPr>
        <w:tabs>
          <w:tab w:val="left" w:pos="567"/>
          <w:tab w:val="left" w:pos="709"/>
          <w:tab w:val="left" w:pos="1134"/>
          <w:tab w:val="left" w:pos="1843"/>
          <w:tab w:val="left" w:pos="3119"/>
          <w:tab w:val="left" w:pos="3686"/>
        </w:tabs>
        <w:jc w:val="both"/>
        <w:rPr>
          <w:rFonts w:ascii="Times New Roman" w:hAnsi="Times New Roman"/>
          <w:spacing w:val="40"/>
          <w:szCs w:val="24"/>
        </w:rPr>
      </w:pPr>
      <w:r>
        <w:rPr>
          <w:rFonts w:ascii="Times New Roman" w:hAnsi="Times New Roman"/>
          <w:szCs w:val="24"/>
        </w:rPr>
        <w:t xml:space="preserve">Objednatel:                                                          </w:t>
      </w:r>
      <w:r>
        <w:rPr>
          <w:rFonts w:ascii="Times New Roman" w:hAnsi="Times New Roman"/>
          <w:szCs w:val="24"/>
        </w:rPr>
        <w:tab/>
      </w:r>
      <w:r>
        <w:rPr>
          <w:rFonts w:ascii="Times New Roman" w:hAnsi="Times New Roman"/>
          <w:szCs w:val="24"/>
        </w:rPr>
        <w:tab/>
        <w:t>Zhotovitel:</w:t>
      </w:r>
      <w:r>
        <w:rPr>
          <w:rFonts w:ascii="Times New Roman" w:hAnsi="Times New Roman"/>
          <w:spacing w:val="40"/>
          <w:szCs w:val="24"/>
        </w:rPr>
        <w:t xml:space="preserve"> </w:t>
      </w:r>
    </w:p>
    <w:p w14:paraId="1EE0F529" w14:textId="77777777" w:rsidR="000F40E7" w:rsidRDefault="000F40E7">
      <w:pPr>
        <w:spacing w:after="0"/>
        <w:rPr>
          <w:rFonts w:ascii="Times New Roman" w:hAnsi="Times New Roman"/>
        </w:rPr>
      </w:pPr>
    </w:p>
    <w:p w14:paraId="5CB59579" w14:textId="77777777" w:rsidR="000F40E7" w:rsidRDefault="000F40E7">
      <w:pPr>
        <w:spacing w:after="0"/>
        <w:rPr>
          <w:rFonts w:ascii="Times New Roman" w:hAnsi="Times New Roman"/>
        </w:rPr>
      </w:pPr>
    </w:p>
    <w:p w14:paraId="3D3433E0" w14:textId="77777777" w:rsidR="000F40E7" w:rsidRDefault="00BB3FDB">
      <w:pPr>
        <w:spacing w:after="0"/>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w:t>
      </w:r>
      <w:r>
        <w:rPr>
          <w:rFonts w:ascii="Times New Roman" w:hAnsi="Times New Roman"/>
        </w:rPr>
        <w:tab/>
      </w:r>
    </w:p>
    <w:p w14:paraId="16B6E7F4" w14:textId="77777777" w:rsidR="000F40E7" w:rsidRDefault="00BB3FDB">
      <w:pPr>
        <w:spacing w:after="0"/>
        <w:rPr>
          <w:rFonts w:ascii="Times New Roman" w:hAnsi="Times New Roman"/>
        </w:rPr>
      </w:pPr>
      <w:r>
        <w:rPr>
          <w:rFonts w:ascii="Times New Roman" w:hAnsi="Times New Roman"/>
        </w:rPr>
        <w:t>prof. RNDr. Václav Snášel, CSc.</w:t>
      </w:r>
      <w:r>
        <w:rPr>
          <w:rFonts w:ascii="Times New Roman" w:hAnsi="Times New Roman"/>
        </w:rPr>
        <w:tab/>
      </w:r>
      <w:r>
        <w:rPr>
          <w:rFonts w:ascii="Times New Roman" w:hAnsi="Times New Roman"/>
        </w:rPr>
        <w:tab/>
      </w:r>
      <w:r>
        <w:rPr>
          <w:rFonts w:ascii="Times New Roman" w:hAnsi="Times New Roman"/>
        </w:rPr>
        <w:tab/>
        <w:t>jméno:</w:t>
      </w:r>
    </w:p>
    <w:p w14:paraId="01ED2B60" w14:textId="77777777" w:rsidR="000F40E7" w:rsidRDefault="00BB3FDB">
      <w:pPr>
        <w:spacing w:after="0"/>
      </w:pPr>
      <w:r>
        <w:rPr>
          <w:rFonts w:ascii="Times New Roman" w:hAnsi="Times New Roman"/>
        </w:rPr>
        <w:t>rektor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funkce:</w:t>
      </w:r>
    </w:p>
    <w:sectPr w:rsidR="000F40E7">
      <w:headerReference w:type="default" r:id="rId13"/>
      <w:footerReference w:type="default" r:id="rId14"/>
      <w:headerReference w:type="first" r:id="rId15"/>
      <w:pgSz w:w="11906" w:h="16838"/>
      <w:pgMar w:top="1418" w:right="1418" w:bottom="993" w:left="1985"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7417F" w14:textId="77777777" w:rsidR="000E0A60" w:rsidRDefault="000E0A60">
      <w:pPr>
        <w:spacing w:after="0" w:line="240" w:lineRule="auto"/>
      </w:pPr>
      <w:r>
        <w:separator/>
      </w:r>
    </w:p>
  </w:endnote>
  <w:endnote w:type="continuationSeparator" w:id="0">
    <w:p w14:paraId="1E24FAB9" w14:textId="77777777" w:rsidR="000E0A60" w:rsidRDefault="000E0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FreeSans">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F4829" w14:textId="52A97654" w:rsidR="000F40E7" w:rsidRDefault="00BB3FDB">
    <w:pPr>
      <w:pStyle w:val="Zpat"/>
      <w:jc w:val="right"/>
    </w:pPr>
    <w:r>
      <w:t xml:space="preserve">Stránka </w:t>
    </w:r>
    <w:r>
      <w:rPr>
        <w:b/>
        <w:bCs/>
        <w:sz w:val="24"/>
        <w:szCs w:val="24"/>
      </w:rPr>
      <w:fldChar w:fldCharType="begin"/>
    </w:r>
    <w:r>
      <w:rPr>
        <w:b/>
        <w:bCs/>
        <w:sz w:val="24"/>
        <w:szCs w:val="24"/>
      </w:rPr>
      <w:instrText>PAGE</w:instrText>
    </w:r>
    <w:r>
      <w:rPr>
        <w:b/>
        <w:bCs/>
        <w:sz w:val="24"/>
        <w:szCs w:val="24"/>
      </w:rPr>
      <w:fldChar w:fldCharType="separate"/>
    </w:r>
    <w:r w:rsidR="006A6D70">
      <w:rPr>
        <w:b/>
        <w:bCs/>
        <w:noProof/>
        <w:sz w:val="24"/>
        <w:szCs w:val="24"/>
      </w:rPr>
      <w:t>14</w:t>
    </w:r>
    <w:r>
      <w:rPr>
        <w:b/>
        <w:bCs/>
        <w:sz w:val="24"/>
        <w:szCs w:val="24"/>
      </w:rPr>
      <w:fldChar w:fldCharType="end"/>
    </w:r>
    <w:r>
      <w:t xml:space="preserve"> z </w:t>
    </w:r>
    <w:r>
      <w:rPr>
        <w:b/>
        <w:bCs/>
        <w:sz w:val="24"/>
        <w:szCs w:val="24"/>
      </w:rPr>
      <w:fldChar w:fldCharType="begin"/>
    </w:r>
    <w:r>
      <w:rPr>
        <w:b/>
        <w:bCs/>
        <w:sz w:val="24"/>
        <w:szCs w:val="24"/>
      </w:rPr>
      <w:instrText>NUMPAGES</w:instrText>
    </w:r>
    <w:r>
      <w:rPr>
        <w:b/>
        <w:bCs/>
        <w:sz w:val="24"/>
        <w:szCs w:val="24"/>
      </w:rPr>
      <w:fldChar w:fldCharType="separate"/>
    </w:r>
    <w:r w:rsidR="006A6D70">
      <w:rPr>
        <w:b/>
        <w:bCs/>
        <w:noProof/>
        <w:sz w:val="24"/>
        <w:szCs w:val="24"/>
      </w:rPr>
      <w:t>14</w:t>
    </w:r>
    <w:r>
      <w:rPr>
        <w:b/>
        <w:bCs/>
        <w:sz w:val="24"/>
        <w:szCs w:val="24"/>
      </w:rPr>
      <w:fldChar w:fldCharType="end"/>
    </w:r>
  </w:p>
  <w:p w14:paraId="1F400791" w14:textId="77777777" w:rsidR="000F40E7" w:rsidRDefault="000F40E7">
    <w:pPr>
      <w:pStyle w:val="Zpat"/>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780A6" w14:textId="77777777" w:rsidR="000E0A60" w:rsidRDefault="000E0A60">
      <w:pPr>
        <w:spacing w:after="0" w:line="240" w:lineRule="auto"/>
      </w:pPr>
      <w:r>
        <w:separator/>
      </w:r>
    </w:p>
  </w:footnote>
  <w:footnote w:type="continuationSeparator" w:id="0">
    <w:p w14:paraId="38079DC9" w14:textId="77777777" w:rsidR="000E0A60" w:rsidRDefault="000E0A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497F6" w14:textId="77777777" w:rsidR="000F40E7" w:rsidRDefault="00BB3FDB">
    <w:pPr>
      <w:pStyle w:val="Zhlav"/>
      <w:tabs>
        <w:tab w:val="left" w:pos="2955"/>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AFF8" w14:textId="77777777" w:rsidR="000F40E7" w:rsidRDefault="00BB3FDB">
    <w:pPr>
      <w:pStyle w:val="Zhlav"/>
      <w:tabs>
        <w:tab w:val="left" w:pos="273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2ED"/>
    <w:multiLevelType w:val="multilevel"/>
    <w:tmpl w:val="E006E666"/>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 w15:restartNumberingAfterBreak="0">
    <w:nsid w:val="1F5D795E"/>
    <w:multiLevelType w:val="multilevel"/>
    <w:tmpl w:val="AAFC2E34"/>
    <w:lvl w:ilvl="0">
      <w:start w:val="1"/>
      <w:numFmt w:val="decimal"/>
      <w:lvlText w:val="%1."/>
      <w:lvlJc w:val="left"/>
      <w:pPr>
        <w:ind w:left="1364" w:hanging="360"/>
      </w:pPr>
    </w:lvl>
    <w:lvl w:ilvl="1">
      <w:start w:val="4"/>
      <w:numFmt w:val="decimal"/>
      <w:lvlText w:val="%1.%2"/>
      <w:lvlJc w:val="left"/>
      <w:pPr>
        <w:ind w:left="1424" w:hanging="420"/>
      </w:pPr>
    </w:lvl>
    <w:lvl w:ilvl="2">
      <w:start w:val="1"/>
      <w:numFmt w:val="decimal"/>
      <w:lvlText w:val="%1.%2.%3"/>
      <w:lvlJc w:val="left"/>
      <w:pPr>
        <w:ind w:left="1724" w:hanging="720"/>
      </w:pPr>
    </w:lvl>
    <w:lvl w:ilvl="3">
      <w:start w:val="1"/>
      <w:numFmt w:val="decimal"/>
      <w:lvlText w:val="%1.%2.%3.%4"/>
      <w:lvlJc w:val="left"/>
      <w:pPr>
        <w:ind w:left="1724" w:hanging="720"/>
      </w:pPr>
    </w:lvl>
    <w:lvl w:ilvl="4">
      <w:start w:val="1"/>
      <w:numFmt w:val="decimal"/>
      <w:lvlText w:val="%1.%2.%3.%4.%5"/>
      <w:lvlJc w:val="left"/>
      <w:pPr>
        <w:ind w:left="2084" w:hanging="1080"/>
      </w:pPr>
    </w:lvl>
    <w:lvl w:ilvl="5">
      <w:start w:val="1"/>
      <w:numFmt w:val="decimal"/>
      <w:lvlText w:val="%1.%2.%3.%4.%5.%6"/>
      <w:lvlJc w:val="left"/>
      <w:pPr>
        <w:ind w:left="2084" w:hanging="1080"/>
      </w:pPr>
    </w:lvl>
    <w:lvl w:ilvl="6">
      <w:start w:val="1"/>
      <w:numFmt w:val="decimal"/>
      <w:lvlText w:val="%1.%2.%3.%4.%5.%6.%7"/>
      <w:lvlJc w:val="left"/>
      <w:pPr>
        <w:ind w:left="2444" w:hanging="1440"/>
      </w:pPr>
    </w:lvl>
    <w:lvl w:ilvl="7">
      <w:start w:val="1"/>
      <w:numFmt w:val="decimal"/>
      <w:lvlText w:val="%1.%2.%3.%4.%5.%6.%7.%8"/>
      <w:lvlJc w:val="left"/>
      <w:pPr>
        <w:ind w:left="2444" w:hanging="1440"/>
      </w:pPr>
    </w:lvl>
    <w:lvl w:ilvl="8">
      <w:start w:val="1"/>
      <w:numFmt w:val="decimal"/>
      <w:lvlText w:val="%1.%2.%3.%4.%5.%6.%7.%8.%9"/>
      <w:lvlJc w:val="left"/>
      <w:pPr>
        <w:ind w:left="2444" w:hanging="1440"/>
      </w:pPr>
    </w:lvl>
  </w:abstractNum>
  <w:abstractNum w:abstractNumId="2" w15:restartNumberingAfterBreak="0">
    <w:nsid w:val="221545DB"/>
    <w:multiLevelType w:val="multilevel"/>
    <w:tmpl w:val="5C24246E"/>
    <w:lvl w:ilvl="0">
      <w:start w:val="3"/>
      <w:numFmt w:val="decimal"/>
      <w:lvlText w:val="%1."/>
      <w:lvlJc w:val="left"/>
      <w:pPr>
        <w:tabs>
          <w:tab w:val="num" w:pos="360"/>
        </w:tabs>
        <w:ind w:left="360" w:hanging="360"/>
      </w:pPr>
      <w:rPr>
        <w:rFonts w:ascii="Times New Roman" w:hAnsi="Times New Roman"/>
        <w:b/>
      </w:rPr>
    </w:lvl>
    <w:lvl w:ilvl="1">
      <w:start w:val="1"/>
      <w:numFmt w:val="decimal"/>
      <w:lvlText w:val="%1.%2."/>
      <w:lvlJc w:val="left"/>
      <w:pPr>
        <w:tabs>
          <w:tab w:val="num" w:pos="360"/>
        </w:tabs>
        <w:ind w:left="360" w:hanging="360"/>
      </w:pPr>
      <w:rPr>
        <w:rFonts w:ascii="Times New Roman" w:hAnsi="Times New Roman" w:cs="Times New Roman"/>
        <w:b/>
        <w:i w:val="0"/>
        <w:color w:val="auto"/>
        <w:sz w:val="22"/>
        <w:szCs w:val="22"/>
      </w:rPr>
    </w:lvl>
    <w:lvl w:ilvl="2">
      <w:start w:val="1"/>
      <w:numFmt w:val="lowerLetter"/>
      <w:lvlText w:val="%3)"/>
      <w:lvlJc w:val="left"/>
      <w:pPr>
        <w:tabs>
          <w:tab w:val="num" w:pos="1260"/>
        </w:tabs>
        <w:ind w:left="1260" w:hanging="720"/>
      </w:pPr>
      <w:rPr>
        <w:rFonts w:ascii="Times New Roman" w:eastAsia="Calibri" w:hAnsi="Times New Roman" w:cs="Times New Roman"/>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15:restartNumberingAfterBreak="0">
    <w:nsid w:val="3A6B5AC9"/>
    <w:multiLevelType w:val="multilevel"/>
    <w:tmpl w:val="39A01B16"/>
    <w:lvl w:ilvl="0">
      <w:start w:val="3"/>
      <w:numFmt w:val="decimal"/>
      <w:lvlText w:val="%1."/>
      <w:lvlJc w:val="left"/>
      <w:pPr>
        <w:tabs>
          <w:tab w:val="num" w:pos="360"/>
        </w:tabs>
        <w:ind w:left="360" w:hanging="360"/>
      </w:pPr>
      <w:rPr>
        <w:b/>
      </w:rPr>
    </w:lvl>
    <w:lvl w:ilvl="1">
      <w:start w:val="1"/>
      <w:numFmt w:val="bullet"/>
      <w:lvlText w:val=""/>
      <w:lvlJc w:val="left"/>
      <w:pPr>
        <w:tabs>
          <w:tab w:val="num" w:pos="1070"/>
        </w:tabs>
        <w:ind w:left="1070" w:hanging="360"/>
      </w:pPr>
      <w:rPr>
        <w:rFonts w:ascii="Symbol" w:hAnsi="Symbol" w:cs="Symbol" w:hint="default"/>
        <w:b w:val="0"/>
        <w:i w:val="0"/>
      </w:rPr>
    </w:lvl>
    <w:lvl w:ilvl="2">
      <w:start w:val="1"/>
      <w:numFmt w:val="lowerLetter"/>
      <w:lvlText w:val="%3)"/>
      <w:lvlJc w:val="left"/>
      <w:pPr>
        <w:tabs>
          <w:tab w:val="num" w:pos="1260"/>
        </w:tabs>
        <w:ind w:left="1260" w:hanging="720"/>
      </w:pPr>
      <w:rPr>
        <w:rFonts w:ascii="Times New Roman" w:eastAsia="Calibri" w:hAnsi="Times New Roman" w:cs="Times New Roman"/>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15:restartNumberingAfterBreak="0">
    <w:nsid w:val="3DE65DC2"/>
    <w:multiLevelType w:val="multilevel"/>
    <w:tmpl w:val="6C768A0A"/>
    <w:lvl w:ilvl="0">
      <w:start w:val="1"/>
      <w:numFmt w:val="bullet"/>
      <w:lvlText w:val=""/>
      <w:lvlJc w:val="left"/>
      <w:pPr>
        <w:ind w:left="1287" w:hanging="360"/>
      </w:pPr>
      <w:rPr>
        <w:rFonts w:ascii="Wingdings" w:hAnsi="Wingdings" w:cs="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5" w15:restartNumberingAfterBreak="0">
    <w:nsid w:val="54B55AC4"/>
    <w:multiLevelType w:val="multilevel"/>
    <w:tmpl w:val="AAD65398"/>
    <w:lvl w:ilvl="0">
      <w:start w:val="1"/>
      <w:numFmt w:val="decimal"/>
      <w:lvlText w:val="%1."/>
      <w:lvlJc w:val="left"/>
      <w:pPr>
        <w:tabs>
          <w:tab w:val="num" w:pos="357"/>
        </w:tabs>
        <w:ind w:left="340" w:firstLine="20"/>
      </w:pPr>
      <w:rPr>
        <w:rFonts w:ascii="Times New Roman" w:hAnsi="Times New Roman"/>
        <w:b/>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5E147EFB"/>
    <w:multiLevelType w:val="multilevel"/>
    <w:tmpl w:val="4C8AD80C"/>
    <w:lvl w:ilvl="0">
      <w:start w:val="1"/>
      <w:numFmt w:val="decimal"/>
      <w:lvlText w:val="%1"/>
      <w:lvlJc w:val="left"/>
      <w:pPr>
        <w:ind w:left="450" w:hanging="450"/>
      </w:pPr>
    </w:lvl>
    <w:lvl w:ilvl="1">
      <w:start w:val="1"/>
      <w:numFmt w:val="decimal"/>
      <w:lvlText w:val="%1.%2."/>
      <w:lvlJc w:val="left"/>
      <w:pPr>
        <w:ind w:left="450" w:hanging="450"/>
      </w:pPr>
      <w:rPr>
        <w:rFonts w:ascii="Times New Roman" w:hAnsi="Times New Roman"/>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 w15:restartNumberingAfterBreak="0">
    <w:nsid w:val="6E923383"/>
    <w:multiLevelType w:val="multilevel"/>
    <w:tmpl w:val="C0AC2458"/>
    <w:lvl w:ilvl="0">
      <w:start w:val="2"/>
      <w:numFmt w:val="decimal"/>
      <w:lvlText w:val="%1"/>
      <w:lvlJc w:val="left"/>
      <w:pPr>
        <w:tabs>
          <w:tab w:val="num" w:pos="360"/>
        </w:tabs>
        <w:ind w:left="360" w:hanging="360"/>
      </w:pPr>
      <w:rPr>
        <w:b w:val="0"/>
      </w:rPr>
    </w:lvl>
    <w:lvl w:ilvl="1">
      <w:start w:val="1"/>
      <w:numFmt w:val="decimal"/>
      <w:lvlText w:val="%1.%2."/>
      <w:lvlJc w:val="left"/>
      <w:pPr>
        <w:tabs>
          <w:tab w:val="num" w:pos="360"/>
        </w:tabs>
        <w:ind w:left="360" w:hanging="360"/>
      </w:pPr>
      <w:rPr>
        <w:rFonts w:ascii="Times New Roman" w:hAnsi="Times New Roman"/>
        <w:b/>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720"/>
        </w:tabs>
        <w:ind w:left="720" w:hanging="72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8" w15:restartNumberingAfterBreak="0">
    <w:nsid w:val="7508781D"/>
    <w:multiLevelType w:val="multilevel"/>
    <w:tmpl w:val="73284EAE"/>
    <w:lvl w:ilvl="0">
      <w:start w:val="1"/>
      <w:numFmt w:val="decimal"/>
      <w:pStyle w:val="Nadpis1"/>
      <w:lvlText w:val="%1."/>
      <w:lvlJc w:val="left"/>
      <w:pPr>
        <w:tabs>
          <w:tab w:val="num" w:pos="612"/>
        </w:tabs>
        <w:ind w:left="61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none"/>
      <w:suff w:val="nothing"/>
      <w:lvlText w:val=""/>
      <w:lvlJc w:val="left"/>
      <w:pPr>
        <w:ind w:left="0" w:firstLine="0"/>
      </w:pPr>
    </w:lvl>
    <w:lvl w:ilvl="4">
      <w:start w:val="1"/>
      <w:numFmt w:val="decimal"/>
      <w:pStyle w:val="Nadpis5"/>
      <w:lvlText w:val="%1.%2.%3.%5"/>
      <w:lvlJc w:val="left"/>
      <w:pPr>
        <w:tabs>
          <w:tab w:val="num" w:pos="1008"/>
        </w:tabs>
        <w:ind w:left="1008" w:hanging="1008"/>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8"/>
  </w:num>
  <w:num w:numId="2">
    <w:abstractNumId w:val="6"/>
  </w:num>
  <w:num w:numId="3">
    <w:abstractNumId w:val="7"/>
  </w:num>
  <w:num w:numId="4">
    <w:abstractNumId w:val="5"/>
  </w:num>
  <w:num w:numId="5">
    <w:abstractNumId w:val="2"/>
  </w:num>
  <w:num w:numId="6">
    <w:abstractNumId w:val="0"/>
  </w:num>
  <w:num w:numId="7">
    <w:abstractNumId w:val="3"/>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0E7"/>
    <w:rsid w:val="00024469"/>
    <w:rsid w:val="00034C0B"/>
    <w:rsid w:val="000850C0"/>
    <w:rsid w:val="000A5D72"/>
    <w:rsid w:val="000E0A60"/>
    <w:rsid w:val="000F40E7"/>
    <w:rsid w:val="00116CC2"/>
    <w:rsid w:val="0012605E"/>
    <w:rsid w:val="00150AFF"/>
    <w:rsid w:val="0015258E"/>
    <w:rsid w:val="001551A6"/>
    <w:rsid w:val="0024601F"/>
    <w:rsid w:val="00275A22"/>
    <w:rsid w:val="002A0B13"/>
    <w:rsid w:val="002C2B68"/>
    <w:rsid w:val="002D63F4"/>
    <w:rsid w:val="003355F4"/>
    <w:rsid w:val="00360CB8"/>
    <w:rsid w:val="0038687E"/>
    <w:rsid w:val="003F45B2"/>
    <w:rsid w:val="0040496C"/>
    <w:rsid w:val="00454588"/>
    <w:rsid w:val="004920D0"/>
    <w:rsid w:val="004A7C84"/>
    <w:rsid w:val="004C6350"/>
    <w:rsid w:val="004E7ADA"/>
    <w:rsid w:val="00522BF6"/>
    <w:rsid w:val="00531A17"/>
    <w:rsid w:val="005C4664"/>
    <w:rsid w:val="005D5510"/>
    <w:rsid w:val="006053DB"/>
    <w:rsid w:val="0069240A"/>
    <w:rsid w:val="006A163A"/>
    <w:rsid w:val="006A6D70"/>
    <w:rsid w:val="006B0139"/>
    <w:rsid w:val="006E0EA2"/>
    <w:rsid w:val="00723B5C"/>
    <w:rsid w:val="0074098B"/>
    <w:rsid w:val="00754B5E"/>
    <w:rsid w:val="00762578"/>
    <w:rsid w:val="00787519"/>
    <w:rsid w:val="007B4D65"/>
    <w:rsid w:val="0081214F"/>
    <w:rsid w:val="008C3DA8"/>
    <w:rsid w:val="00923D2F"/>
    <w:rsid w:val="00974D06"/>
    <w:rsid w:val="00987ECE"/>
    <w:rsid w:val="009A4725"/>
    <w:rsid w:val="00A116BD"/>
    <w:rsid w:val="00A14504"/>
    <w:rsid w:val="00A87AFF"/>
    <w:rsid w:val="00B02E5F"/>
    <w:rsid w:val="00B50FD0"/>
    <w:rsid w:val="00B51600"/>
    <w:rsid w:val="00B705BB"/>
    <w:rsid w:val="00B808ED"/>
    <w:rsid w:val="00B84CB7"/>
    <w:rsid w:val="00BB3FDB"/>
    <w:rsid w:val="00BB639C"/>
    <w:rsid w:val="00BD54FF"/>
    <w:rsid w:val="00C06765"/>
    <w:rsid w:val="00C11454"/>
    <w:rsid w:val="00C124AC"/>
    <w:rsid w:val="00C95789"/>
    <w:rsid w:val="00CA3A55"/>
    <w:rsid w:val="00CB47BF"/>
    <w:rsid w:val="00CE642E"/>
    <w:rsid w:val="00D16731"/>
    <w:rsid w:val="00E00777"/>
    <w:rsid w:val="00EB09DF"/>
    <w:rsid w:val="00ED1AD7"/>
    <w:rsid w:val="00ED7F43"/>
    <w:rsid w:val="00F10421"/>
    <w:rsid w:val="00F1078D"/>
    <w:rsid w:val="00F35A3A"/>
    <w:rsid w:val="00FB189C"/>
    <w:rsid w:val="00FD3A5E"/>
    <w:rsid w:val="00FD5C4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D6256"/>
  <w15:docId w15:val="{28C02DB3-39CD-4489-8D88-59A532D2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D303D"/>
    <w:pPr>
      <w:spacing w:after="200" w:line="276" w:lineRule="auto"/>
    </w:pPr>
    <w:rPr>
      <w:sz w:val="22"/>
      <w:szCs w:val="22"/>
      <w:lang w:eastAsia="en-US"/>
    </w:rPr>
  </w:style>
  <w:style w:type="paragraph" w:styleId="Nadpis1">
    <w:name w:val="heading 1"/>
    <w:basedOn w:val="Normln"/>
    <w:link w:val="Nadpis1Char"/>
    <w:qFormat/>
    <w:rsid w:val="00FD303D"/>
    <w:pPr>
      <w:keepNext/>
      <w:numPr>
        <w:numId w:val="1"/>
      </w:numPr>
      <w:spacing w:before="240" w:after="60" w:line="240" w:lineRule="auto"/>
      <w:jc w:val="both"/>
      <w:outlineLvl w:val="0"/>
    </w:pPr>
    <w:rPr>
      <w:rFonts w:ascii="Tahoma" w:eastAsia="Times New Roman" w:hAnsi="Tahoma" w:cs="Arial"/>
      <w:b/>
      <w:bCs/>
      <w:iCs/>
      <w:kern w:val="2"/>
      <w:sz w:val="24"/>
      <w:szCs w:val="32"/>
      <w:lang w:eastAsia="cs-CZ"/>
    </w:rPr>
  </w:style>
  <w:style w:type="paragraph" w:styleId="Nadpis2">
    <w:name w:val="heading 2"/>
    <w:basedOn w:val="Normln"/>
    <w:link w:val="Nadpis2Char"/>
    <w:qFormat/>
    <w:rsid w:val="00FD303D"/>
    <w:pPr>
      <w:keepLines/>
      <w:widowControl w:val="0"/>
      <w:numPr>
        <w:ilvl w:val="1"/>
        <w:numId w:val="1"/>
      </w:numPr>
      <w:spacing w:before="120" w:after="60" w:line="240" w:lineRule="auto"/>
      <w:jc w:val="both"/>
      <w:outlineLvl w:val="1"/>
    </w:pPr>
    <w:rPr>
      <w:rFonts w:ascii="Tahoma" w:eastAsia="Times New Roman" w:hAnsi="Tahoma" w:cs="Arial"/>
      <w:bCs/>
      <w:iCs/>
      <w:sz w:val="20"/>
      <w:szCs w:val="28"/>
      <w:lang w:eastAsia="cs-CZ"/>
    </w:rPr>
  </w:style>
  <w:style w:type="paragraph" w:styleId="Nadpis3">
    <w:name w:val="heading 3"/>
    <w:basedOn w:val="Normln"/>
    <w:link w:val="Nadpis3Char"/>
    <w:qFormat/>
    <w:rsid w:val="00FD303D"/>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5">
    <w:name w:val="heading 5"/>
    <w:basedOn w:val="Normln"/>
    <w:link w:val="Nadpis5Char"/>
    <w:qFormat/>
    <w:rsid w:val="00FD303D"/>
    <w:pPr>
      <w:numPr>
        <w:ilvl w:val="4"/>
        <w:numId w:val="1"/>
      </w:numPr>
      <w:spacing w:before="240" w:after="60" w:line="240" w:lineRule="auto"/>
      <w:outlineLvl w:val="4"/>
    </w:pPr>
    <w:rPr>
      <w:rFonts w:ascii="Tahoma" w:eastAsia="Times New Roman" w:hAnsi="Tahoma"/>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qFormat/>
    <w:rsid w:val="00FD303D"/>
    <w:rPr>
      <w:rFonts w:ascii="Tahoma" w:eastAsia="Times New Roman" w:hAnsi="Tahoma" w:cs="Arial"/>
      <w:b/>
      <w:bCs/>
      <w:iCs/>
      <w:kern w:val="2"/>
      <w:sz w:val="24"/>
      <w:szCs w:val="32"/>
    </w:rPr>
  </w:style>
  <w:style w:type="character" w:customStyle="1" w:styleId="Nadpis2Char">
    <w:name w:val="Nadpis 2 Char"/>
    <w:link w:val="Nadpis2"/>
    <w:qFormat/>
    <w:rsid w:val="00FD303D"/>
    <w:rPr>
      <w:rFonts w:ascii="Tahoma" w:eastAsia="Times New Roman" w:hAnsi="Tahoma" w:cs="Arial"/>
      <w:bCs/>
      <w:iCs/>
      <w:szCs w:val="28"/>
    </w:rPr>
  </w:style>
  <w:style w:type="character" w:customStyle="1" w:styleId="Nadpis3Char">
    <w:name w:val="Nadpis 3 Char"/>
    <w:link w:val="Nadpis3"/>
    <w:qFormat/>
    <w:rsid w:val="00FD303D"/>
    <w:rPr>
      <w:rFonts w:ascii="Arial" w:eastAsia="Times New Roman" w:hAnsi="Arial" w:cs="Arial"/>
      <w:b/>
      <w:bCs/>
      <w:sz w:val="26"/>
      <w:szCs w:val="26"/>
    </w:rPr>
  </w:style>
  <w:style w:type="character" w:customStyle="1" w:styleId="Nadpis5Char">
    <w:name w:val="Nadpis 5 Char"/>
    <w:link w:val="Nadpis5"/>
    <w:qFormat/>
    <w:rsid w:val="00FD303D"/>
    <w:rPr>
      <w:rFonts w:ascii="Tahoma" w:eastAsia="Times New Roman" w:hAnsi="Tahoma"/>
      <w:b/>
      <w:bCs/>
      <w:i/>
      <w:iCs/>
      <w:sz w:val="26"/>
      <w:szCs w:val="26"/>
    </w:rPr>
  </w:style>
  <w:style w:type="character" w:customStyle="1" w:styleId="BezmezerChar">
    <w:name w:val="Bez mezer Char"/>
    <w:link w:val="Bezmezer"/>
    <w:uiPriority w:val="99"/>
    <w:qFormat/>
    <w:rsid w:val="00FD303D"/>
    <w:rPr>
      <w:sz w:val="22"/>
      <w:szCs w:val="22"/>
      <w:lang w:val="cs-CZ" w:eastAsia="en-US" w:bidi="ar-SA"/>
    </w:rPr>
  </w:style>
  <w:style w:type="character" w:customStyle="1" w:styleId="ZhlavChar">
    <w:name w:val="Záhlaví Char"/>
    <w:link w:val="Zhlav"/>
    <w:qFormat/>
    <w:rsid w:val="00FD303D"/>
    <w:rPr>
      <w:rFonts w:ascii="Calibri" w:eastAsia="Calibri" w:hAnsi="Calibri" w:cs="Times New Roman"/>
    </w:rPr>
  </w:style>
  <w:style w:type="character" w:customStyle="1" w:styleId="ZpatChar">
    <w:name w:val="Zápatí Char"/>
    <w:link w:val="Zpat"/>
    <w:uiPriority w:val="99"/>
    <w:qFormat/>
    <w:rsid w:val="00FD303D"/>
    <w:rPr>
      <w:rFonts w:ascii="Calibri" w:eastAsia="Calibri" w:hAnsi="Calibri" w:cs="Times New Roman"/>
    </w:rPr>
  </w:style>
  <w:style w:type="character" w:customStyle="1" w:styleId="Internetovodkaz">
    <w:name w:val="Internetový odkaz"/>
    <w:uiPriority w:val="99"/>
    <w:unhideWhenUsed/>
    <w:rsid w:val="00FD303D"/>
    <w:rPr>
      <w:color w:val="0000FF"/>
      <w:u w:val="single"/>
    </w:rPr>
  </w:style>
  <w:style w:type="character" w:customStyle="1" w:styleId="ZkladntextChar">
    <w:name w:val="Základní text Char"/>
    <w:link w:val="Zkladntext"/>
    <w:semiHidden/>
    <w:qFormat/>
    <w:rsid w:val="00FD303D"/>
    <w:rPr>
      <w:rFonts w:ascii="Times New Roman" w:eastAsia="Times New Roman" w:hAnsi="Times New Roman" w:cs="Times New Roman"/>
      <w:sz w:val="24"/>
      <w:szCs w:val="20"/>
      <w:lang w:eastAsia="cs-CZ"/>
    </w:rPr>
  </w:style>
  <w:style w:type="character" w:customStyle="1" w:styleId="TextbublinyChar">
    <w:name w:val="Text bubliny Char"/>
    <w:link w:val="Textbubliny"/>
    <w:semiHidden/>
    <w:qFormat/>
    <w:rsid w:val="00FD303D"/>
    <w:rPr>
      <w:rFonts w:ascii="Tahoma" w:eastAsia="Calibri" w:hAnsi="Tahoma" w:cs="Tahoma"/>
      <w:sz w:val="16"/>
      <w:szCs w:val="16"/>
    </w:rPr>
  </w:style>
  <w:style w:type="character" w:styleId="Odkaznakoment">
    <w:name w:val="annotation reference"/>
    <w:semiHidden/>
    <w:qFormat/>
    <w:rsid w:val="007A7045"/>
    <w:rPr>
      <w:sz w:val="16"/>
      <w:szCs w:val="16"/>
    </w:rPr>
  </w:style>
  <w:style w:type="character" w:customStyle="1" w:styleId="CharChar11">
    <w:name w:val="Char Char11"/>
    <w:semiHidden/>
    <w:qFormat/>
    <w:locked/>
    <w:rsid w:val="00056DD1"/>
    <w:rPr>
      <w:rFonts w:ascii="Calibri" w:hAnsi="Calibri" w:cs="Times New Roman"/>
      <w:b/>
      <w:bCs/>
      <w:i/>
      <w:iCs/>
      <w:sz w:val="26"/>
      <w:szCs w:val="26"/>
    </w:rPr>
  </w:style>
  <w:style w:type="character" w:styleId="Siln">
    <w:name w:val="Strong"/>
    <w:qFormat/>
    <w:rsid w:val="00056DD1"/>
    <w:rPr>
      <w:b/>
      <w:bCs/>
    </w:rPr>
  </w:style>
  <w:style w:type="character" w:customStyle="1" w:styleId="phone">
    <w:name w:val="phone"/>
    <w:qFormat/>
    <w:rsid w:val="00972F2A"/>
  </w:style>
  <w:style w:type="character" w:customStyle="1" w:styleId="pbphonenumberend">
    <w:name w:val="pb_phonenumberend"/>
    <w:qFormat/>
    <w:rsid w:val="00972F2A"/>
  </w:style>
  <w:style w:type="character" w:customStyle="1" w:styleId="Zkladntextodsazen2Char">
    <w:name w:val="Základní text odsazený 2 Char"/>
    <w:link w:val="Zkladntextodsazen2"/>
    <w:qFormat/>
    <w:rsid w:val="0040776B"/>
    <w:rPr>
      <w:sz w:val="22"/>
      <w:szCs w:val="22"/>
      <w:lang w:eastAsia="en-US"/>
    </w:rPr>
  </w:style>
  <w:style w:type="character" w:customStyle="1" w:styleId="Zkladntext2Char">
    <w:name w:val="Základní text 2 Char"/>
    <w:link w:val="Zkladntext2"/>
    <w:qFormat/>
    <w:rsid w:val="00501C53"/>
    <w:rPr>
      <w:rFonts w:ascii="Times New Roman" w:eastAsia="Times New Roman" w:hAnsi="Times New Roman"/>
      <w:sz w:val="24"/>
      <w:szCs w:val="24"/>
    </w:rPr>
  </w:style>
  <w:style w:type="character" w:customStyle="1" w:styleId="Zkladntext3Char">
    <w:name w:val="Základní text 3 Char"/>
    <w:link w:val="Zkladntext3"/>
    <w:qFormat/>
    <w:rsid w:val="001031D6"/>
    <w:rPr>
      <w:sz w:val="16"/>
      <w:szCs w:val="16"/>
      <w:lang w:eastAsia="en-US"/>
    </w:rPr>
  </w:style>
  <w:style w:type="character" w:customStyle="1" w:styleId="ListLabel1">
    <w:name w:val="ListLabel 1"/>
    <w:qFormat/>
    <w:rPr>
      <w:rFonts w:ascii="Times New Roman" w:hAnsi="Times New Roman"/>
      <w:b/>
    </w:rPr>
  </w:style>
  <w:style w:type="character" w:customStyle="1" w:styleId="ListLabel2">
    <w:name w:val="ListLabel 2"/>
    <w:qFormat/>
    <w:rPr>
      <w:b w:val="0"/>
    </w:rPr>
  </w:style>
  <w:style w:type="character" w:customStyle="1" w:styleId="ListLabel3">
    <w:name w:val="ListLabel 3"/>
    <w:qFormat/>
    <w:rPr>
      <w:rFonts w:ascii="Times New Roman" w:hAnsi="Times New Roman"/>
      <w:b/>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val="0"/>
    </w:rPr>
  </w:style>
  <w:style w:type="character" w:customStyle="1" w:styleId="ListLabel10">
    <w:name w:val="ListLabel 10"/>
    <w:qFormat/>
    <w:rPr>
      <w:b w:val="0"/>
    </w:rPr>
  </w:style>
  <w:style w:type="character" w:customStyle="1" w:styleId="ListLabel11">
    <w:name w:val="ListLabel 11"/>
    <w:qFormat/>
    <w:rPr>
      <w:b w:val="0"/>
    </w:rPr>
  </w:style>
  <w:style w:type="character" w:customStyle="1" w:styleId="ListLabel12">
    <w:name w:val="ListLabel 12"/>
    <w:qFormat/>
    <w:rPr>
      <w:rFonts w:ascii="Times New Roman" w:hAnsi="Times New Roman"/>
      <w:b/>
    </w:rPr>
  </w:style>
  <w:style w:type="character" w:customStyle="1" w:styleId="ListLabel13">
    <w:name w:val="ListLabel 13"/>
    <w:qFormat/>
    <w:rPr>
      <w:rFonts w:ascii="Times New Roman" w:hAnsi="Times New Roman"/>
      <w:b/>
    </w:rPr>
  </w:style>
  <w:style w:type="character" w:customStyle="1" w:styleId="ListLabel14">
    <w:name w:val="ListLabel 14"/>
    <w:qFormat/>
    <w:rPr>
      <w:rFonts w:ascii="Times New Roman" w:hAnsi="Times New Roman" w:cs="Times New Roman"/>
      <w:b/>
      <w:i w:val="0"/>
      <w:color w:val="auto"/>
      <w:sz w:val="22"/>
      <w:szCs w:val="22"/>
    </w:rPr>
  </w:style>
  <w:style w:type="character" w:customStyle="1" w:styleId="ListLabel15">
    <w:name w:val="ListLabel 15"/>
    <w:qFormat/>
    <w:rPr>
      <w:rFonts w:ascii="Times New Roman" w:eastAsia="Calibri" w:hAnsi="Times New Roman" w:cs="Times New Roman"/>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b/>
    </w:rPr>
  </w:style>
  <w:style w:type="character" w:customStyle="1" w:styleId="ListLabel26">
    <w:name w:val="ListLabel 26"/>
    <w:qFormat/>
    <w:rPr>
      <w:b w:val="0"/>
      <w:i w:val="0"/>
    </w:rPr>
  </w:style>
  <w:style w:type="character" w:customStyle="1" w:styleId="ListLabel27">
    <w:name w:val="ListLabel 27"/>
    <w:qFormat/>
    <w:rPr>
      <w:rFonts w:ascii="Times New Roman" w:eastAsia="Calibri" w:hAnsi="Times New Roman" w:cs="Times New Roman"/>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b/>
    </w:rPr>
  </w:style>
  <w:style w:type="character" w:customStyle="1" w:styleId="ListLabel35">
    <w:name w:val="ListLabel 35"/>
    <w:qFormat/>
    <w:rPr>
      <w:rFonts w:cs="Times New Roman"/>
      <w:b w:val="0"/>
      <w:i w:val="0"/>
      <w:color w:val="auto"/>
      <w:sz w:val="22"/>
      <w:szCs w:val="22"/>
    </w:rPr>
  </w:style>
  <w:style w:type="character" w:customStyle="1" w:styleId="ListLabel36">
    <w:name w:val="ListLabel 36"/>
    <w:qFormat/>
    <w:rPr>
      <w:rFonts w:eastAsia="Calibri" w:cs="Times New Roman"/>
    </w:rPr>
  </w:style>
  <w:style w:type="character" w:customStyle="1" w:styleId="ListLabel37">
    <w:name w:val="ListLabel 37"/>
    <w:qFormat/>
    <w:rPr>
      <w:b/>
    </w:rPr>
  </w:style>
  <w:style w:type="character" w:customStyle="1" w:styleId="ListLabel38">
    <w:name w:val="ListLabel 38"/>
    <w:qFormat/>
    <w:rPr>
      <w:rFonts w:cs="Times New Roman"/>
      <w:b w:val="0"/>
      <w:i w:val="0"/>
      <w:color w:val="auto"/>
      <w:sz w:val="22"/>
      <w:szCs w:val="22"/>
    </w:rPr>
  </w:style>
  <w:style w:type="character" w:customStyle="1" w:styleId="ListLabel39">
    <w:name w:val="ListLabel 39"/>
    <w:qFormat/>
    <w:rPr>
      <w:rFonts w:eastAsia="Calibri" w:cs="Times New Roman"/>
    </w:rPr>
  </w:style>
  <w:style w:type="character" w:customStyle="1" w:styleId="ListLabel40">
    <w:name w:val="ListLabel 40"/>
    <w:qFormat/>
    <w:rPr>
      <w:rFonts w:eastAsia="Calibri" w:cs="Times New Roman"/>
      <w:b w:val="0"/>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b w:val="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b/>
    </w:rPr>
  </w:style>
  <w:style w:type="character" w:customStyle="1" w:styleId="ListLabel55">
    <w:name w:val="ListLabel 55"/>
    <w:qFormat/>
    <w:rPr>
      <w:rFonts w:cs="Times New Roman"/>
      <w:b w:val="0"/>
      <w:i w:val="0"/>
      <w:color w:val="auto"/>
      <w:sz w:val="22"/>
      <w:szCs w:val="22"/>
    </w:rPr>
  </w:style>
  <w:style w:type="character" w:customStyle="1" w:styleId="ListLabel56">
    <w:name w:val="ListLabel 56"/>
    <w:qFormat/>
    <w:rPr>
      <w:rFonts w:eastAsia="Calibri" w:cs="Times New Roman"/>
    </w:rPr>
  </w:style>
  <w:style w:type="character" w:customStyle="1" w:styleId="ListLabel57">
    <w:name w:val="ListLabel 57"/>
    <w:qFormat/>
    <w:rPr>
      <w:b/>
    </w:rPr>
  </w:style>
  <w:style w:type="character" w:customStyle="1" w:styleId="ListLabel58">
    <w:name w:val="ListLabel 58"/>
    <w:qFormat/>
    <w:rPr>
      <w:rFonts w:cs="Times New Roman"/>
      <w:b w:val="0"/>
      <w:i w:val="0"/>
      <w:color w:val="auto"/>
      <w:sz w:val="22"/>
      <w:szCs w:val="22"/>
    </w:rPr>
  </w:style>
  <w:style w:type="character" w:customStyle="1" w:styleId="ListLabel59">
    <w:name w:val="ListLabel 59"/>
    <w:qFormat/>
    <w:rPr>
      <w:rFonts w:eastAsia="Calibri" w:cs="Times New Roman"/>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b/>
    </w:rPr>
  </w:style>
  <w:style w:type="character" w:customStyle="1" w:styleId="ListLabel67">
    <w:name w:val="ListLabel 67"/>
    <w:qFormat/>
    <w:rPr>
      <w:rFonts w:cs="Times New Roman"/>
      <w:b w:val="0"/>
      <w:i w:val="0"/>
      <w:color w:val="auto"/>
      <w:sz w:val="22"/>
      <w:szCs w:val="22"/>
    </w:rPr>
  </w:style>
  <w:style w:type="character" w:customStyle="1" w:styleId="ListLabel68">
    <w:name w:val="ListLabel 68"/>
    <w:qFormat/>
    <w:rPr>
      <w:rFonts w:eastAsia="Calibri" w:cs="Times New Roman"/>
    </w:rPr>
  </w:style>
  <w:style w:type="character" w:customStyle="1" w:styleId="ListLabel69">
    <w:name w:val="ListLabel 69"/>
    <w:qFormat/>
    <w:rPr>
      <w:b/>
    </w:rPr>
  </w:style>
  <w:style w:type="character" w:customStyle="1" w:styleId="ListLabel70">
    <w:name w:val="ListLabel 70"/>
    <w:qFormat/>
    <w:rPr>
      <w:rFonts w:cs="Times New Roman"/>
      <w:b w:val="0"/>
      <w:i w:val="0"/>
      <w:color w:val="auto"/>
      <w:sz w:val="22"/>
      <w:szCs w:val="22"/>
    </w:rPr>
  </w:style>
  <w:style w:type="character" w:customStyle="1" w:styleId="ListLabel71">
    <w:name w:val="ListLabel 71"/>
    <w:qFormat/>
    <w:rPr>
      <w:rFonts w:eastAsia="Calibri" w:cs="Times New Roman"/>
    </w:rPr>
  </w:style>
  <w:style w:type="character" w:customStyle="1" w:styleId="ListLabel72">
    <w:name w:val="ListLabel 72"/>
    <w:qFormat/>
    <w:rPr>
      <w:rFonts w:ascii="Times New Roman" w:hAnsi="Times New Roman"/>
      <w:bCs/>
    </w:rPr>
  </w:style>
  <w:style w:type="character" w:customStyle="1" w:styleId="ListLabel73">
    <w:name w:val="ListLabel 73"/>
    <w:qFormat/>
    <w:rPr>
      <w:rFonts w:ascii="Times New Roman" w:hAnsi="Times New Roman"/>
      <w:szCs w:val="24"/>
    </w:rPr>
  </w:style>
  <w:style w:type="paragraph" w:customStyle="1" w:styleId="Nadpis">
    <w:name w:val="Nadpis"/>
    <w:basedOn w:val="Normln"/>
    <w:next w:val="Zkladntext"/>
    <w:qFormat/>
    <w:pPr>
      <w:keepNext/>
      <w:spacing w:before="240" w:after="120"/>
    </w:pPr>
    <w:rPr>
      <w:rFonts w:ascii="Liberation Sans" w:eastAsia="Noto Sans CJK SC" w:hAnsi="Liberation Sans" w:cs="FreeSans"/>
      <w:sz w:val="28"/>
      <w:szCs w:val="28"/>
    </w:rPr>
  </w:style>
  <w:style w:type="paragraph" w:styleId="Zkladntext">
    <w:name w:val="Body Text"/>
    <w:basedOn w:val="Normln"/>
    <w:link w:val="ZkladntextChar"/>
    <w:semiHidden/>
    <w:rsid w:val="00FD303D"/>
    <w:pPr>
      <w:spacing w:after="0" w:line="240" w:lineRule="auto"/>
      <w:jc w:val="both"/>
      <w:textAlignment w:val="baseline"/>
    </w:pPr>
    <w:rPr>
      <w:rFonts w:ascii="Times New Roman" w:eastAsia="Times New Roman" w:hAnsi="Times New Roman"/>
      <w:sz w:val="24"/>
      <w:szCs w:val="20"/>
      <w:lang w:eastAsia="cs-CZ"/>
    </w:r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sz w:val="24"/>
      <w:szCs w:val="24"/>
    </w:rPr>
  </w:style>
  <w:style w:type="paragraph" w:customStyle="1" w:styleId="Rejstk">
    <w:name w:val="Rejstřík"/>
    <w:basedOn w:val="Normln"/>
    <w:qFormat/>
    <w:pPr>
      <w:suppressLineNumbers/>
    </w:pPr>
    <w:rPr>
      <w:rFonts w:cs="FreeSans"/>
    </w:rPr>
  </w:style>
  <w:style w:type="paragraph" w:styleId="Bezmezer">
    <w:name w:val="No Spacing"/>
    <w:link w:val="BezmezerChar"/>
    <w:uiPriority w:val="99"/>
    <w:qFormat/>
    <w:rsid w:val="00FD303D"/>
    <w:rPr>
      <w:sz w:val="22"/>
      <w:szCs w:val="22"/>
      <w:lang w:eastAsia="en-US"/>
    </w:rPr>
  </w:style>
  <w:style w:type="paragraph" w:styleId="Zhlav">
    <w:name w:val="header"/>
    <w:basedOn w:val="Normln"/>
    <w:link w:val="ZhlavChar"/>
    <w:unhideWhenUsed/>
    <w:rsid w:val="00FD303D"/>
    <w:pPr>
      <w:tabs>
        <w:tab w:val="center" w:pos="4536"/>
        <w:tab w:val="right" w:pos="9072"/>
      </w:tabs>
    </w:pPr>
  </w:style>
  <w:style w:type="paragraph" w:styleId="Zpat">
    <w:name w:val="footer"/>
    <w:basedOn w:val="Normln"/>
    <w:link w:val="ZpatChar"/>
    <w:uiPriority w:val="99"/>
    <w:unhideWhenUsed/>
    <w:rsid w:val="00FD303D"/>
    <w:pPr>
      <w:tabs>
        <w:tab w:val="center" w:pos="4536"/>
        <w:tab w:val="right" w:pos="9072"/>
      </w:tabs>
    </w:pPr>
  </w:style>
  <w:style w:type="paragraph" w:customStyle="1" w:styleId="Psmeno">
    <w:name w:val="Písmeno"/>
    <w:basedOn w:val="Normln"/>
    <w:qFormat/>
    <w:rsid w:val="00FD303D"/>
    <w:pPr>
      <w:keepLines/>
      <w:spacing w:before="60" w:after="0" w:line="240" w:lineRule="auto"/>
      <w:jc w:val="both"/>
    </w:pPr>
    <w:rPr>
      <w:rFonts w:ascii="Tahoma" w:eastAsia="Times New Roman" w:hAnsi="Tahoma"/>
      <w:sz w:val="20"/>
      <w:szCs w:val="24"/>
      <w:lang w:eastAsia="cs-CZ"/>
    </w:rPr>
  </w:style>
  <w:style w:type="paragraph" w:customStyle="1" w:styleId="smluvntext">
    <w:name w:val="smluvní text"/>
    <w:basedOn w:val="Nadpis3"/>
    <w:qFormat/>
    <w:rsid w:val="00FD303D"/>
    <w:pPr>
      <w:keepNext w:val="0"/>
      <w:numPr>
        <w:ilvl w:val="0"/>
        <w:numId w:val="0"/>
      </w:numPr>
      <w:spacing w:after="0"/>
      <w:jc w:val="both"/>
    </w:pPr>
    <w:rPr>
      <w:rFonts w:ascii="Times New Roman" w:hAnsi="Times New Roman" w:cs="Times New Roman"/>
      <w:b w:val="0"/>
      <w:bCs w:val="0"/>
      <w:sz w:val="22"/>
      <w:szCs w:val="20"/>
    </w:rPr>
  </w:style>
  <w:style w:type="paragraph" w:customStyle="1" w:styleId="smluvnitext">
    <w:name w:val="smluvni text"/>
    <w:basedOn w:val="Normln"/>
    <w:qFormat/>
    <w:rsid w:val="00FD303D"/>
    <w:pPr>
      <w:spacing w:before="240" w:after="0" w:line="240" w:lineRule="auto"/>
      <w:jc w:val="both"/>
    </w:pPr>
    <w:rPr>
      <w:rFonts w:ascii="Times New Roman" w:eastAsia="Times New Roman" w:hAnsi="Times New Roman"/>
      <w:szCs w:val="20"/>
      <w:lang w:val="en-GB" w:eastAsia="cs-CZ"/>
    </w:rPr>
  </w:style>
  <w:style w:type="paragraph" w:styleId="Textbubliny">
    <w:name w:val="Balloon Text"/>
    <w:basedOn w:val="Normln"/>
    <w:link w:val="TextbublinyChar"/>
    <w:semiHidden/>
    <w:qFormat/>
    <w:rsid w:val="00FD303D"/>
    <w:rPr>
      <w:rFonts w:ascii="Tahoma" w:hAnsi="Tahoma" w:cs="Tahoma"/>
      <w:sz w:val="16"/>
      <w:szCs w:val="16"/>
    </w:rPr>
  </w:style>
  <w:style w:type="paragraph" w:styleId="Textkomente">
    <w:name w:val="annotation text"/>
    <w:basedOn w:val="Normln"/>
    <w:semiHidden/>
    <w:qFormat/>
    <w:rsid w:val="007A7045"/>
    <w:rPr>
      <w:sz w:val="20"/>
      <w:szCs w:val="20"/>
    </w:rPr>
  </w:style>
  <w:style w:type="paragraph" w:styleId="Pedmtkomente">
    <w:name w:val="annotation subject"/>
    <w:basedOn w:val="Textkomente"/>
    <w:semiHidden/>
    <w:qFormat/>
    <w:rsid w:val="007A7045"/>
    <w:rPr>
      <w:b/>
      <w:bCs/>
    </w:rPr>
  </w:style>
  <w:style w:type="paragraph" w:customStyle="1" w:styleId="ODSTAVEC">
    <w:name w:val="ODSTAVEC"/>
    <w:basedOn w:val="Bezmezer"/>
    <w:qFormat/>
    <w:rsid w:val="00953AC7"/>
    <w:pPr>
      <w:spacing w:before="120"/>
      <w:jc w:val="both"/>
    </w:pPr>
    <w:rPr>
      <w:rFonts w:ascii="Arial" w:eastAsia="Times New Roman" w:hAnsi="Arial" w:cs="Arial"/>
      <w:sz w:val="18"/>
      <w:szCs w:val="18"/>
      <w:lang w:eastAsia="cs-CZ"/>
    </w:rPr>
  </w:style>
  <w:style w:type="paragraph" w:customStyle="1" w:styleId="NADPIS0">
    <w:name w:val="NADPIS"/>
    <w:basedOn w:val="Bezmezer"/>
    <w:qFormat/>
    <w:rsid w:val="00953AC7"/>
    <w:pPr>
      <w:spacing w:before="360"/>
      <w:jc w:val="center"/>
    </w:pPr>
    <w:rPr>
      <w:rFonts w:ascii="Arial" w:hAnsi="Arial" w:cs="Arial"/>
      <w:b/>
    </w:rPr>
  </w:style>
  <w:style w:type="paragraph" w:customStyle="1" w:styleId="Textbodu">
    <w:name w:val="Text bodu"/>
    <w:basedOn w:val="Normln"/>
    <w:qFormat/>
    <w:rsid w:val="00F24332"/>
    <w:pPr>
      <w:tabs>
        <w:tab w:val="left" w:pos="850"/>
      </w:tabs>
      <w:spacing w:after="0" w:line="240" w:lineRule="auto"/>
      <w:ind w:left="850" w:hanging="425"/>
      <w:jc w:val="both"/>
      <w:outlineLvl w:val="8"/>
    </w:pPr>
    <w:rPr>
      <w:rFonts w:ascii="Times New Roman" w:eastAsia="Times New Roman" w:hAnsi="Times New Roman"/>
      <w:sz w:val="24"/>
      <w:szCs w:val="24"/>
      <w:lang w:eastAsia="cs-CZ"/>
    </w:rPr>
  </w:style>
  <w:style w:type="paragraph" w:customStyle="1" w:styleId="Char">
    <w:name w:val="Char"/>
    <w:basedOn w:val="Normln"/>
    <w:qFormat/>
    <w:rsid w:val="00D43951"/>
    <w:pPr>
      <w:spacing w:after="160" w:line="240" w:lineRule="exact"/>
    </w:pPr>
    <w:rPr>
      <w:rFonts w:ascii="Verdana" w:eastAsia="Times New Roman" w:hAnsi="Verdana"/>
      <w:sz w:val="20"/>
      <w:szCs w:val="20"/>
      <w:lang w:val="en-US"/>
    </w:rPr>
  </w:style>
  <w:style w:type="paragraph" w:styleId="Zkladntextodsazen">
    <w:name w:val="Body Text Indent"/>
    <w:basedOn w:val="Zkladntext"/>
    <w:qFormat/>
    <w:rsid w:val="00056DD1"/>
    <w:pPr>
      <w:tabs>
        <w:tab w:val="left" w:pos="1440"/>
      </w:tabs>
      <w:overflowPunct w:val="0"/>
      <w:spacing w:line="280" w:lineRule="exact"/>
      <w:ind w:left="1440" w:hanging="360"/>
      <w:textAlignment w:val="auto"/>
    </w:pPr>
    <w:rPr>
      <w:rFonts w:ascii="Arial" w:hAnsi="Arial"/>
      <w:sz w:val="22"/>
      <w:szCs w:val="24"/>
    </w:rPr>
  </w:style>
  <w:style w:type="paragraph" w:styleId="Revize">
    <w:name w:val="Revision"/>
    <w:uiPriority w:val="99"/>
    <w:semiHidden/>
    <w:qFormat/>
    <w:rsid w:val="002F6014"/>
    <w:rPr>
      <w:sz w:val="22"/>
      <w:szCs w:val="22"/>
      <w:lang w:eastAsia="en-US"/>
    </w:rPr>
  </w:style>
  <w:style w:type="paragraph" w:styleId="Zkladntextodsazen2">
    <w:name w:val="Body Text Indent 2"/>
    <w:basedOn w:val="Normln"/>
    <w:link w:val="Zkladntextodsazen2Char"/>
    <w:qFormat/>
    <w:rsid w:val="0040776B"/>
    <w:pPr>
      <w:spacing w:after="120" w:line="480" w:lineRule="auto"/>
      <w:ind w:left="283"/>
    </w:pPr>
  </w:style>
  <w:style w:type="paragraph" w:styleId="Zkladntext2">
    <w:name w:val="Body Text 2"/>
    <w:basedOn w:val="Normln"/>
    <w:link w:val="Zkladntext2Char"/>
    <w:unhideWhenUsed/>
    <w:qFormat/>
    <w:rsid w:val="00501C53"/>
    <w:pPr>
      <w:spacing w:after="120" w:line="480" w:lineRule="auto"/>
    </w:pPr>
    <w:rPr>
      <w:rFonts w:ascii="Times New Roman" w:eastAsia="Times New Roman" w:hAnsi="Times New Roman"/>
      <w:sz w:val="24"/>
      <w:szCs w:val="24"/>
      <w:lang w:eastAsia="cs-CZ"/>
    </w:rPr>
  </w:style>
  <w:style w:type="paragraph" w:styleId="Zkladntext3">
    <w:name w:val="Body Text 3"/>
    <w:basedOn w:val="Normln"/>
    <w:link w:val="Zkladntext3Char"/>
    <w:qFormat/>
    <w:rsid w:val="001031D6"/>
    <w:pPr>
      <w:spacing w:after="120"/>
    </w:pPr>
    <w:rPr>
      <w:sz w:val="16"/>
      <w:szCs w:val="16"/>
    </w:rPr>
  </w:style>
  <w:style w:type="paragraph" w:styleId="Odstavecseseznamem">
    <w:name w:val="List Paragraph"/>
    <w:basedOn w:val="Normln"/>
    <w:uiPriority w:val="34"/>
    <w:qFormat/>
    <w:rsid w:val="00A365B2"/>
    <w:pPr>
      <w:ind w:left="708"/>
    </w:pPr>
  </w:style>
  <w:style w:type="table" w:styleId="Mkatabulky">
    <w:name w:val="Table Grid"/>
    <w:basedOn w:val="Normlntabulka"/>
    <w:rsid w:val="004204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omas.bubenik@vsb.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vel.podvesky@vsb.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03E63CF267FFD48B6F6EA02D063F032" ma:contentTypeVersion="10" ma:contentTypeDescription="Vytvoří nový dokument" ma:contentTypeScope="" ma:versionID="4b7f0cc36084a8122ad71519a0303965">
  <xsd:schema xmlns:xsd="http://www.w3.org/2001/XMLSchema" xmlns:xs="http://www.w3.org/2001/XMLSchema" xmlns:p="http://schemas.microsoft.com/office/2006/metadata/properties" xmlns:ns3="9e55181b-ab57-4554-b031-aa7b6970892c" targetNamespace="http://schemas.microsoft.com/office/2006/metadata/properties" ma:root="true" ma:fieldsID="1ee718c369448bb3065489eb3c7b7214" ns3:_="">
    <xsd:import namespace="9e55181b-ab57-4554-b031-aa7b6970892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55181b-ab57-4554-b031-aa7b697089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E8AD7-D4A0-4A2C-8EEF-08D573883C8D}">
  <ds:schemaRefs>
    <ds:schemaRef ds:uri="http://schemas.microsoft.com/sharepoint/v3/contenttype/forms"/>
  </ds:schemaRefs>
</ds:datastoreItem>
</file>

<file path=customXml/itemProps2.xml><?xml version="1.0" encoding="utf-8"?>
<ds:datastoreItem xmlns:ds="http://schemas.openxmlformats.org/officeDocument/2006/customXml" ds:itemID="{C600A0B3-2216-4EA4-8CD0-2EB82811E4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150542-C997-4218-8277-A395B896D2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55181b-ab57-4554-b031-aa7b697089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88275D-36D3-401E-AE9A-D7AAE8651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5050</Words>
  <Characters>29796</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Smlouva o dílo</vt:lpstr>
    </vt:vector>
  </TitlesOfParts>
  <Company>VŠB-TUO</Company>
  <LinksUpToDate>false</LinksUpToDate>
  <CharactersWithSpaces>34777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GORDION</dc:creator>
  <dc:description/>
  <cp:lastModifiedBy>Zuska Maria</cp:lastModifiedBy>
  <cp:revision>5</cp:revision>
  <cp:lastPrinted>2018-07-27T09:32:00Z</cp:lastPrinted>
  <dcterms:created xsi:type="dcterms:W3CDTF">2020-03-20T09:07:00Z</dcterms:created>
  <dcterms:modified xsi:type="dcterms:W3CDTF">2020-03-20T09:44:00Z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VŠB-TUO</vt:lpwstr>
  </property>
  <property fmtid="{D5CDD505-2E9C-101B-9397-08002B2CF9AE}" pid="4" name="ContentTypeId">
    <vt:lpwstr>0x010100603E63CF267FFD48B6F6EA02D063F032</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