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7C4" w:rsidRPr="008B565F" w:rsidRDefault="00AD47C4" w:rsidP="00AD47C4">
      <w:pPr>
        <w:jc w:val="left"/>
        <w:rPr>
          <w:caps/>
        </w:rPr>
      </w:pPr>
      <w:r>
        <w:rPr>
          <w:caps/>
          <w:noProof/>
          <w:sz w:val="40"/>
        </w:rPr>
        <w:drawing>
          <wp:inline distT="0" distB="0" distL="0" distR="0">
            <wp:extent cx="1685925" cy="476250"/>
            <wp:effectExtent l="1905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85925" cy="476250"/>
                    </a:xfrm>
                    <a:prstGeom prst="rect">
                      <a:avLst/>
                    </a:prstGeom>
                    <a:noFill/>
                    <a:ln w="9525">
                      <a:noFill/>
                      <a:miter lim="800000"/>
                      <a:headEnd/>
                      <a:tailEnd/>
                    </a:ln>
                  </pic:spPr>
                </pic:pic>
              </a:graphicData>
            </a:graphic>
          </wp:inline>
        </w:drawing>
      </w:r>
      <w:r w:rsidRPr="008B565F">
        <w:rPr>
          <w:caps/>
          <w:sz w:val="40"/>
        </w:rPr>
        <w:tab/>
      </w:r>
      <w:r>
        <w:rPr>
          <w:caps/>
          <w:sz w:val="40"/>
        </w:rPr>
        <w:tab/>
      </w:r>
      <w:r w:rsidRPr="008B565F">
        <w:rPr>
          <w:caps/>
          <w:sz w:val="40"/>
        </w:rPr>
        <w:tab/>
      </w:r>
      <w:r w:rsidRPr="008B565F">
        <w:t>s.r.o.</w:t>
      </w:r>
    </w:p>
    <w:p w:rsidR="00AD47C4" w:rsidRPr="008B565F" w:rsidRDefault="00AD47C4" w:rsidP="00AD47C4">
      <w:pPr>
        <w:jc w:val="left"/>
        <w:rPr>
          <w:caps/>
        </w:rPr>
      </w:pPr>
      <w:r w:rsidRPr="008B565F">
        <w:rPr>
          <w:caps/>
        </w:rPr>
        <w:t>PRŮZKUMY * ZAMĚŘENÍ * PROJEKTY</w:t>
      </w:r>
    </w:p>
    <w:p w:rsidR="00AD47C4" w:rsidRPr="008B565F" w:rsidRDefault="00AD47C4" w:rsidP="00AD47C4">
      <w:pPr>
        <w:overflowPunct w:val="0"/>
        <w:jc w:val="left"/>
        <w:textAlignment w:val="baseline"/>
      </w:pPr>
      <w:proofErr w:type="gramStart"/>
      <w:r w:rsidRPr="008B565F">
        <w:t>ul.  28</w:t>
      </w:r>
      <w:proofErr w:type="gramEnd"/>
      <w:r w:rsidRPr="008B565F">
        <w:t>. října 66/</w:t>
      </w:r>
      <w:r>
        <w:t>201</w:t>
      </w:r>
    </w:p>
    <w:p w:rsidR="00AD47C4" w:rsidRPr="008B565F" w:rsidRDefault="00AD47C4" w:rsidP="00AD47C4">
      <w:pPr>
        <w:jc w:val="left"/>
        <w:rPr>
          <w:b/>
          <w:caps/>
        </w:rPr>
      </w:pPr>
      <w:r w:rsidRPr="008B565F">
        <w:rPr>
          <w:b/>
          <w:caps/>
        </w:rPr>
        <w:t>709 00 Ostrava-Mariánské Hory</w:t>
      </w:r>
    </w:p>
    <w:p w:rsidR="00AD47C4" w:rsidRPr="008B565F" w:rsidRDefault="00AD47C4" w:rsidP="00AD47C4">
      <w:pPr>
        <w:jc w:val="left"/>
        <w:rPr>
          <w:b/>
          <w:caps/>
        </w:rPr>
      </w:pPr>
    </w:p>
    <w:p w:rsidR="00AD47C4" w:rsidRPr="008B565F" w:rsidRDefault="00AD47C4" w:rsidP="00AD47C4">
      <w:pPr>
        <w:jc w:val="left"/>
        <w:rPr>
          <w:b/>
          <w:caps/>
        </w:rPr>
      </w:pPr>
    </w:p>
    <w:p w:rsidR="00AD47C4" w:rsidRPr="008B565F" w:rsidRDefault="00AD47C4" w:rsidP="00AD47C4">
      <w:pPr>
        <w:jc w:val="left"/>
        <w:rPr>
          <w:b/>
          <w:caps/>
        </w:rPr>
      </w:pPr>
    </w:p>
    <w:p w:rsidR="00AD47C4" w:rsidRPr="008B565F" w:rsidRDefault="00AD47C4" w:rsidP="00AD47C4">
      <w:pPr>
        <w:jc w:val="left"/>
        <w:rPr>
          <w:b/>
          <w:caps/>
        </w:rPr>
      </w:pPr>
    </w:p>
    <w:p w:rsidR="00AD47C4" w:rsidRPr="008B565F" w:rsidRDefault="00AD47C4" w:rsidP="00AD47C4">
      <w:pPr>
        <w:jc w:val="left"/>
        <w:rPr>
          <w:caps/>
        </w:rPr>
      </w:pPr>
    </w:p>
    <w:p w:rsidR="00AD47C4" w:rsidRDefault="00AD47C4" w:rsidP="00AD47C4">
      <w:pPr>
        <w:jc w:val="left"/>
        <w:rPr>
          <w:caps/>
        </w:rPr>
      </w:pPr>
    </w:p>
    <w:p w:rsidR="00AD47C4" w:rsidRDefault="00AD47C4" w:rsidP="00AD47C4">
      <w:pPr>
        <w:jc w:val="left"/>
        <w:rPr>
          <w:caps/>
        </w:rPr>
      </w:pPr>
    </w:p>
    <w:p w:rsidR="00AD47C4" w:rsidRDefault="00AD47C4" w:rsidP="00AD47C4">
      <w:pPr>
        <w:jc w:val="left"/>
        <w:rPr>
          <w:caps/>
        </w:rPr>
      </w:pPr>
    </w:p>
    <w:p w:rsidR="00AD47C4" w:rsidRPr="008B565F" w:rsidRDefault="00AD47C4" w:rsidP="00AD47C4">
      <w:pPr>
        <w:jc w:val="left"/>
        <w:rPr>
          <w:caps/>
        </w:rPr>
      </w:pPr>
    </w:p>
    <w:p w:rsidR="00AD47C4" w:rsidRPr="00FB7B7C" w:rsidRDefault="00AD47C4" w:rsidP="00AD47C4">
      <w:pPr>
        <w:overflowPunct w:val="0"/>
        <w:jc w:val="center"/>
        <w:textAlignment w:val="baseline"/>
        <w:rPr>
          <w:b/>
          <w:caps/>
          <w:spacing w:val="60"/>
          <w:sz w:val="36"/>
          <w:szCs w:val="32"/>
        </w:rPr>
      </w:pPr>
      <w:proofErr w:type="gramStart"/>
      <w:r>
        <w:rPr>
          <w:b/>
          <w:caps/>
          <w:spacing w:val="60"/>
          <w:sz w:val="36"/>
          <w:szCs w:val="32"/>
        </w:rPr>
        <w:t>D</w:t>
      </w:r>
      <w:r w:rsidRPr="00FB7B7C">
        <w:rPr>
          <w:b/>
          <w:caps/>
          <w:spacing w:val="60"/>
          <w:sz w:val="36"/>
          <w:szCs w:val="32"/>
        </w:rPr>
        <w:t>.</w:t>
      </w:r>
      <w:r>
        <w:rPr>
          <w:b/>
          <w:caps/>
          <w:spacing w:val="60"/>
          <w:sz w:val="36"/>
          <w:szCs w:val="32"/>
        </w:rPr>
        <w:t>1</w:t>
      </w:r>
      <w:r w:rsidRPr="00FB7B7C">
        <w:rPr>
          <w:b/>
          <w:caps/>
          <w:spacing w:val="60"/>
          <w:sz w:val="36"/>
          <w:szCs w:val="32"/>
        </w:rPr>
        <w:t>.</w:t>
      </w:r>
      <w:r>
        <w:rPr>
          <w:b/>
          <w:caps/>
          <w:spacing w:val="60"/>
          <w:sz w:val="36"/>
          <w:szCs w:val="32"/>
        </w:rPr>
        <w:t>2</w:t>
      </w:r>
      <w:proofErr w:type="gramEnd"/>
      <w:r w:rsidRPr="00FB7B7C">
        <w:rPr>
          <w:b/>
          <w:caps/>
          <w:spacing w:val="60"/>
          <w:sz w:val="36"/>
          <w:szCs w:val="32"/>
        </w:rPr>
        <w:t xml:space="preserve"> stavebNĚ KONSTRUKČNÍ </w:t>
      </w:r>
      <w:r w:rsidR="00F61E45">
        <w:rPr>
          <w:b/>
          <w:caps/>
          <w:spacing w:val="60"/>
          <w:sz w:val="36"/>
          <w:szCs w:val="32"/>
        </w:rPr>
        <w:t>ŘEŠENÍ</w:t>
      </w:r>
    </w:p>
    <w:p w:rsidR="00AD47C4" w:rsidRDefault="00AD47C4" w:rsidP="00AD47C4">
      <w:pPr>
        <w:overflowPunct w:val="0"/>
        <w:jc w:val="center"/>
        <w:textAlignment w:val="baseline"/>
        <w:rPr>
          <w:b/>
          <w:caps/>
          <w:spacing w:val="100"/>
          <w:sz w:val="32"/>
          <w:szCs w:val="32"/>
        </w:rPr>
      </w:pPr>
    </w:p>
    <w:p w:rsidR="00AD47C4" w:rsidRPr="00594C92" w:rsidRDefault="00AD47C4" w:rsidP="00AD47C4">
      <w:pPr>
        <w:overflowPunct w:val="0"/>
        <w:jc w:val="center"/>
        <w:textAlignment w:val="baseline"/>
        <w:rPr>
          <w:b/>
          <w:caps/>
          <w:spacing w:val="40"/>
          <w:sz w:val="36"/>
          <w:szCs w:val="32"/>
        </w:rPr>
      </w:pPr>
      <w:r>
        <w:rPr>
          <w:b/>
          <w:caps/>
          <w:spacing w:val="40"/>
          <w:sz w:val="36"/>
          <w:szCs w:val="32"/>
        </w:rPr>
        <w:t>d</w:t>
      </w:r>
      <w:r w:rsidRPr="00594C92">
        <w:rPr>
          <w:b/>
          <w:caps/>
          <w:spacing w:val="40"/>
          <w:sz w:val="36"/>
          <w:szCs w:val="32"/>
        </w:rPr>
        <w:t>.</w:t>
      </w:r>
      <w:r>
        <w:rPr>
          <w:b/>
          <w:caps/>
          <w:spacing w:val="40"/>
          <w:sz w:val="36"/>
          <w:szCs w:val="32"/>
        </w:rPr>
        <w:t>1</w:t>
      </w:r>
      <w:r w:rsidRPr="00594C92">
        <w:rPr>
          <w:b/>
          <w:caps/>
          <w:spacing w:val="40"/>
          <w:sz w:val="36"/>
          <w:szCs w:val="32"/>
        </w:rPr>
        <w:t>.</w:t>
      </w:r>
      <w:r>
        <w:rPr>
          <w:b/>
          <w:caps/>
          <w:spacing w:val="40"/>
          <w:sz w:val="36"/>
          <w:szCs w:val="32"/>
        </w:rPr>
        <w:t>2</w:t>
      </w:r>
      <w:r>
        <w:rPr>
          <w:b/>
          <w:spacing w:val="40"/>
          <w:sz w:val="36"/>
          <w:szCs w:val="32"/>
        </w:rPr>
        <w:t>a</w:t>
      </w:r>
      <w:r w:rsidRPr="00594C92">
        <w:rPr>
          <w:b/>
          <w:caps/>
          <w:spacing w:val="40"/>
          <w:sz w:val="36"/>
          <w:szCs w:val="32"/>
        </w:rPr>
        <w:t xml:space="preserve">  </w:t>
      </w:r>
      <w:r>
        <w:rPr>
          <w:b/>
          <w:caps/>
          <w:spacing w:val="40"/>
          <w:sz w:val="36"/>
          <w:szCs w:val="32"/>
        </w:rPr>
        <w:t>TE</w:t>
      </w:r>
      <w:r w:rsidRPr="00594C92">
        <w:rPr>
          <w:b/>
          <w:caps/>
          <w:spacing w:val="40"/>
          <w:sz w:val="36"/>
          <w:szCs w:val="32"/>
        </w:rPr>
        <w:t>CHNICKÁ ZPRÁVA STATIKY</w:t>
      </w:r>
    </w:p>
    <w:p w:rsidR="00AD47C4" w:rsidRPr="008B565F" w:rsidRDefault="00AD47C4" w:rsidP="00AD47C4">
      <w:pPr>
        <w:jc w:val="left"/>
        <w:rPr>
          <w:caps/>
        </w:rPr>
      </w:pPr>
    </w:p>
    <w:p w:rsidR="00AD47C4" w:rsidRPr="008B565F" w:rsidRDefault="00AD47C4" w:rsidP="00AD47C4">
      <w:pPr>
        <w:jc w:val="left"/>
        <w:rPr>
          <w:caps/>
        </w:rPr>
      </w:pPr>
    </w:p>
    <w:p w:rsidR="001B01C0" w:rsidRDefault="001B01C0" w:rsidP="001B01C0">
      <w:pPr>
        <w:jc w:val="center"/>
        <w:rPr>
          <w:rFonts w:ascii="Times New Roman tučné" w:hAnsi="Times New Roman tučné"/>
          <w:sz w:val="40"/>
          <w:szCs w:val="40"/>
        </w:rPr>
      </w:pPr>
      <w:r>
        <w:rPr>
          <w:rFonts w:ascii="Times New Roman tučné" w:hAnsi="Times New Roman tučné"/>
          <w:sz w:val="40"/>
          <w:szCs w:val="40"/>
        </w:rPr>
        <w:t>REKONSTRUKCE PŘEDÁVACÍ STANICE V BUDOVĚ „STARÁ MENZA“</w:t>
      </w:r>
    </w:p>
    <w:p w:rsidR="001B01C0" w:rsidRPr="000464F8" w:rsidRDefault="001B01C0" w:rsidP="001B01C0">
      <w:pPr>
        <w:jc w:val="center"/>
        <w:rPr>
          <w:b/>
          <w:caps/>
          <w:sz w:val="40"/>
          <w:szCs w:val="40"/>
        </w:rPr>
      </w:pPr>
      <w:r>
        <w:rPr>
          <w:rFonts w:ascii="Times New Roman tučné" w:hAnsi="Times New Roman tučné"/>
          <w:sz w:val="40"/>
          <w:szCs w:val="40"/>
        </w:rPr>
        <w:t>VŠB – TU OSTRAVA</w:t>
      </w:r>
    </w:p>
    <w:p w:rsidR="001B01C0" w:rsidRDefault="001B01C0" w:rsidP="001B01C0">
      <w:pPr>
        <w:jc w:val="center"/>
        <w:rPr>
          <w:b/>
          <w:caps/>
          <w:sz w:val="32"/>
          <w:szCs w:val="32"/>
        </w:rPr>
      </w:pPr>
    </w:p>
    <w:p w:rsidR="00E313D8" w:rsidRPr="000464F8" w:rsidRDefault="00E313D8" w:rsidP="00E313D8">
      <w:pPr>
        <w:jc w:val="center"/>
        <w:rPr>
          <w:b/>
          <w:caps/>
          <w:sz w:val="40"/>
          <w:szCs w:val="40"/>
        </w:rPr>
      </w:pPr>
      <w:r>
        <w:rPr>
          <w:rFonts w:ascii="Times New Roman tučné" w:hAnsi="Times New Roman tučné"/>
          <w:sz w:val="40"/>
          <w:szCs w:val="40"/>
        </w:rPr>
        <w:t>SO-02 PŘEDÁVACÍ STANICE V BUDOVĚ „A“</w:t>
      </w:r>
    </w:p>
    <w:p w:rsidR="00E313D8" w:rsidRPr="001B1C67" w:rsidRDefault="00E313D8" w:rsidP="001B01C0">
      <w:pPr>
        <w:jc w:val="center"/>
        <w:rPr>
          <w:b/>
          <w:caps/>
          <w:sz w:val="32"/>
          <w:szCs w:val="32"/>
        </w:rPr>
      </w:pPr>
    </w:p>
    <w:p w:rsidR="001B01C0" w:rsidRPr="00832DAB" w:rsidRDefault="001B01C0" w:rsidP="001B01C0">
      <w:pPr>
        <w:spacing w:line="252" w:lineRule="auto"/>
        <w:jc w:val="center"/>
        <w:rPr>
          <w:rFonts w:ascii="Times New Roman tučné" w:hAnsi="Times New Roman tučné"/>
          <w:b/>
          <w:caps/>
        </w:rPr>
      </w:pPr>
      <w:r w:rsidRPr="00832DAB">
        <w:rPr>
          <w:rFonts w:ascii="Times New Roman tučné" w:hAnsi="Times New Roman tučné"/>
          <w:b/>
          <w:caps/>
        </w:rPr>
        <w:t>DOKUMENTACE</w:t>
      </w:r>
      <w:r>
        <w:rPr>
          <w:rFonts w:ascii="Times New Roman tučné" w:hAnsi="Times New Roman tučné"/>
          <w:b/>
          <w:caps/>
        </w:rPr>
        <w:t xml:space="preserve"> STAVBY</w:t>
      </w:r>
      <w:r w:rsidR="004E2AD1">
        <w:rPr>
          <w:rFonts w:ascii="Times New Roman tučné" w:hAnsi="Times New Roman tučné"/>
          <w:b/>
          <w:caps/>
        </w:rPr>
        <w:t xml:space="preserve"> </w:t>
      </w:r>
      <w:r>
        <w:rPr>
          <w:rFonts w:ascii="Times New Roman tučné" w:hAnsi="Times New Roman tučné"/>
          <w:b/>
          <w:caps/>
        </w:rPr>
        <w:t>JEDNOSTUPŇOVÁ</w:t>
      </w:r>
    </w:p>
    <w:p w:rsidR="001B01C0" w:rsidRPr="001B1C67" w:rsidRDefault="001B01C0" w:rsidP="001B01C0">
      <w:pPr>
        <w:jc w:val="center"/>
        <w:rPr>
          <w:b/>
          <w:sz w:val="32"/>
          <w:szCs w:val="32"/>
        </w:rPr>
      </w:pPr>
      <w:r w:rsidRPr="00832DAB">
        <w:rPr>
          <w:rFonts w:ascii="Times New Roman tučné" w:hAnsi="Times New Roman tučné"/>
          <w:b/>
          <w:caps/>
        </w:rPr>
        <w:t>(D</w:t>
      </w:r>
      <w:r>
        <w:rPr>
          <w:rFonts w:ascii="Times New Roman tučné" w:hAnsi="Times New Roman tučné"/>
          <w:b/>
          <w:caps/>
        </w:rPr>
        <w:t>SJ</w:t>
      </w:r>
      <w:r w:rsidRPr="00832DAB">
        <w:rPr>
          <w:rFonts w:ascii="Times New Roman tučné" w:hAnsi="Times New Roman tučné"/>
          <w:b/>
          <w:caps/>
        </w:rPr>
        <w:t>)</w:t>
      </w:r>
    </w:p>
    <w:p w:rsidR="001B01C0" w:rsidRPr="008A2E8F" w:rsidRDefault="001B01C0" w:rsidP="001B01C0">
      <w:pPr>
        <w:jc w:val="center"/>
        <w:rPr>
          <w:b/>
          <w:caps/>
          <w:color w:val="FF0000"/>
          <w:sz w:val="32"/>
          <w:szCs w:val="32"/>
        </w:rPr>
      </w:pPr>
    </w:p>
    <w:p w:rsidR="001B01C0" w:rsidRDefault="001B01C0" w:rsidP="001B01C0">
      <w:pPr>
        <w:jc w:val="center"/>
        <w:rPr>
          <w:b/>
          <w:caps/>
          <w:color w:val="FF0000"/>
          <w:sz w:val="32"/>
          <w:szCs w:val="32"/>
        </w:rPr>
      </w:pPr>
    </w:p>
    <w:p w:rsidR="001B01C0" w:rsidRPr="002A5EB7" w:rsidRDefault="001B01C0" w:rsidP="001B01C0">
      <w:pPr>
        <w:jc w:val="center"/>
        <w:rPr>
          <w:b/>
          <w:caps/>
          <w:sz w:val="32"/>
          <w:szCs w:val="32"/>
        </w:rPr>
      </w:pPr>
    </w:p>
    <w:p w:rsidR="001B01C0" w:rsidRPr="002A5EB7" w:rsidRDefault="001B01C0" w:rsidP="001B01C0">
      <w:pPr>
        <w:tabs>
          <w:tab w:val="left" w:pos="2694"/>
        </w:tabs>
        <w:ind w:left="2694" w:hanging="2694"/>
        <w:jc w:val="left"/>
      </w:pPr>
      <w:r w:rsidRPr="002A5EB7">
        <w:t>Stavebník:</w:t>
      </w:r>
      <w:r w:rsidRPr="002A5EB7">
        <w:tab/>
      </w:r>
      <w:r w:rsidRPr="002A5EB7">
        <w:rPr>
          <w:b/>
        </w:rPr>
        <w:t>VŠB-TU Ostrava</w:t>
      </w:r>
      <w:r w:rsidRPr="002A5EB7">
        <w:br/>
        <w:t>17. Listopadu 2172/15</w:t>
      </w:r>
    </w:p>
    <w:p w:rsidR="001B01C0" w:rsidRPr="002A5EB7" w:rsidRDefault="001B01C0" w:rsidP="001B01C0">
      <w:pPr>
        <w:tabs>
          <w:tab w:val="left" w:pos="2694"/>
        </w:tabs>
        <w:ind w:left="2694" w:hanging="2694"/>
        <w:jc w:val="left"/>
        <w:rPr>
          <w:szCs w:val="22"/>
        </w:rPr>
      </w:pPr>
      <w:r w:rsidRPr="002A5EB7">
        <w:tab/>
        <w:t>708 00 Ostrava</w:t>
      </w:r>
    </w:p>
    <w:p w:rsidR="001B01C0" w:rsidRPr="002A5EB7" w:rsidRDefault="001B01C0" w:rsidP="001B01C0">
      <w:pPr>
        <w:ind w:left="1410" w:hanging="1410"/>
        <w:jc w:val="left"/>
      </w:pPr>
    </w:p>
    <w:p w:rsidR="001B01C0" w:rsidRPr="002A5EB7" w:rsidRDefault="001B01C0" w:rsidP="001B01C0">
      <w:pPr>
        <w:tabs>
          <w:tab w:val="left" w:pos="2694"/>
        </w:tabs>
        <w:jc w:val="left"/>
      </w:pPr>
      <w:r w:rsidRPr="002A5EB7">
        <w:t>Zpracovatel:</w:t>
      </w:r>
      <w:r w:rsidRPr="002A5EB7">
        <w:tab/>
      </w:r>
      <w:r w:rsidRPr="002A5EB7">
        <w:rPr>
          <w:b/>
        </w:rPr>
        <w:t>MARPO s.r.o.</w:t>
      </w:r>
      <w:r>
        <w:rPr>
          <w:b/>
        </w:rPr>
        <w:br/>
      </w:r>
      <w:r>
        <w:rPr>
          <w:b/>
        </w:rPr>
        <w:tab/>
      </w:r>
      <w:proofErr w:type="gramStart"/>
      <w:r w:rsidRPr="002A5EB7">
        <w:t>28.října</w:t>
      </w:r>
      <w:proofErr w:type="gramEnd"/>
      <w:r w:rsidRPr="002A5EB7">
        <w:t xml:space="preserve"> 66/201, 709 00 Ostrava</w:t>
      </w:r>
      <w:r>
        <w:t xml:space="preserve"> -</w:t>
      </w:r>
      <w:r w:rsidRPr="002A5EB7">
        <w:t xml:space="preserve"> Mariánské Hory</w:t>
      </w:r>
    </w:p>
    <w:p w:rsidR="001B01C0" w:rsidRPr="002A5EB7" w:rsidRDefault="001B01C0" w:rsidP="001B01C0">
      <w:pPr>
        <w:jc w:val="center"/>
      </w:pPr>
    </w:p>
    <w:p w:rsidR="001B01C0" w:rsidRDefault="001B01C0" w:rsidP="001B01C0">
      <w:pPr>
        <w:tabs>
          <w:tab w:val="left" w:pos="2694"/>
        </w:tabs>
        <w:jc w:val="left"/>
      </w:pPr>
      <w:r w:rsidRPr="002A5EB7">
        <w:t>Vedoucí projektant:</w:t>
      </w:r>
      <w:r w:rsidRPr="002A5EB7">
        <w:tab/>
      </w:r>
      <w:proofErr w:type="gramStart"/>
      <w:r w:rsidRPr="002A5EB7">
        <w:t>Ing.</w:t>
      </w:r>
      <w:r w:rsidR="004E2AD1">
        <w:t>a</w:t>
      </w:r>
      <w:r w:rsidRPr="002A5EB7">
        <w:t>rch.</w:t>
      </w:r>
      <w:proofErr w:type="gramEnd"/>
      <w:r w:rsidRPr="002A5EB7">
        <w:t xml:space="preserve"> Jiří Bobek</w:t>
      </w:r>
    </w:p>
    <w:p w:rsidR="004B7911" w:rsidRDefault="004B7911" w:rsidP="001C0FCF">
      <w:pPr>
        <w:tabs>
          <w:tab w:val="left" w:pos="2694"/>
        </w:tabs>
        <w:autoSpaceDE/>
        <w:autoSpaceDN/>
        <w:adjustRightInd/>
        <w:jc w:val="left"/>
        <w:rPr>
          <w:szCs w:val="24"/>
        </w:rPr>
      </w:pPr>
    </w:p>
    <w:p w:rsidR="001C0FCF" w:rsidRDefault="001C0FCF" w:rsidP="001C0FCF">
      <w:pPr>
        <w:tabs>
          <w:tab w:val="left" w:pos="2694"/>
        </w:tabs>
        <w:autoSpaceDE/>
        <w:autoSpaceDN/>
        <w:adjustRightInd/>
        <w:jc w:val="left"/>
        <w:rPr>
          <w:szCs w:val="24"/>
        </w:rPr>
      </w:pPr>
    </w:p>
    <w:p w:rsidR="004B7911" w:rsidRDefault="00643150" w:rsidP="001C0FCF">
      <w:pPr>
        <w:tabs>
          <w:tab w:val="left" w:pos="2694"/>
        </w:tabs>
        <w:autoSpaceDE/>
        <w:autoSpaceDN/>
        <w:adjustRightInd/>
        <w:jc w:val="left"/>
        <w:rPr>
          <w:szCs w:val="24"/>
        </w:rPr>
      </w:pPr>
      <w:r>
        <w:rPr>
          <w:szCs w:val="24"/>
        </w:rPr>
        <w:t>Autorizovaný projektant</w:t>
      </w:r>
      <w:r w:rsidRPr="00643150">
        <w:rPr>
          <w:szCs w:val="24"/>
        </w:rPr>
        <w:t>:</w:t>
      </w:r>
      <w:r>
        <w:rPr>
          <w:szCs w:val="24"/>
        </w:rPr>
        <w:tab/>
      </w:r>
      <w:r w:rsidRPr="00643150">
        <w:rPr>
          <w:szCs w:val="24"/>
        </w:rPr>
        <w:t xml:space="preserve">Ing. </w:t>
      </w:r>
      <w:r>
        <w:rPr>
          <w:szCs w:val="24"/>
        </w:rPr>
        <w:t>Radan Sležka</w:t>
      </w:r>
    </w:p>
    <w:p w:rsidR="004B7911" w:rsidRDefault="004B7911" w:rsidP="001C0FCF">
      <w:pPr>
        <w:tabs>
          <w:tab w:val="left" w:pos="2694"/>
        </w:tabs>
        <w:autoSpaceDE/>
        <w:autoSpaceDN/>
        <w:adjustRightInd/>
        <w:jc w:val="left"/>
        <w:rPr>
          <w:szCs w:val="24"/>
        </w:rPr>
      </w:pPr>
    </w:p>
    <w:p w:rsidR="001C0FCF" w:rsidRDefault="001C0FCF" w:rsidP="001C0FCF">
      <w:pPr>
        <w:tabs>
          <w:tab w:val="left" w:pos="2694"/>
        </w:tabs>
        <w:autoSpaceDE/>
        <w:autoSpaceDN/>
        <w:adjustRightInd/>
        <w:jc w:val="left"/>
        <w:rPr>
          <w:szCs w:val="24"/>
        </w:rPr>
      </w:pPr>
    </w:p>
    <w:p w:rsidR="00643150" w:rsidRPr="00643150" w:rsidRDefault="009E3C47" w:rsidP="001C0FCF">
      <w:pPr>
        <w:tabs>
          <w:tab w:val="left" w:pos="2694"/>
        </w:tabs>
        <w:autoSpaceDE/>
        <w:autoSpaceDN/>
        <w:adjustRightInd/>
        <w:jc w:val="left"/>
        <w:rPr>
          <w:szCs w:val="24"/>
        </w:rPr>
      </w:pPr>
      <w:r>
        <w:rPr>
          <w:noProof/>
        </w:rPr>
        <w:drawing>
          <wp:anchor distT="0" distB="0" distL="114300" distR="114300" simplePos="0" relativeHeight="251657216" behindDoc="0" locked="0" layoutInCell="1" allowOverlap="1">
            <wp:simplePos x="0" y="0"/>
            <wp:positionH relativeFrom="column">
              <wp:posOffset>2862580</wp:posOffset>
            </wp:positionH>
            <wp:positionV relativeFrom="paragraph">
              <wp:posOffset>-3810</wp:posOffset>
            </wp:positionV>
            <wp:extent cx="741680" cy="261620"/>
            <wp:effectExtent l="19050" t="0" r="0" b="0"/>
            <wp:wrapNone/>
            <wp:docPr id="206" name="obrázek 206" descr="JI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JIRSA"/>
                    <pic:cNvPicPr>
                      <a:picLocks noChangeAspect="1" noChangeArrowheads="1"/>
                    </pic:cNvPicPr>
                  </pic:nvPicPr>
                  <pic:blipFill>
                    <a:blip r:embed="rId9" cstate="print"/>
                    <a:srcRect l="48026" t="77756" r="46751" b="19475"/>
                    <a:stretch>
                      <a:fillRect/>
                    </a:stretch>
                  </pic:blipFill>
                  <pic:spPr bwMode="auto">
                    <a:xfrm>
                      <a:off x="0" y="0"/>
                      <a:ext cx="741680" cy="261620"/>
                    </a:xfrm>
                    <a:prstGeom prst="rect">
                      <a:avLst/>
                    </a:prstGeom>
                    <a:noFill/>
                    <a:ln w="9525">
                      <a:noFill/>
                      <a:miter lim="800000"/>
                      <a:headEnd/>
                      <a:tailEnd/>
                    </a:ln>
                  </pic:spPr>
                </pic:pic>
              </a:graphicData>
            </a:graphic>
          </wp:anchor>
        </w:drawing>
      </w:r>
      <w:r w:rsidR="00643150" w:rsidRPr="00643150">
        <w:rPr>
          <w:szCs w:val="24"/>
        </w:rPr>
        <w:t>Vypracoval:</w:t>
      </w:r>
      <w:r w:rsidR="00643150" w:rsidRPr="00643150">
        <w:rPr>
          <w:szCs w:val="24"/>
        </w:rPr>
        <w:tab/>
        <w:t xml:space="preserve">Ing. </w:t>
      </w:r>
      <w:r w:rsidR="00643150">
        <w:rPr>
          <w:szCs w:val="24"/>
        </w:rPr>
        <w:t>Vladimír Jirsa</w:t>
      </w:r>
    </w:p>
    <w:p w:rsidR="000B25AF" w:rsidRPr="001B7A93" w:rsidRDefault="000B25AF" w:rsidP="001C0FCF">
      <w:pPr>
        <w:rPr>
          <w:sz w:val="22"/>
        </w:rPr>
      </w:pPr>
    </w:p>
    <w:p w:rsidR="00D04F24" w:rsidRPr="001B7A93" w:rsidRDefault="00D04F24">
      <w:pPr>
        <w:tabs>
          <w:tab w:val="right" w:pos="8931"/>
        </w:tabs>
        <w:rPr>
          <w:bCs/>
          <w:sz w:val="22"/>
        </w:rPr>
      </w:pPr>
    </w:p>
    <w:p w:rsidR="00D04F24" w:rsidRPr="001B7A93" w:rsidRDefault="00D04F24">
      <w:pPr>
        <w:pStyle w:val="Zhlav"/>
        <w:tabs>
          <w:tab w:val="clear" w:pos="4536"/>
          <w:tab w:val="clear" w:pos="9072"/>
        </w:tabs>
        <w:rPr>
          <w:b/>
          <w:bCs/>
          <w:sz w:val="22"/>
        </w:rPr>
        <w:sectPr w:rsidR="00D04F24" w:rsidRPr="001B7A93" w:rsidSect="00A44C51">
          <w:footerReference w:type="default" r:id="rId10"/>
          <w:type w:val="continuous"/>
          <w:pgSz w:w="11907" w:h="16840"/>
          <w:pgMar w:top="993" w:right="1418" w:bottom="1134" w:left="1418" w:header="709" w:footer="709" w:gutter="0"/>
          <w:pgNumType w:start="1"/>
          <w:cols w:space="709"/>
        </w:sectPr>
      </w:pPr>
    </w:p>
    <w:p w:rsidR="00B7563E" w:rsidRPr="001B7A93" w:rsidRDefault="00D04F24">
      <w:pPr>
        <w:rPr>
          <w:b/>
        </w:rPr>
      </w:pPr>
      <w:r w:rsidRPr="001B7A93">
        <w:rPr>
          <w:b/>
        </w:rPr>
        <w:lastRenderedPageBreak/>
        <w:t>OBSAH</w:t>
      </w:r>
    </w:p>
    <w:p w:rsidR="00D04F24" w:rsidRPr="001B7A93" w:rsidRDefault="00D04F24"/>
    <w:p w:rsidR="004E2AD1" w:rsidRDefault="000A521F">
      <w:pPr>
        <w:pStyle w:val="Obsah1"/>
        <w:rPr>
          <w:rFonts w:asciiTheme="minorHAnsi" w:eastAsiaTheme="minorEastAsia" w:hAnsiTheme="minorHAnsi" w:cstheme="minorBidi"/>
          <w:sz w:val="22"/>
          <w:szCs w:val="22"/>
          <w:u w:val="none"/>
        </w:rPr>
      </w:pPr>
      <w:r w:rsidRPr="000A521F">
        <w:fldChar w:fldCharType="begin"/>
      </w:r>
      <w:r w:rsidR="00B9221F" w:rsidRPr="001B7A93">
        <w:instrText xml:space="preserve"> TOC \o "1-3" \h \z \u </w:instrText>
      </w:r>
      <w:r w:rsidRPr="000A521F">
        <w:fldChar w:fldCharType="separate"/>
      </w:r>
      <w:hyperlink w:anchor="_Toc500419307" w:history="1">
        <w:r w:rsidR="004E2AD1" w:rsidRPr="00DB3695">
          <w:rPr>
            <w:rStyle w:val="Hypertextovodkaz"/>
          </w:rPr>
          <w:t>1</w:t>
        </w:r>
        <w:r w:rsidR="004E2AD1">
          <w:rPr>
            <w:rFonts w:asciiTheme="minorHAnsi" w:eastAsiaTheme="minorEastAsia" w:hAnsiTheme="minorHAnsi" w:cstheme="minorBidi"/>
            <w:sz w:val="22"/>
            <w:szCs w:val="22"/>
            <w:u w:val="none"/>
          </w:rPr>
          <w:tab/>
        </w:r>
        <w:r w:rsidR="004E2AD1" w:rsidRPr="00DB3695">
          <w:rPr>
            <w:rStyle w:val="Hypertextovodkaz"/>
          </w:rPr>
          <w:t>ÚVOD</w:t>
        </w:r>
        <w:r w:rsidR="004E2AD1">
          <w:rPr>
            <w:webHidden/>
          </w:rPr>
          <w:tab/>
        </w:r>
        <w:r>
          <w:rPr>
            <w:webHidden/>
          </w:rPr>
          <w:fldChar w:fldCharType="begin"/>
        </w:r>
        <w:r w:rsidR="004E2AD1">
          <w:rPr>
            <w:webHidden/>
          </w:rPr>
          <w:instrText xml:space="preserve"> PAGEREF _Toc500419307 \h </w:instrText>
        </w:r>
        <w:r>
          <w:rPr>
            <w:webHidden/>
          </w:rPr>
        </w:r>
        <w:r>
          <w:rPr>
            <w:webHidden/>
          </w:rPr>
          <w:fldChar w:fldCharType="separate"/>
        </w:r>
        <w:r w:rsidR="001E5D63">
          <w:rPr>
            <w:webHidden/>
          </w:rPr>
          <w:t>2</w:t>
        </w:r>
        <w:r>
          <w:rPr>
            <w:webHidden/>
          </w:rPr>
          <w:fldChar w:fldCharType="end"/>
        </w:r>
      </w:hyperlink>
    </w:p>
    <w:p w:rsidR="004E2AD1" w:rsidRDefault="000A521F">
      <w:pPr>
        <w:pStyle w:val="Obsah1"/>
        <w:rPr>
          <w:rFonts w:asciiTheme="minorHAnsi" w:eastAsiaTheme="minorEastAsia" w:hAnsiTheme="minorHAnsi" w:cstheme="minorBidi"/>
          <w:sz w:val="22"/>
          <w:szCs w:val="22"/>
          <w:u w:val="none"/>
        </w:rPr>
      </w:pPr>
      <w:hyperlink w:anchor="_Toc500419308" w:history="1">
        <w:r w:rsidR="004E2AD1" w:rsidRPr="00DB3695">
          <w:rPr>
            <w:rStyle w:val="Hypertextovodkaz"/>
          </w:rPr>
          <w:t>2</w:t>
        </w:r>
        <w:r w:rsidR="004E2AD1">
          <w:rPr>
            <w:rFonts w:asciiTheme="minorHAnsi" w:eastAsiaTheme="minorEastAsia" w:hAnsiTheme="minorHAnsi" w:cstheme="minorBidi"/>
            <w:sz w:val="22"/>
            <w:szCs w:val="22"/>
            <w:u w:val="none"/>
          </w:rPr>
          <w:tab/>
        </w:r>
        <w:r w:rsidR="004E2AD1" w:rsidRPr="00DB3695">
          <w:rPr>
            <w:rStyle w:val="Hypertextovodkaz"/>
          </w:rPr>
          <w:t>DISPOZIČNÍ ŘEŠENÍ</w:t>
        </w:r>
        <w:r w:rsidR="004E2AD1">
          <w:rPr>
            <w:webHidden/>
          </w:rPr>
          <w:tab/>
        </w:r>
        <w:r>
          <w:rPr>
            <w:webHidden/>
          </w:rPr>
          <w:fldChar w:fldCharType="begin"/>
        </w:r>
        <w:r w:rsidR="004E2AD1">
          <w:rPr>
            <w:webHidden/>
          </w:rPr>
          <w:instrText xml:space="preserve"> PAGEREF _Toc500419308 \h </w:instrText>
        </w:r>
        <w:r>
          <w:rPr>
            <w:webHidden/>
          </w:rPr>
        </w:r>
        <w:r>
          <w:rPr>
            <w:webHidden/>
          </w:rPr>
          <w:fldChar w:fldCharType="separate"/>
        </w:r>
        <w:r w:rsidR="001E5D63">
          <w:rPr>
            <w:webHidden/>
          </w:rPr>
          <w:t>3</w:t>
        </w:r>
        <w:r>
          <w:rPr>
            <w:webHidden/>
          </w:rPr>
          <w:fldChar w:fldCharType="end"/>
        </w:r>
      </w:hyperlink>
    </w:p>
    <w:p w:rsidR="004E2AD1" w:rsidRDefault="000A521F">
      <w:pPr>
        <w:pStyle w:val="Obsah1"/>
        <w:rPr>
          <w:rFonts w:asciiTheme="minorHAnsi" w:eastAsiaTheme="minorEastAsia" w:hAnsiTheme="minorHAnsi" w:cstheme="minorBidi"/>
          <w:sz w:val="22"/>
          <w:szCs w:val="22"/>
          <w:u w:val="none"/>
        </w:rPr>
      </w:pPr>
      <w:hyperlink w:anchor="_Toc500419309" w:history="1">
        <w:r w:rsidR="004E2AD1" w:rsidRPr="00DB3695">
          <w:rPr>
            <w:rStyle w:val="Hypertextovodkaz"/>
          </w:rPr>
          <w:t>3</w:t>
        </w:r>
        <w:r w:rsidR="004E2AD1">
          <w:rPr>
            <w:rFonts w:asciiTheme="minorHAnsi" w:eastAsiaTheme="minorEastAsia" w:hAnsiTheme="minorHAnsi" w:cstheme="minorBidi"/>
            <w:sz w:val="22"/>
            <w:szCs w:val="22"/>
            <w:u w:val="none"/>
          </w:rPr>
          <w:tab/>
        </w:r>
        <w:r w:rsidR="004E2AD1" w:rsidRPr="00DB3695">
          <w:rPr>
            <w:rStyle w:val="Hypertextovodkaz"/>
          </w:rPr>
          <w:t>STATICKÉ ŘEŠENÍ</w:t>
        </w:r>
        <w:r w:rsidR="004E2AD1">
          <w:rPr>
            <w:webHidden/>
          </w:rPr>
          <w:tab/>
        </w:r>
        <w:r>
          <w:rPr>
            <w:webHidden/>
          </w:rPr>
          <w:fldChar w:fldCharType="begin"/>
        </w:r>
        <w:r w:rsidR="004E2AD1">
          <w:rPr>
            <w:webHidden/>
          </w:rPr>
          <w:instrText xml:space="preserve"> PAGEREF _Toc500419309 \h </w:instrText>
        </w:r>
        <w:r>
          <w:rPr>
            <w:webHidden/>
          </w:rPr>
        </w:r>
        <w:r>
          <w:rPr>
            <w:webHidden/>
          </w:rPr>
          <w:fldChar w:fldCharType="separate"/>
        </w:r>
        <w:r w:rsidR="001E5D63">
          <w:rPr>
            <w:webHidden/>
          </w:rPr>
          <w:t>3</w:t>
        </w:r>
        <w:r>
          <w:rPr>
            <w:webHidden/>
          </w:rPr>
          <w:fldChar w:fldCharType="end"/>
        </w:r>
      </w:hyperlink>
    </w:p>
    <w:p w:rsidR="004E2AD1" w:rsidRDefault="000A521F">
      <w:pPr>
        <w:pStyle w:val="Obsah2"/>
        <w:tabs>
          <w:tab w:val="left" w:pos="960"/>
          <w:tab w:val="right" w:leader="dot" w:pos="9061"/>
        </w:tabs>
        <w:rPr>
          <w:rFonts w:asciiTheme="minorHAnsi" w:eastAsiaTheme="minorEastAsia" w:hAnsiTheme="minorHAnsi" w:cstheme="minorBidi"/>
          <w:noProof/>
          <w:sz w:val="22"/>
          <w:szCs w:val="22"/>
        </w:rPr>
      </w:pPr>
      <w:hyperlink w:anchor="_Toc500419310" w:history="1">
        <w:r w:rsidR="004E2AD1" w:rsidRPr="00DB3695">
          <w:rPr>
            <w:rStyle w:val="Hypertextovodkaz"/>
            <w:noProof/>
          </w:rPr>
          <w:t>3.1</w:t>
        </w:r>
        <w:r w:rsidR="004E2AD1">
          <w:rPr>
            <w:rFonts w:asciiTheme="minorHAnsi" w:eastAsiaTheme="minorEastAsia" w:hAnsiTheme="minorHAnsi" w:cstheme="minorBidi"/>
            <w:noProof/>
            <w:sz w:val="22"/>
            <w:szCs w:val="22"/>
          </w:rPr>
          <w:tab/>
        </w:r>
        <w:r w:rsidR="004E2AD1" w:rsidRPr="00DB3695">
          <w:rPr>
            <w:rStyle w:val="Hypertextovodkaz"/>
            <w:noProof/>
          </w:rPr>
          <w:t>Zatížení</w:t>
        </w:r>
        <w:r w:rsidR="004E2AD1">
          <w:rPr>
            <w:noProof/>
            <w:webHidden/>
          </w:rPr>
          <w:tab/>
        </w:r>
        <w:r>
          <w:rPr>
            <w:noProof/>
            <w:webHidden/>
          </w:rPr>
          <w:fldChar w:fldCharType="begin"/>
        </w:r>
        <w:r w:rsidR="004E2AD1">
          <w:rPr>
            <w:noProof/>
            <w:webHidden/>
          </w:rPr>
          <w:instrText xml:space="preserve"> PAGEREF _Toc500419310 \h </w:instrText>
        </w:r>
        <w:r>
          <w:rPr>
            <w:noProof/>
            <w:webHidden/>
          </w:rPr>
        </w:r>
        <w:r>
          <w:rPr>
            <w:noProof/>
            <w:webHidden/>
          </w:rPr>
          <w:fldChar w:fldCharType="separate"/>
        </w:r>
        <w:r w:rsidR="001E5D63">
          <w:rPr>
            <w:noProof/>
            <w:webHidden/>
          </w:rPr>
          <w:t>3</w:t>
        </w:r>
        <w:r>
          <w:rPr>
            <w:noProof/>
            <w:webHidden/>
          </w:rPr>
          <w:fldChar w:fldCharType="end"/>
        </w:r>
      </w:hyperlink>
    </w:p>
    <w:p w:rsidR="004E2AD1" w:rsidRDefault="000A521F">
      <w:pPr>
        <w:pStyle w:val="Obsah2"/>
        <w:tabs>
          <w:tab w:val="left" w:pos="960"/>
          <w:tab w:val="right" w:leader="dot" w:pos="9061"/>
        </w:tabs>
        <w:rPr>
          <w:rFonts w:asciiTheme="minorHAnsi" w:eastAsiaTheme="minorEastAsia" w:hAnsiTheme="minorHAnsi" w:cstheme="minorBidi"/>
          <w:noProof/>
          <w:sz w:val="22"/>
          <w:szCs w:val="22"/>
        </w:rPr>
      </w:pPr>
      <w:hyperlink w:anchor="_Toc500419311" w:history="1">
        <w:r w:rsidR="004E2AD1" w:rsidRPr="00DB3695">
          <w:rPr>
            <w:rStyle w:val="Hypertextovodkaz"/>
            <w:noProof/>
          </w:rPr>
          <w:t>3.2</w:t>
        </w:r>
        <w:r w:rsidR="004E2AD1">
          <w:rPr>
            <w:rFonts w:asciiTheme="minorHAnsi" w:eastAsiaTheme="minorEastAsia" w:hAnsiTheme="minorHAnsi" w:cstheme="minorBidi"/>
            <w:noProof/>
            <w:sz w:val="22"/>
            <w:szCs w:val="22"/>
          </w:rPr>
          <w:tab/>
        </w:r>
        <w:r w:rsidR="004E2AD1" w:rsidRPr="00DB3695">
          <w:rPr>
            <w:rStyle w:val="Hypertextovodkaz"/>
            <w:noProof/>
          </w:rPr>
          <w:t>Statický výpočet</w:t>
        </w:r>
        <w:r w:rsidR="004E2AD1">
          <w:rPr>
            <w:noProof/>
            <w:webHidden/>
          </w:rPr>
          <w:tab/>
        </w:r>
        <w:r>
          <w:rPr>
            <w:noProof/>
            <w:webHidden/>
          </w:rPr>
          <w:fldChar w:fldCharType="begin"/>
        </w:r>
        <w:r w:rsidR="004E2AD1">
          <w:rPr>
            <w:noProof/>
            <w:webHidden/>
          </w:rPr>
          <w:instrText xml:space="preserve"> PAGEREF _Toc500419311 \h </w:instrText>
        </w:r>
        <w:r>
          <w:rPr>
            <w:noProof/>
            <w:webHidden/>
          </w:rPr>
        </w:r>
        <w:r>
          <w:rPr>
            <w:noProof/>
            <w:webHidden/>
          </w:rPr>
          <w:fldChar w:fldCharType="separate"/>
        </w:r>
        <w:r w:rsidR="001E5D63">
          <w:rPr>
            <w:noProof/>
            <w:webHidden/>
          </w:rPr>
          <w:t>4</w:t>
        </w:r>
        <w:r>
          <w:rPr>
            <w:noProof/>
            <w:webHidden/>
          </w:rPr>
          <w:fldChar w:fldCharType="end"/>
        </w:r>
      </w:hyperlink>
    </w:p>
    <w:p w:rsidR="004E2AD1" w:rsidRDefault="000A521F">
      <w:pPr>
        <w:pStyle w:val="Obsah1"/>
        <w:rPr>
          <w:rFonts w:asciiTheme="minorHAnsi" w:eastAsiaTheme="minorEastAsia" w:hAnsiTheme="minorHAnsi" w:cstheme="minorBidi"/>
          <w:sz w:val="22"/>
          <w:szCs w:val="22"/>
          <w:u w:val="none"/>
        </w:rPr>
      </w:pPr>
      <w:hyperlink w:anchor="_Toc500419312" w:history="1">
        <w:r w:rsidR="004E2AD1" w:rsidRPr="00DB3695">
          <w:rPr>
            <w:rStyle w:val="Hypertextovodkaz"/>
          </w:rPr>
          <w:t>4</w:t>
        </w:r>
        <w:r w:rsidR="004E2AD1">
          <w:rPr>
            <w:rFonts w:asciiTheme="minorHAnsi" w:eastAsiaTheme="minorEastAsia" w:hAnsiTheme="minorHAnsi" w:cstheme="minorBidi"/>
            <w:sz w:val="22"/>
            <w:szCs w:val="22"/>
            <w:u w:val="none"/>
          </w:rPr>
          <w:tab/>
        </w:r>
        <w:r w:rsidR="004E2AD1" w:rsidRPr="00DB3695">
          <w:rPr>
            <w:rStyle w:val="Hypertextovodkaz"/>
          </w:rPr>
          <w:t>KONSTRUKČNÍ ŘEŠENÍ</w:t>
        </w:r>
        <w:r w:rsidR="004E2AD1">
          <w:rPr>
            <w:webHidden/>
          </w:rPr>
          <w:tab/>
        </w:r>
        <w:r>
          <w:rPr>
            <w:webHidden/>
          </w:rPr>
          <w:fldChar w:fldCharType="begin"/>
        </w:r>
        <w:r w:rsidR="004E2AD1">
          <w:rPr>
            <w:webHidden/>
          </w:rPr>
          <w:instrText xml:space="preserve"> PAGEREF _Toc500419312 \h </w:instrText>
        </w:r>
        <w:r>
          <w:rPr>
            <w:webHidden/>
          </w:rPr>
        </w:r>
        <w:r>
          <w:rPr>
            <w:webHidden/>
          </w:rPr>
          <w:fldChar w:fldCharType="separate"/>
        </w:r>
        <w:r w:rsidR="001E5D63">
          <w:rPr>
            <w:webHidden/>
          </w:rPr>
          <w:t>4</w:t>
        </w:r>
        <w:r>
          <w:rPr>
            <w:webHidden/>
          </w:rPr>
          <w:fldChar w:fldCharType="end"/>
        </w:r>
      </w:hyperlink>
    </w:p>
    <w:p w:rsidR="004E2AD1" w:rsidRDefault="000A521F">
      <w:pPr>
        <w:pStyle w:val="Obsah2"/>
        <w:tabs>
          <w:tab w:val="left" w:pos="960"/>
          <w:tab w:val="right" w:leader="dot" w:pos="9061"/>
        </w:tabs>
        <w:rPr>
          <w:rFonts w:asciiTheme="minorHAnsi" w:eastAsiaTheme="minorEastAsia" w:hAnsiTheme="minorHAnsi" w:cstheme="minorBidi"/>
          <w:noProof/>
          <w:sz w:val="22"/>
          <w:szCs w:val="22"/>
        </w:rPr>
      </w:pPr>
      <w:hyperlink w:anchor="_Toc500419313" w:history="1">
        <w:r w:rsidR="004E2AD1" w:rsidRPr="00DB3695">
          <w:rPr>
            <w:rStyle w:val="Hypertextovodkaz"/>
            <w:noProof/>
          </w:rPr>
          <w:t>4.1</w:t>
        </w:r>
        <w:r w:rsidR="004E2AD1">
          <w:rPr>
            <w:rFonts w:asciiTheme="minorHAnsi" w:eastAsiaTheme="minorEastAsia" w:hAnsiTheme="minorHAnsi" w:cstheme="minorBidi"/>
            <w:noProof/>
            <w:sz w:val="22"/>
            <w:szCs w:val="22"/>
          </w:rPr>
          <w:tab/>
        </w:r>
        <w:r w:rsidR="004E2AD1" w:rsidRPr="00DB3695">
          <w:rPr>
            <w:rStyle w:val="Hypertextovodkaz"/>
            <w:noProof/>
          </w:rPr>
          <w:t>ZÁKLADOVÉ KONSTRUKCE</w:t>
        </w:r>
        <w:r w:rsidR="004E2AD1">
          <w:rPr>
            <w:noProof/>
            <w:webHidden/>
          </w:rPr>
          <w:tab/>
        </w:r>
        <w:r>
          <w:rPr>
            <w:noProof/>
            <w:webHidden/>
          </w:rPr>
          <w:fldChar w:fldCharType="begin"/>
        </w:r>
        <w:r w:rsidR="004E2AD1">
          <w:rPr>
            <w:noProof/>
            <w:webHidden/>
          </w:rPr>
          <w:instrText xml:space="preserve"> PAGEREF _Toc500419313 \h </w:instrText>
        </w:r>
        <w:r>
          <w:rPr>
            <w:noProof/>
            <w:webHidden/>
          </w:rPr>
        </w:r>
        <w:r>
          <w:rPr>
            <w:noProof/>
            <w:webHidden/>
          </w:rPr>
          <w:fldChar w:fldCharType="separate"/>
        </w:r>
        <w:r w:rsidR="001E5D63">
          <w:rPr>
            <w:noProof/>
            <w:webHidden/>
          </w:rPr>
          <w:t>4</w:t>
        </w:r>
        <w:r>
          <w:rPr>
            <w:noProof/>
            <w:webHidden/>
          </w:rPr>
          <w:fldChar w:fldCharType="end"/>
        </w:r>
      </w:hyperlink>
    </w:p>
    <w:p w:rsidR="004E2AD1" w:rsidRDefault="000A521F">
      <w:pPr>
        <w:pStyle w:val="Obsah3"/>
        <w:tabs>
          <w:tab w:val="left" w:pos="1200"/>
          <w:tab w:val="right" w:leader="dot" w:pos="9061"/>
        </w:tabs>
        <w:rPr>
          <w:rFonts w:asciiTheme="minorHAnsi" w:eastAsiaTheme="minorEastAsia" w:hAnsiTheme="minorHAnsi" w:cstheme="minorBidi"/>
          <w:noProof/>
          <w:sz w:val="22"/>
          <w:szCs w:val="22"/>
        </w:rPr>
      </w:pPr>
      <w:hyperlink w:anchor="_Toc500419314" w:history="1">
        <w:r w:rsidR="004E2AD1" w:rsidRPr="00DB3695">
          <w:rPr>
            <w:rStyle w:val="Hypertextovodkaz"/>
            <w:noProof/>
          </w:rPr>
          <w:t>4.1.1</w:t>
        </w:r>
        <w:r w:rsidR="004E2AD1">
          <w:rPr>
            <w:rFonts w:asciiTheme="minorHAnsi" w:eastAsiaTheme="minorEastAsia" w:hAnsiTheme="minorHAnsi" w:cstheme="minorBidi"/>
            <w:noProof/>
            <w:sz w:val="22"/>
            <w:szCs w:val="22"/>
          </w:rPr>
          <w:tab/>
        </w:r>
        <w:r w:rsidR="004E2AD1" w:rsidRPr="00DB3695">
          <w:rPr>
            <w:rStyle w:val="Hypertextovodkaz"/>
            <w:noProof/>
          </w:rPr>
          <w:t>Stávající základy</w:t>
        </w:r>
        <w:r w:rsidR="004E2AD1">
          <w:rPr>
            <w:noProof/>
            <w:webHidden/>
          </w:rPr>
          <w:tab/>
        </w:r>
        <w:r>
          <w:rPr>
            <w:noProof/>
            <w:webHidden/>
          </w:rPr>
          <w:fldChar w:fldCharType="begin"/>
        </w:r>
        <w:r w:rsidR="004E2AD1">
          <w:rPr>
            <w:noProof/>
            <w:webHidden/>
          </w:rPr>
          <w:instrText xml:space="preserve"> PAGEREF _Toc500419314 \h </w:instrText>
        </w:r>
        <w:r>
          <w:rPr>
            <w:noProof/>
            <w:webHidden/>
          </w:rPr>
        </w:r>
        <w:r>
          <w:rPr>
            <w:noProof/>
            <w:webHidden/>
          </w:rPr>
          <w:fldChar w:fldCharType="separate"/>
        </w:r>
        <w:r w:rsidR="001E5D63">
          <w:rPr>
            <w:noProof/>
            <w:webHidden/>
          </w:rPr>
          <w:t>4</w:t>
        </w:r>
        <w:r>
          <w:rPr>
            <w:noProof/>
            <w:webHidden/>
          </w:rPr>
          <w:fldChar w:fldCharType="end"/>
        </w:r>
      </w:hyperlink>
    </w:p>
    <w:p w:rsidR="004E2AD1" w:rsidRDefault="000A521F">
      <w:pPr>
        <w:pStyle w:val="Obsah2"/>
        <w:tabs>
          <w:tab w:val="left" w:pos="960"/>
          <w:tab w:val="right" w:leader="dot" w:pos="9061"/>
        </w:tabs>
        <w:rPr>
          <w:rFonts w:asciiTheme="minorHAnsi" w:eastAsiaTheme="minorEastAsia" w:hAnsiTheme="minorHAnsi" w:cstheme="minorBidi"/>
          <w:noProof/>
          <w:sz w:val="22"/>
          <w:szCs w:val="22"/>
        </w:rPr>
      </w:pPr>
      <w:hyperlink w:anchor="_Toc500419315" w:history="1">
        <w:r w:rsidR="004E2AD1" w:rsidRPr="00DB3695">
          <w:rPr>
            <w:rStyle w:val="Hypertextovodkaz"/>
            <w:noProof/>
          </w:rPr>
          <w:t>4.2</w:t>
        </w:r>
        <w:r w:rsidR="004E2AD1">
          <w:rPr>
            <w:rFonts w:asciiTheme="minorHAnsi" w:eastAsiaTheme="minorEastAsia" w:hAnsiTheme="minorHAnsi" w:cstheme="minorBidi"/>
            <w:noProof/>
            <w:sz w:val="22"/>
            <w:szCs w:val="22"/>
          </w:rPr>
          <w:tab/>
        </w:r>
        <w:r w:rsidR="004E2AD1" w:rsidRPr="00DB3695">
          <w:rPr>
            <w:rStyle w:val="Hypertextovodkaz"/>
            <w:noProof/>
          </w:rPr>
          <w:t>VODOROVNÉ KONSTRUKCE</w:t>
        </w:r>
        <w:r w:rsidR="004E2AD1">
          <w:rPr>
            <w:noProof/>
            <w:webHidden/>
          </w:rPr>
          <w:tab/>
        </w:r>
        <w:r>
          <w:rPr>
            <w:noProof/>
            <w:webHidden/>
          </w:rPr>
          <w:fldChar w:fldCharType="begin"/>
        </w:r>
        <w:r w:rsidR="004E2AD1">
          <w:rPr>
            <w:noProof/>
            <w:webHidden/>
          </w:rPr>
          <w:instrText xml:space="preserve"> PAGEREF _Toc500419315 \h </w:instrText>
        </w:r>
        <w:r>
          <w:rPr>
            <w:noProof/>
            <w:webHidden/>
          </w:rPr>
        </w:r>
        <w:r>
          <w:rPr>
            <w:noProof/>
            <w:webHidden/>
          </w:rPr>
          <w:fldChar w:fldCharType="separate"/>
        </w:r>
        <w:r w:rsidR="001E5D63">
          <w:rPr>
            <w:noProof/>
            <w:webHidden/>
          </w:rPr>
          <w:t>4</w:t>
        </w:r>
        <w:r>
          <w:rPr>
            <w:noProof/>
            <w:webHidden/>
          </w:rPr>
          <w:fldChar w:fldCharType="end"/>
        </w:r>
      </w:hyperlink>
    </w:p>
    <w:p w:rsidR="004E2AD1" w:rsidRDefault="000A521F">
      <w:pPr>
        <w:pStyle w:val="Obsah3"/>
        <w:tabs>
          <w:tab w:val="left" w:pos="1200"/>
          <w:tab w:val="right" w:leader="dot" w:pos="9061"/>
        </w:tabs>
        <w:rPr>
          <w:rFonts w:asciiTheme="minorHAnsi" w:eastAsiaTheme="minorEastAsia" w:hAnsiTheme="minorHAnsi" w:cstheme="minorBidi"/>
          <w:noProof/>
          <w:sz w:val="22"/>
          <w:szCs w:val="22"/>
        </w:rPr>
      </w:pPr>
      <w:hyperlink w:anchor="_Toc500419316" w:history="1">
        <w:r w:rsidR="004E2AD1" w:rsidRPr="00DB3695">
          <w:rPr>
            <w:rStyle w:val="Hypertextovodkaz"/>
            <w:noProof/>
          </w:rPr>
          <w:t>4.2.1</w:t>
        </w:r>
        <w:r w:rsidR="004E2AD1">
          <w:rPr>
            <w:rFonts w:asciiTheme="minorHAnsi" w:eastAsiaTheme="minorEastAsia" w:hAnsiTheme="minorHAnsi" w:cstheme="minorBidi"/>
            <w:noProof/>
            <w:sz w:val="22"/>
            <w:szCs w:val="22"/>
          </w:rPr>
          <w:tab/>
        </w:r>
        <w:r w:rsidR="004E2AD1" w:rsidRPr="00DB3695">
          <w:rPr>
            <w:rStyle w:val="Hypertextovodkaz"/>
            <w:noProof/>
          </w:rPr>
          <w:t>Zajištění prostupů stropní konstrukcí</w:t>
        </w:r>
        <w:r w:rsidR="004E2AD1">
          <w:rPr>
            <w:noProof/>
            <w:webHidden/>
          </w:rPr>
          <w:tab/>
        </w:r>
        <w:r>
          <w:rPr>
            <w:noProof/>
            <w:webHidden/>
          </w:rPr>
          <w:fldChar w:fldCharType="begin"/>
        </w:r>
        <w:r w:rsidR="004E2AD1">
          <w:rPr>
            <w:noProof/>
            <w:webHidden/>
          </w:rPr>
          <w:instrText xml:space="preserve"> PAGEREF _Toc500419316 \h </w:instrText>
        </w:r>
        <w:r>
          <w:rPr>
            <w:noProof/>
            <w:webHidden/>
          </w:rPr>
        </w:r>
        <w:r>
          <w:rPr>
            <w:noProof/>
            <w:webHidden/>
          </w:rPr>
          <w:fldChar w:fldCharType="separate"/>
        </w:r>
        <w:r w:rsidR="001E5D63">
          <w:rPr>
            <w:noProof/>
            <w:webHidden/>
          </w:rPr>
          <w:t>4</w:t>
        </w:r>
        <w:r>
          <w:rPr>
            <w:noProof/>
            <w:webHidden/>
          </w:rPr>
          <w:fldChar w:fldCharType="end"/>
        </w:r>
      </w:hyperlink>
    </w:p>
    <w:p w:rsidR="004E2AD1" w:rsidRDefault="000A521F">
      <w:pPr>
        <w:pStyle w:val="Obsah3"/>
        <w:tabs>
          <w:tab w:val="left" w:pos="1200"/>
          <w:tab w:val="right" w:leader="dot" w:pos="9061"/>
        </w:tabs>
        <w:rPr>
          <w:rFonts w:asciiTheme="minorHAnsi" w:eastAsiaTheme="minorEastAsia" w:hAnsiTheme="minorHAnsi" w:cstheme="minorBidi"/>
          <w:noProof/>
          <w:sz w:val="22"/>
          <w:szCs w:val="22"/>
        </w:rPr>
      </w:pPr>
      <w:hyperlink w:anchor="_Toc500419317" w:history="1">
        <w:r w:rsidR="004E2AD1" w:rsidRPr="00DB3695">
          <w:rPr>
            <w:rStyle w:val="Hypertextovodkaz"/>
            <w:noProof/>
          </w:rPr>
          <w:t>4.2.2</w:t>
        </w:r>
        <w:r w:rsidR="004E2AD1">
          <w:rPr>
            <w:rFonts w:asciiTheme="minorHAnsi" w:eastAsiaTheme="minorEastAsia" w:hAnsiTheme="minorHAnsi" w:cstheme="minorBidi"/>
            <w:noProof/>
            <w:sz w:val="22"/>
            <w:szCs w:val="22"/>
          </w:rPr>
          <w:tab/>
        </w:r>
        <w:r w:rsidR="004E2AD1" w:rsidRPr="00DB3695">
          <w:rPr>
            <w:rStyle w:val="Hypertextovodkaz"/>
            <w:noProof/>
          </w:rPr>
          <w:t>Zajištění prostupů suterénními stěnami</w:t>
        </w:r>
        <w:r w:rsidR="004E2AD1">
          <w:rPr>
            <w:noProof/>
            <w:webHidden/>
          </w:rPr>
          <w:tab/>
        </w:r>
        <w:r>
          <w:rPr>
            <w:noProof/>
            <w:webHidden/>
          </w:rPr>
          <w:fldChar w:fldCharType="begin"/>
        </w:r>
        <w:r w:rsidR="004E2AD1">
          <w:rPr>
            <w:noProof/>
            <w:webHidden/>
          </w:rPr>
          <w:instrText xml:space="preserve"> PAGEREF _Toc500419317 \h </w:instrText>
        </w:r>
        <w:r>
          <w:rPr>
            <w:noProof/>
            <w:webHidden/>
          </w:rPr>
        </w:r>
        <w:r>
          <w:rPr>
            <w:noProof/>
            <w:webHidden/>
          </w:rPr>
          <w:fldChar w:fldCharType="separate"/>
        </w:r>
        <w:r w:rsidR="001E5D63">
          <w:rPr>
            <w:noProof/>
            <w:webHidden/>
          </w:rPr>
          <w:t>5</w:t>
        </w:r>
        <w:r>
          <w:rPr>
            <w:noProof/>
            <w:webHidden/>
          </w:rPr>
          <w:fldChar w:fldCharType="end"/>
        </w:r>
      </w:hyperlink>
    </w:p>
    <w:p w:rsidR="004E2AD1" w:rsidRDefault="000A521F">
      <w:pPr>
        <w:pStyle w:val="Obsah3"/>
        <w:tabs>
          <w:tab w:val="left" w:pos="1200"/>
          <w:tab w:val="right" w:leader="dot" w:pos="9061"/>
        </w:tabs>
        <w:rPr>
          <w:rFonts w:asciiTheme="minorHAnsi" w:eastAsiaTheme="minorEastAsia" w:hAnsiTheme="minorHAnsi" w:cstheme="minorBidi"/>
          <w:noProof/>
          <w:sz w:val="22"/>
          <w:szCs w:val="22"/>
        </w:rPr>
      </w:pPr>
      <w:hyperlink w:anchor="_Toc500419318" w:history="1">
        <w:r w:rsidR="004E2AD1" w:rsidRPr="00DB3695">
          <w:rPr>
            <w:rStyle w:val="Hypertextovodkaz"/>
            <w:noProof/>
          </w:rPr>
          <w:t>4.2.3</w:t>
        </w:r>
        <w:r w:rsidR="004E2AD1">
          <w:rPr>
            <w:rFonts w:asciiTheme="minorHAnsi" w:eastAsiaTheme="minorEastAsia" w:hAnsiTheme="minorHAnsi" w:cstheme="minorBidi"/>
            <w:noProof/>
            <w:sz w:val="22"/>
            <w:szCs w:val="22"/>
          </w:rPr>
          <w:tab/>
        </w:r>
        <w:r w:rsidR="004E2AD1" w:rsidRPr="00DB3695">
          <w:rPr>
            <w:rStyle w:val="Hypertextovodkaz"/>
            <w:noProof/>
          </w:rPr>
          <w:t>Zajištění stropní konstrukcí pod zásobníky</w:t>
        </w:r>
        <w:r w:rsidR="004E2AD1">
          <w:rPr>
            <w:noProof/>
            <w:webHidden/>
          </w:rPr>
          <w:tab/>
        </w:r>
        <w:r>
          <w:rPr>
            <w:noProof/>
            <w:webHidden/>
          </w:rPr>
          <w:fldChar w:fldCharType="begin"/>
        </w:r>
        <w:r w:rsidR="004E2AD1">
          <w:rPr>
            <w:noProof/>
            <w:webHidden/>
          </w:rPr>
          <w:instrText xml:space="preserve"> PAGEREF _Toc500419318 \h </w:instrText>
        </w:r>
        <w:r>
          <w:rPr>
            <w:noProof/>
            <w:webHidden/>
          </w:rPr>
        </w:r>
        <w:r>
          <w:rPr>
            <w:noProof/>
            <w:webHidden/>
          </w:rPr>
          <w:fldChar w:fldCharType="separate"/>
        </w:r>
        <w:r w:rsidR="001E5D63">
          <w:rPr>
            <w:noProof/>
            <w:webHidden/>
          </w:rPr>
          <w:t>5</w:t>
        </w:r>
        <w:r>
          <w:rPr>
            <w:noProof/>
            <w:webHidden/>
          </w:rPr>
          <w:fldChar w:fldCharType="end"/>
        </w:r>
      </w:hyperlink>
    </w:p>
    <w:p w:rsidR="004E2AD1" w:rsidRDefault="000A521F">
      <w:pPr>
        <w:pStyle w:val="Obsah3"/>
        <w:tabs>
          <w:tab w:val="left" w:pos="1200"/>
          <w:tab w:val="right" w:leader="dot" w:pos="9061"/>
        </w:tabs>
        <w:rPr>
          <w:rFonts w:asciiTheme="minorHAnsi" w:eastAsiaTheme="minorEastAsia" w:hAnsiTheme="minorHAnsi" w:cstheme="minorBidi"/>
          <w:noProof/>
          <w:sz w:val="22"/>
          <w:szCs w:val="22"/>
        </w:rPr>
      </w:pPr>
      <w:hyperlink w:anchor="_Toc500419319" w:history="1">
        <w:r w:rsidR="004E2AD1" w:rsidRPr="00DB3695">
          <w:rPr>
            <w:rStyle w:val="Hypertextovodkaz"/>
            <w:noProof/>
          </w:rPr>
          <w:t>4.2.4</w:t>
        </w:r>
        <w:r w:rsidR="004E2AD1">
          <w:rPr>
            <w:rFonts w:asciiTheme="minorHAnsi" w:eastAsiaTheme="minorEastAsia" w:hAnsiTheme="minorHAnsi" w:cstheme="minorBidi"/>
            <w:noProof/>
            <w:sz w:val="22"/>
            <w:szCs w:val="22"/>
          </w:rPr>
          <w:tab/>
        </w:r>
        <w:r w:rsidR="004E2AD1" w:rsidRPr="00DB3695">
          <w:rPr>
            <w:rStyle w:val="Hypertextovodkaz"/>
            <w:noProof/>
          </w:rPr>
          <w:t>Překlady</w:t>
        </w:r>
        <w:r w:rsidR="004E2AD1">
          <w:rPr>
            <w:noProof/>
            <w:webHidden/>
          </w:rPr>
          <w:tab/>
        </w:r>
        <w:r>
          <w:rPr>
            <w:noProof/>
            <w:webHidden/>
          </w:rPr>
          <w:fldChar w:fldCharType="begin"/>
        </w:r>
        <w:r w:rsidR="004E2AD1">
          <w:rPr>
            <w:noProof/>
            <w:webHidden/>
          </w:rPr>
          <w:instrText xml:space="preserve"> PAGEREF _Toc500419319 \h </w:instrText>
        </w:r>
        <w:r>
          <w:rPr>
            <w:noProof/>
            <w:webHidden/>
          </w:rPr>
        </w:r>
        <w:r>
          <w:rPr>
            <w:noProof/>
            <w:webHidden/>
          </w:rPr>
          <w:fldChar w:fldCharType="separate"/>
        </w:r>
        <w:r w:rsidR="001E5D63">
          <w:rPr>
            <w:noProof/>
            <w:webHidden/>
          </w:rPr>
          <w:t>5</w:t>
        </w:r>
        <w:r>
          <w:rPr>
            <w:noProof/>
            <w:webHidden/>
          </w:rPr>
          <w:fldChar w:fldCharType="end"/>
        </w:r>
      </w:hyperlink>
    </w:p>
    <w:p w:rsidR="004E2AD1" w:rsidRDefault="000A521F">
      <w:pPr>
        <w:pStyle w:val="Obsah1"/>
        <w:rPr>
          <w:rFonts w:asciiTheme="minorHAnsi" w:eastAsiaTheme="minorEastAsia" w:hAnsiTheme="minorHAnsi" w:cstheme="minorBidi"/>
          <w:sz w:val="22"/>
          <w:szCs w:val="22"/>
          <w:u w:val="none"/>
        </w:rPr>
      </w:pPr>
      <w:hyperlink w:anchor="_Toc500419320" w:history="1">
        <w:r w:rsidR="004E2AD1" w:rsidRPr="00DB3695">
          <w:rPr>
            <w:rStyle w:val="Hypertextovodkaz"/>
          </w:rPr>
          <w:t>5</w:t>
        </w:r>
        <w:r w:rsidR="004E2AD1">
          <w:rPr>
            <w:rFonts w:asciiTheme="minorHAnsi" w:eastAsiaTheme="minorEastAsia" w:hAnsiTheme="minorHAnsi" w:cstheme="minorBidi"/>
            <w:sz w:val="22"/>
            <w:szCs w:val="22"/>
            <w:u w:val="none"/>
          </w:rPr>
          <w:tab/>
        </w:r>
        <w:r w:rsidR="004E2AD1" w:rsidRPr="00DB3695">
          <w:rPr>
            <w:rStyle w:val="Hypertextovodkaz"/>
          </w:rPr>
          <w:t>VÝROBA A DODÁVKA KONSTRUKCE</w:t>
        </w:r>
        <w:r w:rsidR="004E2AD1">
          <w:rPr>
            <w:webHidden/>
          </w:rPr>
          <w:tab/>
        </w:r>
        <w:r>
          <w:rPr>
            <w:webHidden/>
          </w:rPr>
          <w:fldChar w:fldCharType="begin"/>
        </w:r>
        <w:r w:rsidR="004E2AD1">
          <w:rPr>
            <w:webHidden/>
          </w:rPr>
          <w:instrText xml:space="preserve"> PAGEREF _Toc500419320 \h </w:instrText>
        </w:r>
        <w:r>
          <w:rPr>
            <w:webHidden/>
          </w:rPr>
        </w:r>
        <w:r>
          <w:rPr>
            <w:webHidden/>
          </w:rPr>
          <w:fldChar w:fldCharType="separate"/>
        </w:r>
        <w:r w:rsidR="001E5D63">
          <w:rPr>
            <w:webHidden/>
          </w:rPr>
          <w:t>5</w:t>
        </w:r>
        <w:r>
          <w:rPr>
            <w:webHidden/>
          </w:rPr>
          <w:fldChar w:fldCharType="end"/>
        </w:r>
      </w:hyperlink>
    </w:p>
    <w:p w:rsidR="004E2AD1" w:rsidRDefault="000A521F">
      <w:pPr>
        <w:pStyle w:val="Obsah2"/>
        <w:tabs>
          <w:tab w:val="left" w:pos="960"/>
          <w:tab w:val="right" w:leader="dot" w:pos="9061"/>
        </w:tabs>
        <w:rPr>
          <w:rFonts w:asciiTheme="minorHAnsi" w:eastAsiaTheme="minorEastAsia" w:hAnsiTheme="minorHAnsi" w:cstheme="minorBidi"/>
          <w:noProof/>
          <w:sz w:val="22"/>
          <w:szCs w:val="22"/>
        </w:rPr>
      </w:pPr>
      <w:hyperlink w:anchor="_Toc500419321" w:history="1">
        <w:r w:rsidR="004E2AD1" w:rsidRPr="00DB3695">
          <w:rPr>
            <w:rStyle w:val="Hypertextovodkaz"/>
            <w:noProof/>
          </w:rPr>
          <w:t>5.1</w:t>
        </w:r>
        <w:r w:rsidR="004E2AD1">
          <w:rPr>
            <w:rFonts w:asciiTheme="minorHAnsi" w:eastAsiaTheme="minorEastAsia" w:hAnsiTheme="minorHAnsi" w:cstheme="minorBidi"/>
            <w:noProof/>
            <w:sz w:val="22"/>
            <w:szCs w:val="22"/>
          </w:rPr>
          <w:tab/>
        </w:r>
        <w:r w:rsidR="004E2AD1" w:rsidRPr="00DB3695">
          <w:rPr>
            <w:rStyle w:val="Hypertextovodkaz"/>
            <w:noProof/>
          </w:rPr>
          <w:t>Kvalita materiálů</w:t>
        </w:r>
        <w:r w:rsidR="004E2AD1">
          <w:rPr>
            <w:noProof/>
            <w:webHidden/>
          </w:rPr>
          <w:tab/>
        </w:r>
        <w:r>
          <w:rPr>
            <w:noProof/>
            <w:webHidden/>
          </w:rPr>
          <w:fldChar w:fldCharType="begin"/>
        </w:r>
        <w:r w:rsidR="004E2AD1">
          <w:rPr>
            <w:noProof/>
            <w:webHidden/>
          </w:rPr>
          <w:instrText xml:space="preserve"> PAGEREF _Toc500419321 \h </w:instrText>
        </w:r>
        <w:r>
          <w:rPr>
            <w:noProof/>
            <w:webHidden/>
          </w:rPr>
        </w:r>
        <w:r>
          <w:rPr>
            <w:noProof/>
            <w:webHidden/>
          </w:rPr>
          <w:fldChar w:fldCharType="separate"/>
        </w:r>
        <w:r w:rsidR="001E5D63">
          <w:rPr>
            <w:noProof/>
            <w:webHidden/>
          </w:rPr>
          <w:t>5</w:t>
        </w:r>
        <w:r>
          <w:rPr>
            <w:noProof/>
            <w:webHidden/>
          </w:rPr>
          <w:fldChar w:fldCharType="end"/>
        </w:r>
      </w:hyperlink>
    </w:p>
    <w:p w:rsidR="004E2AD1" w:rsidRDefault="000A521F">
      <w:pPr>
        <w:pStyle w:val="Obsah2"/>
        <w:tabs>
          <w:tab w:val="left" w:pos="960"/>
          <w:tab w:val="right" w:leader="dot" w:pos="9061"/>
        </w:tabs>
        <w:rPr>
          <w:rFonts w:asciiTheme="minorHAnsi" w:eastAsiaTheme="minorEastAsia" w:hAnsiTheme="minorHAnsi" w:cstheme="minorBidi"/>
          <w:noProof/>
          <w:sz w:val="22"/>
          <w:szCs w:val="22"/>
        </w:rPr>
      </w:pPr>
      <w:hyperlink w:anchor="_Toc500419322" w:history="1">
        <w:r w:rsidR="004E2AD1" w:rsidRPr="00DB3695">
          <w:rPr>
            <w:rStyle w:val="Hypertextovodkaz"/>
            <w:noProof/>
          </w:rPr>
          <w:t>5.2</w:t>
        </w:r>
        <w:r w:rsidR="004E2AD1">
          <w:rPr>
            <w:rFonts w:asciiTheme="minorHAnsi" w:eastAsiaTheme="minorEastAsia" w:hAnsiTheme="minorHAnsi" w:cstheme="minorBidi"/>
            <w:noProof/>
            <w:sz w:val="22"/>
            <w:szCs w:val="22"/>
          </w:rPr>
          <w:tab/>
        </w:r>
        <w:r w:rsidR="004E2AD1" w:rsidRPr="00DB3695">
          <w:rPr>
            <w:rStyle w:val="Hypertextovodkaz"/>
            <w:noProof/>
          </w:rPr>
          <w:t>Povrchová ochrana</w:t>
        </w:r>
        <w:r w:rsidR="004E2AD1">
          <w:rPr>
            <w:noProof/>
            <w:webHidden/>
          </w:rPr>
          <w:tab/>
        </w:r>
        <w:r>
          <w:rPr>
            <w:noProof/>
            <w:webHidden/>
          </w:rPr>
          <w:fldChar w:fldCharType="begin"/>
        </w:r>
        <w:r w:rsidR="004E2AD1">
          <w:rPr>
            <w:noProof/>
            <w:webHidden/>
          </w:rPr>
          <w:instrText xml:space="preserve"> PAGEREF _Toc500419322 \h </w:instrText>
        </w:r>
        <w:r>
          <w:rPr>
            <w:noProof/>
            <w:webHidden/>
          </w:rPr>
        </w:r>
        <w:r>
          <w:rPr>
            <w:noProof/>
            <w:webHidden/>
          </w:rPr>
          <w:fldChar w:fldCharType="separate"/>
        </w:r>
        <w:r w:rsidR="001E5D63">
          <w:rPr>
            <w:noProof/>
            <w:webHidden/>
          </w:rPr>
          <w:t>6</w:t>
        </w:r>
        <w:r>
          <w:rPr>
            <w:noProof/>
            <w:webHidden/>
          </w:rPr>
          <w:fldChar w:fldCharType="end"/>
        </w:r>
      </w:hyperlink>
    </w:p>
    <w:p w:rsidR="004E2AD1" w:rsidRDefault="000A521F">
      <w:pPr>
        <w:pStyle w:val="Obsah1"/>
        <w:rPr>
          <w:rFonts w:asciiTheme="minorHAnsi" w:eastAsiaTheme="minorEastAsia" w:hAnsiTheme="minorHAnsi" w:cstheme="minorBidi"/>
          <w:sz w:val="22"/>
          <w:szCs w:val="22"/>
          <w:u w:val="none"/>
        </w:rPr>
      </w:pPr>
      <w:hyperlink w:anchor="_Toc500419323" w:history="1">
        <w:r w:rsidR="004E2AD1" w:rsidRPr="00DB3695">
          <w:rPr>
            <w:rStyle w:val="Hypertextovodkaz"/>
          </w:rPr>
          <w:t>6</w:t>
        </w:r>
        <w:r w:rsidR="004E2AD1">
          <w:rPr>
            <w:rFonts w:asciiTheme="minorHAnsi" w:eastAsiaTheme="minorEastAsia" w:hAnsiTheme="minorHAnsi" w:cstheme="minorBidi"/>
            <w:sz w:val="22"/>
            <w:szCs w:val="22"/>
            <w:u w:val="none"/>
          </w:rPr>
          <w:tab/>
        </w:r>
        <w:r w:rsidR="004E2AD1" w:rsidRPr="00DB3695">
          <w:rPr>
            <w:rStyle w:val="Hypertextovodkaz"/>
          </w:rPr>
          <w:t>ZÁVĚR</w:t>
        </w:r>
        <w:r w:rsidR="004E2AD1">
          <w:rPr>
            <w:webHidden/>
          </w:rPr>
          <w:tab/>
        </w:r>
        <w:r>
          <w:rPr>
            <w:webHidden/>
          </w:rPr>
          <w:fldChar w:fldCharType="begin"/>
        </w:r>
        <w:r w:rsidR="004E2AD1">
          <w:rPr>
            <w:webHidden/>
          </w:rPr>
          <w:instrText xml:space="preserve"> PAGEREF _Toc500419323 \h </w:instrText>
        </w:r>
        <w:r>
          <w:rPr>
            <w:webHidden/>
          </w:rPr>
        </w:r>
        <w:r>
          <w:rPr>
            <w:webHidden/>
          </w:rPr>
          <w:fldChar w:fldCharType="separate"/>
        </w:r>
        <w:r w:rsidR="001E5D63">
          <w:rPr>
            <w:webHidden/>
          </w:rPr>
          <w:t>6</w:t>
        </w:r>
        <w:r>
          <w:rPr>
            <w:webHidden/>
          </w:rPr>
          <w:fldChar w:fldCharType="end"/>
        </w:r>
      </w:hyperlink>
    </w:p>
    <w:p w:rsidR="00B9221F" w:rsidRDefault="000A521F" w:rsidP="00B9221F">
      <w:r w:rsidRPr="001B7A93">
        <w:fldChar w:fldCharType="end"/>
      </w:r>
    </w:p>
    <w:p w:rsidR="00CB63B4" w:rsidRPr="001B7A93" w:rsidRDefault="00CB63B4" w:rsidP="00B9221F"/>
    <w:p w:rsidR="00F4693F" w:rsidRPr="001B7A93" w:rsidRDefault="00F4693F">
      <w:pPr>
        <w:rPr>
          <w:b/>
        </w:rPr>
      </w:pPr>
      <w:r w:rsidRPr="001B7A93">
        <w:rPr>
          <w:b/>
        </w:rPr>
        <w:t>SEZNAM PŘÍLOH</w:t>
      </w:r>
    </w:p>
    <w:p w:rsidR="004E3727" w:rsidRPr="00A002B3" w:rsidRDefault="004E3727" w:rsidP="00B072D2">
      <w:pPr>
        <w:tabs>
          <w:tab w:val="right" w:pos="1092"/>
          <w:tab w:val="left" w:pos="1418"/>
          <w:tab w:val="right" w:pos="8789"/>
        </w:tabs>
        <w:rPr>
          <w:bCs/>
          <w:szCs w:val="24"/>
        </w:rPr>
      </w:pPr>
    </w:p>
    <w:p w:rsidR="003A234B" w:rsidRPr="00A002B3" w:rsidRDefault="003A234B" w:rsidP="003A234B">
      <w:pPr>
        <w:tabs>
          <w:tab w:val="right" w:pos="1092"/>
          <w:tab w:val="left" w:pos="1418"/>
          <w:tab w:val="right" w:pos="8789"/>
        </w:tabs>
        <w:rPr>
          <w:szCs w:val="24"/>
        </w:rPr>
      </w:pPr>
      <w:r w:rsidRPr="00A002B3">
        <w:rPr>
          <w:b/>
          <w:bCs/>
          <w:szCs w:val="24"/>
        </w:rPr>
        <w:t>D.1.2</w:t>
      </w:r>
      <w:r w:rsidR="00A44C51" w:rsidRPr="00A002B3">
        <w:rPr>
          <w:b/>
          <w:bCs/>
          <w:szCs w:val="24"/>
        </w:rPr>
        <w:t>b</w:t>
      </w:r>
      <w:r w:rsidRPr="00A002B3">
        <w:rPr>
          <w:bCs/>
          <w:szCs w:val="24"/>
        </w:rPr>
        <w:t xml:space="preserve"> - STATICKÝ </w:t>
      </w:r>
      <w:r w:rsidR="00CB63B4" w:rsidRPr="00A002B3">
        <w:rPr>
          <w:bCs/>
          <w:szCs w:val="24"/>
        </w:rPr>
        <w:t>VÝPOČET</w:t>
      </w:r>
    </w:p>
    <w:p w:rsidR="00CB63B4" w:rsidRPr="00A002B3" w:rsidRDefault="00CB63B4" w:rsidP="000B25AF">
      <w:pPr>
        <w:rPr>
          <w:bCs/>
          <w:szCs w:val="24"/>
        </w:rPr>
      </w:pPr>
    </w:p>
    <w:p w:rsidR="006C7481" w:rsidRPr="00A002B3" w:rsidRDefault="006C7481" w:rsidP="000B25AF">
      <w:pPr>
        <w:rPr>
          <w:bCs/>
          <w:szCs w:val="24"/>
        </w:rPr>
      </w:pPr>
    </w:p>
    <w:p w:rsidR="000B25AF" w:rsidRPr="00A002B3" w:rsidRDefault="000B25AF" w:rsidP="000B25AF">
      <w:pPr>
        <w:rPr>
          <w:szCs w:val="24"/>
          <w:u w:val="single"/>
        </w:rPr>
      </w:pPr>
      <w:r w:rsidRPr="00A002B3">
        <w:rPr>
          <w:szCs w:val="24"/>
          <w:u w:val="single"/>
        </w:rPr>
        <w:t>Výchozí podklady</w:t>
      </w:r>
    </w:p>
    <w:p w:rsidR="00AF6B56" w:rsidRPr="00A002B3" w:rsidRDefault="00AF6B56" w:rsidP="00AF6B56">
      <w:pPr>
        <w:tabs>
          <w:tab w:val="left" w:pos="426"/>
        </w:tabs>
        <w:ind w:left="426" w:hanging="426"/>
        <w:rPr>
          <w:szCs w:val="24"/>
        </w:rPr>
      </w:pPr>
      <w:r w:rsidRPr="00A002B3">
        <w:rPr>
          <w:szCs w:val="24"/>
        </w:rPr>
        <w:t>[1]</w:t>
      </w:r>
      <w:r w:rsidRPr="00A002B3">
        <w:rPr>
          <w:szCs w:val="24"/>
        </w:rPr>
        <w:tab/>
      </w:r>
      <w:r w:rsidR="001B01C0" w:rsidRPr="001B01C0">
        <w:rPr>
          <w:szCs w:val="24"/>
        </w:rPr>
        <w:t xml:space="preserve">Části původní dokumentace z archivu stavebníka (budova KTV, budovy kolejí A </w:t>
      </w:r>
      <w:proofErr w:type="spellStart"/>
      <w:r w:rsidR="001B01C0" w:rsidRPr="001B01C0">
        <w:rPr>
          <w:szCs w:val="24"/>
        </w:rPr>
        <w:t>a</w:t>
      </w:r>
      <w:proofErr w:type="spellEnd"/>
      <w:r w:rsidR="001B01C0" w:rsidRPr="001B01C0">
        <w:rPr>
          <w:szCs w:val="24"/>
        </w:rPr>
        <w:t xml:space="preserve"> B)</w:t>
      </w:r>
      <w:r w:rsidR="001B01C0">
        <w:rPr>
          <w:szCs w:val="24"/>
        </w:rPr>
        <w:t>.</w:t>
      </w:r>
    </w:p>
    <w:p w:rsidR="001B01C0" w:rsidRPr="00A002B3" w:rsidRDefault="001B01C0" w:rsidP="001B01C0">
      <w:pPr>
        <w:tabs>
          <w:tab w:val="left" w:pos="426"/>
        </w:tabs>
        <w:ind w:left="426" w:hanging="426"/>
        <w:rPr>
          <w:szCs w:val="24"/>
        </w:rPr>
      </w:pPr>
      <w:r w:rsidRPr="00A002B3">
        <w:rPr>
          <w:szCs w:val="24"/>
        </w:rPr>
        <w:t>[</w:t>
      </w:r>
      <w:r>
        <w:rPr>
          <w:szCs w:val="24"/>
        </w:rPr>
        <w:t>2</w:t>
      </w:r>
      <w:r w:rsidRPr="00A002B3">
        <w:rPr>
          <w:szCs w:val="24"/>
        </w:rPr>
        <w:t>]</w:t>
      </w:r>
      <w:r w:rsidRPr="00A002B3">
        <w:rPr>
          <w:szCs w:val="24"/>
        </w:rPr>
        <w:tab/>
      </w:r>
      <w:r w:rsidRPr="001B01C0">
        <w:rPr>
          <w:szCs w:val="24"/>
        </w:rPr>
        <w:t>Geodetické zaměření (</w:t>
      </w:r>
      <w:proofErr w:type="spellStart"/>
      <w:r w:rsidRPr="001B01C0">
        <w:rPr>
          <w:szCs w:val="24"/>
        </w:rPr>
        <w:t>zprac</w:t>
      </w:r>
      <w:proofErr w:type="spellEnd"/>
      <w:r w:rsidRPr="001B01C0">
        <w:rPr>
          <w:szCs w:val="24"/>
        </w:rPr>
        <w:t xml:space="preserve">. </w:t>
      </w:r>
      <w:proofErr w:type="spellStart"/>
      <w:r w:rsidRPr="001B01C0">
        <w:rPr>
          <w:szCs w:val="24"/>
        </w:rPr>
        <w:t>Geosta</w:t>
      </w:r>
      <w:proofErr w:type="spellEnd"/>
      <w:r w:rsidRPr="001B01C0">
        <w:rPr>
          <w:szCs w:val="24"/>
        </w:rPr>
        <w:t xml:space="preserve"> Ostrava, 09/2017)</w:t>
      </w:r>
      <w:r>
        <w:rPr>
          <w:szCs w:val="24"/>
        </w:rPr>
        <w:t>.</w:t>
      </w:r>
    </w:p>
    <w:p w:rsidR="001B01C0" w:rsidRPr="00A002B3" w:rsidRDefault="001B01C0" w:rsidP="001B01C0">
      <w:pPr>
        <w:tabs>
          <w:tab w:val="left" w:pos="426"/>
        </w:tabs>
        <w:ind w:left="426" w:hanging="426"/>
        <w:rPr>
          <w:szCs w:val="24"/>
        </w:rPr>
      </w:pPr>
      <w:r w:rsidRPr="00A002B3">
        <w:rPr>
          <w:szCs w:val="24"/>
        </w:rPr>
        <w:t>[</w:t>
      </w:r>
      <w:r>
        <w:rPr>
          <w:szCs w:val="24"/>
        </w:rPr>
        <w:t>3</w:t>
      </w:r>
      <w:r w:rsidRPr="00A002B3">
        <w:rPr>
          <w:szCs w:val="24"/>
        </w:rPr>
        <w:t>]</w:t>
      </w:r>
      <w:r w:rsidRPr="00A002B3">
        <w:rPr>
          <w:szCs w:val="24"/>
        </w:rPr>
        <w:tab/>
      </w:r>
      <w:r w:rsidRPr="001B01C0">
        <w:rPr>
          <w:szCs w:val="24"/>
        </w:rPr>
        <w:t xml:space="preserve">Rekonstrukce předávací stanice v budově „Stará menza“ </w:t>
      </w:r>
      <w:r>
        <w:rPr>
          <w:szCs w:val="24"/>
        </w:rPr>
        <w:t>- DUS (</w:t>
      </w:r>
      <w:proofErr w:type="spellStart"/>
      <w:r>
        <w:rPr>
          <w:szCs w:val="24"/>
        </w:rPr>
        <w:t>Marpo</w:t>
      </w:r>
      <w:proofErr w:type="spellEnd"/>
      <w:r>
        <w:rPr>
          <w:szCs w:val="24"/>
        </w:rPr>
        <w:t xml:space="preserve"> s.r.o. 10/</w:t>
      </w:r>
      <w:r w:rsidRPr="001B01C0">
        <w:rPr>
          <w:szCs w:val="24"/>
        </w:rPr>
        <w:t>2017)</w:t>
      </w:r>
      <w:r>
        <w:rPr>
          <w:szCs w:val="24"/>
        </w:rPr>
        <w:t>.</w:t>
      </w:r>
    </w:p>
    <w:p w:rsidR="00DE4CE6" w:rsidRPr="00A002B3" w:rsidRDefault="00DE4CE6" w:rsidP="001B01C0">
      <w:pPr>
        <w:tabs>
          <w:tab w:val="left" w:pos="426"/>
        </w:tabs>
        <w:ind w:left="426" w:hanging="426"/>
        <w:rPr>
          <w:szCs w:val="24"/>
        </w:rPr>
      </w:pPr>
      <w:r w:rsidRPr="00A002B3">
        <w:rPr>
          <w:szCs w:val="24"/>
        </w:rPr>
        <w:t>[</w:t>
      </w:r>
      <w:r w:rsidR="001B01C0">
        <w:rPr>
          <w:szCs w:val="24"/>
        </w:rPr>
        <w:t>4</w:t>
      </w:r>
      <w:r w:rsidRPr="00A002B3">
        <w:rPr>
          <w:szCs w:val="24"/>
        </w:rPr>
        <w:t>]</w:t>
      </w:r>
      <w:r w:rsidRPr="00A002B3">
        <w:rPr>
          <w:szCs w:val="24"/>
        </w:rPr>
        <w:tab/>
      </w:r>
      <w:r w:rsidR="0083277A">
        <w:rPr>
          <w:szCs w:val="24"/>
        </w:rPr>
        <w:t xml:space="preserve">Průzkum a místní šetření na stavbě, </w:t>
      </w:r>
      <w:proofErr w:type="spellStart"/>
      <w:r w:rsidRPr="00A002B3">
        <w:rPr>
          <w:szCs w:val="24"/>
        </w:rPr>
        <w:t>zprac</w:t>
      </w:r>
      <w:proofErr w:type="spellEnd"/>
      <w:r w:rsidRPr="00A002B3">
        <w:rPr>
          <w:szCs w:val="24"/>
        </w:rPr>
        <w:t xml:space="preserve">. </w:t>
      </w:r>
      <w:proofErr w:type="spellStart"/>
      <w:r w:rsidRPr="00A002B3">
        <w:rPr>
          <w:szCs w:val="24"/>
        </w:rPr>
        <w:t>Marpo</w:t>
      </w:r>
      <w:proofErr w:type="spellEnd"/>
      <w:r w:rsidRPr="00A002B3">
        <w:rPr>
          <w:szCs w:val="24"/>
        </w:rPr>
        <w:t xml:space="preserve"> s.r.o.</w:t>
      </w:r>
      <w:r w:rsidR="0083277A">
        <w:rPr>
          <w:szCs w:val="24"/>
        </w:rPr>
        <w:t>,</w:t>
      </w:r>
      <w:r w:rsidRPr="00A002B3">
        <w:rPr>
          <w:szCs w:val="24"/>
        </w:rPr>
        <w:t xml:space="preserve"> 1</w:t>
      </w:r>
      <w:r w:rsidR="0083277A">
        <w:rPr>
          <w:szCs w:val="24"/>
        </w:rPr>
        <w:t>0</w:t>
      </w:r>
      <w:r w:rsidR="001B01C0">
        <w:rPr>
          <w:szCs w:val="24"/>
        </w:rPr>
        <w:t>-11</w:t>
      </w:r>
      <w:r w:rsidRPr="00A002B3">
        <w:rPr>
          <w:szCs w:val="24"/>
        </w:rPr>
        <w:t>/20</w:t>
      </w:r>
      <w:r w:rsidR="0083277A">
        <w:rPr>
          <w:szCs w:val="24"/>
        </w:rPr>
        <w:t>17</w:t>
      </w:r>
      <w:r w:rsidRPr="00A002B3">
        <w:rPr>
          <w:szCs w:val="24"/>
        </w:rPr>
        <w:t>.</w:t>
      </w:r>
    </w:p>
    <w:p w:rsidR="00AF6B56" w:rsidRDefault="00AF6B56" w:rsidP="000B25AF">
      <w:pPr>
        <w:pStyle w:val="Zhlav"/>
        <w:tabs>
          <w:tab w:val="clear" w:pos="4536"/>
          <w:tab w:val="clear" w:pos="9072"/>
        </w:tabs>
        <w:rPr>
          <w:szCs w:val="24"/>
        </w:rPr>
      </w:pPr>
    </w:p>
    <w:p w:rsidR="0083277A" w:rsidRPr="00A002B3" w:rsidRDefault="0083277A" w:rsidP="000B25AF">
      <w:pPr>
        <w:pStyle w:val="Zhlav"/>
        <w:tabs>
          <w:tab w:val="clear" w:pos="4536"/>
          <w:tab w:val="clear" w:pos="9072"/>
        </w:tabs>
        <w:rPr>
          <w:szCs w:val="24"/>
        </w:rPr>
      </w:pPr>
    </w:p>
    <w:p w:rsidR="000B25AF" w:rsidRPr="00A002B3" w:rsidRDefault="000B25AF" w:rsidP="000B25AF">
      <w:pPr>
        <w:rPr>
          <w:b/>
          <w:bCs/>
          <w:szCs w:val="24"/>
        </w:rPr>
      </w:pPr>
      <w:r w:rsidRPr="00A002B3">
        <w:rPr>
          <w:b/>
          <w:bCs/>
          <w:szCs w:val="24"/>
        </w:rPr>
        <w:t>Seznam norem a použité literatury:</w:t>
      </w:r>
    </w:p>
    <w:p w:rsidR="00CB7B03" w:rsidRPr="00A002B3" w:rsidRDefault="00CB7B03" w:rsidP="00CB7B03">
      <w:pPr>
        <w:rPr>
          <w:szCs w:val="24"/>
        </w:rPr>
      </w:pPr>
    </w:p>
    <w:p w:rsidR="00CB7B03" w:rsidRPr="00A002B3" w:rsidRDefault="00CB7B03" w:rsidP="00CB7B03">
      <w:pPr>
        <w:rPr>
          <w:szCs w:val="24"/>
        </w:rPr>
      </w:pPr>
      <w:r w:rsidRPr="00A002B3">
        <w:rPr>
          <w:szCs w:val="24"/>
        </w:rPr>
        <w:t>ČSN EN 1990</w:t>
      </w:r>
      <w:r w:rsidRPr="00A002B3">
        <w:rPr>
          <w:szCs w:val="24"/>
        </w:rPr>
        <w:tab/>
      </w:r>
      <w:r w:rsidRPr="00A002B3">
        <w:rPr>
          <w:szCs w:val="24"/>
        </w:rPr>
        <w:tab/>
      </w:r>
      <w:r w:rsidR="00A002B3">
        <w:rPr>
          <w:szCs w:val="24"/>
        </w:rPr>
        <w:tab/>
      </w:r>
      <w:r w:rsidRPr="00A002B3">
        <w:rPr>
          <w:szCs w:val="24"/>
        </w:rPr>
        <w:t xml:space="preserve"> </w:t>
      </w:r>
      <w:r w:rsidR="00737261" w:rsidRPr="00A002B3">
        <w:rPr>
          <w:szCs w:val="24"/>
        </w:rPr>
        <w:t>- Zásady navrhování konstrukcí</w:t>
      </w:r>
    </w:p>
    <w:p w:rsidR="00CB7B03" w:rsidRPr="00A002B3" w:rsidRDefault="00CB7B03" w:rsidP="00CB7B03">
      <w:pPr>
        <w:rPr>
          <w:szCs w:val="24"/>
        </w:rPr>
      </w:pPr>
      <w:r w:rsidRPr="00A002B3">
        <w:rPr>
          <w:szCs w:val="24"/>
        </w:rPr>
        <w:t>ČSN EN 199</w:t>
      </w:r>
      <w:r w:rsidR="00631DC4" w:rsidRPr="00A002B3">
        <w:rPr>
          <w:szCs w:val="24"/>
        </w:rPr>
        <w:t>1</w:t>
      </w:r>
      <w:r w:rsidRPr="00A002B3">
        <w:rPr>
          <w:szCs w:val="24"/>
        </w:rPr>
        <w:t>-1</w:t>
      </w:r>
      <w:r w:rsidRPr="00A002B3">
        <w:rPr>
          <w:szCs w:val="24"/>
        </w:rPr>
        <w:tab/>
      </w:r>
      <w:r w:rsidR="00A002B3">
        <w:rPr>
          <w:szCs w:val="24"/>
        </w:rPr>
        <w:tab/>
      </w:r>
      <w:r w:rsidRPr="00A002B3">
        <w:rPr>
          <w:szCs w:val="24"/>
        </w:rPr>
        <w:t xml:space="preserve"> - Zatížení konstrukcí</w:t>
      </w:r>
    </w:p>
    <w:p w:rsidR="00CB7B03" w:rsidRPr="00A002B3" w:rsidRDefault="00CB7B03" w:rsidP="00CB7B03">
      <w:pPr>
        <w:rPr>
          <w:szCs w:val="24"/>
        </w:rPr>
      </w:pPr>
      <w:r w:rsidRPr="00A002B3">
        <w:rPr>
          <w:szCs w:val="24"/>
        </w:rPr>
        <w:t>ČSN EN 1992-1-1</w:t>
      </w:r>
      <w:r w:rsidRPr="00A002B3">
        <w:rPr>
          <w:szCs w:val="24"/>
        </w:rPr>
        <w:tab/>
        <w:t xml:space="preserve"> - Navrhování betonových konstrukcí</w:t>
      </w:r>
    </w:p>
    <w:p w:rsidR="00CB7B03" w:rsidRPr="00A002B3" w:rsidRDefault="00CB7B03" w:rsidP="00CB7B03">
      <w:pPr>
        <w:rPr>
          <w:szCs w:val="24"/>
        </w:rPr>
      </w:pPr>
      <w:r w:rsidRPr="00A002B3">
        <w:rPr>
          <w:szCs w:val="24"/>
        </w:rPr>
        <w:t>ČSN EN 1993-1-1</w:t>
      </w:r>
      <w:r w:rsidRPr="00A002B3">
        <w:rPr>
          <w:szCs w:val="24"/>
        </w:rPr>
        <w:tab/>
        <w:t xml:space="preserve"> - Navrhování ocelových konstrukcí</w:t>
      </w:r>
    </w:p>
    <w:p w:rsidR="00CB7B03" w:rsidRPr="00A002B3" w:rsidRDefault="00CB7B03" w:rsidP="00CB7B03">
      <w:pPr>
        <w:rPr>
          <w:szCs w:val="24"/>
        </w:rPr>
      </w:pPr>
      <w:r w:rsidRPr="00A002B3">
        <w:rPr>
          <w:szCs w:val="24"/>
        </w:rPr>
        <w:t>ČSN EN 199</w:t>
      </w:r>
      <w:r w:rsidR="0083277A">
        <w:rPr>
          <w:szCs w:val="24"/>
        </w:rPr>
        <w:t>6</w:t>
      </w:r>
      <w:r w:rsidRPr="00A002B3">
        <w:rPr>
          <w:szCs w:val="24"/>
        </w:rPr>
        <w:t>-1</w:t>
      </w:r>
      <w:r w:rsidRPr="00A002B3">
        <w:rPr>
          <w:szCs w:val="24"/>
        </w:rPr>
        <w:tab/>
      </w:r>
      <w:r w:rsidR="0083277A">
        <w:rPr>
          <w:szCs w:val="24"/>
        </w:rPr>
        <w:tab/>
      </w:r>
      <w:r w:rsidRPr="00A002B3">
        <w:rPr>
          <w:szCs w:val="24"/>
        </w:rPr>
        <w:t xml:space="preserve"> - Navrhování </w:t>
      </w:r>
      <w:r w:rsidR="0083277A">
        <w:rPr>
          <w:szCs w:val="24"/>
        </w:rPr>
        <w:t xml:space="preserve">zděných </w:t>
      </w:r>
      <w:r w:rsidRPr="00A002B3">
        <w:rPr>
          <w:szCs w:val="24"/>
        </w:rPr>
        <w:t>konstrukcí</w:t>
      </w:r>
    </w:p>
    <w:p w:rsidR="00CB7B03" w:rsidRPr="00A002B3" w:rsidRDefault="00CB7B03" w:rsidP="00CB7B03">
      <w:pPr>
        <w:rPr>
          <w:szCs w:val="24"/>
        </w:rPr>
      </w:pPr>
      <w:r w:rsidRPr="00A002B3">
        <w:rPr>
          <w:szCs w:val="24"/>
        </w:rPr>
        <w:t>ČSN EN 206-1</w:t>
      </w:r>
      <w:r w:rsidRPr="00A002B3">
        <w:rPr>
          <w:szCs w:val="24"/>
        </w:rPr>
        <w:tab/>
      </w:r>
      <w:r w:rsidRPr="00A002B3">
        <w:rPr>
          <w:szCs w:val="24"/>
        </w:rPr>
        <w:tab/>
        <w:t xml:space="preserve"> - Beton - specifikace, vlastnosti a shoda</w:t>
      </w:r>
    </w:p>
    <w:p w:rsidR="00CB7B03" w:rsidRPr="00A002B3" w:rsidRDefault="00CB7B03" w:rsidP="00CB7B03">
      <w:pPr>
        <w:rPr>
          <w:szCs w:val="24"/>
        </w:rPr>
      </w:pPr>
      <w:r w:rsidRPr="00A002B3">
        <w:rPr>
          <w:szCs w:val="24"/>
        </w:rPr>
        <w:t xml:space="preserve">Technický průvodce 51 - Statické tabulky - </w:t>
      </w:r>
      <w:proofErr w:type="spellStart"/>
      <w:r w:rsidRPr="00A002B3">
        <w:rPr>
          <w:szCs w:val="24"/>
        </w:rPr>
        <w:t>J.Hořejší</w:t>
      </w:r>
      <w:proofErr w:type="spellEnd"/>
      <w:r w:rsidRPr="00A002B3">
        <w:rPr>
          <w:szCs w:val="24"/>
        </w:rPr>
        <w:t>-</w:t>
      </w:r>
      <w:proofErr w:type="spellStart"/>
      <w:r w:rsidRPr="00A002B3">
        <w:rPr>
          <w:szCs w:val="24"/>
        </w:rPr>
        <w:t>J.Šafka</w:t>
      </w:r>
      <w:proofErr w:type="spellEnd"/>
      <w:r w:rsidRPr="00A002B3">
        <w:rPr>
          <w:szCs w:val="24"/>
        </w:rPr>
        <w:t xml:space="preserve"> a kol.</w:t>
      </w:r>
    </w:p>
    <w:p w:rsidR="00CB7B03" w:rsidRPr="00A002B3" w:rsidRDefault="00CB7B03" w:rsidP="00CB7B03">
      <w:pPr>
        <w:rPr>
          <w:szCs w:val="24"/>
        </w:rPr>
      </w:pPr>
      <w:r w:rsidRPr="00A002B3">
        <w:rPr>
          <w:szCs w:val="24"/>
        </w:rPr>
        <w:t xml:space="preserve">ČSN ISO </w:t>
      </w:r>
      <w:proofErr w:type="gramStart"/>
      <w:r w:rsidRPr="00A002B3">
        <w:rPr>
          <w:szCs w:val="24"/>
        </w:rPr>
        <w:t>13822  (73 0038</w:t>
      </w:r>
      <w:proofErr w:type="gramEnd"/>
      <w:r w:rsidRPr="00A002B3">
        <w:rPr>
          <w:szCs w:val="24"/>
        </w:rPr>
        <w:t>) - Zásady navrhování konstrukcí - Hodnocení existujících konstrukcí.</w:t>
      </w:r>
    </w:p>
    <w:p w:rsidR="00CB7B03" w:rsidRDefault="007E42B8" w:rsidP="00CB7B03">
      <w:pPr>
        <w:tabs>
          <w:tab w:val="left" w:pos="426"/>
        </w:tabs>
        <w:ind w:left="426" w:hanging="426"/>
        <w:rPr>
          <w:szCs w:val="24"/>
        </w:rPr>
      </w:pPr>
      <w:r w:rsidRPr="00A002B3">
        <w:rPr>
          <w:szCs w:val="24"/>
        </w:rPr>
        <w:t>ETAG 029 - Kovové injektované kotvy do zdiva (návrh)</w:t>
      </w:r>
    </w:p>
    <w:p w:rsidR="00A002B3" w:rsidRPr="00A002B3" w:rsidRDefault="00A002B3" w:rsidP="00CB7B03">
      <w:pPr>
        <w:tabs>
          <w:tab w:val="left" w:pos="426"/>
        </w:tabs>
        <w:ind w:left="426" w:hanging="426"/>
        <w:rPr>
          <w:szCs w:val="24"/>
        </w:rPr>
      </w:pPr>
    </w:p>
    <w:p w:rsidR="00CB7B03" w:rsidRPr="0008195F" w:rsidRDefault="00CB7B03" w:rsidP="00CB7B03">
      <w:pPr>
        <w:tabs>
          <w:tab w:val="left" w:pos="426"/>
        </w:tabs>
        <w:ind w:left="426" w:hanging="426"/>
        <w:rPr>
          <w:szCs w:val="24"/>
        </w:rPr>
      </w:pPr>
      <w:r w:rsidRPr="0008195F">
        <w:rPr>
          <w:szCs w:val="24"/>
        </w:rPr>
        <w:t>[s1]</w:t>
      </w:r>
      <w:r w:rsidRPr="0008195F">
        <w:rPr>
          <w:szCs w:val="24"/>
        </w:rPr>
        <w:tab/>
        <w:t xml:space="preserve">Fin 10, Beton 3D ČSN, Beton 3D EC, Ocel </w:t>
      </w:r>
      <w:proofErr w:type="gramStart"/>
      <w:r w:rsidRPr="0008195F">
        <w:rPr>
          <w:szCs w:val="24"/>
        </w:rPr>
        <w:t>EC   (Fine</w:t>
      </w:r>
      <w:proofErr w:type="gramEnd"/>
      <w:r w:rsidRPr="0008195F">
        <w:rPr>
          <w:szCs w:val="24"/>
        </w:rPr>
        <w:t xml:space="preserve"> spol. s r.o.)</w:t>
      </w:r>
    </w:p>
    <w:p w:rsidR="0008195F" w:rsidRPr="0008195F" w:rsidRDefault="0008195F" w:rsidP="0008195F">
      <w:pPr>
        <w:tabs>
          <w:tab w:val="left" w:pos="426"/>
        </w:tabs>
        <w:ind w:left="426" w:hanging="426"/>
        <w:rPr>
          <w:szCs w:val="24"/>
        </w:rPr>
      </w:pPr>
      <w:r w:rsidRPr="0008195F">
        <w:rPr>
          <w:szCs w:val="24"/>
        </w:rPr>
        <w:t>[s2]</w:t>
      </w:r>
      <w:r w:rsidRPr="0008195F">
        <w:rPr>
          <w:szCs w:val="24"/>
        </w:rPr>
        <w:tab/>
      </w:r>
      <w:proofErr w:type="spellStart"/>
      <w:r w:rsidRPr="0008195F">
        <w:rPr>
          <w:szCs w:val="24"/>
        </w:rPr>
        <w:t>Scia</w:t>
      </w:r>
      <w:proofErr w:type="spellEnd"/>
      <w:r w:rsidRPr="0008195F">
        <w:rPr>
          <w:szCs w:val="24"/>
        </w:rPr>
        <w:t xml:space="preserve"> </w:t>
      </w:r>
      <w:proofErr w:type="spellStart"/>
      <w:r w:rsidRPr="0008195F">
        <w:rPr>
          <w:szCs w:val="24"/>
        </w:rPr>
        <w:t>Engineer</w:t>
      </w:r>
      <w:proofErr w:type="spellEnd"/>
      <w:r w:rsidRPr="0008195F">
        <w:rPr>
          <w:szCs w:val="24"/>
        </w:rPr>
        <w:t xml:space="preserve"> 16.1 (</w:t>
      </w:r>
      <w:proofErr w:type="spellStart"/>
      <w:r w:rsidRPr="0008195F">
        <w:rPr>
          <w:szCs w:val="24"/>
        </w:rPr>
        <w:t>Nemetschek</w:t>
      </w:r>
      <w:proofErr w:type="spellEnd"/>
      <w:r w:rsidRPr="0008195F">
        <w:rPr>
          <w:szCs w:val="24"/>
        </w:rPr>
        <w:t xml:space="preserve"> </w:t>
      </w:r>
      <w:proofErr w:type="spellStart"/>
      <w:r w:rsidRPr="0008195F">
        <w:rPr>
          <w:szCs w:val="24"/>
        </w:rPr>
        <w:t>Company</w:t>
      </w:r>
      <w:proofErr w:type="spellEnd"/>
      <w:r w:rsidRPr="0008195F">
        <w:rPr>
          <w:szCs w:val="24"/>
        </w:rPr>
        <w:t>)</w:t>
      </w:r>
    </w:p>
    <w:p w:rsidR="00CB7B03" w:rsidRPr="0008195F" w:rsidRDefault="00CB7B03" w:rsidP="0008195F">
      <w:pPr>
        <w:tabs>
          <w:tab w:val="left" w:pos="426"/>
        </w:tabs>
        <w:ind w:left="426" w:hanging="426"/>
        <w:rPr>
          <w:szCs w:val="24"/>
        </w:rPr>
      </w:pPr>
      <w:r w:rsidRPr="0008195F">
        <w:rPr>
          <w:szCs w:val="24"/>
        </w:rPr>
        <w:t>[s</w:t>
      </w:r>
      <w:r w:rsidR="0008195F" w:rsidRPr="0008195F">
        <w:rPr>
          <w:szCs w:val="24"/>
        </w:rPr>
        <w:t>3</w:t>
      </w:r>
      <w:r w:rsidRPr="0008195F">
        <w:rPr>
          <w:szCs w:val="24"/>
        </w:rPr>
        <w:t>]</w:t>
      </w:r>
      <w:r w:rsidRPr="0008195F">
        <w:rPr>
          <w:szCs w:val="24"/>
        </w:rPr>
        <w:tab/>
      </w:r>
      <w:proofErr w:type="spellStart"/>
      <w:r w:rsidRPr="0008195F">
        <w:rPr>
          <w:szCs w:val="24"/>
        </w:rPr>
        <w:t>ArchiCAD</w:t>
      </w:r>
      <w:proofErr w:type="spellEnd"/>
      <w:r w:rsidRPr="0008195F">
        <w:rPr>
          <w:szCs w:val="24"/>
        </w:rPr>
        <w:t xml:space="preserve"> 1</w:t>
      </w:r>
      <w:r w:rsidR="0008195F" w:rsidRPr="0008195F">
        <w:rPr>
          <w:szCs w:val="24"/>
        </w:rPr>
        <w:t>9</w:t>
      </w:r>
      <w:r w:rsidRPr="0008195F">
        <w:rPr>
          <w:szCs w:val="24"/>
        </w:rPr>
        <w:t>.0 (</w:t>
      </w:r>
      <w:proofErr w:type="spellStart"/>
      <w:r w:rsidRPr="0008195F">
        <w:rPr>
          <w:szCs w:val="24"/>
        </w:rPr>
        <w:t>Graphisoft</w:t>
      </w:r>
      <w:proofErr w:type="spellEnd"/>
      <w:r w:rsidRPr="0008195F">
        <w:rPr>
          <w:szCs w:val="24"/>
        </w:rPr>
        <w:t>)</w:t>
      </w:r>
    </w:p>
    <w:p w:rsidR="00A002B3" w:rsidRPr="0008195F" w:rsidRDefault="00737261" w:rsidP="005B6661">
      <w:pPr>
        <w:tabs>
          <w:tab w:val="left" w:pos="426"/>
        </w:tabs>
        <w:ind w:left="426" w:hanging="426"/>
        <w:rPr>
          <w:szCs w:val="24"/>
        </w:rPr>
      </w:pPr>
      <w:r w:rsidRPr="0008195F">
        <w:rPr>
          <w:szCs w:val="24"/>
        </w:rPr>
        <w:t>[s</w:t>
      </w:r>
      <w:r w:rsidR="0008195F" w:rsidRPr="0008195F">
        <w:rPr>
          <w:szCs w:val="24"/>
        </w:rPr>
        <w:t>4</w:t>
      </w:r>
      <w:r w:rsidRPr="0008195F">
        <w:rPr>
          <w:szCs w:val="24"/>
        </w:rPr>
        <w:t>]</w:t>
      </w:r>
      <w:r w:rsidRPr="0008195F">
        <w:rPr>
          <w:szCs w:val="24"/>
        </w:rPr>
        <w:tab/>
      </w:r>
      <w:proofErr w:type="spellStart"/>
      <w:r w:rsidRPr="0008195F">
        <w:rPr>
          <w:szCs w:val="24"/>
        </w:rPr>
        <w:t>Hilti</w:t>
      </w:r>
      <w:proofErr w:type="spellEnd"/>
      <w:r w:rsidRPr="0008195F">
        <w:rPr>
          <w:szCs w:val="24"/>
        </w:rPr>
        <w:t xml:space="preserve"> PROFIS </w:t>
      </w:r>
      <w:proofErr w:type="spellStart"/>
      <w:r w:rsidRPr="0008195F">
        <w:rPr>
          <w:szCs w:val="24"/>
        </w:rPr>
        <w:t>Anchor</w:t>
      </w:r>
      <w:proofErr w:type="spellEnd"/>
      <w:r w:rsidRPr="0008195F">
        <w:rPr>
          <w:szCs w:val="24"/>
        </w:rPr>
        <w:t xml:space="preserve"> 2.6.3</w:t>
      </w:r>
    </w:p>
    <w:p w:rsidR="003D3665" w:rsidRDefault="000B25AF" w:rsidP="005B6661">
      <w:pPr>
        <w:tabs>
          <w:tab w:val="left" w:pos="426"/>
        </w:tabs>
        <w:ind w:left="426" w:hanging="426"/>
        <w:rPr>
          <w:sz w:val="22"/>
        </w:rPr>
      </w:pPr>
      <w:r>
        <w:rPr>
          <w:sz w:val="22"/>
        </w:rPr>
        <w:br w:type="page"/>
      </w:r>
    </w:p>
    <w:p w:rsidR="005B6661" w:rsidRPr="00A002B3" w:rsidRDefault="005B6661" w:rsidP="005B6661">
      <w:pPr>
        <w:tabs>
          <w:tab w:val="left" w:pos="426"/>
        </w:tabs>
        <w:ind w:left="426" w:hanging="426"/>
      </w:pPr>
    </w:p>
    <w:p w:rsidR="00785510" w:rsidRPr="001B7A93" w:rsidRDefault="00544876" w:rsidP="00544876">
      <w:pPr>
        <w:pStyle w:val="Nadpis1"/>
      </w:pPr>
      <w:bookmarkStart w:id="0" w:name="_Toc500419307"/>
      <w:r>
        <w:t>ÚVOD</w:t>
      </w:r>
      <w:bookmarkEnd w:id="0"/>
    </w:p>
    <w:p w:rsidR="0008195F" w:rsidRDefault="0008195F" w:rsidP="000B25AF"/>
    <w:p w:rsidR="0008195F" w:rsidRDefault="0008195F" w:rsidP="000B25AF"/>
    <w:p w:rsidR="000B25AF" w:rsidRPr="00F923DC" w:rsidRDefault="000B25AF" w:rsidP="000B25AF">
      <w:pPr>
        <w:rPr>
          <w:szCs w:val="24"/>
        </w:rPr>
      </w:pPr>
      <w:r w:rsidRPr="00F923DC">
        <w:rPr>
          <w:szCs w:val="24"/>
        </w:rPr>
        <w:t>V rámci řešení statiky</w:t>
      </w:r>
      <w:r w:rsidR="001C443D" w:rsidRPr="00F923DC">
        <w:rPr>
          <w:szCs w:val="24"/>
        </w:rPr>
        <w:t xml:space="preserve"> rekonstrukce</w:t>
      </w:r>
      <w:r w:rsidR="00F923DC" w:rsidRPr="00F923DC">
        <w:rPr>
          <w:szCs w:val="24"/>
        </w:rPr>
        <w:t xml:space="preserve"> předávací stanice v budově „Stará menza“ a zřízení nových předávacích stanic v budovách VŠ kolejí "A" a "B" v </w:t>
      </w:r>
      <w:proofErr w:type="spellStart"/>
      <w:r w:rsidR="00F923DC" w:rsidRPr="00F923DC">
        <w:rPr>
          <w:szCs w:val="24"/>
        </w:rPr>
        <w:t>Ostravě</w:t>
      </w:r>
      <w:proofErr w:type="spellEnd"/>
      <w:r w:rsidR="00F923DC" w:rsidRPr="00F923DC">
        <w:rPr>
          <w:szCs w:val="24"/>
        </w:rPr>
        <w:t>-</w:t>
      </w:r>
      <w:proofErr w:type="spellStart"/>
      <w:r w:rsidR="00F923DC" w:rsidRPr="00F923DC">
        <w:rPr>
          <w:szCs w:val="24"/>
        </w:rPr>
        <w:t>Porubě</w:t>
      </w:r>
      <w:proofErr w:type="spellEnd"/>
      <w:r w:rsidR="00F923DC" w:rsidRPr="00F923DC">
        <w:rPr>
          <w:szCs w:val="24"/>
        </w:rPr>
        <w:t>, včetně horkovodních přípojek</w:t>
      </w:r>
      <w:r w:rsidR="00F923DC">
        <w:rPr>
          <w:szCs w:val="24"/>
        </w:rPr>
        <w:t>,</w:t>
      </w:r>
      <w:r w:rsidR="00F923DC" w:rsidRPr="00F923DC">
        <w:rPr>
          <w:szCs w:val="24"/>
        </w:rPr>
        <w:t xml:space="preserve"> </w:t>
      </w:r>
      <w:r w:rsidRPr="00F923DC">
        <w:rPr>
          <w:szCs w:val="24"/>
        </w:rPr>
        <w:t xml:space="preserve">je zpracováno stavebně technické řešení </w:t>
      </w:r>
      <w:r w:rsidR="00247ADF" w:rsidRPr="00F923DC">
        <w:rPr>
          <w:szCs w:val="24"/>
        </w:rPr>
        <w:t xml:space="preserve">všech </w:t>
      </w:r>
      <w:r w:rsidR="00CB2E9E" w:rsidRPr="00F923DC">
        <w:rPr>
          <w:szCs w:val="24"/>
        </w:rPr>
        <w:t xml:space="preserve">dotčených konstrukcí </w:t>
      </w:r>
      <w:r w:rsidRPr="00F923DC">
        <w:rPr>
          <w:szCs w:val="24"/>
        </w:rPr>
        <w:t>stavby.</w:t>
      </w:r>
    </w:p>
    <w:p w:rsidR="000B25AF" w:rsidRPr="00A002B3" w:rsidRDefault="000B25AF" w:rsidP="000B25AF"/>
    <w:p w:rsidR="000B25AF" w:rsidRPr="00A002B3" w:rsidRDefault="000B25AF" w:rsidP="000B25AF">
      <w:r w:rsidRPr="00A002B3">
        <w:t xml:space="preserve">Předmětem této části dokumentace je řešení </w:t>
      </w:r>
      <w:r w:rsidR="00CB2E9E" w:rsidRPr="00A002B3">
        <w:t>níže uvedených dílčích částí stavby</w:t>
      </w:r>
      <w:r w:rsidRPr="00A002B3">
        <w:t>:</w:t>
      </w:r>
    </w:p>
    <w:p w:rsidR="00C96AB7" w:rsidRDefault="00E93D48" w:rsidP="00C96AB7">
      <w:pPr>
        <w:numPr>
          <w:ilvl w:val="0"/>
          <w:numId w:val="38"/>
        </w:numPr>
        <w:spacing w:before="120"/>
        <w:ind w:left="714" w:hanging="357"/>
      </w:pPr>
      <w:r>
        <w:t xml:space="preserve">zajištění prostupů </w:t>
      </w:r>
      <w:r w:rsidR="006D733B">
        <w:t xml:space="preserve">stropem </w:t>
      </w:r>
      <w:proofErr w:type="gramStart"/>
      <w:r w:rsidR="006D733B">
        <w:t>nad 1.</w:t>
      </w:r>
      <w:r w:rsidR="00E4618F">
        <w:t>P</w:t>
      </w:r>
      <w:r w:rsidR="006D733B">
        <w:t>P</w:t>
      </w:r>
      <w:proofErr w:type="gramEnd"/>
      <w:r w:rsidR="00C96AB7">
        <w:t>,</w:t>
      </w:r>
    </w:p>
    <w:p w:rsidR="004B4B69" w:rsidRDefault="00FD1841" w:rsidP="00C96AB7">
      <w:pPr>
        <w:numPr>
          <w:ilvl w:val="0"/>
          <w:numId w:val="38"/>
        </w:numPr>
        <w:spacing w:before="120"/>
        <w:ind w:left="714" w:hanging="357"/>
      </w:pPr>
      <w:r>
        <w:t>provedení prostupů suterénními stěnami</w:t>
      </w:r>
      <w:r w:rsidR="004B4B69">
        <w:t>,</w:t>
      </w:r>
    </w:p>
    <w:p w:rsidR="00C96AB7" w:rsidRDefault="009819F6" w:rsidP="00C96AB7">
      <w:pPr>
        <w:numPr>
          <w:ilvl w:val="0"/>
          <w:numId w:val="38"/>
        </w:numPr>
        <w:spacing w:before="120"/>
        <w:ind w:left="714" w:hanging="357"/>
      </w:pPr>
      <w:r>
        <w:t xml:space="preserve">podepření stropní konstrukce </w:t>
      </w:r>
      <w:proofErr w:type="gramStart"/>
      <w:r>
        <w:t>nad 1.PP</w:t>
      </w:r>
      <w:proofErr w:type="gramEnd"/>
      <w:r>
        <w:t xml:space="preserve"> pod novými zásobníky TV</w:t>
      </w:r>
      <w:r w:rsidR="00C96AB7">
        <w:t>,</w:t>
      </w:r>
    </w:p>
    <w:p w:rsidR="004B4B69" w:rsidRDefault="00824F53" w:rsidP="00247ADF">
      <w:pPr>
        <w:numPr>
          <w:ilvl w:val="0"/>
          <w:numId w:val="38"/>
        </w:numPr>
        <w:spacing w:before="120"/>
        <w:ind w:left="714" w:hanging="357"/>
      </w:pPr>
      <w:r w:rsidRPr="00A002B3">
        <w:t>ostatní ocelové konstrukce (překlady</w:t>
      </w:r>
      <w:r w:rsidR="009819F6">
        <w:t>, apod.).</w:t>
      </w:r>
    </w:p>
    <w:p w:rsidR="004B4B69" w:rsidRPr="00A002B3" w:rsidRDefault="004B4B69" w:rsidP="000B25AF"/>
    <w:p w:rsidR="00C84260" w:rsidRPr="00A002B3" w:rsidRDefault="000B25AF" w:rsidP="00C84260">
      <w:r w:rsidRPr="00A002B3">
        <w:t xml:space="preserve">Návrh a posudek nových nosných konstrukcí je proveden podle současně platných norem a předpisů ČSN uvedených v seznamu použité literatury a norem. </w:t>
      </w:r>
      <w:r w:rsidR="00C84260" w:rsidRPr="003C6D89">
        <w:rPr>
          <w:szCs w:val="24"/>
        </w:rPr>
        <w:t xml:space="preserve">Při výpočtech a posudku bylo využito komplexního výpočetního softwaru </w:t>
      </w:r>
      <w:proofErr w:type="spellStart"/>
      <w:r w:rsidR="00C84260" w:rsidRPr="003C6D89">
        <w:rPr>
          <w:szCs w:val="24"/>
        </w:rPr>
        <w:t>Scia</w:t>
      </w:r>
      <w:proofErr w:type="spellEnd"/>
      <w:r w:rsidR="00C84260" w:rsidRPr="003C6D89">
        <w:rPr>
          <w:szCs w:val="24"/>
        </w:rPr>
        <w:t xml:space="preserve"> </w:t>
      </w:r>
      <w:proofErr w:type="spellStart"/>
      <w:r w:rsidR="00C84260" w:rsidRPr="003C6D89">
        <w:rPr>
          <w:szCs w:val="24"/>
        </w:rPr>
        <w:t>Engineer</w:t>
      </w:r>
      <w:proofErr w:type="spellEnd"/>
      <w:r w:rsidR="00C84260" w:rsidRPr="003C6D89">
        <w:rPr>
          <w:szCs w:val="24"/>
        </w:rPr>
        <w:t xml:space="preserve"> 16.1 a dále pro dílčí posudky výpočetních programů firmy FINE spol. s r.o. (v</w:t>
      </w:r>
      <w:r w:rsidR="00C84260">
        <w:rPr>
          <w:szCs w:val="24"/>
        </w:rPr>
        <w:t>y</w:t>
      </w:r>
      <w:r w:rsidR="00C84260" w:rsidRPr="003C6D89">
        <w:rPr>
          <w:szCs w:val="24"/>
        </w:rPr>
        <w:t>užity byly programy: FIN10 -</w:t>
      </w:r>
      <w:r w:rsidR="00C84260" w:rsidRPr="00A002B3">
        <w:t xml:space="preserve"> Beton EC, Ocel EC</w:t>
      </w:r>
      <w:r w:rsidR="00C84260">
        <w:t>)</w:t>
      </w:r>
      <w:r w:rsidR="00C84260" w:rsidRPr="00A002B3">
        <w:t>.</w:t>
      </w:r>
    </w:p>
    <w:p w:rsidR="000F4F51" w:rsidRPr="00A002B3" w:rsidRDefault="000F4F51" w:rsidP="007E1175"/>
    <w:p w:rsidR="007E1175" w:rsidRPr="00A002B3" w:rsidRDefault="000F4F51" w:rsidP="00C84260">
      <w:r w:rsidRPr="00A002B3">
        <w:t xml:space="preserve">Navrhované </w:t>
      </w:r>
      <w:r w:rsidR="000B25AF" w:rsidRPr="00A002B3">
        <w:t>konstrukce byly staticky posouzeny na mezní stav únosnosti a mezní stav použitelnosti.</w:t>
      </w:r>
      <w:r w:rsidR="007E1175" w:rsidRPr="00A002B3">
        <w:t xml:space="preserve"> Statickým výpočtem bylo prokázáno</w:t>
      </w:r>
      <w:r w:rsidR="009819F6">
        <w:t xml:space="preserve">, že celá část stavby stavba dotčená stavebními úpravami </w:t>
      </w:r>
      <w:r w:rsidR="007E1175" w:rsidRPr="00A002B3">
        <w:t>(všechny její jednotlivé nosné prvky dotčené stavebními úpravami) je navržena tak, aby zatížení na ni působící v průběhu výstavby a užívání nemělo za následek</w:t>
      </w:r>
      <w:r w:rsidR="00C84260">
        <w:t xml:space="preserve"> </w:t>
      </w:r>
      <w:r w:rsidR="007E1175" w:rsidRPr="00A002B3">
        <w:t>- zřícení stavby nebo její části</w:t>
      </w:r>
      <w:r w:rsidR="00C84260">
        <w:t xml:space="preserve"> </w:t>
      </w:r>
      <w:r w:rsidR="007E1175" w:rsidRPr="00A002B3">
        <w:t>- větší stupeň nepřípustného přetvoření</w:t>
      </w:r>
      <w:r w:rsidR="00C84260">
        <w:t xml:space="preserve"> </w:t>
      </w:r>
      <w:r w:rsidR="007E1175" w:rsidRPr="00A002B3">
        <w:t>- poškození jiných částí stavby, nebo technických zařízení, anebo instalovaného vybavení v důsledku většího přetvoření nosné konstrukce</w:t>
      </w:r>
      <w:r w:rsidR="00C84260">
        <w:t xml:space="preserve"> </w:t>
      </w:r>
      <w:r w:rsidR="007E1175" w:rsidRPr="00A002B3">
        <w:t xml:space="preserve">- </w:t>
      </w:r>
      <w:r w:rsidR="00C84260">
        <w:t xml:space="preserve">a </w:t>
      </w:r>
      <w:r w:rsidR="007E1175" w:rsidRPr="00A002B3">
        <w:t>poškození.</w:t>
      </w:r>
    </w:p>
    <w:p w:rsidR="00957B19" w:rsidRPr="00A002B3" w:rsidRDefault="00957B19" w:rsidP="00957B19">
      <w:r w:rsidRPr="00A002B3">
        <w:t>Stavba je navržena z odolných a běžných stavebních materiálů.</w:t>
      </w:r>
    </w:p>
    <w:p w:rsidR="007E1175" w:rsidRPr="00C84260" w:rsidRDefault="007E1175" w:rsidP="007E1175">
      <w:pPr>
        <w:rPr>
          <w:szCs w:val="24"/>
        </w:rPr>
      </w:pPr>
    </w:p>
    <w:p w:rsidR="00F86065" w:rsidRPr="00C84260" w:rsidRDefault="00F86065" w:rsidP="00F86065">
      <w:pPr>
        <w:rPr>
          <w:szCs w:val="24"/>
          <w:u w:val="single"/>
        </w:rPr>
      </w:pPr>
      <w:r w:rsidRPr="00C84260">
        <w:rPr>
          <w:szCs w:val="24"/>
          <w:u w:val="single"/>
        </w:rPr>
        <w:t xml:space="preserve">Poznámky: </w:t>
      </w:r>
    </w:p>
    <w:p w:rsidR="00F86065" w:rsidRPr="00C84260" w:rsidRDefault="00F86065" w:rsidP="00F86065">
      <w:pPr>
        <w:rPr>
          <w:szCs w:val="24"/>
        </w:rPr>
      </w:pPr>
      <w:r w:rsidRPr="00C84260">
        <w:rPr>
          <w:szCs w:val="24"/>
        </w:rPr>
        <w:t>Pokud je uveden odkaz na obchodní firmy, názvy, nebo specifické označení výrobku, je tomu tak z důvodu, aby byl popis předmětu dostatečně přesný a srozumitelný. V takovém případě lze použít i jiného, kvalitativně a technicky obdobného řešení. Takovou změnu je však nutné odsouhlasit investorem nebo příslušným AD investora.</w:t>
      </w:r>
    </w:p>
    <w:p w:rsidR="00F86065" w:rsidRPr="00C84260" w:rsidRDefault="00F86065" w:rsidP="00F86065">
      <w:pPr>
        <w:rPr>
          <w:szCs w:val="24"/>
        </w:rPr>
      </w:pPr>
      <w:r w:rsidRPr="00C84260">
        <w:rPr>
          <w:szCs w:val="24"/>
        </w:rPr>
        <w:t xml:space="preserve">Tato dokumentace je vytvořena </w:t>
      </w:r>
      <w:r w:rsidR="009819F6">
        <w:rPr>
          <w:szCs w:val="24"/>
        </w:rPr>
        <w:t xml:space="preserve">jako jednostupňová (DSJ) </w:t>
      </w:r>
      <w:r w:rsidR="00791576" w:rsidRPr="00C84260">
        <w:rPr>
          <w:szCs w:val="24"/>
        </w:rPr>
        <w:t xml:space="preserve">ve stupni pro </w:t>
      </w:r>
      <w:r w:rsidR="00C84260" w:rsidRPr="00C84260">
        <w:rPr>
          <w:szCs w:val="24"/>
        </w:rPr>
        <w:t>stavební povolení</w:t>
      </w:r>
      <w:r w:rsidR="009819F6">
        <w:rPr>
          <w:szCs w:val="24"/>
        </w:rPr>
        <w:t xml:space="preserve"> a provádění stavby (DSP+DPS)</w:t>
      </w:r>
      <w:r w:rsidRPr="00C84260">
        <w:rPr>
          <w:szCs w:val="24"/>
        </w:rPr>
        <w:t>.</w:t>
      </w:r>
      <w:r w:rsidR="00C84260" w:rsidRPr="00C84260">
        <w:rPr>
          <w:szCs w:val="24"/>
        </w:rPr>
        <w:t xml:space="preserve"> </w:t>
      </w:r>
      <w:r w:rsidRPr="00C84260">
        <w:rPr>
          <w:szCs w:val="24"/>
        </w:rPr>
        <w:t xml:space="preserve">Před zahájením realizace stavby musí být vypracována </w:t>
      </w:r>
      <w:r w:rsidR="008C29A0" w:rsidRPr="00C84260">
        <w:rPr>
          <w:szCs w:val="24"/>
        </w:rPr>
        <w:t xml:space="preserve">odpovídající </w:t>
      </w:r>
      <w:r w:rsidRPr="00C84260">
        <w:rPr>
          <w:szCs w:val="24"/>
        </w:rPr>
        <w:t>dílenská dokumentace zhotovitelem stavby.</w:t>
      </w:r>
    </w:p>
    <w:p w:rsidR="00A066E1" w:rsidRDefault="00A066E1">
      <w:pPr>
        <w:autoSpaceDE/>
        <w:autoSpaceDN/>
        <w:adjustRightInd/>
        <w:jc w:val="left"/>
        <w:rPr>
          <w:sz w:val="22"/>
        </w:rPr>
      </w:pPr>
      <w:r>
        <w:rPr>
          <w:sz w:val="22"/>
        </w:rPr>
        <w:br w:type="page"/>
      </w:r>
    </w:p>
    <w:p w:rsidR="006F215A" w:rsidRDefault="006F215A">
      <w:pPr>
        <w:autoSpaceDE/>
        <w:autoSpaceDN/>
        <w:adjustRightInd/>
        <w:jc w:val="left"/>
        <w:rPr>
          <w:sz w:val="22"/>
        </w:rPr>
      </w:pPr>
    </w:p>
    <w:p w:rsidR="00E0456D" w:rsidRPr="001B7A93" w:rsidRDefault="00FF34A1" w:rsidP="005C0A38">
      <w:pPr>
        <w:pStyle w:val="Nadpis1"/>
      </w:pPr>
      <w:bookmarkStart w:id="1" w:name="_Toc500419308"/>
      <w:r>
        <w:t xml:space="preserve">DISPOZIČNÍ </w:t>
      </w:r>
      <w:r w:rsidR="005C0A38">
        <w:t>ŘEŠENÍ</w:t>
      </w:r>
      <w:bookmarkEnd w:id="1"/>
    </w:p>
    <w:p w:rsidR="000A65E8" w:rsidRPr="00A002B3" w:rsidRDefault="000A65E8"/>
    <w:p w:rsidR="00B801B9" w:rsidRPr="00A002B3" w:rsidRDefault="00B801B9"/>
    <w:p w:rsidR="00A95477" w:rsidRPr="00A002B3" w:rsidRDefault="00A95477" w:rsidP="00422E8D">
      <w:r w:rsidRPr="00A002B3">
        <w:t xml:space="preserve">Objekt představuje typologicky </w:t>
      </w:r>
      <w:proofErr w:type="spellStart"/>
      <w:r w:rsidR="006C5394">
        <w:t>obytovací</w:t>
      </w:r>
      <w:proofErr w:type="spellEnd"/>
      <w:r w:rsidR="006C5394">
        <w:t xml:space="preserve"> komplex vysokoškolských kolejí.</w:t>
      </w:r>
      <w:r w:rsidRPr="00A002B3">
        <w:t xml:space="preserve"> </w:t>
      </w:r>
      <w:r w:rsidR="006C5394">
        <w:t xml:space="preserve">Jedná se o dva ubytovací pavilony </w:t>
      </w:r>
      <w:r w:rsidR="009A41CA">
        <w:t>B, A,</w:t>
      </w:r>
      <w:r w:rsidR="006C5394">
        <w:t xml:space="preserve"> a spojovací krček se vstupní halou.</w:t>
      </w:r>
    </w:p>
    <w:p w:rsidR="00BF1835" w:rsidRPr="00A002B3" w:rsidRDefault="00BF1835" w:rsidP="000658AF"/>
    <w:p w:rsidR="00CF5936" w:rsidRPr="00A002B3" w:rsidRDefault="00CF5936" w:rsidP="00CF5936">
      <w:pPr>
        <w:rPr>
          <w:u w:val="single"/>
        </w:rPr>
      </w:pPr>
      <w:r w:rsidRPr="00A002B3">
        <w:rPr>
          <w:u w:val="single"/>
        </w:rPr>
        <w:t>Výškově j</w:t>
      </w:r>
      <w:r w:rsidR="009D488F" w:rsidRPr="00A002B3">
        <w:rPr>
          <w:u w:val="single"/>
        </w:rPr>
        <w:t>sou</w:t>
      </w:r>
      <w:r w:rsidRPr="00A002B3">
        <w:rPr>
          <w:u w:val="single"/>
        </w:rPr>
        <w:t xml:space="preserve"> objekt</w:t>
      </w:r>
      <w:r w:rsidR="009D488F" w:rsidRPr="00A002B3">
        <w:rPr>
          <w:u w:val="single"/>
        </w:rPr>
        <w:t>y</w:t>
      </w:r>
      <w:r w:rsidRPr="00A002B3">
        <w:rPr>
          <w:u w:val="single"/>
        </w:rPr>
        <w:t xml:space="preserve"> </w:t>
      </w:r>
      <w:r w:rsidR="003930ED" w:rsidRPr="00A002B3">
        <w:rPr>
          <w:u w:val="single"/>
        </w:rPr>
        <w:t>řešen</w:t>
      </w:r>
      <w:r w:rsidR="009D488F" w:rsidRPr="00A002B3">
        <w:rPr>
          <w:u w:val="single"/>
        </w:rPr>
        <w:t>é</w:t>
      </w:r>
      <w:r w:rsidR="003930ED" w:rsidRPr="00A002B3">
        <w:rPr>
          <w:u w:val="single"/>
        </w:rPr>
        <w:t xml:space="preserve"> </w:t>
      </w:r>
      <w:r w:rsidRPr="00A002B3">
        <w:rPr>
          <w:u w:val="single"/>
        </w:rPr>
        <w:t>takto:</w:t>
      </w:r>
    </w:p>
    <w:p w:rsidR="00CF5936" w:rsidRDefault="00CF5936" w:rsidP="00CF5936">
      <w:pPr>
        <w:tabs>
          <w:tab w:val="left" w:pos="709"/>
          <w:tab w:val="right" w:pos="4820"/>
          <w:tab w:val="left" w:pos="5245"/>
        </w:tabs>
      </w:pPr>
    </w:p>
    <w:p w:rsidR="00BA31B0" w:rsidRPr="00A002B3" w:rsidRDefault="00BA31B0" w:rsidP="00BA31B0">
      <w:pPr>
        <w:tabs>
          <w:tab w:val="left" w:pos="709"/>
          <w:tab w:val="right" w:pos="4820"/>
          <w:tab w:val="left" w:pos="5245"/>
        </w:tabs>
      </w:pPr>
      <w:r>
        <w:t xml:space="preserve">- Pavilony A, </w:t>
      </w:r>
      <w:r w:rsidR="009A41CA">
        <w:t>B</w:t>
      </w:r>
      <w:r>
        <w:t xml:space="preserve"> - </w:t>
      </w:r>
      <w:r w:rsidR="009A41CA">
        <w:t>třináctipo</w:t>
      </w:r>
      <w:r>
        <w:t>dlažní:</w:t>
      </w:r>
    </w:p>
    <w:p w:rsidR="00BA31B0" w:rsidRPr="00A002B3" w:rsidRDefault="00BA31B0" w:rsidP="00BA31B0">
      <w:pPr>
        <w:tabs>
          <w:tab w:val="left" w:pos="709"/>
          <w:tab w:val="right" w:pos="4820"/>
          <w:tab w:val="left" w:pos="5245"/>
        </w:tabs>
      </w:pPr>
      <w:r w:rsidRPr="00A002B3">
        <w:tab/>
        <w:t>Předpokládaná hloubka založení</w:t>
      </w:r>
      <w:r w:rsidRPr="00A002B3">
        <w:tab/>
        <w:t xml:space="preserve">- </w:t>
      </w:r>
      <w:r>
        <w:t>1</w:t>
      </w:r>
      <w:r w:rsidRPr="00A002B3">
        <w:t>,</w:t>
      </w:r>
      <w:r>
        <w:t>65</w:t>
      </w:r>
      <w:r w:rsidR="009A41CA">
        <w:t>5</w:t>
      </w:r>
      <w:r w:rsidRPr="00A002B3">
        <w:t xml:space="preserve"> m</w:t>
      </w:r>
      <w:r w:rsidRPr="00A002B3">
        <w:tab/>
        <w:t>(neověřená úroveň základov</w:t>
      </w:r>
      <w:r w:rsidR="009A41CA">
        <w:t>é desky</w:t>
      </w:r>
      <w:r w:rsidRPr="00A002B3">
        <w:t>)</w:t>
      </w:r>
    </w:p>
    <w:p w:rsidR="009A41CA" w:rsidRPr="00A002B3" w:rsidRDefault="009A41CA" w:rsidP="009A41CA">
      <w:pPr>
        <w:tabs>
          <w:tab w:val="left" w:pos="709"/>
          <w:tab w:val="right" w:pos="4820"/>
          <w:tab w:val="left" w:pos="5245"/>
        </w:tabs>
      </w:pPr>
      <w:r w:rsidRPr="00A002B3">
        <w:tab/>
      </w:r>
      <w:proofErr w:type="gramStart"/>
      <w:r w:rsidRPr="00A002B3">
        <w:t>Podlaha 1.</w:t>
      </w:r>
      <w:r>
        <w:t>PP</w:t>
      </w:r>
      <w:proofErr w:type="gramEnd"/>
      <w:r w:rsidRPr="00A002B3">
        <w:tab/>
      </w:r>
      <w:r>
        <w:t>-</w:t>
      </w:r>
      <w:r w:rsidRPr="00A002B3">
        <w:t xml:space="preserve"> </w:t>
      </w:r>
      <w:r>
        <w:t>1</w:t>
      </w:r>
      <w:r w:rsidRPr="00A002B3">
        <w:t>,</w:t>
      </w:r>
      <w:r>
        <w:t>055</w:t>
      </w:r>
      <w:r w:rsidRPr="00A002B3">
        <w:t xml:space="preserve"> m</w:t>
      </w:r>
      <w:r w:rsidRPr="00A002B3">
        <w:tab/>
        <w:t xml:space="preserve">(úroveň podlahy </w:t>
      </w:r>
      <w:r>
        <w:t>technického suterénu</w:t>
      </w:r>
      <w:r w:rsidRPr="00A002B3">
        <w:t>)</w:t>
      </w:r>
    </w:p>
    <w:p w:rsidR="00BA31B0" w:rsidRPr="00A002B3" w:rsidRDefault="00BA31B0" w:rsidP="00BA31B0">
      <w:pPr>
        <w:tabs>
          <w:tab w:val="left" w:pos="709"/>
          <w:tab w:val="right" w:pos="4820"/>
          <w:tab w:val="left" w:pos="5245"/>
        </w:tabs>
      </w:pPr>
      <w:r w:rsidRPr="00A002B3">
        <w:tab/>
        <w:t>Přilehlý terén</w:t>
      </w:r>
      <w:r w:rsidRPr="00A002B3">
        <w:tab/>
      </w:r>
      <w:r w:rsidR="009A41CA">
        <w:t>-0,300</w:t>
      </w:r>
      <w:r w:rsidRPr="00A002B3">
        <w:t xml:space="preserve"> m</w:t>
      </w:r>
      <w:r w:rsidRPr="00A002B3">
        <w:tab/>
        <w:t xml:space="preserve">(úroveň terénu </w:t>
      </w:r>
      <w:r>
        <w:t>v místě řezů</w:t>
      </w:r>
      <w:r w:rsidRPr="00A002B3">
        <w:t>)</w:t>
      </w:r>
    </w:p>
    <w:p w:rsidR="00BA31B0" w:rsidRPr="00A002B3" w:rsidRDefault="00BA31B0" w:rsidP="00BA31B0">
      <w:pPr>
        <w:tabs>
          <w:tab w:val="left" w:pos="709"/>
          <w:tab w:val="right" w:pos="4820"/>
          <w:tab w:val="left" w:pos="5245"/>
        </w:tabs>
      </w:pPr>
      <w:r w:rsidRPr="00A002B3">
        <w:tab/>
        <w:t>Podlaha 1.NP</w:t>
      </w:r>
      <w:r w:rsidRPr="00A002B3">
        <w:tab/>
      </w:r>
      <w:r w:rsidR="009A41CA">
        <w:t>+</w:t>
      </w:r>
      <w:r w:rsidRPr="00A002B3">
        <w:t xml:space="preserve"> 0,</w:t>
      </w:r>
      <w:r w:rsidR="009A41CA">
        <w:t>96</w:t>
      </w:r>
      <w:r w:rsidRPr="00A002B3">
        <w:t>0 m</w:t>
      </w:r>
      <w:r w:rsidRPr="00A002B3">
        <w:tab/>
        <w:t>(úroveň podlahy v</w:t>
      </w:r>
      <w:r w:rsidR="009A41CA">
        <w:t> předávací stanici</w:t>
      </w:r>
      <w:r w:rsidRPr="00A002B3">
        <w:t>)</w:t>
      </w:r>
    </w:p>
    <w:p w:rsidR="00BA31B0" w:rsidRPr="00A002B3" w:rsidRDefault="00BA31B0" w:rsidP="00BA31B0">
      <w:pPr>
        <w:tabs>
          <w:tab w:val="left" w:pos="709"/>
          <w:tab w:val="right" w:pos="4820"/>
          <w:tab w:val="left" w:pos="5245"/>
        </w:tabs>
      </w:pPr>
      <w:r w:rsidRPr="00A002B3">
        <w:tab/>
        <w:t>Podlaha 2.NP</w:t>
      </w:r>
      <w:r w:rsidRPr="00A002B3">
        <w:tab/>
        <w:t xml:space="preserve">+ </w:t>
      </w:r>
      <w:r>
        <w:t>3,</w:t>
      </w:r>
      <w:r w:rsidR="009A41CA">
        <w:t>800</w:t>
      </w:r>
      <w:r w:rsidRPr="00A002B3">
        <w:t xml:space="preserve"> m</w:t>
      </w:r>
      <w:r w:rsidRPr="00A002B3">
        <w:tab/>
        <w:t>(úroveň podlahy v </w:t>
      </w:r>
      <w:r w:rsidR="009A41CA">
        <w:t>pokojích</w:t>
      </w:r>
      <w:r w:rsidRPr="00A002B3">
        <w:t>)</w:t>
      </w:r>
    </w:p>
    <w:p w:rsidR="00BA31B0" w:rsidRPr="00A002B3" w:rsidRDefault="00BA31B0" w:rsidP="00BA31B0"/>
    <w:p w:rsidR="00FF34A1" w:rsidRPr="00A002B3" w:rsidRDefault="000658AF" w:rsidP="000658AF">
      <w:r w:rsidRPr="00A002B3">
        <w:t>Přesné tvary a členění konstrukce viz výkresová dokumentace</w:t>
      </w:r>
      <w:r w:rsidR="00274E85" w:rsidRPr="00A002B3">
        <w:t xml:space="preserve"> stavební části</w:t>
      </w:r>
      <w:r w:rsidRPr="00A002B3">
        <w:t>.</w:t>
      </w:r>
    </w:p>
    <w:p w:rsidR="00874DE9" w:rsidRPr="00A002B3" w:rsidRDefault="00874DE9" w:rsidP="006C7D23"/>
    <w:p w:rsidR="00874DE9" w:rsidRPr="00A002B3" w:rsidRDefault="00874DE9" w:rsidP="006C7D23"/>
    <w:p w:rsidR="00957B19" w:rsidRPr="001B7A93" w:rsidRDefault="006139CF" w:rsidP="00957B19">
      <w:pPr>
        <w:pStyle w:val="Nadpis1"/>
      </w:pPr>
      <w:bookmarkStart w:id="2" w:name="_Toc500419309"/>
      <w:r>
        <w:rPr>
          <w:caps w:val="0"/>
        </w:rPr>
        <w:t>STATICKÉ ŘEŠENÍ</w:t>
      </w:r>
      <w:bookmarkEnd w:id="2"/>
    </w:p>
    <w:p w:rsidR="00957B19" w:rsidRPr="00A002B3" w:rsidRDefault="00957B19" w:rsidP="00957B19"/>
    <w:p w:rsidR="009A41CA" w:rsidRDefault="009A41CA" w:rsidP="006F215A">
      <w:r w:rsidRPr="00D51F6C">
        <w:t xml:space="preserve">Zkoumaný objekt je proveden jako skeletová železobetonová montovaná konstrukce podélného nosného systému - </w:t>
      </w:r>
      <w:proofErr w:type="spellStart"/>
      <w:r w:rsidRPr="00D51F6C">
        <w:t>trojtrakt</w:t>
      </w:r>
      <w:proofErr w:type="spellEnd"/>
      <w:r w:rsidRPr="00D51F6C">
        <w:t>.</w:t>
      </w:r>
      <w:r>
        <w:t xml:space="preserve"> Objekt je založen na mohutné základové desce.</w:t>
      </w:r>
    </w:p>
    <w:p w:rsidR="009A41CA" w:rsidRDefault="009A41CA" w:rsidP="006F215A">
      <w:r>
        <w:t>Obvodové i střední nosné stěny suterénu jsou provedeny z monolitického betonu.</w:t>
      </w:r>
      <w:r w:rsidR="006F215A">
        <w:t xml:space="preserve"> </w:t>
      </w:r>
      <w:r>
        <w:t>Obvodové stěny v nadzemní části jsou provedeny z </w:t>
      </w:r>
      <w:proofErr w:type="spellStart"/>
      <w:r>
        <w:t>plynosilikátových</w:t>
      </w:r>
      <w:proofErr w:type="spellEnd"/>
      <w:r>
        <w:t xml:space="preserve"> parapetních panelů a </w:t>
      </w:r>
      <w:proofErr w:type="spellStart"/>
      <w:r>
        <w:t>plynosilikátových</w:t>
      </w:r>
      <w:proofErr w:type="spellEnd"/>
      <w:r>
        <w:t xml:space="preserve"> štítových stěn.</w:t>
      </w:r>
    </w:p>
    <w:p w:rsidR="009A41CA" w:rsidRDefault="009A41CA" w:rsidP="006F215A">
      <w:r>
        <w:t>Nosné prefabrikované železobetonové sloupy průřezu 0,3x0,6 m jsou v modulovém rastru po 3,0 m. V příčném směru jsou trakty v modul</w:t>
      </w:r>
      <w:r w:rsidR="006F215A">
        <w:t xml:space="preserve">ové šířce po 5,9 a 5,1 a 5,9 m. </w:t>
      </w:r>
      <w:r>
        <w:t>Podélné průvlaky jsou deskové v šířce 0,8 m, přiznané pod stropem.</w:t>
      </w:r>
      <w:r w:rsidR="006F215A">
        <w:t xml:space="preserve"> </w:t>
      </w:r>
      <w:r>
        <w:t>Stropní panely jsou dutinové prefabrikované.</w:t>
      </w:r>
    </w:p>
    <w:p w:rsidR="000151AE" w:rsidRPr="000151AE" w:rsidRDefault="000151AE" w:rsidP="000151AE">
      <w:pPr>
        <w:rPr>
          <w:szCs w:val="24"/>
        </w:rPr>
      </w:pPr>
      <w:r w:rsidRPr="000151AE">
        <w:rPr>
          <w:szCs w:val="24"/>
        </w:rPr>
        <w:t xml:space="preserve">Informace o stávajícím stavu a provedení konstrukce objektu vychází z poskytnuté původní projektové dokumentace doplněné o zaměření </w:t>
      </w:r>
      <w:r w:rsidR="006F215A">
        <w:rPr>
          <w:szCs w:val="24"/>
        </w:rPr>
        <w:t xml:space="preserve">dotčených částí </w:t>
      </w:r>
      <w:r w:rsidRPr="000151AE">
        <w:rPr>
          <w:szCs w:val="24"/>
        </w:rPr>
        <w:t>objektu a průzkum zaměřený na ověření skladeb konstrukcí.</w:t>
      </w:r>
    </w:p>
    <w:p w:rsidR="000151AE" w:rsidRPr="000151AE" w:rsidRDefault="000151AE" w:rsidP="00915422">
      <w:pPr>
        <w:rPr>
          <w:szCs w:val="24"/>
        </w:rPr>
      </w:pPr>
    </w:p>
    <w:p w:rsidR="000151AE" w:rsidRDefault="008757BD" w:rsidP="00915422">
      <w:r w:rsidRPr="00A002B3">
        <w:t xml:space="preserve">Ze statického hlediska </w:t>
      </w:r>
      <w:r w:rsidR="000151AE">
        <w:t xml:space="preserve">je </w:t>
      </w:r>
      <w:r w:rsidRPr="00A002B3">
        <w:t xml:space="preserve">nová konstrukce </w:t>
      </w:r>
      <w:r w:rsidR="000151AE">
        <w:t>zastropení prostoru</w:t>
      </w:r>
      <w:r w:rsidR="006F215A">
        <w:t xml:space="preserve"> v místě prostupů </w:t>
      </w:r>
      <w:r w:rsidR="000151AE">
        <w:t xml:space="preserve">řešena jako prutová z ocelových nosníků s vloženými </w:t>
      </w:r>
      <w:proofErr w:type="spellStart"/>
      <w:r w:rsidR="000151AE">
        <w:t>plechobetonovými</w:t>
      </w:r>
      <w:proofErr w:type="spellEnd"/>
      <w:r w:rsidR="000151AE">
        <w:t xml:space="preserve"> deskami.</w:t>
      </w:r>
    </w:p>
    <w:p w:rsidR="00D44211" w:rsidRPr="00A002B3" w:rsidRDefault="00D44211" w:rsidP="00FF3121">
      <w:pPr>
        <w:rPr>
          <w:szCs w:val="22"/>
        </w:rPr>
      </w:pPr>
    </w:p>
    <w:p w:rsidR="00C34A58" w:rsidRPr="00A002B3" w:rsidRDefault="00C34A58" w:rsidP="00FF3121">
      <w:pPr>
        <w:rPr>
          <w:szCs w:val="22"/>
        </w:rPr>
      </w:pPr>
    </w:p>
    <w:p w:rsidR="00FF3121" w:rsidRPr="009516BF" w:rsidRDefault="00FF3121" w:rsidP="00FF3121">
      <w:pPr>
        <w:pStyle w:val="Nadpis2"/>
      </w:pPr>
      <w:bookmarkStart w:id="3" w:name="_Toc283764817"/>
      <w:bookmarkStart w:id="4" w:name="_Toc500419310"/>
      <w:r w:rsidRPr="009516BF">
        <w:t>Zatížení</w:t>
      </w:r>
      <w:bookmarkEnd w:id="3"/>
      <w:bookmarkEnd w:id="4"/>
    </w:p>
    <w:p w:rsidR="00FF3121" w:rsidRPr="00A002B3" w:rsidRDefault="00FF3121" w:rsidP="00FF3121">
      <w:pPr>
        <w:rPr>
          <w:szCs w:val="22"/>
        </w:rPr>
      </w:pPr>
    </w:p>
    <w:p w:rsidR="00FF3121" w:rsidRPr="00A002B3" w:rsidRDefault="00FF3121" w:rsidP="00FF3121">
      <w:pPr>
        <w:pStyle w:val="Zhlav"/>
        <w:tabs>
          <w:tab w:val="clear" w:pos="4536"/>
          <w:tab w:val="clear" w:pos="9072"/>
        </w:tabs>
      </w:pPr>
      <w:r w:rsidRPr="00A002B3">
        <w:t>Pro stanovení celkového zatížení posuzovaných prvků byly komplexně řešeny navazující konstrukce v základní kombinaci nejnepříznivějšího zatížení, případně jako reakce navazujících konstrukcí.</w:t>
      </w:r>
    </w:p>
    <w:p w:rsidR="00FF3121" w:rsidRPr="00A002B3" w:rsidRDefault="00FF3121" w:rsidP="00FF3121">
      <w:pPr>
        <w:pStyle w:val="Zhlav"/>
        <w:tabs>
          <w:tab w:val="clear" w:pos="4536"/>
          <w:tab w:val="clear" w:pos="9072"/>
        </w:tabs>
      </w:pPr>
    </w:p>
    <w:p w:rsidR="00FF3121" w:rsidRPr="00A002B3" w:rsidRDefault="00FF3121" w:rsidP="00A002B3">
      <w:pPr>
        <w:pStyle w:val="Zhlav"/>
        <w:tabs>
          <w:tab w:val="clear" w:pos="4536"/>
          <w:tab w:val="clear" w:pos="9072"/>
          <w:tab w:val="left" w:pos="2552"/>
        </w:tabs>
      </w:pPr>
      <w:r w:rsidRPr="00A002B3">
        <w:t>Zatížení stálé:</w:t>
      </w:r>
      <w:r w:rsidR="00796EC6" w:rsidRPr="00A002B3">
        <w:tab/>
      </w:r>
      <w:r w:rsidRPr="00A002B3">
        <w:t xml:space="preserve">viz. </w:t>
      </w:r>
      <w:proofErr w:type="gramStart"/>
      <w:r w:rsidRPr="00A002B3">
        <w:t>statický</w:t>
      </w:r>
      <w:proofErr w:type="gramEnd"/>
      <w:r w:rsidRPr="00A002B3">
        <w:t xml:space="preserve"> výpočet dle ČSN EN 1991-1-1, </w:t>
      </w:r>
      <w:r w:rsidRPr="00A002B3">
        <w:rPr>
          <w:rFonts w:ascii="Symbol" w:hAnsi="Symbol"/>
        </w:rPr>
        <w:t></w:t>
      </w:r>
      <w:r w:rsidRPr="00A002B3">
        <w:rPr>
          <w:vertAlign w:val="subscript"/>
        </w:rPr>
        <w:t>G</w:t>
      </w:r>
      <w:r w:rsidRPr="00A002B3">
        <w:t xml:space="preserve"> = 1,35</w:t>
      </w:r>
    </w:p>
    <w:p w:rsidR="000151AE" w:rsidRPr="00A002B3" w:rsidRDefault="00796EC6" w:rsidP="000151AE">
      <w:pPr>
        <w:pStyle w:val="Zhlav"/>
        <w:tabs>
          <w:tab w:val="clear" w:pos="4536"/>
          <w:tab w:val="clear" w:pos="9072"/>
          <w:tab w:val="left" w:pos="2552"/>
        </w:tabs>
      </w:pPr>
      <w:r w:rsidRPr="00A002B3">
        <w:tab/>
        <w:t xml:space="preserve">vlastní váha stávajících konstrukcí byla stanovena dle </w:t>
      </w:r>
      <w:r w:rsidR="000151AE">
        <w:t>podkladů,</w:t>
      </w:r>
    </w:p>
    <w:p w:rsidR="00796EC6" w:rsidRPr="00A002B3" w:rsidRDefault="000151AE" w:rsidP="00A002B3">
      <w:pPr>
        <w:pStyle w:val="Zhlav"/>
        <w:tabs>
          <w:tab w:val="clear" w:pos="4536"/>
          <w:tab w:val="clear" w:pos="9072"/>
          <w:tab w:val="left" w:pos="2552"/>
        </w:tabs>
      </w:pPr>
      <w:r>
        <w:tab/>
        <w:t xml:space="preserve">místního šetření a </w:t>
      </w:r>
      <w:r w:rsidR="00796EC6" w:rsidRPr="00A002B3">
        <w:t>průzkumu - viz podklady.</w:t>
      </w:r>
    </w:p>
    <w:p w:rsidR="00FF3121" w:rsidRDefault="00FF3121" w:rsidP="00A002B3">
      <w:pPr>
        <w:pStyle w:val="Zhlav"/>
        <w:tabs>
          <w:tab w:val="clear" w:pos="4536"/>
          <w:tab w:val="clear" w:pos="9072"/>
          <w:tab w:val="left" w:pos="2552"/>
          <w:tab w:val="left" w:pos="3828"/>
        </w:tabs>
      </w:pPr>
    </w:p>
    <w:p w:rsidR="006F215A" w:rsidRDefault="006F215A" w:rsidP="00A002B3">
      <w:pPr>
        <w:pStyle w:val="Zhlav"/>
        <w:tabs>
          <w:tab w:val="clear" w:pos="4536"/>
          <w:tab w:val="clear" w:pos="9072"/>
          <w:tab w:val="left" w:pos="2552"/>
          <w:tab w:val="left" w:pos="3828"/>
        </w:tabs>
      </w:pPr>
    </w:p>
    <w:p w:rsidR="006F215A" w:rsidRPr="00A002B3" w:rsidRDefault="006F215A" w:rsidP="00A002B3">
      <w:pPr>
        <w:pStyle w:val="Zhlav"/>
        <w:tabs>
          <w:tab w:val="clear" w:pos="4536"/>
          <w:tab w:val="clear" w:pos="9072"/>
          <w:tab w:val="left" w:pos="2552"/>
          <w:tab w:val="left" w:pos="3828"/>
        </w:tabs>
      </w:pPr>
    </w:p>
    <w:p w:rsidR="00FF3121" w:rsidRPr="00A002B3" w:rsidRDefault="00FF3121" w:rsidP="00A002B3">
      <w:pPr>
        <w:pStyle w:val="Zhlav"/>
        <w:tabs>
          <w:tab w:val="clear" w:pos="4536"/>
          <w:tab w:val="clear" w:pos="9072"/>
          <w:tab w:val="left" w:pos="2552"/>
          <w:tab w:val="left" w:pos="3544"/>
        </w:tabs>
      </w:pPr>
      <w:r w:rsidRPr="00A002B3">
        <w:t>Zatížení nahodilé: rovnoměrné užitné</w:t>
      </w:r>
      <w:r w:rsidRPr="00A002B3">
        <w:tab/>
        <w:t xml:space="preserve">- střecha </w:t>
      </w:r>
      <w:r w:rsidR="000151AE">
        <w:t>nepochůzí</w:t>
      </w:r>
      <w:r w:rsidRPr="00A002B3">
        <w:t xml:space="preserve"> - 0,75 kN/m</w:t>
      </w:r>
      <w:r w:rsidRPr="00A002B3">
        <w:rPr>
          <w:vertAlign w:val="superscript"/>
        </w:rPr>
        <w:t>2</w:t>
      </w:r>
    </w:p>
    <w:p w:rsidR="00FF3121" w:rsidRPr="00A002B3" w:rsidRDefault="00FF3121" w:rsidP="00A002B3">
      <w:pPr>
        <w:pStyle w:val="Zhlav"/>
        <w:tabs>
          <w:tab w:val="clear" w:pos="4536"/>
          <w:tab w:val="clear" w:pos="9072"/>
          <w:tab w:val="left" w:pos="2552"/>
          <w:tab w:val="left" w:pos="3544"/>
        </w:tabs>
      </w:pPr>
      <w:r w:rsidRPr="00A002B3">
        <w:tab/>
        <w:t xml:space="preserve">- </w:t>
      </w:r>
      <w:r w:rsidR="006F215A">
        <w:t>ubytovací prostory - pokoje kolejí</w:t>
      </w:r>
      <w:r w:rsidRPr="00A002B3">
        <w:t xml:space="preserve"> (kat. </w:t>
      </w:r>
      <w:r w:rsidR="006F215A">
        <w:t>A</w:t>
      </w:r>
      <w:r w:rsidRPr="00A002B3">
        <w:t xml:space="preserve">) - </w:t>
      </w:r>
      <w:r w:rsidR="006F215A">
        <w:t>1</w:t>
      </w:r>
      <w:r w:rsidRPr="00A002B3">
        <w:t>,50 kN/m</w:t>
      </w:r>
      <w:r w:rsidRPr="00A002B3">
        <w:rPr>
          <w:vertAlign w:val="superscript"/>
        </w:rPr>
        <w:t>2</w:t>
      </w:r>
    </w:p>
    <w:p w:rsidR="00D54262" w:rsidRPr="00A002B3" w:rsidRDefault="00D54262" w:rsidP="00D54262">
      <w:pPr>
        <w:pStyle w:val="Zhlav"/>
        <w:tabs>
          <w:tab w:val="clear" w:pos="4536"/>
          <w:tab w:val="clear" w:pos="9072"/>
          <w:tab w:val="left" w:pos="2552"/>
          <w:tab w:val="left" w:pos="3544"/>
        </w:tabs>
      </w:pPr>
      <w:r w:rsidRPr="00A002B3">
        <w:tab/>
        <w:t xml:space="preserve">- </w:t>
      </w:r>
      <w:r w:rsidR="006F215A">
        <w:t>ubytovací prostory - chodby</w:t>
      </w:r>
      <w:r w:rsidRPr="00A002B3">
        <w:t xml:space="preserve"> (kat. </w:t>
      </w:r>
      <w:r w:rsidR="006F215A">
        <w:t>A</w:t>
      </w:r>
      <w:r w:rsidRPr="00A002B3">
        <w:t>) - 3,00 kN/m</w:t>
      </w:r>
      <w:r w:rsidRPr="00A002B3">
        <w:rPr>
          <w:vertAlign w:val="superscript"/>
        </w:rPr>
        <w:t>2</w:t>
      </w:r>
    </w:p>
    <w:p w:rsidR="00FF3121" w:rsidRPr="00A002B3" w:rsidRDefault="00FF3121" w:rsidP="00A002B3">
      <w:pPr>
        <w:pStyle w:val="Zhlav"/>
        <w:tabs>
          <w:tab w:val="clear" w:pos="4536"/>
          <w:tab w:val="clear" w:pos="9072"/>
          <w:tab w:val="left" w:pos="2552"/>
          <w:tab w:val="left" w:pos="3544"/>
        </w:tabs>
      </w:pPr>
      <w:r w:rsidRPr="00A002B3">
        <w:tab/>
        <w:t xml:space="preserve">- zábradlí - vodorovné (kat. </w:t>
      </w:r>
      <w:r w:rsidR="006F215A">
        <w:t>A</w:t>
      </w:r>
      <w:r w:rsidRPr="00A002B3">
        <w:t xml:space="preserve">) - </w:t>
      </w:r>
      <w:r w:rsidR="006F215A">
        <w:t>0,5</w:t>
      </w:r>
      <w:r w:rsidRPr="00A002B3">
        <w:t>0 kN/m</w:t>
      </w:r>
      <w:r w:rsidRPr="00A002B3">
        <w:rPr>
          <w:vertAlign w:val="superscript"/>
        </w:rPr>
        <w:t>2</w:t>
      </w:r>
    </w:p>
    <w:p w:rsidR="00FF3121" w:rsidRPr="00A002B3" w:rsidRDefault="00FF3121" w:rsidP="00A002B3">
      <w:pPr>
        <w:pStyle w:val="Zhlav"/>
        <w:tabs>
          <w:tab w:val="clear" w:pos="4536"/>
          <w:tab w:val="clear" w:pos="9072"/>
          <w:tab w:val="left" w:pos="2552"/>
          <w:tab w:val="left" w:pos="3544"/>
        </w:tabs>
      </w:pPr>
      <w:r w:rsidRPr="00A002B3">
        <w:tab/>
        <w:t xml:space="preserve">- sníh -  II. oblast: </w:t>
      </w:r>
      <w:proofErr w:type="spellStart"/>
      <w:proofErr w:type="gramStart"/>
      <w:r w:rsidRPr="00A002B3">
        <w:t>s</w:t>
      </w:r>
      <w:r w:rsidRPr="00A002B3">
        <w:rPr>
          <w:vertAlign w:val="subscript"/>
        </w:rPr>
        <w:t>k</w:t>
      </w:r>
      <w:proofErr w:type="spellEnd"/>
      <w:r w:rsidRPr="00A002B3">
        <w:t xml:space="preserve"> =  1,</w:t>
      </w:r>
      <w:r w:rsidR="00947137" w:rsidRPr="00A002B3">
        <w:t>0</w:t>
      </w:r>
      <w:proofErr w:type="gramEnd"/>
      <w:r w:rsidRPr="00A002B3">
        <w:t xml:space="preserve"> kN/m</w:t>
      </w:r>
      <w:r w:rsidRPr="00A002B3">
        <w:rPr>
          <w:vertAlign w:val="superscript"/>
        </w:rPr>
        <w:t>2</w:t>
      </w:r>
      <w:r w:rsidRPr="00A002B3">
        <w:t>, µ</w:t>
      </w:r>
      <w:r w:rsidR="00216954" w:rsidRPr="00A002B3">
        <w:rPr>
          <w:vertAlign w:val="subscript"/>
        </w:rPr>
        <w:t>1</w:t>
      </w:r>
      <w:r w:rsidRPr="00A002B3">
        <w:t xml:space="preserve"> = 0,8</w:t>
      </w:r>
      <w:r w:rsidR="00216954" w:rsidRPr="00A002B3">
        <w:t>0</w:t>
      </w:r>
    </w:p>
    <w:p w:rsidR="00FF3121" w:rsidRPr="00A002B3" w:rsidRDefault="00FF3121" w:rsidP="00A002B3">
      <w:pPr>
        <w:pStyle w:val="Zhlav"/>
        <w:tabs>
          <w:tab w:val="clear" w:pos="4536"/>
          <w:tab w:val="clear" w:pos="9072"/>
          <w:tab w:val="left" w:pos="2552"/>
          <w:tab w:val="left" w:pos="3544"/>
        </w:tabs>
      </w:pPr>
      <w:r w:rsidRPr="00A002B3">
        <w:tab/>
        <w:t>- vítr - I</w:t>
      </w:r>
      <w:r w:rsidR="001D3A2F" w:rsidRPr="00A002B3">
        <w:t>I</w:t>
      </w:r>
      <w:r w:rsidRPr="00A002B3">
        <w:t xml:space="preserve">. oblast: </w:t>
      </w:r>
      <w:proofErr w:type="spellStart"/>
      <w:r w:rsidRPr="00A002B3">
        <w:t>q</w:t>
      </w:r>
      <w:r w:rsidRPr="00A002B3">
        <w:rPr>
          <w:vertAlign w:val="subscript"/>
        </w:rPr>
        <w:t>p</w:t>
      </w:r>
      <w:proofErr w:type="spellEnd"/>
      <w:r w:rsidRPr="00A002B3">
        <w:t xml:space="preserve"> = 0,</w:t>
      </w:r>
      <w:r w:rsidR="006F215A">
        <w:t>4</w:t>
      </w:r>
      <w:r w:rsidR="00216954" w:rsidRPr="00A002B3">
        <w:t>6</w:t>
      </w:r>
      <w:r w:rsidR="006F215A">
        <w:t xml:space="preserve"> </w:t>
      </w:r>
      <w:r w:rsidRPr="00A002B3">
        <w:t>kN/m</w:t>
      </w:r>
      <w:r w:rsidRPr="00A002B3">
        <w:rPr>
          <w:vertAlign w:val="superscript"/>
        </w:rPr>
        <w:t>2</w:t>
      </w:r>
      <w:r w:rsidRPr="00A002B3">
        <w:t xml:space="preserve">, kat. </w:t>
      </w:r>
      <w:proofErr w:type="spellStart"/>
      <w:proofErr w:type="gramStart"/>
      <w:r w:rsidRPr="00A002B3">
        <w:t>ter</w:t>
      </w:r>
      <w:proofErr w:type="spellEnd"/>
      <w:proofErr w:type="gramEnd"/>
      <w:r w:rsidRPr="00A002B3">
        <w:t>. I</w:t>
      </w:r>
      <w:r w:rsidR="001D3A2F" w:rsidRPr="00A002B3">
        <w:t>V</w:t>
      </w:r>
    </w:p>
    <w:p w:rsidR="00FF3121" w:rsidRPr="00A002B3" w:rsidRDefault="00FF3121" w:rsidP="00A002B3">
      <w:pPr>
        <w:pStyle w:val="Zhlav"/>
        <w:tabs>
          <w:tab w:val="clear" w:pos="4536"/>
          <w:tab w:val="clear" w:pos="9072"/>
          <w:tab w:val="left" w:pos="2552"/>
          <w:tab w:val="left" w:pos="3544"/>
        </w:tabs>
      </w:pPr>
      <w:r w:rsidRPr="00A002B3">
        <w:tab/>
        <w:t xml:space="preserve">součinitel nahodilého zatížení </w:t>
      </w:r>
      <w:r w:rsidRPr="00A002B3">
        <w:rPr>
          <w:rFonts w:ascii="Symbol" w:hAnsi="Symbol"/>
        </w:rPr>
        <w:t></w:t>
      </w:r>
      <w:r w:rsidRPr="00A002B3">
        <w:rPr>
          <w:vertAlign w:val="subscript"/>
        </w:rPr>
        <w:t>Q</w:t>
      </w:r>
      <w:r w:rsidRPr="00A002B3">
        <w:t xml:space="preserve"> = 1,5</w:t>
      </w:r>
    </w:p>
    <w:p w:rsidR="00AE3DDE" w:rsidRPr="00A002B3" w:rsidRDefault="00AE3DDE" w:rsidP="006C7D23"/>
    <w:p w:rsidR="00FC1578" w:rsidRPr="009516BF" w:rsidRDefault="00FC1578" w:rsidP="00FC1578">
      <w:pPr>
        <w:pStyle w:val="Nadpis2"/>
      </w:pPr>
      <w:bookmarkStart w:id="5" w:name="_Toc500419311"/>
      <w:r>
        <w:t>Statický výpočet</w:t>
      </w:r>
      <w:bookmarkEnd w:id="5"/>
    </w:p>
    <w:p w:rsidR="00FC1578" w:rsidRPr="00A002B3" w:rsidRDefault="00FC1578" w:rsidP="00FC1578">
      <w:pPr>
        <w:rPr>
          <w:szCs w:val="22"/>
        </w:rPr>
      </w:pPr>
    </w:p>
    <w:p w:rsidR="00FC1578" w:rsidRPr="00A002B3" w:rsidRDefault="00FC1578" w:rsidP="00FC1578">
      <w:r w:rsidRPr="00A002B3">
        <w:t xml:space="preserve">Statický výpočet byl proveden dle uvedených platných norem, </w:t>
      </w:r>
      <w:proofErr w:type="gramStart"/>
      <w:r w:rsidRPr="00A002B3">
        <w:t>viz. seznam</w:t>
      </w:r>
      <w:proofErr w:type="gramEnd"/>
      <w:r w:rsidRPr="00A002B3">
        <w:t xml:space="preserve"> použitých norem a literatury. Globální analýza (výpočet vnitřních sil a deformací) byla u většiny částí proveden na prutových prvcích konstrukce vytvořených pomocí statického programu </w:t>
      </w:r>
      <w:proofErr w:type="spellStart"/>
      <w:r w:rsidR="000151AE">
        <w:t>Scia</w:t>
      </w:r>
      <w:proofErr w:type="spellEnd"/>
      <w:r w:rsidR="000151AE">
        <w:t xml:space="preserve"> </w:t>
      </w:r>
      <w:proofErr w:type="spellStart"/>
      <w:r w:rsidR="00A11351" w:rsidRPr="003C6D89">
        <w:rPr>
          <w:szCs w:val="24"/>
        </w:rPr>
        <w:t>Engineer</w:t>
      </w:r>
      <w:proofErr w:type="spellEnd"/>
      <w:r w:rsidR="00A11351" w:rsidRPr="003C6D89">
        <w:rPr>
          <w:szCs w:val="24"/>
        </w:rPr>
        <w:t xml:space="preserve"> 16.1</w:t>
      </w:r>
      <w:r w:rsidR="00A11351">
        <w:rPr>
          <w:szCs w:val="24"/>
        </w:rPr>
        <w:t xml:space="preserve"> </w:t>
      </w:r>
      <w:r w:rsidR="000151AE">
        <w:t xml:space="preserve">a </w:t>
      </w:r>
      <w:r w:rsidR="00A11351">
        <w:t>FIN 10 (Fine s.r.o.)</w:t>
      </w:r>
      <w:r w:rsidRPr="00A002B3">
        <w:t>.</w:t>
      </w:r>
    </w:p>
    <w:p w:rsidR="00A066E1" w:rsidRPr="00A002B3" w:rsidRDefault="00FC1578" w:rsidP="00A11351">
      <w:pPr>
        <w:pStyle w:val="Zhlav"/>
        <w:tabs>
          <w:tab w:val="clear" w:pos="4536"/>
          <w:tab w:val="clear" w:pos="9072"/>
        </w:tabs>
      </w:pPr>
      <w:r w:rsidRPr="00A002B3">
        <w:t>Návrh a posouzení jednotlivých profilů prvků byl proveden strojově, návrh spojovacích prostředků a dílčí konstrukce byl proveden manuálně.</w:t>
      </w:r>
    </w:p>
    <w:p w:rsidR="000762FF" w:rsidRDefault="000762FF" w:rsidP="001D3A2F">
      <w:pPr>
        <w:pStyle w:val="Zhlav"/>
        <w:tabs>
          <w:tab w:val="clear" w:pos="4536"/>
          <w:tab w:val="clear" w:pos="9072"/>
        </w:tabs>
      </w:pPr>
    </w:p>
    <w:p w:rsidR="006F215A" w:rsidRPr="00A002B3" w:rsidRDefault="006F215A" w:rsidP="001D3A2F">
      <w:pPr>
        <w:pStyle w:val="Zhlav"/>
        <w:tabs>
          <w:tab w:val="clear" w:pos="4536"/>
          <w:tab w:val="clear" w:pos="9072"/>
        </w:tabs>
      </w:pPr>
    </w:p>
    <w:p w:rsidR="004D5FAE" w:rsidRDefault="00FC1578" w:rsidP="004D5FAE">
      <w:pPr>
        <w:pStyle w:val="Nadpis1"/>
      </w:pPr>
      <w:bookmarkStart w:id="6" w:name="_Toc500419312"/>
      <w:r>
        <w:t>KONSTRUKČNÍ ŘEŠENÍ</w:t>
      </w:r>
      <w:bookmarkEnd w:id="6"/>
    </w:p>
    <w:p w:rsidR="001E7821" w:rsidRDefault="001E7821" w:rsidP="004D5FAE"/>
    <w:p w:rsidR="00CB4239" w:rsidRPr="00A002B3" w:rsidRDefault="00CB4239" w:rsidP="004D5FAE"/>
    <w:p w:rsidR="004D5FAE" w:rsidRPr="001B7A93" w:rsidRDefault="00FC1578" w:rsidP="004D5FAE">
      <w:pPr>
        <w:pStyle w:val="Nadpis2"/>
      </w:pPr>
      <w:bookmarkStart w:id="7" w:name="_Toc500419313"/>
      <w:r>
        <w:t>ZÁ</w:t>
      </w:r>
      <w:r w:rsidR="004D5FAE">
        <w:t xml:space="preserve">KLADOVÉ </w:t>
      </w:r>
      <w:r>
        <w:t>KONSTRUKCE</w:t>
      </w:r>
      <w:bookmarkEnd w:id="7"/>
    </w:p>
    <w:p w:rsidR="00C66F6B" w:rsidRPr="00A002B3" w:rsidRDefault="00C66F6B" w:rsidP="00C66F6B"/>
    <w:p w:rsidR="00C34A58" w:rsidRDefault="00C34A58" w:rsidP="00C34A58">
      <w:pPr>
        <w:pStyle w:val="Nadpis3"/>
      </w:pPr>
      <w:bookmarkStart w:id="8" w:name="_Toc500419314"/>
      <w:r>
        <w:t>Stávající základy</w:t>
      </w:r>
      <w:bookmarkEnd w:id="8"/>
    </w:p>
    <w:p w:rsidR="00C34A58" w:rsidRPr="00A002B3" w:rsidRDefault="00C34A58" w:rsidP="00C66F6B"/>
    <w:p w:rsidR="00477884" w:rsidRPr="00A002B3" w:rsidRDefault="00FC1578" w:rsidP="00FC1578">
      <w:r w:rsidRPr="00A002B3">
        <w:t>Stávající základové konstrukce není nutno posuzovat na dodatečné přitížení, protože k</w:t>
      </w:r>
      <w:r w:rsidR="00216954" w:rsidRPr="00A002B3">
        <w:t>e</w:t>
      </w:r>
      <w:r w:rsidRPr="00A002B3">
        <w:t> staticky významnému přitížení</w:t>
      </w:r>
      <w:r w:rsidR="00216954" w:rsidRPr="00A002B3">
        <w:t xml:space="preserve"> nedojde</w:t>
      </w:r>
      <w:r w:rsidRPr="00A002B3">
        <w:t>.</w:t>
      </w:r>
      <w:r w:rsidR="001D3A2F" w:rsidRPr="00A002B3">
        <w:t xml:space="preserve"> </w:t>
      </w:r>
      <w:r w:rsidR="000B4873">
        <w:t xml:space="preserve">Nedochází ke změně účelu objektu, pouze k úpravě členění stávajících místností. </w:t>
      </w:r>
      <w:r w:rsidR="00477884" w:rsidRPr="00A002B3">
        <w:t xml:space="preserve">Stávající objekt je </w:t>
      </w:r>
      <w:r w:rsidR="000B4873">
        <w:t>podsklepený, plošně založený na základové</w:t>
      </w:r>
      <w:r w:rsidR="006F215A">
        <w:t xml:space="preserve"> desce</w:t>
      </w:r>
      <w:r w:rsidR="000B4873">
        <w:t xml:space="preserve"> </w:t>
      </w:r>
      <w:r w:rsidR="00477884" w:rsidRPr="00A002B3">
        <w:t xml:space="preserve">a nevykazuje žádné </w:t>
      </w:r>
      <w:r w:rsidR="00037D5A" w:rsidRPr="00A002B3">
        <w:t xml:space="preserve">významné </w:t>
      </w:r>
      <w:r w:rsidR="00477884" w:rsidRPr="00A002B3">
        <w:t xml:space="preserve">statické poruchy </w:t>
      </w:r>
      <w:r w:rsidR="000B4873">
        <w:t xml:space="preserve">nosných </w:t>
      </w:r>
      <w:r w:rsidR="00477884" w:rsidRPr="00A002B3">
        <w:t>konstrukcí. Všechny výše uvedené zásahy neznamenají významný přírůstek zatížení základové konstrukce, proto není nutno posuzovat stávající základové konstrukce.</w:t>
      </w:r>
    </w:p>
    <w:p w:rsidR="00CA0A1B" w:rsidRDefault="00CA0A1B" w:rsidP="00CA0A1B"/>
    <w:p w:rsidR="00CB4239" w:rsidRDefault="00CB4239" w:rsidP="00CA0A1B"/>
    <w:p w:rsidR="004D5FAE" w:rsidRDefault="00F976D4" w:rsidP="00477884">
      <w:pPr>
        <w:pStyle w:val="Nadpis2"/>
      </w:pPr>
      <w:bookmarkStart w:id="9" w:name="_Toc500419315"/>
      <w:r>
        <w:t xml:space="preserve">VODOROVNÉ </w:t>
      </w:r>
      <w:r w:rsidR="004D5FAE">
        <w:t>KONSTRUKCE</w:t>
      </w:r>
      <w:bookmarkEnd w:id="9"/>
    </w:p>
    <w:p w:rsidR="00372196" w:rsidRDefault="00372196">
      <w:pPr>
        <w:autoSpaceDE/>
        <w:autoSpaceDN/>
        <w:adjustRightInd/>
        <w:jc w:val="left"/>
      </w:pPr>
    </w:p>
    <w:p w:rsidR="00F259B1" w:rsidRPr="0047309B" w:rsidRDefault="00EA56A3" w:rsidP="00F259B1">
      <w:pPr>
        <w:pStyle w:val="Nadpis3"/>
      </w:pPr>
      <w:bookmarkStart w:id="10" w:name="_Toc500419316"/>
      <w:r>
        <w:t>Zajištění prostupů stropní konstrukcí</w:t>
      </w:r>
      <w:bookmarkEnd w:id="10"/>
    </w:p>
    <w:p w:rsidR="00F259B1" w:rsidRPr="00C728F8" w:rsidRDefault="00F259B1" w:rsidP="00F259B1"/>
    <w:p w:rsidR="00EA56A3" w:rsidRDefault="00EA56A3" w:rsidP="00F259B1">
      <w:r>
        <w:t xml:space="preserve">V dutinových stropních panelech lze bez statického zajištění provádět prostupy do průměru 150 mm, případně obdélníkové do 150/650 mm, a to situované </w:t>
      </w:r>
      <w:r w:rsidRPr="00EA56A3">
        <w:rPr>
          <w:b/>
        </w:rPr>
        <w:t>výhradně v místě dutiny</w:t>
      </w:r>
      <w:r>
        <w:t>!!!</w:t>
      </w:r>
    </w:p>
    <w:p w:rsidR="00EA56A3" w:rsidRPr="00C728F8" w:rsidRDefault="00EA56A3" w:rsidP="00F259B1">
      <w:r>
        <w:t xml:space="preserve">Nové prostupy pro </w:t>
      </w:r>
      <w:r w:rsidR="00372196">
        <w:t xml:space="preserve">UT </w:t>
      </w:r>
      <w:r>
        <w:t>širší než 150 mm budou provedeny v nově vytvořeném instalačním panelu</w:t>
      </w:r>
      <w:r w:rsidR="00F71178">
        <w:t xml:space="preserve"> N1a</w:t>
      </w:r>
      <w:r w:rsidR="00994BBD">
        <w:t xml:space="preserve">, jedná se o čtveřici prostupů </w:t>
      </w:r>
      <w:r w:rsidR="00B60216">
        <w:t>ÚV/HV (d=300 mm) a trojici prostupů TV/SV/CIR</w:t>
      </w:r>
      <w:r w:rsidR="00994BBD">
        <w:t xml:space="preserve"> </w:t>
      </w:r>
      <w:r w:rsidR="00B60216">
        <w:t>(d=170-230 mm)</w:t>
      </w:r>
      <w:r>
        <w:t>.</w:t>
      </w:r>
      <w:r w:rsidR="00372196">
        <w:t xml:space="preserve"> </w:t>
      </w:r>
      <w:r>
        <w:t>Nový instalační panel bude proveden v</w:t>
      </w:r>
      <w:r w:rsidR="00CB4239">
        <w:t> krajním traktu v</w:t>
      </w:r>
      <w:r>
        <w:t xml:space="preserve"> místě stávajícího stropního panelu </w:t>
      </w:r>
      <w:r w:rsidR="00CB4239">
        <w:t>šířka 500 mm</w:t>
      </w:r>
      <w:r>
        <w:t xml:space="preserve">, po jeho vybourání. Konstrukčně bude proveden </w:t>
      </w:r>
      <w:r w:rsidR="00CB4239">
        <w:t>z </w:t>
      </w:r>
      <w:r>
        <w:t>ocelový</w:t>
      </w:r>
      <w:r w:rsidR="00CB4239">
        <w:t xml:space="preserve">ch </w:t>
      </w:r>
      <w:r>
        <w:t>nosník</w:t>
      </w:r>
      <w:r w:rsidR="00CB4239">
        <w:t>ů</w:t>
      </w:r>
      <w:r>
        <w:t xml:space="preserve"> 2×</w:t>
      </w:r>
      <w:r w:rsidR="00CB4239">
        <w:t>U 180</w:t>
      </w:r>
      <w:r w:rsidR="000C2D69">
        <w:t xml:space="preserve"> [N1a.1]</w:t>
      </w:r>
      <w:r w:rsidR="00CB4239">
        <w:t xml:space="preserve"> v osových vzdálenostech po 430 mm</w:t>
      </w:r>
      <w:r w:rsidR="000C2D69">
        <w:t>, uložených do kapes na roznášecí plotnu 150/150/8 mm [N1a.2]</w:t>
      </w:r>
      <w:r>
        <w:t xml:space="preserve"> a </w:t>
      </w:r>
      <w:proofErr w:type="spellStart"/>
      <w:r>
        <w:t>plechobetonovou</w:t>
      </w:r>
      <w:proofErr w:type="spellEnd"/>
      <w:r>
        <w:t xml:space="preserve"> deskou </w:t>
      </w:r>
      <w:r w:rsidR="000C2D69">
        <w:t xml:space="preserve">[d1a] </w:t>
      </w:r>
      <w:proofErr w:type="gramStart"/>
      <w:r w:rsidR="000C2D69">
        <w:t>tl.</w:t>
      </w:r>
      <w:r>
        <w:t>60</w:t>
      </w:r>
      <w:proofErr w:type="gramEnd"/>
      <w:r>
        <w:t xml:space="preserve"> mm nad vlnu trapézového plechu </w:t>
      </w:r>
      <w:r w:rsidR="00CB4239">
        <w:t xml:space="preserve">TR 135/310/0,75 </w:t>
      </w:r>
      <w:r>
        <w:t xml:space="preserve">vyztuženého sítí </w:t>
      </w:r>
      <w:r w:rsidR="0043150F" w:rsidRPr="00A002B3">
        <w:t>ø</w:t>
      </w:r>
      <w:r w:rsidR="00CB4239">
        <w:t>5</w:t>
      </w:r>
      <w:r w:rsidR="0043150F" w:rsidRPr="00A002B3">
        <w:t>/100</w:t>
      </w:r>
      <w:r w:rsidR="0043150F">
        <w:t>×</w:t>
      </w:r>
      <w:r w:rsidR="0043150F" w:rsidRPr="00A002B3">
        <w:t>ø</w:t>
      </w:r>
      <w:r w:rsidR="00CB4239">
        <w:t>5</w:t>
      </w:r>
      <w:r w:rsidR="0043150F" w:rsidRPr="00A002B3">
        <w:t>/100</w:t>
      </w:r>
      <w:r w:rsidR="0043150F">
        <w:t xml:space="preserve"> mm</w:t>
      </w:r>
      <w:r w:rsidR="00CB4239">
        <w:t xml:space="preserve"> a po dvou prutech </w:t>
      </w:r>
      <w:r w:rsidR="00CB4239" w:rsidRPr="00A002B3">
        <w:t>ø</w:t>
      </w:r>
      <w:r w:rsidR="00CB4239">
        <w:t>6 mm v každé vlně (6 ks/</w:t>
      </w:r>
      <w:proofErr w:type="spellStart"/>
      <w:r w:rsidR="00CB4239">
        <w:t>bm</w:t>
      </w:r>
      <w:proofErr w:type="spellEnd"/>
      <w:r w:rsidR="00CB4239">
        <w:t>), krytí 25 mm</w:t>
      </w:r>
      <w:r w:rsidR="0043150F">
        <w:t>.</w:t>
      </w:r>
    </w:p>
    <w:p w:rsidR="00B60216" w:rsidRDefault="00B60216" w:rsidP="00B60216">
      <w:pPr>
        <w:autoSpaceDE/>
        <w:autoSpaceDN/>
        <w:adjustRightInd/>
        <w:jc w:val="left"/>
      </w:pPr>
    </w:p>
    <w:p w:rsidR="00B60216" w:rsidRPr="0047309B" w:rsidRDefault="00B60216" w:rsidP="00B60216">
      <w:pPr>
        <w:pStyle w:val="Nadpis3"/>
      </w:pPr>
      <w:bookmarkStart w:id="11" w:name="_Toc500419317"/>
      <w:r>
        <w:t xml:space="preserve">Zajištění prostupů </w:t>
      </w:r>
      <w:r w:rsidR="009C7DD4">
        <w:t>suterénními stěnami</w:t>
      </w:r>
      <w:bookmarkEnd w:id="11"/>
    </w:p>
    <w:p w:rsidR="00B60216" w:rsidRPr="00C728F8" w:rsidRDefault="00B60216" w:rsidP="00B60216"/>
    <w:p w:rsidR="00F71178" w:rsidRDefault="00B60216" w:rsidP="00F71178">
      <w:pPr>
        <w:autoSpaceDE/>
        <w:autoSpaceDN/>
        <w:adjustRightInd/>
        <w:jc w:val="left"/>
      </w:pPr>
      <w:r>
        <w:t xml:space="preserve">Provedení prostupů železobetonovou suterénní stěnou </w:t>
      </w:r>
      <w:proofErr w:type="spellStart"/>
      <w:r>
        <w:t>tl</w:t>
      </w:r>
      <w:proofErr w:type="spellEnd"/>
      <w:r>
        <w:t>. 800 a 900 mm.</w:t>
      </w:r>
    </w:p>
    <w:p w:rsidR="00B60216" w:rsidRDefault="00B60216" w:rsidP="00F71178">
      <w:pPr>
        <w:autoSpaceDE/>
        <w:autoSpaceDN/>
        <w:adjustRightInd/>
        <w:jc w:val="left"/>
      </w:pPr>
      <w:r>
        <w:t xml:space="preserve">Prostupy pro vedení ÚV/HV [B4.1] </w:t>
      </w:r>
      <w:r w:rsidR="00E97243">
        <w:t xml:space="preserve">d=350 mm </w:t>
      </w:r>
      <w:r>
        <w:t xml:space="preserve">a pro </w:t>
      </w:r>
      <w:r w:rsidR="00E97243">
        <w:t>TV/SV/CIR [B4.2 a B4.3] d=250 mm budou realizovány pomocí jádrového vývrtu v ose každého potrubí nového vedení. Prostupy budou vedeny mimo hlavní roznášecí pole od nosných pilířů (</w:t>
      </w:r>
      <w:proofErr w:type="gramStart"/>
      <w:r w:rsidR="00E97243">
        <w:t>min.800</w:t>
      </w:r>
      <w:proofErr w:type="gramEnd"/>
      <w:r w:rsidR="00E97243">
        <w:t xml:space="preserve"> mm od osy pilířů), umístěné min.500 mm pod stropní rovinou, budou čisté kruhové do 350 mm, přenos zatížení bude realizován pomocí klenbového efektu vyvrtaného otvoru, proto není nutné provádět žádné dodatečné statické zajištění.</w:t>
      </w:r>
    </w:p>
    <w:p w:rsidR="00F71178" w:rsidRDefault="00F71178" w:rsidP="00F71178">
      <w:pPr>
        <w:autoSpaceDE/>
        <w:autoSpaceDN/>
        <w:adjustRightInd/>
        <w:jc w:val="left"/>
      </w:pPr>
    </w:p>
    <w:p w:rsidR="00F71178" w:rsidRPr="0047309B" w:rsidRDefault="00F71178" w:rsidP="00F71178">
      <w:pPr>
        <w:pStyle w:val="Nadpis3"/>
      </w:pPr>
      <w:bookmarkStart w:id="12" w:name="_Toc500419318"/>
      <w:r>
        <w:t>Zajištění stropní konstrukcí pod zásobníky</w:t>
      </w:r>
      <w:bookmarkEnd w:id="12"/>
    </w:p>
    <w:p w:rsidR="00F71178" w:rsidRDefault="00F71178" w:rsidP="00F71178"/>
    <w:p w:rsidR="00F71178" w:rsidRDefault="00F71178" w:rsidP="00F71178">
      <w:r>
        <w:t>Na podlaze 1.NP v místnosti nové předávací stanice budou umístěny 3 ks velkoobjemové zásobníky na TV (750 l) o celkové uvažované hmotnosti 1000 kg / zásobník. Dále zde budou 2 expanzní nádoby o hmotnosti do 500 kg.</w:t>
      </w:r>
    </w:p>
    <w:p w:rsidR="00F71178" w:rsidRDefault="00F71178" w:rsidP="00F71178">
      <w:r>
        <w:t xml:space="preserve">Stropní konstrukce </w:t>
      </w:r>
      <w:proofErr w:type="gramStart"/>
      <w:r>
        <w:t>nad 1.PP</w:t>
      </w:r>
      <w:proofErr w:type="gramEnd"/>
      <w:r>
        <w:t xml:space="preserve"> bude zajištěna podepřením panelu přesně v ose zásobníku sloupkem SL1 tvořeného ocelovým nosníkem HEB 120, opatřeným v patě </w:t>
      </w:r>
      <w:r w:rsidR="000926A8">
        <w:t xml:space="preserve">roznášecí plotnou 150/150/10 mm, v hlavě roznášecí plotnou 200/300/10 mm s výztuhami. Každý sloupek bude uložen na podlití cementovou hmotnou pevnostní třídy C25/30 a řádně </w:t>
      </w:r>
      <w:proofErr w:type="spellStart"/>
      <w:r w:rsidR="000926A8">
        <w:t>doklínován</w:t>
      </w:r>
      <w:proofErr w:type="spellEnd"/>
      <w:r w:rsidR="000926A8">
        <w:t xml:space="preserve"> ke stropní konstrukci.</w:t>
      </w:r>
    </w:p>
    <w:p w:rsidR="00F71178" w:rsidRPr="00C728F8" w:rsidRDefault="00F71178" w:rsidP="00372196"/>
    <w:p w:rsidR="00372196" w:rsidRPr="0047309B" w:rsidRDefault="00CB4239" w:rsidP="00372196">
      <w:pPr>
        <w:pStyle w:val="Nadpis3"/>
      </w:pPr>
      <w:bookmarkStart w:id="13" w:name="_Toc116806057"/>
      <w:bookmarkStart w:id="14" w:name="_Toc500419319"/>
      <w:r>
        <w:t>P</w:t>
      </w:r>
      <w:r w:rsidR="00372196">
        <w:t>řeklady</w:t>
      </w:r>
      <w:bookmarkEnd w:id="13"/>
      <w:bookmarkEnd w:id="14"/>
    </w:p>
    <w:p w:rsidR="00372196" w:rsidRPr="00C728F8" w:rsidRDefault="00372196" w:rsidP="00372196"/>
    <w:p w:rsidR="00372196" w:rsidRDefault="00372196" w:rsidP="00372196">
      <w:pPr>
        <w:autoSpaceDE/>
        <w:autoSpaceDN/>
        <w:adjustRightInd/>
        <w:jc w:val="left"/>
      </w:pPr>
      <w:r>
        <w:t>Nově vybouran</w:t>
      </w:r>
      <w:r w:rsidR="00CB4239">
        <w:t xml:space="preserve">ý dveřní otvor světlosti 1,10 m v příčce z dutinových cihel </w:t>
      </w:r>
      <w:proofErr w:type="spellStart"/>
      <w:r w:rsidR="00CB4239">
        <w:t>PkDC</w:t>
      </w:r>
      <w:proofErr w:type="spellEnd"/>
      <w:r w:rsidR="00CB4239">
        <w:t xml:space="preserve"> </w:t>
      </w:r>
      <w:r>
        <w:t>bud</w:t>
      </w:r>
      <w:r w:rsidR="00CB4239">
        <w:t>e</w:t>
      </w:r>
      <w:r>
        <w:t xml:space="preserve"> zajištěn vložením ocelových překladů 2×</w:t>
      </w:r>
      <w:r w:rsidR="00CB4239">
        <w:t xml:space="preserve"> L50/5</w:t>
      </w:r>
      <w:r>
        <w:t>.</w:t>
      </w:r>
    </w:p>
    <w:p w:rsidR="00F71178" w:rsidRDefault="00372196" w:rsidP="00372196">
      <w:pPr>
        <w:autoSpaceDE/>
        <w:autoSpaceDN/>
        <w:adjustRightInd/>
        <w:jc w:val="left"/>
      </w:pPr>
      <w:r>
        <w:t xml:space="preserve">Otvory </w:t>
      </w:r>
      <w:r w:rsidR="00CB4239">
        <w:t>v nových příčkách (</w:t>
      </w:r>
      <w:proofErr w:type="spellStart"/>
      <w:r w:rsidR="00CB4239">
        <w:t>ytong</w:t>
      </w:r>
      <w:proofErr w:type="spellEnd"/>
      <w:r w:rsidR="00CB4239">
        <w:t xml:space="preserve">) budou zajištěny systémovými překlady (např. nenosný překlad </w:t>
      </w:r>
      <w:proofErr w:type="spellStart"/>
      <w:r w:rsidR="00CB4239">
        <w:t>ytong</w:t>
      </w:r>
      <w:proofErr w:type="spellEnd"/>
      <w:r w:rsidR="00CB4239">
        <w:t>)</w:t>
      </w:r>
      <w:r w:rsidR="00F71178">
        <w:t xml:space="preserve"> odpovídající tloušťce příčky.</w:t>
      </w:r>
    </w:p>
    <w:p w:rsidR="00372196" w:rsidRDefault="00372196" w:rsidP="00372196">
      <w:pPr>
        <w:autoSpaceDE/>
        <w:autoSpaceDN/>
        <w:adjustRightInd/>
        <w:jc w:val="left"/>
      </w:pPr>
    </w:p>
    <w:p w:rsidR="00A002B3" w:rsidRDefault="00A002B3">
      <w:pPr>
        <w:autoSpaceDE/>
        <w:autoSpaceDN/>
        <w:adjustRightInd/>
        <w:jc w:val="left"/>
      </w:pPr>
    </w:p>
    <w:p w:rsidR="00C902FD" w:rsidRPr="001B7A93" w:rsidRDefault="00C902FD" w:rsidP="00C902FD">
      <w:pPr>
        <w:pStyle w:val="Nadpis1"/>
      </w:pPr>
      <w:bookmarkStart w:id="15" w:name="_Toc500419320"/>
      <w:r>
        <w:t>VÝROBA A DODÁVKA KONSTRUKCE</w:t>
      </w:r>
      <w:bookmarkEnd w:id="15"/>
    </w:p>
    <w:p w:rsidR="00C902FD" w:rsidRPr="00A002B3" w:rsidRDefault="00C902FD" w:rsidP="00C902FD">
      <w:pPr>
        <w:rPr>
          <w:szCs w:val="22"/>
        </w:rPr>
      </w:pPr>
    </w:p>
    <w:p w:rsidR="00480DDC" w:rsidRPr="00A002B3" w:rsidRDefault="00C902FD" w:rsidP="00480DDC">
      <w:pPr>
        <w:rPr>
          <w:szCs w:val="22"/>
        </w:rPr>
      </w:pPr>
      <w:r w:rsidRPr="00A002B3">
        <w:rPr>
          <w:szCs w:val="22"/>
        </w:rPr>
        <w:t xml:space="preserve">Výroba a dodávka ocelových konstrukcí musí odpovídat ČSN EN 1090 </w:t>
      </w:r>
      <w:r w:rsidR="00480DDC" w:rsidRPr="00A002B3">
        <w:rPr>
          <w:szCs w:val="22"/>
        </w:rPr>
        <w:t>-</w:t>
      </w:r>
      <w:r w:rsidRPr="00A002B3">
        <w:rPr>
          <w:szCs w:val="22"/>
        </w:rPr>
        <w:t xml:space="preserve"> Provádění ocelových konstrukcí. Konstrukce spadá dle ČSN EN 1090-2 do třídy provedení EXC2.</w:t>
      </w:r>
      <w:r w:rsidR="00D267E3" w:rsidRPr="00A002B3">
        <w:rPr>
          <w:szCs w:val="22"/>
        </w:rPr>
        <w:t xml:space="preserve"> </w:t>
      </w:r>
      <w:r w:rsidRPr="00A002B3">
        <w:rPr>
          <w:szCs w:val="22"/>
        </w:rPr>
        <w:t xml:space="preserve">Výroba a dodávka železobetonových konstrukcí musí odpovídat ČSN EN 13670 </w:t>
      </w:r>
      <w:r w:rsidR="00480DDC" w:rsidRPr="00A002B3">
        <w:rPr>
          <w:szCs w:val="22"/>
        </w:rPr>
        <w:t>-</w:t>
      </w:r>
      <w:r w:rsidRPr="00A002B3">
        <w:rPr>
          <w:szCs w:val="22"/>
        </w:rPr>
        <w:t xml:space="preserve"> Provádění betonových konstrukcí.</w:t>
      </w:r>
    </w:p>
    <w:p w:rsidR="00C902FD" w:rsidRPr="00A002B3" w:rsidRDefault="00C902FD" w:rsidP="00CA0A1B"/>
    <w:p w:rsidR="0041022D" w:rsidRPr="0041022D" w:rsidRDefault="0041022D" w:rsidP="0041022D">
      <w:pPr>
        <w:pStyle w:val="Nadpis2"/>
      </w:pPr>
      <w:bookmarkStart w:id="16" w:name="_Toc500419321"/>
      <w:r w:rsidRPr="0041022D">
        <w:t>Kvalita materiálů</w:t>
      </w:r>
      <w:bookmarkEnd w:id="16"/>
    </w:p>
    <w:p w:rsidR="0041022D" w:rsidRPr="00A002B3" w:rsidRDefault="0041022D" w:rsidP="0041022D"/>
    <w:p w:rsidR="0041022D" w:rsidRPr="00A002B3" w:rsidRDefault="0041022D" w:rsidP="0041022D">
      <w:r w:rsidRPr="00A002B3">
        <w:rPr>
          <w:b/>
        </w:rPr>
        <w:t>Ocel</w:t>
      </w:r>
      <w:r w:rsidRPr="00A002B3">
        <w:t xml:space="preserve"> – podrobná specifikace viz statický výpočet. V projektu byly uvažovány </w:t>
      </w:r>
      <w:r w:rsidR="00D969F7" w:rsidRPr="00A002B3">
        <w:t>pro nové nosné prky s </w:t>
      </w:r>
      <w:r w:rsidRPr="00A002B3">
        <w:t xml:space="preserve">jakosti oceli </w:t>
      </w:r>
      <w:r w:rsidR="005B6661" w:rsidRPr="00A002B3">
        <w:t xml:space="preserve">převážně </w:t>
      </w:r>
      <w:r w:rsidRPr="00A002B3">
        <w:t>S</w:t>
      </w:r>
      <w:r w:rsidR="005B6661" w:rsidRPr="00A002B3">
        <w:t> </w:t>
      </w:r>
      <w:r w:rsidRPr="00A002B3">
        <w:t>235</w:t>
      </w:r>
      <w:r w:rsidR="005B6661" w:rsidRPr="00A002B3">
        <w:t>.</w:t>
      </w:r>
    </w:p>
    <w:p w:rsidR="0041022D" w:rsidRPr="00A002B3" w:rsidRDefault="0041022D" w:rsidP="0041022D">
      <w:r w:rsidRPr="00A002B3">
        <w:rPr>
          <w:b/>
        </w:rPr>
        <w:t>Spojovací materiál</w:t>
      </w:r>
      <w:r w:rsidRPr="00A002B3">
        <w:t xml:space="preserve"> – ve spojích jsou navrženy šrouby 8.8.</w:t>
      </w:r>
    </w:p>
    <w:p w:rsidR="0041022D" w:rsidRPr="00A002B3" w:rsidRDefault="0041022D" w:rsidP="0041022D">
      <w:r w:rsidRPr="00A002B3">
        <w:rPr>
          <w:b/>
        </w:rPr>
        <w:t>Kotevní šrouby</w:t>
      </w:r>
      <w:r w:rsidRPr="00A002B3">
        <w:t xml:space="preserve"> – nebo tyče jsou navrženy v kvalitě 8.8 nebo S 235.</w:t>
      </w:r>
    </w:p>
    <w:p w:rsidR="00D267E3" w:rsidRPr="00A002B3" w:rsidRDefault="00D267E3" w:rsidP="0041022D"/>
    <w:p w:rsidR="0041022D" w:rsidRPr="00A002B3" w:rsidRDefault="0041022D" w:rsidP="0041022D">
      <w:r w:rsidRPr="00A002B3">
        <w:rPr>
          <w:b/>
        </w:rPr>
        <w:t>Beton</w:t>
      </w:r>
      <w:r w:rsidRPr="00A002B3">
        <w:t xml:space="preserve"> – pro </w:t>
      </w:r>
      <w:r w:rsidR="00D267E3" w:rsidRPr="00A002B3">
        <w:t xml:space="preserve">nové stropy a schodiště </w:t>
      </w:r>
      <w:r w:rsidRPr="00A002B3">
        <w:t>je navržen C 2</w:t>
      </w:r>
      <w:r w:rsidR="00D969F7" w:rsidRPr="00A002B3">
        <w:t>5</w:t>
      </w:r>
      <w:r w:rsidRPr="00A002B3">
        <w:t>/</w:t>
      </w:r>
      <w:r w:rsidR="00D969F7" w:rsidRPr="00A002B3">
        <w:t>30</w:t>
      </w:r>
      <w:r w:rsidRPr="00A002B3">
        <w:t xml:space="preserve"> + XC1</w:t>
      </w:r>
    </w:p>
    <w:p w:rsidR="0041022D" w:rsidRPr="00A002B3" w:rsidRDefault="0041022D" w:rsidP="0041022D">
      <w:r w:rsidRPr="00A002B3">
        <w:rPr>
          <w:b/>
        </w:rPr>
        <w:t>Betonářská výztuž</w:t>
      </w:r>
      <w:r w:rsidRPr="00A002B3">
        <w:t xml:space="preserve"> – B</w:t>
      </w:r>
      <w:r w:rsidR="00D969F7" w:rsidRPr="00A002B3">
        <w:t xml:space="preserve"> </w:t>
      </w:r>
      <w:r w:rsidRPr="00A002B3">
        <w:t xml:space="preserve">500B </w:t>
      </w:r>
      <w:r w:rsidR="00D969F7" w:rsidRPr="00A002B3">
        <w:t xml:space="preserve"> </w:t>
      </w:r>
      <w:r w:rsidRPr="00A002B3">
        <w:t>(10 505 - R)</w:t>
      </w:r>
    </w:p>
    <w:p w:rsidR="0041022D" w:rsidRPr="00A002B3" w:rsidRDefault="0041022D" w:rsidP="0041022D">
      <w:r w:rsidRPr="00A002B3">
        <w:rPr>
          <w:b/>
        </w:rPr>
        <w:t>Podlití kotvení</w:t>
      </w:r>
      <w:r w:rsidRPr="00A002B3">
        <w:t xml:space="preserve"> – maltové lože, pro podlití kotevním ploten a uložení je nutná minimálně zálivka v kvalitě betonu C 25/30, tedy plastbetonová směs určená přímo pro podlití </w:t>
      </w:r>
      <w:r w:rsidR="001759A3" w:rsidRPr="00A002B3">
        <w:t>ocelových konstrukcí</w:t>
      </w:r>
      <w:r w:rsidRPr="00A002B3">
        <w:t>.</w:t>
      </w:r>
    </w:p>
    <w:p w:rsidR="001759A3" w:rsidRPr="00A002B3" w:rsidRDefault="001759A3" w:rsidP="0041022D"/>
    <w:p w:rsidR="0041022D" w:rsidRPr="0041022D" w:rsidRDefault="0041022D" w:rsidP="00040EB9">
      <w:pPr>
        <w:pStyle w:val="Nadpis2"/>
      </w:pPr>
      <w:bookmarkStart w:id="17" w:name="_Toc500419322"/>
      <w:r w:rsidRPr="0041022D">
        <w:t>Povrchová ochrana</w:t>
      </w:r>
      <w:bookmarkEnd w:id="17"/>
    </w:p>
    <w:p w:rsidR="0041022D" w:rsidRPr="00A002B3" w:rsidRDefault="0041022D" w:rsidP="0041022D"/>
    <w:p w:rsidR="0041022D" w:rsidRPr="00A002B3" w:rsidRDefault="0041022D" w:rsidP="0041022D">
      <w:r w:rsidRPr="00A002B3">
        <w:t xml:space="preserve">Všechny konstrukční ocelové prvky budou dodány </w:t>
      </w:r>
      <w:proofErr w:type="spellStart"/>
      <w:r w:rsidRPr="00A002B3">
        <w:t>otryskané</w:t>
      </w:r>
      <w:proofErr w:type="spellEnd"/>
      <w:r w:rsidRPr="00A002B3">
        <w:t xml:space="preserve"> (stupeň </w:t>
      </w:r>
      <w:proofErr w:type="spellStart"/>
      <w:r w:rsidRPr="00A002B3">
        <w:t>Sa</w:t>
      </w:r>
      <w:proofErr w:type="spellEnd"/>
      <w:r w:rsidRPr="00A002B3">
        <w:t xml:space="preserve"> 2 1/2) s drsností povrchu </w:t>
      </w:r>
      <w:proofErr w:type="spellStart"/>
      <w:r w:rsidRPr="00A002B3">
        <w:t>Ra</w:t>
      </w:r>
      <w:proofErr w:type="spellEnd"/>
      <w:r w:rsidRPr="00A002B3">
        <w:t xml:space="preserve"> 10-12 µm a opatřeny 1 x základním nátěrem o minimální tloušťce 40μm.</w:t>
      </w:r>
      <w:r w:rsidR="005B6661" w:rsidRPr="00A002B3">
        <w:t xml:space="preserve"> Konstrukce v kontaktu s exteriérem budou chráněny žárovým pozinkováním. </w:t>
      </w:r>
      <w:r w:rsidRPr="00A002B3">
        <w:t>Případnou další skladbu a typ vrchních nátěrů si určí sám</w:t>
      </w:r>
      <w:r w:rsidR="00040EB9" w:rsidRPr="00A002B3">
        <w:t xml:space="preserve"> objednatel či investor stavby.</w:t>
      </w:r>
    </w:p>
    <w:p w:rsidR="00732970" w:rsidRPr="00A002B3" w:rsidRDefault="00732970" w:rsidP="0041022D"/>
    <w:p w:rsidR="008164DD" w:rsidRDefault="008164DD">
      <w:pPr>
        <w:autoSpaceDE/>
        <w:autoSpaceDN/>
        <w:adjustRightInd/>
        <w:jc w:val="left"/>
      </w:pPr>
    </w:p>
    <w:p w:rsidR="00D267E3" w:rsidRPr="00A002B3" w:rsidRDefault="00D267E3" w:rsidP="0041022D"/>
    <w:p w:rsidR="00CA0A1B" w:rsidRPr="001B7A93" w:rsidRDefault="00CA0A1B" w:rsidP="00CA0A1B">
      <w:pPr>
        <w:pStyle w:val="Nadpis1"/>
      </w:pPr>
      <w:bookmarkStart w:id="18" w:name="_Toc500419323"/>
      <w:r>
        <w:t>ZÁVĚR</w:t>
      </w:r>
      <w:bookmarkEnd w:id="18"/>
    </w:p>
    <w:p w:rsidR="00CA0A1B" w:rsidRPr="00DD5B8F" w:rsidRDefault="00CA0A1B" w:rsidP="00CA0A1B">
      <w:pPr>
        <w:rPr>
          <w:szCs w:val="22"/>
        </w:rPr>
      </w:pPr>
    </w:p>
    <w:p w:rsidR="00E4661B" w:rsidRPr="00DD5B8F" w:rsidRDefault="00E4661B" w:rsidP="00CA0A1B">
      <w:pPr>
        <w:rPr>
          <w:szCs w:val="22"/>
        </w:rPr>
      </w:pPr>
    </w:p>
    <w:p w:rsidR="00237371" w:rsidRPr="00DD5B8F" w:rsidRDefault="00CA0A1B">
      <w:pPr>
        <w:rPr>
          <w:szCs w:val="22"/>
        </w:rPr>
      </w:pPr>
      <w:r w:rsidRPr="00DD5B8F">
        <w:rPr>
          <w:szCs w:val="22"/>
        </w:rPr>
        <w:t xml:space="preserve">Závěrečná doložka: Tato dokumentace </w:t>
      </w:r>
      <w:r w:rsidR="00D13299" w:rsidRPr="00DD5B8F">
        <w:rPr>
          <w:szCs w:val="22"/>
        </w:rPr>
        <w:t xml:space="preserve">je provedena </w:t>
      </w:r>
      <w:r w:rsidRPr="00DD5B8F">
        <w:rPr>
          <w:szCs w:val="22"/>
        </w:rPr>
        <w:t>ve stupni</w:t>
      </w:r>
      <w:r w:rsidR="00444743" w:rsidRPr="00DD5B8F">
        <w:rPr>
          <w:szCs w:val="22"/>
        </w:rPr>
        <w:t xml:space="preserve"> dokumentace </w:t>
      </w:r>
      <w:r w:rsidR="000926A8">
        <w:rPr>
          <w:szCs w:val="22"/>
        </w:rPr>
        <w:t xml:space="preserve">jednostupňové </w:t>
      </w:r>
      <w:r w:rsidR="00FA6CFF" w:rsidRPr="00DD5B8F">
        <w:rPr>
          <w:szCs w:val="22"/>
        </w:rPr>
        <w:t>(D</w:t>
      </w:r>
      <w:r w:rsidR="000926A8">
        <w:rPr>
          <w:szCs w:val="22"/>
        </w:rPr>
        <w:t>J</w:t>
      </w:r>
      <w:r w:rsidR="00253AB0">
        <w:rPr>
          <w:szCs w:val="22"/>
        </w:rPr>
        <w:t>S</w:t>
      </w:r>
      <w:r w:rsidR="00FA6CFF" w:rsidRPr="00DD5B8F">
        <w:rPr>
          <w:szCs w:val="22"/>
        </w:rPr>
        <w:t xml:space="preserve">). </w:t>
      </w:r>
      <w:r w:rsidRPr="00DD5B8F">
        <w:rPr>
          <w:szCs w:val="22"/>
        </w:rPr>
        <w:t>Veškeré změny či úpravy tohoto projektu nutno konzultovat s generálním projektantem.</w:t>
      </w:r>
    </w:p>
    <w:p w:rsidR="003D3665" w:rsidRPr="00DD5B8F" w:rsidRDefault="00444743">
      <w:pPr>
        <w:rPr>
          <w:szCs w:val="22"/>
        </w:rPr>
      </w:pPr>
      <w:r w:rsidRPr="00DD5B8F">
        <w:rPr>
          <w:szCs w:val="22"/>
        </w:rPr>
        <w:t xml:space="preserve">Na závěr bych rád podotkl, že je nutné, aby </w:t>
      </w:r>
      <w:r w:rsidR="00253AB0">
        <w:rPr>
          <w:szCs w:val="22"/>
        </w:rPr>
        <w:t>byla</w:t>
      </w:r>
      <w:r w:rsidR="008164DD">
        <w:rPr>
          <w:szCs w:val="22"/>
        </w:rPr>
        <w:t xml:space="preserve"> </w:t>
      </w:r>
      <w:r w:rsidRPr="00DD5B8F">
        <w:rPr>
          <w:szCs w:val="22"/>
        </w:rPr>
        <w:t>dílenská dokumentace vypracována přinejmenším za dohledu a konzultace projektanta statiky. Rovněž tak je bezpodmínečně nutné, aby byly konzultovány veškeré změny či úpravy tohoto projektu.</w:t>
      </w:r>
    </w:p>
    <w:p w:rsidR="00D13299" w:rsidRPr="00DD5B8F" w:rsidRDefault="00D13299">
      <w:pPr>
        <w:rPr>
          <w:szCs w:val="22"/>
        </w:rPr>
      </w:pPr>
    </w:p>
    <w:p w:rsidR="003D3665" w:rsidRPr="00DD5B8F" w:rsidRDefault="003D3665">
      <w:pPr>
        <w:rPr>
          <w:szCs w:val="22"/>
        </w:rPr>
      </w:pPr>
    </w:p>
    <w:p w:rsidR="00E4661B" w:rsidRPr="00DD5B8F" w:rsidRDefault="00E4661B">
      <w:pPr>
        <w:rPr>
          <w:szCs w:val="22"/>
        </w:rPr>
      </w:pPr>
    </w:p>
    <w:p w:rsidR="00C40E59" w:rsidRPr="00DD5B8F" w:rsidRDefault="00C40E59">
      <w:pPr>
        <w:rPr>
          <w:szCs w:val="22"/>
        </w:rPr>
      </w:pPr>
    </w:p>
    <w:p w:rsidR="00C40E59" w:rsidRPr="00DD5B8F" w:rsidRDefault="00C40E59">
      <w:pPr>
        <w:rPr>
          <w:szCs w:val="22"/>
        </w:rPr>
      </w:pPr>
    </w:p>
    <w:p w:rsidR="00C40E59" w:rsidRPr="00DD5B8F" w:rsidRDefault="00C40E59">
      <w:pPr>
        <w:rPr>
          <w:szCs w:val="22"/>
        </w:rPr>
      </w:pPr>
    </w:p>
    <w:p w:rsidR="00E4661B" w:rsidRPr="00DD5B8F" w:rsidRDefault="00E4661B">
      <w:pPr>
        <w:rPr>
          <w:szCs w:val="22"/>
        </w:rPr>
      </w:pPr>
    </w:p>
    <w:p w:rsidR="007617AA" w:rsidRPr="00DD5B8F" w:rsidRDefault="009E3C47">
      <w:pPr>
        <w:rPr>
          <w:szCs w:val="22"/>
        </w:rPr>
      </w:pPr>
      <w:r w:rsidRPr="00DD5B8F">
        <w:rPr>
          <w:noProof/>
        </w:rPr>
        <w:drawing>
          <wp:anchor distT="0" distB="0" distL="114300" distR="114300" simplePos="0" relativeHeight="251658240" behindDoc="0" locked="0" layoutInCell="1" allowOverlap="1">
            <wp:simplePos x="0" y="0"/>
            <wp:positionH relativeFrom="column">
              <wp:posOffset>5118100</wp:posOffset>
            </wp:positionH>
            <wp:positionV relativeFrom="paragraph">
              <wp:posOffset>38735</wp:posOffset>
            </wp:positionV>
            <wp:extent cx="559435" cy="197485"/>
            <wp:effectExtent l="19050" t="0" r="0" b="0"/>
            <wp:wrapNone/>
            <wp:docPr id="207" name="obrázek 207" descr="JI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JIRSA"/>
                    <pic:cNvPicPr>
                      <a:picLocks noChangeAspect="1" noChangeArrowheads="1"/>
                    </pic:cNvPicPr>
                  </pic:nvPicPr>
                  <pic:blipFill>
                    <a:blip r:embed="rId9" cstate="print"/>
                    <a:srcRect l="48026" t="77756" r="46751" b="19475"/>
                    <a:stretch>
                      <a:fillRect/>
                    </a:stretch>
                  </pic:blipFill>
                  <pic:spPr bwMode="auto">
                    <a:xfrm>
                      <a:off x="0" y="0"/>
                      <a:ext cx="559435" cy="197485"/>
                    </a:xfrm>
                    <a:prstGeom prst="rect">
                      <a:avLst/>
                    </a:prstGeom>
                    <a:noFill/>
                    <a:ln w="9525">
                      <a:noFill/>
                      <a:miter lim="800000"/>
                      <a:headEnd/>
                      <a:tailEnd/>
                    </a:ln>
                  </pic:spPr>
                </pic:pic>
              </a:graphicData>
            </a:graphic>
          </wp:anchor>
        </w:drawing>
      </w:r>
    </w:p>
    <w:p w:rsidR="00FA38AD" w:rsidRPr="00DD5B8F" w:rsidRDefault="00515167" w:rsidP="003E5800">
      <w:pPr>
        <w:pStyle w:val="Zhlav"/>
        <w:tabs>
          <w:tab w:val="clear" w:pos="4536"/>
        </w:tabs>
      </w:pPr>
      <w:r w:rsidRPr="00DD5B8F">
        <w:t>v </w:t>
      </w:r>
      <w:proofErr w:type="gramStart"/>
      <w:r w:rsidRPr="00DD5B8F">
        <w:t xml:space="preserve">Ostravě </w:t>
      </w:r>
      <w:r w:rsidR="005C4BD6" w:rsidRPr="00DD5B8F">
        <w:t xml:space="preserve"> </w:t>
      </w:r>
      <w:r w:rsidR="009964AF" w:rsidRPr="00DD5B8F">
        <w:t xml:space="preserve"> </w:t>
      </w:r>
      <w:r w:rsidR="008164DD">
        <w:t>1</w:t>
      </w:r>
      <w:r w:rsidR="000926A8">
        <w:t>2</w:t>
      </w:r>
      <w:proofErr w:type="gramEnd"/>
      <w:r w:rsidR="00101281" w:rsidRPr="00DD5B8F">
        <w:t xml:space="preserve"> / </w:t>
      </w:r>
      <w:r w:rsidRPr="00DD5B8F">
        <w:t>20</w:t>
      </w:r>
      <w:r w:rsidR="003F0FA1" w:rsidRPr="00DD5B8F">
        <w:t>1</w:t>
      </w:r>
      <w:r w:rsidR="008164DD">
        <w:t>7</w:t>
      </w:r>
      <w:r w:rsidRPr="00DD5B8F">
        <w:tab/>
      </w:r>
      <w:r w:rsidR="00CA0A1B" w:rsidRPr="00DD5B8F">
        <w:t>vy</w:t>
      </w:r>
      <w:r w:rsidRPr="00DD5B8F">
        <w:t>pracoval: Ing. Vladimír Jirsa</w:t>
      </w:r>
    </w:p>
    <w:sectPr w:rsidR="00FA38AD" w:rsidRPr="00DD5B8F" w:rsidSect="00FF34A1">
      <w:headerReference w:type="default" r:id="rId11"/>
      <w:footerReference w:type="default" r:id="rId12"/>
      <w:pgSz w:w="11907" w:h="16840"/>
      <w:pgMar w:top="1560" w:right="1418" w:bottom="1134" w:left="1418" w:header="709" w:footer="738" w:gutter="0"/>
      <w:pgNumType w:start="1"/>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216" w:rsidRDefault="00B60216">
      <w:r>
        <w:separator/>
      </w:r>
    </w:p>
  </w:endnote>
  <w:endnote w:type="continuationSeparator" w:id="1">
    <w:p w:rsidR="00B60216" w:rsidRDefault="00B602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tučné">
    <w:panose1 w:val="00000000000000000000"/>
    <w:charset w:val="00"/>
    <w:family w:val="roman"/>
    <w:notTrueType/>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216" w:rsidRPr="003A234B" w:rsidRDefault="00B60216">
    <w:pPr>
      <w:pStyle w:val="Zpat"/>
      <w:rPr>
        <w:b/>
        <w:szCs w:val="24"/>
      </w:rPr>
    </w:pPr>
    <w:proofErr w:type="spellStart"/>
    <w:proofErr w:type="gramStart"/>
    <w:r w:rsidRPr="003A234B">
      <w:rPr>
        <w:szCs w:val="24"/>
      </w:rPr>
      <w:t>Zak</w:t>
    </w:r>
    <w:proofErr w:type="gramEnd"/>
    <w:r w:rsidRPr="003A234B">
      <w:rPr>
        <w:szCs w:val="24"/>
      </w:rPr>
      <w:t>.</w:t>
    </w:r>
    <w:proofErr w:type="gramStart"/>
    <w:r w:rsidRPr="003A234B">
      <w:rPr>
        <w:szCs w:val="24"/>
      </w:rPr>
      <w:t>č</w:t>
    </w:r>
    <w:proofErr w:type="spellEnd"/>
    <w:r w:rsidRPr="003A234B">
      <w:rPr>
        <w:szCs w:val="24"/>
      </w:rPr>
      <w:t>.</w:t>
    </w:r>
    <w:proofErr w:type="gramEnd"/>
    <w:r w:rsidRPr="003A234B">
      <w:rPr>
        <w:szCs w:val="24"/>
      </w:rPr>
      <w:t>:</w:t>
    </w:r>
    <w:r>
      <w:rPr>
        <w:b/>
        <w:bCs/>
        <w:szCs w:val="24"/>
      </w:rPr>
      <w:t>3267</w:t>
    </w:r>
    <w:r w:rsidRPr="003A234B">
      <w:rPr>
        <w:b/>
        <w:bCs/>
        <w:szCs w:val="24"/>
      </w:rPr>
      <w:tab/>
    </w:r>
    <w:r w:rsidRPr="003A234B">
      <w:rPr>
        <w:b/>
        <w:bCs/>
        <w:szCs w:val="24"/>
      </w:rPr>
      <w:tab/>
    </w:r>
    <w:r w:rsidRPr="003A234B">
      <w:rPr>
        <w:szCs w:val="24"/>
      </w:rPr>
      <w:t xml:space="preserve">Exp.: </w:t>
    </w:r>
    <w:r>
      <w:rPr>
        <w:b/>
        <w:szCs w:val="24"/>
      </w:rPr>
      <w:t>12</w:t>
    </w:r>
    <w:r w:rsidRPr="003A234B">
      <w:rPr>
        <w:b/>
        <w:bCs/>
        <w:szCs w:val="24"/>
      </w:rPr>
      <w:t>/201</w:t>
    </w:r>
    <w:r>
      <w:rPr>
        <w:b/>
        <w:bCs/>
        <w:szCs w:val="24"/>
      </w:rPr>
      <w:t>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216" w:rsidRPr="00AF6114" w:rsidRDefault="000A521F" w:rsidP="00AF6114">
    <w:pPr>
      <w:spacing w:before="120"/>
      <w:jc w:val="center"/>
      <w:rPr>
        <w:sz w:val="20"/>
      </w:rPr>
    </w:pPr>
    <w:r w:rsidRPr="000A521F">
      <w:rPr>
        <w:bCs/>
        <w:noProof/>
        <w:sz w:val="20"/>
      </w:rPr>
      <w:pict>
        <v:line id="_x0000_s2055" style="position:absolute;left:0;text-align:left;z-index:251660288" from="-21.85pt,1.6pt" to="494.15pt,1.6pt" strokeweight=".25pt"/>
      </w:pict>
    </w:r>
    <w:r w:rsidRPr="000A521F">
      <w:rPr>
        <w:bCs/>
        <w:noProof/>
        <w:sz w:val="20"/>
      </w:rPr>
      <w:pict>
        <v:line id="_x0000_s2051" style="position:absolute;left:0;text-align:left;z-index:251656192" from="-21.85pt,19.6pt" to="494.15pt,19.6pt" strokeweight=".25pt"/>
      </w:pict>
    </w:r>
    <w:r w:rsidR="00B60216" w:rsidRPr="00AF6114">
      <w:rPr>
        <w:bCs/>
        <w:sz w:val="20"/>
      </w:rPr>
      <w:t>MARPO s.r.o.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216" w:rsidRDefault="00B60216">
      <w:r>
        <w:separator/>
      </w:r>
    </w:p>
  </w:footnote>
  <w:footnote w:type="continuationSeparator" w:id="1">
    <w:p w:rsidR="00B60216" w:rsidRDefault="00B602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216" w:rsidRDefault="000A521F" w:rsidP="00164DEB">
    <w:pPr>
      <w:pStyle w:val="Zhlav"/>
      <w:tabs>
        <w:tab w:val="clear" w:pos="9072"/>
        <w:tab w:val="left" w:pos="851"/>
        <w:tab w:val="right" w:pos="8931"/>
      </w:tabs>
    </w:pPr>
    <w:r w:rsidRPr="000A521F">
      <w:rPr>
        <w:b/>
        <w:bCs/>
        <w:noProof/>
        <w:szCs w:val="24"/>
      </w:rPr>
      <w:pict>
        <v:line id="_x0000_s2052" style="position:absolute;left:0;text-align:left;flip:y;z-index:251657216" from="494.15pt,-2.25pt" to="494.15pt,771.75pt" strokeweight=".25pt"/>
      </w:pict>
    </w:r>
    <w:r>
      <w:rPr>
        <w:noProof/>
      </w:rPr>
      <w:pict>
        <v:line id="_x0000_s2050" style="position:absolute;left:0;text-align:left;z-index:251655168" from="-21.85pt,-2.25pt" to="-21.85pt,771.75pt" strokeweight=".25pt"/>
      </w:pict>
    </w:r>
    <w:r w:rsidRPr="000A521F">
      <w:rPr>
        <w:b/>
        <w:bCs/>
        <w:noProof/>
        <w:szCs w:val="24"/>
      </w:rPr>
      <w:pict>
        <v:line id="_x0000_s2053" style="position:absolute;left:0;text-align:left;z-index:251658240" from="-21.85pt,-2.25pt" to="494.15pt,-2.25pt" strokeweight=".25pt"/>
      </w:pict>
    </w:r>
    <w:r w:rsidR="00B60216">
      <w:t>3267  -</w:t>
    </w:r>
    <w:r w:rsidR="00B60216">
      <w:tab/>
      <w:t>D.1.2a</w:t>
    </w:r>
    <w:r w:rsidR="00B60216">
      <w:rPr>
        <w:rFonts w:ascii="Arial Narrow" w:hAnsi="Arial Narrow"/>
        <w:sz w:val="22"/>
      </w:rPr>
      <w:t xml:space="preserve"> - TECHNICKÁ ZPRÁVA S</w:t>
    </w:r>
    <w:r w:rsidR="00B60216" w:rsidRPr="005F14B9">
      <w:rPr>
        <w:rFonts w:ascii="Arial Narrow" w:hAnsi="Arial Narrow"/>
        <w:sz w:val="22"/>
      </w:rPr>
      <w:t>TATI</w:t>
    </w:r>
    <w:r w:rsidR="00B60216">
      <w:rPr>
        <w:rFonts w:ascii="Arial Narrow" w:hAnsi="Arial Narrow"/>
        <w:sz w:val="22"/>
      </w:rPr>
      <w:t>KY - STAVEBNĚ KONSTRUKČNÍ ŘEŠENÍ</w:t>
    </w:r>
  </w:p>
  <w:p w:rsidR="00B60216" w:rsidRPr="00C52E9E" w:rsidRDefault="000A521F" w:rsidP="00164DEB">
    <w:pPr>
      <w:pStyle w:val="Zhlav"/>
      <w:tabs>
        <w:tab w:val="clear" w:pos="4536"/>
        <w:tab w:val="left" w:pos="851"/>
      </w:tabs>
    </w:pPr>
    <w:r>
      <w:rPr>
        <w:noProof/>
      </w:rPr>
      <w:pict>
        <v:line id="_x0000_s2054" style="position:absolute;left:0;text-align:left;z-index:251659264" from="-21.85pt,13.9pt" to="494.15pt,13.95pt" strokeweight=".25pt"/>
      </w:pict>
    </w:r>
    <w:r w:rsidR="00B60216">
      <w:t>SO-02</w:t>
    </w:r>
    <w:r w:rsidR="00B60216">
      <w:tab/>
    </w:r>
    <w:r w:rsidR="00B60216" w:rsidRPr="001B01C0">
      <w:rPr>
        <w:sz w:val="22"/>
      </w:rPr>
      <w:t>Rekonstrukce předávací stanice v budově „Stará menza“, VŠB-TU Ostrava - DSJ</w:t>
    </w:r>
    <w:r w:rsidR="00B60216">
      <w:tab/>
      <w:t xml:space="preserve">List: </w:t>
    </w:r>
    <w:fldSimple w:instr=" PAGE   \* MERGEFORMAT ">
      <w:r w:rsidR="001E5D63">
        <w:rPr>
          <w:noProof/>
        </w:rPr>
        <w:t>6</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lvlText w:val="%1"/>
      <w:legacy w:legacy="1" w:legacySpace="144" w:legacyIndent="0"/>
      <w:lvlJc w:val="left"/>
      <w:rPr>
        <w:rFonts w:ascii="Times New Roman" w:hAnsi="Times New Roman" w:hint="default"/>
        <w:b/>
        <w:i w:val="0"/>
      </w:rPr>
    </w:lvl>
    <w:lvl w:ilvl="1">
      <w:start w:val="1"/>
      <w:numFmt w:val="decimal"/>
      <w:lvlText w:val="%1.%2"/>
      <w:legacy w:legacy="1" w:legacySpace="144" w:legacyIndent="0"/>
      <w:lvlJc w:val="left"/>
      <w:rPr>
        <w:rFonts w:ascii="Times New Roman" w:hAnsi="Times New Roman" w:hint="default"/>
        <w:b/>
        <w:i w:val="0"/>
      </w:rPr>
    </w:lvl>
    <w:lvl w:ilvl="2">
      <w:start w:val="1"/>
      <w:numFmt w:val="decimal"/>
      <w:lvlText w:val="%1.%2.%3"/>
      <w:legacy w:legacy="1" w:legacySpace="144" w:legacyIndent="0"/>
      <w:lvlJc w:val="left"/>
      <w:rPr>
        <w:rFonts w:ascii="Times New Roman" w:hAnsi="Times New Roman" w:hint="default"/>
        <w:b/>
        <w:i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24E13AF"/>
    <w:multiLevelType w:val="multilevel"/>
    <w:tmpl w:val="31223C52"/>
    <w:lvl w:ilvl="0">
      <w:start w:val="1"/>
      <w:numFmt w:val="upperLetter"/>
      <w:lvlText w:val="%1."/>
      <w:lvlJc w:val="left"/>
      <w:pPr>
        <w:ind w:left="716" w:hanging="432"/>
      </w:pPr>
    </w:lvl>
    <w:lvl w:ilvl="1">
      <w:start w:val="1"/>
      <w:numFmt w:val="decimal"/>
      <w:lvlText w:val="%1.%2"/>
      <w:lvlJc w:val="left"/>
      <w:pPr>
        <w:ind w:left="860" w:hanging="576"/>
      </w:pPr>
      <w:rPr>
        <w:rFonts w:hint="default"/>
      </w:rPr>
    </w:lvl>
    <w:lvl w:ilvl="2">
      <w:start w:val="1"/>
      <w:numFmt w:val="decimal"/>
      <w:lvlText w:val="%1.%2.%3"/>
      <w:lvlJc w:val="left"/>
      <w:pPr>
        <w:ind w:left="1004" w:hanging="720"/>
      </w:pPr>
    </w:lvl>
    <w:lvl w:ilvl="3">
      <w:start w:val="1"/>
      <w:numFmt w:val="decimal"/>
      <w:lvlText w:val="%1.%2.%3.%4"/>
      <w:lvlJc w:val="left"/>
      <w:pPr>
        <w:ind w:left="1148" w:hanging="864"/>
      </w:pPr>
    </w:lvl>
    <w:lvl w:ilvl="4">
      <w:start w:val="1"/>
      <w:numFmt w:val="decimal"/>
      <w:lvlText w:val="%1.%2.%3.%4.%5"/>
      <w:lvlJc w:val="left"/>
      <w:pPr>
        <w:ind w:left="1292" w:hanging="1008"/>
      </w:pPr>
    </w:lvl>
    <w:lvl w:ilvl="5">
      <w:start w:val="1"/>
      <w:numFmt w:val="decimal"/>
      <w:lvlText w:val="%1.%2.%3.%4.%5.%6"/>
      <w:lvlJc w:val="left"/>
      <w:pPr>
        <w:ind w:left="1436" w:hanging="1152"/>
      </w:pPr>
    </w:lvl>
    <w:lvl w:ilvl="6">
      <w:start w:val="1"/>
      <w:numFmt w:val="decimal"/>
      <w:lvlText w:val="%1.%2.%3.%4.%5.%6.%7"/>
      <w:lvlJc w:val="left"/>
      <w:pPr>
        <w:ind w:left="1580" w:hanging="1296"/>
      </w:pPr>
    </w:lvl>
    <w:lvl w:ilvl="7">
      <w:start w:val="1"/>
      <w:numFmt w:val="decimal"/>
      <w:lvlText w:val="%1.%2.%3.%4.%5.%6.%7.%8"/>
      <w:lvlJc w:val="left"/>
      <w:pPr>
        <w:ind w:left="1724" w:hanging="1440"/>
      </w:pPr>
    </w:lvl>
    <w:lvl w:ilvl="8">
      <w:start w:val="1"/>
      <w:numFmt w:val="decimal"/>
      <w:lvlText w:val="%1.%2.%3.%4.%5.%6.%7.%8.%9"/>
      <w:lvlJc w:val="left"/>
      <w:pPr>
        <w:ind w:left="1868" w:hanging="1584"/>
      </w:pPr>
    </w:lvl>
  </w:abstractNum>
  <w:abstractNum w:abstractNumId="2">
    <w:nsid w:val="054C5EFC"/>
    <w:multiLevelType w:val="hybridMultilevel"/>
    <w:tmpl w:val="017C6324"/>
    <w:lvl w:ilvl="0" w:tplc="33BADE7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7C373E7"/>
    <w:multiLevelType w:val="hybridMultilevel"/>
    <w:tmpl w:val="88522E2A"/>
    <w:lvl w:ilvl="0" w:tplc="12B2B8D4">
      <w:start w:val="5"/>
      <w:numFmt w:val="bullet"/>
      <w:lvlText w:val="-"/>
      <w:lvlJc w:val="left"/>
      <w:pPr>
        <w:tabs>
          <w:tab w:val="num" w:pos="960"/>
        </w:tabs>
        <w:ind w:left="96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A603FB2"/>
    <w:multiLevelType w:val="hybridMultilevel"/>
    <w:tmpl w:val="B9BC078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CEE38AE"/>
    <w:multiLevelType w:val="hybridMultilevel"/>
    <w:tmpl w:val="EDE87C18"/>
    <w:lvl w:ilvl="0" w:tplc="8FCE42C4">
      <w:start w:val="2"/>
      <w:numFmt w:val="bullet"/>
      <w:lvlText w:val="-"/>
      <w:lvlJc w:val="left"/>
      <w:pPr>
        <w:tabs>
          <w:tab w:val="num" w:pos="720"/>
        </w:tabs>
        <w:ind w:left="720" w:hanging="360"/>
      </w:pPr>
      <w:rPr>
        <w:rFonts w:ascii="Times New Roman" w:eastAsia="MS Mincho"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60873E3"/>
    <w:multiLevelType w:val="hybridMultilevel"/>
    <w:tmpl w:val="23605D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190D4FCB"/>
    <w:multiLevelType w:val="hybridMultilevel"/>
    <w:tmpl w:val="2A902AF0"/>
    <w:lvl w:ilvl="0" w:tplc="086A3FCE">
      <w:start w:val="3"/>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tabs>
          <w:tab w:val="num" w:pos="1140"/>
        </w:tabs>
        <w:ind w:left="1140" w:hanging="360"/>
      </w:pPr>
      <w:rPr>
        <w:rFonts w:ascii="Courier New" w:hAnsi="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8">
    <w:nsid w:val="1CC973A0"/>
    <w:multiLevelType w:val="multilevel"/>
    <w:tmpl w:val="807CADE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1C77C2E"/>
    <w:multiLevelType w:val="hybridMultilevel"/>
    <w:tmpl w:val="2B8AC2FC"/>
    <w:lvl w:ilvl="0" w:tplc="09D0CB98">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20B2888"/>
    <w:multiLevelType w:val="hybridMultilevel"/>
    <w:tmpl w:val="A8AA15CA"/>
    <w:lvl w:ilvl="0" w:tplc="34921CC8">
      <w:start w:val="4"/>
      <w:numFmt w:val="upperRoman"/>
      <w:lvlText w:val="%1."/>
      <w:lvlJc w:val="left"/>
      <w:pPr>
        <w:tabs>
          <w:tab w:val="num" w:pos="1080"/>
        </w:tabs>
        <w:ind w:left="1080" w:hanging="720"/>
      </w:pPr>
      <w:rPr>
        <w:rFonts w:eastAsia="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26D7886"/>
    <w:multiLevelType w:val="hybridMultilevel"/>
    <w:tmpl w:val="E5220A0A"/>
    <w:lvl w:ilvl="0" w:tplc="9DBCB024">
      <w:numFmt w:val="bullet"/>
      <w:lvlText w:val="-"/>
      <w:lvlJc w:val="left"/>
      <w:pPr>
        <w:tabs>
          <w:tab w:val="num" w:pos="645"/>
        </w:tabs>
        <w:ind w:left="645" w:hanging="360"/>
      </w:pPr>
      <w:rPr>
        <w:rFonts w:ascii="Times New Roman" w:eastAsia="Times New Roman" w:hAnsi="Times New Roman" w:cs="Times New Roman" w:hint="default"/>
      </w:rPr>
    </w:lvl>
    <w:lvl w:ilvl="1" w:tplc="04050003" w:tentative="1">
      <w:start w:val="1"/>
      <w:numFmt w:val="bullet"/>
      <w:lvlText w:val="o"/>
      <w:lvlJc w:val="left"/>
      <w:pPr>
        <w:tabs>
          <w:tab w:val="num" w:pos="1365"/>
        </w:tabs>
        <w:ind w:left="1365" w:hanging="360"/>
      </w:pPr>
      <w:rPr>
        <w:rFonts w:ascii="Courier New" w:hAnsi="Courier New" w:hint="default"/>
      </w:rPr>
    </w:lvl>
    <w:lvl w:ilvl="2" w:tplc="04050005" w:tentative="1">
      <w:start w:val="1"/>
      <w:numFmt w:val="bullet"/>
      <w:lvlText w:val=""/>
      <w:lvlJc w:val="left"/>
      <w:pPr>
        <w:tabs>
          <w:tab w:val="num" w:pos="2085"/>
        </w:tabs>
        <w:ind w:left="2085" w:hanging="360"/>
      </w:pPr>
      <w:rPr>
        <w:rFonts w:ascii="Wingdings" w:hAnsi="Wingdings" w:hint="default"/>
      </w:rPr>
    </w:lvl>
    <w:lvl w:ilvl="3" w:tplc="04050001" w:tentative="1">
      <w:start w:val="1"/>
      <w:numFmt w:val="bullet"/>
      <w:lvlText w:val=""/>
      <w:lvlJc w:val="left"/>
      <w:pPr>
        <w:tabs>
          <w:tab w:val="num" w:pos="2805"/>
        </w:tabs>
        <w:ind w:left="2805" w:hanging="360"/>
      </w:pPr>
      <w:rPr>
        <w:rFonts w:ascii="Symbol" w:hAnsi="Symbol" w:hint="default"/>
      </w:rPr>
    </w:lvl>
    <w:lvl w:ilvl="4" w:tplc="04050003" w:tentative="1">
      <w:start w:val="1"/>
      <w:numFmt w:val="bullet"/>
      <w:lvlText w:val="o"/>
      <w:lvlJc w:val="left"/>
      <w:pPr>
        <w:tabs>
          <w:tab w:val="num" w:pos="3525"/>
        </w:tabs>
        <w:ind w:left="3525" w:hanging="360"/>
      </w:pPr>
      <w:rPr>
        <w:rFonts w:ascii="Courier New" w:hAnsi="Courier New" w:hint="default"/>
      </w:rPr>
    </w:lvl>
    <w:lvl w:ilvl="5" w:tplc="04050005" w:tentative="1">
      <w:start w:val="1"/>
      <w:numFmt w:val="bullet"/>
      <w:lvlText w:val=""/>
      <w:lvlJc w:val="left"/>
      <w:pPr>
        <w:tabs>
          <w:tab w:val="num" w:pos="4245"/>
        </w:tabs>
        <w:ind w:left="4245" w:hanging="360"/>
      </w:pPr>
      <w:rPr>
        <w:rFonts w:ascii="Wingdings" w:hAnsi="Wingdings" w:hint="default"/>
      </w:rPr>
    </w:lvl>
    <w:lvl w:ilvl="6" w:tplc="04050001" w:tentative="1">
      <w:start w:val="1"/>
      <w:numFmt w:val="bullet"/>
      <w:lvlText w:val=""/>
      <w:lvlJc w:val="left"/>
      <w:pPr>
        <w:tabs>
          <w:tab w:val="num" w:pos="4965"/>
        </w:tabs>
        <w:ind w:left="4965" w:hanging="360"/>
      </w:pPr>
      <w:rPr>
        <w:rFonts w:ascii="Symbol" w:hAnsi="Symbol" w:hint="default"/>
      </w:rPr>
    </w:lvl>
    <w:lvl w:ilvl="7" w:tplc="04050003" w:tentative="1">
      <w:start w:val="1"/>
      <w:numFmt w:val="bullet"/>
      <w:lvlText w:val="o"/>
      <w:lvlJc w:val="left"/>
      <w:pPr>
        <w:tabs>
          <w:tab w:val="num" w:pos="5685"/>
        </w:tabs>
        <w:ind w:left="5685" w:hanging="360"/>
      </w:pPr>
      <w:rPr>
        <w:rFonts w:ascii="Courier New" w:hAnsi="Courier New" w:hint="default"/>
      </w:rPr>
    </w:lvl>
    <w:lvl w:ilvl="8" w:tplc="04050005" w:tentative="1">
      <w:start w:val="1"/>
      <w:numFmt w:val="bullet"/>
      <w:lvlText w:val=""/>
      <w:lvlJc w:val="left"/>
      <w:pPr>
        <w:tabs>
          <w:tab w:val="num" w:pos="6405"/>
        </w:tabs>
        <w:ind w:left="6405" w:hanging="360"/>
      </w:pPr>
      <w:rPr>
        <w:rFonts w:ascii="Wingdings" w:hAnsi="Wingdings" w:hint="default"/>
      </w:rPr>
    </w:lvl>
  </w:abstractNum>
  <w:abstractNum w:abstractNumId="12">
    <w:nsid w:val="23A23EAF"/>
    <w:multiLevelType w:val="hybridMultilevel"/>
    <w:tmpl w:val="1AB0252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53E7DA0"/>
    <w:multiLevelType w:val="hybridMultilevel"/>
    <w:tmpl w:val="55FAAE66"/>
    <w:lvl w:ilvl="0" w:tplc="B90EE538">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2621037F"/>
    <w:multiLevelType w:val="hybridMultilevel"/>
    <w:tmpl w:val="BB5408F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66225F5"/>
    <w:multiLevelType w:val="hybridMultilevel"/>
    <w:tmpl w:val="1972A882"/>
    <w:lvl w:ilvl="0" w:tplc="FDD44BAA">
      <w:start w:val="4"/>
      <w:numFmt w:val="bullet"/>
      <w:lvlText w:val="-"/>
      <w:lvlJc w:val="left"/>
      <w:pPr>
        <w:tabs>
          <w:tab w:val="num" w:pos="1080"/>
        </w:tabs>
        <w:ind w:left="1080" w:hanging="360"/>
      </w:pPr>
      <w:rPr>
        <w:rFonts w:ascii="Times New Roman" w:eastAsia="Times New Roman" w:hAnsi="Times New Roman" w:cs="Times New Roman" w:hint="default"/>
        <w:b/>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267B6E87"/>
    <w:multiLevelType w:val="multilevel"/>
    <w:tmpl w:val="BD5644E8"/>
    <w:lvl w:ilvl="0">
      <w:start w:val="1"/>
      <w:numFmt w:val="decimal"/>
      <w:lvlText w:val="%1"/>
      <w:lvlJc w:val="left"/>
      <w:pPr>
        <w:tabs>
          <w:tab w:val="num" w:pos="792"/>
        </w:tabs>
        <w:ind w:left="79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1080"/>
        </w:tabs>
        <w:ind w:left="1080" w:hanging="720"/>
      </w:pPr>
    </w:lvl>
    <w:lvl w:ilvl="3">
      <w:start w:val="1"/>
      <w:numFmt w:val="decimal"/>
      <w:lvlText w:val="%1.%2.%3.%4"/>
      <w:lvlJc w:val="left"/>
      <w:pPr>
        <w:tabs>
          <w:tab w:val="num" w:pos="1224"/>
        </w:tabs>
        <w:ind w:left="1224" w:hanging="864"/>
      </w:pPr>
    </w:lvl>
    <w:lvl w:ilvl="4">
      <w:start w:val="1"/>
      <w:numFmt w:val="decimal"/>
      <w:lvlText w:val="%1.%2.%3.%4.%5"/>
      <w:lvlJc w:val="left"/>
      <w:pPr>
        <w:tabs>
          <w:tab w:val="num" w:pos="1368"/>
        </w:tabs>
        <w:ind w:left="1368" w:hanging="1008"/>
      </w:pPr>
    </w:lvl>
    <w:lvl w:ilvl="5">
      <w:start w:val="1"/>
      <w:numFmt w:val="decimal"/>
      <w:lvlText w:val="%1.%2.%3.%4.%5.%6"/>
      <w:lvlJc w:val="left"/>
      <w:pPr>
        <w:tabs>
          <w:tab w:val="num" w:pos="1512"/>
        </w:tabs>
        <w:ind w:left="1512" w:hanging="1152"/>
      </w:pPr>
    </w:lvl>
    <w:lvl w:ilvl="6">
      <w:start w:val="1"/>
      <w:numFmt w:val="decimal"/>
      <w:lvlText w:val="%1.%2.%3.%4.%5.%6.%7"/>
      <w:lvlJc w:val="left"/>
      <w:pPr>
        <w:tabs>
          <w:tab w:val="num" w:pos="1656"/>
        </w:tabs>
        <w:ind w:left="1656" w:hanging="1296"/>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1944"/>
        </w:tabs>
        <w:ind w:left="1944" w:hanging="1584"/>
      </w:pPr>
    </w:lvl>
  </w:abstractNum>
  <w:abstractNum w:abstractNumId="17">
    <w:nsid w:val="2D3911C5"/>
    <w:multiLevelType w:val="hybridMultilevel"/>
    <w:tmpl w:val="E326C49E"/>
    <w:lvl w:ilvl="0" w:tplc="12B2B8D4">
      <w:start w:val="5"/>
      <w:numFmt w:val="bullet"/>
      <w:lvlText w:val="-"/>
      <w:lvlJc w:val="left"/>
      <w:pPr>
        <w:tabs>
          <w:tab w:val="num" w:pos="960"/>
        </w:tabs>
        <w:ind w:left="96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2DFA7B80"/>
    <w:multiLevelType w:val="hybridMultilevel"/>
    <w:tmpl w:val="E6B8B55E"/>
    <w:lvl w:ilvl="0" w:tplc="B34AA502">
      <w:start w:val="8"/>
      <w:numFmt w:val="decimal"/>
      <w:lvlText w:val="%1"/>
      <w:lvlJc w:val="left"/>
      <w:pPr>
        <w:tabs>
          <w:tab w:val="num" w:pos="5670"/>
        </w:tabs>
        <w:ind w:left="5670" w:hanging="4140"/>
      </w:pPr>
      <w:rPr>
        <w:rFonts w:hint="default"/>
      </w:rPr>
    </w:lvl>
    <w:lvl w:ilvl="1" w:tplc="04050019" w:tentative="1">
      <w:start w:val="1"/>
      <w:numFmt w:val="lowerLetter"/>
      <w:lvlText w:val="%2."/>
      <w:lvlJc w:val="left"/>
      <w:pPr>
        <w:tabs>
          <w:tab w:val="num" w:pos="2610"/>
        </w:tabs>
        <w:ind w:left="2610" w:hanging="360"/>
      </w:pPr>
    </w:lvl>
    <w:lvl w:ilvl="2" w:tplc="0405001B" w:tentative="1">
      <w:start w:val="1"/>
      <w:numFmt w:val="lowerRoman"/>
      <w:lvlText w:val="%3."/>
      <w:lvlJc w:val="right"/>
      <w:pPr>
        <w:tabs>
          <w:tab w:val="num" w:pos="3330"/>
        </w:tabs>
        <w:ind w:left="3330" w:hanging="180"/>
      </w:pPr>
    </w:lvl>
    <w:lvl w:ilvl="3" w:tplc="0405000F" w:tentative="1">
      <w:start w:val="1"/>
      <w:numFmt w:val="decimal"/>
      <w:lvlText w:val="%4."/>
      <w:lvlJc w:val="left"/>
      <w:pPr>
        <w:tabs>
          <w:tab w:val="num" w:pos="4050"/>
        </w:tabs>
        <w:ind w:left="4050" w:hanging="360"/>
      </w:pPr>
    </w:lvl>
    <w:lvl w:ilvl="4" w:tplc="04050019" w:tentative="1">
      <w:start w:val="1"/>
      <w:numFmt w:val="lowerLetter"/>
      <w:lvlText w:val="%5."/>
      <w:lvlJc w:val="left"/>
      <w:pPr>
        <w:tabs>
          <w:tab w:val="num" w:pos="4770"/>
        </w:tabs>
        <w:ind w:left="4770" w:hanging="360"/>
      </w:pPr>
    </w:lvl>
    <w:lvl w:ilvl="5" w:tplc="0405001B" w:tentative="1">
      <w:start w:val="1"/>
      <w:numFmt w:val="lowerRoman"/>
      <w:lvlText w:val="%6."/>
      <w:lvlJc w:val="right"/>
      <w:pPr>
        <w:tabs>
          <w:tab w:val="num" w:pos="5490"/>
        </w:tabs>
        <w:ind w:left="5490" w:hanging="180"/>
      </w:pPr>
    </w:lvl>
    <w:lvl w:ilvl="6" w:tplc="0405000F" w:tentative="1">
      <w:start w:val="1"/>
      <w:numFmt w:val="decimal"/>
      <w:lvlText w:val="%7."/>
      <w:lvlJc w:val="left"/>
      <w:pPr>
        <w:tabs>
          <w:tab w:val="num" w:pos="6210"/>
        </w:tabs>
        <w:ind w:left="6210" w:hanging="360"/>
      </w:pPr>
    </w:lvl>
    <w:lvl w:ilvl="7" w:tplc="04050019" w:tentative="1">
      <w:start w:val="1"/>
      <w:numFmt w:val="lowerLetter"/>
      <w:lvlText w:val="%8."/>
      <w:lvlJc w:val="left"/>
      <w:pPr>
        <w:tabs>
          <w:tab w:val="num" w:pos="6930"/>
        </w:tabs>
        <w:ind w:left="6930" w:hanging="360"/>
      </w:pPr>
    </w:lvl>
    <w:lvl w:ilvl="8" w:tplc="0405001B" w:tentative="1">
      <w:start w:val="1"/>
      <w:numFmt w:val="lowerRoman"/>
      <w:lvlText w:val="%9."/>
      <w:lvlJc w:val="right"/>
      <w:pPr>
        <w:tabs>
          <w:tab w:val="num" w:pos="7650"/>
        </w:tabs>
        <w:ind w:left="7650" w:hanging="180"/>
      </w:pPr>
    </w:lvl>
  </w:abstractNum>
  <w:abstractNum w:abstractNumId="19">
    <w:nsid w:val="2E813E7C"/>
    <w:multiLevelType w:val="hybridMultilevel"/>
    <w:tmpl w:val="B5006772"/>
    <w:lvl w:ilvl="0" w:tplc="12B2B8D4">
      <w:start w:val="5"/>
      <w:numFmt w:val="bullet"/>
      <w:lvlText w:val="-"/>
      <w:lvlJc w:val="left"/>
      <w:pPr>
        <w:tabs>
          <w:tab w:val="num" w:pos="960"/>
        </w:tabs>
        <w:ind w:left="96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31D734D9"/>
    <w:multiLevelType w:val="hybridMultilevel"/>
    <w:tmpl w:val="4B92A646"/>
    <w:lvl w:ilvl="0" w:tplc="8F8C662E">
      <w:start w:val="12"/>
      <w:numFmt w:val="decimal"/>
      <w:lvlText w:val="%1"/>
      <w:lvlJc w:val="left"/>
      <w:pPr>
        <w:tabs>
          <w:tab w:val="num" w:pos="5676"/>
        </w:tabs>
        <w:ind w:left="5676" w:hanging="42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1">
    <w:nsid w:val="34956636"/>
    <w:multiLevelType w:val="hybridMultilevel"/>
    <w:tmpl w:val="51662242"/>
    <w:lvl w:ilvl="0" w:tplc="FC8AD776">
      <w:start w:val="4"/>
      <w:numFmt w:val="upperRoman"/>
      <w:lvlText w:val="%1."/>
      <w:lvlJc w:val="left"/>
      <w:pPr>
        <w:tabs>
          <w:tab w:val="num" w:pos="1080"/>
        </w:tabs>
        <w:ind w:left="1080" w:hanging="720"/>
      </w:pPr>
      <w:rPr>
        <w:rFonts w:eastAsia="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38CD4018"/>
    <w:multiLevelType w:val="hybridMultilevel"/>
    <w:tmpl w:val="157EE078"/>
    <w:lvl w:ilvl="0" w:tplc="943E7438">
      <w:numFmt w:val="bullet"/>
      <w:lvlText w:val="-"/>
      <w:lvlJc w:val="left"/>
      <w:pPr>
        <w:tabs>
          <w:tab w:val="num" w:pos="645"/>
        </w:tabs>
        <w:ind w:left="645" w:hanging="360"/>
      </w:pPr>
      <w:rPr>
        <w:rFonts w:ascii="Times New Roman" w:eastAsia="Times New Roman" w:hAnsi="Times New Roman" w:cs="Times New Roman" w:hint="default"/>
      </w:rPr>
    </w:lvl>
    <w:lvl w:ilvl="1" w:tplc="04050003">
      <w:start w:val="1"/>
      <w:numFmt w:val="bullet"/>
      <w:lvlText w:val="o"/>
      <w:lvlJc w:val="left"/>
      <w:pPr>
        <w:tabs>
          <w:tab w:val="num" w:pos="1365"/>
        </w:tabs>
        <w:ind w:left="1365" w:hanging="360"/>
      </w:pPr>
      <w:rPr>
        <w:rFonts w:ascii="Courier New" w:hAnsi="Courier New" w:hint="default"/>
      </w:rPr>
    </w:lvl>
    <w:lvl w:ilvl="2" w:tplc="04050005" w:tentative="1">
      <w:start w:val="1"/>
      <w:numFmt w:val="bullet"/>
      <w:lvlText w:val=""/>
      <w:lvlJc w:val="left"/>
      <w:pPr>
        <w:tabs>
          <w:tab w:val="num" w:pos="2085"/>
        </w:tabs>
        <w:ind w:left="2085" w:hanging="360"/>
      </w:pPr>
      <w:rPr>
        <w:rFonts w:ascii="Wingdings" w:hAnsi="Wingdings" w:hint="default"/>
      </w:rPr>
    </w:lvl>
    <w:lvl w:ilvl="3" w:tplc="04050001" w:tentative="1">
      <w:start w:val="1"/>
      <w:numFmt w:val="bullet"/>
      <w:lvlText w:val=""/>
      <w:lvlJc w:val="left"/>
      <w:pPr>
        <w:tabs>
          <w:tab w:val="num" w:pos="2805"/>
        </w:tabs>
        <w:ind w:left="2805" w:hanging="360"/>
      </w:pPr>
      <w:rPr>
        <w:rFonts w:ascii="Symbol" w:hAnsi="Symbol" w:hint="default"/>
      </w:rPr>
    </w:lvl>
    <w:lvl w:ilvl="4" w:tplc="04050003" w:tentative="1">
      <w:start w:val="1"/>
      <w:numFmt w:val="bullet"/>
      <w:lvlText w:val="o"/>
      <w:lvlJc w:val="left"/>
      <w:pPr>
        <w:tabs>
          <w:tab w:val="num" w:pos="3525"/>
        </w:tabs>
        <w:ind w:left="3525" w:hanging="360"/>
      </w:pPr>
      <w:rPr>
        <w:rFonts w:ascii="Courier New" w:hAnsi="Courier New" w:hint="default"/>
      </w:rPr>
    </w:lvl>
    <w:lvl w:ilvl="5" w:tplc="04050005" w:tentative="1">
      <w:start w:val="1"/>
      <w:numFmt w:val="bullet"/>
      <w:lvlText w:val=""/>
      <w:lvlJc w:val="left"/>
      <w:pPr>
        <w:tabs>
          <w:tab w:val="num" w:pos="4245"/>
        </w:tabs>
        <w:ind w:left="4245" w:hanging="360"/>
      </w:pPr>
      <w:rPr>
        <w:rFonts w:ascii="Wingdings" w:hAnsi="Wingdings" w:hint="default"/>
      </w:rPr>
    </w:lvl>
    <w:lvl w:ilvl="6" w:tplc="04050001" w:tentative="1">
      <w:start w:val="1"/>
      <w:numFmt w:val="bullet"/>
      <w:lvlText w:val=""/>
      <w:lvlJc w:val="left"/>
      <w:pPr>
        <w:tabs>
          <w:tab w:val="num" w:pos="4965"/>
        </w:tabs>
        <w:ind w:left="4965" w:hanging="360"/>
      </w:pPr>
      <w:rPr>
        <w:rFonts w:ascii="Symbol" w:hAnsi="Symbol" w:hint="default"/>
      </w:rPr>
    </w:lvl>
    <w:lvl w:ilvl="7" w:tplc="04050003" w:tentative="1">
      <w:start w:val="1"/>
      <w:numFmt w:val="bullet"/>
      <w:lvlText w:val="o"/>
      <w:lvlJc w:val="left"/>
      <w:pPr>
        <w:tabs>
          <w:tab w:val="num" w:pos="5685"/>
        </w:tabs>
        <w:ind w:left="5685" w:hanging="360"/>
      </w:pPr>
      <w:rPr>
        <w:rFonts w:ascii="Courier New" w:hAnsi="Courier New" w:hint="default"/>
      </w:rPr>
    </w:lvl>
    <w:lvl w:ilvl="8" w:tplc="04050005" w:tentative="1">
      <w:start w:val="1"/>
      <w:numFmt w:val="bullet"/>
      <w:lvlText w:val=""/>
      <w:lvlJc w:val="left"/>
      <w:pPr>
        <w:tabs>
          <w:tab w:val="num" w:pos="6405"/>
        </w:tabs>
        <w:ind w:left="6405" w:hanging="360"/>
      </w:pPr>
      <w:rPr>
        <w:rFonts w:ascii="Wingdings" w:hAnsi="Wingdings" w:hint="default"/>
      </w:rPr>
    </w:lvl>
  </w:abstractNum>
  <w:abstractNum w:abstractNumId="23">
    <w:nsid w:val="39857437"/>
    <w:multiLevelType w:val="hybridMultilevel"/>
    <w:tmpl w:val="4B3CD1A2"/>
    <w:lvl w:ilvl="0" w:tplc="E2AEF00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39AF2248"/>
    <w:multiLevelType w:val="multilevel"/>
    <w:tmpl w:val="9B6C2F4C"/>
    <w:lvl w:ilvl="0">
      <w:start w:val="3"/>
      <w:numFmt w:val="decimal"/>
      <w:lvlText w:val="%1"/>
      <w:lvlJc w:val="left"/>
      <w:pPr>
        <w:tabs>
          <w:tab w:val="num" w:pos="600"/>
        </w:tabs>
        <w:ind w:left="600" w:hanging="600"/>
      </w:pPr>
      <w:rPr>
        <w:rFonts w:hint="default"/>
        <w:u w:val="none"/>
      </w:rPr>
    </w:lvl>
    <w:lvl w:ilvl="1">
      <w:start w:val="2"/>
      <w:numFmt w:val="decimal"/>
      <w:lvlText w:val="%1.%2"/>
      <w:lvlJc w:val="left"/>
      <w:pPr>
        <w:tabs>
          <w:tab w:val="num" w:pos="600"/>
        </w:tabs>
        <w:ind w:left="600" w:hanging="60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5">
    <w:nsid w:val="3A9C4501"/>
    <w:multiLevelType w:val="hybridMultilevel"/>
    <w:tmpl w:val="352C5B28"/>
    <w:lvl w:ilvl="0" w:tplc="12B2B8D4">
      <w:start w:val="5"/>
      <w:numFmt w:val="bullet"/>
      <w:lvlText w:val="-"/>
      <w:lvlJc w:val="left"/>
      <w:pPr>
        <w:tabs>
          <w:tab w:val="num" w:pos="960"/>
        </w:tabs>
        <w:ind w:left="960" w:hanging="360"/>
      </w:pPr>
      <w:rPr>
        <w:rFonts w:ascii="Times New Roman" w:eastAsia="Times New Roman" w:hAnsi="Times New Roman" w:cs="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26">
    <w:nsid w:val="3C164E3A"/>
    <w:multiLevelType w:val="hybridMultilevel"/>
    <w:tmpl w:val="A2D8C042"/>
    <w:lvl w:ilvl="0" w:tplc="6CFEA926">
      <w:start w:val="4"/>
      <w:numFmt w:val="bullet"/>
      <w:lvlText w:val="-"/>
      <w:lvlJc w:val="left"/>
      <w:pPr>
        <w:tabs>
          <w:tab w:val="num" w:pos="660"/>
        </w:tabs>
        <w:ind w:left="660" w:hanging="360"/>
      </w:pPr>
      <w:rPr>
        <w:rFonts w:ascii="Times New Roman" w:eastAsia="MS Mincho" w:hAnsi="Times New Roman" w:cs="Times New Roman" w:hint="default"/>
      </w:rPr>
    </w:lvl>
    <w:lvl w:ilvl="1" w:tplc="04050003">
      <w:start w:val="1"/>
      <w:numFmt w:val="bullet"/>
      <w:lvlText w:val="o"/>
      <w:lvlJc w:val="left"/>
      <w:pPr>
        <w:tabs>
          <w:tab w:val="num" w:pos="1380"/>
        </w:tabs>
        <w:ind w:left="1380" w:hanging="360"/>
      </w:pPr>
      <w:rPr>
        <w:rFonts w:ascii="Courier New" w:hAnsi="Courier New" w:hint="default"/>
      </w:rPr>
    </w:lvl>
    <w:lvl w:ilvl="2" w:tplc="04050005">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27">
    <w:nsid w:val="3F8C3087"/>
    <w:multiLevelType w:val="hybridMultilevel"/>
    <w:tmpl w:val="D0BEA5D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3D57351"/>
    <w:multiLevelType w:val="multilevel"/>
    <w:tmpl w:val="E7A8DC78"/>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9">
    <w:nsid w:val="44263B93"/>
    <w:multiLevelType w:val="hybridMultilevel"/>
    <w:tmpl w:val="99221CEA"/>
    <w:lvl w:ilvl="0" w:tplc="74C2D6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B2C271C"/>
    <w:multiLevelType w:val="hybridMultilevel"/>
    <w:tmpl w:val="F6142190"/>
    <w:lvl w:ilvl="0" w:tplc="2AE61FDE">
      <w:start w:val="4"/>
      <w:numFmt w:val="bullet"/>
      <w:lvlText w:val="-"/>
      <w:lvlJc w:val="left"/>
      <w:pPr>
        <w:tabs>
          <w:tab w:val="num" w:pos="1650"/>
        </w:tabs>
        <w:ind w:left="1650" w:hanging="93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1">
    <w:nsid w:val="4EC40C15"/>
    <w:multiLevelType w:val="hybridMultilevel"/>
    <w:tmpl w:val="7458B58A"/>
    <w:lvl w:ilvl="0" w:tplc="04050001">
      <w:start w:val="1"/>
      <w:numFmt w:val="bullet"/>
      <w:lvlText w:val=""/>
      <w:lvlJc w:val="left"/>
      <w:pPr>
        <w:tabs>
          <w:tab w:val="num" w:pos="2496"/>
        </w:tabs>
        <w:ind w:left="2496" w:hanging="360"/>
      </w:pPr>
      <w:rPr>
        <w:rFonts w:ascii="Symbol" w:hAnsi="Symbol" w:hint="default"/>
      </w:rPr>
    </w:lvl>
    <w:lvl w:ilvl="1" w:tplc="04050003" w:tentative="1">
      <w:start w:val="1"/>
      <w:numFmt w:val="bullet"/>
      <w:lvlText w:val="o"/>
      <w:lvlJc w:val="left"/>
      <w:pPr>
        <w:tabs>
          <w:tab w:val="num" w:pos="3216"/>
        </w:tabs>
        <w:ind w:left="3216" w:hanging="360"/>
      </w:pPr>
      <w:rPr>
        <w:rFonts w:ascii="Courier New" w:hAnsi="Courier New" w:hint="default"/>
      </w:rPr>
    </w:lvl>
    <w:lvl w:ilvl="2" w:tplc="04050005" w:tentative="1">
      <w:start w:val="1"/>
      <w:numFmt w:val="bullet"/>
      <w:lvlText w:val=""/>
      <w:lvlJc w:val="left"/>
      <w:pPr>
        <w:tabs>
          <w:tab w:val="num" w:pos="3936"/>
        </w:tabs>
        <w:ind w:left="3936" w:hanging="360"/>
      </w:pPr>
      <w:rPr>
        <w:rFonts w:ascii="Wingdings" w:hAnsi="Wingdings" w:hint="default"/>
      </w:rPr>
    </w:lvl>
    <w:lvl w:ilvl="3" w:tplc="04050001" w:tentative="1">
      <w:start w:val="1"/>
      <w:numFmt w:val="bullet"/>
      <w:lvlText w:val=""/>
      <w:lvlJc w:val="left"/>
      <w:pPr>
        <w:tabs>
          <w:tab w:val="num" w:pos="4656"/>
        </w:tabs>
        <w:ind w:left="4656" w:hanging="360"/>
      </w:pPr>
      <w:rPr>
        <w:rFonts w:ascii="Symbol" w:hAnsi="Symbol" w:hint="default"/>
      </w:rPr>
    </w:lvl>
    <w:lvl w:ilvl="4" w:tplc="04050003" w:tentative="1">
      <w:start w:val="1"/>
      <w:numFmt w:val="bullet"/>
      <w:lvlText w:val="o"/>
      <w:lvlJc w:val="left"/>
      <w:pPr>
        <w:tabs>
          <w:tab w:val="num" w:pos="5376"/>
        </w:tabs>
        <w:ind w:left="5376" w:hanging="360"/>
      </w:pPr>
      <w:rPr>
        <w:rFonts w:ascii="Courier New" w:hAnsi="Courier New" w:hint="default"/>
      </w:rPr>
    </w:lvl>
    <w:lvl w:ilvl="5" w:tplc="04050005" w:tentative="1">
      <w:start w:val="1"/>
      <w:numFmt w:val="bullet"/>
      <w:lvlText w:val=""/>
      <w:lvlJc w:val="left"/>
      <w:pPr>
        <w:tabs>
          <w:tab w:val="num" w:pos="6096"/>
        </w:tabs>
        <w:ind w:left="6096" w:hanging="360"/>
      </w:pPr>
      <w:rPr>
        <w:rFonts w:ascii="Wingdings" w:hAnsi="Wingdings" w:hint="default"/>
      </w:rPr>
    </w:lvl>
    <w:lvl w:ilvl="6" w:tplc="04050001" w:tentative="1">
      <w:start w:val="1"/>
      <w:numFmt w:val="bullet"/>
      <w:lvlText w:val=""/>
      <w:lvlJc w:val="left"/>
      <w:pPr>
        <w:tabs>
          <w:tab w:val="num" w:pos="6816"/>
        </w:tabs>
        <w:ind w:left="6816" w:hanging="360"/>
      </w:pPr>
      <w:rPr>
        <w:rFonts w:ascii="Symbol" w:hAnsi="Symbol" w:hint="default"/>
      </w:rPr>
    </w:lvl>
    <w:lvl w:ilvl="7" w:tplc="04050003" w:tentative="1">
      <w:start w:val="1"/>
      <w:numFmt w:val="bullet"/>
      <w:lvlText w:val="o"/>
      <w:lvlJc w:val="left"/>
      <w:pPr>
        <w:tabs>
          <w:tab w:val="num" w:pos="7536"/>
        </w:tabs>
        <w:ind w:left="7536" w:hanging="360"/>
      </w:pPr>
      <w:rPr>
        <w:rFonts w:ascii="Courier New" w:hAnsi="Courier New" w:hint="default"/>
      </w:rPr>
    </w:lvl>
    <w:lvl w:ilvl="8" w:tplc="04050005" w:tentative="1">
      <w:start w:val="1"/>
      <w:numFmt w:val="bullet"/>
      <w:lvlText w:val=""/>
      <w:lvlJc w:val="left"/>
      <w:pPr>
        <w:tabs>
          <w:tab w:val="num" w:pos="8256"/>
        </w:tabs>
        <w:ind w:left="8256" w:hanging="360"/>
      </w:pPr>
      <w:rPr>
        <w:rFonts w:ascii="Wingdings" w:hAnsi="Wingdings" w:hint="default"/>
      </w:rPr>
    </w:lvl>
  </w:abstractNum>
  <w:abstractNum w:abstractNumId="32">
    <w:nsid w:val="4FC32BF1"/>
    <w:multiLevelType w:val="hybridMultilevel"/>
    <w:tmpl w:val="1608B9F2"/>
    <w:lvl w:ilvl="0" w:tplc="51F8F538">
      <w:start w:val="3"/>
      <w:numFmt w:val="bullet"/>
      <w:lvlText w:val="-"/>
      <w:lvlJc w:val="left"/>
      <w:pPr>
        <w:tabs>
          <w:tab w:val="num" w:pos="1200"/>
        </w:tabs>
        <w:ind w:left="1200" w:hanging="360"/>
      </w:pPr>
      <w:rPr>
        <w:rFonts w:ascii="Times New Roman" w:eastAsia="Times New Roman" w:hAnsi="Times New Roman" w:cs="Times New Roman" w:hint="default"/>
      </w:rPr>
    </w:lvl>
    <w:lvl w:ilvl="1" w:tplc="04050003" w:tentative="1">
      <w:start w:val="1"/>
      <w:numFmt w:val="bullet"/>
      <w:lvlText w:val="o"/>
      <w:lvlJc w:val="left"/>
      <w:pPr>
        <w:tabs>
          <w:tab w:val="num" w:pos="1920"/>
        </w:tabs>
        <w:ind w:left="1920" w:hanging="360"/>
      </w:pPr>
      <w:rPr>
        <w:rFonts w:ascii="Courier New" w:hAnsi="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33">
    <w:nsid w:val="53286A71"/>
    <w:multiLevelType w:val="hybridMultilevel"/>
    <w:tmpl w:val="5E6246A4"/>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53A07820"/>
    <w:multiLevelType w:val="multilevel"/>
    <w:tmpl w:val="8CAC16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54E35F5A"/>
    <w:multiLevelType w:val="hybridMultilevel"/>
    <w:tmpl w:val="02B08A9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93B060E"/>
    <w:multiLevelType w:val="hybridMultilevel"/>
    <w:tmpl w:val="23BC2FBA"/>
    <w:lvl w:ilvl="0" w:tplc="3A486CF4">
      <w:start w:val="4"/>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59530DF4"/>
    <w:multiLevelType w:val="hybridMultilevel"/>
    <w:tmpl w:val="D76AB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5E6A54E0"/>
    <w:multiLevelType w:val="hybridMultilevel"/>
    <w:tmpl w:val="5C7C70C2"/>
    <w:lvl w:ilvl="0" w:tplc="3E3045B4">
      <w:start w:val="70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62B57638"/>
    <w:multiLevelType w:val="hybridMultilevel"/>
    <w:tmpl w:val="869A33C6"/>
    <w:lvl w:ilvl="0" w:tplc="8FE2532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638813C7"/>
    <w:multiLevelType w:val="hybridMultilevel"/>
    <w:tmpl w:val="74C04C60"/>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nsid w:val="639C1FFE"/>
    <w:multiLevelType w:val="hybridMultilevel"/>
    <w:tmpl w:val="4BFEE0A0"/>
    <w:lvl w:ilvl="0" w:tplc="02E6AD4E">
      <w:start w:val="1"/>
      <w:numFmt w:val="decimal"/>
      <w:lvlText w:val="%1."/>
      <w:lvlJc w:val="left"/>
      <w:pPr>
        <w:tabs>
          <w:tab w:val="num" w:pos="720"/>
        </w:tabs>
        <w:ind w:left="720" w:hanging="360"/>
      </w:pPr>
    </w:lvl>
    <w:lvl w:ilvl="1" w:tplc="0D1A03EC">
      <w:numFmt w:val="none"/>
      <w:lvlText w:val=""/>
      <w:lvlJc w:val="left"/>
      <w:pPr>
        <w:tabs>
          <w:tab w:val="num" w:pos="360"/>
        </w:tabs>
      </w:pPr>
    </w:lvl>
    <w:lvl w:ilvl="2" w:tplc="B24E0DCE">
      <w:numFmt w:val="none"/>
      <w:lvlText w:val=""/>
      <w:lvlJc w:val="left"/>
      <w:pPr>
        <w:tabs>
          <w:tab w:val="num" w:pos="360"/>
        </w:tabs>
      </w:pPr>
    </w:lvl>
    <w:lvl w:ilvl="3" w:tplc="F39C388E">
      <w:numFmt w:val="none"/>
      <w:lvlText w:val=""/>
      <w:lvlJc w:val="left"/>
      <w:pPr>
        <w:tabs>
          <w:tab w:val="num" w:pos="360"/>
        </w:tabs>
      </w:pPr>
    </w:lvl>
    <w:lvl w:ilvl="4" w:tplc="1E48F2E0">
      <w:numFmt w:val="none"/>
      <w:lvlText w:val=""/>
      <w:lvlJc w:val="left"/>
      <w:pPr>
        <w:tabs>
          <w:tab w:val="num" w:pos="360"/>
        </w:tabs>
      </w:pPr>
    </w:lvl>
    <w:lvl w:ilvl="5" w:tplc="08341386">
      <w:numFmt w:val="none"/>
      <w:lvlText w:val=""/>
      <w:lvlJc w:val="left"/>
      <w:pPr>
        <w:tabs>
          <w:tab w:val="num" w:pos="360"/>
        </w:tabs>
      </w:pPr>
    </w:lvl>
    <w:lvl w:ilvl="6" w:tplc="7578EDE2">
      <w:numFmt w:val="none"/>
      <w:lvlText w:val=""/>
      <w:lvlJc w:val="left"/>
      <w:pPr>
        <w:tabs>
          <w:tab w:val="num" w:pos="360"/>
        </w:tabs>
      </w:pPr>
    </w:lvl>
    <w:lvl w:ilvl="7" w:tplc="BDA60A0C">
      <w:numFmt w:val="none"/>
      <w:lvlText w:val=""/>
      <w:lvlJc w:val="left"/>
      <w:pPr>
        <w:tabs>
          <w:tab w:val="num" w:pos="360"/>
        </w:tabs>
      </w:pPr>
    </w:lvl>
    <w:lvl w:ilvl="8" w:tplc="C1B6FC9A">
      <w:numFmt w:val="none"/>
      <w:lvlText w:val=""/>
      <w:lvlJc w:val="left"/>
      <w:pPr>
        <w:tabs>
          <w:tab w:val="num" w:pos="360"/>
        </w:tabs>
      </w:pPr>
    </w:lvl>
  </w:abstractNum>
  <w:abstractNum w:abstractNumId="42">
    <w:nsid w:val="73710602"/>
    <w:multiLevelType w:val="hybridMultilevel"/>
    <w:tmpl w:val="FB92B88A"/>
    <w:lvl w:ilvl="0" w:tplc="0405000F">
      <w:start w:val="1"/>
      <w:numFmt w:val="decimal"/>
      <w:lvlText w:val="%1."/>
      <w:lvlJc w:val="left"/>
      <w:pPr>
        <w:tabs>
          <w:tab w:val="num" w:pos="720"/>
        </w:tabs>
        <w:ind w:left="720" w:hanging="360"/>
      </w:pPr>
    </w:lvl>
    <w:lvl w:ilvl="1" w:tplc="F4285D6C">
      <w:start w:val="1"/>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nsid w:val="781639EE"/>
    <w:multiLevelType w:val="multilevel"/>
    <w:tmpl w:val="5A944974"/>
    <w:lvl w:ilvl="0">
      <w:start w:val="1"/>
      <w:numFmt w:val="upperLetter"/>
      <w:suff w:val="space"/>
      <w:lvlText w:val="ST4 %1"/>
      <w:lvlJc w:val="left"/>
      <w:pPr>
        <w:ind w:left="0" w:firstLine="0"/>
      </w:pPr>
      <w:rPr>
        <w:rFonts w:hint="default"/>
        <w:b/>
        <w:i w:val="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4">
    <w:nsid w:val="7A7769D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C3971F7"/>
    <w:multiLevelType w:val="hybridMultilevel"/>
    <w:tmpl w:val="2AE04002"/>
    <w:lvl w:ilvl="0" w:tplc="AA8C6A3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35"/>
  </w:num>
  <w:num w:numId="3">
    <w:abstractNumId w:val="26"/>
  </w:num>
  <w:num w:numId="4">
    <w:abstractNumId w:val="36"/>
  </w:num>
  <w:num w:numId="5">
    <w:abstractNumId w:val="10"/>
  </w:num>
  <w:num w:numId="6">
    <w:abstractNumId w:val="21"/>
  </w:num>
  <w:num w:numId="7">
    <w:abstractNumId w:val="13"/>
  </w:num>
  <w:num w:numId="8">
    <w:abstractNumId w:val="28"/>
  </w:num>
  <w:num w:numId="9">
    <w:abstractNumId w:val="14"/>
  </w:num>
  <w:num w:numId="10">
    <w:abstractNumId w:val="6"/>
  </w:num>
  <w:num w:numId="11">
    <w:abstractNumId w:val="42"/>
  </w:num>
  <w:num w:numId="12">
    <w:abstractNumId w:val="0"/>
  </w:num>
  <w:num w:numId="13">
    <w:abstractNumId w:val="18"/>
  </w:num>
  <w:num w:numId="14">
    <w:abstractNumId w:val="20"/>
  </w:num>
  <w:num w:numId="15">
    <w:abstractNumId w:val="16"/>
  </w:num>
  <w:num w:numId="16">
    <w:abstractNumId w:val="30"/>
  </w:num>
  <w:num w:numId="17">
    <w:abstractNumId w:val="34"/>
  </w:num>
  <w:num w:numId="18">
    <w:abstractNumId w:val="25"/>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3"/>
  </w:num>
  <w:num w:numId="23">
    <w:abstractNumId w:val="17"/>
  </w:num>
  <w:num w:numId="24">
    <w:abstractNumId w:val="2"/>
  </w:num>
  <w:num w:numId="25">
    <w:abstractNumId w:val="32"/>
  </w:num>
  <w:num w:numId="26">
    <w:abstractNumId w:val="7"/>
  </w:num>
  <w:num w:numId="27">
    <w:abstractNumId w:val="24"/>
  </w:num>
  <w:num w:numId="28">
    <w:abstractNumId w:val="28"/>
    <w:lvlOverride w:ilvl="0">
      <w:startOverride w:val="4"/>
    </w:lvlOverride>
    <w:lvlOverride w:ilvl="1">
      <w:startOverride w:val="2"/>
    </w:lvlOverride>
  </w:num>
  <w:num w:numId="29">
    <w:abstractNumId w:val="5"/>
  </w:num>
  <w:num w:numId="30">
    <w:abstractNumId w:val="38"/>
  </w:num>
  <w:num w:numId="31">
    <w:abstractNumId w:val="22"/>
  </w:num>
  <w:num w:numId="32">
    <w:abstractNumId w:val="11"/>
  </w:num>
  <w:num w:numId="33">
    <w:abstractNumId w:val="41"/>
  </w:num>
  <w:num w:numId="34">
    <w:abstractNumId w:val="31"/>
  </w:num>
  <w:num w:numId="35">
    <w:abstractNumId w:val="9"/>
  </w:num>
  <w:num w:numId="36">
    <w:abstractNumId w:val="23"/>
  </w:num>
  <w:num w:numId="37">
    <w:abstractNumId w:val="4"/>
  </w:num>
  <w:num w:numId="38">
    <w:abstractNumId w:val="39"/>
  </w:num>
  <w:num w:numId="39">
    <w:abstractNumId w:val="12"/>
  </w:num>
  <w:num w:numId="40">
    <w:abstractNumId w:val="43"/>
  </w:num>
  <w:num w:numId="41">
    <w:abstractNumId w:val="8"/>
  </w:num>
  <w:num w:numId="42">
    <w:abstractNumId w:val="45"/>
  </w:num>
  <w:num w:numId="43">
    <w:abstractNumId w:val="40"/>
  </w:num>
  <w:num w:numId="44">
    <w:abstractNumId w:val="33"/>
  </w:num>
  <w:num w:numId="45">
    <w:abstractNumId w:val="29"/>
  </w:num>
  <w:num w:numId="46">
    <w:abstractNumId w:val="1"/>
  </w:num>
  <w:num w:numId="47">
    <w:abstractNumId w:val="27"/>
  </w:num>
  <w:num w:numId="48">
    <w:abstractNumId w:val="44"/>
  </w:num>
  <w:num w:numId="49">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hideGrammaticalErrors/>
  <w:proofState w:spelling="clean" w:grammar="clean"/>
  <w:stylePaneFormatFilter w:val="3F01"/>
  <w:defaultTabStop w:val="284"/>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6"/>
    <o:shapelayout v:ext="edit">
      <o:idmap v:ext="edit" data="2"/>
    </o:shapelayout>
  </w:hdrShapeDefaults>
  <w:footnotePr>
    <w:footnote w:id="0"/>
    <w:footnote w:id="1"/>
  </w:footnotePr>
  <w:endnotePr>
    <w:endnote w:id="0"/>
    <w:endnote w:id="1"/>
  </w:endnotePr>
  <w:compat/>
  <w:rsids>
    <w:rsidRoot w:val="00850405"/>
    <w:rsid w:val="00005C55"/>
    <w:rsid w:val="00007B44"/>
    <w:rsid w:val="00012A84"/>
    <w:rsid w:val="00013D3F"/>
    <w:rsid w:val="0001460A"/>
    <w:rsid w:val="000151AE"/>
    <w:rsid w:val="000152CF"/>
    <w:rsid w:val="00020FF9"/>
    <w:rsid w:val="0002211F"/>
    <w:rsid w:val="000275FA"/>
    <w:rsid w:val="00030AF7"/>
    <w:rsid w:val="0003440D"/>
    <w:rsid w:val="00037D5A"/>
    <w:rsid w:val="00040DFA"/>
    <w:rsid w:val="00040EB9"/>
    <w:rsid w:val="000419BA"/>
    <w:rsid w:val="00043C0D"/>
    <w:rsid w:val="0004709B"/>
    <w:rsid w:val="00047FA2"/>
    <w:rsid w:val="0005226F"/>
    <w:rsid w:val="0005267D"/>
    <w:rsid w:val="00056CAD"/>
    <w:rsid w:val="00057CC5"/>
    <w:rsid w:val="00062AD5"/>
    <w:rsid w:val="000634CC"/>
    <w:rsid w:val="000658AF"/>
    <w:rsid w:val="000664C8"/>
    <w:rsid w:val="00067220"/>
    <w:rsid w:val="00070645"/>
    <w:rsid w:val="000706DB"/>
    <w:rsid w:val="00071AB6"/>
    <w:rsid w:val="00074259"/>
    <w:rsid w:val="0007587B"/>
    <w:rsid w:val="000762FF"/>
    <w:rsid w:val="000773C0"/>
    <w:rsid w:val="0008104F"/>
    <w:rsid w:val="0008124D"/>
    <w:rsid w:val="0008195F"/>
    <w:rsid w:val="000821AA"/>
    <w:rsid w:val="00082F4A"/>
    <w:rsid w:val="000851A9"/>
    <w:rsid w:val="00090CBE"/>
    <w:rsid w:val="000923DF"/>
    <w:rsid w:val="000926A8"/>
    <w:rsid w:val="00092DF5"/>
    <w:rsid w:val="00094DC3"/>
    <w:rsid w:val="00095DF8"/>
    <w:rsid w:val="00097E88"/>
    <w:rsid w:val="000A0E0B"/>
    <w:rsid w:val="000A231A"/>
    <w:rsid w:val="000A4C30"/>
    <w:rsid w:val="000A521F"/>
    <w:rsid w:val="000A65E8"/>
    <w:rsid w:val="000A67C9"/>
    <w:rsid w:val="000B09FF"/>
    <w:rsid w:val="000B25AF"/>
    <w:rsid w:val="000B4873"/>
    <w:rsid w:val="000B69EB"/>
    <w:rsid w:val="000B70E0"/>
    <w:rsid w:val="000C03B3"/>
    <w:rsid w:val="000C1300"/>
    <w:rsid w:val="000C1C69"/>
    <w:rsid w:val="000C2D69"/>
    <w:rsid w:val="000C60F6"/>
    <w:rsid w:val="000C68CE"/>
    <w:rsid w:val="000D2102"/>
    <w:rsid w:val="000D49B4"/>
    <w:rsid w:val="000D6296"/>
    <w:rsid w:val="000D6B3E"/>
    <w:rsid w:val="000E04FA"/>
    <w:rsid w:val="000E095B"/>
    <w:rsid w:val="000E0E17"/>
    <w:rsid w:val="000E169C"/>
    <w:rsid w:val="000E1F16"/>
    <w:rsid w:val="000E1FA9"/>
    <w:rsid w:val="000E6895"/>
    <w:rsid w:val="000F05E5"/>
    <w:rsid w:val="000F4400"/>
    <w:rsid w:val="000F4F51"/>
    <w:rsid w:val="000F5054"/>
    <w:rsid w:val="000F603F"/>
    <w:rsid w:val="000F7321"/>
    <w:rsid w:val="000F795B"/>
    <w:rsid w:val="001009EB"/>
    <w:rsid w:val="00101281"/>
    <w:rsid w:val="00101C40"/>
    <w:rsid w:val="00103513"/>
    <w:rsid w:val="0010547E"/>
    <w:rsid w:val="001054DC"/>
    <w:rsid w:val="00110081"/>
    <w:rsid w:val="00111C93"/>
    <w:rsid w:val="00116238"/>
    <w:rsid w:val="001172C5"/>
    <w:rsid w:val="001178D6"/>
    <w:rsid w:val="00117A17"/>
    <w:rsid w:val="001204D4"/>
    <w:rsid w:val="001221B9"/>
    <w:rsid w:val="0012375F"/>
    <w:rsid w:val="00125ACD"/>
    <w:rsid w:val="00125E1E"/>
    <w:rsid w:val="00126A41"/>
    <w:rsid w:val="0013111F"/>
    <w:rsid w:val="00131FE3"/>
    <w:rsid w:val="001320DB"/>
    <w:rsid w:val="001340ED"/>
    <w:rsid w:val="00135141"/>
    <w:rsid w:val="0014312D"/>
    <w:rsid w:val="00144B48"/>
    <w:rsid w:val="0014695E"/>
    <w:rsid w:val="00150AEB"/>
    <w:rsid w:val="00153C26"/>
    <w:rsid w:val="00157BD4"/>
    <w:rsid w:val="00157DCF"/>
    <w:rsid w:val="00163F86"/>
    <w:rsid w:val="00164DEB"/>
    <w:rsid w:val="00164FF7"/>
    <w:rsid w:val="00165185"/>
    <w:rsid w:val="00165C99"/>
    <w:rsid w:val="00165E6C"/>
    <w:rsid w:val="00170037"/>
    <w:rsid w:val="001708BB"/>
    <w:rsid w:val="00172EBF"/>
    <w:rsid w:val="00174188"/>
    <w:rsid w:val="001745BA"/>
    <w:rsid w:val="0017537F"/>
    <w:rsid w:val="001759A3"/>
    <w:rsid w:val="001765DB"/>
    <w:rsid w:val="0017689F"/>
    <w:rsid w:val="001828D2"/>
    <w:rsid w:val="0018757A"/>
    <w:rsid w:val="00194DD1"/>
    <w:rsid w:val="001A04D1"/>
    <w:rsid w:val="001A13B6"/>
    <w:rsid w:val="001A1FE6"/>
    <w:rsid w:val="001A31E8"/>
    <w:rsid w:val="001A3888"/>
    <w:rsid w:val="001A434B"/>
    <w:rsid w:val="001A45AA"/>
    <w:rsid w:val="001A5E85"/>
    <w:rsid w:val="001A67B1"/>
    <w:rsid w:val="001A7B46"/>
    <w:rsid w:val="001B01C0"/>
    <w:rsid w:val="001B04C2"/>
    <w:rsid w:val="001B1344"/>
    <w:rsid w:val="001B7A93"/>
    <w:rsid w:val="001C0FCF"/>
    <w:rsid w:val="001C443D"/>
    <w:rsid w:val="001C4D62"/>
    <w:rsid w:val="001C4F50"/>
    <w:rsid w:val="001C5A91"/>
    <w:rsid w:val="001C6E3F"/>
    <w:rsid w:val="001D2B61"/>
    <w:rsid w:val="001D309F"/>
    <w:rsid w:val="001D3A2F"/>
    <w:rsid w:val="001D3BE1"/>
    <w:rsid w:val="001D3C17"/>
    <w:rsid w:val="001D6E24"/>
    <w:rsid w:val="001D6E64"/>
    <w:rsid w:val="001E2959"/>
    <w:rsid w:val="001E5D63"/>
    <w:rsid w:val="001E7821"/>
    <w:rsid w:val="001E7A1A"/>
    <w:rsid w:val="001F682C"/>
    <w:rsid w:val="001F6AF7"/>
    <w:rsid w:val="002001B2"/>
    <w:rsid w:val="00203467"/>
    <w:rsid w:val="0020491E"/>
    <w:rsid w:val="00207DE0"/>
    <w:rsid w:val="00212F0E"/>
    <w:rsid w:val="00214425"/>
    <w:rsid w:val="00214AA7"/>
    <w:rsid w:val="00216391"/>
    <w:rsid w:val="00216954"/>
    <w:rsid w:val="0021729F"/>
    <w:rsid w:val="00222758"/>
    <w:rsid w:val="002250A7"/>
    <w:rsid w:val="002269A5"/>
    <w:rsid w:val="00227607"/>
    <w:rsid w:val="002326EA"/>
    <w:rsid w:val="00232B56"/>
    <w:rsid w:val="00233C6E"/>
    <w:rsid w:val="00237371"/>
    <w:rsid w:val="00240749"/>
    <w:rsid w:val="00241FFA"/>
    <w:rsid w:val="002438E0"/>
    <w:rsid w:val="00245D57"/>
    <w:rsid w:val="002464B3"/>
    <w:rsid w:val="00247ADF"/>
    <w:rsid w:val="00247E6A"/>
    <w:rsid w:val="00252298"/>
    <w:rsid w:val="002535D7"/>
    <w:rsid w:val="00253968"/>
    <w:rsid w:val="00253AB0"/>
    <w:rsid w:val="0025705D"/>
    <w:rsid w:val="0025740F"/>
    <w:rsid w:val="00260D84"/>
    <w:rsid w:val="00263272"/>
    <w:rsid w:val="00263C5F"/>
    <w:rsid w:val="0026442E"/>
    <w:rsid w:val="0026705C"/>
    <w:rsid w:val="00267CB4"/>
    <w:rsid w:val="00270FD8"/>
    <w:rsid w:val="0027252A"/>
    <w:rsid w:val="00272FEC"/>
    <w:rsid w:val="00273373"/>
    <w:rsid w:val="00274C06"/>
    <w:rsid w:val="00274E85"/>
    <w:rsid w:val="00274ED6"/>
    <w:rsid w:val="002765D8"/>
    <w:rsid w:val="00276879"/>
    <w:rsid w:val="00281D43"/>
    <w:rsid w:val="00283DFA"/>
    <w:rsid w:val="00283EFE"/>
    <w:rsid w:val="002860B9"/>
    <w:rsid w:val="00287797"/>
    <w:rsid w:val="002925A8"/>
    <w:rsid w:val="00297265"/>
    <w:rsid w:val="002A27D6"/>
    <w:rsid w:val="002A4181"/>
    <w:rsid w:val="002A5F4A"/>
    <w:rsid w:val="002A7F2A"/>
    <w:rsid w:val="002B2CFF"/>
    <w:rsid w:val="002B4FD7"/>
    <w:rsid w:val="002B71B3"/>
    <w:rsid w:val="002C10E6"/>
    <w:rsid w:val="002C2394"/>
    <w:rsid w:val="002C2F15"/>
    <w:rsid w:val="002C5ECA"/>
    <w:rsid w:val="002C6088"/>
    <w:rsid w:val="002D1E3B"/>
    <w:rsid w:val="002D2518"/>
    <w:rsid w:val="002D27EB"/>
    <w:rsid w:val="002D368A"/>
    <w:rsid w:val="002D7515"/>
    <w:rsid w:val="002E1BD7"/>
    <w:rsid w:val="002E2D89"/>
    <w:rsid w:val="002E352D"/>
    <w:rsid w:val="002E4046"/>
    <w:rsid w:val="002E43FC"/>
    <w:rsid w:val="002F3B69"/>
    <w:rsid w:val="00306E5D"/>
    <w:rsid w:val="00310BB6"/>
    <w:rsid w:val="00311E9A"/>
    <w:rsid w:val="00312679"/>
    <w:rsid w:val="003126E7"/>
    <w:rsid w:val="00314DB6"/>
    <w:rsid w:val="00316859"/>
    <w:rsid w:val="00324E76"/>
    <w:rsid w:val="00325BF9"/>
    <w:rsid w:val="0032623C"/>
    <w:rsid w:val="00331B1A"/>
    <w:rsid w:val="00335500"/>
    <w:rsid w:val="00341652"/>
    <w:rsid w:val="003430D8"/>
    <w:rsid w:val="00343D03"/>
    <w:rsid w:val="00346529"/>
    <w:rsid w:val="00347CBE"/>
    <w:rsid w:val="00352627"/>
    <w:rsid w:val="0035278A"/>
    <w:rsid w:val="0035340A"/>
    <w:rsid w:val="00357A6D"/>
    <w:rsid w:val="00367608"/>
    <w:rsid w:val="00370657"/>
    <w:rsid w:val="00372196"/>
    <w:rsid w:val="0037229C"/>
    <w:rsid w:val="00373293"/>
    <w:rsid w:val="00375101"/>
    <w:rsid w:val="003810B6"/>
    <w:rsid w:val="00381847"/>
    <w:rsid w:val="003823DD"/>
    <w:rsid w:val="003845C3"/>
    <w:rsid w:val="0039217B"/>
    <w:rsid w:val="00392D42"/>
    <w:rsid w:val="003930ED"/>
    <w:rsid w:val="00393EF2"/>
    <w:rsid w:val="00394A24"/>
    <w:rsid w:val="00395ECA"/>
    <w:rsid w:val="003A1842"/>
    <w:rsid w:val="003A234B"/>
    <w:rsid w:val="003A2789"/>
    <w:rsid w:val="003A327A"/>
    <w:rsid w:val="003A5D33"/>
    <w:rsid w:val="003A734F"/>
    <w:rsid w:val="003A7D1F"/>
    <w:rsid w:val="003B20AD"/>
    <w:rsid w:val="003C1845"/>
    <w:rsid w:val="003C1919"/>
    <w:rsid w:val="003C3515"/>
    <w:rsid w:val="003D3665"/>
    <w:rsid w:val="003D486A"/>
    <w:rsid w:val="003D54ED"/>
    <w:rsid w:val="003D56C4"/>
    <w:rsid w:val="003D5A02"/>
    <w:rsid w:val="003D7941"/>
    <w:rsid w:val="003D7C2A"/>
    <w:rsid w:val="003E0C9A"/>
    <w:rsid w:val="003E5800"/>
    <w:rsid w:val="003E5842"/>
    <w:rsid w:val="003F0FA1"/>
    <w:rsid w:val="003F3A1B"/>
    <w:rsid w:val="00402967"/>
    <w:rsid w:val="0041022D"/>
    <w:rsid w:val="00412B6B"/>
    <w:rsid w:val="00413B48"/>
    <w:rsid w:val="00414288"/>
    <w:rsid w:val="00421E08"/>
    <w:rsid w:val="0042219C"/>
    <w:rsid w:val="00422994"/>
    <w:rsid w:val="00422E8D"/>
    <w:rsid w:val="004241D4"/>
    <w:rsid w:val="00430329"/>
    <w:rsid w:val="00430ACB"/>
    <w:rsid w:val="0043150F"/>
    <w:rsid w:val="004327FA"/>
    <w:rsid w:val="00433AA1"/>
    <w:rsid w:val="00434034"/>
    <w:rsid w:val="004367BD"/>
    <w:rsid w:val="004437CF"/>
    <w:rsid w:val="00444743"/>
    <w:rsid w:val="004508DB"/>
    <w:rsid w:val="004516EB"/>
    <w:rsid w:val="00451CC9"/>
    <w:rsid w:val="00451D39"/>
    <w:rsid w:val="00461341"/>
    <w:rsid w:val="00461B26"/>
    <w:rsid w:val="00462950"/>
    <w:rsid w:val="004629F0"/>
    <w:rsid w:val="00470BD6"/>
    <w:rsid w:val="0047138C"/>
    <w:rsid w:val="00473070"/>
    <w:rsid w:val="0047309B"/>
    <w:rsid w:val="00474614"/>
    <w:rsid w:val="004756BB"/>
    <w:rsid w:val="00477884"/>
    <w:rsid w:val="00480DDC"/>
    <w:rsid w:val="004932AC"/>
    <w:rsid w:val="00493D31"/>
    <w:rsid w:val="004973A3"/>
    <w:rsid w:val="004A0074"/>
    <w:rsid w:val="004A0261"/>
    <w:rsid w:val="004A4635"/>
    <w:rsid w:val="004B3242"/>
    <w:rsid w:val="004B45E9"/>
    <w:rsid w:val="004B4B69"/>
    <w:rsid w:val="004B73B7"/>
    <w:rsid w:val="004B7911"/>
    <w:rsid w:val="004B7DE9"/>
    <w:rsid w:val="004C3E6B"/>
    <w:rsid w:val="004C5400"/>
    <w:rsid w:val="004C7C61"/>
    <w:rsid w:val="004D3C05"/>
    <w:rsid w:val="004D4EC0"/>
    <w:rsid w:val="004D5FAE"/>
    <w:rsid w:val="004D78CE"/>
    <w:rsid w:val="004D7F8A"/>
    <w:rsid w:val="004E2AD1"/>
    <w:rsid w:val="004E2AE2"/>
    <w:rsid w:val="004E2B8F"/>
    <w:rsid w:val="004E2F21"/>
    <w:rsid w:val="004E3727"/>
    <w:rsid w:val="004F2D14"/>
    <w:rsid w:val="004F6FE4"/>
    <w:rsid w:val="005041BC"/>
    <w:rsid w:val="0050463B"/>
    <w:rsid w:val="005046E6"/>
    <w:rsid w:val="005101E8"/>
    <w:rsid w:val="005107E1"/>
    <w:rsid w:val="0051402D"/>
    <w:rsid w:val="00515167"/>
    <w:rsid w:val="0051625C"/>
    <w:rsid w:val="00520771"/>
    <w:rsid w:val="00526F8F"/>
    <w:rsid w:val="0052725A"/>
    <w:rsid w:val="00530323"/>
    <w:rsid w:val="00530ED2"/>
    <w:rsid w:val="00531768"/>
    <w:rsid w:val="00531F11"/>
    <w:rsid w:val="00532A28"/>
    <w:rsid w:val="00536836"/>
    <w:rsid w:val="00537A08"/>
    <w:rsid w:val="005412F6"/>
    <w:rsid w:val="005420C0"/>
    <w:rsid w:val="00543ABC"/>
    <w:rsid w:val="00544876"/>
    <w:rsid w:val="00544BA5"/>
    <w:rsid w:val="0054502D"/>
    <w:rsid w:val="00545407"/>
    <w:rsid w:val="00546CD8"/>
    <w:rsid w:val="00552168"/>
    <w:rsid w:val="00555DCE"/>
    <w:rsid w:val="00555EF7"/>
    <w:rsid w:val="00560020"/>
    <w:rsid w:val="00564A74"/>
    <w:rsid w:val="005679A8"/>
    <w:rsid w:val="005717C2"/>
    <w:rsid w:val="00571C53"/>
    <w:rsid w:val="005746B7"/>
    <w:rsid w:val="005779B9"/>
    <w:rsid w:val="0058050A"/>
    <w:rsid w:val="00580736"/>
    <w:rsid w:val="00580E35"/>
    <w:rsid w:val="0058370A"/>
    <w:rsid w:val="00584B68"/>
    <w:rsid w:val="00585E66"/>
    <w:rsid w:val="00593FD4"/>
    <w:rsid w:val="00594C92"/>
    <w:rsid w:val="0059666B"/>
    <w:rsid w:val="0059717F"/>
    <w:rsid w:val="005A1A66"/>
    <w:rsid w:val="005A54FB"/>
    <w:rsid w:val="005B3DA3"/>
    <w:rsid w:val="005B6661"/>
    <w:rsid w:val="005B712A"/>
    <w:rsid w:val="005C0A38"/>
    <w:rsid w:val="005C1059"/>
    <w:rsid w:val="005C1AA3"/>
    <w:rsid w:val="005C4BD6"/>
    <w:rsid w:val="005C6B6A"/>
    <w:rsid w:val="005D4A4C"/>
    <w:rsid w:val="005D5E41"/>
    <w:rsid w:val="005D6DFA"/>
    <w:rsid w:val="005E1AEF"/>
    <w:rsid w:val="005E2F78"/>
    <w:rsid w:val="005F14B9"/>
    <w:rsid w:val="005F466D"/>
    <w:rsid w:val="005F66CB"/>
    <w:rsid w:val="005F6E72"/>
    <w:rsid w:val="005F742B"/>
    <w:rsid w:val="005F7C0B"/>
    <w:rsid w:val="00602A30"/>
    <w:rsid w:val="006037F2"/>
    <w:rsid w:val="00604FBB"/>
    <w:rsid w:val="00610EAC"/>
    <w:rsid w:val="006139CF"/>
    <w:rsid w:val="006153EC"/>
    <w:rsid w:val="006168FC"/>
    <w:rsid w:val="0062244A"/>
    <w:rsid w:val="00622DD9"/>
    <w:rsid w:val="00625944"/>
    <w:rsid w:val="0062623D"/>
    <w:rsid w:val="0062683A"/>
    <w:rsid w:val="006277EB"/>
    <w:rsid w:val="00631DC4"/>
    <w:rsid w:val="006322D0"/>
    <w:rsid w:val="0063396B"/>
    <w:rsid w:val="00634562"/>
    <w:rsid w:val="00634C19"/>
    <w:rsid w:val="0063549E"/>
    <w:rsid w:val="00642562"/>
    <w:rsid w:val="00643150"/>
    <w:rsid w:val="00651CBC"/>
    <w:rsid w:val="00652F4F"/>
    <w:rsid w:val="00654DEC"/>
    <w:rsid w:val="00657EC4"/>
    <w:rsid w:val="00660456"/>
    <w:rsid w:val="00660E13"/>
    <w:rsid w:val="006678C4"/>
    <w:rsid w:val="0067745F"/>
    <w:rsid w:val="00685BE7"/>
    <w:rsid w:val="00685D99"/>
    <w:rsid w:val="00691007"/>
    <w:rsid w:val="00692DF2"/>
    <w:rsid w:val="0069557D"/>
    <w:rsid w:val="0069775A"/>
    <w:rsid w:val="006A23F3"/>
    <w:rsid w:val="006A25B5"/>
    <w:rsid w:val="006A4AD5"/>
    <w:rsid w:val="006A4C48"/>
    <w:rsid w:val="006A77CC"/>
    <w:rsid w:val="006A7C25"/>
    <w:rsid w:val="006B211C"/>
    <w:rsid w:val="006B3A5D"/>
    <w:rsid w:val="006B51AC"/>
    <w:rsid w:val="006C13EA"/>
    <w:rsid w:val="006C230B"/>
    <w:rsid w:val="006C28A3"/>
    <w:rsid w:val="006C3ADD"/>
    <w:rsid w:val="006C3E64"/>
    <w:rsid w:val="006C5394"/>
    <w:rsid w:val="006C5FAA"/>
    <w:rsid w:val="006C6365"/>
    <w:rsid w:val="006C7481"/>
    <w:rsid w:val="006C7D23"/>
    <w:rsid w:val="006D1559"/>
    <w:rsid w:val="006D1BA8"/>
    <w:rsid w:val="006D29B9"/>
    <w:rsid w:val="006D340E"/>
    <w:rsid w:val="006D393D"/>
    <w:rsid w:val="006D6D91"/>
    <w:rsid w:val="006D733B"/>
    <w:rsid w:val="006D781E"/>
    <w:rsid w:val="006E366C"/>
    <w:rsid w:val="006E55EA"/>
    <w:rsid w:val="006F215A"/>
    <w:rsid w:val="006F237B"/>
    <w:rsid w:val="006F267B"/>
    <w:rsid w:val="006F3FBC"/>
    <w:rsid w:val="006F753B"/>
    <w:rsid w:val="0070200F"/>
    <w:rsid w:val="0070484E"/>
    <w:rsid w:val="0070622A"/>
    <w:rsid w:val="0070771F"/>
    <w:rsid w:val="00711AF3"/>
    <w:rsid w:val="00712B2F"/>
    <w:rsid w:val="00715DD9"/>
    <w:rsid w:val="007202CA"/>
    <w:rsid w:val="00726D2F"/>
    <w:rsid w:val="007311AC"/>
    <w:rsid w:val="00732970"/>
    <w:rsid w:val="00734B11"/>
    <w:rsid w:val="00736758"/>
    <w:rsid w:val="00737261"/>
    <w:rsid w:val="007377DC"/>
    <w:rsid w:val="007407F4"/>
    <w:rsid w:val="00740DE6"/>
    <w:rsid w:val="00743422"/>
    <w:rsid w:val="00747552"/>
    <w:rsid w:val="00750228"/>
    <w:rsid w:val="00752520"/>
    <w:rsid w:val="0075373A"/>
    <w:rsid w:val="0076129E"/>
    <w:rsid w:val="007617AA"/>
    <w:rsid w:val="00764FF6"/>
    <w:rsid w:val="0076505E"/>
    <w:rsid w:val="00772316"/>
    <w:rsid w:val="007727BF"/>
    <w:rsid w:val="00775E7C"/>
    <w:rsid w:val="00777BB7"/>
    <w:rsid w:val="00785510"/>
    <w:rsid w:val="0078595A"/>
    <w:rsid w:val="00786C7E"/>
    <w:rsid w:val="00791576"/>
    <w:rsid w:val="00792251"/>
    <w:rsid w:val="00792482"/>
    <w:rsid w:val="00796EC6"/>
    <w:rsid w:val="007A01AB"/>
    <w:rsid w:val="007A0437"/>
    <w:rsid w:val="007A1619"/>
    <w:rsid w:val="007A395D"/>
    <w:rsid w:val="007A3A79"/>
    <w:rsid w:val="007A4321"/>
    <w:rsid w:val="007A5E63"/>
    <w:rsid w:val="007A60B7"/>
    <w:rsid w:val="007A711E"/>
    <w:rsid w:val="007A7273"/>
    <w:rsid w:val="007A79BD"/>
    <w:rsid w:val="007C55DC"/>
    <w:rsid w:val="007D0E8B"/>
    <w:rsid w:val="007D16FC"/>
    <w:rsid w:val="007D2DA5"/>
    <w:rsid w:val="007D4ABB"/>
    <w:rsid w:val="007D5036"/>
    <w:rsid w:val="007D5984"/>
    <w:rsid w:val="007D7768"/>
    <w:rsid w:val="007D7E4E"/>
    <w:rsid w:val="007E1175"/>
    <w:rsid w:val="007E15C3"/>
    <w:rsid w:val="007E42B8"/>
    <w:rsid w:val="007E65D5"/>
    <w:rsid w:val="007E7164"/>
    <w:rsid w:val="007F1F9B"/>
    <w:rsid w:val="007F21D9"/>
    <w:rsid w:val="007F6BEC"/>
    <w:rsid w:val="0080522F"/>
    <w:rsid w:val="00815BD4"/>
    <w:rsid w:val="008164DD"/>
    <w:rsid w:val="008172CF"/>
    <w:rsid w:val="008178E2"/>
    <w:rsid w:val="00817FFC"/>
    <w:rsid w:val="00822CF5"/>
    <w:rsid w:val="008246DA"/>
    <w:rsid w:val="00824F53"/>
    <w:rsid w:val="00825EFD"/>
    <w:rsid w:val="00827438"/>
    <w:rsid w:val="00830A15"/>
    <w:rsid w:val="0083277A"/>
    <w:rsid w:val="008360D2"/>
    <w:rsid w:val="00836BF2"/>
    <w:rsid w:val="00837AB6"/>
    <w:rsid w:val="008439EE"/>
    <w:rsid w:val="00844BE5"/>
    <w:rsid w:val="00845916"/>
    <w:rsid w:val="00850405"/>
    <w:rsid w:val="0085292D"/>
    <w:rsid w:val="00855BBB"/>
    <w:rsid w:val="00860B1F"/>
    <w:rsid w:val="00864FA3"/>
    <w:rsid w:val="008656D7"/>
    <w:rsid w:val="008667E6"/>
    <w:rsid w:val="00866831"/>
    <w:rsid w:val="00871293"/>
    <w:rsid w:val="00872431"/>
    <w:rsid w:val="00873834"/>
    <w:rsid w:val="00874133"/>
    <w:rsid w:val="00874CBC"/>
    <w:rsid w:val="00874DE9"/>
    <w:rsid w:val="008757BD"/>
    <w:rsid w:val="00875B83"/>
    <w:rsid w:val="008770A0"/>
    <w:rsid w:val="00877447"/>
    <w:rsid w:val="00883AA7"/>
    <w:rsid w:val="00883C02"/>
    <w:rsid w:val="008856CC"/>
    <w:rsid w:val="00887773"/>
    <w:rsid w:val="00890F95"/>
    <w:rsid w:val="008922BD"/>
    <w:rsid w:val="008940A5"/>
    <w:rsid w:val="008A38ED"/>
    <w:rsid w:val="008A3FAF"/>
    <w:rsid w:val="008A5630"/>
    <w:rsid w:val="008A572C"/>
    <w:rsid w:val="008A5DA8"/>
    <w:rsid w:val="008B56F9"/>
    <w:rsid w:val="008B7E0A"/>
    <w:rsid w:val="008C0FE6"/>
    <w:rsid w:val="008C29A0"/>
    <w:rsid w:val="008C4137"/>
    <w:rsid w:val="008C481C"/>
    <w:rsid w:val="008D1068"/>
    <w:rsid w:val="008D5B8E"/>
    <w:rsid w:val="008E007D"/>
    <w:rsid w:val="008E1D1A"/>
    <w:rsid w:val="008F07AC"/>
    <w:rsid w:val="008F0A5D"/>
    <w:rsid w:val="008F1CC2"/>
    <w:rsid w:val="008F2D0A"/>
    <w:rsid w:val="008F653E"/>
    <w:rsid w:val="008F7C7F"/>
    <w:rsid w:val="009011C7"/>
    <w:rsid w:val="00901B0D"/>
    <w:rsid w:val="0090441F"/>
    <w:rsid w:val="00905E84"/>
    <w:rsid w:val="00906A90"/>
    <w:rsid w:val="00913961"/>
    <w:rsid w:val="00913A11"/>
    <w:rsid w:val="00913A1C"/>
    <w:rsid w:val="00914ED8"/>
    <w:rsid w:val="00915422"/>
    <w:rsid w:val="00924EB0"/>
    <w:rsid w:val="009270D2"/>
    <w:rsid w:val="0092770C"/>
    <w:rsid w:val="00930611"/>
    <w:rsid w:val="009367E5"/>
    <w:rsid w:val="00936A1A"/>
    <w:rsid w:val="00937217"/>
    <w:rsid w:val="00937E1F"/>
    <w:rsid w:val="009417AC"/>
    <w:rsid w:val="00945516"/>
    <w:rsid w:val="00946E7E"/>
    <w:rsid w:val="00947137"/>
    <w:rsid w:val="009513A2"/>
    <w:rsid w:val="00953505"/>
    <w:rsid w:val="009545AF"/>
    <w:rsid w:val="00955C79"/>
    <w:rsid w:val="00955EF5"/>
    <w:rsid w:val="00956876"/>
    <w:rsid w:val="009571E1"/>
    <w:rsid w:val="00957B19"/>
    <w:rsid w:val="00961560"/>
    <w:rsid w:val="00962657"/>
    <w:rsid w:val="00962E67"/>
    <w:rsid w:val="009632FB"/>
    <w:rsid w:val="00967F24"/>
    <w:rsid w:val="009713A0"/>
    <w:rsid w:val="00971836"/>
    <w:rsid w:val="0097241B"/>
    <w:rsid w:val="00972426"/>
    <w:rsid w:val="00973BA6"/>
    <w:rsid w:val="009819F6"/>
    <w:rsid w:val="00982309"/>
    <w:rsid w:val="0098243E"/>
    <w:rsid w:val="00983B2B"/>
    <w:rsid w:val="00984DBE"/>
    <w:rsid w:val="009853AD"/>
    <w:rsid w:val="00994BBD"/>
    <w:rsid w:val="00995A8B"/>
    <w:rsid w:val="009964AF"/>
    <w:rsid w:val="009A324F"/>
    <w:rsid w:val="009A41CA"/>
    <w:rsid w:val="009A4660"/>
    <w:rsid w:val="009A664C"/>
    <w:rsid w:val="009A70C1"/>
    <w:rsid w:val="009B4001"/>
    <w:rsid w:val="009B5D9B"/>
    <w:rsid w:val="009B5E09"/>
    <w:rsid w:val="009B611D"/>
    <w:rsid w:val="009C0286"/>
    <w:rsid w:val="009C283F"/>
    <w:rsid w:val="009C2BE1"/>
    <w:rsid w:val="009C471D"/>
    <w:rsid w:val="009C4DAB"/>
    <w:rsid w:val="009C544E"/>
    <w:rsid w:val="009C66C7"/>
    <w:rsid w:val="009C7321"/>
    <w:rsid w:val="009C7DD4"/>
    <w:rsid w:val="009D2492"/>
    <w:rsid w:val="009D315E"/>
    <w:rsid w:val="009D488F"/>
    <w:rsid w:val="009E3C47"/>
    <w:rsid w:val="009E3CC5"/>
    <w:rsid w:val="009E4FD5"/>
    <w:rsid w:val="009F0D6C"/>
    <w:rsid w:val="009F395A"/>
    <w:rsid w:val="009F6C3C"/>
    <w:rsid w:val="00A002B3"/>
    <w:rsid w:val="00A01349"/>
    <w:rsid w:val="00A02ABB"/>
    <w:rsid w:val="00A02F26"/>
    <w:rsid w:val="00A03398"/>
    <w:rsid w:val="00A03569"/>
    <w:rsid w:val="00A066E1"/>
    <w:rsid w:val="00A07FB6"/>
    <w:rsid w:val="00A11351"/>
    <w:rsid w:val="00A14344"/>
    <w:rsid w:val="00A174F6"/>
    <w:rsid w:val="00A20D5C"/>
    <w:rsid w:val="00A244DF"/>
    <w:rsid w:val="00A24C3D"/>
    <w:rsid w:val="00A259CA"/>
    <w:rsid w:val="00A25C47"/>
    <w:rsid w:val="00A26E1C"/>
    <w:rsid w:val="00A30F16"/>
    <w:rsid w:val="00A31034"/>
    <w:rsid w:val="00A31136"/>
    <w:rsid w:val="00A3281A"/>
    <w:rsid w:val="00A32E17"/>
    <w:rsid w:val="00A35AC2"/>
    <w:rsid w:val="00A35E9C"/>
    <w:rsid w:val="00A3690A"/>
    <w:rsid w:val="00A37239"/>
    <w:rsid w:val="00A41775"/>
    <w:rsid w:val="00A44C51"/>
    <w:rsid w:val="00A44EED"/>
    <w:rsid w:val="00A45C41"/>
    <w:rsid w:val="00A4654B"/>
    <w:rsid w:val="00A476EF"/>
    <w:rsid w:val="00A477EE"/>
    <w:rsid w:val="00A47D67"/>
    <w:rsid w:val="00A51872"/>
    <w:rsid w:val="00A52964"/>
    <w:rsid w:val="00A608CB"/>
    <w:rsid w:val="00A617DC"/>
    <w:rsid w:val="00A63D96"/>
    <w:rsid w:val="00A641F1"/>
    <w:rsid w:val="00A7269C"/>
    <w:rsid w:val="00A72E56"/>
    <w:rsid w:val="00A80D1D"/>
    <w:rsid w:val="00A86D6A"/>
    <w:rsid w:val="00A905C7"/>
    <w:rsid w:val="00A94C92"/>
    <w:rsid w:val="00A95063"/>
    <w:rsid w:val="00A95477"/>
    <w:rsid w:val="00A97BE6"/>
    <w:rsid w:val="00A97D12"/>
    <w:rsid w:val="00A97F39"/>
    <w:rsid w:val="00AA14E3"/>
    <w:rsid w:val="00AA26BC"/>
    <w:rsid w:val="00AA4E05"/>
    <w:rsid w:val="00AB2112"/>
    <w:rsid w:val="00AB23E8"/>
    <w:rsid w:val="00AB399E"/>
    <w:rsid w:val="00AB3F32"/>
    <w:rsid w:val="00AB62F8"/>
    <w:rsid w:val="00AC200D"/>
    <w:rsid w:val="00AC217D"/>
    <w:rsid w:val="00AC29ED"/>
    <w:rsid w:val="00AD0CFB"/>
    <w:rsid w:val="00AD47C4"/>
    <w:rsid w:val="00AD742B"/>
    <w:rsid w:val="00AE3DDE"/>
    <w:rsid w:val="00AE4195"/>
    <w:rsid w:val="00AE4AA7"/>
    <w:rsid w:val="00AE5FC9"/>
    <w:rsid w:val="00AF2A88"/>
    <w:rsid w:val="00AF3099"/>
    <w:rsid w:val="00AF6114"/>
    <w:rsid w:val="00AF6416"/>
    <w:rsid w:val="00AF6B56"/>
    <w:rsid w:val="00B027AD"/>
    <w:rsid w:val="00B072D2"/>
    <w:rsid w:val="00B123A2"/>
    <w:rsid w:val="00B16791"/>
    <w:rsid w:val="00B16E59"/>
    <w:rsid w:val="00B17037"/>
    <w:rsid w:val="00B2050B"/>
    <w:rsid w:val="00B21EBD"/>
    <w:rsid w:val="00B2511E"/>
    <w:rsid w:val="00B3133C"/>
    <w:rsid w:val="00B31B9C"/>
    <w:rsid w:val="00B32844"/>
    <w:rsid w:val="00B32FBB"/>
    <w:rsid w:val="00B35965"/>
    <w:rsid w:val="00B35C83"/>
    <w:rsid w:val="00B37F36"/>
    <w:rsid w:val="00B42F76"/>
    <w:rsid w:val="00B4306B"/>
    <w:rsid w:val="00B45BAC"/>
    <w:rsid w:val="00B467A5"/>
    <w:rsid w:val="00B501D8"/>
    <w:rsid w:val="00B509FA"/>
    <w:rsid w:val="00B578A8"/>
    <w:rsid w:val="00B60216"/>
    <w:rsid w:val="00B6113C"/>
    <w:rsid w:val="00B616B4"/>
    <w:rsid w:val="00B70C61"/>
    <w:rsid w:val="00B71D59"/>
    <w:rsid w:val="00B726FB"/>
    <w:rsid w:val="00B739E1"/>
    <w:rsid w:val="00B7563E"/>
    <w:rsid w:val="00B757E8"/>
    <w:rsid w:val="00B76DF8"/>
    <w:rsid w:val="00B76EF7"/>
    <w:rsid w:val="00B801B9"/>
    <w:rsid w:val="00B80D22"/>
    <w:rsid w:val="00B8269D"/>
    <w:rsid w:val="00B84105"/>
    <w:rsid w:val="00B87EF5"/>
    <w:rsid w:val="00B9221F"/>
    <w:rsid w:val="00B92703"/>
    <w:rsid w:val="00B94BD6"/>
    <w:rsid w:val="00B95193"/>
    <w:rsid w:val="00B965E2"/>
    <w:rsid w:val="00B969D6"/>
    <w:rsid w:val="00BA010B"/>
    <w:rsid w:val="00BA16C4"/>
    <w:rsid w:val="00BA2123"/>
    <w:rsid w:val="00BA218F"/>
    <w:rsid w:val="00BA2E3E"/>
    <w:rsid w:val="00BA31B0"/>
    <w:rsid w:val="00BA6B76"/>
    <w:rsid w:val="00BB028F"/>
    <w:rsid w:val="00BB24DE"/>
    <w:rsid w:val="00BB72AC"/>
    <w:rsid w:val="00BB7DBD"/>
    <w:rsid w:val="00BC12D8"/>
    <w:rsid w:val="00BC1F2A"/>
    <w:rsid w:val="00BC522A"/>
    <w:rsid w:val="00BC56FB"/>
    <w:rsid w:val="00BC5C3D"/>
    <w:rsid w:val="00BC6472"/>
    <w:rsid w:val="00BC6691"/>
    <w:rsid w:val="00BD0099"/>
    <w:rsid w:val="00BD05FD"/>
    <w:rsid w:val="00BD396D"/>
    <w:rsid w:val="00BD5E2F"/>
    <w:rsid w:val="00BD6256"/>
    <w:rsid w:val="00BD665B"/>
    <w:rsid w:val="00BD7959"/>
    <w:rsid w:val="00BD7EC7"/>
    <w:rsid w:val="00BF1835"/>
    <w:rsid w:val="00BF31C7"/>
    <w:rsid w:val="00BF491D"/>
    <w:rsid w:val="00BF6486"/>
    <w:rsid w:val="00C030EE"/>
    <w:rsid w:val="00C048F2"/>
    <w:rsid w:val="00C04EB8"/>
    <w:rsid w:val="00C10CAD"/>
    <w:rsid w:val="00C10CB0"/>
    <w:rsid w:val="00C11267"/>
    <w:rsid w:val="00C11F00"/>
    <w:rsid w:val="00C120C3"/>
    <w:rsid w:val="00C12122"/>
    <w:rsid w:val="00C13B89"/>
    <w:rsid w:val="00C1789F"/>
    <w:rsid w:val="00C2251E"/>
    <w:rsid w:val="00C2628A"/>
    <w:rsid w:val="00C268BE"/>
    <w:rsid w:val="00C309D9"/>
    <w:rsid w:val="00C320B4"/>
    <w:rsid w:val="00C33E2A"/>
    <w:rsid w:val="00C34A58"/>
    <w:rsid w:val="00C35C50"/>
    <w:rsid w:val="00C401F1"/>
    <w:rsid w:val="00C40E59"/>
    <w:rsid w:val="00C41081"/>
    <w:rsid w:val="00C41A00"/>
    <w:rsid w:val="00C46988"/>
    <w:rsid w:val="00C47E49"/>
    <w:rsid w:val="00C52E78"/>
    <w:rsid w:val="00C52E9E"/>
    <w:rsid w:val="00C554A5"/>
    <w:rsid w:val="00C57A05"/>
    <w:rsid w:val="00C6338D"/>
    <w:rsid w:val="00C66F6B"/>
    <w:rsid w:val="00C67272"/>
    <w:rsid w:val="00C728F8"/>
    <w:rsid w:val="00C76B59"/>
    <w:rsid w:val="00C82630"/>
    <w:rsid w:val="00C84260"/>
    <w:rsid w:val="00C902FD"/>
    <w:rsid w:val="00C9155A"/>
    <w:rsid w:val="00C91BB1"/>
    <w:rsid w:val="00C92943"/>
    <w:rsid w:val="00C93AC3"/>
    <w:rsid w:val="00C94C5A"/>
    <w:rsid w:val="00C96086"/>
    <w:rsid w:val="00C96AB7"/>
    <w:rsid w:val="00CA0200"/>
    <w:rsid w:val="00CA0A1B"/>
    <w:rsid w:val="00CA0CFE"/>
    <w:rsid w:val="00CA4870"/>
    <w:rsid w:val="00CA4DB8"/>
    <w:rsid w:val="00CA51EF"/>
    <w:rsid w:val="00CA5429"/>
    <w:rsid w:val="00CA5E5B"/>
    <w:rsid w:val="00CB2E9A"/>
    <w:rsid w:val="00CB2E9E"/>
    <w:rsid w:val="00CB4106"/>
    <w:rsid w:val="00CB4239"/>
    <w:rsid w:val="00CB497F"/>
    <w:rsid w:val="00CB63B4"/>
    <w:rsid w:val="00CB6807"/>
    <w:rsid w:val="00CB7B03"/>
    <w:rsid w:val="00CC2983"/>
    <w:rsid w:val="00CC3990"/>
    <w:rsid w:val="00CC3CF4"/>
    <w:rsid w:val="00CC60DD"/>
    <w:rsid w:val="00CD637E"/>
    <w:rsid w:val="00CE437B"/>
    <w:rsid w:val="00CE7149"/>
    <w:rsid w:val="00CE7C73"/>
    <w:rsid w:val="00CF01F2"/>
    <w:rsid w:val="00CF105C"/>
    <w:rsid w:val="00CF1444"/>
    <w:rsid w:val="00CF1FC4"/>
    <w:rsid w:val="00CF5936"/>
    <w:rsid w:val="00D02214"/>
    <w:rsid w:val="00D02C33"/>
    <w:rsid w:val="00D03B20"/>
    <w:rsid w:val="00D04F24"/>
    <w:rsid w:val="00D05474"/>
    <w:rsid w:val="00D13299"/>
    <w:rsid w:val="00D155E2"/>
    <w:rsid w:val="00D1746D"/>
    <w:rsid w:val="00D17982"/>
    <w:rsid w:val="00D17F7B"/>
    <w:rsid w:val="00D17FAD"/>
    <w:rsid w:val="00D25437"/>
    <w:rsid w:val="00D267E3"/>
    <w:rsid w:val="00D30946"/>
    <w:rsid w:val="00D31E3D"/>
    <w:rsid w:val="00D32616"/>
    <w:rsid w:val="00D35656"/>
    <w:rsid w:val="00D41FBF"/>
    <w:rsid w:val="00D43BDD"/>
    <w:rsid w:val="00D44211"/>
    <w:rsid w:val="00D44D6E"/>
    <w:rsid w:val="00D45FF0"/>
    <w:rsid w:val="00D460D0"/>
    <w:rsid w:val="00D46951"/>
    <w:rsid w:val="00D47E63"/>
    <w:rsid w:val="00D504D5"/>
    <w:rsid w:val="00D53BD6"/>
    <w:rsid w:val="00D54262"/>
    <w:rsid w:val="00D56493"/>
    <w:rsid w:val="00D611A4"/>
    <w:rsid w:val="00D6440A"/>
    <w:rsid w:val="00D651ED"/>
    <w:rsid w:val="00D662FB"/>
    <w:rsid w:val="00D70F4E"/>
    <w:rsid w:val="00D7105B"/>
    <w:rsid w:val="00D7395A"/>
    <w:rsid w:val="00D80149"/>
    <w:rsid w:val="00D82250"/>
    <w:rsid w:val="00D82855"/>
    <w:rsid w:val="00D870E2"/>
    <w:rsid w:val="00D92812"/>
    <w:rsid w:val="00D955E7"/>
    <w:rsid w:val="00D969F7"/>
    <w:rsid w:val="00DA1DAC"/>
    <w:rsid w:val="00DA2048"/>
    <w:rsid w:val="00DA4B64"/>
    <w:rsid w:val="00DB1B42"/>
    <w:rsid w:val="00DB2AEC"/>
    <w:rsid w:val="00DB36E5"/>
    <w:rsid w:val="00DB425E"/>
    <w:rsid w:val="00DB5DFB"/>
    <w:rsid w:val="00DC0AFC"/>
    <w:rsid w:val="00DC0F46"/>
    <w:rsid w:val="00DD2EE3"/>
    <w:rsid w:val="00DD3A29"/>
    <w:rsid w:val="00DD5B8F"/>
    <w:rsid w:val="00DE39D3"/>
    <w:rsid w:val="00DE4C3C"/>
    <w:rsid w:val="00DE4CE6"/>
    <w:rsid w:val="00DE55E3"/>
    <w:rsid w:val="00DE5EB0"/>
    <w:rsid w:val="00DE78DD"/>
    <w:rsid w:val="00DF20F1"/>
    <w:rsid w:val="00DF299E"/>
    <w:rsid w:val="00DF3C7C"/>
    <w:rsid w:val="00DF461F"/>
    <w:rsid w:val="00DF4C32"/>
    <w:rsid w:val="00E00D10"/>
    <w:rsid w:val="00E00F40"/>
    <w:rsid w:val="00E02D73"/>
    <w:rsid w:val="00E04111"/>
    <w:rsid w:val="00E0456D"/>
    <w:rsid w:val="00E04F1D"/>
    <w:rsid w:val="00E05917"/>
    <w:rsid w:val="00E0639D"/>
    <w:rsid w:val="00E073A3"/>
    <w:rsid w:val="00E07AE1"/>
    <w:rsid w:val="00E13128"/>
    <w:rsid w:val="00E154B4"/>
    <w:rsid w:val="00E16E67"/>
    <w:rsid w:val="00E21A7F"/>
    <w:rsid w:val="00E22E1D"/>
    <w:rsid w:val="00E23B7B"/>
    <w:rsid w:val="00E25E66"/>
    <w:rsid w:val="00E313D8"/>
    <w:rsid w:val="00E33F7F"/>
    <w:rsid w:val="00E4618F"/>
    <w:rsid w:val="00E4625C"/>
    <w:rsid w:val="00E465F9"/>
    <w:rsid w:val="00E4661B"/>
    <w:rsid w:val="00E46E94"/>
    <w:rsid w:val="00E5085F"/>
    <w:rsid w:val="00E50AEF"/>
    <w:rsid w:val="00E511AB"/>
    <w:rsid w:val="00E51A02"/>
    <w:rsid w:val="00E540AB"/>
    <w:rsid w:val="00E55144"/>
    <w:rsid w:val="00E55DB6"/>
    <w:rsid w:val="00E61492"/>
    <w:rsid w:val="00E61C32"/>
    <w:rsid w:val="00E62727"/>
    <w:rsid w:val="00E63DE0"/>
    <w:rsid w:val="00E65A89"/>
    <w:rsid w:val="00E707CE"/>
    <w:rsid w:val="00E7351B"/>
    <w:rsid w:val="00E76577"/>
    <w:rsid w:val="00E8149E"/>
    <w:rsid w:val="00E8622F"/>
    <w:rsid w:val="00E902FC"/>
    <w:rsid w:val="00E93D48"/>
    <w:rsid w:val="00E94080"/>
    <w:rsid w:val="00E948D9"/>
    <w:rsid w:val="00E97243"/>
    <w:rsid w:val="00EA3973"/>
    <w:rsid w:val="00EA56A3"/>
    <w:rsid w:val="00EA7476"/>
    <w:rsid w:val="00EB02DF"/>
    <w:rsid w:val="00EB12F6"/>
    <w:rsid w:val="00EC5761"/>
    <w:rsid w:val="00EC5B11"/>
    <w:rsid w:val="00EC71D0"/>
    <w:rsid w:val="00EC7218"/>
    <w:rsid w:val="00EC7403"/>
    <w:rsid w:val="00EC7FF4"/>
    <w:rsid w:val="00ED1E9E"/>
    <w:rsid w:val="00ED52C3"/>
    <w:rsid w:val="00ED5FAA"/>
    <w:rsid w:val="00EE3FDC"/>
    <w:rsid w:val="00EE6F74"/>
    <w:rsid w:val="00EE7785"/>
    <w:rsid w:val="00EF27FB"/>
    <w:rsid w:val="00EF4343"/>
    <w:rsid w:val="00F03722"/>
    <w:rsid w:val="00F03FE8"/>
    <w:rsid w:val="00F07330"/>
    <w:rsid w:val="00F14E03"/>
    <w:rsid w:val="00F15ED8"/>
    <w:rsid w:val="00F167D9"/>
    <w:rsid w:val="00F23199"/>
    <w:rsid w:val="00F259B1"/>
    <w:rsid w:val="00F36E70"/>
    <w:rsid w:val="00F411FA"/>
    <w:rsid w:val="00F42740"/>
    <w:rsid w:val="00F42847"/>
    <w:rsid w:val="00F429BD"/>
    <w:rsid w:val="00F42C17"/>
    <w:rsid w:val="00F42CB9"/>
    <w:rsid w:val="00F44460"/>
    <w:rsid w:val="00F4693F"/>
    <w:rsid w:val="00F4749A"/>
    <w:rsid w:val="00F52F85"/>
    <w:rsid w:val="00F53C8B"/>
    <w:rsid w:val="00F54FFD"/>
    <w:rsid w:val="00F56DF0"/>
    <w:rsid w:val="00F579C6"/>
    <w:rsid w:val="00F601AA"/>
    <w:rsid w:val="00F61E45"/>
    <w:rsid w:val="00F629AC"/>
    <w:rsid w:val="00F62AFD"/>
    <w:rsid w:val="00F62E87"/>
    <w:rsid w:val="00F66EF1"/>
    <w:rsid w:val="00F67FAE"/>
    <w:rsid w:val="00F71178"/>
    <w:rsid w:val="00F71ADB"/>
    <w:rsid w:val="00F72550"/>
    <w:rsid w:val="00F74096"/>
    <w:rsid w:val="00F86065"/>
    <w:rsid w:val="00F8787F"/>
    <w:rsid w:val="00F916D2"/>
    <w:rsid w:val="00F923DC"/>
    <w:rsid w:val="00F927E6"/>
    <w:rsid w:val="00F933E0"/>
    <w:rsid w:val="00F976D4"/>
    <w:rsid w:val="00FA0012"/>
    <w:rsid w:val="00FA1140"/>
    <w:rsid w:val="00FA3385"/>
    <w:rsid w:val="00FA38AD"/>
    <w:rsid w:val="00FA526E"/>
    <w:rsid w:val="00FA6CFF"/>
    <w:rsid w:val="00FB07EB"/>
    <w:rsid w:val="00FB2161"/>
    <w:rsid w:val="00FB36B8"/>
    <w:rsid w:val="00FC0578"/>
    <w:rsid w:val="00FC0A33"/>
    <w:rsid w:val="00FC1578"/>
    <w:rsid w:val="00FC42A6"/>
    <w:rsid w:val="00FC4A34"/>
    <w:rsid w:val="00FC4C65"/>
    <w:rsid w:val="00FD03A7"/>
    <w:rsid w:val="00FD1841"/>
    <w:rsid w:val="00FD1B4A"/>
    <w:rsid w:val="00FD2949"/>
    <w:rsid w:val="00FD3412"/>
    <w:rsid w:val="00FD42FE"/>
    <w:rsid w:val="00FD57F2"/>
    <w:rsid w:val="00FE1904"/>
    <w:rsid w:val="00FE51D6"/>
    <w:rsid w:val="00FE76B0"/>
    <w:rsid w:val="00FF3121"/>
    <w:rsid w:val="00FF32DC"/>
    <w:rsid w:val="00FF34A1"/>
    <w:rsid w:val="00FF580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B2AEC"/>
    <w:pPr>
      <w:autoSpaceDE w:val="0"/>
      <w:autoSpaceDN w:val="0"/>
      <w:adjustRightInd w:val="0"/>
      <w:jc w:val="both"/>
    </w:pPr>
    <w:rPr>
      <w:sz w:val="24"/>
    </w:rPr>
  </w:style>
  <w:style w:type="paragraph" w:styleId="Nadpis1">
    <w:name w:val="heading 1"/>
    <w:basedOn w:val="Normln"/>
    <w:next w:val="Normln"/>
    <w:qFormat/>
    <w:rsid w:val="00544876"/>
    <w:pPr>
      <w:keepNext/>
      <w:numPr>
        <w:numId w:val="8"/>
      </w:numPr>
      <w:tabs>
        <w:tab w:val="left" w:pos="1985"/>
      </w:tabs>
      <w:spacing w:before="120"/>
      <w:outlineLvl w:val="0"/>
    </w:pPr>
    <w:rPr>
      <w:b/>
      <w:caps/>
      <w:sz w:val="32"/>
      <w:szCs w:val="24"/>
      <w:u w:val="single"/>
    </w:rPr>
  </w:style>
  <w:style w:type="paragraph" w:styleId="Nadpis2">
    <w:name w:val="heading 2"/>
    <w:basedOn w:val="Normln"/>
    <w:next w:val="Normln"/>
    <w:qFormat/>
    <w:rsid w:val="00CA4870"/>
    <w:pPr>
      <w:keepNext/>
      <w:numPr>
        <w:ilvl w:val="1"/>
        <w:numId w:val="8"/>
      </w:numPr>
      <w:tabs>
        <w:tab w:val="right" w:pos="8080"/>
      </w:tabs>
      <w:spacing w:before="120"/>
      <w:outlineLvl w:val="1"/>
    </w:pPr>
    <w:rPr>
      <w:b/>
      <w:bCs/>
      <w:sz w:val="28"/>
      <w:szCs w:val="24"/>
      <w:u w:val="single"/>
    </w:rPr>
  </w:style>
  <w:style w:type="paragraph" w:styleId="Nadpis3">
    <w:name w:val="heading 3"/>
    <w:basedOn w:val="Normln"/>
    <w:next w:val="Normln"/>
    <w:qFormat/>
    <w:rsid w:val="00CA4870"/>
    <w:pPr>
      <w:keepNext/>
      <w:numPr>
        <w:ilvl w:val="2"/>
        <w:numId w:val="8"/>
      </w:numPr>
      <w:outlineLvl w:val="2"/>
    </w:pPr>
    <w:rPr>
      <w:rFonts w:eastAsia="MS Mincho"/>
      <w:b/>
      <w:bCs/>
      <w:i/>
      <w:szCs w:val="28"/>
      <w:u w:val="single"/>
    </w:rPr>
  </w:style>
  <w:style w:type="paragraph" w:styleId="Nadpis4">
    <w:name w:val="heading 4"/>
    <w:basedOn w:val="Normln"/>
    <w:next w:val="Normln"/>
    <w:qFormat/>
    <w:rsid w:val="00CA4870"/>
    <w:pPr>
      <w:keepNext/>
      <w:numPr>
        <w:ilvl w:val="3"/>
        <w:numId w:val="8"/>
      </w:numPr>
      <w:spacing w:before="120"/>
      <w:outlineLvl w:val="3"/>
    </w:pPr>
    <w:rPr>
      <w:b/>
      <w:bCs/>
      <w:i/>
      <w:szCs w:val="32"/>
    </w:rPr>
  </w:style>
  <w:style w:type="paragraph" w:styleId="Nadpis5">
    <w:name w:val="heading 5"/>
    <w:basedOn w:val="Normln"/>
    <w:next w:val="Normln"/>
    <w:qFormat/>
    <w:rsid w:val="00CA4870"/>
    <w:pPr>
      <w:keepNext/>
      <w:numPr>
        <w:ilvl w:val="4"/>
        <w:numId w:val="8"/>
      </w:numPr>
      <w:spacing w:before="120"/>
      <w:outlineLvl w:val="4"/>
    </w:pPr>
    <w:rPr>
      <w:sz w:val="36"/>
      <w:szCs w:val="36"/>
      <w:u w:val="single"/>
    </w:rPr>
  </w:style>
  <w:style w:type="paragraph" w:styleId="Nadpis6">
    <w:name w:val="heading 6"/>
    <w:basedOn w:val="Normln"/>
    <w:next w:val="Normln"/>
    <w:qFormat/>
    <w:rsid w:val="00CA4870"/>
    <w:pPr>
      <w:keepNext/>
      <w:numPr>
        <w:ilvl w:val="5"/>
        <w:numId w:val="8"/>
      </w:numPr>
      <w:tabs>
        <w:tab w:val="bar" w:pos="6379"/>
      </w:tabs>
      <w:spacing w:before="120"/>
      <w:outlineLvl w:val="5"/>
    </w:pPr>
    <w:rPr>
      <w:b/>
      <w:bCs/>
      <w:sz w:val="36"/>
      <w:szCs w:val="36"/>
    </w:rPr>
  </w:style>
  <w:style w:type="paragraph" w:styleId="Nadpis7">
    <w:name w:val="heading 7"/>
    <w:basedOn w:val="Normln"/>
    <w:next w:val="Normln"/>
    <w:qFormat/>
    <w:rsid w:val="00CA4870"/>
    <w:pPr>
      <w:keepNext/>
      <w:numPr>
        <w:ilvl w:val="6"/>
        <w:numId w:val="8"/>
      </w:numPr>
      <w:spacing w:before="120"/>
      <w:outlineLvl w:val="6"/>
    </w:pPr>
    <w:rPr>
      <w:b/>
      <w:bCs/>
      <w:szCs w:val="24"/>
    </w:rPr>
  </w:style>
  <w:style w:type="paragraph" w:styleId="Nadpis8">
    <w:name w:val="heading 8"/>
    <w:basedOn w:val="Normln"/>
    <w:next w:val="Normln"/>
    <w:qFormat/>
    <w:rsid w:val="00CA4870"/>
    <w:pPr>
      <w:keepNext/>
      <w:numPr>
        <w:ilvl w:val="7"/>
        <w:numId w:val="8"/>
      </w:numPr>
      <w:spacing w:before="120"/>
      <w:jc w:val="center"/>
      <w:outlineLvl w:val="7"/>
    </w:pPr>
    <w:rPr>
      <w:b/>
      <w:bCs/>
      <w:sz w:val="36"/>
      <w:szCs w:val="36"/>
    </w:rPr>
  </w:style>
  <w:style w:type="paragraph" w:styleId="Nadpis9">
    <w:name w:val="heading 9"/>
    <w:basedOn w:val="Normln"/>
    <w:next w:val="Normln"/>
    <w:qFormat/>
    <w:rsid w:val="00CA4870"/>
    <w:pPr>
      <w:keepNext/>
      <w:numPr>
        <w:ilvl w:val="8"/>
        <w:numId w:val="8"/>
      </w:numPr>
      <w:spacing w:before="120"/>
      <w:outlineLvl w:val="8"/>
    </w:pPr>
    <w:rPr>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A4870"/>
    <w:pPr>
      <w:tabs>
        <w:tab w:val="center" w:pos="4536"/>
        <w:tab w:val="right" w:pos="9072"/>
      </w:tabs>
    </w:pPr>
  </w:style>
  <w:style w:type="paragraph" w:styleId="Zpat">
    <w:name w:val="footer"/>
    <w:basedOn w:val="Normln"/>
    <w:rsid w:val="00CA4870"/>
    <w:pPr>
      <w:tabs>
        <w:tab w:val="center" w:pos="4536"/>
        <w:tab w:val="right" w:pos="9072"/>
      </w:tabs>
    </w:pPr>
  </w:style>
  <w:style w:type="character" w:styleId="slostrnky">
    <w:name w:val="page number"/>
    <w:basedOn w:val="Standardnpsmoodstavce"/>
    <w:rsid w:val="00CA4870"/>
  </w:style>
  <w:style w:type="paragraph" w:styleId="Prosttext">
    <w:name w:val="Plain Text"/>
    <w:basedOn w:val="Normln"/>
    <w:rsid w:val="00CA4870"/>
    <w:pPr>
      <w:autoSpaceDE/>
      <w:autoSpaceDN/>
      <w:adjustRightInd/>
    </w:pPr>
    <w:rPr>
      <w:rFonts w:cs="Courier New"/>
    </w:rPr>
  </w:style>
  <w:style w:type="paragraph" w:styleId="Zkladntext">
    <w:name w:val="Body Text"/>
    <w:basedOn w:val="Normln"/>
    <w:rsid w:val="00CA4870"/>
    <w:pPr>
      <w:spacing w:before="120"/>
    </w:pPr>
    <w:rPr>
      <w:szCs w:val="24"/>
    </w:rPr>
  </w:style>
  <w:style w:type="paragraph" w:styleId="Zkladntextodsazen">
    <w:name w:val="Body Text Indent"/>
    <w:basedOn w:val="Normln"/>
    <w:rsid w:val="00CA4870"/>
    <w:pPr>
      <w:ind w:firstLine="720"/>
    </w:pPr>
  </w:style>
  <w:style w:type="paragraph" w:styleId="Titulek">
    <w:name w:val="caption"/>
    <w:basedOn w:val="Normln"/>
    <w:next w:val="Normln"/>
    <w:qFormat/>
    <w:rsid w:val="00CA4870"/>
    <w:rPr>
      <w:i/>
      <w:iCs/>
      <w:szCs w:val="24"/>
      <w:u w:val="single"/>
    </w:rPr>
  </w:style>
  <w:style w:type="paragraph" w:styleId="Zkladntext2">
    <w:name w:val="Body Text 2"/>
    <w:basedOn w:val="Normln"/>
    <w:rsid w:val="00CA4870"/>
    <w:pPr>
      <w:spacing w:before="120"/>
    </w:pPr>
    <w:rPr>
      <w:b/>
      <w:bCs/>
      <w:szCs w:val="24"/>
    </w:rPr>
  </w:style>
  <w:style w:type="paragraph" w:customStyle="1" w:styleId="NormlnA">
    <w:name w:val="NormálníA"/>
    <w:basedOn w:val="Normln"/>
    <w:rsid w:val="00CA4870"/>
    <w:pPr>
      <w:overflowPunct w:val="0"/>
      <w:textAlignment w:val="baseline"/>
    </w:pPr>
    <w:rPr>
      <w:rFonts w:ascii="Arial" w:hAnsi="Arial"/>
    </w:rPr>
  </w:style>
  <w:style w:type="paragraph" w:styleId="Zkladntextodsazen2">
    <w:name w:val="Body Text Indent 2"/>
    <w:basedOn w:val="Normln"/>
    <w:rsid w:val="00CA4870"/>
    <w:pPr>
      <w:ind w:firstLine="284"/>
    </w:pPr>
    <w:rPr>
      <w:rFonts w:eastAsia="MS Mincho"/>
    </w:rPr>
  </w:style>
  <w:style w:type="paragraph" w:styleId="Obsah2">
    <w:name w:val="toc 2"/>
    <w:basedOn w:val="Normln"/>
    <w:next w:val="Normln"/>
    <w:autoRedefine/>
    <w:uiPriority w:val="39"/>
    <w:rsid w:val="00CA4870"/>
    <w:pPr>
      <w:ind w:left="240"/>
    </w:pPr>
  </w:style>
  <w:style w:type="paragraph" w:styleId="Obsah1">
    <w:name w:val="toc 1"/>
    <w:basedOn w:val="Normln"/>
    <w:next w:val="Normln"/>
    <w:autoRedefine/>
    <w:uiPriority w:val="39"/>
    <w:rsid w:val="00CA4870"/>
    <w:pPr>
      <w:tabs>
        <w:tab w:val="left" w:pos="720"/>
        <w:tab w:val="right" w:leader="dot" w:pos="9061"/>
      </w:tabs>
    </w:pPr>
    <w:rPr>
      <w:noProof/>
      <w:szCs w:val="24"/>
      <w:u w:val="single"/>
    </w:rPr>
  </w:style>
  <w:style w:type="paragraph" w:styleId="Obsah3">
    <w:name w:val="toc 3"/>
    <w:basedOn w:val="Normln"/>
    <w:next w:val="Normln"/>
    <w:autoRedefine/>
    <w:uiPriority w:val="39"/>
    <w:rsid w:val="00CA4870"/>
    <w:pPr>
      <w:ind w:left="480"/>
    </w:pPr>
  </w:style>
  <w:style w:type="paragraph" w:styleId="Obsah4">
    <w:name w:val="toc 4"/>
    <w:basedOn w:val="Normln"/>
    <w:next w:val="Normln"/>
    <w:autoRedefine/>
    <w:semiHidden/>
    <w:rsid w:val="00CA4870"/>
    <w:pPr>
      <w:ind w:left="720"/>
    </w:pPr>
  </w:style>
  <w:style w:type="paragraph" w:styleId="Obsah5">
    <w:name w:val="toc 5"/>
    <w:basedOn w:val="Normln"/>
    <w:next w:val="Normln"/>
    <w:autoRedefine/>
    <w:semiHidden/>
    <w:rsid w:val="00CA4870"/>
    <w:pPr>
      <w:ind w:left="960"/>
    </w:pPr>
  </w:style>
  <w:style w:type="paragraph" w:styleId="Obsah6">
    <w:name w:val="toc 6"/>
    <w:basedOn w:val="Normln"/>
    <w:next w:val="Normln"/>
    <w:autoRedefine/>
    <w:semiHidden/>
    <w:rsid w:val="00CA4870"/>
    <w:pPr>
      <w:ind w:left="1200"/>
    </w:pPr>
  </w:style>
  <w:style w:type="paragraph" w:styleId="Obsah7">
    <w:name w:val="toc 7"/>
    <w:basedOn w:val="Normln"/>
    <w:next w:val="Normln"/>
    <w:autoRedefine/>
    <w:semiHidden/>
    <w:rsid w:val="00CA4870"/>
    <w:pPr>
      <w:ind w:left="1440"/>
    </w:pPr>
  </w:style>
  <w:style w:type="paragraph" w:styleId="Obsah8">
    <w:name w:val="toc 8"/>
    <w:basedOn w:val="Normln"/>
    <w:next w:val="Normln"/>
    <w:autoRedefine/>
    <w:semiHidden/>
    <w:rsid w:val="00CA4870"/>
    <w:pPr>
      <w:ind w:left="1680"/>
    </w:pPr>
  </w:style>
  <w:style w:type="paragraph" w:styleId="Obsah9">
    <w:name w:val="toc 9"/>
    <w:basedOn w:val="Normln"/>
    <w:next w:val="Normln"/>
    <w:autoRedefine/>
    <w:semiHidden/>
    <w:rsid w:val="00CA4870"/>
    <w:pPr>
      <w:ind w:left="1920"/>
    </w:pPr>
  </w:style>
  <w:style w:type="character" w:styleId="Hypertextovodkaz">
    <w:name w:val="Hyperlink"/>
    <w:basedOn w:val="Standardnpsmoodstavce"/>
    <w:uiPriority w:val="99"/>
    <w:rsid w:val="00CA4870"/>
    <w:rPr>
      <w:color w:val="0000FF"/>
      <w:u w:val="single"/>
    </w:rPr>
  </w:style>
  <w:style w:type="character" w:styleId="Odkaznakoment">
    <w:name w:val="annotation reference"/>
    <w:basedOn w:val="Standardnpsmoodstavce"/>
    <w:semiHidden/>
    <w:rsid w:val="00CA4870"/>
    <w:rPr>
      <w:sz w:val="16"/>
      <w:szCs w:val="16"/>
    </w:rPr>
  </w:style>
  <w:style w:type="paragraph" w:styleId="Textkomente">
    <w:name w:val="annotation text"/>
    <w:basedOn w:val="Normln"/>
    <w:semiHidden/>
    <w:rsid w:val="00CA4870"/>
    <w:rPr>
      <w:sz w:val="20"/>
    </w:rPr>
  </w:style>
  <w:style w:type="character" w:styleId="Sledovanodkaz">
    <w:name w:val="FollowedHyperlink"/>
    <w:basedOn w:val="Standardnpsmoodstavce"/>
    <w:rsid w:val="00CA4870"/>
    <w:rPr>
      <w:color w:val="800080"/>
      <w:u w:val="single"/>
    </w:rPr>
  </w:style>
  <w:style w:type="paragraph" w:styleId="Seznamobrzk">
    <w:name w:val="table of figures"/>
    <w:basedOn w:val="Normln"/>
    <w:next w:val="Normln"/>
    <w:semiHidden/>
    <w:rsid w:val="00CA4870"/>
    <w:pPr>
      <w:ind w:left="480" w:hanging="480"/>
    </w:pPr>
  </w:style>
  <w:style w:type="paragraph" w:styleId="Zkladntextodsazen3">
    <w:name w:val="Body Text Indent 3"/>
    <w:basedOn w:val="Normln"/>
    <w:rsid w:val="00CA4870"/>
    <w:pPr>
      <w:ind w:firstLine="567"/>
    </w:pPr>
  </w:style>
  <w:style w:type="paragraph" w:customStyle="1" w:styleId="Zkladntext21">
    <w:name w:val="Základní text 21"/>
    <w:basedOn w:val="Normln"/>
    <w:rsid w:val="00CA4870"/>
    <w:pPr>
      <w:widowControl w:val="0"/>
      <w:overflowPunct w:val="0"/>
      <w:spacing w:before="120"/>
      <w:jc w:val="left"/>
      <w:textAlignment w:val="baseline"/>
    </w:pPr>
  </w:style>
  <w:style w:type="paragraph" w:styleId="Textbubliny">
    <w:name w:val="Balloon Text"/>
    <w:basedOn w:val="Normln"/>
    <w:semiHidden/>
    <w:rsid w:val="00F927E6"/>
    <w:rPr>
      <w:rFonts w:ascii="Tahoma" w:hAnsi="Tahoma" w:cs="Tahoma"/>
      <w:sz w:val="16"/>
      <w:szCs w:val="16"/>
    </w:rPr>
  </w:style>
  <w:style w:type="table" w:styleId="Mkatabulky">
    <w:name w:val="Table Grid"/>
    <w:basedOn w:val="Normlntabulka"/>
    <w:rsid w:val="00C52E9E"/>
    <w:pPr>
      <w:autoSpaceDE w:val="0"/>
      <w:autoSpaceDN w:val="0"/>
      <w:adjustRightInd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777BB7"/>
    <w:pPr>
      <w:ind w:left="708"/>
    </w:pPr>
  </w:style>
  <w:style w:type="paragraph" w:customStyle="1" w:styleId="Zkladntext211">
    <w:name w:val="Základní text 211"/>
    <w:basedOn w:val="Normln"/>
    <w:rsid w:val="003A234B"/>
    <w:pPr>
      <w:widowControl w:val="0"/>
      <w:overflowPunct w:val="0"/>
      <w:spacing w:before="120"/>
      <w:jc w:val="left"/>
      <w:textAlignment w:val="baseline"/>
    </w:pPr>
  </w:style>
</w:styles>
</file>

<file path=word/webSettings.xml><?xml version="1.0" encoding="utf-8"?>
<w:webSettings xmlns:r="http://schemas.openxmlformats.org/officeDocument/2006/relationships" xmlns:w="http://schemas.openxmlformats.org/wordprocessingml/2006/main">
  <w:divs>
    <w:div w:id="1211842951">
      <w:bodyDiv w:val="1"/>
      <w:marLeft w:val="0"/>
      <w:marRight w:val="0"/>
      <w:marTop w:val="0"/>
      <w:marBottom w:val="0"/>
      <w:divBdr>
        <w:top w:val="none" w:sz="0" w:space="0" w:color="auto"/>
        <w:left w:val="none" w:sz="0" w:space="0" w:color="auto"/>
        <w:bottom w:val="none" w:sz="0" w:space="0" w:color="auto"/>
        <w:right w:val="none" w:sz="0" w:space="0" w:color="auto"/>
      </w:divBdr>
      <w:divsChild>
        <w:div w:id="58749262">
          <w:marLeft w:val="0"/>
          <w:marRight w:val="0"/>
          <w:marTop w:val="0"/>
          <w:marBottom w:val="0"/>
          <w:divBdr>
            <w:top w:val="none" w:sz="0" w:space="0" w:color="auto"/>
            <w:left w:val="none" w:sz="0" w:space="0" w:color="auto"/>
            <w:bottom w:val="none" w:sz="0" w:space="0" w:color="auto"/>
            <w:right w:val="none" w:sz="0" w:space="0" w:color="auto"/>
          </w:divBdr>
        </w:div>
        <w:div w:id="168839747">
          <w:marLeft w:val="0"/>
          <w:marRight w:val="0"/>
          <w:marTop w:val="0"/>
          <w:marBottom w:val="0"/>
          <w:divBdr>
            <w:top w:val="none" w:sz="0" w:space="0" w:color="auto"/>
            <w:left w:val="none" w:sz="0" w:space="0" w:color="auto"/>
            <w:bottom w:val="none" w:sz="0" w:space="0" w:color="auto"/>
            <w:right w:val="none" w:sz="0" w:space="0" w:color="auto"/>
          </w:divBdr>
        </w:div>
        <w:div w:id="319307082">
          <w:marLeft w:val="0"/>
          <w:marRight w:val="0"/>
          <w:marTop w:val="0"/>
          <w:marBottom w:val="0"/>
          <w:divBdr>
            <w:top w:val="none" w:sz="0" w:space="0" w:color="auto"/>
            <w:left w:val="none" w:sz="0" w:space="0" w:color="auto"/>
            <w:bottom w:val="none" w:sz="0" w:space="0" w:color="auto"/>
            <w:right w:val="none" w:sz="0" w:space="0" w:color="auto"/>
          </w:divBdr>
        </w:div>
        <w:div w:id="336034598">
          <w:marLeft w:val="0"/>
          <w:marRight w:val="0"/>
          <w:marTop w:val="0"/>
          <w:marBottom w:val="0"/>
          <w:divBdr>
            <w:top w:val="none" w:sz="0" w:space="0" w:color="auto"/>
            <w:left w:val="none" w:sz="0" w:space="0" w:color="auto"/>
            <w:bottom w:val="none" w:sz="0" w:space="0" w:color="auto"/>
            <w:right w:val="none" w:sz="0" w:space="0" w:color="auto"/>
          </w:divBdr>
        </w:div>
        <w:div w:id="376516247">
          <w:marLeft w:val="0"/>
          <w:marRight w:val="0"/>
          <w:marTop w:val="0"/>
          <w:marBottom w:val="0"/>
          <w:divBdr>
            <w:top w:val="none" w:sz="0" w:space="0" w:color="auto"/>
            <w:left w:val="none" w:sz="0" w:space="0" w:color="auto"/>
            <w:bottom w:val="none" w:sz="0" w:space="0" w:color="auto"/>
            <w:right w:val="none" w:sz="0" w:space="0" w:color="auto"/>
          </w:divBdr>
        </w:div>
        <w:div w:id="684869387">
          <w:marLeft w:val="0"/>
          <w:marRight w:val="0"/>
          <w:marTop w:val="0"/>
          <w:marBottom w:val="0"/>
          <w:divBdr>
            <w:top w:val="none" w:sz="0" w:space="0" w:color="auto"/>
            <w:left w:val="none" w:sz="0" w:space="0" w:color="auto"/>
            <w:bottom w:val="none" w:sz="0" w:space="0" w:color="auto"/>
            <w:right w:val="none" w:sz="0" w:space="0" w:color="auto"/>
          </w:divBdr>
        </w:div>
        <w:div w:id="1236433251">
          <w:marLeft w:val="0"/>
          <w:marRight w:val="0"/>
          <w:marTop w:val="0"/>
          <w:marBottom w:val="0"/>
          <w:divBdr>
            <w:top w:val="none" w:sz="0" w:space="0" w:color="auto"/>
            <w:left w:val="none" w:sz="0" w:space="0" w:color="auto"/>
            <w:bottom w:val="none" w:sz="0" w:space="0" w:color="auto"/>
            <w:right w:val="none" w:sz="0" w:space="0" w:color="auto"/>
          </w:divBdr>
        </w:div>
        <w:div w:id="1287927877">
          <w:marLeft w:val="0"/>
          <w:marRight w:val="0"/>
          <w:marTop w:val="0"/>
          <w:marBottom w:val="0"/>
          <w:divBdr>
            <w:top w:val="none" w:sz="0" w:space="0" w:color="auto"/>
            <w:left w:val="none" w:sz="0" w:space="0" w:color="auto"/>
            <w:bottom w:val="none" w:sz="0" w:space="0" w:color="auto"/>
            <w:right w:val="none" w:sz="0" w:space="0" w:color="auto"/>
          </w:divBdr>
        </w:div>
        <w:div w:id="1485273879">
          <w:marLeft w:val="0"/>
          <w:marRight w:val="0"/>
          <w:marTop w:val="0"/>
          <w:marBottom w:val="0"/>
          <w:divBdr>
            <w:top w:val="none" w:sz="0" w:space="0" w:color="auto"/>
            <w:left w:val="none" w:sz="0" w:space="0" w:color="auto"/>
            <w:bottom w:val="none" w:sz="0" w:space="0" w:color="auto"/>
            <w:right w:val="none" w:sz="0" w:space="0" w:color="auto"/>
          </w:divBdr>
        </w:div>
        <w:div w:id="1699618171">
          <w:marLeft w:val="0"/>
          <w:marRight w:val="0"/>
          <w:marTop w:val="0"/>
          <w:marBottom w:val="0"/>
          <w:divBdr>
            <w:top w:val="none" w:sz="0" w:space="0" w:color="auto"/>
            <w:left w:val="none" w:sz="0" w:space="0" w:color="auto"/>
            <w:bottom w:val="none" w:sz="0" w:space="0" w:color="auto"/>
            <w:right w:val="none" w:sz="0" w:space="0" w:color="auto"/>
          </w:divBdr>
        </w:div>
        <w:div w:id="1798716839">
          <w:marLeft w:val="0"/>
          <w:marRight w:val="0"/>
          <w:marTop w:val="0"/>
          <w:marBottom w:val="0"/>
          <w:divBdr>
            <w:top w:val="none" w:sz="0" w:space="0" w:color="auto"/>
            <w:left w:val="none" w:sz="0" w:space="0" w:color="auto"/>
            <w:bottom w:val="none" w:sz="0" w:space="0" w:color="auto"/>
            <w:right w:val="none" w:sz="0" w:space="0" w:color="auto"/>
          </w:divBdr>
        </w:div>
        <w:div w:id="1835491382">
          <w:marLeft w:val="0"/>
          <w:marRight w:val="0"/>
          <w:marTop w:val="0"/>
          <w:marBottom w:val="0"/>
          <w:divBdr>
            <w:top w:val="none" w:sz="0" w:space="0" w:color="auto"/>
            <w:left w:val="none" w:sz="0" w:space="0" w:color="auto"/>
            <w:bottom w:val="none" w:sz="0" w:space="0" w:color="auto"/>
            <w:right w:val="none" w:sz="0" w:space="0" w:color="auto"/>
          </w:divBdr>
        </w:div>
      </w:divsChild>
    </w:div>
    <w:div w:id="1913082305">
      <w:bodyDiv w:val="1"/>
      <w:marLeft w:val="0"/>
      <w:marRight w:val="0"/>
      <w:marTop w:val="0"/>
      <w:marBottom w:val="0"/>
      <w:divBdr>
        <w:top w:val="none" w:sz="0" w:space="0" w:color="auto"/>
        <w:left w:val="none" w:sz="0" w:space="0" w:color="auto"/>
        <w:bottom w:val="none" w:sz="0" w:space="0" w:color="auto"/>
        <w:right w:val="none" w:sz="0" w:space="0" w:color="auto"/>
      </w:divBdr>
    </w:div>
    <w:div w:id="1996491686">
      <w:bodyDiv w:val="1"/>
      <w:marLeft w:val="0"/>
      <w:marRight w:val="0"/>
      <w:marTop w:val="0"/>
      <w:marBottom w:val="0"/>
      <w:divBdr>
        <w:top w:val="none" w:sz="0" w:space="0" w:color="auto"/>
        <w:left w:val="none" w:sz="0" w:space="0" w:color="auto"/>
        <w:bottom w:val="none" w:sz="0" w:space="0" w:color="auto"/>
        <w:right w:val="none" w:sz="0" w:space="0" w:color="auto"/>
      </w:divBdr>
    </w:div>
    <w:div w:id="200659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0301C-1DE7-432E-A1AB-A4E8D9CE3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7</Pages>
  <Words>1709</Words>
  <Characters>11056</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Průzkum Opava</vt:lpstr>
    </vt:vector>
  </TitlesOfParts>
  <Company>Marpo s.r.o.</Company>
  <LinksUpToDate>false</LinksUpToDate>
  <CharactersWithSpaces>12740</CharactersWithSpaces>
  <SharedDoc>false</SharedDoc>
  <HLinks>
    <vt:vector size="108" baseType="variant">
      <vt:variant>
        <vt:i4>2031665</vt:i4>
      </vt:variant>
      <vt:variant>
        <vt:i4>104</vt:i4>
      </vt:variant>
      <vt:variant>
        <vt:i4>0</vt:i4>
      </vt:variant>
      <vt:variant>
        <vt:i4>5</vt:i4>
      </vt:variant>
      <vt:variant>
        <vt:lpwstr/>
      </vt:variant>
      <vt:variant>
        <vt:lpwstr>_Toc398734926</vt:lpwstr>
      </vt:variant>
      <vt:variant>
        <vt:i4>2031665</vt:i4>
      </vt:variant>
      <vt:variant>
        <vt:i4>98</vt:i4>
      </vt:variant>
      <vt:variant>
        <vt:i4>0</vt:i4>
      </vt:variant>
      <vt:variant>
        <vt:i4>5</vt:i4>
      </vt:variant>
      <vt:variant>
        <vt:lpwstr/>
      </vt:variant>
      <vt:variant>
        <vt:lpwstr>_Toc398734925</vt:lpwstr>
      </vt:variant>
      <vt:variant>
        <vt:i4>2031665</vt:i4>
      </vt:variant>
      <vt:variant>
        <vt:i4>92</vt:i4>
      </vt:variant>
      <vt:variant>
        <vt:i4>0</vt:i4>
      </vt:variant>
      <vt:variant>
        <vt:i4>5</vt:i4>
      </vt:variant>
      <vt:variant>
        <vt:lpwstr/>
      </vt:variant>
      <vt:variant>
        <vt:lpwstr>_Toc398734924</vt:lpwstr>
      </vt:variant>
      <vt:variant>
        <vt:i4>2031665</vt:i4>
      </vt:variant>
      <vt:variant>
        <vt:i4>86</vt:i4>
      </vt:variant>
      <vt:variant>
        <vt:i4>0</vt:i4>
      </vt:variant>
      <vt:variant>
        <vt:i4>5</vt:i4>
      </vt:variant>
      <vt:variant>
        <vt:lpwstr/>
      </vt:variant>
      <vt:variant>
        <vt:lpwstr>_Toc398734923</vt:lpwstr>
      </vt:variant>
      <vt:variant>
        <vt:i4>2031665</vt:i4>
      </vt:variant>
      <vt:variant>
        <vt:i4>80</vt:i4>
      </vt:variant>
      <vt:variant>
        <vt:i4>0</vt:i4>
      </vt:variant>
      <vt:variant>
        <vt:i4>5</vt:i4>
      </vt:variant>
      <vt:variant>
        <vt:lpwstr/>
      </vt:variant>
      <vt:variant>
        <vt:lpwstr>_Toc398734922</vt:lpwstr>
      </vt:variant>
      <vt:variant>
        <vt:i4>2031665</vt:i4>
      </vt:variant>
      <vt:variant>
        <vt:i4>74</vt:i4>
      </vt:variant>
      <vt:variant>
        <vt:i4>0</vt:i4>
      </vt:variant>
      <vt:variant>
        <vt:i4>5</vt:i4>
      </vt:variant>
      <vt:variant>
        <vt:lpwstr/>
      </vt:variant>
      <vt:variant>
        <vt:lpwstr>_Toc398734921</vt:lpwstr>
      </vt:variant>
      <vt:variant>
        <vt:i4>2031665</vt:i4>
      </vt:variant>
      <vt:variant>
        <vt:i4>68</vt:i4>
      </vt:variant>
      <vt:variant>
        <vt:i4>0</vt:i4>
      </vt:variant>
      <vt:variant>
        <vt:i4>5</vt:i4>
      </vt:variant>
      <vt:variant>
        <vt:lpwstr/>
      </vt:variant>
      <vt:variant>
        <vt:lpwstr>_Toc398734920</vt:lpwstr>
      </vt:variant>
      <vt:variant>
        <vt:i4>1835057</vt:i4>
      </vt:variant>
      <vt:variant>
        <vt:i4>62</vt:i4>
      </vt:variant>
      <vt:variant>
        <vt:i4>0</vt:i4>
      </vt:variant>
      <vt:variant>
        <vt:i4>5</vt:i4>
      </vt:variant>
      <vt:variant>
        <vt:lpwstr/>
      </vt:variant>
      <vt:variant>
        <vt:lpwstr>_Toc398734919</vt:lpwstr>
      </vt:variant>
      <vt:variant>
        <vt:i4>1835057</vt:i4>
      </vt:variant>
      <vt:variant>
        <vt:i4>56</vt:i4>
      </vt:variant>
      <vt:variant>
        <vt:i4>0</vt:i4>
      </vt:variant>
      <vt:variant>
        <vt:i4>5</vt:i4>
      </vt:variant>
      <vt:variant>
        <vt:lpwstr/>
      </vt:variant>
      <vt:variant>
        <vt:lpwstr>_Toc398734918</vt:lpwstr>
      </vt:variant>
      <vt:variant>
        <vt:i4>1835057</vt:i4>
      </vt:variant>
      <vt:variant>
        <vt:i4>50</vt:i4>
      </vt:variant>
      <vt:variant>
        <vt:i4>0</vt:i4>
      </vt:variant>
      <vt:variant>
        <vt:i4>5</vt:i4>
      </vt:variant>
      <vt:variant>
        <vt:lpwstr/>
      </vt:variant>
      <vt:variant>
        <vt:lpwstr>_Toc398734917</vt:lpwstr>
      </vt:variant>
      <vt:variant>
        <vt:i4>1835057</vt:i4>
      </vt:variant>
      <vt:variant>
        <vt:i4>44</vt:i4>
      </vt:variant>
      <vt:variant>
        <vt:i4>0</vt:i4>
      </vt:variant>
      <vt:variant>
        <vt:i4>5</vt:i4>
      </vt:variant>
      <vt:variant>
        <vt:lpwstr/>
      </vt:variant>
      <vt:variant>
        <vt:lpwstr>_Toc398734916</vt:lpwstr>
      </vt:variant>
      <vt:variant>
        <vt:i4>1835057</vt:i4>
      </vt:variant>
      <vt:variant>
        <vt:i4>38</vt:i4>
      </vt:variant>
      <vt:variant>
        <vt:i4>0</vt:i4>
      </vt:variant>
      <vt:variant>
        <vt:i4>5</vt:i4>
      </vt:variant>
      <vt:variant>
        <vt:lpwstr/>
      </vt:variant>
      <vt:variant>
        <vt:lpwstr>_Toc398734915</vt:lpwstr>
      </vt:variant>
      <vt:variant>
        <vt:i4>1835057</vt:i4>
      </vt:variant>
      <vt:variant>
        <vt:i4>32</vt:i4>
      </vt:variant>
      <vt:variant>
        <vt:i4>0</vt:i4>
      </vt:variant>
      <vt:variant>
        <vt:i4>5</vt:i4>
      </vt:variant>
      <vt:variant>
        <vt:lpwstr/>
      </vt:variant>
      <vt:variant>
        <vt:lpwstr>_Toc398734914</vt:lpwstr>
      </vt:variant>
      <vt:variant>
        <vt:i4>1835057</vt:i4>
      </vt:variant>
      <vt:variant>
        <vt:i4>26</vt:i4>
      </vt:variant>
      <vt:variant>
        <vt:i4>0</vt:i4>
      </vt:variant>
      <vt:variant>
        <vt:i4>5</vt:i4>
      </vt:variant>
      <vt:variant>
        <vt:lpwstr/>
      </vt:variant>
      <vt:variant>
        <vt:lpwstr>_Toc398734913</vt:lpwstr>
      </vt:variant>
      <vt:variant>
        <vt:i4>1835057</vt:i4>
      </vt:variant>
      <vt:variant>
        <vt:i4>20</vt:i4>
      </vt:variant>
      <vt:variant>
        <vt:i4>0</vt:i4>
      </vt:variant>
      <vt:variant>
        <vt:i4>5</vt:i4>
      </vt:variant>
      <vt:variant>
        <vt:lpwstr/>
      </vt:variant>
      <vt:variant>
        <vt:lpwstr>_Toc398734912</vt:lpwstr>
      </vt:variant>
      <vt:variant>
        <vt:i4>1835057</vt:i4>
      </vt:variant>
      <vt:variant>
        <vt:i4>14</vt:i4>
      </vt:variant>
      <vt:variant>
        <vt:i4>0</vt:i4>
      </vt:variant>
      <vt:variant>
        <vt:i4>5</vt:i4>
      </vt:variant>
      <vt:variant>
        <vt:lpwstr/>
      </vt:variant>
      <vt:variant>
        <vt:lpwstr>_Toc398734911</vt:lpwstr>
      </vt:variant>
      <vt:variant>
        <vt:i4>1835057</vt:i4>
      </vt:variant>
      <vt:variant>
        <vt:i4>8</vt:i4>
      </vt:variant>
      <vt:variant>
        <vt:i4>0</vt:i4>
      </vt:variant>
      <vt:variant>
        <vt:i4>5</vt:i4>
      </vt:variant>
      <vt:variant>
        <vt:lpwstr/>
      </vt:variant>
      <vt:variant>
        <vt:lpwstr>_Toc398734910</vt:lpwstr>
      </vt:variant>
      <vt:variant>
        <vt:i4>1900593</vt:i4>
      </vt:variant>
      <vt:variant>
        <vt:i4>2</vt:i4>
      </vt:variant>
      <vt:variant>
        <vt:i4>0</vt:i4>
      </vt:variant>
      <vt:variant>
        <vt:i4>5</vt:i4>
      </vt:variant>
      <vt:variant>
        <vt:lpwstr/>
      </vt:variant>
      <vt:variant>
        <vt:lpwstr>_Toc398734909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Průzkum Opava</dc:title>
  <dc:creator>Sležka</dc:creator>
  <cp:lastModifiedBy>jirsa</cp:lastModifiedBy>
  <cp:revision>33</cp:revision>
  <cp:lastPrinted>2017-12-07T14:34:00Z</cp:lastPrinted>
  <dcterms:created xsi:type="dcterms:W3CDTF">2016-06-20T06:03:00Z</dcterms:created>
  <dcterms:modified xsi:type="dcterms:W3CDTF">2017-12-07T14:36:00Z</dcterms:modified>
</cp:coreProperties>
</file>