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60C16466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FD27D5" w:rsidRPr="00FD27D5">
        <w:rPr>
          <w:rFonts w:ascii="Tahoma" w:hAnsi="Tahoma" w:cs="Tahoma"/>
          <w:b/>
          <w:bCs/>
          <w:sz w:val="20"/>
        </w:rPr>
        <w:t>Vícekanálový univerzální modulární měřicí systém (DAQ) pro synchronizovaná měření mechanických, teplotních a elektrických veličin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91F0" w14:textId="77777777" w:rsidR="00577744" w:rsidRDefault="00577744" w:rsidP="00D35970">
      <w:r>
        <w:separator/>
      </w:r>
    </w:p>
  </w:endnote>
  <w:endnote w:type="continuationSeparator" w:id="0">
    <w:p w14:paraId="553ABE44" w14:textId="77777777" w:rsidR="00577744" w:rsidRDefault="0057774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C622" w14:textId="77777777" w:rsidR="00577744" w:rsidRDefault="00577744" w:rsidP="00D35970">
      <w:r>
        <w:separator/>
      </w:r>
    </w:p>
  </w:footnote>
  <w:footnote w:type="continuationSeparator" w:id="0">
    <w:p w14:paraId="672340EF" w14:textId="77777777" w:rsidR="00577744" w:rsidRDefault="0057774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7339D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1D94"/>
    <w:rsid w:val="00223922"/>
    <w:rsid w:val="0022656F"/>
    <w:rsid w:val="002409B4"/>
    <w:rsid w:val="00245059"/>
    <w:rsid w:val="00247C4D"/>
    <w:rsid w:val="002557ED"/>
    <w:rsid w:val="002679F3"/>
    <w:rsid w:val="00267EE0"/>
    <w:rsid w:val="00270131"/>
    <w:rsid w:val="0028048C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3C33D3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77744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925BC"/>
    <w:rsid w:val="008C784D"/>
    <w:rsid w:val="008D0259"/>
    <w:rsid w:val="008E1B54"/>
    <w:rsid w:val="009144BF"/>
    <w:rsid w:val="00953B8D"/>
    <w:rsid w:val="0098276C"/>
    <w:rsid w:val="00983C73"/>
    <w:rsid w:val="009932F2"/>
    <w:rsid w:val="00993F75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E4CE2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83476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44A79"/>
    <w:rsid w:val="00F516C0"/>
    <w:rsid w:val="00F94241"/>
    <w:rsid w:val="00FB425B"/>
    <w:rsid w:val="00FD1FE5"/>
    <w:rsid w:val="00FD27D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2026-03-25T10:19:00Z</dcterms:created>
  <dcterms:modified xsi:type="dcterms:W3CDTF">2026-04-02T05:56:00Z</dcterms:modified>
</cp:coreProperties>
</file>