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C7A5A7F" w14:textId="3AAE9899" w:rsidR="008A5E9A" w:rsidRPr="00E8258F" w:rsidRDefault="00E07C77" w:rsidP="00E8258F">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sidR="008469F6">
        <w:rPr>
          <w:rFonts w:ascii="Tahoma" w:hAnsi="Tahoma" w:cs="Tahoma"/>
          <w:b/>
          <w:sz w:val="20"/>
          <w:szCs w:val="20"/>
        </w:rPr>
        <w:t>Fakulta strojní</w:t>
      </w:r>
    </w:p>
    <w:p w14:paraId="4CEE8238" w14:textId="391F158A"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8469F6" w:rsidRPr="001640CA">
        <w:rPr>
          <w:rFonts w:ascii="Tahoma" w:hAnsi="Tahoma" w:cs="Tahoma"/>
          <w:sz w:val="20"/>
          <w:szCs w:val="20"/>
        </w:rPr>
        <w:t xml:space="preserve">17. listopadu 2172/15, 708 </w:t>
      </w:r>
      <w:r w:rsidR="008469F6">
        <w:rPr>
          <w:rFonts w:ascii="Tahoma" w:hAnsi="Tahoma" w:cs="Tahoma"/>
          <w:sz w:val="20"/>
          <w:szCs w:val="20"/>
        </w:rPr>
        <w:t>00</w:t>
      </w:r>
      <w:r w:rsidR="008469F6" w:rsidRPr="001640CA">
        <w:rPr>
          <w:rFonts w:ascii="Tahoma" w:hAnsi="Tahoma" w:cs="Tahoma"/>
          <w:sz w:val="20"/>
          <w:szCs w:val="20"/>
        </w:rPr>
        <w:t xml:space="preserve"> Ostrava - Poruba</w:t>
      </w:r>
    </w:p>
    <w:p w14:paraId="75066E24" w14:textId="444909B4"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74699" w:rsidRPr="00035BA0">
        <w:rPr>
          <w:rFonts w:ascii="Tahoma" w:hAnsi="Tahoma" w:cs="Tahoma"/>
          <w:sz w:val="20"/>
          <w:szCs w:val="20"/>
        </w:rPr>
        <w:t>prof</w:t>
      </w:r>
      <w:r w:rsidR="00E74699">
        <w:rPr>
          <w:rFonts w:ascii="Tahoma" w:hAnsi="Tahoma" w:cs="Tahoma"/>
          <w:sz w:val="20"/>
          <w:szCs w:val="20"/>
        </w:rPr>
        <w:t xml:space="preserve">. Ing. </w:t>
      </w:r>
      <w:r w:rsidR="008469F6">
        <w:rPr>
          <w:rFonts w:ascii="Tahoma" w:hAnsi="Tahoma" w:cs="Tahoma"/>
          <w:sz w:val="20"/>
          <w:szCs w:val="20"/>
        </w:rPr>
        <w:t>Robertem Čepem</w:t>
      </w:r>
      <w:r w:rsidR="00E74699" w:rsidRPr="00035BA0">
        <w:rPr>
          <w:rFonts w:ascii="Tahoma" w:hAnsi="Tahoma" w:cs="Tahoma"/>
          <w:sz w:val="20"/>
          <w:szCs w:val="20"/>
        </w:rPr>
        <w:t xml:space="preserve">, </w:t>
      </w:r>
      <w:r w:rsidR="00E74699">
        <w:rPr>
          <w:rFonts w:ascii="Tahoma" w:hAnsi="Tahoma" w:cs="Tahoma"/>
          <w:sz w:val="20"/>
          <w:szCs w:val="20"/>
        </w:rPr>
        <w:t>Ph.D</w:t>
      </w:r>
      <w:r w:rsidR="00E74699" w:rsidRPr="00035BA0">
        <w:rPr>
          <w:rFonts w:ascii="Tahoma" w:hAnsi="Tahoma" w:cs="Tahoma"/>
          <w:sz w:val="20"/>
          <w:szCs w:val="20"/>
        </w:rPr>
        <w:t>., děkan</w:t>
      </w:r>
      <w:r w:rsidR="00E74699">
        <w:rPr>
          <w:rFonts w:ascii="Tahoma" w:hAnsi="Tahoma" w:cs="Tahoma"/>
          <w:sz w:val="20"/>
          <w:szCs w:val="20"/>
        </w:rPr>
        <w:t>em</w:t>
      </w:r>
      <w:r w:rsidR="00E74699" w:rsidRPr="00035BA0">
        <w:rPr>
          <w:rFonts w:ascii="Tahoma" w:hAnsi="Tahoma" w:cs="Tahoma"/>
          <w:sz w:val="20"/>
          <w:szCs w:val="20"/>
        </w:rPr>
        <w:t xml:space="preserve"> Fakulty </w:t>
      </w:r>
      <w:r w:rsidR="008469F6">
        <w:rPr>
          <w:rFonts w:ascii="Tahoma" w:hAnsi="Tahoma" w:cs="Tahoma"/>
          <w:sz w:val="20"/>
          <w:szCs w:val="20"/>
        </w:rPr>
        <w:t>strojní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24ECAEED" w:rsidR="00C508E0" w:rsidRPr="00E8258F" w:rsidRDefault="00E74699" w:rsidP="00FE4D4C">
      <w:pPr>
        <w:keepLines/>
        <w:spacing w:before="120" w:after="0" w:line="240" w:lineRule="auto"/>
        <w:jc w:val="both"/>
        <w:rPr>
          <w:rFonts w:ascii="Tahoma" w:hAnsi="Tahoma" w:cs="Tahoma"/>
          <w:sz w:val="20"/>
          <w:szCs w:val="20"/>
        </w:rPr>
      </w:pPr>
      <w:bookmarkStart w:id="0" w:name="_Hlk195706522"/>
      <w:r w:rsidRPr="00CA718F">
        <w:rPr>
          <w:rFonts w:ascii="Tahoma" w:hAnsi="Tahoma" w:cs="Tahoma"/>
          <w:sz w:val="20"/>
          <w:szCs w:val="20"/>
        </w:rPr>
        <w:t xml:space="preserve">Ing. </w:t>
      </w:r>
      <w:r w:rsidR="008469F6">
        <w:rPr>
          <w:rFonts w:ascii="Tahoma" w:hAnsi="Tahoma" w:cs="Tahoma"/>
          <w:sz w:val="20"/>
          <w:szCs w:val="20"/>
        </w:rPr>
        <w:t>Václav Krys</w:t>
      </w:r>
      <w:r w:rsidRPr="00CA718F">
        <w:rPr>
          <w:rFonts w:ascii="Tahoma" w:hAnsi="Tahoma" w:cs="Tahoma"/>
          <w:sz w:val="20"/>
          <w:szCs w:val="20"/>
        </w:rPr>
        <w:t xml:space="preserve">, Ph.D., e-mail: </w:t>
      </w:r>
      <w:r w:rsidR="008469F6">
        <w:rPr>
          <w:rFonts w:ascii="Tahoma" w:hAnsi="Tahoma" w:cs="Tahoma"/>
          <w:sz w:val="20"/>
          <w:szCs w:val="20"/>
        </w:rPr>
        <w:t>vaclav.krys</w:t>
      </w:r>
      <w:r w:rsidRPr="00CA718F">
        <w:rPr>
          <w:rFonts w:ascii="Tahoma" w:hAnsi="Tahoma" w:cs="Tahoma"/>
          <w:sz w:val="20"/>
          <w:szCs w:val="20"/>
        </w:rPr>
        <w:t>@vsb.cz, tel.: 596</w:t>
      </w:r>
      <w:r w:rsidR="008469F6">
        <w:rPr>
          <w:rFonts w:ascii="Tahoma" w:hAnsi="Tahoma" w:cs="Tahoma"/>
          <w:sz w:val="20"/>
          <w:szCs w:val="20"/>
        </w:rPr>
        <w:t> </w:t>
      </w:r>
      <w:r w:rsidRPr="00CA718F">
        <w:rPr>
          <w:rFonts w:ascii="Tahoma" w:hAnsi="Tahoma" w:cs="Tahoma"/>
          <w:sz w:val="20"/>
          <w:szCs w:val="20"/>
        </w:rPr>
        <w:t>99</w:t>
      </w:r>
      <w:bookmarkEnd w:id="0"/>
      <w:r w:rsidR="008469F6">
        <w:rPr>
          <w:rFonts w:ascii="Tahoma" w:hAnsi="Tahoma" w:cs="Tahoma"/>
          <w:sz w:val="20"/>
          <w:szCs w:val="20"/>
        </w:rPr>
        <w:t>5 730</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1256A7AD" w14:textId="77777777" w:rsidR="00E74699" w:rsidRDefault="00E74699" w:rsidP="00E74699">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21F2CF6B"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2F11CD">
        <w:rPr>
          <w:rFonts w:ascii="Tahoma" w:hAnsi="Tahoma" w:cs="Tahoma"/>
          <w:sz w:val="20"/>
          <w:szCs w:val="20"/>
        </w:rPr>
        <w:lastRenderedPageBreak/>
        <w:t>Kupující uzavírá s</w:t>
      </w:r>
      <w:r>
        <w:rPr>
          <w:rFonts w:ascii="Tahoma" w:hAnsi="Tahoma" w:cs="Tahoma"/>
          <w:sz w:val="20"/>
          <w:szCs w:val="20"/>
        </w:rPr>
        <w:t xml:space="preserve">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reg.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002A4F30" w:rsidRPr="002A4F30">
        <w:rPr>
          <w:rFonts w:ascii="Tahoma" w:hAnsi="Tahoma" w:cs="Tahoma"/>
          <w:sz w:val="20"/>
          <w:szCs w:val="20"/>
        </w:rPr>
        <w:t>Robot pro kolaborativní aplikace</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w:t>
      </w:r>
      <w:r w:rsidRPr="00A135AD">
        <w:rPr>
          <w:rFonts w:ascii="Tahoma" w:hAnsi="Tahoma" w:cs="Tahoma"/>
          <w:b/>
          <w:bCs/>
          <w:sz w:val="20"/>
          <w:szCs w:val="20"/>
        </w:rPr>
        <w:t>dmět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BDDB03B"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2A4F30" w:rsidRPr="002A4F30">
        <w:rPr>
          <w:rFonts w:ascii="Tahoma" w:hAnsi="Tahoma" w:cs="Tahoma"/>
          <w:b/>
          <w:bCs/>
          <w:sz w:val="20"/>
          <w:szCs w:val="20"/>
        </w:rPr>
        <w:t>robot pro kolaborativní aplikace s nosností min. 5 kg včetně řídicího systému, ovládacího zařízení, SW pro off-line programování a související kabeláže</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438A6"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a dále:</w:t>
      </w:r>
    </w:p>
    <w:p w14:paraId="28E631E6" w14:textId="4E02BB39" w:rsidR="00F423F5" w:rsidRPr="00BE5B6A"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dokumentace a manuálů, a to v tištěné </w:t>
      </w:r>
      <w:r w:rsidRPr="00C438A6">
        <w:rPr>
          <w:rFonts w:ascii="Tahoma" w:hAnsi="Tahoma" w:cs="Tahoma"/>
          <w:sz w:val="20"/>
          <w:szCs w:val="20"/>
          <w:lang w:val="cs-CZ"/>
        </w:rPr>
        <w:t>č</w:t>
      </w:r>
      <w:r w:rsidRPr="00C438A6">
        <w:rPr>
          <w:rFonts w:ascii="Tahoma" w:hAnsi="Tahoma" w:cs="Tahoma"/>
          <w:sz w:val="20"/>
          <w:szCs w:val="20"/>
        </w:rPr>
        <w:t xml:space="preserve">i elektronické podobě na hmotném nosiči dat, </w:t>
      </w:r>
      <w:r w:rsidRPr="00C438A6">
        <w:rPr>
          <w:rFonts w:ascii="Tahoma" w:hAnsi="Tahoma" w:cs="Tahoma"/>
          <w:sz w:val="20"/>
          <w:szCs w:val="20"/>
          <w:lang w:val="cs-CZ"/>
        </w:rPr>
        <w:t>a to v </w:t>
      </w:r>
      <w:r w:rsidRPr="009839DB">
        <w:rPr>
          <w:rFonts w:ascii="Tahoma" w:hAnsi="Tahoma" w:cs="Tahoma"/>
          <w:sz w:val="20"/>
          <w:szCs w:val="20"/>
          <w:lang w:val="cs-CZ"/>
        </w:rPr>
        <w:t xml:space="preserve">českém nebo </w:t>
      </w:r>
      <w:r w:rsidRPr="00BE5B6A">
        <w:rPr>
          <w:rFonts w:ascii="Tahoma" w:hAnsi="Tahoma" w:cs="Tahoma"/>
          <w:sz w:val="20"/>
          <w:szCs w:val="20"/>
          <w:lang w:val="cs-CZ"/>
        </w:rPr>
        <w:t>anglickém jazyce</w:t>
      </w:r>
      <w:r w:rsidR="004321A0" w:rsidRPr="00BE5B6A">
        <w:rPr>
          <w:rFonts w:ascii="Tahoma" w:hAnsi="Tahoma" w:cs="Tahoma"/>
          <w:sz w:val="20"/>
          <w:szCs w:val="20"/>
          <w:lang w:val="cs-CZ"/>
        </w:rPr>
        <w:t>,</w:t>
      </w:r>
    </w:p>
    <w:p w14:paraId="4749011E" w14:textId="7D55AFD5" w:rsidR="00007EDD" w:rsidRPr="00BE5B6A" w:rsidRDefault="005710C4"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sz w:val="20"/>
          <w:szCs w:val="20"/>
        </w:rPr>
        <w:t xml:space="preserve">poskytnutí potřebných oprávnění k užití zboží, </w:t>
      </w:r>
      <w:r w:rsidR="00252E63" w:rsidRPr="00BE5B6A">
        <w:rPr>
          <w:rFonts w:ascii="Tahoma" w:hAnsi="Tahoma" w:cs="Tahoma"/>
          <w:sz w:val="20"/>
          <w:szCs w:val="20"/>
        </w:rPr>
        <w:t>tj. licencí,</w:t>
      </w:r>
      <w:r w:rsidR="00455579" w:rsidRPr="00BE5B6A">
        <w:rPr>
          <w:rFonts w:ascii="Tahoma" w:hAnsi="Tahoma" w:cs="Tahoma"/>
          <w:sz w:val="20"/>
          <w:szCs w:val="20"/>
          <w:lang w:val="cs-CZ"/>
        </w:rPr>
        <w:t xml:space="preserve"> např. k SW, který bude instalován na </w:t>
      </w:r>
      <w:r w:rsidR="009B3DE8" w:rsidRPr="00BE5B6A">
        <w:rPr>
          <w:rFonts w:ascii="Tahoma" w:hAnsi="Tahoma" w:cs="Tahoma"/>
          <w:sz w:val="20"/>
          <w:szCs w:val="20"/>
          <w:lang w:val="cs-CZ"/>
        </w:rPr>
        <w:t>zařízení</w:t>
      </w:r>
      <w:r w:rsidR="00455579" w:rsidRPr="00BE5B6A">
        <w:rPr>
          <w:rFonts w:ascii="Tahoma" w:hAnsi="Tahoma" w:cs="Tahoma"/>
          <w:sz w:val="20"/>
          <w:szCs w:val="20"/>
          <w:lang w:val="cs-CZ"/>
        </w:rPr>
        <w:t xml:space="preserve"> či určený pro obsluhu </w:t>
      </w:r>
      <w:r w:rsidR="009B3DE8" w:rsidRPr="00BE5B6A">
        <w:rPr>
          <w:rFonts w:ascii="Tahoma" w:hAnsi="Tahoma" w:cs="Tahoma"/>
          <w:sz w:val="20"/>
          <w:szCs w:val="20"/>
          <w:lang w:val="cs-CZ"/>
        </w:rPr>
        <w:t>zařízení</w:t>
      </w:r>
      <w:r w:rsidRPr="00BE5B6A">
        <w:rPr>
          <w:rFonts w:ascii="Tahoma" w:hAnsi="Tahoma" w:cs="Tahoma"/>
          <w:sz w:val="20"/>
          <w:szCs w:val="20"/>
        </w:rPr>
        <w:t>,</w:t>
      </w:r>
    </w:p>
    <w:p w14:paraId="1EB1E093" w14:textId="5ECED299" w:rsidR="00F423F5" w:rsidRPr="00C438A6" w:rsidRDefault="00F423F5"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provedení </w:t>
      </w:r>
      <w:r w:rsidR="00455579" w:rsidRPr="00C438A6">
        <w:rPr>
          <w:rFonts w:ascii="Tahoma" w:hAnsi="Tahoma" w:cs="Tahoma"/>
          <w:sz w:val="20"/>
          <w:szCs w:val="20"/>
          <w:lang w:val="cs-CZ"/>
        </w:rPr>
        <w:t xml:space="preserve">všech </w:t>
      </w:r>
      <w:r w:rsidRPr="00C438A6">
        <w:rPr>
          <w:rFonts w:ascii="Tahoma" w:hAnsi="Tahoma" w:cs="Tahoma"/>
          <w:sz w:val="20"/>
          <w:szCs w:val="20"/>
        </w:rPr>
        <w:t xml:space="preserve">dalších služeb </w:t>
      </w:r>
      <w:r w:rsidRPr="00BE5B6A">
        <w:rPr>
          <w:rFonts w:ascii="Tahoma" w:hAnsi="Tahoma" w:cs="Tahoma"/>
          <w:sz w:val="20"/>
          <w:szCs w:val="20"/>
        </w:rPr>
        <w:t>souvis</w:t>
      </w:r>
      <w:r w:rsidR="00455579" w:rsidRPr="00BE5B6A">
        <w:rPr>
          <w:rFonts w:ascii="Tahoma" w:hAnsi="Tahoma" w:cs="Tahoma"/>
          <w:sz w:val="20"/>
          <w:szCs w:val="20"/>
        </w:rPr>
        <w:t>ejících s</w:t>
      </w:r>
      <w:r w:rsidR="00FD6BA0" w:rsidRPr="00BE5B6A">
        <w:rPr>
          <w:rFonts w:ascii="Tahoma" w:hAnsi="Tahoma" w:cs="Tahoma"/>
          <w:sz w:val="20"/>
          <w:szCs w:val="20"/>
          <w:lang w:val="cs-CZ"/>
        </w:rPr>
        <w:t>e zprovoznění</w:t>
      </w:r>
      <w:r w:rsidR="003A3A53" w:rsidRPr="00BE5B6A">
        <w:rPr>
          <w:rFonts w:ascii="Tahoma" w:hAnsi="Tahoma" w:cs="Tahoma"/>
          <w:sz w:val="20"/>
          <w:szCs w:val="20"/>
          <w:lang w:val="cs-CZ"/>
        </w:rPr>
        <w:t>m</w:t>
      </w:r>
      <w:r w:rsidR="00A41512" w:rsidRPr="00BE5B6A">
        <w:rPr>
          <w:rFonts w:ascii="Tahoma" w:hAnsi="Tahoma" w:cs="Tahoma"/>
          <w:sz w:val="20"/>
          <w:szCs w:val="20"/>
          <w:lang w:val="cs-CZ"/>
        </w:rPr>
        <w:t> </w:t>
      </w:r>
      <w:r w:rsidR="00455579" w:rsidRPr="00BE5B6A">
        <w:rPr>
          <w:rFonts w:ascii="Tahoma" w:hAnsi="Tahoma" w:cs="Tahoma"/>
          <w:sz w:val="20"/>
          <w:szCs w:val="20"/>
        </w:rPr>
        <w:t>a</w:t>
      </w:r>
      <w:r w:rsidR="007A10FC" w:rsidRPr="00BE5B6A">
        <w:rPr>
          <w:rFonts w:ascii="Tahoma" w:hAnsi="Tahoma" w:cs="Tahoma"/>
          <w:sz w:val="20"/>
          <w:szCs w:val="20"/>
        </w:rPr>
        <w:t xml:space="preserve"> nastavením</w:t>
      </w:r>
      <w:r w:rsidRPr="00BE5B6A">
        <w:rPr>
          <w:rFonts w:ascii="Tahoma" w:hAnsi="Tahoma" w:cs="Tahoma"/>
          <w:sz w:val="20"/>
          <w:szCs w:val="20"/>
        </w:rPr>
        <w:t xml:space="preserve"> zboží.</w:t>
      </w:r>
    </w:p>
    <w:p w14:paraId="7FDF21F8" w14:textId="55C82282" w:rsidR="00007EDD" w:rsidRPr="00093EE4"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093EE4">
        <w:rPr>
          <w:rFonts w:ascii="Tahoma" w:hAnsi="Tahoma" w:cs="Tahoma"/>
          <w:bCs/>
          <w:sz w:val="20"/>
          <w:szCs w:val="20"/>
        </w:rPr>
        <w:t>Součástí plnění této smlouvy je i poskytnutí záručního servisu na dodané zboží po dobu záruční doby v rozsahu stanoveném v čl. VI této smlouvy a poskytování technické a softwarové podpory (aktualizace software) po dobu záruční doby. Součástí plnění je rovněž poskytování</w:t>
      </w:r>
      <w:r w:rsidR="00FD6BA0" w:rsidRPr="00093EE4">
        <w:rPr>
          <w:rFonts w:ascii="Tahoma" w:hAnsi="Tahoma" w:cs="Tahoma"/>
          <w:bCs/>
          <w:sz w:val="20"/>
          <w:szCs w:val="20"/>
        </w:rPr>
        <w:t xml:space="preserve"> pozáručního servisu nejméně po dobu 3 let od uplynutí záruční doby</w:t>
      </w:r>
      <w:r w:rsidR="002945D3" w:rsidRPr="00093EE4">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3FFC7D23" w14:textId="77777777" w:rsidR="003A3A53" w:rsidRDefault="003A3A53"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13AA006F" w14:textId="77777777" w:rsidR="00093EE4" w:rsidRDefault="00093EE4"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545984ED"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46A8A3D7"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C02481">
        <w:rPr>
          <w:rFonts w:ascii="Tahoma" w:hAnsi="Tahoma" w:cs="Tahoma"/>
          <w:bCs/>
          <w:sz w:val="20"/>
          <w:szCs w:val="20"/>
        </w:rPr>
        <w:t>v čl. II. této smlouvy</w:t>
      </w:r>
      <w:r w:rsidR="002E09BE" w:rsidRPr="00C02481">
        <w:rPr>
          <w:rFonts w:ascii="Tahoma" w:hAnsi="Tahoma" w:cs="Tahoma"/>
          <w:bCs/>
          <w:sz w:val="20"/>
          <w:szCs w:val="20"/>
        </w:rPr>
        <w:t xml:space="preserve"> (vyjma </w:t>
      </w:r>
      <w:r w:rsidR="00555C82" w:rsidRPr="00C02481">
        <w:rPr>
          <w:rFonts w:ascii="Tahoma" w:hAnsi="Tahoma" w:cs="Tahoma"/>
          <w:bCs/>
          <w:sz w:val="20"/>
          <w:szCs w:val="20"/>
        </w:rPr>
        <w:t>činností uvedených v čl. II odst. 4 této Smlouvy</w:t>
      </w:r>
      <w:r w:rsidR="002E09BE" w:rsidRPr="00C02481">
        <w:rPr>
          <w:rFonts w:ascii="Tahoma" w:hAnsi="Tahoma" w:cs="Tahoma"/>
          <w:bCs/>
          <w:sz w:val="20"/>
          <w:szCs w:val="20"/>
        </w:rPr>
        <w:t>)</w:t>
      </w:r>
      <w:r w:rsidRPr="00C02481">
        <w:rPr>
          <w:rFonts w:ascii="Tahoma" w:hAnsi="Tahoma" w:cs="Tahoma"/>
          <w:sz w:val="20"/>
          <w:szCs w:val="20"/>
        </w:rPr>
        <w:t xml:space="preserve"> </w:t>
      </w:r>
      <w:r w:rsidRPr="00C02481">
        <w:rPr>
          <w:rFonts w:ascii="Tahoma" w:hAnsi="Tahoma" w:cs="Tahoma"/>
          <w:b/>
          <w:bCs/>
          <w:sz w:val="20"/>
          <w:szCs w:val="20"/>
        </w:rPr>
        <w:t xml:space="preserve">nejpozději </w:t>
      </w:r>
      <w:r w:rsidRPr="00093EE4">
        <w:rPr>
          <w:rFonts w:ascii="Tahoma" w:hAnsi="Tahoma" w:cs="Tahoma"/>
          <w:b/>
          <w:sz w:val="20"/>
          <w:szCs w:val="20"/>
        </w:rPr>
        <w:t>do</w:t>
      </w:r>
      <w:r w:rsidRPr="00093EE4">
        <w:rPr>
          <w:rFonts w:ascii="Tahoma" w:hAnsi="Tahoma" w:cs="Tahoma"/>
          <w:b/>
          <w:bCs/>
          <w:sz w:val="20"/>
          <w:szCs w:val="20"/>
        </w:rPr>
        <w:t xml:space="preserve"> </w:t>
      </w:r>
      <w:r w:rsidR="008469F6" w:rsidRPr="00093EE4">
        <w:rPr>
          <w:rFonts w:ascii="Tahoma" w:hAnsi="Tahoma" w:cs="Tahoma"/>
          <w:b/>
          <w:bCs/>
          <w:sz w:val="20"/>
          <w:szCs w:val="20"/>
        </w:rPr>
        <w:t>6</w:t>
      </w:r>
      <w:r w:rsidR="007B21A0" w:rsidRPr="00093EE4">
        <w:rPr>
          <w:rFonts w:ascii="Tahoma" w:hAnsi="Tahoma" w:cs="Tahoma"/>
          <w:b/>
          <w:bCs/>
          <w:sz w:val="20"/>
          <w:szCs w:val="20"/>
        </w:rPr>
        <w:t>0</w:t>
      </w:r>
      <w:r w:rsidR="00F12743" w:rsidRPr="00093EE4">
        <w:rPr>
          <w:rFonts w:ascii="Tahoma" w:hAnsi="Tahoma" w:cs="Tahoma"/>
          <w:b/>
          <w:bCs/>
          <w:sz w:val="20"/>
          <w:szCs w:val="20"/>
        </w:rPr>
        <w:t xml:space="preserve"> kalendářních dnů</w:t>
      </w:r>
      <w:r w:rsidRPr="00C02481">
        <w:rPr>
          <w:rFonts w:ascii="Tahoma" w:hAnsi="Tahoma" w:cs="Tahoma"/>
          <w:b/>
          <w:sz w:val="20"/>
          <w:szCs w:val="20"/>
        </w:rPr>
        <w:t xml:space="preserve"> ode</w:t>
      </w:r>
      <w:r w:rsidRPr="00305EC5">
        <w:rPr>
          <w:rFonts w:ascii="Tahoma" w:hAnsi="Tahoma" w:cs="Tahoma"/>
          <w:b/>
          <w:sz w:val="20"/>
          <w:szCs w:val="20"/>
        </w:rPr>
        <w:t xml:space="preserve"> dne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1</w:t>
      </w:r>
      <w:r w:rsidR="002F11CD">
        <w:rPr>
          <w:rFonts w:ascii="Tahoma" w:hAnsi="Tahoma" w:cs="Tahoma"/>
          <w:sz w:val="20"/>
          <w:szCs w:val="20"/>
        </w:rPr>
        <w:t>0</w:t>
      </w:r>
      <w:r w:rsidR="00AF16F7">
        <w:rPr>
          <w:rFonts w:ascii="Tahoma" w:hAnsi="Tahoma" w:cs="Tahoma"/>
          <w:sz w:val="20"/>
          <w:szCs w:val="20"/>
        </w:rPr>
        <w:t xml:space="preserve">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2098DCBC" w:rsidR="006F6C4D" w:rsidRPr="002A4F30" w:rsidRDefault="004E4B14" w:rsidP="002A4F30">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2A4F30">
        <w:rPr>
          <w:rFonts w:ascii="Tahoma" w:hAnsi="Tahoma" w:cs="Tahoma"/>
          <w:sz w:val="20"/>
          <w:szCs w:val="20"/>
        </w:rPr>
        <w:t>Mís</w:t>
      </w:r>
      <w:r w:rsidR="00EF1063" w:rsidRPr="002A4F30">
        <w:rPr>
          <w:rFonts w:ascii="Tahoma" w:hAnsi="Tahoma" w:cs="Tahoma"/>
          <w:sz w:val="20"/>
          <w:szCs w:val="20"/>
        </w:rPr>
        <w:t>tem plnění, tedy místem předání</w:t>
      </w:r>
      <w:r w:rsidRPr="002A4F30">
        <w:rPr>
          <w:rFonts w:ascii="Tahoma" w:hAnsi="Tahoma" w:cs="Tahoma"/>
          <w:sz w:val="20"/>
          <w:szCs w:val="20"/>
        </w:rPr>
        <w:t xml:space="preserve"> </w:t>
      </w:r>
      <w:r w:rsidR="00654EE2" w:rsidRPr="002A4F30">
        <w:rPr>
          <w:rFonts w:ascii="Tahoma" w:hAnsi="Tahoma" w:cs="Tahoma"/>
          <w:sz w:val="20"/>
          <w:szCs w:val="20"/>
        </w:rPr>
        <w:t xml:space="preserve">předmětu koupě </w:t>
      </w:r>
      <w:r w:rsidRPr="002A4F30">
        <w:rPr>
          <w:rFonts w:ascii="Tahoma" w:hAnsi="Tahoma" w:cs="Tahoma"/>
          <w:sz w:val="20"/>
          <w:szCs w:val="20"/>
        </w:rPr>
        <w:t xml:space="preserve">zástupcům </w:t>
      </w:r>
      <w:r w:rsidR="00EF1063" w:rsidRPr="002A4F30">
        <w:rPr>
          <w:rFonts w:ascii="Tahoma" w:hAnsi="Tahoma" w:cs="Tahoma"/>
          <w:sz w:val="20"/>
          <w:szCs w:val="20"/>
        </w:rPr>
        <w:t xml:space="preserve">kupujícího a provedením </w:t>
      </w:r>
      <w:r w:rsidR="007B21A0" w:rsidRPr="002A4F30">
        <w:rPr>
          <w:rFonts w:ascii="Tahoma" w:hAnsi="Tahoma" w:cs="Tahoma"/>
          <w:sz w:val="20"/>
          <w:szCs w:val="20"/>
        </w:rPr>
        <w:t>zprovoznění</w:t>
      </w:r>
      <w:r w:rsidR="00EF1063" w:rsidRPr="002A4F30">
        <w:rPr>
          <w:rFonts w:ascii="Tahoma" w:hAnsi="Tahoma" w:cs="Tahoma"/>
          <w:sz w:val="20"/>
          <w:szCs w:val="20"/>
        </w:rPr>
        <w:t xml:space="preserve"> </w:t>
      </w:r>
      <w:r w:rsidR="00654EE2" w:rsidRPr="002A4F30">
        <w:rPr>
          <w:rFonts w:ascii="Tahoma" w:hAnsi="Tahoma" w:cs="Tahoma"/>
          <w:sz w:val="20"/>
          <w:szCs w:val="20"/>
        </w:rPr>
        <w:t>předmětu koupě,</w:t>
      </w:r>
      <w:r w:rsidRPr="002A4F30">
        <w:rPr>
          <w:rFonts w:ascii="Tahoma" w:hAnsi="Tahoma" w:cs="Tahoma"/>
          <w:sz w:val="20"/>
          <w:szCs w:val="20"/>
        </w:rPr>
        <w:t xml:space="preserve"> je </w:t>
      </w:r>
      <w:r w:rsidR="008469F6" w:rsidRPr="002A4F30">
        <w:rPr>
          <w:rFonts w:ascii="Tahoma" w:hAnsi="Tahoma" w:cs="Tahoma"/>
          <w:sz w:val="20"/>
          <w:szCs w:val="20"/>
        </w:rPr>
        <w:t xml:space="preserve">Vysoká škola báňská - Technická univerzita Ostrava, Fakulta strojní, 17. listopadu 2172/15, 708 00 Ostrava – Poruba, budova KAMT, </w:t>
      </w:r>
      <w:r w:rsidR="0077644B">
        <w:rPr>
          <w:rFonts w:ascii="Tahoma" w:hAnsi="Tahoma" w:cs="Tahoma"/>
          <w:sz w:val="20"/>
          <w:szCs w:val="20"/>
        </w:rPr>
        <w:t>Centrum robotiky</w:t>
      </w:r>
      <w:r w:rsidR="008469F6" w:rsidRPr="002A4F30">
        <w:rPr>
          <w:rFonts w:ascii="Tahoma" w:hAnsi="Tahoma" w:cs="Tahoma"/>
          <w:sz w:val="20"/>
          <w:szCs w:val="20"/>
        </w:rPr>
        <w:t xml:space="preserve"> </w:t>
      </w:r>
      <w:r w:rsidR="00A13FB4" w:rsidRPr="002A4F30">
        <w:rPr>
          <w:rFonts w:ascii="Tahoma" w:hAnsi="Tahoma" w:cs="Tahoma"/>
          <w:sz w:val="20"/>
          <w:szCs w:val="20"/>
        </w:rPr>
        <w:t>(dále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0080DEA4" w14:textId="5B4773A4"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vše potvrzeno v předávacího protokolu.</w:t>
      </w:r>
    </w:p>
    <w:p w14:paraId="105A4594" w14:textId="7697CA50"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2F11CD" w:rsidRPr="00B9559D">
        <w:rPr>
          <w:rFonts w:ascii="Tahoma" w:hAnsi="Tahoma" w:cs="Tahoma"/>
          <w:sz w:val="20"/>
          <w:szCs w:val="20"/>
        </w:rPr>
        <w:t xml:space="preserve">Fakturu prodávající doručí kupujícímu elektronicky na </w:t>
      </w:r>
      <w:r w:rsidR="002F11CD">
        <w:rPr>
          <w:rFonts w:ascii="Tahoma" w:hAnsi="Tahoma" w:cs="Tahoma"/>
          <w:sz w:val="20"/>
          <w:szCs w:val="20"/>
        </w:rPr>
        <w:br/>
      </w:r>
      <w:r w:rsidR="002F11CD" w:rsidRPr="00B9559D">
        <w:rPr>
          <w:rFonts w:ascii="Tahoma" w:hAnsi="Tahoma" w:cs="Tahoma"/>
          <w:sz w:val="20"/>
          <w:szCs w:val="20"/>
        </w:rPr>
        <w:t>e-mailovou adresu</w:t>
      </w:r>
      <w:r w:rsidR="002F11CD">
        <w:rPr>
          <w:rFonts w:ascii="Tahoma" w:hAnsi="Tahoma" w:cs="Tahoma"/>
          <w:sz w:val="20"/>
          <w:szCs w:val="20"/>
        </w:rPr>
        <w:t xml:space="preserve"> </w:t>
      </w:r>
      <w:hyperlink r:id="rId8" w:history="1">
        <w:r w:rsidR="002F11CD" w:rsidRPr="00861535">
          <w:rPr>
            <w:rStyle w:val="Hypertextovodkaz"/>
            <w:rFonts w:ascii="Tahoma" w:hAnsi="Tahoma" w:cs="Tahoma"/>
            <w:sz w:val="20"/>
          </w:rPr>
          <w:t>fakturace.phdinfra@vsb.cz</w:t>
        </w:r>
      </w:hyperlink>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Účet prodávajícího uvedený v záhlaví této smlouvy je účtem zveřejněným správcem daně způsobem umožňujícím dálkový přístup v souladu s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33E1EA1A" w:rsidR="009653BA" w:rsidRPr="00093EE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5400E">
        <w:rPr>
          <w:rFonts w:ascii="Tahoma" w:hAnsi="Tahoma" w:cs="Tahoma"/>
          <w:sz w:val="20"/>
          <w:szCs w:val="20"/>
          <w:u w:val="single"/>
        </w:rPr>
        <w:t xml:space="preserve">ve </w:t>
      </w:r>
      <w:r w:rsidRPr="00093EE4">
        <w:rPr>
          <w:rFonts w:ascii="Tahoma" w:hAnsi="Tahoma" w:cs="Tahoma"/>
          <w:sz w:val="20"/>
          <w:szCs w:val="20"/>
          <w:u w:val="single"/>
        </w:rPr>
        <w:t>věcech technických:</w:t>
      </w:r>
    </w:p>
    <w:p w14:paraId="7A2435DC" w14:textId="45533E5A" w:rsidR="00BE5B6A" w:rsidRPr="0035400E" w:rsidRDefault="008469F6" w:rsidP="00641C5F">
      <w:pPr>
        <w:spacing w:after="0" w:line="240" w:lineRule="auto"/>
        <w:ind w:left="1276"/>
        <w:jc w:val="both"/>
        <w:rPr>
          <w:rFonts w:ascii="Tahoma" w:hAnsi="Tahoma" w:cs="Tahoma"/>
          <w:sz w:val="20"/>
          <w:szCs w:val="20"/>
        </w:rPr>
      </w:pPr>
      <w:r w:rsidRPr="00093EE4">
        <w:rPr>
          <w:rFonts w:ascii="Tahoma" w:hAnsi="Tahoma" w:cs="Tahoma"/>
          <w:sz w:val="20"/>
          <w:szCs w:val="20"/>
        </w:rPr>
        <w:t>Ing. Václav Krys, Ph.D., e-mail: vaclav.krys@vsb.cz, tel.: 596 995 730</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5400E">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42A3D28C"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 2113 občanského zákoníku poskytuje kupujícímu záruku za jakost zboží dodaného dle této </w:t>
      </w:r>
      <w:r w:rsidR="00DC6BBC" w:rsidRPr="002A4F30">
        <w:rPr>
          <w:rFonts w:ascii="Tahoma" w:hAnsi="Tahoma" w:cs="Tahoma"/>
          <w:sz w:val="20"/>
          <w:szCs w:val="20"/>
        </w:rPr>
        <w:t xml:space="preserve">smlouvy </w:t>
      </w:r>
      <w:r w:rsidR="00DC6BBC" w:rsidRPr="002A4F30">
        <w:rPr>
          <w:rFonts w:ascii="Tahoma" w:hAnsi="Tahoma" w:cs="Tahoma"/>
          <w:b/>
          <w:sz w:val="20"/>
          <w:szCs w:val="20"/>
        </w:rPr>
        <w:t xml:space="preserve">v délce </w:t>
      </w:r>
      <w:r w:rsidR="002A4F30" w:rsidRPr="002A4F30">
        <w:rPr>
          <w:rFonts w:ascii="Tahoma" w:hAnsi="Tahoma" w:cs="Tahoma"/>
          <w:b/>
          <w:sz w:val="20"/>
          <w:szCs w:val="20"/>
        </w:rPr>
        <w:t>24</w:t>
      </w:r>
      <w:r w:rsidR="00957B26" w:rsidRPr="002A4F30">
        <w:rPr>
          <w:rFonts w:ascii="Tahoma" w:hAnsi="Tahoma" w:cs="Tahoma"/>
          <w:b/>
          <w:sz w:val="20"/>
          <w:szCs w:val="20"/>
        </w:rPr>
        <w:t xml:space="preserve"> měsíců.</w:t>
      </w:r>
      <w:r w:rsidRPr="002A4F30">
        <w:rPr>
          <w:rFonts w:ascii="Tahoma" w:hAnsi="Tahoma" w:cs="Tahoma"/>
          <w:sz w:val="20"/>
          <w:szCs w:val="20"/>
        </w:rPr>
        <w:t xml:space="preserve"> </w:t>
      </w:r>
      <w:r w:rsidR="00957B26" w:rsidRPr="002A4F30">
        <w:rPr>
          <w:rFonts w:ascii="Tahoma" w:hAnsi="Tahoma" w:cs="Tahoma"/>
          <w:sz w:val="20"/>
          <w:szCs w:val="20"/>
        </w:rPr>
        <w:t>Záruka</w:t>
      </w:r>
      <w:r w:rsidR="00957B26" w:rsidRPr="00BE5B6A">
        <w:rPr>
          <w:rFonts w:ascii="Tahoma" w:hAnsi="Tahoma" w:cs="Tahoma"/>
          <w:sz w:val="20"/>
          <w:szCs w:val="20"/>
        </w:rPr>
        <w:t xml:space="preserve"> za jakost</w:t>
      </w:r>
      <w:r w:rsidRPr="00BE5B6A">
        <w:rPr>
          <w:rFonts w:ascii="Tahoma" w:hAnsi="Tahoma" w:cs="Tahoma"/>
          <w:sz w:val="20"/>
          <w:szCs w:val="20"/>
        </w:rPr>
        <w:t xml:space="preserve"> počíná běžet od okamžiku podpisu předávacího protokolu dle čl. III odst. </w:t>
      </w:r>
      <w:r w:rsidR="005E7D9B" w:rsidRPr="00BE5B6A">
        <w:rPr>
          <w:rFonts w:ascii="Tahoma" w:hAnsi="Tahoma" w:cs="Tahoma"/>
          <w:sz w:val="20"/>
          <w:szCs w:val="20"/>
        </w:rPr>
        <w:t>4</w:t>
      </w:r>
      <w:r w:rsidRPr="00BE5B6A">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21F14585" w:rsidR="005F0853" w:rsidRPr="00A4151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w:t>
      </w:r>
      <w:r w:rsidR="00315E64" w:rsidRPr="0035400E">
        <w:rPr>
          <w:rFonts w:ascii="Tahoma" w:hAnsi="Tahoma" w:cs="Tahoma"/>
          <w:sz w:val="20"/>
          <w:szCs w:val="20"/>
        </w:rPr>
        <w:t>uplatněné reklamace osobně</w:t>
      </w:r>
      <w:r w:rsidR="00FC0139" w:rsidRPr="0035400E">
        <w:rPr>
          <w:rFonts w:ascii="Tahoma" w:hAnsi="Tahoma" w:cs="Tahoma"/>
          <w:sz w:val="20"/>
          <w:szCs w:val="20"/>
        </w:rPr>
        <w:t>, telefonicky či e-mailem a zahájit odstraňování vady</w:t>
      </w:r>
      <w:r w:rsidR="00897133" w:rsidRPr="0035400E">
        <w:rPr>
          <w:rFonts w:ascii="Tahoma" w:hAnsi="Tahoma" w:cs="Tahoma"/>
          <w:sz w:val="20"/>
          <w:szCs w:val="20"/>
        </w:rPr>
        <w:t xml:space="preserve"> nejpozději </w:t>
      </w:r>
      <w:r w:rsidR="002A775E" w:rsidRPr="0035400E">
        <w:rPr>
          <w:rFonts w:ascii="Tahoma" w:hAnsi="Tahoma" w:cs="Tahoma"/>
          <w:b/>
          <w:sz w:val="20"/>
          <w:szCs w:val="20"/>
        </w:rPr>
        <w:t>do 3</w:t>
      </w:r>
      <w:r w:rsidR="00897133" w:rsidRPr="0035400E">
        <w:rPr>
          <w:rFonts w:ascii="Tahoma" w:hAnsi="Tahoma" w:cs="Tahoma"/>
          <w:b/>
          <w:sz w:val="20"/>
          <w:szCs w:val="20"/>
        </w:rPr>
        <w:t xml:space="preserve"> pracovních dnů</w:t>
      </w:r>
      <w:r w:rsidR="00897133" w:rsidRPr="0035400E">
        <w:rPr>
          <w:rFonts w:ascii="Tahoma" w:hAnsi="Tahoma" w:cs="Tahoma"/>
          <w:sz w:val="20"/>
          <w:szCs w:val="20"/>
        </w:rPr>
        <w:t xml:space="preserve"> od uplatnění reklamace.</w:t>
      </w:r>
      <w:r w:rsidR="00FC0139" w:rsidRPr="0035400E">
        <w:rPr>
          <w:rFonts w:ascii="Tahoma" w:hAnsi="Tahoma" w:cs="Tahoma"/>
          <w:sz w:val="20"/>
          <w:szCs w:val="20"/>
        </w:rPr>
        <w:t xml:space="preserve"> Je-li nezbytné provést opravu </w:t>
      </w:r>
      <w:r w:rsidR="002A775E" w:rsidRPr="0035400E">
        <w:rPr>
          <w:rFonts w:ascii="Tahoma" w:hAnsi="Tahoma" w:cs="Tahoma"/>
          <w:sz w:val="20"/>
          <w:szCs w:val="20"/>
        </w:rPr>
        <w:t>zařízení</w:t>
      </w:r>
      <w:r w:rsidR="00FC0139" w:rsidRPr="0035400E">
        <w:rPr>
          <w:rFonts w:ascii="Tahoma" w:hAnsi="Tahoma" w:cs="Tahoma"/>
          <w:sz w:val="20"/>
          <w:szCs w:val="20"/>
        </w:rPr>
        <w:t xml:space="preserve"> na místě, zavazuje se prodávající dostavit k opravě </w:t>
      </w:r>
      <w:r w:rsidR="002A775E" w:rsidRPr="0035400E">
        <w:rPr>
          <w:rFonts w:ascii="Tahoma" w:hAnsi="Tahoma" w:cs="Tahoma"/>
          <w:sz w:val="20"/>
          <w:szCs w:val="20"/>
        </w:rPr>
        <w:t>zařízení</w:t>
      </w:r>
      <w:r w:rsidR="00FC0139" w:rsidRPr="0035400E">
        <w:rPr>
          <w:rFonts w:ascii="Tahoma" w:hAnsi="Tahoma" w:cs="Tahoma"/>
          <w:sz w:val="20"/>
          <w:szCs w:val="20"/>
        </w:rPr>
        <w:t xml:space="preserve"> nejpozději </w:t>
      </w:r>
      <w:r w:rsidR="00F65A99" w:rsidRPr="0035400E">
        <w:rPr>
          <w:rFonts w:ascii="Tahoma" w:hAnsi="Tahoma" w:cs="Tahoma"/>
          <w:b/>
          <w:sz w:val="20"/>
          <w:szCs w:val="20"/>
        </w:rPr>
        <w:t xml:space="preserve">do </w:t>
      </w:r>
      <w:r w:rsidR="0035400E" w:rsidRPr="0035400E">
        <w:rPr>
          <w:rFonts w:ascii="Tahoma" w:hAnsi="Tahoma" w:cs="Tahoma"/>
          <w:b/>
          <w:sz w:val="20"/>
          <w:szCs w:val="20"/>
        </w:rPr>
        <w:t>10</w:t>
      </w:r>
      <w:r w:rsidR="00FC0139" w:rsidRPr="0035400E">
        <w:rPr>
          <w:rFonts w:ascii="Tahoma" w:hAnsi="Tahoma" w:cs="Tahoma"/>
          <w:b/>
          <w:sz w:val="20"/>
          <w:szCs w:val="20"/>
        </w:rPr>
        <w:t xml:space="preserve"> pracovních dnů</w:t>
      </w:r>
      <w:r w:rsidR="00FC0139" w:rsidRPr="0035400E">
        <w:rPr>
          <w:rFonts w:ascii="Tahoma" w:hAnsi="Tahoma" w:cs="Tahoma"/>
          <w:sz w:val="20"/>
          <w:szCs w:val="20"/>
        </w:rPr>
        <w:t xml:space="preserve"> od</w:t>
      </w:r>
      <w:r w:rsidR="00FC0139" w:rsidRPr="00592178">
        <w:rPr>
          <w:rFonts w:ascii="Tahoma" w:hAnsi="Tahoma" w:cs="Tahoma"/>
          <w:sz w:val="20"/>
          <w:szCs w:val="20"/>
        </w:rPr>
        <w:t xml:space="preserve"> uplatnění</w:t>
      </w:r>
      <w:r w:rsidR="00FC0139" w:rsidRPr="00A41512">
        <w:rPr>
          <w:rFonts w:ascii="Tahoma" w:hAnsi="Tahoma" w:cs="Tahoma"/>
          <w:sz w:val="20"/>
          <w:szCs w:val="20"/>
        </w:rPr>
        <w:t xml:space="preserve"> reklamace.</w:t>
      </w:r>
      <w:r w:rsidR="00897133" w:rsidRPr="00A4151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je povinen odstranit vady zboží v záruční době na základě </w:t>
      </w:r>
      <w:r w:rsidR="00FC0139">
        <w:rPr>
          <w:rFonts w:ascii="Tahoma" w:hAnsi="Tahoma" w:cs="Tahoma"/>
          <w:sz w:val="20"/>
          <w:szCs w:val="20"/>
        </w:rPr>
        <w:t xml:space="preserve">doručené reklamace </w:t>
      </w:r>
      <w:r w:rsidR="00FC0139" w:rsidRPr="0019702A">
        <w:rPr>
          <w:rFonts w:ascii="Tahoma" w:hAnsi="Tahoma" w:cs="Tahoma"/>
          <w:sz w:val="20"/>
          <w:szCs w:val="20"/>
        </w:rPr>
        <w:t xml:space="preserve">nejpozději </w:t>
      </w:r>
      <w:r w:rsidR="00FC0139" w:rsidRPr="0019702A">
        <w:rPr>
          <w:rFonts w:ascii="Tahoma" w:hAnsi="Tahoma" w:cs="Tahoma"/>
          <w:b/>
          <w:sz w:val="20"/>
          <w:szCs w:val="20"/>
        </w:rPr>
        <w:t xml:space="preserve">do </w:t>
      </w:r>
      <w:r w:rsidR="002A775E" w:rsidRPr="0019702A">
        <w:rPr>
          <w:rFonts w:ascii="Tahoma" w:hAnsi="Tahoma" w:cs="Tahoma"/>
          <w:b/>
          <w:sz w:val="20"/>
          <w:szCs w:val="20"/>
        </w:rPr>
        <w:t>30 kalendářních</w:t>
      </w:r>
      <w:r w:rsidR="00FC0139" w:rsidRPr="0019702A">
        <w:rPr>
          <w:rFonts w:ascii="Tahoma" w:hAnsi="Tahoma" w:cs="Tahoma"/>
          <w:b/>
          <w:sz w:val="20"/>
          <w:szCs w:val="20"/>
        </w:rPr>
        <w:t xml:space="preserve"> </w:t>
      </w:r>
      <w:r w:rsidRPr="0019702A">
        <w:rPr>
          <w:rFonts w:ascii="Tahoma" w:hAnsi="Tahoma" w:cs="Tahoma"/>
          <w:b/>
          <w:sz w:val="20"/>
          <w:szCs w:val="20"/>
        </w:rPr>
        <w:t xml:space="preserve">dnů </w:t>
      </w:r>
      <w:r w:rsidR="00400C7D" w:rsidRPr="0019702A">
        <w:rPr>
          <w:rFonts w:ascii="Tahoma" w:hAnsi="Tahoma" w:cs="Tahoma"/>
          <w:sz w:val="20"/>
          <w:szCs w:val="20"/>
        </w:rPr>
        <w:t>od</w:t>
      </w:r>
      <w:r w:rsidR="00400C7D" w:rsidRPr="00A41512">
        <w:rPr>
          <w:rFonts w:ascii="Tahoma" w:hAnsi="Tahoma" w:cs="Tahoma"/>
          <w:sz w:val="20"/>
          <w:szCs w:val="20"/>
        </w:rPr>
        <w:t xml:space="preserve"> uplatnění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4ECF6A56" w14:textId="77777777" w:rsidR="00601118" w:rsidRDefault="00601118" w:rsidP="00601118">
      <w:pPr>
        <w:widowControl w:val="0"/>
        <w:spacing w:before="120" w:after="0" w:line="240" w:lineRule="auto"/>
        <w:ind w:left="425"/>
        <w:jc w:val="both"/>
        <w:rPr>
          <w:rFonts w:ascii="Tahoma" w:hAnsi="Tahoma" w:cs="Tahoma"/>
          <w:sz w:val="20"/>
          <w:szCs w:val="20"/>
        </w:rPr>
      </w:pP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C02481"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w:t>
      </w:r>
      <w:r w:rsidRPr="00843000">
        <w:rPr>
          <w:rFonts w:ascii="Tahoma" w:hAnsi="Tahoma" w:cs="Tahoma"/>
          <w:sz w:val="20"/>
          <w:szCs w:val="20"/>
        </w:rPr>
        <w:t xml:space="preserve">náklady, náklady na materiál a jiné náklady, které prodávajícímu vzniknou v souvislosti s prováděním záručních oprav, hradí v plné </w:t>
      </w:r>
      <w:r w:rsidRPr="00C02481">
        <w:rPr>
          <w:rFonts w:ascii="Tahoma" w:hAnsi="Tahoma" w:cs="Tahoma"/>
          <w:sz w:val="20"/>
          <w:szCs w:val="20"/>
        </w:rPr>
        <w:t>výši prodávající.</w:t>
      </w:r>
    </w:p>
    <w:p w14:paraId="7BC2936E" w14:textId="753D24F2" w:rsidR="00641C5F" w:rsidRPr="00C02481"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C02481">
        <w:rPr>
          <w:rFonts w:ascii="Tahoma" w:hAnsi="Tahoma" w:cs="Tahoma"/>
          <w:sz w:val="20"/>
          <w:szCs w:val="20"/>
        </w:rPr>
        <w:t xml:space="preserve">Záruční servis </w:t>
      </w:r>
      <w:r w:rsidR="00814982" w:rsidRPr="00C02481">
        <w:rPr>
          <w:rFonts w:ascii="Tahoma" w:hAnsi="Tahoma" w:cs="Tahoma"/>
          <w:sz w:val="20"/>
          <w:szCs w:val="20"/>
        </w:rPr>
        <w:t>bude prováděn buď v síd</w:t>
      </w:r>
      <w:r w:rsidR="00897133" w:rsidRPr="00C02481">
        <w:rPr>
          <w:rFonts w:ascii="Tahoma" w:hAnsi="Tahoma" w:cs="Tahoma"/>
          <w:sz w:val="20"/>
          <w:szCs w:val="20"/>
        </w:rPr>
        <w:t>le kupujícího</w:t>
      </w:r>
      <w:r w:rsidR="00F852ED" w:rsidRPr="00C02481">
        <w:rPr>
          <w:rFonts w:ascii="Tahoma" w:hAnsi="Tahoma" w:cs="Tahoma"/>
          <w:sz w:val="20"/>
          <w:szCs w:val="20"/>
        </w:rPr>
        <w:t>, nebo prodávající</w:t>
      </w:r>
      <w:r w:rsidR="00814982" w:rsidRPr="00C02481">
        <w:t xml:space="preserve"> </w:t>
      </w:r>
      <w:r w:rsidR="00814982" w:rsidRPr="00C02481">
        <w:rPr>
          <w:rFonts w:ascii="Tahoma" w:hAnsi="Tahoma" w:cs="Tahoma"/>
          <w:sz w:val="20"/>
          <w:szCs w:val="20"/>
        </w:rPr>
        <w:t xml:space="preserve">zajistí vyzvednutí </w:t>
      </w:r>
      <w:r w:rsidR="00897133" w:rsidRPr="00C02481">
        <w:rPr>
          <w:rFonts w:ascii="Tahoma" w:hAnsi="Tahoma" w:cs="Tahoma"/>
          <w:sz w:val="20"/>
          <w:szCs w:val="20"/>
        </w:rPr>
        <w:t xml:space="preserve">zboží k </w:t>
      </w:r>
      <w:r w:rsidR="00814982" w:rsidRPr="00C02481">
        <w:rPr>
          <w:rFonts w:ascii="Tahoma" w:hAnsi="Tahoma" w:cs="Tahoma"/>
          <w:sz w:val="20"/>
          <w:szCs w:val="20"/>
        </w:rPr>
        <w:t>záruční oprav</w:t>
      </w:r>
      <w:r w:rsidR="00897133" w:rsidRPr="00C02481">
        <w:rPr>
          <w:rFonts w:ascii="Tahoma" w:hAnsi="Tahoma" w:cs="Tahoma"/>
          <w:sz w:val="20"/>
          <w:szCs w:val="20"/>
        </w:rPr>
        <w:t>ě</w:t>
      </w:r>
      <w:r w:rsidR="00814982" w:rsidRPr="00C02481">
        <w:rPr>
          <w:rFonts w:ascii="Tahoma" w:hAnsi="Tahoma" w:cs="Tahoma"/>
          <w:sz w:val="20"/>
          <w:szCs w:val="20"/>
        </w:rPr>
        <w:t xml:space="preserve"> ze sídla zadavatele.</w:t>
      </w:r>
    </w:p>
    <w:p w14:paraId="4C8DB621" w14:textId="13DE0625" w:rsidR="00C62230" w:rsidRPr="00093EE4"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1" w:name="_Hlk154859411"/>
      <w:r w:rsidRPr="00093EE4">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3 let od uplynutí záruční lhůty</w:t>
      </w:r>
      <w:bookmarkEnd w:id="1"/>
      <w:r w:rsidRPr="00093EE4">
        <w:rPr>
          <w:rFonts w:ascii="Tahoma" w:hAnsi="Tahoma" w:cs="Tahoma"/>
          <w:sz w:val="20"/>
          <w:szCs w:val="20"/>
        </w:rPr>
        <w:t>.</w:t>
      </w:r>
    </w:p>
    <w:p w14:paraId="53109404" w14:textId="77777777" w:rsidR="00897133" w:rsidRPr="00843000"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43000">
        <w:rPr>
          <w:rFonts w:ascii="Tahoma" w:hAnsi="Tahoma" w:cs="Tahoma"/>
          <w:b/>
          <w:bCs/>
          <w:sz w:val="20"/>
          <w:szCs w:val="20"/>
        </w:rPr>
        <w:t>VI</w:t>
      </w:r>
      <w:r w:rsidR="00B24AAA" w:rsidRPr="00843000">
        <w:rPr>
          <w:rFonts w:ascii="Tahoma" w:hAnsi="Tahoma" w:cs="Tahoma"/>
          <w:b/>
          <w:bCs/>
          <w:sz w:val="20"/>
          <w:szCs w:val="20"/>
        </w:rPr>
        <w:t>I</w:t>
      </w:r>
      <w:r w:rsidRPr="00843000">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3C7FD2">
        <w:rPr>
          <w:rFonts w:ascii="Tahoma" w:hAnsi="Tahoma" w:cs="Tahoma"/>
          <w:b/>
          <w:bCs/>
          <w:sz w:val="20"/>
          <w:szCs w:val="20"/>
        </w:rPr>
        <w:t>Sankční ujednání</w:t>
      </w:r>
    </w:p>
    <w:p w14:paraId="25DE8AB8" w14:textId="02F619E9"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8469F6">
        <w:rPr>
          <w:rFonts w:ascii="Tahoma" w:hAnsi="Tahoma" w:cs="Tahoma"/>
          <w:sz w:val="20"/>
          <w:szCs w:val="20"/>
        </w:rPr>
        <w:t>bez</w:t>
      </w:r>
      <w:r w:rsidRPr="00E8258F">
        <w:rPr>
          <w:rFonts w:ascii="Tahoma" w:hAnsi="Tahoma" w:cs="Tahoma"/>
          <w:sz w:val="20"/>
          <w:szCs w:val="20"/>
        </w:rPr>
        <w:t xml:space="preserve"> DPH, a to za každý i započatý den prodlení.</w:t>
      </w:r>
    </w:p>
    <w:p w14:paraId="657C6C5D" w14:textId="155FE7DC"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3C7FD2">
        <w:rPr>
          <w:rFonts w:ascii="Tahoma" w:hAnsi="Tahoma" w:cs="Tahoma"/>
          <w:sz w:val="20"/>
          <w:szCs w:val="20"/>
        </w:rPr>
        <w:t>3</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314E5455"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3C7FD2">
        <w:rPr>
          <w:rFonts w:ascii="Tahoma" w:hAnsi="Tahoma" w:cs="Tahoma"/>
          <w:sz w:val="20"/>
          <w:szCs w:val="20"/>
        </w:rPr>
        <w:t>3</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7D53B9BE"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lastRenderedPageBreak/>
        <w:t xml:space="preserve">VIII. </w:t>
      </w:r>
    </w:p>
    <w:p w14:paraId="1009AF47"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5E95F701"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3A31D4C1"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24BBBF77"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51ACF96B"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59FEF0FA"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246F933E"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677084FE" w14:textId="77777777" w:rsidR="00E567B9" w:rsidRPr="00EA3ACA"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4786A794" w:rsidR="002F264B" w:rsidRPr="00E8258F"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26A827C"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xml:space="preserve">; </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3D7A3FF"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2018F7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C56DCB">
        <w:rPr>
          <w:rFonts w:ascii="Tahoma" w:hAnsi="Tahoma" w:cs="Tahoma"/>
          <w:sz w:val="20"/>
          <w:szCs w:val="20"/>
        </w:rPr>
        <w:t>6</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w:t>
      </w:r>
      <w:r>
        <w:rPr>
          <w:rFonts w:ascii="Tahoma" w:hAnsi="Tahoma" w:cs="Tahoma"/>
          <w:sz w:val="20"/>
          <w:szCs w:val="20"/>
        </w:rPr>
        <w:lastRenderedPageBreak/>
        <w:t>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2BB3AAA"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567B9">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3C65B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567B9">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258E8733" w:rsidR="001106CC" w:rsidRPr="00E8258F" w:rsidRDefault="008153B1" w:rsidP="001106C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sidR="0064144E">
              <w:rPr>
                <w:rFonts w:ascii="Tahoma" w:hAnsi="Tahoma" w:cs="Tahoma"/>
                <w:b/>
                <w:sz w:val="20"/>
                <w:szCs w:val="20"/>
              </w:rPr>
              <w:t xml:space="preserve">Fakulta </w:t>
            </w:r>
            <w:r w:rsidR="00C56DCB">
              <w:rPr>
                <w:rFonts w:ascii="Tahoma" w:hAnsi="Tahoma" w:cs="Tahoma"/>
                <w:b/>
                <w:sz w:val="20"/>
                <w:szCs w:val="20"/>
              </w:rPr>
              <w:t>stavební</w:t>
            </w:r>
          </w:p>
          <w:p w14:paraId="494B2526" w14:textId="1F0DD23E" w:rsidR="00F80D6F" w:rsidRPr="00D56FA5" w:rsidRDefault="0064144E" w:rsidP="00F80D6F">
            <w:pPr>
              <w:tabs>
                <w:tab w:val="center" w:pos="2268"/>
              </w:tabs>
              <w:spacing w:after="0" w:line="240" w:lineRule="auto"/>
              <w:jc w:val="center"/>
              <w:rPr>
                <w:rFonts w:ascii="Tahoma" w:hAnsi="Tahoma" w:cs="Tahoma"/>
                <w:sz w:val="20"/>
                <w:szCs w:val="20"/>
              </w:rPr>
            </w:pPr>
            <w:r w:rsidRPr="00035BA0">
              <w:rPr>
                <w:rFonts w:ascii="Tahoma" w:hAnsi="Tahoma" w:cs="Tahoma"/>
                <w:sz w:val="20"/>
                <w:szCs w:val="20"/>
              </w:rPr>
              <w:t>prof</w:t>
            </w:r>
            <w:r>
              <w:rPr>
                <w:rFonts w:ascii="Tahoma" w:hAnsi="Tahoma" w:cs="Tahoma"/>
                <w:sz w:val="20"/>
                <w:szCs w:val="20"/>
              </w:rPr>
              <w:t xml:space="preserve">. Ing. </w:t>
            </w:r>
            <w:r w:rsidR="00D70938">
              <w:rPr>
                <w:rFonts w:ascii="Tahoma" w:hAnsi="Tahoma" w:cs="Tahoma"/>
                <w:sz w:val="20"/>
                <w:szCs w:val="20"/>
              </w:rPr>
              <w:t>Robert Čep</w:t>
            </w:r>
            <w:r w:rsidRPr="00035BA0">
              <w:rPr>
                <w:rFonts w:ascii="Tahoma" w:hAnsi="Tahoma" w:cs="Tahoma"/>
                <w:sz w:val="20"/>
                <w:szCs w:val="20"/>
              </w:rPr>
              <w:t xml:space="preserve">, </w:t>
            </w:r>
            <w:r>
              <w:rPr>
                <w:rFonts w:ascii="Tahoma" w:hAnsi="Tahoma" w:cs="Tahoma"/>
                <w:sz w:val="20"/>
                <w:szCs w:val="20"/>
              </w:rPr>
              <w:t>Ph.D</w:t>
            </w:r>
            <w:r w:rsidR="00882D1E">
              <w:rPr>
                <w:rFonts w:ascii="Tahoma" w:hAnsi="Tahoma" w:cs="Tahoma"/>
                <w:sz w:val="20"/>
                <w:szCs w:val="20"/>
              </w:rPr>
              <w:t>.</w:t>
            </w:r>
          </w:p>
          <w:p w14:paraId="7DC53942" w14:textId="0C7182C6" w:rsidR="00772B56" w:rsidRPr="00E8258F" w:rsidRDefault="0064144E" w:rsidP="00F80D6F">
            <w:pPr>
              <w:pStyle w:val="RLdajeosmluvnstran"/>
              <w:keepLines/>
              <w:spacing w:after="0" w:line="240" w:lineRule="auto"/>
              <w:rPr>
                <w:rFonts w:ascii="Tahoma" w:hAnsi="Tahoma" w:cs="Tahoma"/>
                <w:sz w:val="20"/>
                <w:szCs w:val="20"/>
              </w:rPr>
            </w:pPr>
            <w:r>
              <w:rPr>
                <w:rFonts w:ascii="Tahoma" w:hAnsi="Tahoma" w:cs="Tahoma"/>
                <w:sz w:val="20"/>
                <w:szCs w:val="20"/>
              </w:rPr>
              <w:t xml:space="preserve">děkan Fakulty </w:t>
            </w:r>
            <w:r w:rsidR="00D70938">
              <w:rPr>
                <w:rFonts w:ascii="Tahoma" w:hAnsi="Tahoma" w:cs="Tahoma"/>
                <w:sz w:val="20"/>
                <w:szCs w:val="20"/>
              </w:rPr>
              <w:t>strojní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0EB705D" w14:textId="77777777" w:rsidR="0064144E" w:rsidRDefault="0064144E" w:rsidP="00E8258F">
      <w:pPr>
        <w:keepLines/>
        <w:widowControl w:val="0"/>
        <w:autoSpaceDE w:val="0"/>
        <w:autoSpaceDN w:val="0"/>
        <w:adjustRightInd w:val="0"/>
        <w:spacing w:before="120" w:after="0" w:line="240" w:lineRule="auto"/>
        <w:rPr>
          <w:rFonts w:ascii="Tahoma" w:hAnsi="Tahoma" w:cs="Tahoma"/>
          <w:sz w:val="20"/>
          <w:szCs w:val="20"/>
        </w:rPr>
      </w:pPr>
    </w:p>
    <w:p w14:paraId="0FD1D2BC" w14:textId="185AB162"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35B8C957" w:rsidR="00F852ED" w:rsidRPr="00193782" w:rsidRDefault="003C7FD2" w:rsidP="00F852ED">
      <w:pPr>
        <w:spacing w:before="240" w:after="0"/>
        <w:rPr>
          <w:rFonts w:ascii="Tahoma" w:hAnsi="Tahoma" w:cs="Tahoma"/>
          <w:b/>
          <w:sz w:val="20"/>
          <w:szCs w:val="20"/>
          <w:u w:val="single"/>
        </w:rPr>
      </w:pPr>
      <w:r w:rsidRPr="003C7FD2">
        <w:rPr>
          <w:rFonts w:ascii="Tahoma" w:hAnsi="Tahoma" w:cs="Tahoma"/>
          <w:b/>
          <w:bCs/>
          <w:sz w:val="20"/>
          <w:szCs w:val="20"/>
          <w:u w:val="single"/>
        </w:rPr>
        <w:t>Robot pro kolaborativní aplikace</w:t>
      </w:r>
      <w:r w:rsidR="00BA1ECB" w:rsidRPr="00193782">
        <w:rPr>
          <w:rFonts w:ascii="Tahoma" w:hAnsi="Tahoma" w:cs="Tahoma"/>
          <w:b/>
          <w:sz w:val="20"/>
          <w:szCs w:val="20"/>
          <w:u w:val="single"/>
        </w:rPr>
        <w:t>:</w:t>
      </w:r>
    </w:p>
    <w:p w14:paraId="18FF788E" w14:textId="7FD83C95" w:rsidR="00985B43" w:rsidRPr="00BE5B6A" w:rsidRDefault="003C7FD2" w:rsidP="00985B43">
      <w:pPr>
        <w:spacing w:before="120" w:line="240" w:lineRule="auto"/>
        <w:jc w:val="both"/>
        <w:rPr>
          <w:rFonts w:ascii="Tahoma" w:hAnsi="Tahoma" w:cs="Tahoma"/>
          <w:sz w:val="20"/>
          <w:szCs w:val="20"/>
        </w:rPr>
      </w:pPr>
      <w:r w:rsidRPr="00401A9E">
        <w:rPr>
          <w:rFonts w:ascii="Tahoma" w:hAnsi="Tahoma" w:cs="Tahoma"/>
          <w:bCs/>
          <w:sz w:val="20"/>
          <w:szCs w:val="20"/>
        </w:rPr>
        <w:t xml:space="preserve">Předmětem plnění veřejné zakázky je dodávka robotu pro kolaborativní aplikace s nosností min. </w:t>
      </w:r>
      <w:r w:rsidRPr="00401A9E">
        <w:rPr>
          <w:rFonts w:ascii="Tahoma" w:hAnsi="Tahoma" w:cs="Tahoma"/>
          <w:bCs/>
          <w:sz w:val="20"/>
          <w:szCs w:val="20"/>
        </w:rPr>
        <w:br/>
        <w:t>5 kg včetně řídicího systému, ovládacího zařízení, SW pro off-line programování a související kabeláže</w:t>
      </w:r>
      <w:r w:rsidR="006E2334" w:rsidRPr="00A708BD">
        <w:rPr>
          <w:rFonts w:ascii="Tahoma" w:hAnsi="Tahoma" w:cs="Tahoma"/>
          <w:bCs/>
          <w:sz w:val="20"/>
          <w:szCs w:val="20"/>
        </w:rPr>
        <w:t>. Součástí předmětu plnění je rovněž doprava do místa plnění</w:t>
      </w:r>
      <w:r w:rsidR="00E51021" w:rsidRPr="00D96C6F">
        <w:rPr>
          <w:rFonts w:ascii="Tahoma" w:hAnsi="Tahoma" w:cs="Tahoma"/>
          <w:bCs/>
          <w:sz w:val="20"/>
          <w:szCs w:val="20"/>
        </w:rPr>
        <w:t>.</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1ACAD4DA" w:rsidR="00F852ED" w:rsidRDefault="003C7FD2" w:rsidP="00763F8A">
      <w:pPr>
        <w:spacing w:before="120"/>
        <w:jc w:val="both"/>
        <w:rPr>
          <w:rFonts w:ascii="Tahoma" w:hAnsi="Tahoma" w:cs="Tahoma"/>
          <w:b/>
          <w:sz w:val="20"/>
          <w:szCs w:val="20"/>
        </w:rPr>
      </w:pPr>
      <w:r>
        <w:rPr>
          <w:rFonts w:ascii="Tahoma" w:hAnsi="Tahoma" w:cs="Tahoma"/>
          <w:b/>
          <w:bCs/>
          <w:sz w:val="20"/>
          <w:szCs w:val="20"/>
        </w:rPr>
        <w:t>Kolaborativní robot</w:t>
      </w:r>
      <w:r w:rsidRPr="00B86828">
        <w:rPr>
          <w:rFonts w:ascii="Tahoma" w:hAnsi="Tahoma" w:cs="Tahoma"/>
          <w:b/>
          <w:bCs/>
          <w:sz w:val="20"/>
          <w:szCs w:val="20"/>
        </w:rPr>
        <w:t xml:space="preserve"> </w:t>
      </w:r>
      <w:r w:rsidR="006E2334" w:rsidRPr="00A541E0">
        <w:rPr>
          <w:rFonts w:ascii="Tahoma" w:hAnsi="Tahoma" w:cs="Tahoma"/>
          <w:b/>
          <w:bCs/>
          <w:sz w:val="20"/>
          <w:szCs w:val="20"/>
        </w:rPr>
        <w:t>musí</w:t>
      </w:r>
      <w:r w:rsidR="006E2334" w:rsidRPr="00A541E0">
        <w:rPr>
          <w:rFonts w:ascii="Tahoma" w:hAnsi="Tahoma" w:cs="Tahoma"/>
          <w:b/>
          <w:sz w:val="20"/>
          <w:szCs w:val="20"/>
        </w:rPr>
        <w:t xml:space="preserve"> splňovat</w:t>
      </w:r>
      <w:r w:rsidR="006E2334">
        <w:rPr>
          <w:rFonts w:ascii="Tahoma" w:hAnsi="Tahoma" w:cs="Tahoma"/>
          <w:b/>
          <w:sz w:val="20"/>
          <w:szCs w:val="20"/>
        </w:rPr>
        <w:t xml:space="preserve"> následující </w:t>
      </w:r>
      <w:r w:rsidR="006E2334" w:rsidRPr="00A541E0">
        <w:rPr>
          <w:rFonts w:ascii="Tahoma" w:hAnsi="Tahoma" w:cs="Tahoma"/>
          <w:b/>
          <w:sz w:val="20"/>
          <w:szCs w:val="20"/>
        </w:rPr>
        <w:t>kritéria</w:t>
      </w:r>
      <w:r w:rsidR="00F852ED" w:rsidRPr="00793A0B">
        <w:rPr>
          <w:rFonts w:ascii="Tahoma" w:hAnsi="Tahoma" w:cs="Tahoma"/>
          <w:b/>
          <w:sz w:val="20"/>
          <w:szCs w:val="20"/>
        </w:rPr>
        <w:t>:</w:t>
      </w:r>
    </w:p>
    <w:p w14:paraId="39123086" w14:textId="29FB0A1D"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3C7FD2">
        <w:rPr>
          <w:rFonts w:ascii="Tahoma" w:hAnsi="Tahoma" w:cs="Tahoma"/>
          <w:sz w:val="20"/>
          <w:szCs w:val="20"/>
        </w:rPr>
        <w:t xml:space="preserve">Nosnost na </w:t>
      </w:r>
      <w:r w:rsidRPr="00093EE4">
        <w:rPr>
          <w:rFonts w:ascii="Tahoma" w:hAnsi="Tahoma" w:cs="Tahoma"/>
          <w:sz w:val="20"/>
          <w:szCs w:val="20"/>
        </w:rPr>
        <w:t xml:space="preserve">koncové přírubě: min. 5 kg </w:t>
      </w:r>
    </w:p>
    <w:p w14:paraId="09DC5B3A" w14:textId="01DAD962"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Dosah manipulačního ramene (příruba): min. 990 mm</w:t>
      </w:r>
    </w:p>
    <w:p w14:paraId="65A46BAD" w14:textId="44B96C84"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Počet stupňů volnosti (DoF): min. 6</w:t>
      </w:r>
    </w:p>
    <w:p w14:paraId="6FC3C11C" w14:textId="647921BD"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Opakovatelná přesnost najetí do bodu: max. ± 0,03 mm</w:t>
      </w:r>
    </w:p>
    <w:p w14:paraId="43D43347" w14:textId="3C46ECC3"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Opakovatelná přesnost průjezdu po trajektorii: max. ± 0,05 mm</w:t>
      </w:r>
    </w:p>
    <w:p w14:paraId="3EBFF80B" w14:textId="27364852"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 xml:space="preserve">Dodatečná optická kalibrace robotu pro shodu s off-line programovacím nástrojem a zlepšení přesnosti na dráze </w:t>
      </w:r>
      <w:r w:rsidRPr="00093EE4">
        <w:rPr>
          <w:rFonts w:ascii="Tahoma" w:hAnsi="Tahoma" w:cs="Tahoma"/>
          <w:sz w:val="20"/>
          <w:szCs w:val="20"/>
        </w:rPr>
        <w:tab/>
      </w:r>
    </w:p>
    <w:p w14:paraId="659BA240" w14:textId="781A7C28"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Stupeň krytí robotu – IP54</w:t>
      </w:r>
      <w:r w:rsidRPr="00093EE4">
        <w:rPr>
          <w:rFonts w:ascii="Tahoma" w:hAnsi="Tahoma" w:cs="Tahoma"/>
          <w:sz w:val="20"/>
          <w:szCs w:val="20"/>
        </w:rPr>
        <w:tab/>
      </w:r>
    </w:p>
    <w:p w14:paraId="1EAC4C71" w14:textId="2BE539BC"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Montážní pozice v libovolném úhlu i na strop</w:t>
      </w:r>
    </w:p>
    <w:p w14:paraId="52FD40B3" w14:textId="39725AD3"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Hmotnost robotu (bez řídicího systému a ovládacího panelu): max. 30 kg</w:t>
      </w:r>
    </w:p>
    <w:p w14:paraId="58A7EEF7" w14:textId="2A53C387"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Koncová příruba v provedení ISO 9409-1-50</w:t>
      </w:r>
    </w:p>
    <w:p w14:paraId="3D874EB3" w14:textId="69DC6D8C"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Délka propojovací kabeláže mezi kontrolérem a manipulátorem</w:t>
      </w:r>
      <w:r w:rsidR="00C42961" w:rsidRPr="00093EE4">
        <w:rPr>
          <w:rFonts w:ascii="Tahoma" w:hAnsi="Tahoma" w:cs="Tahoma"/>
          <w:sz w:val="20"/>
          <w:szCs w:val="20"/>
        </w:rPr>
        <w:t xml:space="preserve">: </w:t>
      </w:r>
      <w:r w:rsidRPr="00093EE4">
        <w:rPr>
          <w:rFonts w:ascii="Tahoma" w:hAnsi="Tahoma" w:cs="Tahoma"/>
          <w:sz w:val="20"/>
          <w:szCs w:val="20"/>
        </w:rPr>
        <w:t>min. 3 m</w:t>
      </w:r>
    </w:p>
    <w:p w14:paraId="0AE3021F" w14:textId="02DE17B9"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Ruční programovací jednotka – délka propojovacího kabelu</w:t>
      </w:r>
      <w:r w:rsidR="00C42961" w:rsidRPr="00093EE4">
        <w:rPr>
          <w:rFonts w:ascii="Tahoma" w:hAnsi="Tahoma" w:cs="Tahoma"/>
          <w:sz w:val="20"/>
          <w:szCs w:val="20"/>
        </w:rPr>
        <w:t xml:space="preserve">: </w:t>
      </w:r>
      <w:r w:rsidRPr="00093EE4">
        <w:rPr>
          <w:rFonts w:ascii="Tahoma" w:hAnsi="Tahoma" w:cs="Tahoma"/>
          <w:sz w:val="20"/>
          <w:szCs w:val="20"/>
        </w:rPr>
        <w:t>min. 3 m</w:t>
      </w:r>
    </w:p>
    <w:p w14:paraId="41D5119D" w14:textId="12E251FF"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Ruční programovací jednotka robotu s možností tvorby uživatelských rozhraní</w:t>
      </w:r>
      <w:r w:rsidR="0077644B" w:rsidRPr="00093EE4">
        <w:rPr>
          <w:rFonts w:ascii="Tahoma" w:hAnsi="Tahoma" w:cs="Tahoma"/>
          <w:sz w:val="20"/>
          <w:szCs w:val="20"/>
        </w:rPr>
        <w:t>.</w:t>
      </w:r>
      <w:r w:rsidRPr="00093EE4">
        <w:rPr>
          <w:rFonts w:ascii="Tahoma" w:hAnsi="Tahoma" w:cs="Tahoma"/>
          <w:sz w:val="20"/>
          <w:szCs w:val="20"/>
        </w:rPr>
        <w:t xml:space="preserve"> </w:t>
      </w:r>
    </w:p>
    <w:p w14:paraId="26119046" w14:textId="77777777"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SW nástroj (požadavky):</w:t>
      </w:r>
    </w:p>
    <w:p w14:paraId="0AD897E9" w14:textId="77777777" w:rsidR="003C7FD2" w:rsidRPr="00093EE4" w:rsidRDefault="003C7FD2" w:rsidP="00C42961">
      <w:pPr>
        <w:pStyle w:val="Odstavecseseznamem"/>
        <w:keepLines/>
        <w:numPr>
          <w:ilvl w:val="1"/>
          <w:numId w:val="13"/>
        </w:numPr>
        <w:tabs>
          <w:tab w:val="left" w:pos="421"/>
        </w:tabs>
        <w:spacing w:before="120" w:after="0" w:line="240" w:lineRule="auto"/>
        <w:contextualSpacing w:val="0"/>
        <w:jc w:val="both"/>
        <w:rPr>
          <w:rFonts w:ascii="Tahoma" w:hAnsi="Tahoma" w:cs="Tahoma"/>
          <w:sz w:val="20"/>
          <w:szCs w:val="20"/>
        </w:rPr>
      </w:pPr>
      <w:r w:rsidRPr="00093EE4">
        <w:rPr>
          <w:rFonts w:ascii="Tahoma" w:hAnsi="Tahoma" w:cs="Tahoma"/>
          <w:sz w:val="20"/>
          <w:szCs w:val="20"/>
        </w:rPr>
        <w:t>Možnost vytváření robotizovaných linek,</w:t>
      </w:r>
    </w:p>
    <w:p w14:paraId="32488E40" w14:textId="77777777" w:rsidR="003C7FD2" w:rsidRPr="00093EE4" w:rsidRDefault="003C7FD2" w:rsidP="00C42961">
      <w:pPr>
        <w:pStyle w:val="Odstavecseseznamem"/>
        <w:keepLines/>
        <w:numPr>
          <w:ilvl w:val="1"/>
          <w:numId w:val="13"/>
        </w:numPr>
        <w:tabs>
          <w:tab w:val="left" w:pos="421"/>
        </w:tabs>
        <w:spacing w:before="120" w:after="0" w:line="240" w:lineRule="auto"/>
        <w:contextualSpacing w:val="0"/>
        <w:jc w:val="both"/>
        <w:rPr>
          <w:rFonts w:ascii="Tahoma" w:hAnsi="Tahoma" w:cs="Tahoma"/>
          <w:sz w:val="20"/>
          <w:szCs w:val="20"/>
        </w:rPr>
      </w:pPr>
      <w:r w:rsidRPr="00093EE4">
        <w:rPr>
          <w:rFonts w:ascii="Tahoma" w:hAnsi="Tahoma" w:cs="Tahoma"/>
          <w:sz w:val="20"/>
          <w:szCs w:val="20"/>
        </w:rPr>
        <w:t>off-line a on-line programování robotů</w:t>
      </w:r>
    </w:p>
    <w:p w14:paraId="24860777" w14:textId="4CA03DD3" w:rsidR="003C7FD2" w:rsidRPr="00093EE4" w:rsidRDefault="003C7FD2" w:rsidP="00C42961">
      <w:pPr>
        <w:pStyle w:val="Odstavecseseznamem"/>
        <w:keepLines/>
        <w:numPr>
          <w:ilvl w:val="1"/>
          <w:numId w:val="13"/>
        </w:numPr>
        <w:tabs>
          <w:tab w:val="left" w:pos="421"/>
        </w:tabs>
        <w:spacing w:before="120" w:after="0" w:line="240" w:lineRule="auto"/>
        <w:contextualSpacing w:val="0"/>
        <w:jc w:val="both"/>
        <w:rPr>
          <w:rFonts w:ascii="Tahoma" w:hAnsi="Tahoma" w:cs="Tahoma"/>
          <w:sz w:val="20"/>
          <w:szCs w:val="20"/>
        </w:rPr>
      </w:pPr>
      <w:r w:rsidRPr="00093EE4">
        <w:rPr>
          <w:rFonts w:ascii="Tahoma" w:hAnsi="Tahoma" w:cs="Tahoma"/>
          <w:sz w:val="20"/>
          <w:szCs w:val="20"/>
        </w:rPr>
        <w:t>25 plnohodnotných, časově neomezených licencí</w:t>
      </w:r>
    </w:p>
    <w:p w14:paraId="5AD52A62" w14:textId="4EBEED6C" w:rsidR="003C7FD2" w:rsidRPr="00093EE4" w:rsidRDefault="003C7FD2" w:rsidP="00093EE4">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Úroveň funkční bezpečnosti: min. Kategorie 3, PL d</w:t>
      </w:r>
      <w:r w:rsidRPr="00093EE4">
        <w:rPr>
          <w:rFonts w:ascii="Tahoma" w:hAnsi="Tahoma" w:cs="Tahoma"/>
          <w:sz w:val="20"/>
          <w:szCs w:val="20"/>
        </w:rPr>
        <w:tab/>
      </w:r>
    </w:p>
    <w:p w14:paraId="3EC7E810" w14:textId="3EE4268B"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SW nastavení bezpečného pracovního rozsahu jednotlivých os robotu</w:t>
      </w:r>
    </w:p>
    <w:p w14:paraId="161E8E53" w14:textId="720B9BB6"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SW nastavení bezpečného pracovního rozsahu pomocí zón (min. 8 zón)</w:t>
      </w:r>
    </w:p>
    <w:p w14:paraId="2D46B7D5" w14:textId="1FDDEE5F"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SW nastavení bezpečných rychlostí a jejich dodržení</w:t>
      </w:r>
      <w:r w:rsidRPr="00093EE4">
        <w:rPr>
          <w:rFonts w:ascii="Tahoma" w:hAnsi="Tahoma" w:cs="Tahoma"/>
          <w:sz w:val="20"/>
          <w:szCs w:val="20"/>
        </w:rPr>
        <w:tab/>
      </w:r>
    </w:p>
    <w:p w14:paraId="0D072A44" w14:textId="41395B17"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SW nastavení bezpečných sil a jejich dodržení</w:t>
      </w:r>
    </w:p>
    <w:p w14:paraId="66ED3BE8" w14:textId="68675AE0"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Bezpečné zastavení robotu bez nutnosti odpojení servopohonů</w:t>
      </w:r>
    </w:p>
    <w:p w14:paraId="36201EE1" w14:textId="4FD867BD"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Detekce a predikce kolizí</w:t>
      </w:r>
    </w:p>
    <w:p w14:paraId="094D7149" w14:textId="3B8E0700"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Možnost plného real-time řízení polohy robotu z externího zařízení (frekvence min. 250 Hz)</w:t>
      </w:r>
    </w:p>
    <w:p w14:paraId="7AFFC54C" w14:textId="26CAE46E"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Počet paralelně běžících programů v kontroléru robotu</w:t>
      </w:r>
      <w:r w:rsidR="00C42961" w:rsidRPr="00093EE4">
        <w:rPr>
          <w:rFonts w:ascii="Tahoma" w:hAnsi="Tahoma" w:cs="Tahoma"/>
          <w:sz w:val="20"/>
          <w:szCs w:val="20"/>
        </w:rPr>
        <w:t xml:space="preserve">: </w:t>
      </w:r>
      <w:r w:rsidRPr="00093EE4">
        <w:rPr>
          <w:rFonts w:ascii="Tahoma" w:hAnsi="Tahoma" w:cs="Tahoma"/>
          <w:sz w:val="20"/>
          <w:szCs w:val="20"/>
        </w:rPr>
        <w:t>min. 20</w:t>
      </w:r>
    </w:p>
    <w:p w14:paraId="4140F543" w14:textId="3CE97B00"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Možnost odesílat aktuální a plánovanou pozici manipulátoru z kontroléru robotu</w:t>
      </w:r>
    </w:p>
    <w:p w14:paraId="740DE088" w14:textId="4711AB23"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Switch s min. 4 porty pro přístup do interní sítě robotu</w:t>
      </w:r>
    </w:p>
    <w:p w14:paraId="536BAF66" w14:textId="36ED36D0"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 xml:space="preserve">Možnost komunikace Profinet </w:t>
      </w:r>
    </w:p>
    <w:p w14:paraId="6534CEC5" w14:textId="515F1121"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lastRenderedPageBreak/>
        <w:t>Možnost obnovy dat trajektorie po přerušení programu</w:t>
      </w:r>
    </w:p>
    <w:p w14:paraId="35ED38EE" w14:textId="0BF65247"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Počet digitálních vstupů / výstupů</w:t>
      </w:r>
      <w:r w:rsidR="00C42961" w:rsidRPr="00093EE4">
        <w:rPr>
          <w:rFonts w:ascii="Tahoma" w:hAnsi="Tahoma" w:cs="Tahoma"/>
          <w:sz w:val="20"/>
          <w:szCs w:val="20"/>
        </w:rPr>
        <w:t xml:space="preserve">: </w:t>
      </w:r>
      <w:r w:rsidRPr="00093EE4">
        <w:rPr>
          <w:rFonts w:ascii="Tahoma" w:hAnsi="Tahoma" w:cs="Tahoma"/>
          <w:sz w:val="20"/>
          <w:szCs w:val="20"/>
        </w:rPr>
        <w:t>min. 32/32</w:t>
      </w:r>
    </w:p>
    <w:p w14:paraId="68ADC25F" w14:textId="18CB3D03"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Parametry digitálních výstupů/pro jeden výstup: 24 V DC, 600 mA</w:t>
      </w:r>
    </w:p>
    <w:p w14:paraId="6D06B464" w14:textId="4AFCE681"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Parametry digitálních vstupů/pro jeden vstup při logické „1”: 24 V DC, 4 mA</w:t>
      </w:r>
      <w:r w:rsidRPr="00093EE4">
        <w:rPr>
          <w:rFonts w:ascii="Tahoma" w:hAnsi="Tahoma" w:cs="Tahoma"/>
          <w:sz w:val="20"/>
          <w:szCs w:val="20"/>
        </w:rPr>
        <w:tab/>
      </w:r>
    </w:p>
    <w:p w14:paraId="3543402A" w14:textId="679EA00E"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Počet bezpečnostních dvoukanálových vstupů/ výstupů</w:t>
      </w:r>
      <w:r w:rsidR="00C42961" w:rsidRPr="00093EE4">
        <w:rPr>
          <w:rFonts w:ascii="Tahoma" w:hAnsi="Tahoma" w:cs="Tahoma"/>
          <w:sz w:val="20"/>
          <w:szCs w:val="20"/>
        </w:rPr>
        <w:t xml:space="preserve">: </w:t>
      </w:r>
      <w:r w:rsidRPr="00093EE4">
        <w:rPr>
          <w:rFonts w:ascii="Tahoma" w:hAnsi="Tahoma" w:cs="Tahoma"/>
          <w:sz w:val="20"/>
          <w:szCs w:val="20"/>
        </w:rPr>
        <w:t>min. 6/2</w:t>
      </w:r>
    </w:p>
    <w:p w14:paraId="70014B05" w14:textId="4B6F1DB7"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Počet analogových výstupů/vstupů</w:t>
      </w:r>
      <w:r w:rsidR="00C42961" w:rsidRPr="00093EE4">
        <w:rPr>
          <w:rFonts w:ascii="Tahoma" w:hAnsi="Tahoma" w:cs="Tahoma"/>
          <w:sz w:val="20"/>
          <w:szCs w:val="20"/>
        </w:rPr>
        <w:t>:</w:t>
      </w:r>
      <w:r w:rsidRPr="00093EE4">
        <w:rPr>
          <w:rFonts w:ascii="Tahoma" w:hAnsi="Tahoma" w:cs="Tahoma"/>
          <w:sz w:val="20"/>
          <w:szCs w:val="20"/>
        </w:rPr>
        <w:tab/>
        <w:t>min. 4/4</w:t>
      </w:r>
    </w:p>
    <w:p w14:paraId="7CA7EEC2" w14:textId="2665DF6E"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Parametry analogových výstupů/rozlišení</w:t>
      </w:r>
      <w:r w:rsidR="00C42961" w:rsidRPr="00093EE4">
        <w:rPr>
          <w:rFonts w:ascii="Tahoma" w:hAnsi="Tahoma" w:cs="Tahoma"/>
          <w:sz w:val="20"/>
          <w:szCs w:val="20"/>
        </w:rPr>
        <w:t xml:space="preserve">: </w:t>
      </w:r>
      <w:r w:rsidRPr="00093EE4">
        <w:rPr>
          <w:rFonts w:ascii="Tahoma" w:hAnsi="Tahoma" w:cs="Tahoma"/>
          <w:sz w:val="20"/>
          <w:szCs w:val="20"/>
        </w:rPr>
        <w:t>min. 0–10 V/2,44 mV</w:t>
      </w:r>
    </w:p>
    <w:p w14:paraId="517F70B3" w14:textId="6DD111CB"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Možnost adaptivního řízení robotu (úpravy trajektorie TCP) na základě dat z externího senzoru v reálném čase programovými instrukcemi</w:t>
      </w:r>
    </w:p>
    <w:p w14:paraId="21137658" w14:textId="08375C0F" w:rsidR="003C7FD2" w:rsidRPr="00093EE4"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Podpora vyčítání dat z kontroléru přes OPC UA</w:t>
      </w:r>
      <w:r w:rsidR="0077644B" w:rsidRPr="00093EE4">
        <w:rPr>
          <w:rFonts w:ascii="Tahoma" w:hAnsi="Tahoma" w:cs="Tahoma"/>
          <w:sz w:val="20"/>
          <w:szCs w:val="20"/>
        </w:rPr>
        <w:t xml:space="preserve"> nebo</w:t>
      </w:r>
      <w:r w:rsidRPr="00093EE4">
        <w:rPr>
          <w:rFonts w:ascii="Tahoma" w:hAnsi="Tahoma" w:cs="Tahoma"/>
          <w:sz w:val="20"/>
          <w:szCs w:val="20"/>
        </w:rPr>
        <w:t xml:space="preserve"> MQTT </w:t>
      </w:r>
      <w:r w:rsidR="0077644B" w:rsidRPr="00093EE4">
        <w:rPr>
          <w:rFonts w:ascii="Tahoma" w:hAnsi="Tahoma" w:cs="Tahoma"/>
          <w:sz w:val="20"/>
          <w:szCs w:val="20"/>
        </w:rPr>
        <w:t>nebo</w:t>
      </w:r>
      <w:r w:rsidRPr="00093EE4">
        <w:rPr>
          <w:rFonts w:ascii="Tahoma" w:hAnsi="Tahoma" w:cs="Tahoma"/>
          <w:sz w:val="20"/>
          <w:szCs w:val="20"/>
        </w:rPr>
        <w:t xml:space="preserve"> HTTP REST API.</w:t>
      </w:r>
      <w:r w:rsidRPr="00093EE4">
        <w:rPr>
          <w:rFonts w:ascii="Tahoma" w:hAnsi="Tahoma" w:cs="Tahoma"/>
          <w:sz w:val="20"/>
          <w:szCs w:val="20"/>
        </w:rPr>
        <w:tab/>
      </w:r>
    </w:p>
    <w:p w14:paraId="02AFD65B" w14:textId="1CD71943" w:rsidR="003C7FD2" w:rsidRPr="003C7FD2"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093EE4">
        <w:rPr>
          <w:rFonts w:ascii="Tahoma" w:hAnsi="Tahoma" w:cs="Tahoma"/>
          <w:sz w:val="20"/>
          <w:szCs w:val="20"/>
        </w:rPr>
        <w:t>Podpora použití údajů o momentech na jednotlivých pohybových</w:t>
      </w:r>
      <w:r w:rsidRPr="003C7FD2">
        <w:rPr>
          <w:rFonts w:ascii="Tahoma" w:hAnsi="Tahoma" w:cs="Tahoma"/>
          <w:sz w:val="20"/>
          <w:szCs w:val="20"/>
        </w:rPr>
        <w:t xml:space="preserve"> osách pro řízení silové poddajnosti robotu (programové instrukce)</w:t>
      </w:r>
    </w:p>
    <w:p w14:paraId="2EBF0001" w14:textId="71F96562" w:rsidR="003C7FD2" w:rsidRPr="003C7FD2"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3C7FD2">
        <w:rPr>
          <w:rFonts w:ascii="Tahoma" w:hAnsi="Tahoma" w:cs="Tahoma"/>
          <w:sz w:val="20"/>
          <w:szCs w:val="20"/>
        </w:rPr>
        <w:t>Možnost nastavení poddajnosti TCP robotu v definovaných osách a rovinách s využitím programových instrukcí</w:t>
      </w:r>
    </w:p>
    <w:p w14:paraId="707000E0" w14:textId="4B9EE0FD" w:rsidR="003C7FD2" w:rsidRPr="003C7FD2"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3C7FD2">
        <w:rPr>
          <w:rFonts w:ascii="Tahoma" w:hAnsi="Tahoma" w:cs="Tahoma"/>
          <w:sz w:val="20"/>
          <w:szCs w:val="20"/>
        </w:rPr>
        <w:t>Plná podpora virtuální reality VR</w:t>
      </w:r>
    </w:p>
    <w:p w14:paraId="13DE9268" w14:textId="5A16C2AA" w:rsidR="003C7FD2" w:rsidRPr="003C7FD2"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3C7FD2">
        <w:rPr>
          <w:rFonts w:ascii="Tahoma" w:hAnsi="Tahoma" w:cs="Tahoma"/>
          <w:sz w:val="20"/>
          <w:szCs w:val="20"/>
        </w:rPr>
        <w:t>Automatické generování trajektorií robotu v závislosti na geometrii vloženého 3D modelu</w:t>
      </w:r>
    </w:p>
    <w:p w14:paraId="5CA34B2A" w14:textId="0BA62DD9" w:rsidR="003C7FD2" w:rsidRPr="003C7FD2"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3C7FD2">
        <w:rPr>
          <w:rFonts w:ascii="Tahoma" w:hAnsi="Tahoma" w:cs="Tahoma"/>
          <w:sz w:val="20"/>
          <w:szCs w:val="20"/>
        </w:rPr>
        <w:t>Samostatný SW modul pro programování robotu při aplikacích robotického 3D tisku</w:t>
      </w:r>
      <w:r w:rsidRPr="003C7FD2">
        <w:rPr>
          <w:rFonts w:ascii="Tahoma" w:hAnsi="Tahoma" w:cs="Tahoma"/>
          <w:sz w:val="20"/>
          <w:szCs w:val="20"/>
        </w:rPr>
        <w:tab/>
      </w:r>
    </w:p>
    <w:p w14:paraId="7F876A9D" w14:textId="3DE743E0" w:rsidR="003C7FD2" w:rsidRPr="003C7FD2" w:rsidRDefault="003C7FD2" w:rsidP="003C7FD2">
      <w:pPr>
        <w:pStyle w:val="Odstavecseseznamem"/>
        <w:keepLines/>
        <w:numPr>
          <w:ilvl w:val="0"/>
          <w:numId w:val="13"/>
        </w:numPr>
        <w:tabs>
          <w:tab w:val="left" w:pos="421"/>
        </w:tabs>
        <w:spacing w:before="120" w:after="0" w:line="240" w:lineRule="auto"/>
        <w:ind w:left="360"/>
        <w:contextualSpacing w:val="0"/>
        <w:jc w:val="both"/>
        <w:rPr>
          <w:rFonts w:ascii="Tahoma" w:hAnsi="Tahoma" w:cs="Tahoma"/>
          <w:sz w:val="20"/>
          <w:szCs w:val="20"/>
        </w:rPr>
      </w:pPr>
      <w:r w:rsidRPr="003C7FD2">
        <w:rPr>
          <w:rFonts w:ascii="Tahoma" w:hAnsi="Tahoma" w:cs="Tahoma"/>
          <w:sz w:val="20"/>
          <w:szCs w:val="20"/>
        </w:rPr>
        <w:t>Matematický popis kinematických a dynamických parametrů robotu</w:t>
      </w:r>
    </w:p>
    <w:p w14:paraId="7983D7FB" w14:textId="07568728" w:rsidR="00B31749" w:rsidRPr="006E2334" w:rsidRDefault="00B31749" w:rsidP="006E2334">
      <w:pPr>
        <w:pStyle w:val="Odstavecseseznamem"/>
        <w:keepLines/>
        <w:tabs>
          <w:tab w:val="left" w:pos="421"/>
        </w:tabs>
        <w:spacing w:before="120" w:after="0" w:line="240" w:lineRule="auto"/>
        <w:ind w:left="360"/>
        <w:contextualSpacing w:val="0"/>
        <w:jc w:val="both"/>
        <w:rPr>
          <w:rFonts w:ascii="Tahoma" w:eastAsia="Calibri" w:hAnsi="Tahoma" w:cs="Tahoma"/>
          <w:iCs/>
          <w:sz w:val="20"/>
          <w:szCs w:val="20"/>
          <w:lang w:eastAsia="en-US"/>
        </w:rPr>
      </w:pPr>
    </w:p>
    <w:sectPr w:rsidR="00B31749" w:rsidRPr="006E2334" w:rsidSect="00EC3585">
      <w:headerReference w:type="default" r:id="rId9"/>
      <w:footerReference w:type="default" r:id="rId10"/>
      <w:headerReference w:type="first" r:id="rId11"/>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8310" w14:textId="77777777" w:rsidR="00451E05" w:rsidRDefault="00451E05" w:rsidP="008A5E9A">
      <w:pPr>
        <w:spacing w:after="0" w:line="240" w:lineRule="auto"/>
      </w:pPr>
      <w:r>
        <w:separator/>
      </w:r>
    </w:p>
  </w:endnote>
  <w:endnote w:type="continuationSeparator" w:id="0">
    <w:p w14:paraId="7B83F6C8" w14:textId="77777777" w:rsidR="00451E05" w:rsidRDefault="00451E05"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BA54" w14:textId="77777777" w:rsidR="00451E05" w:rsidRDefault="00451E05" w:rsidP="008A5E9A">
      <w:pPr>
        <w:spacing w:after="0" w:line="240" w:lineRule="auto"/>
      </w:pPr>
      <w:r>
        <w:separator/>
      </w:r>
    </w:p>
  </w:footnote>
  <w:footnote w:type="continuationSeparator" w:id="0">
    <w:p w14:paraId="2E3417F8" w14:textId="77777777" w:rsidR="00451E05" w:rsidRDefault="00451E05"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4" name="Obrázek 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0E80"/>
    <w:rsid w:val="00014F25"/>
    <w:rsid w:val="00022C9C"/>
    <w:rsid w:val="00034C6E"/>
    <w:rsid w:val="00042A55"/>
    <w:rsid w:val="0004347A"/>
    <w:rsid w:val="0004771C"/>
    <w:rsid w:val="00052497"/>
    <w:rsid w:val="00056BAA"/>
    <w:rsid w:val="00062D65"/>
    <w:rsid w:val="00067E5F"/>
    <w:rsid w:val="00070A4C"/>
    <w:rsid w:val="00083DB8"/>
    <w:rsid w:val="00084F55"/>
    <w:rsid w:val="00093AE5"/>
    <w:rsid w:val="00093AF5"/>
    <w:rsid w:val="00093EE4"/>
    <w:rsid w:val="00095053"/>
    <w:rsid w:val="000A4357"/>
    <w:rsid w:val="000A777B"/>
    <w:rsid w:val="000B709F"/>
    <w:rsid w:val="000C4894"/>
    <w:rsid w:val="000C506E"/>
    <w:rsid w:val="000C5704"/>
    <w:rsid w:val="0010255F"/>
    <w:rsid w:val="00103D7C"/>
    <w:rsid w:val="001106CC"/>
    <w:rsid w:val="0013387C"/>
    <w:rsid w:val="00143D55"/>
    <w:rsid w:val="00147430"/>
    <w:rsid w:val="00147A44"/>
    <w:rsid w:val="00152156"/>
    <w:rsid w:val="001528A5"/>
    <w:rsid w:val="0016088C"/>
    <w:rsid w:val="00163E09"/>
    <w:rsid w:val="00167225"/>
    <w:rsid w:val="001676CD"/>
    <w:rsid w:val="00170DC9"/>
    <w:rsid w:val="00172572"/>
    <w:rsid w:val="00185482"/>
    <w:rsid w:val="0018740B"/>
    <w:rsid w:val="0019229A"/>
    <w:rsid w:val="00193782"/>
    <w:rsid w:val="0019702A"/>
    <w:rsid w:val="00197D0B"/>
    <w:rsid w:val="001B0A6E"/>
    <w:rsid w:val="001C658A"/>
    <w:rsid w:val="001D37DA"/>
    <w:rsid w:val="001D5B66"/>
    <w:rsid w:val="001D657E"/>
    <w:rsid w:val="001E06A8"/>
    <w:rsid w:val="001E0DA9"/>
    <w:rsid w:val="001E4BD4"/>
    <w:rsid w:val="001E56F7"/>
    <w:rsid w:val="001E74C8"/>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4F30"/>
    <w:rsid w:val="002A5CD0"/>
    <w:rsid w:val="002A775E"/>
    <w:rsid w:val="002B0ACD"/>
    <w:rsid w:val="002B22EB"/>
    <w:rsid w:val="002B2D03"/>
    <w:rsid w:val="002B67E7"/>
    <w:rsid w:val="002C34DC"/>
    <w:rsid w:val="002D2904"/>
    <w:rsid w:val="002D4D54"/>
    <w:rsid w:val="002E09BE"/>
    <w:rsid w:val="002E4900"/>
    <w:rsid w:val="002E5AC6"/>
    <w:rsid w:val="002F11CD"/>
    <w:rsid w:val="002F264B"/>
    <w:rsid w:val="00303A55"/>
    <w:rsid w:val="00303F48"/>
    <w:rsid w:val="00305EC5"/>
    <w:rsid w:val="00310E3E"/>
    <w:rsid w:val="003130A8"/>
    <w:rsid w:val="00315ADF"/>
    <w:rsid w:val="00315E64"/>
    <w:rsid w:val="00320290"/>
    <w:rsid w:val="003203BE"/>
    <w:rsid w:val="00324B47"/>
    <w:rsid w:val="00326003"/>
    <w:rsid w:val="00331149"/>
    <w:rsid w:val="00334C9C"/>
    <w:rsid w:val="00341136"/>
    <w:rsid w:val="003446FE"/>
    <w:rsid w:val="00350B15"/>
    <w:rsid w:val="0035400E"/>
    <w:rsid w:val="00354DDF"/>
    <w:rsid w:val="00372888"/>
    <w:rsid w:val="00374BC2"/>
    <w:rsid w:val="003751ED"/>
    <w:rsid w:val="003756B1"/>
    <w:rsid w:val="00395EF6"/>
    <w:rsid w:val="003A29E8"/>
    <w:rsid w:val="003A3A53"/>
    <w:rsid w:val="003A51AB"/>
    <w:rsid w:val="003B219B"/>
    <w:rsid w:val="003B3F26"/>
    <w:rsid w:val="003B5148"/>
    <w:rsid w:val="003B6069"/>
    <w:rsid w:val="003C7FD2"/>
    <w:rsid w:val="003E4E76"/>
    <w:rsid w:val="00400C7D"/>
    <w:rsid w:val="00411081"/>
    <w:rsid w:val="00411403"/>
    <w:rsid w:val="00411EDC"/>
    <w:rsid w:val="00420401"/>
    <w:rsid w:val="00420B90"/>
    <w:rsid w:val="0043200F"/>
    <w:rsid w:val="004321A0"/>
    <w:rsid w:val="00433FCE"/>
    <w:rsid w:val="004401EA"/>
    <w:rsid w:val="00441A07"/>
    <w:rsid w:val="00441B8F"/>
    <w:rsid w:val="00442A51"/>
    <w:rsid w:val="00451558"/>
    <w:rsid w:val="00451E05"/>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12E81"/>
    <w:rsid w:val="0053231B"/>
    <w:rsid w:val="00537D4F"/>
    <w:rsid w:val="00540C89"/>
    <w:rsid w:val="00540F27"/>
    <w:rsid w:val="00541766"/>
    <w:rsid w:val="005531A1"/>
    <w:rsid w:val="00555C82"/>
    <w:rsid w:val="00557E51"/>
    <w:rsid w:val="00567DDC"/>
    <w:rsid w:val="005707F4"/>
    <w:rsid w:val="005710C4"/>
    <w:rsid w:val="005771E3"/>
    <w:rsid w:val="00580394"/>
    <w:rsid w:val="00580520"/>
    <w:rsid w:val="0059017E"/>
    <w:rsid w:val="00591E4E"/>
    <w:rsid w:val="00592178"/>
    <w:rsid w:val="005A34B3"/>
    <w:rsid w:val="005B36EA"/>
    <w:rsid w:val="005B4D4D"/>
    <w:rsid w:val="005B73CA"/>
    <w:rsid w:val="005C6AC8"/>
    <w:rsid w:val="005C7FA3"/>
    <w:rsid w:val="005D339A"/>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7630"/>
    <w:rsid w:val="00682750"/>
    <w:rsid w:val="00685125"/>
    <w:rsid w:val="00686F24"/>
    <w:rsid w:val="006A3ED9"/>
    <w:rsid w:val="006A4103"/>
    <w:rsid w:val="006B22E4"/>
    <w:rsid w:val="006C03F8"/>
    <w:rsid w:val="006C4754"/>
    <w:rsid w:val="006C64D9"/>
    <w:rsid w:val="006C6873"/>
    <w:rsid w:val="006C7CB6"/>
    <w:rsid w:val="006D3DC3"/>
    <w:rsid w:val="006E2334"/>
    <w:rsid w:val="006E3AB8"/>
    <w:rsid w:val="006E79ED"/>
    <w:rsid w:val="006F548D"/>
    <w:rsid w:val="006F6C4D"/>
    <w:rsid w:val="00701857"/>
    <w:rsid w:val="007043BD"/>
    <w:rsid w:val="00705111"/>
    <w:rsid w:val="00707C41"/>
    <w:rsid w:val="0071029D"/>
    <w:rsid w:val="007155C7"/>
    <w:rsid w:val="007211FE"/>
    <w:rsid w:val="007358BC"/>
    <w:rsid w:val="0074580B"/>
    <w:rsid w:val="00763F8A"/>
    <w:rsid w:val="00765124"/>
    <w:rsid w:val="0076665B"/>
    <w:rsid w:val="00767574"/>
    <w:rsid w:val="00771E6E"/>
    <w:rsid w:val="00772B56"/>
    <w:rsid w:val="0077644B"/>
    <w:rsid w:val="007A10FC"/>
    <w:rsid w:val="007A2D53"/>
    <w:rsid w:val="007B01E5"/>
    <w:rsid w:val="007B21A0"/>
    <w:rsid w:val="007B4705"/>
    <w:rsid w:val="007C2928"/>
    <w:rsid w:val="007D21BA"/>
    <w:rsid w:val="007D3D02"/>
    <w:rsid w:val="007D5639"/>
    <w:rsid w:val="007F2FB2"/>
    <w:rsid w:val="00804BC0"/>
    <w:rsid w:val="00814982"/>
    <w:rsid w:val="008153B1"/>
    <w:rsid w:val="00821D04"/>
    <w:rsid w:val="008255A1"/>
    <w:rsid w:val="00830CE8"/>
    <w:rsid w:val="0084248E"/>
    <w:rsid w:val="00843000"/>
    <w:rsid w:val="008469F6"/>
    <w:rsid w:val="0084784E"/>
    <w:rsid w:val="0085015F"/>
    <w:rsid w:val="00855AE8"/>
    <w:rsid w:val="00882D1E"/>
    <w:rsid w:val="0088438A"/>
    <w:rsid w:val="0088763F"/>
    <w:rsid w:val="008911C4"/>
    <w:rsid w:val="00892998"/>
    <w:rsid w:val="008936C9"/>
    <w:rsid w:val="00897133"/>
    <w:rsid w:val="008979B7"/>
    <w:rsid w:val="008A37AC"/>
    <w:rsid w:val="008A442A"/>
    <w:rsid w:val="008A5E9A"/>
    <w:rsid w:val="008A6393"/>
    <w:rsid w:val="008B5029"/>
    <w:rsid w:val="008C2155"/>
    <w:rsid w:val="008C7E6B"/>
    <w:rsid w:val="008D1905"/>
    <w:rsid w:val="008E2772"/>
    <w:rsid w:val="008F4BAB"/>
    <w:rsid w:val="009048AB"/>
    <w:rsid w:val="00915AA6"/>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275"/>
    <w:rsid w:val="00987639"/>
    <w:rsid w:val="00987DEF"/>
    <w:rsid w:val="009A3572"/>
    <w:rsid w:val="009B2095"/>
    <w:rsid w:val="009B3DE8"/>
    <w:rsid w:val="009B4CA9"/>
    <w:rsid w:val="009B68E9"/>
    <w:rsid w:val="009B7B7B"/>
    <w:rsid w:val="009C4286"/>
    <w:rsid w:val="009C7D00"/>
    <w:rsid w:val="009D3571"/>
    <w:rsid w:val="009F0B4F"/>
    <w:rsid w:val="009F7A8E"/>
    <w:rsid w:val="00A0285E"/>
    <w:rsid w:val="00A02DB2"/>
    <w:rsid w:val="00A054BA"/>
    <w:rsid w:val="00A07CB7"/>
    <w:rsid w:val="00A132AB"/>
    <w:rsid w:val="00A135AD"/>
    <w:rsid w:val="00A13FB4"/>
    <w:rsid w:val="00A25E53"/>
    <w:rsid w:val="00A313F9"/>
    <w:rsid w:val="00A325BA"/>
    <w:rsid w:val="00A359CE"/>
    <w:rsid w:val="00A36E9A"/>
    <w:rsid w:val="00A4011F"/>
    <w:rsid w:val="00A41512"/>
    <w:rsid w:val="00A438E2"/>
    <w:rsid w:val="00A518C3"/>
    <w:rsid w:val="00A551D8"/>
    <w:rsid w:val="00A568AC"/>
    <w:rsid w:val="00A57A22"/>
    <w:rsid w:val="00A616FD"/>
    <w:rsid w:val="00A652B6"/>
    <w:rsid w:val="00A673F9"/>
    <w:rsid w:val="00A75CAD"/>
    <w:rsid w:val="00A83FC1"/>
    <w:rsid w:val="00A95A31"/>
    <w:rsid w:val="00AA32B8"/>
    <w:rsid w:val="00AA45AF"/>
    <w:rsid w:val="00AA6B71"/>
    <w:rsid w:val="00AB309C"/>
    <w:rsid w:val="00AB62C4"/>
    <w:rsid w:val="00AD00BA"/>
    <w:rsid w:val="00AD0265"/>
    <w:rsid w:val="00AD7ECD"/>
    <w:rsid w:val="00AE0C7C"/>
    <w:rsid w:val="00AF16F7"/>
    <w:rsid w:val="00AF22EB"/>
    <w:rsid w:val="00AF5764"/>
    <w:rsid w:val="00B00B6D"/>
    <w:rsid w:val="00B237C8"/>
    <w:rsid w:val="00B24AAA"/>
    <w:rsid w:val="00B27A3A"/>
    <w:rsid w:val="00B31749"/>
    <w:rsid w:val="00B32F00"/>
    <w:rsid w:val="00B523D2"/>
    <w:rsid w:val="00B74C46"/>
    <w:rsid w:val="00B763E8"/>
    <w:rsid w:val="00B83CCF"/>
    <w:rsid w:val="00B9559D"/>
    <w:rsid w:val="00BA0E83"/>
    <w:rsid w:val="00BA1ECB"/>
    <w:rsid w:val="00BA4587"/>
    <w:rsid w:val="00BD2F29"/>
    <w:rsid w:val="00BD7DC6"/>
    <w:rsid w:val="00BE5B6A"/>
    <w:rsid w:val="00BF52F2"/>
    <w:rsid w:val="00C02481"/>
    <w:rsid w:val="00C07D62"/>
    <w:rsid w:val="00C12CE7"/>
    <w:rsid w:val="00C1528E"/>
    <w:rsid w:val="00C17199"/>
    <w:rsid w:val="00C24572"/>
    <w:rsid w:val="00C35108"/>
    <w:rsid w:val="00C356F2"/>
    <w:rsid w:val="00C42961"/>
    <w:rsid w:val="00C4302B"/>
    <w:rsid w:val="00C438A6"/>
    <w:rsid w:val="00C44CC1"/>
    <w:rsid w:val="00C508E0"/>
    <w:rsid w:val="00C5617E"/>
    <w:rsid w:val="00C56DCB"/>
    <w:rsid w:val="00C60B33"/>
    <w:rsid w:val="00C62202"/>
    <w:rsid w:val="00C62230"/>
    <w:rsid w:val="00C67862"/>
    <w:rsid w:val="00C73980"/>
    <w:rsid w:val="00C80F47"/>
    <w:rsid w:val="00C82140"/>
    <w:rsid w:val="00C85FCA"/>
    <w:rsid w:val="00C952F6"/>
    <w:rsid w:val="00CA427D"/>
    <w:rsid w:val="00CA718F"/>
    <w:rsid w:val="00CC61A2"/>
    <w:rsid w:val="00CD12A9"/>
    <w:rsid w:val="00CD1902"/>
    <w:rsid w:val="00CD44B3"/>
    <w:rsid w:val="00CD6A3E"/>
    <w:rsid w:val="00CD6C24"/>
    <w:rsid w:val="00CE419D"/>
    <w:rsid w:val="00CF65C0"/>
    <w:rsid w:val="00D02F2B"/>
    <w:rsid w:val="00D0570D"/>
    <w:rsid w:val="00D06C6E"/>
    <w:rsid w:val="00D108E7"/>
    <w:rsid w:val="00D14184"/>
    <w:rsid w:val="00D2043D"/>
    <w:rsid w:val="00D244BF"/>
    <w:rsid w:val="00D3258D"/>
    <w:rsid w:val="00D35DF6"/>
    <w:rsid w:val="00D36FB5"/>
    <w:rsid w:val="00D41FCE"/>
    <w:rsid w:val="00D44941"/>
    <w:rsid w:val="00D51852"/>
    <w:rsid w:val="00D51F72"/>
    <w:rsid w:val="00D54408"/>
    <w:rsid w:val="00D5613C"/>
    <w:rsid w:val="00D60744"/>
    <w:rsid w:val="00D629DD"/>
    <w:rsid w:val="00D70938"/>
    <w:rsid w:val="00D7291A"/>
    <w:rsid w:val="00D74979"/>
    <w:rsid w:val="00D82FCC"/>
    <w:rsid w:val="00D96C6F"/>
    <w:rsid w:val="00DA264C"/>
    <w:rsid w:val="00DA2846"/>
    <w:rsid w:val="00DA2894"/>
    <w:rsid w:val="00DA3D64"/>
    <w:rsid w:val="00DA5663"/>
    <w:rsid w:val="00DA682A"/>
    <w:rsid w:val="00DB0750"/>
    <w:rsid w:val="00DB5765"/>
    <w:rsid w:val="00DC0562"/>
    <w:rsid w:val="00DC6BBC"/>
    <w:rsid w:val="00DD0F96"/>
    <w:rsid w:val="00DD1B2C"/>
    <w:rsid w:val="00DD6B6F"/>
    <w:rsid w:val="00DE0173"/>
    <w:rsid w:val="00DE74DB"/>
    <w:rsid w:val="00E021D2"/>
    <w:rsid w:val="00E04D96"/>
    <w:rsid w:val="00E07C77"/>
    <w:rsid w:val="00E17264"/>
    <w:rsid w:val="00E20388"/>
    <w:rsid w:val="00E228E7"/>
    <w:rsid w:val="00E273EF"/>
    <w:rsid w:val="00E33BF9"/>
    <w:rsid w:val="00E36585"/>
    <w:rsid w:val="00E3666D"/>
    <w:rsid w:val="00E51021"/>
    <w:rsid w:val="00E567B9"/>
    <w:rsid w:val="00E70448"/>
    <w:rsid w:val="00E74699"/>
    <w:rsid w:val="00E80250"/>
    <w:rsid w:val="00E8258F"/>
    <w:rsid w:val="00E85B81"/>
    <w:rsid w:val="00E86326"/>
    <w:rsid w:val="00E8775E"/>
    <w:rsid w:val="00EA2065"/>
    <w:rsid w:val="00EC3585"/>
    <w:rsid w:val="00EC59F1"/>
    <w:rsid w:val="00EC6EB0"/>
    <w:rsid w:val="00ED01A5"/>
    <w:rsid w:val="00ED0FD2"/>
    <w:rsid w:val="00ED4149"/>
    <w:rsid w:val="00ED6FD9"/>
    <w:rsid w:val="00EE230B"/>
    <w:rsid w:val="00EF1063"/>
    <w:rsid w:val="00EF12E4"/>
    <w:rsid w:val="00F07F67"/>
    <w:rsid w:val="00F07F99"/>
    <w:rsid w:val="00F12743"/>
    <w:rsid w:val="00F12F05"/>
    <w:rsid w:val="00F13BAA"/>
    <w:rsid w:val="00F15195"/>
    <w:rsid w:val="00F158AA"/>
    <w:rsid w:val="00F175E8"/>
    <w:rsid w:val="00F17735"/>
    <w:rsid w:val="00F349D8"/>
    <w:rsid w:val="00F4062F"/>
    <w:rsid w:val="00F40D7A"/>
    <w:rsid w:val="00F423F5"/>
    <w:rsid w:val="00F42AF7"/>
    <w:rsid w:val="00F441B8"/>
    <w:rsid w:val="00F5227F"/>
    <w:rsid w:val="00F65A99"/>
    <w:rsid w:val="00F6735B"/>
    <w:rsid w:val="00F74C10"/>
    <w:rsid w:val="00F80D6F"/>
    <w:rsid w:val="00F83462"/>
    <w:rsid w:val="00F845CB"/>
    <w:rsid w:val="00F852ED"/>
    <w:rsid w:val="00F85F56"/>
    <w:rsid w:val="00F901E2"/>
    <w:rsid w:val="00F947E0"/>
    <w:rsid w:val="00F97659"/>
    <w:rsid w:val="00FA55AD"/>
    <w:rsid w:val="00FB5F13"/>
    <w:rsid w:val="00FC0139"/>
    <w:rsid w:val="00FD10B2"/>
    <w:rsid w:val="00FD6BA0"/>
    <w:rsid w:val="00FD77F5"/>
    <w:rsid w:val="00FE166C"/>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5098</Words>
  <Characters>30080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Marcel Pobořil</cp:lastModifiedBy>
  <cp:revision>14</cp:revision>
  <cp:lastPrinted>2024-01-30T11:28:00Z</cp:lastPrinted>
  <dcterms:created xsi:type="dcterms:W3CDTF">2026-03-17T20:49:00Z</dcterms:created>
  <dcterms:modified xsi:type="dcterms:W3CDTF">2026-03-19T11:45:00Z</dcterms:modified>
</cp:coreProperties>
</file>