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DBDE" w14:textId="734010D4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sz w:val="20"/>
          <w:szCs w:val="20"/>
        </w:rPr>
        <w:t xml:space="preserve">Příloha č. 1 – </w:t>
      </w:r>
      <w:r w:rsidRPr="00FF5BC3">
        <w:rPr>
          <w:rFonts w:ascii="Tahoma" w:hAnsi="Tahoma" w:cs="Tahoma"/>
          <w:b/>
          <w:bCs/>
          <w:sz w:val="20"/>
          <w:szCs w:val="20"/>
        </w:rPr>
        <w:t>Technická specifikace</w:t>
      </w:r>
      <w:r w:rsidR="00624478">
        <w:rPr>
          <w:rFonts w:ascii="Tahoma" w:hAnsi="Tahoma" w:cs="Tahoma"/>
          <w:sz w:val="20"/>
          <w:szCs w:val="20"/>
        </w:rPr>
        <w:t xml:space="preserve"> </w:t>
      </w:r>
    </w:p>
    <w:p w14:paraId="3D61D294" w14:textId="77777777" w:rsidR="00245FC6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0369B909" w14:textId="77777777" w:rsidR="00301711" w:rsidRPr="008230CB" w:rsidRDefault="00301711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6CD84637" w14:textId="454DAFFB" w:rsidR="00245FC6" w:rsidRPr="008230CB" w:rsidRDefault="00245FC6" w:rsidP="00245FC6">
      <w:pPr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Technická specifikace</w:t>
      </w:r>
    </w:p>
    <w:p w14:paraId="6FC22F57" w14:textId="77777777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079F0C8D" w14:textId="2B6AB73F" w:rsidR="00245FC6" w:rsidRPr="008230CB" w:rsidRDefault="00D66AB7" w:rsidP="00245FC6">
      <w:pPr>
        <w:rPr>
          <w:rFonts w:ascii="Tahoma" w:hAnsi="Tahoma" w:cs="Tahoma"/>
          <w:b/>
          <w:sz w:val="20"/>
          <w:szCs w:val="20"/>
          <w:u w:val="single"/>
        </w:rPr>
      </w:pPr>
      <w:r w:rsidRPr="00D66AB7">
        <w:rPr>
          <w:rFonts w:ascii="Tahoma" w:hAnsi="Tahoma" w:cs="Tahoma"/>
          <w:b/>
          <w:sz w:val="20"/>
          <w:szCs w:val="20"/>
          <w:u w:val="single"/>
        </w:rPr>
        <w:t>Sestava pro testování elektromagnetické odolnosti</w:t>
      </w:r>
      <w:r w:rsidR="00245FC6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6D0C7A5" w14:textId="77777777" w:rsidR="003A7C05" w:rsidRDefault="003A7C05" w:rsidP="00245FC6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3B7E621B" w14:textId="7660ADB4" w:rsidR="00791AD9" w:rsidRPr="00791AD9" w:rsidRDefault="00791AD9" w:rsidP="00791AD9">
      <w:pPr>
        <w:pStyle w:val="ZD2rove"/>
        <w:numPr>
          <w:ilvl w:val="1"/>
          <w:numId w:val="0"/>
        </w:numPr>
        <w:tabs>
          <w:tab w:val="num" w:pos="0"/>
        </w:tabs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>Předmětem plnění veřejné zakázky je dodávka sestavy pro testování elektromagnetické odolnosti (dále také jen „</w:t>
      </w:r>
      <w:r w:rsidRPr="00791AD9">
        <w:rPr>
          <w:rFonts w:cs="Tahoma"/>
          <w:b/>
          <w:bCs/>
          <w:szCs w:val="20"/>
        </w:rPr>
        <w:t>EMS</w:t>
      </w:r>
      <w:r w:rsidRPr="00791AD9">
        <w:rPr>
          <w:rFonts w:cs="Tahoma"/>
          <w:szCs w:val="20"/>
        </w:rPr>
        <w:t>“) jako součásti elektromagnetické kompatibility (dále také jen „</w:t>
      </w:r>
      <w:r w:rsidRPr="00791AD9">
        <w:rPr>
          <w:rFonts w:cs="Tahoma"/>
          <w:b/>
          <w:bCs/>
          <w:szCs w:val="20"/>
        </w:rPr>
        <w:t>EMC</w:t>
      </w:r>
      <w:r w:rsidRPr="00791AD9">
        <w:rPr>
          <w:rFonts w:cs="Tahoma"/>
          <w:szCs w:val="20"/>
        </w:rPr>
        <w:t>“) technologických zařízení</w:t>
      </w:r>
      <w:r w:rsidR="000254D4">
        <w:t>, vč. SW a příslušenství</w:t>
      </w:r>
      <w:r w:rsidRPr="00791AD9">
        <w:rPr>
          <w:rFonts w:cs="Tahoma"/>
          <w:szCs w:val="20"/>
        </w:rPr>
        <w:t xml:space="preserve">. Sestava pro testování EMS rozšíří testovací možnosti stávajícího pracoviště zadavatele, které v oblasti EMC </w:t>
      </w:r>
      <w:r w:rsidR="007F5171">
        <w:rPr>
          <w:rFonts w:cs="Tahoma"/>
          <w:szCs w:val="20"/>
        </w:rPr>
        <w:t xml:space="preserve">již </w:t>
      </w:r>
      <w:r w:rsidRPr="00791AD9">
        <w:rPr>
          <w:rFonts w:cs="Tahoma"/>
          <w:szCs w:val="20"/>
        </w:rPr>
        <w:t xml:space="preserve">disponuje vlnovodem GTEM 400 se vstupním N konektorem. </w:t>
      </w:r>
    </w:p>
    <w:p w14:paraId="7A868B55" w14:textId="77777777" w:rsidR="00791AD9" w:rsidRPr="00791AD9" w:rsidRDefault="00791AD9" w:rsidP="00791AD9">
      <w:pPr>
        <w:pStyle w:val="ZD2rove"/>
        <w:tabs>
          <w:tab w:val="clear" w:pos="660"/>
        </w:tabs>
        <w:ind w:left="0" w:firstLine="0"/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>Sestava bude zahrnovat:</w:t>
      </w:r>
    </w:p>
    <w:p w14:paraId="169C40CE" w14:textId="77777777" w:rsidR="00791AD9" w:rsidRPr="00791AD9" w:rsidRDefault="00791AD9" w:rsidP="00791AD9">
      <w:pPr>
        <w:pStyle w:val="ZD2rove"/>
        <w:numPr>
          <w:ilvl w:val="0"/>
          <w:numId w:val="10"/>
        </w:numPr>
        <w:ind w:left="993"/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>testovací systém pro EMS sestávající z ovládací jednotky, RF zesilovačů, tříosé izotropní sondy, SW a dalších součástí a příslušenství, a</w:t>
      </w:r>
    </w:p>
    <w:p w14:paraId="036EDB4F" w14:textId="77777777" w:rsidR="00791AD9" w:rsidRPr="00791AD9" w:rsidRDefault="00791AD9" w:rsidP="00791AD9">
      <w:pPr>
        <w:pStyle w:val="ZD2rove"/>
        <w:numPr>
          <w:ilvl w:val="0"/>
          <w:numId w:val="10"/>
        </w:numPr>
        <w:ind w:left="993"/>
        <w:rPr>
          <w:rFonts w:cs="Tahoma"/>
          <w:bCs/>
          <w:szCs w:val="20"/>
        </w:rPr>
      </w:pPr>
      <w:r w:rsidRPr="00791AD9">
        <w:rPr>
          <w:rFonts w:cs="Tahoma"/>
          <w:szCs w:val="20"/>
        </w:rPr>
        <w:t xml:space="preserve">univerzální EMC generátor. </w:t>
      </w:r>
    </w:p>
    <w:p w14:paraId="1E33C987" w14:textId="6289903F" w:rsidR="00791AD9" w:rsidRPr="00791AD9" w:rsidRDefault="00791AD9" w:rsidP="00075B21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791AD9">
        <w:rPr>
          <w:rFonts w:ascii="Tahoma" w:hAnsi="Tahoma" w:cs="Tahoma"/>
          <w:bCs/>
          <w:sz w:val="20"/>
          <w:szCs w:val="20"/>
        </w:rPr>
        <w:t>Součástí plnění je dále doprava do místa plnění, instalace, uvedení do provozu včetně ověření funkčnosti a zaškolení obsluhy v rozsahu dle přílohy č. 2 Zadávací dokumentace.</w:t>
      </w:r>
    </w:p>
    <w:p w14:paraId="45788475" w14:textId="77777777" w:rsidR="00791AD9" w:rsidRDefault="00791AD9" w:rsidP="00245FC6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7BB13F15" w14:textId="43C70786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2A28B6"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59CDFBDE" w14:textId="36A3E654" w:rsidR="00245FC6" w:rsidRDefault="00245FC6" w:rsidP="00245FC6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2A28B6"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="00FE71BC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50E2172F" w14:textId="77777777" w:rsidR="003A7C05" w:rsidRDefault="003A7C05" w:rsidP="00245FC6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081535E1" w14:textId="75EBEBA8" w:rsidR="003A7C05" w:rsidRPr="008230CB" w:rsidRDefault="003A7C05" w:rsidP="003A7C05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A67220"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705BAD53" w14:textId="74FEDE67" w:rsidR="003A7C05" w:rsidRDefault="003A7C05" w:rsidP="003A7C05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A67220"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3972142" w14:textId="77777777" w:rsidR="00A67220" w:rsidRDefault="00A67220" w:rsidP="003A7C05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73D8F9B4" w14:textId="496F6CFD" w:rsidR="00A67220" w:rsidRPr="008230CB" w:rsidRDefault="00A67220" w:rsidP="00A67220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4890BE15" w14:textId="0736DE3C" w:rsidR="00A67220" w:rsidRDefault="00A67220" w:rsidP="00A67220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C1D00CA" w14:textId="77777777" w:rsidR="000A4B9B" w:rsidRDefault="000A4B9B" w:rsidP="00A67220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2FC7A3AA" w14:textId="0427948A" w:rsidR="000A4B9B" w:rsidRPr="008230CB" w:rsidRDefault="000A4B9B" w:rsidP="000A4B9B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43B5C808" w14:textId="2D7C420B" w:rsidR="000A4B9B" w:rsidRDefault="000A4B9B" w:rsidP="000A4B9B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3BF5DF0E" w14:textId="77777777" w:rsidR="009A6016" w:rsidRDefault="009A6016" w:rsidP="000A4B9B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349F22D6" w14:textId="715837E4" w:rsidR="009A6016" w:rsidRPr="008230CB" w:rsidRDefault="009A6016" w:rsidP="009A601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1F5C57C0" w14:textId="21B69E0E" w:rsidR="009A6016" w:rsidRDefault="009A6016" w:rsidP="009A6016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8EC3AC2" w14:textId="77777777" w:rsidR="003A7C05" w:rsidRPr="008230CB" w:rsidRDefault="003A7C05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7AE8F0D9" w14:textId="0C6A5DE0" w:rsidR="00C04EDB" w:rsidRDefault="009A6016" w:rsidP="00482D15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9A6016">
        <w:rPr>
          <w:rFonts w:ascii="Tahoma" w:hAnsi="Tahoma" w:cs="Tahoma"/>
          <w:b/>
          <w:sz w:val="20"/>
          <w:szCs w:val="20"/>
        </w:rPr>
        <w:t>Sestava pro testování elektromagnetické odolnosti</w:t>
      </w:r>
      <w:r w:rsidR="008436ED">
        <w:rPr>
          <w:rFonts w:ascii="Tahoma" w:hAnsi="Tahoma" w:cs="Tahoma"/>
          <w:b/>
          <w:sz w:val="20"/>
          <w:szCs w:val="20"/>
        </w:rPr>
        <w:t xml:space="preserve">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245FC6">
        <w:rPr>
          <w:rFonts w:ascii="Tahoma" w:hAnsi="Tahoma" w:cs="Tahoma"/>
          <w:b/>
          <w:sz w:val="20"/>
          <w:szCs w:val="20"/>
        </w:rPr>
        <w:t>mít minimálně následující součást</w:t>
      </w:r>
      <w:r w:rsidR="00277D9B">
        <w:rPr>
          <w:rFonts w:ascii="Tahoma" w:hAnsi="Tahoma" w:cs="Tahoma"/>
          <w:b/>
          <w:sz w:val="20"/>
          <w:szCs w:val="20"/>
        </w:rPr>
        <w:t>i</w:t>
      </w:r>
      <w:r w:rsidR="00245FC6">
        <w:rPr>
          <w:rFonts w:ascii="Tahoma" w:hAnsi="Tahoma" w:cs="Tahoma"/>
          <w:b/>
          <w:sz w:val="20"/>
          <w:szCs w:val="20"/>
        </w:rPr>
        <w:t xml:space="preserve"> a musí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splňovat </w:t>
      </w:r>
      <w:r w:rsidR="00EA00E3" w:rsidRPr="005B0FA2">
        <w:rPr>
          <w:rFonts w:ascii="Tahoma" w:hAnsi="Tahoma" w:cs="Tahoma"/>
          <w:b/>
          <w:sz w:val="20"/>
          <w:szCs w:val="20"/>
        </w:rPr>
        <w:t xml:space="preserve">alespoň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následující </w:t>
      </w:r>
      <w:r w:rsidR="005836DC">
        <w:rPr>
          <w:rFonts w:ascii="Tahoma" w:hAnsi="Tahoma" w:cs="Tahoma"/>
          <w:b/>
          <w:sz w:val="20"/>
          <w:szCs w:val="20"/>
        </w:rPr>
        <w:t>parametry</w:t>
      </w:r>
      <w:r w:rsidR="00245FC6" w:rsidRPr="008230CB">
        <w:rPr>
          <w:rFonts w:ascii="Tahoma" w:hAnsi="Tahoma" w:cs="Tahoma"/>
          <w:b/>
          <w:sz w:val="20"/>
          <w:szCs w:val="20"/>
        </w:rPr>
        <w:t>:</w:t>
      </w:r>
    </w:p>
    <w:p w14:paraId="11952E20" w14:textId="77777777" w:rsidR="0046531B" w:rsidRDefault="0046531B" w:rsidP="00482D15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F4CB736" w14:textId="77777777" w:rsidR="0046531B" w:rsidRPr="00AC2B4C" w:rsidRDefault="0046531B" w:rsidP="0046531B">
      <w:pPr>
        <w:pStyle w:val="Odstavecseseznamem"/>
        <w:numPr>
          <w:ilvl w:val="0"/>
          <w:numId w:val="11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C2B4C">
        <w:rPr>
          <w:rFonts w:ascii="Tahoma" w:hAnsi="Tahoma" w:cs="Tahoma"/>
          <w:b/>
          <w:bCs/>
          <w:sz w:val="20"/>
          <w:szCs w:val="20"/>
          <w:u w:val="single"/>
        </w:rPr>
        <w:t>Testovací systém pro EMS – rozšíření testovacích možností stávajícího pracoviště</w:t>
      </w:r>
    </w:p>
    <w:p w14:paraId="58C12842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  <w:r w:rsidRPr="00BE5139">
        <w:rPr>
          <w:rFonts w:ascii="Tahoma" w:hAnsi="Tahoma" w:cs="Tahoma"/>
          <w:sz w:val="20"/>
          <w:szCs w:val="20"/>
        </w:rPr>
        <w:t xml:space="preserve">V současné době je k dispozici vlnovod </w:t>
      </w:r>
      <w:r>
        <w:rPr>
          <w:rFonts w:ascii="Tahoma" w:hAnsi="Tahoma" w:cs="Tahoma"/>
          <w:sz w:val="20"/>
          <w:szCs w:val="20"/>
        </w:rPr>
        <w:t xml:space="preserve">GTEMCELL </w:t>
      </w:r>
      <w:r w:rsidRPr="00BE5139">
        <w:rPr>
          <w:rFonts w:ascii="Tahoma" w:hAnsi="Tahoma" w:cs="Tahoma"/>
          <w:sz w:val="20"/>
          <w:szCs w:val="20"/>
        </w:rPr>
        <w:t>GTEM 400 se vstupním N konektorem.</w:t>
      </w:r>
    </w:p>
    <w:p w14:paraId="053241A0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lastRenderedPageBreak/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požadováno testování elektromagnetické odolnosti (EMS) polem o elektrické intenzitě až 20 V/m, </w:t>
      </w:r>
      <w:proofErr w:type="gramStart"/>
      <w:r w:rsidRPr="0046531B">
        <w:rPr>
          <w:rFonts w:ascii="Tahoma" w:hAnsi="Tahoma" w:cs="Tahoma"/>
          <w:sz w:val="20"/>
          <w:szCs w:val="20"/>
        </w:rPr>
        <w:t>80%</w:t>
      </w:r>
      <w:proofErr w:type="gramEnd"/>
      <w:r w:rsidRPr="0046531B">
        <w:rPr>
          <w:rFonts w:ascii="Tahoma" w:hAnsi="Tahoma" w:cs="Tahoma"/>
          <w:sz w:val="20"/>
          <w:szCs w:val="20"/>
        </w:rPr>
        <w:t xml:space="preserve"> AM ve frekvenčním pásmu 80 MHz až 6 GHz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 xml:space="preserve">61000-4-20 (nejnovější </w:t>
      </w:r>
      <w:proofErr w:type="gramStart"/>
      <w:r w:rsidRPr="0046531B">
        <w:rPr>
          <w:rFonts w:ascii="Tahoma" w:hAnsi="Tahoma" w:cs="Tahoma"/>
          <w:sz w:val="20"/>
          <w:szCs w:val="20"/>
        </w:rPr>
        <w:t>vydání)</w:t>
      </w:r>
      <w:r w:rsidRPr="006A749B">
        <w:rPr>
          <w:rFonts w:ascii="Tahoma" w:hAnsi="Tahoma" w:cs="Tahoma"/>
          <w:color w:val="FF0000"/>
          <w:sz w:val="20"/>
          <w:szCs w:val="20"/>
        </w:rPr>
        <w:t>*</w:t>
      </w:r>
      <w:proofErr w:type="gramEnd"/>
      <w:r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323EC57C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</w:p>
    <w:p w14:paraId="740C3BD6" w14:textId="77777777" w:rsidR="005467A1" w:rsidRDefault="005467A1" w:rsidP="005467A1">
      <w:pPr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61EA4433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</w:p>
    <w:p w14:paraId="14608119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Testovací systém musí obsahovat:</w:t>
      </w:r>
    </w:p>
    <w:p w14:paraId="55455567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Ovládací jednotku</w:t>
      </w:r>
      <w:r w:rsidRPr="0046531B">
        <w:rPr>
          <w:rFonts w:ascii="Tahoma" w:hAnsi="Tahoma" w:cs="Tahoma"/>
          <w:sz w:val="20"/>
          <w:szCs w:val="20"/>
        </w:rPr>
        <w:t>, jejíž nedílnou vnitřní součástí bude:</w:t>
      </w:r>
    </w:p>
    <w:p w14:paraId="5FEA2888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Signální generátor s následujícími parametry:</w:t>
      </w:r>
    </w:p>
    <w:p w14:paraId="3521DAA0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</w:t>
      </w:r>
      <w:r>
        <w:rPr>
          <w:rFonts w:ascii="Tahoma" w:hAnsi="Tahoma" w:cs="Tahoma"/>
          <w:sz w:val="20"/>
          <w:szCs w:val="20"/>
        </w:rPr>
        <w:t>n</w:t>
      </w:r>
      <w:r w:rsidRPr="0046531B">
        <w:rPr>
          <w:rFonts w:ascii="Tahoma" w:hAnsi="Tahoma" w:cs="Tahoma"/>
          <w:sz w:val="20"/>
          <w:szCs w:val="20"/>
        </w:rPr>
        <w:t>imálně): 9 kHz až 6 GHz</w:t>
      </w:r>
      <w:r>
        <w:rPr>
          <w:rFonts w:ascii="Tahoma" w:hAnsi="Tahoma" w:cs="Tahoma"/>
          <w:sz w:val="20"/>
          <w:szCs w:val="20"/>
        </w:rPr>
        <w:t>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6ECCF135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rozlišení: 0,001 Hz</w:t>
      </w:r>
      <w:r>
        <w:rPr>
          <w:rFonts w:ascii="Tahoma" w:hAnsi="Tahoma" w:cs="Tahoma"/>
          <w:sz w:val="20"/>
          <w:szCs w:val="20"/>
        </w:rPr>
        <w:t>.</w:t>
      </w:r>
    </w:p>
    <w:p w14:paraId="474E6A3A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typy signálů (minimálně): CW, AM, PM.</w:t>
      </w:r>
    </w:p>
    <w:p w14:paraId="264E032C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výstupní rozsah úrovní: alespoň od -60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až do +10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9DC6922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výstupní úrovně: 0,1 dB</w:t>
      </w:r>
      <w:r>
        <w:rPr>
          <w:rFonts w:ascii="Tahoma" w:hAnsi="Tahoma" w:cs="Tahoma"/>
          <w:sz w:val="20"/>
          <w:szCs w:val="20"/>
        </w:rPr>
        <w:t>.</w:t>
      </w:r>
    </w:p>
    <w:p w14:paraId="37B9EF08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samostatného použití signálního generátoru.</w:t>
      </w:r>
    </w:p>
    <w:p w14:paraId="7313C9CA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RF přepínací jednotku:</w:t>
      </w:r>
    </w:p>
    <w:p w14:paraId="593139F3" w14:textId="77777777" w:rsidR="005467A1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2“</w:t>
      </w:r>
      <w:r>
        <w:rPr>
          <w:rFonts w:ascii="Tahoma" w:hAnsi="Tahoma" w:cs="Tahoma"/>
          <w:color w:val="FF0000"/>
          <w:sz w:val="20"/>
          <w:szCs w:val="20"/>
        </w:rPr>
        <w:t xml:space="preserve">.  </w:t>
      </w:r>
    </w:p>
    <w:p w14:paraId="50890AF3" w14:textId="77777777" w:rsidR="005467A1" w:rsidRPr="007174C6" w:rsidRDefault="005467A1" w:rsidP="005467A1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nebo</w:t>
      </w:r>
      <w:r w:rsidRPr="007174C6"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3475E6CB" w14:textId="77777777" w:rsidR="005467A1" w:rsidRPr="007174C6" w:rsidRDefault="005467A1" w:rsidP="005467A1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2, 3*“ (*možnost budoucího rozšíření)</w:t>
      </w:r>
      <w:r>
        <w:rPr>
          <w:rFonts w:ascii="Tahoma" w:hAnsi="Tahoma" w:cs="Tahoma"/>
          <w:color w:val="FF0000"/>
          <w:sz w:val="20"/>
          <w:szCs w:val="20"/>
        </w:rPr>
        <w:t>.</w:t>
      </w:r>
    </w:p>
    <w:p w14:paraId="2A23BD68" w14:textId="77777777" w:rsidR="005467A1" w:rsidRPr="00470D9E" w:rsidRDefault="005467A1" w:rsidP="005467A1">
      <w:pPr>
        <w:pStyle w:val="Odstavecseseznamem"/>
        <w:spacing w:after="160" w:line="259" w:lineRule="auto"/>
        <w:ind w:left="2160"/>
        <w:rPr>
          <w:rFonts w:ascii="Tahoma" w:hAnsi="Tahoma" w:cs="Tahoma"/>
          <w:sz w:val="20"/>
          <w:szCs w:val="20"/>
        </w:rPr>
      </w:pP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[účastník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vybere jednu z výše uvedených možností, druhou vypustí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–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dílčí 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kritérium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hodnocení č. 2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]</w:t>
      </w:r>
    </w:p>
    <w:p w14:paraId="38261972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pro přepínání RF cesty „zesilovač – anténa (zátěž)“</w:t>
      </w:r>
      <w:r>
        <w:rPr>
          <w:rFonts w:ascii="Tahoma" w:hAnsi="Tahoma" w:cs="Tahoma"/>
          <w:sz w:val="20"/>
          <w:szCs w:val="20"/>
        </w:rPr>
        <w:t>.</w:t>
      </w:r>
    </w:p>
    <w:p w14:paraId="28AAFC03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přepínání RF cesty „výstup EMI přijímače – anténa (zátěž)“. </w:t>
      </w:r>
    </w:p>
    <w:p w14:paraId="4292D183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Sadu směrových vazebních členů pro možnost měření přímého a odraženého výkonu v celém uvažovaném frekvenčním pásmu od 80 MHz do 6 GHz</w:t>
      </w:r>
      <w:r>
        <w:rPr>
          <w:rFonts w:ascii="Tahoma" w:hAnsi="Tahoma" w:cs="Tahoma"/>
          <w:sz w:val="20"/>
          <w:szCs w:val="20"/>
        </w:rPr>
        <w:t>.</w:t>
      </w:r>
    </w:p>
    <w:p w14:paraId="157C60F0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Měřič RF výkonu (2 kanály):</w:t>
      </w:r>
    </w:p>
    <w:p w14:paraId="5F9FA290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(minimálně): 100 kHz – 6 GHz</w:t>
      </w:r>
      <w:r>
        <w:rPr>
          <w:rFonts w:ascii="Tahoma" w:hAnsi="Tahoma" w:cs="Tahoma"/>
          <w:sz w:val="20"/>
          <w:szCs w:val="20"/>
        </w:rPr>
        <w:t>.</w:t>
      </w:r>
    </w:p>
    <w:p w14:paraId="0A2C642E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monitorování zkoušeného zařízení (EUT):</w:t>
      </w:r>
    </w:p>
    <w:p w14:paraId="640BE178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Selhání EUT (např. TTL/CMOS).</w:t>
      </w:r>
    </w:p>
    <w:p w14:paraId="36D5B19B" w14:textId="77777777" w:rsidR="005467A1" w:rsidRPr="0046531B" w:rsidRDefault="005467A1" w:rsidP="005467A1">
      <w:pPr>
        <w:pStyle w:val="Odstavecseseznamem"/>
        <w:numPr>
          <w:ilvl w:val="2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Alespoň 2x měřicí vstup 0–10 V.</w:t>
      </w:r>
    </w:p>
    <w:p w14:paraId="3F0B4832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PC: USB, LAN a GPIB.</w:t>
      </w:r>
    </w:p>
    <w:p w14:paraId="2EDD8B8B" w14:textId="77777777" w:rsidR="005467A1" w:rsidRPr="0046531B" w:rsidRDefault="005467A1" w:rsidP="005467A1">
      <w:pPr>
        <w:pStyle w:val="Odstavecseseznamem"/>
        <w:numPr>
          <w:ilvl w:val="1"/>
          <w:numId w:val="1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Celková váha: max. do 20 kg</w:t>
      </w:r>
      <w:r>
        <w:rPr>
          <w:rFonts w:ascii="Tahoma" w:hAnsi="Tahoma" w:cs="Tahoma"/>
          <w:sz w:val="20"/>
          <w:szCs w:val="20"/>
        </w:rPr>
        <w:t>.</w:t>
      </w:r>
    </w:p>
    <w:p w14:paraId="043F241F" w14:textId="77777777" w:rsidR="005467A1" w:rsidRPr="0046531B" w:rsidRDefault="005467A1" w:rsidP="005467A1">
      <w:pPr>
        <w:pStyle w:val="Odstavecseseznamem"/>
        <w:ind w:left="1440"/>
        <w:rPr>
          <w:rFonts w:ascii="Tahoma" w:hAnsi="Tahoma" w:cs="Tahoma"/>
          <w:sz w:val="20"/>
          <w:szCs w:val="20"/>
        </w:rPr>
      </w:pPr>
    </w:p>
    <w:p w14:paraId="05597DD3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1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553CC2D8" w14:textId="77777777" w:rsidR="005467A1" w:rsidRPr="0046531B" w:rsidRDefault="005467A1" w:rsidP="005467A1">
      <w:pPr>
        <w:pStyle w:val="Odstavecseseznamem"/>
        <w:numPr>
          <w:ilvl w:val="1"/>
          <w:numId w:val="14"/>
        </w:numPr>
        <w:spacing w:after="160" w:line="259" w:lineRule="auto"/>
        <w:ind w:left="1418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20 MHz až 1 000 MHz.</w:t>
      </w:r>
    </w:p>
    <w:p w14:paraId="170BC558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10 W v celém frekvenčním rozsahu.</w:t>
      </w:r>
    </w:p>
    <w:p w14:paraId="399E7186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Max. RF vstupní úroveň: alespoň 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>.</w:t>
      </w:r>
    </w:p>
    <w:p w14:paraId="0E75F022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Váha: do 20 kg.</w:t>
      </w:r>
    </w:p>
    <w:p w14:paraId="5D8A02A5" w14:textId="77777777" w:rsidR="005467A1" w:rsidRPr="0046531B" w:rsidRDefault="005467A1" w:rsidP="005467A1">
      <w:pPr>
        <w:pStyle w:val="Odstavecseseznamem"/>
        <w:numPr>
          <w:ilvl w:val="0"/>
          <w:numId w:val="1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</w:t>
      </w:r>
      <w:proofErr w:type="gramStart"/>
      <w:r w:rsidRPr="0046531B">
        <w:rPr>
          <w:rFonts w:ascii="Tahoma" w:hAnsi="Tahoma" w:cs="Tahoma"/>
          <w:sz w:val="20"/>
          <w:szCs w:val="20"/>
        </w:rPr>
        <w:t>80%</w:t>
      </w:r>
      <w:proofErr w:type="gramEnd"/>
      <w:r w:rsidRPr="0046531B">
        <w:rPr>
          <w:rFonts w:ascii="Tahoma" w:hAnsi="Tahoma" w:cs="Tahoma"/>
          <w:sz w:val="20"/>
          <w:szCs w:val="20"/>
        </w:rPr>
        <w:t xml:space="preserve"> AM) v celém frekvenčním pásmu od 80 MHz do 1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129459EC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2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604A6E60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700 MHz až 6 GHz.</w:t>
      </w:r>
    </w:p>
    <w:p w14:paraId="22794932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15 W v celém frekvenčním rozsahu.</w:t>
      </w:r>
    </w:p>
    <w:p w14:paraId="21F9C15B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Max. RF vstupní úroveň: alespoň 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>.</w:t>
      </w:r>
    </w:p>
    <w:p w14:paraId="057B90C3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Váha: do 20 kg.</w:t>
      </w:r>
    </w:p>
    <w:p w14:paraId="706D2E00" w14:textId="77777777" w:rsidR="005467A1" w:rsidRPr="0046531B" w:rsidRDefault="005467A1" w:rsidP="005467A1">
      <w:pPr>
        <w:pStyle w:val="Odstavecseseznamem"/>
        <w:numPr>
          <w:ilvl w:val="0"/>
          <w:numId w:val="1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</w:t>
      </w:r>
      <w:proofErr w:type="gramStart"/>
      <w:r w:rsidRPr="0046531B">
        <w:rPr>
          <w:rFonts w:ascii="Tahoma" w:hAnsi="Tahoma" w:cs="Tahoma"/>
          <w:sz w:val="20"/>
          <w:szCs w:val="20"/>
        </w:rPr>
        <w:t>80%</w:t>
      </w:r>
      <w:proofErr w:type="gramEnd"/>
      <w:r w:rsidRPr="0046531B">
        <w:rPr>
          <w:rFonts w:ascii="Tahoma" w:hAnsi="Tahoma" w:cs="Tahoma"/>
          <w:sz w:val="20"/>
          <w:szCs w:val="20"/>
        </w:rPr>
        <w:t xml:space="preserve"> AM) v celém frekvenčním pásmu od 1 GHz do 6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278AB9CD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Tříosou izotropní sondu</w:t>
      </w:r>
      <w:r w:rsidRPr="0046531B">
        <w:rPr>
          <w:rFonts w:ascii="Tahoma" w:hAnsi="Tahoma" w:cs="Tahoma"/>
          <w:sz w:val="20"/>
          <w:szCs w:val="20"/>
        </w:rPr>
        <w:t xml:space="preserve"> pro měření elektrické intenzity vybuzeného elektrického pole uvnitř GTEM 400 s následujícími parametry:</w:t>
      </w:r>
    </w:p>
    <w:p w14:paraId="1006B46F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1 MHz až 18 GHz.</w:t>
      </w:r>
    </w:p>
    <w:p w14:paraId="6C44BA52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lastRenderedPageBreak/>
        <w:t xml:space="preserve">Rozsah měření (minimálně): 0,8 V/m až 340 V/m. </w:t>
      </w:r>
    </w:p>
    <w:p w14:paraId="23ACDE3E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(alespoň): 0,01 V/m.</w:t>
      </w:r>
    </w:p>
    <w:p w14:paraId="39D6AD24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Izotropie: 0,5 dB @ 100 MHz.</w:t>
      </w:r>
    </w:p>
    <w:p w14:paraId="7BBD15E4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k PC: minimálně USB.</w:t>
      </w:r>
    </w:p>
    <w:p w14:paraId="1FFDC789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optického kabelu (alespoň 10 m) a veškerého nutného příslušenství (nabíječka, převodníky apod.).</w:t>
      </w:r>
    </w:p>
    <w:p w14:paraId="65DCA869" w14:textId="77777777" w:rsidR="005467A1" w:rsidRPr="0046531B" w:rsidRDefault="005467A1" w:rsidP="005467A1">
      <w:pPr>
        <w:pStyle w:val="Odstavecseseznamem"/>
        <w:numPr>
          <w:ilvl w:val="1"/>
          <w:numId w:val="1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kalibračního protokolu (výrobní kalibrace).</w:t>
      </w:r>
      <w:r w:rsidRPr="0046531B">
        <w:rPr>
          <w:rFonts w:ascii="Tahoma" w:hAnsi="Tahoma" w:cs="Tahoma"/>
          <w:sz w:val="20"/>
          <w:szCs w:val="20"/>
        </w:rPr>
        <w:br/>
      </w:r>
    </w:p>
    <w:p w14:paraId="5D35B596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Automatizační SW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7084157A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úplnou automatizaci testování v GTEM 400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>61000-4-20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>,</w:t>
      </w:r>
    </w:p>
    <w:p w14:paraId="1638EF4C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nabízenou testovací technikou,</w:t>
      </w:r>
    </w:p>
    <w:p w14:paraId="2140E165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umožňovat generování reportů z testování,</w:t>
      </w:r>
    </w:p>
    <w:p w14:paraId="5113AEAA" w14:textId="77777777" w:rsidR="005467A1" w:rsidRPr="0046531B" w:rsidRDefault="005467A1" w:rsidP="005467A1">
      <w:pPr>
        <w:pStyle w:val="Odstavecseseznamem"/>
        <w:numPr>
          <w:ilvl w:val="0"/>
          <w:numId w:val="1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OS Windows 11.</w:t>
      </w:r>
    </w:p>
    <w:p w14:paraId="7B209AD4" w14:textId="77777777" w:rsidR="005467A1" w:rsidRDefault="005467A1" w:rsidP="005467A1">
      <w:pPr>
        <w:rPr>
          <w:rFonts w:ascii="Tahoma" w:hAnsi="Tahoma" w:cs="Tahoma"/>
          <w:i/>
          <w:color w:val="FF0000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29043586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</w:p>
    <w:p w14:paraId="2CE0A683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RACK na kolečkách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4160ADDB" w14:textId="77777777" w:rsidR="005467A1" w:rsidRPr="0046531B" w:rsidRDefault="005467A1" w:rsidP="005467A1">
      <w:pPr>
        <w:pStyle w:val="Odstavecseseznamem"/>
        <w:numPr>
          <w:ilvl w:val="0"/>
          <w:numId w:val="18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Do </w:t>
      </w:r>
      <w:proofErr w:type="spellStart"/>
      <w:r w:rsidRPr="0046531B">
        <w:rPr>
          <w:rFonts w:ascii="Tahoma" w:hAnsi="Tahoma" w:cs="Tahoma"/>
          <w:sz w:val="20"/>
          <w:szCs w:val="20"/>
        </w:rPr>
        <w:t>RACKu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dodavatel výchozím způsobem nainstaluje řídicí jednotku a RF zesilovače, tj. součástí dodávky musí být i adaptéry do </w:t>
      </w:r>
      <w:proofErr w:type="spellStart"/>
      <w:r w:rsidRPr="0046531B">
        <w:rPr>
          <w:rFonts w:ascii="Tahoma" w:hAnsi="Tahoma" w:cs="Tahoma"/>
          <w:sz w:val="20"/>
          <w:szCs w:val="20"/>
        </w:rPr>
        <w:t>RACKu</w:t>
      </w:r>
      <w:proofErr w:type="spellEnd"/>
      <w:r w:rsidRPr="0046531B">
        <w:rPr>
          <w:rFonts w:ascii="Tahoma" w:hAnsi="Tahoma" w:cs="Tahoma"/>
          <w:sz w:val="20"/>
          <w:szCs w:val="20"/>
        </w:rPr>
        <w:t>, nejsou-li součástí standardního příslušenství.</w:t>
      </w:r>
    </w:p>
    <w:p w14:paraId="34FA823A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</w:p>
    <w:p w14:paraId="0962B27B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kabely, datové kabely, propojky, adaptéry, sběrnice, rozhraní apod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2A65D022" w14:textId="77777777" w:rsidR="005467A1" w:rsidRPr="0046531B" w:rsidRDefault="005467A1" w:rsidP="005467A1">
      <w:pPr>
        <w:pStyle w:val="Odstavecseseznamem"/>
        <w:numPr>
          <w:ilvl w:val="0"/>
          <w:numId w:val="18"/>
        </w:num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Veškeré příslušenství nezbytné pro zprovoznění a řádné fungování celé sestavy EMS. </w:t>
      </w:r>
      <w:r w:rsidRPr="0046531B">
        <w:rPr>
          <w:rFonts w:ascii="Tahoma" w:hAnsi="Tahoma" w:cs="Tahoma"/>
          <w:sz w:val="20"/>
          <w:szCs w:val="20"/>
        </w:rPr>
        <w:t>Nabízený systém musí kompletní.</w:t>
      </w:r>
      <w:r w:rsidRPr="0046531B">
        <w:rPr>
          <w:rFonts w:ascii="Tahoma" w:hAnsi="Tahoma" w:cs="Tahoma"/>
          <w:sz w:val="20"/>
          <w:szCs w:val="20"/>
        </w:rPr>
        <w:br/>
      </w:r>
    </w:p>
    <w:p w14:paraId="1EEE6BB7" w14:textId="77777777" w:rsidR="005467A1" w:rsidRPr="0046531B" w:rsidRDefault="005467A1" w:rsidP="005467A1">
      <w:pPr>
        <w:pStyle w:val="Odstavecseseznamem"/>
        <w:numPr>
          <w:ilvl w:val="0"/>
          <w:numId w:val="12"/>
        </w:numPr>
        <w:spacing w:after="160" w:line="259" w:lineRule="auto"/>
        <w:rPr>
          <w:rFonts w:ascii="Tahoma" w:hAnsi="Tahoma" w:cs="Tahoma"/>
          <w:b/>
          <w:bCs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 xml:space="preserve">Řídicí notebook kompatibilní s požadovaných automatizačním </w:t>
      </w:r>
      <w:r>
        <w:rPr>
          <w:rFonts w:ascii="Tahoma" w:hAnsi="Tahoma" w:cs="Tahoma"/>
          <w:b/>
          <w:bCs/>
          <w:sz w:val="20"/>
          <w:szCs w:val="20"/>
        </w:rPr>
        <w:t>SW</w:t>
      </w:r>
    </w:p>
    <w:p w14:paraId="3BA70A45" w14:textId="77777777" w:rsidR="005467A1" w:rsidRPr="0046531B" w:rsidRDefault="005467A1" w:rsidP="005467A1">
      <w:pPr>
        <w:pStyle w:val="Odstavecseseznamem"/>
        <w:numPr>
          <w:ilvl w:val="1"/>
          <w:numId w:val="1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Konfigurace minimálně 32 GB RAM, 512 GB SSD disk</w:t>
      </w:r>
      <w:r>
        <w:rPr>
          <w:rFonts w:ascii="Tahoma" w:hAnsi="Tahoma" w:cs="Tahoma"/>
          <w:sz w:val="20"/>
          <w:szCs w:val="20"/>
        </w:rPr>
        <w:t>.</w:t>
      </w:r>
    </w:p>
    <w:p w14:paraId="1241DB27" w14:textId="77777777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</w:p>
    <w:p w14:paraId="038111BB" w14:textId="77777777" w:rsidR="005467A1" w:rsidRPr="00A527D3" w:rsidRDefault="005467A1" w:rsidP="005467A1">
      <w:pPr>
        <w:pStyle w:val="Odstavecseseznamem"/>
        <w:numPr>
          <w:ilvl w:val="0"/>
          <w:numId w:val="11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527D3">
        <w:rPr>
          <w:rFonts w:ascii="Tahoma" w:hAnsi="Tahoma" w:cs="Tahoma"/>
          <w:b/>
          <w:bCs/>
          <w:sz w:val="20"/>
          <w:szCs w:val="20"/>
          <w:u w:val="single"/>
        </w:rPr>
        <w:t>Univerzální EMC generátor</w:t>
      </w:r>
    </w:p>
    <w:p w14:paraId="0991ED02" w14:textId="77777777" w:rsidR="005467A1" w:rsidRDefault="005467A1" w:rsidP="005467A1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 generátor pro testování elektromagnetické odolnosti (EMS) jednofázových zkoušených zařízení plně podle nejnovějších vydání </w:t>
      </w:r>
      <w:r>
        <w:rPr>
          <w:rFonts w:ascii="Tahoma" w:hAnsi="Tahoma" w:cs="Tahoma"/>
          <w:sz w:val="20"/>
          <w:szCs w:val="20"/>
        </w:rPr>
        <w:t>norem</w:t>
      </w:r>
      <w:r w:rsidRPr="0046531B">
        <w:rPr>
          <w:rFonts w:ascii="Tahoma" w:hAnsi="Tahoma" w:cs="Tahoma"/>
          <w:sz w:val="20"/>
          <w:szCs w:val="20"/>
        </w:rPr>
        <w:t xml:space="preserve">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 xml:space="preserve"> a ČSN EN 61000-4-5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 xml:space="preserve">. Požadované testovací úrovně jsou minimálně 4 </w:t>
      </w:r>
      <w:proofErr w:type="spellStart"/>
      <w:r w:rsidRPr="0046531B">
        <w:rPr>
          <w:rFonts w:ascii="Tahoma" w:hAnsi="Tahoma" w:cs="Tahoma"/>
          <w:sz w:val="20"/>
          <w:szCs w:val="20"/>
        </w:rPr>
        <w:t>kV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pro oba druhy zkoušek.</w:t>
      </w:r>
    </w:p>
    <w:p w14:paraId="3E3E1070" w14:textId="77777777" w:rsidR="005467A1" w:rsidRDefault="005467A1" w:rsidP="005467A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6D5C6F11" w14:textId="77777777" w:rsidR="005467A1" w:rsidRDefault="005467A1" w:rsidP="005467A1">
      <w:pPr>
        <w:rPr>
          <w:rFonts w:ascii="Tahoma" w:hAnsi="Tahoma" w:cs="Tahoma"/>
          <w:sz w:val="20"/>
          <w:szCs w:val="20"/>
        </w:rPr>
      </w:pPr>
    </w:p>
    <w:p w14:paraId="6E0960B1" w14:textId="3CE30C52" w:rsidR="005467A1" w:rsidRPr="0046531B" w:rsidRDefault="005467A1" w:rsidP="005467A1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EMC generátor musí dále minimálně obsahovat:</w:t>
      </w:r>
    </w:p>
    <w:p w14:paraId="78CF557E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Vestavěná 1fázová CDN síť: minimálně 300 V/16 A (AC/DC).</w:t>
      </w:r>
    </w:p>
    <w:p w14:paraId="450FB1E4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Barevný </w:t>
      </w:r>
      <w:r w:rsidRPr="001273DB">
        <w:rPr>
          <w:rFonts w:ascii="Tahoma" w:hAnsi="Tahoma" w:cs="Tahoma"/>
          <w:sz w:val="20"/>
          <w:szCs w:val="20"/>
        </w:rPr>
        <w:t>vestavěný dotykový displej pro ovládání přístroje: velikost minimálně 7“.</w:t>
      </w:r>
    </w:p>
    <w:p w14:paraId="0628600F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Rozhraní pro připojení PC: minimálně LAN.</w:t>
      </w:r>
    </w:p>
    <w:p w14:paraId="55F9C5F6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Vestavěný webový server pro vzdálený přístup k uloženým protokolům z testování přes LAN připojení.</w:t>
      </w:r>
    </w:p>
    <w:p w14:paraId="6A2C5624" w14:textId="77777777" w:rsidR="005467A1" w:rsidRPr="001273D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Možnost budoucího jednoduchého modulárního rozšíření systému také o testování podle ČSN EN IEC 61000-4-11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 a ČSN EN 61000-4-16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, bez nutnosti odeslání EMC generátoru zpět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do výrobního závodu.</w:t>
      </w:r>
    </w:p>
    <w:p w14:paraId="41F192DF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Možnost automatického generování</w:t>
      </w:r>
      <w:r w:rsidRPr="0046531B">
        <w:rPr>
          <w:rFonts w:ascii="Tahoma" w:hAnsi="Tahoma" w:cs="Tahoma"/>
          <w:sz w:val="20"/>
          <w:szCs w:val="20"/>
        </w:rPr>
        <w:t xml:space="preserve"> reportu z testování: minimálně textový (CSV) formát </w:t>
      </w:r>
      <w:r>
        <w:rPr>
          <w:rFonts w:ascii="Tahoma" w:hAnsi="Tahoma" w:cs="Tahoma"/>
          <w:sz w:val="20"/>
          <w:szCs w:val="20"/>
        </w:rPr>
        <w:br/>
      </w:r>
      <w:r w:rsidRPr="0046531B">
        <w:rPr>
          <w:rFonts w:ascii="Tahoma" w:hAnsi="Tahoma" w:cs="Tahoma"/>
          <w:sz w:val="20"/>
          <w:szCs w:val="20"/>
        </w:rPr>
        <w:t>a PDF.</w:t>
      </w:r>
    </w:p>
    <w:p w14:paraId="6B9C4F26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Reporty musí být možné stahovat: přes LAN připojení (vestavěný webový server) nebo přes připojený USB </w:t>
      </w:r>
      <w:proofErr w:type="spellStart"/>
      <w:r w:rsidRPr="0046531B">
        <w:rPr>
          <w:rFonts w:ascii="Tahoma" w:hAnsi="Tahoma" w:cs="Tahoma"/>
          <w:sz w:val="20"/>
          <w:szCs w:val="20"/>
        </w:rPr>
        <w:t>flash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disk.</w:t>
      </w:r>
    </w:p>
    <w:p w14:paraId="66955259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automatické aktualizace firmwaru přístroje přes internet.</w:t>
      </w:r>
    </w:p>
    <w:p w14:paraId="09850FC1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 xml:space="preserve">Možnost budoucího rozšíření systému o tvorbu a ukládání různých sekvencí testování,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např. za pomoci ovládacího softwaru (software není součástí aktuální poptávky).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50BA1669" w14:textId="77777777" w:rsidR="005467A1" w:rsidRPr="0046531B" w:rsidRDefault="005467A1" w:rsidP="005467A1">
      <w:pPr>
        <w:pStyle w:val="Odstavecseseznamem"/>
        <w:numPr>
          <w:ilvl w:val="0"/>
          <w:numId w:val="19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lastRenderedPageBreak/>
        <w:t>Pro zkoušky podle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**</w:t>
      </w:r>
      <w:r w:rsidRPr="0046531B">
        <w:rPr>
          <w:rFonts w:ascii="Tahoma" w:hAnsi="Tahoma" w:cs="Tahoma"/>
          <w:sz w:val="20"/>
          <w:szCs w:val="20"/>
        </w:rPr>
        <w:t xml:space="preserve"> je vyžadována také kompatibilní kapacitní vazební kleština (součást dodávky), včetně propojovacího kabelu</w:t>
      </w:r>
      <w:r>
        <w:rPr>
          <w:rFonts w:ascii="Tahoma" w:hAnsi="Tahoma" w:cs="Tahoma"/>
          <w:sz w:val="20"/>
          <w:szCs w:val="20"/>
        </w:rPr>
        <w:t>, případně veškeré další nezbytné příslušenství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4D1D6A82" w14:textId="0DFA95EF" w:rsidR="0046531B" w:rsidRPr="005467A1" w:rsidRDefault="005467A1" w:rsidP="005467A1">
      <w:pPr>
        <w:rPr>
          <w:rFonts w:ascii="Tahoma" w:hAnsi="Tahoma" w:cs="Tahoma"/>
          <w:sz w:val="20"/>
          <w:szCs w:val="20"/>
        </w:rPr>
      </w:pPr>
      <w:r w:rsidRPr="005467A1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5467A1">
        <w:rPr>
          <w:rFonts w:ascii="Tahoma" w:hAnsi="Tahoma" w:cs="Tahoma"/>
          <w:color w:val="FF0000"/>
          <w:sz w:val="20"/>
          <w:szCs w:val="20"/>
        </w:rPr>
        <w:t>*</w:t>
      </w:r>
      <w:r w:rsidRPr="005467A1">
        <w:rPr>
          <w:rFonts w:ascii="Tahoma" w:hAnsi="Tahoma" w:cs="Tahoma"/>
          <w:i/>
          <w:color w:val="FF0000"/>
          <w:sz w:val="20"/>
          <w:szCs w:val="20"/>
        </w:rPr>
        <w:t xml:space="preserve"> Pozn.: Zadavatel umožňuje nabídnout rovnocenné řešení.</w:t>
      </w:r>
    </w:p>
    <w:sectPr w:rsidR="0046531B" w:rsidRPr="005467A1" w:rsidSect="00245FC6">
      <w:head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17E6" w14:textId="77777777" w:rsidR="00A35E55" w:rsidRDefault="00A35E55">
      <w:r>
        <w:separator/>
      </w:r>
    </w:p>
  </w:endnote>
  <w:endnote w:type="continuationSeparator" w:id="0">
    <w:p w14:paraId="4ED9621F" w14:textId="77777777" w:rsidR="00A35E55" w:rsidRDefault="00A3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3645" w14:textId="77777777" w:rsidR="00A35E55" w:rsidRDefault="00A35E55">
      <w:r>
        <w:separator/>
      </w:r>
    </w:p>
  </w:footnote>
  <w:footnote w:type="continuationSeparator" w:id="0">
    <w:p w14:paraId="497E0970" w14:textId="77777777" w:rsidR="00A35E55" w:rsidRDefault="00A3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F8B1" w14:textId="5B4DE47A" w:rsidR="009675B7" w:rsidRDefault="004C0817">
    <w:pPr>
      <w:pStyle w:val="Zhlav"/>
      <w:jc w:val="right"/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642FFE6" wp14:editId="7F3CDF89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07D0">
      <w:tab/>
    </w:r>
    <w:r w:rsidR="00D007D0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9"/>
    <w:multiLevelType w:val="hybridMultilevel"/>
    <w:tmpl w:val="C0F02F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A1A2D7D"/>
    <w:multiLevelType w:val="hybridMultilevel"/>
    <w:tmpl w:val="94EEED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A30"/>
    <w:multiLevelType w:val="hybridMultilevel"/>
    <w:tmpl w:val="65F0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7526"/>
    <w:multiLevelType w:val="hybridMultilevel"/>
    <w:tmpl w:val="02BC57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31C81"/>
    <w:multiLevelType w:val="hybridMultilevel"/>
    <w:tmpl w:val="6262C352"/>
    <w:lvl w:ilvl="0" w:tplc="E38E5D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7E95C38"/>
    <w:multiLevelType w:val="hybridMultilevel"/>
    <w:tmpl w:val="20360E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E494A"/>
    <w:multiLevelType w:val="hybridMultilevel"/>
    <w:tmpl w:val="9FD054C0"/>
    <w:lvl w:ilvl="0" w:tplc="ADB6B1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36B6B"/>
    <w:multiLevelType w:val="hybridMultilevel"/>
    <w:tmpl w:val="F74E2B3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8C068E"/>
    <w:multiLevelType w:val="hybridMultilevel"/>
    <w:tmpl w:val="3CDE69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8726B"/>
    <w:multiLevelType w:val="hybridMultilevel"/>
    <w:tmpl w:val="980221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127"/>
    <w:multiLevelType w:val="hybridMultilevel"/>
    <w:tmpl w:val="BBD2FF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0125">
    <w:abstractNumId w:val="7"/>
  </w:num>
  <w:num w:numId="2" w16cid:durableId="1704091495">
    <w:abstractNumId w:val="8"/>
  </w:num>
  <w:num w:numId="3" w16cid:durableId="547884121">
    <w:abstractNumId w:val="14"/>
  </w:num>
  <w:num w:numId="4" w16cid:durableId="454449833">
    <w:abstractNumId w:val="16"/>
  </w:num>
  <w:num w:numId="5" w16cid:durableId="2087800353">
    <w:abstractNumId w:val="11"/>
  </w:num>
  <w:num w:numId="6" w16cid:durableId="308902616">
    <w:abstractNumId w:val="1"/>
  </w:num>
  <w:num w:numId="7" w16cid:durableId="1623069488">
    <w:abstractNumId w:val="6"/>
  </w:num>
  <w:num w:numId="8" w16cid:durableId="13924430">
    <w:abstractNumId w:val="18"/>
  </w:num>
  <w:num w:numId="9" w16cid:durableId="994603160">
    <w:abstractNumId w:val="5"/>
  </w:num>
  <w:num w:numId="10" w16cid:durableId="1916551508">
    <w:abstractNumId w:val="13"/>
  </w:num>
  <w:num w:numId="11" w16cid:durableId="1483306475">
    <w:abstractNumId w:val="3"/>
  </w:num>
  <w:num w:numId="12" w16cid:durableId="506137906">
    <w:abstractNumId w:val="10"/>
  </w:num>
  <w:num w:numId="13" w16cid:durableId="90975811">
    <w:abstractNumId w:val="2"/>
  </w:num>
  <w:num w:numId="14" w16cid:durableId="1723946001">
    <w:abstractNumId w:val="15"/>
  </w:num>
  <w:num w:numId="15" w16cid:durableId="2137215615">
    <w:abstractNumId w:val="17"/>
  </w:num>
  <w:num w:numId="16" w16cid:durableId="98919715">
    <w:abstractNumId w:val="0"/>
  </w:num>
  <w:num w:numId="17" w16cid:durableId="1520729188">
    <w:abstractNumId w:val="4"/>
  </w:num>
  <w:num w:numId="18" w16cid:durableId="1185634560">
    <w:abstractNumId w:val="12"/>
  </w:num>
  <w:num w:numId="19" w16cid:durableId="262422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03051"/>
    <w:rsid w:val="00005A37"/>
    <w:rsid w:val="00013D8C"/>
    <w:rsid w:val="00013DC6"/>
    <w:rsid w:val="00021BA6"/>
    <w:rsid w:val="00022470"/>
    <w:rsid w:val="000254D4"/>
    <w:rsid w:val="000265AE"/>
    <w:rsid w:val="00040002"/>
    <w:rsid w:val="00046BDF"/>
    <w:rsid w:val="00061780"/>
    <w:rsid w:val="0006687A"/>
    <w:rsid w:val="00075B21"/>
    <w:rsid w:val="000814B3"/>
    <w:rsid w:val="000849DB"/>
    <w:rsid w:val="000A08BC"/>
    <w:rsid w:val="000A0D06"/>
    <w:rsid w:val="000A4B9B"/>
    <w:rsid w:val="000A6257"/>
    <w:rsid w:val="000B25D7"/>
    <w:rsid w:val="000B5F7C"/>
    <w:rsid w:val="000B6BD3"/>
    <w:rsid w:val="000C6946"/>
    <w:rsid w:val="000C6E8F"/>
    <w:rsid w:val="000E2CC1"/>
    <w:rsid w:val="000E3217"/>
    <w:rsid w:val="000E4F12"/>
    <w:rsid w:val="000E6CDC"/>
    <w:rsid w:val="00101E01"/>
    <w:rsid w:val="00102515"/>
    <w:rsid w:val="00107403"/>
    <w:rsid w:val="0011249D"/>
    <w:rsid w:val="00115153"/>
    <w:rsid w:val="001216A7"/>
    <w:rsid w:val="001273DB"/>
    <w:rsid w:val="00127E31"/>
    <w:rsid w:val="0013011E"/>
    <w:rsid w:val="001325E5"/>
    <w:rsid w:val="00141873"/>
    <w:rsid w:val="001546F5"/>
    <w:rsid w:val="00160700"/>
    <w:rsid w:val="0018282E"/>
    <w:rsid w:val="001847F8"/>
    <w:rsid w:val="001864BD"/>
    <w:rsid w:val="001941DE"/>
    <w:rsid w:val="001A3065"/>
    <w:rsid w:val="001B3895"/>
    <w:rsid w:val="001B4CC0"/>
    <w:rsid w:val="001B7C8E"/>
    <w:rsid w:val="001C3B60"/>
    <w:rsid w:val="001E2CB9"/>
    <w:rsid w:val="001E42C7"/>
    <w:rsid w:val="001F245A"/>
    <w:rsid w:val="001F35F9"/>
    <w:rsid w:val="0020241F"/>
    <w:rsid w:val="0020698E"/>
    <w:rsid w:val="00210108"/>
    <w:rsid w:val="0021670B"/>
    <w:rsid w:val="0023097F"/>
    <w:rsid w:val="002337D6"/>
    <w:rsid w:val="0023445F"/>
    <w:rsid w:val="00235ABC"/>
    <w:rsid w:val="00237D53"/>
    <w:rsid w:val="00245FC6"/>
    <w:rsid w:val="00246BA5"/>
    <w:rsid w:val="0025059F"/>
    <w:rsid w:val="00253229"/>
    <w:rsid w:val="0026481E"/>
    <w:rsid w:val="002705F5"/>
    <w:rsid w:val="00273570"/>
    <w:rsid w:val="00277D9B"/>
    <w:rsid w:val="00281077"/>
    <w:rsid w:val="002813BE"/>
    <w:rsid w:val="0028332E"/>
    <w:rsid w:val="002875EC"/>
    <w:rsid w:val="002A28B6"/>
    <w:rsid w:val="002B58F5"/>
    <w:rsid w:val="002C1342"/>
    <w:rsid w:val="002D0F76"/>
    <w:rsid w:val="002D33E2"/>
    <w:rsid w:val="002D5138"/>
    <w:rsid w:val="002E03FA"/>
    <w:rsid w:val="002E23BE"/>
    <w:rsid w:val="002F30C5"/>
    <w:rsid w:val="00301711"/>
    <w:rsid w:val="00302400"/>
    <w:rsid w:val="003149F9"/>
    <w:rsid w:val="00315B03"/>
    <w:rsid w:val="00317CDE"/>
    <w:rsid w:val="0033624A"/>
    <w:rsid w:val="00336A5D"/>
    <w:rsid w:val="00341A26"/>
    <w:rsid w:val="00350177"/>
    <w:rsid w:val="00355E14"/>
    <w:rsid w:val="00372D19"/>
    <w:rsid w:val="003757B2"/>
    <w:rsid w:val="00375DA4"/>
    <w:rsid w:val="00382E33"/>
    <w:rsid w:val="00383998"/>
    <w:rsid w:val="00384046"/>
    <w:rsid w:val="003846CF"/>
    <w:rsid w:val="003944D8"/>
    <w:rsid w:val="00394AB1"/>
    <w:rsid w:val="00395C36"/>
    <w:rsid w:val="00397DF0"/>
    <w:rsid w:val="003A7C05"/>
    <w:rsid w:val="003B455A"/>
    <w:rsid w:val="003B4D41"/>
    <w:rsid w:val="003C323C"/>
    <w:rsid w:val="003C4CFE"/>
    <w:rsid w:val="003D057D"/>
    <w:rsid w:val="003D5FEA"/>
    <w:rsid w:val="003D6DC6"/>
    <w:rsid w:val="004115C4"/>
    <w:rsid w:val="004128B9"/>
    <w:rsid w:val="00416FC1"/>
    <w:rsid w:val="004256B4"/>
    <w:rsid w:val="00432755"/>
    <w:rsid w:val="00440B33"/>
    <w:rsid w:val="00442A07"/>
    <w:rsid w:val="00454802"/>
    <w:rsid w:val="00463BC9"/>
    <w:rsid w:val="0046531B"/>
    <w:rsid w:val="00470432"/>
    <w:rsid w:val="004705C7"/>
    <w:rsid w:val="00470D9E"/>
    <w:rsid w:val="00482D15"/>
    <w:rsid w:val="004834D9"/>
    <w:rsid w:val="004A4612"/>
    <w:rsid w:val="004A5E2B"/>
    <w:rsid w:val="004A68B6"/>
    <w:rsid w:val="004B5FF4"/>
    <w:rsid w:val="004C0817"/>
    <w:rsid w:val="004C1E36"/>
    <w:rsid w:val="004D77A2"/>
    <w:rsid w:val="004E0863"/>
    <w:rsid w:val="004E3E6D"/>
    <w:rsid w:val="004F2F72"/>
    <w:rsid w:val="004F6D8B"/>
    <w:rsid w:val="004F7089"/>
    <w:rsid w:val="00514E6F"/>
    <w:rsid w:val="005172D5"/>
    <w:rsid w:val="00523478"/>
    <w:rsid w:val="00524099"/>
    <w:rsid w:val="00527F8D"/>
    <w:rsid w:val="005434CB"/>
    <w:rsid w:val="00545543"/>
    <w:rsid w:val="005467A1"/>
    <w:rsid w:val="00550705"/>
    <w:rsid w:val="0056542F"/>
    <w:rsid w:val="00566AAE"/>
    <w:rsid w:val="00574E45"/>
    <w:rsid w:val="0057696F"/>
    <w:rsid w:val="00581410"/>
    <w:rsid w:val="005814E8"/>
    <w:rsid w:val="005836DC"/>
    <w:rsid w:val="00587997"/>
    <w:rsid w:val="00587C15"/>
    <w:rsid w:val="005A14AF"/>
    <w:rsid w:val="005A447F"/>
    <w:rsid w:val="005A5330"/>
    <w:rsid w:val="005B4EBE"/>
    <w:rsid w:val="005B6821"/>
    <w:rsid w:val="005C511A"/>
    <w:rsid w:val="005C7834"/>
    <w:rsid w:val="005C7A9E"/>
    <w:rsid w:val="005D16A3"/>
    <w:rsid w:val="005D22D5"/>
    <w:rsid w:val="005F6593"/>
    <w:rsid w:val="00604D42"/>
    <w:rsid w:val="00624478"/>
    <w:rsid w:val="00636788"/>
    <w:rsid w:val="00641079"/>
    <w:rsid w:val="00642A90"/>
    <w:rsid w:val="00651D04"/>
    <w:rsid w:val="00661293"/>
    <w:rsid w:val="006649DC"/>
    <w:rsid w:val="0067240C"/>
    <w:rsid w:val="00690F77"/>
    <w:rsid w:val="00691323"/>
    <w:rsid w:val="006955F2"/>
    <w:rsid w:val="006A2CE9"/>
    <w:rsid w:val="006A749B"/>
    <w:rsid w:val="006B1EF7"/>
    <w:rsid w:val="006B2570"/>
    <w:rsid w:val="006C529E"/>
    <w:rsid w:val="006D2EFC"/>
    <w:rsid w:val="006D58F9"/>
    <w:rsid w:val="006D6A35"/>
    <w:rsid w:val="006D7F84"/>
    <w:rsid w:val="006E63AB"/>
    <w:rsid w:val="006E6503"/>
    <w:rsid w:val="006F1EB9"/>
    <w:rsid w:val="006F211B"/>
    <w:rsid w:val="006F2B93"/>
    <w:rsid w:val="006F3318"/>
    <w:rsid w:val="006F7A80"/>
    <w:rsid w:val="00706673"/>
    <w:rsid w:val="007113BA"/>
    <w:rsid w:val="007168D6"/>
    <w:rsid w:val="007171F0"/>
    <w:rsid w:val="007174C6"/>
    <w:rsid w:val="00723174"/>
    <w:rsid w:val="00730A86"/>
    <w:rsid w:val="00737299"/>
    <w:rsid w:val="00741F2E"/>
    <w:rsid w:val="00745BCF"/>
    <w:rsid w:val="00752628"/>
    <w:rsid w:val="0076097C"/>
    <w:rsid w:val="00760A1F"/>
    <w:rsid w:val="0077028B"/>
    <w:rsid w:val="007741B3"/>
    <w:rsid w:val="00774E6C"/>
    <w:rsid w:val="007828F4"/>
    <w:rsid w:val="00791AD9"/>
    <w:rsid w:val="0079268E"/>
    <w:rsid w:val="007A1464"/>
    <w:rsid w:val="007B56FE"/>
    <w:rsid w:val="007C0F82"/>
    <w:rsid w:val="007E29CC"/>
    <w:rsid w:val="007E7765"/>
    <w:rsid w:val="007F2118"/>
    <w:rsid w:val="007F5171"/>
    <w:rsid w:val="00800E37"/>
    <w:rsid w:val="00810387"/>
    <w:rsid w:val="008111BF"/>
    <w:rsid w:val="008270CA"/>
    <w:rsid w:val="00827C6F"/>
    <w:rsid w:val="008436ED"/>
    <w:rsid w:val="00855659"/>
    <w:rsid w:val="00856FC1"/>
    <w:rsid w:val="00857699"/>
    <w:rsid w:val="00863A56"/>
    <w:rsid w:val="008762E0"/>
    <w:rsid w:val="008800A3"/>
    <w:rsid w:val="008819A7"/>
    <w:rsid w:val="00882ECE"/>
    <w:rsid w:val="00893AA8"/>
    <w:rsid w:val="008A3C43"/>
    <w:rsid w:val="008A61F8"/>
    <w:rsid w:val="008A6BAB"/>
    <w:rsid w:val="008C0047"/>
    <w:rsid w:val="008C5C66"/>
    <w:rsid w:val="008C7E1A"/>
    <w:rsid w:val="008E3A3A"/>
    <w:rsid w:val="008E6013"/>
    <w:rsid w:val="008E7335"/>
    <w:rsid w:val="009014B9"/>
    <w:rsid w:val="009054E5"/>
    <w:rsid w:val="00922196"/>
    <w:rsid w:val="00926024"/>
    <w:rsid w:val="00936FA0"/>
    <w:rsid w:val="00944244"/>
    <w:rsid w:val="0095240D"/>
    <w:rsid w:val="00966E87"/>
    <w:rsid w:val="009675B7"/>
    <w:rsid w:val="00970FB1"/>
    <w:rsid w:val="0097165D"/>
    <w:rsid w:val="00972226"/>
    <w:rsid w:val="00977E73"/>
    <w:rsid w:val="00980156"/>
    <w:rsid w:val="00984450"/>
    <w:rsid w:val="00985C42"/>
    <w:rsid w:val="009930B4"/>
    <w:rsid w:val="009940A0"/>
    <w:rsid w:val="009A6016"/>
    <w:rsid w:val="009A734F"/>
    <w:rsid w:val="009A766B"/>
    <w:rsid w:val="009B06EB"/>
    <w:rsid w:val="009B529B"/>
    <w:rsid w:val="009B6403"/>
    <w:rsid w:val="009C3B70"/>
    <w:rsid w:val="009C7C2B"/>
    <w:rsid w:val="009D2CA4"/>
    <w:rsid w:val="009D3190"/>
    <w:rsid w:val="009F149A"/>
    <w:rsid w:val="009F387F"/>
    <w:rsid w:val="009F755A"/>
    <w:rsid w:val="00A02D79"/>
    <w:rsid w:val="00A128AF"/>
    <w:rsid w:val="00A14070"/>
    <w:rsid w:val="00A17062"/>
    <w:rsid w:val="00A209B6"/>
    <w:rsid w:val="00A30E9E"/>
    <w:rsid w:val="00A35E55"/>
    <w:rsid w:val="00A45F50"/>
    <w:rsid w:val="00A527D3"/>
    <w:rsid w:val="00A6047E"/>
    <w:rsid w:val="00A60868"/>
    <w:rsid w:val="00A60A14"/>
    <w:rsid w:val="00A67220"/>
    <w:rsid w:val="00A96B4F"/>
    <w:rsid w:val="00AC2B4C"/>
    <w:rsid w:val="00AD053D"/>
    <w:rsid w:val="00AD59FA"/>
    <w:rsid w:val="00AF71EB"/>
    <w:rsid w:val="00B00752"/>
    <w:rsid w:val="00B12F2D"/>
    <w:rsid w:val="00B30841"/>
    <w:rsid w:val="00B334CF"/>
    <w:rsid w:val="00B44AB1"/>
    <w:rsid w:val="00B5337A"/>
    <w:rsid w:val="00B548A5"/>
    <w:rsid w:val="00B56ACE"/>
    <w:rsid w:val="00B71A81"/>
    <w:rsid w:val="00B753CB"/>
    <w:rsid w:val="00B81447"/>
    <w:rsid w:val="00B918B1"/>
    <w:rsid w:val="00B92E8E"/>
    <w:rsid w:val="00B9549A"/>
    <w:rsid w:val="00B97FC8"/>
    <w:rsid w:val="00BA28AE"/>
    <w:rsid w:val="00BB0784"/>
    <w:rsid w:val="00BB3D4D"/>
    <w:rsid w:val="00BC15A3"/>
    <w:rsid w:val="00BD7A97"/>
    <w:rsid w:val="00BE32FD"/>
    <w:rsid w:val="00BE5139"/>
    <w:rsid w:val="00BE5E3A"/>
    <w:rsid w:val="00BE6328"/>
    <w:rsid w:val="00BF0273"/>
    <w:rsid w:val="00BF167E"/>
    <w:rsid w:val="00BF1758"/>
    <w:rsid w:val="00BF24CD"/>
    <w:rsid w:val="00BF38F4"/>
    <w:rsid w:val="00BF6061"/>
    <w:rsid w:val="00C01B52"/>
    <w:rsid w:val="00C04EDB"/>
    <w:rsid w:val="00C07CEB"/>
    <w:rsid w:val="00C13AA7"/>
    <w:rsid w:val="00C13F71"/>
    <w:rsid w:val="00C25827"/>
    <w:rsid w:val="00C26F85"/>
    <w:rsid w:val="00C35F67"/>
    <w:rsid w:val="00C42270"/>
    <w:rsid w:val="00C450DC"/>
    <w:rsid w:val="00C4696D"/>
    <w:rsid w:val="00C5636F"/>
    <w:rsid w:val="00C63B68"/>
    <w:rsid w:val="00C644A3"/>
    <w:rsid w:val="00C86364"/>
    <w:rsid w:val="00C93C61"/>
    <w:rsid w:val="00C958AC"/>
    <w:rsid w:val="00CA7F43"/>
    <w:rsid w:val="00CB3C84"/>
    <w:rsid w:val="00CB3DFA"/>
    <w:rsid w:val="00CC5064"/>
    <w:rsid w:val="00CC668A"/>
    <w:rsid w:val="00CD2E37"/>
    <w:rsid w:val="00CD3142"/>
    <w:rsid w:val="00CD61F7"/>
    <w:rsid w:val="00CD74CA"/>
    <w:rsid w:val="00CF4735"/>
    <w:rsid w:val="00CF68A1"/>
    <w:rsid w:val="00D0056B"/>
    <w:rsid w:val="00D007D0"/>
    <w:rsid w:val="00D04C34"/>
    <w:rsid w:val="00D2025C"/>
    <w:rsid w:val="00D23FDE"/>
    <w:rsid w:val="00D34B29"/>
    <w:rsid w:val="00D43118"/>
    <w:rsid w:val="00D52B26"/>
    <w:rsid w:val="00D603A8"/>
    <w:rsid w:val="00D63BEB"/>
    <w:rsid w:val="00D66AB7"/>
    <w:rsid w:val="00D72039"/>
    <w:rsid w:val="00D81546"/>
    <w:rsid w:val="00D86F48"/>
    <w:rsid w:val="00D91596"/>
    <w:rsid w:val="00D91667"/>
    <w:rsid w:val="00D91AB6"/>
    <w:rsid w:val="00D950B2"/>
    <w:rsid w:val="00D95DF2"/>
    <w:rsid w:val="00DA1E74"/>
    <w:rsid w:val="00DB1365"/>
    <w:rsid w:val="00DB7236"/>
    <w:rsid w:val="00DC697D"/>
    <w:rsid w:val="00DD2AC6"/>
    <w:rsid w:val="00DE565E"/>
    <w:rsid w:val="00DF3D4B"/>
    <w:rsid w:val="00E07A54"/>
    <w:rsid w:val="00E14F01"/>
    <w:rsid w:val="00E20352"/>
    <w:rsid w:val="00E37B85"/>
    <w:rsid w:val="00E46ADB"/>
    <w:rsid w:val="00E46E6E"/>
    <w:rsid w:val="00E60F32"/>
    <w:rsid w:val="00E76D39"/>
    <w:rsid w:val="00E90D02"/>
    <w:rsid w:val="00E92D9A"/>
    <w:rsid w:val="00E9328E"/>
    <w:rsid w:val="00E933A6"/>
    <w:rsid w:val="00EA00E3"/>
    <w:rsid w:val="00EB1236"/>
    <w:rsid w:val="00EB47D8"/>
    <w:rsid w:val="00EC4CD9"/>
    <w:rsid w:val="00EC646A"/>
    <w:rsid w:val="00EE2793"/>
    <w:rsid w:val="00EE2A4A"/>
    <w:rsid w:val="00EE725A"/>
    <w:rsid w:val="00EF1A57"/>
    <w:rsid w:val="00F04B2C"/>
    <w:rsid w:val="00F05077"/>
    <w:rsid w:val="00F06A08"/>
    <w:rsid w:val="00F06EDB"/>
    <w:rsid w:val="00F13CE5"/>
    <w:rsid w:val="00F1661D"/>
    <w:rsid w:val="00F22B2D"/>
    <w:rsid w:val="00F3229B"/>
    <w:rsid w:val="00F34CBB"/>
    <w:rsid w:val="00F44B00"/>
    <w:rsid w:val="00F5453E"/>
    <w:rsid w:val="00F635FC"/>
    <w:rsid w:val="00F70C18"/>
    <w:rsid w:val="00F720D5"/>
    <w:rsid w:val="00F81C80"/>
    <w:rsid w:val="00FA2A77"/>
    <w:rsid w:val="00FA6A12"/>
    <w:rsid w:val="00FA7492"/>
    <w:rsid w:val="00FB3B13"/>
    <w:rsid w:val="00FC6E93"/>
    <w:rsid w:val="00FE71BC"/>
    <w:rsid w:val="00FE7265"/>
    <w:rsid w:val="00FF31FF"/>
    <w:rsid w:val="00FF4DE3"/>
    <w:rsid w:val="00FF5B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245FC6"/>
    <w:rPr>
      <w:rFonts w:ascii="Calibri" w:hAnsi="Calibri" w:cs="Calibri"/>
      <w:sz w:val="22"/>
      <w:szCs w:val="22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5467A1"/>
    <w:pPr>
      <w:suppressAutoHyphens w:val="0"/>
      <w:spacing w:after="120" w:line="280" w:lineRule="exact"/>
      <w:jc w:val="center"/>
    </w:pPr>
    <w:rPr>
      <w:rFonts w:ascii="Calibri" w:eastAsia="Calibri" w:hAnsi="Calibri" w:cs="Calibri"/>
      <w:b/>
      <w:bCs/>
    </w:rPr>
  </w:style>
  <w:style w:type="character" w:customStyle="1" w:styleId="RLProhlensmluvnchstranChar">
    <w:name w:val="RL Prohlášení smluvních stran Char"/>
    <w:link w:val="RLProhlensmluvnchstran"/>
    <w:uiPriority w:val="99"/>
    <w:rsid w:val="005467A1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AFA8E-379C-4329-BAFE-A9EF389E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5862</Characters>
  <Application>Microsoft Office Word</Application>
  <DocSecurity>0</DocSecurity>
  <Lines>146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2026-03-10T07:25:00Z</dcterms:created>
  <dcterms:modified xsi:type="dcterms:W3CDTF">2026-03-10T08:29:00Z</dcterms:modified>
  <dc:language/>
</cp:coreProperties>
</file>