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33617" w14:textId="0E4DA8F2" w:rsidR="00C753FB" w:rsidRPr="00071F63" w:rsidRDefault="00C753FB" w:rsidP="00C753FB">
      <w:pPr>
        <w:pStyle w:val="slo"/>
        <w:spacing w:before="0"/>
        <w:ind w:hanging="1418"/>
        <w:jc w:val="right"/>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79B4393AC05D45388419FC8BFFF07D57"/>
          </w:placeholder>
          <w:showingPlcHdr/>
        </w:sdtPr>
        <w:sdtContent>
          <w:r w:rsidRPr="00AB4823">
            <w:rPr>
              <w:rStyle w:val="Zstupntext"/>
              <w:rFonts w:asciiTheme="minorHAnsi" w:hAnsiTheme="minorHAnsi" w:cstheme="minorHAnsi"/>
              <w:b w:val="0"/>
            </w:rPr>
            <w:t>VSB/26/018656</w:t>
          </w:r>
        </w:sdtContent>
      </w:sdt>
    </w:p>
    <w:p w14:paraId="09683919" w14:textId="499D3538" w:rsidR="00C753FB" w:rsidRDefault="003B05D6" w:rsidP="00C753FB">
      <w:pPr>
        <w:pStyle w:val="Nadpis2"/>
        <w:numPr>
          <w:ilvl w:val="0"/>
          <w:numId w:val="0"/>
        </w:numPr>
        <w:spacing w:after="0" w:line="276" w:lineRule="auto"/>
        <w:jc w:val="right"/>
        <w:rPr>
          <w:rFonts w:asciiTheme="minorHAnsi" w:hAnsiTheme="minorHAnsi" w:cstheme="minorHAnsi"/>
          <w:b/>
          <w:sz w:val="28"/>
        </w:rPr>
      </w:pPr>
      <w:r>
        <w:rPr>
          <w:rFonts w:asciiTheme="minorHAnsi" w:hAnsiTheme="minorHAnsi" w:cstheme="minorHAnsi"/>
          <w:b/>
          <w:noProof/>
          <w:sz w:val="28"/>
        </w:rPr>
        <w:drawing>
          <wp:inline distT="0" distB="0" distL="0" distR="0" wp14:anchorId="090D3250" wp14:editId="21D6D45A">
            <wp:extent cx="1999615" cy="365760"/>
            <wp:effectExtent l="0" t="0" r="63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9615" cy="365760"/>
                    </a:xfrm>
                    <a:prstGeom prst="rect">
                      <a:avLst/>
                    </a:prstGeom>
                    <a:noFill/>
                  </pic:spPr>
                </pic:pic>
              </a:graphicData>
            </a:graphic>
          </wp:inline>
        </w:drawing>
      </w:r>
    </w:p>
    <w:p w14:paraId="2F2562AB" w14:textId="6872710F" w:rsidR="00CD51B1" w:rsidRPr="00A67074" w:rsidRDefault="00CD51B1" w:rsidP="00A90F30">
      <w:pPr>
        <w:pStyle w:val="Nadpis2"/>
        <w:numPr>
          <w:ilvl w:val="0"/>
          <w:numId w:val="0"/>
        </w:numPr>
        <w:spacing w:after="0" w:line="276" w:lineRule="auto"/>
        <w:jc w:val="center"/>
        <w:rPr>
          <w:rFonts w:asciiTheme="minorHAnsi" w:hAnsiTheme="minorHAnsi" w:cstheme="minorHAnsi"/>
          <w:b/>
          <w:sz w:val="28"/>
        </w:rPr>
      </w:pPr>
      <w:r w:rsidRPr="00A67074">
        <w:rPr>
          <w:rFonts w:asciiTheme="minorHAnsi" w:hAnsiTheme="minorHAnsi" w:cstheme="minorHAnsi"/>
          <w:b/>
          <w:sz w:val="28"/>
        </w:rPr>
        <w:t>Smlouva o dílo</w:t>
      </w:r>
      <w:r w:rsidR="00C753FB">
        <w:rPr>
          <w:rFonts w:asciiTheme="minorHAnsi" w:hAnsiTheme="minorHAnsi" w:cstheme="minorHAnsi"/>
          <w:b/>
          <w:sz w:val="28"/>
        </w:rPr>
        <w:tab/>
      </w:r>
      <w:r w:rsidR="00C753FB">
        <w:rPr>
          <w:rFonts w:asciiTheme="minorHAnsi" w:hAnsiTheme="minorHAnsi" w:cstheme="minorHAnsi"/>
          <w:b/>
          <w:sz w:val="28"/>
        </w:rPr>
        <w:tab/>
      </w:r>
    </w:p>
    <w:p w14:paraId="4846F790" w14:textId="77777777" w:rsidR="00CD51B1" w:rsidRPr="00A67074" w:rsidRDefault="00CD51B1" w:rsidP="00A90F30">
      <w:pPr>
        <w:pStyle w:val="Bezmezer"/>
        <w:spacing w:line="276" w:lineRule="auto"/>
        <w:jc w:val="center"/>
        <w:rPr>
          <w:rFonts w:asciiTheme="minorHAnsi" w:hAnsiTheme="minorHAnsi" w:cstheme="minorHAnsi"/>
        </w:rPr>
      </w:pPr>
      <w:r w:rsidRPr="00A67074">
        <w:rPr>
          <w:rFonts w:asciiTheme="minorHAnsi" w:hAnsiTheme="minorHAnsi" w:cstheme="minorHAnsi"/>
        </w:rPr>
        <w:t>(dále jen „smlouva“)</w:t>
      </w:r>
    </w:p>
    <w:p w14:paraId="6594270D" w14:textId="77777777" w:rsidR="00CD51B1" w:rsidRPr="00A67074" w:rsidRDefault="00CD51B1" w:rsidP="00A90F30">
      <w:pPr>
        <w:pStyle w:val="Bezmezer"/>
        <w:spacing w:line="276" w:lineRule="auto"/>
        <w:jc w:val="center"/>
        <w:rPr>
          <w:rFonts w:asciiTheme="minorHAnsi" w:hAnsiTheme="minorHAnsi" w:cstheme="minorHAnsi"/>
        </w:rPr>
      </w:pPr>
      <w:r w:rsidRPr="00A67074">
        <w:rPr>
          <w:rFonts w:asciiTheme="minorHAnsi" w:hAnsiTheme="minorHAnsi" w:cstheme="minorHAnsi"/>
        </w:rPr>
        <w:t>dle § 2586 a násl. zákona č. 89/2012 Sb., občanský zákoník, v platném znění</w:t>
      </w:r>
    </w:p>
    <w:p w14:paraId="7FAB1275" w14:textId="77777777" w:rsidR="00CD51B1" w:rsidRPr="00A67074" w:rsidRDefault="00CD51B1" w:rsidP="00A90F30">
      <w:pPr>
        <w:pStyle w:val="Bezmezer"/>
        <w:spacing w:line="276" w:lineRule="auto"/>
        <w:jc w:val="center"/>
        <w:rPr>
          <w:rFonts w:asciiTheme="minorHAnsi" w:hAnsiTheme="minorHAnsi" w:cstheme="minorHAnsi"/>
        </w:rPr>
      </w:pPr>
      <w:r w:rsidRPr="00A67074">
        <w:rPr>
          <w:rFonts w:asciiTheme="minorHAnsi" w:hAnsiTheme="minorHAnsi" w:cstheme="minorHAnsi"/>
        </w:rPr>
        <w:t>(dále jen „</w:t>
      </w:r>
      <w:r w:rsidRPr="00A67074">
        <w:rPr>
          <w:rFonts w:asciiTheme="minorHAnsi" w:hAnsiTheme="minorHAnsi" w:cstheme="minorHAnsi"/>
          <w:b/>
        </w:rPr>
        <w:t>občanský zákoník</w:t>
      </w:r>
      <w:r w:rsidRPr="00A67074">
        <w:rPr>
          <w:rFonts w:asciiTheme="minorHAnsi" w:hAnsiTheme="minorHAnsi" w:cstheme="minorHAnsi"/>
        </w:rPr>
        <w:t>“)</w:t>
      </w:r>
    </w:p>
    <w:p w14:paraId="60F0128E" w14:textId="77777777" w:rsidR="00CD51B1" w:rsidRPr="00A67074" w:rsidRDefault="00CD51B1" w:rsidP="00CD51B1">
      <w:pPr>
        <w:pStyle w:val="Bezmezer"/>
        <w:numPr>
          <w:ilvl w:val="0"/>
          <w:numId w:val="4"/>
        </w:numPr>
        <w:tabs>
          <w:tab w:val="clear" w:pos="357"/>
        </w:tabs>
        <w:spacing w:before="400" w:line="276" w:lineRule="auto"/>
        <w:ind w:left="-357" w:firstLine="79"/>
        <w:jc w:val="center"/>
        <w:rPr>
          <w:rFonts w:asciiTheme="minorHAnsi" w:hAnsiTheme="minorHAnsi" w:cstheme="minorHAnsi"/>
          <w:b/>
        </w:rPr>
      </w:pPr>
      <w:r w:rsidRPr="00A67074">
        <w:rPr>
          <w:rFonts w:asciiTheme="minorHAnsi" w:hAnsiTheme="minorHAnsi" w:cstheme="minorHAnsi"/>
          <w:b/>
        </w:rPr>
        <w:t>Smluvní strany</w:t>
      </w:r>
    </w:p>
    <w:p w14:paraId="7504BBC2" w14:textId="77777777" w:rsidR="00CD51B1" w:rsidRPr="00A67074" w:rsidRDefault="00CD51B1" w:rsidP="00CD51B1">
      <w:pPr>
        <w:pStyle w:val="Bezmezer"/>
        <w:spacing w:line="276" w:lineRule="auto"/>
        <w:jc w:val="both"/>
        <w:rPr>
          <w:rFonts w:asciiTheme="minorHAnsi" w:hAnsiTheme="minorHAnsi" w:cstheme="minorHAnsi"/>
        </w:rPr>
      </w:pPr>
    </w:p>
    <w:p w14:paraId="51A3EA13" w14:textId="77777777" w:rsidR="00CD51B1" w:rsidRPr="00A67074" w:rsidRDefault="00CD51B1" w:rsidP="00CD51B1">
      <w:pPr>
        <w:pStyle w:val="Bezmezer"/>
        <w:numPr>
          <w:ilvl w:val="1"/>
          <w:numId w:val="1"/>
        </w:numPr>
        <w:spacing w:line="276" w:lineRule="auto"/>
        <w:ind w:left="360" w:hanging="360"/>
        <w:jc w:val="both"/>
        <w:rPr>
          <w:rFonts w:asciiTheme="minorHAnsi" w:hAnsiTheme="minorHAnsi" w:cstheme="minorHAnsi"/>
          <w:b/>
        </w:rPr>
      </w:pPr>
      <w:r w:rsidRPr="00A67074">
        <w:rPr>
          <w:rFonts w:asciiTheme="minorHAnsi" w:hAnsiTheme="minorHAnsi" w:cstheme="minorHAnsi"/>
          <w:b/>
        </w:rPr>
        <w:t>Objednatel:</w:t>
      </w:r>
    </w:p>
    <w:p w14:paraId="1857CAA0" w14:textId="77777777" w:rsidR="00CD51B1" w:rsidRPr="00A67074" w:rsidRDefault="00CD51B1" w:rsidP="00CD51B1">
      <w:pPr>
        <w:pStyle w:val="Bezmezer"/>
        <w:spacing w:line="276" w:lineRule="auto"/>
        <w:jc w:val="both"/>
        <w:rPr>
          <w:rFonts w:asciiTheme="minorHAnsi" w:hAnsiTheme="minorHAnsi" w:cstheme="minorHAnsi"/>
          <w:b/>
        </w:rPr>
      </w:pPr>
    </w:p>
    <w:p w14:paraId="7B0508EE" w14:textId="77777777" w:rsidR="00CD51B1" w:rsidRPr="00A67074" w:rsidRDefault="00CD51B1" w:rsidP="00CD51B1">
      <w:pPr>
        <w:autoSpaceDE w:val="0"/>
        <w:autoSpaceDN w:val="0"/>
        <w:adjustRightInd w:val="0"/>
        <w:spacing w:after="60"/>
        <w:rPr>
          <w:rFonts w:asciiTheme="minorHAnsi" w:hAnsiTheme="minorHAnsi" w:cstheme="minorHAnsi"/>
          <w:b/>
        </w:rPr>
      </w:pPr>
      <w:r w:rsidRPr="00A67074">
        <w:rPr>
          <w:rFonts w:asciiTheme="minorHAnsi" w:hAnsiTheme="minorHAnsi" w:cstheme="minorHAnsi"/>
          <w:b/>
        </w:rPr>
        <w:t xml:space="preserve">Vysoká škola báňská </w:t>
      </w:r>
      <w:r w:rsidRPr="00A67074">
        <w:rPr>
          <w:rFonts w:asciiTheme="minorHAnsi" w:hAnsiTheme="minorHAnsi" w:cstheme="minorHAnsi"/>
        </w:rPr>
        <w:t xml:space="preserve">– </w:t>
      </w:r>
      <w:r w:rsidRPr="00A67074">
        <w:rPr>
          <w:rFonts w:asciiTheme="minorHAnsi" w:hAnsiTheme="minorHAnsi" w:cstheme="minorHAnsi"/>
          <w:b/>
        </w:rPr>
        <w:t xml:space="preserve">Technická univerzita Ostrava </w:t>
      </w:r>
    </w:p>
    <w:p w14:paraId="0B348421" w14:textId="77777777" w:rsidR="00CD51B1" w:rsidRPr="00A67074" w:rsidRDefault="00CD51B1" w:rsidP="00CD51B1">
      <w:pPr>
        <w:pStyle w:val="Bezmezer"/>
        <w:spacing w:line="276" w:lineRule="auto"/>
        <w:rPr>
          <w:rFonts w:asciiTheme="minorHAnsi" w:hAnsiTheme="minorHAnsi" w:cstheme="minorHAnsi"/>
          <w:bCs/>
        </w:rPr>
      </w:pPr>
      <w:r w:rsidRPr="00A67074">
        <w:rPr>
          <w:rFonts w:asciiTheme="minorHAnsi" w:hAnsiTheme="minorHAnsi" w:cstheme="minorHAnsi"/>
          <w:bCs/>
        </w:rPr>
        <w:t xml:space="preserve">Sídlo: </w:t>
      </w:r>
      <w:r w:rsidRPr="00A67074">
        <w:rPr>
          <w:rFonts w:asciiTheme="minorHAnsi" w:hAnsiTheme="minorHAnsi" w:cstheme="minorHAnsi"/>
          <w:bCs/>
        </w:rPr>
        <w:tab/>
      </w:r>
      <w:r w:rsidRPr="00A67074">
        <w:rPr>
          <w:rFonts w:asciiTheme="minorHAnsi" w:hAnsiTheme="minorHAnsi" w:cstheme="minorHAnsi"/>
          <w:bCs/>
        </w:rPr>
        <w:tab/>
      </w:r>
      <w:r w:rsidRPr="00A67074">
        <w:rPr>
          <w:rFonts w:asciiTheme="minorHAnsi" w:hAnsiTheme="minorHAnsi" w:cstheme="minorHAnsi"/>
          <w:bCs/>
        </w:rPr>
        <w:tab/>
      </w:r>
      <w:r w:rsidRPr="00A67074">
        <w:rPr>
          <w:rFonts w:asciiTheme="minorHAnsi" w:hAnsiTheme="minorHAnsi" w:cstheme="minorHAnsi"/>
        </w:rPr>
        <w:t>17. listopadu 2172/15, 708 00 Ostrava-Poruba</w:t>
      </w:r>
    </w:p>
    <w:p w14:paraId="78BDAE97" w14:textId="7014CC37" w:rsidR="00CD51B1" w:rsidRPr="00A67074" w:rsidRDefault="00CD51B1" w:rsidP="00CD51B1">
      <w:pPr>
        <w:pStyle w:val="Bezmezer"/>
        <w:spacing w:line="276" w:lineRule="auto"/>
        <w:rPr>
          <w:rFonts w:asciiTheme="minorHAnsi" w:hAnsiTheme="minorHAnsi" w:cstheme="minorHAnsi"/>
          <w:bCs/>
        </w:rPr>
      </w:pPr>
      <w:r w:rsidRPr="00A67074">
        <w:rPr>
          <w:rFonts w:asciiTheme="minorHAnsi" w:hAnsiTheme="minorHAnsi" w:cstheme="minorHAnsi"/>
          <w:bCs/>
        </w:rPr>
        <w:t xml:space="preserve">Zastoupená: </w:t>
      </w:r>
      <w:r w:rsidRPr="00A67074">
        <w:rPr>
          <w:rFonts w:asciiTheme="minorHAnsi" w:hAnsiTheme="minorHAnsi" w:cstheme="minorHAnsi"/>
          <w:bCs/>
        </w:rPr>
        <w:tab/>
      </w:r>
      <w:r w:rsidRPr="00A67074">
        <w:rPr>
          <w:rFonts w:asciiTheme="minorHAnsi" w:hAnsiTheme="minorHAnsi" w:cstheme="minorHAnsi"/>
          <w:bCs/>
        </w:rPr>
        <w:tab/>
      </w:r>
      <w:r w:rsidR="007422EE">
        <w:rPr>
          <w:rFonts w:asciiTheme="minorHAnsi" w:hAnsiTheme="minorHAnsi" w:cstheme="minorHAnsi"/>
          <w:bCs/>
        </w:rPr>
        <w:t xml:space="preserve">prof. </w:t>
      </w:r>
      <w:r w:rsidRPr="00A67074">
        <w:rPr>
          <w:rFonts w:asciiTheme="minorHAnsi" w:hAnsiTheme="minorHAnsi" w:cstheme="minorHAnsi"/>
          <w:bCs/>
        </w:rPr>
        <w:t xml:space="preserve">Ing. </w:t>
      </w:r>
      <w:r w:rsidR="007422EE">
        <w:rPr>
          <w:rFonts w:asciiTheme="minorHAnsi" w:hAnsiTheme="minorHAnsi" w:cstheme="minorHAnsi"/>
          <w:bCs/>
        </w:rPr>
        <w:t>Igorem Ivanem, Ph.D.</w:t>
      </w:r>
      <w:r w:rsidRPr="00A67074">
        <w:rPr>
          <w:rFonts w:asciiTheme="minorHAnsi" w:hAnsiTheme="minorHAnsi" w:cstheme="minorHAnsi"/>
          <w:bCs/>
        </w:rPr>
        <w:t xml:space="preserve">, </w:t>
      </w:r>
      <w:r w:rsidR="007422EE">
        <w:rPr>
          <w:rFonts w:asciiTheme="minorHAnsi" w:hAnsiTheme="minorHAnsi" w:cstheme="minorHAnsi"/>
          <w:bCs/>
        </w:rPr>
        <w:t>rektorem</w:t>
      </w:r>
    </w:p>
    <w:p w14:paraId="1FDFD76F" w14:textId="77777777" w:rsidR="00CD51B1" w:rsidRPr="00A67074" w:rsidRDefault="00CD51B1" w:rsidP="00CD51B1">
      <w:pPr>
        <w:pStyle w:val="Bezmezer"/>
        <w:tabs>
          <w:tab w:val="left" w:pos="1665"/>
        </w:tabs>
        <w:spacing w:line="276" w:lineRule="auto"/>
        <w:rPr>
          <w:rFonts w:asciiTheme="minorHAnsi" w:hAnsiTheme="minorHAnsi" w:cstheme="minorHAnsi"/>
        </w:rPr>
      </w:pPr>
      <w:r w:rsidRPr="00A67074">
        <w:rPr>
          <w:rFonts w:asciiTheme="minorHAnsi" w:hAnsiTheme="minorHAnsi" w:cstheme="minorHAnsi"/>
          <w:bCs/>
        </w:rPr>
        <w:t xml:space="preserve">IČ </w:t>
      </w:r>
      <w:r w:rsidRPr="00A67074">
        <w:rPr>
          <w:rFonts w:asciiTheme="minorHAnsi" w:hAnsiTheme="minorHAnsi" w:cstheme="minorHAnsi"/>
          <w:bCs/>
        </w:rPr>
        <w:tab/>
      </w:r>
      <w:r w:rsidRPr="00A67074">
        <w:rPr>
          <w:rFonts w:asciiTheme="minorHAnsi" w:hAnsiTheme="minorHAnsi" w:cstheme="minorHAnsi"/>
          <w:bCs/>
        </w:rPr>
        <w:tab/>
      </w:r>
      <w:r w:rsidRPr="00A67074">
        <w:rPr>
          <w:rFonts w:asciiTheme="minorHAnsi" w:hAnsiTheme="minorHAnsi" w:cstheme="minorHAnsi"/>
        </w:rPr>
        <w:t>619 89 100</w:t>
      </w:r>
    </w:p>
    <w:p w14:paraId="69588B79" w14:textId="77777777" w:rsidR="00CD51B1" w:rsidRPr="00A67074" w:rsidRDefault="00CD51B1" w:rsidP="00CD51B1">
      <w:pPr>
        <w:pStyle w:val="Bezmezer"/>
        <w:tabs>
          <w:tab w:val="left" w:pos="1665"/>
        </w:tabs>
        <w:spacing w:line="276" w:lineRule="auto"/>
        <w:rPr>
          <w:rFonts w:asciiTheme="minorHAnsi" w:hAnsiTheme="minorHAnsi" w:cstheme="minorHAnsi"/>
          <w:bCs/>
        </w:rPr>
      </w:pPr>
      <w:r w:rsidRPr="00A67074">
        <w:rPr>
          <w:rFonts w:asciiTheme="minorHAnsi" w:hAnsiTheme="minorHAnsi" w:cstheme="minorHAnsi"/>
        </w:rPr>
        <w:t>DIČ:</w:t>
      </w:r>
      <w:r w:rsidRPr="00A67074">
        <w:rPr>
          <w:rFonts w:asciiTheme="minorHAnsi" w:hAnsiTheme="minorHAnsi" w:cstheme="minorHAnsi"/>
        </w:rPr>
        <w:tab/>
      </w:r>
      <w:r w:rsidRPr="00A67074">
        <w:rPr>
          <w:rFonts w:asciiTheme="minorHAnsi" w:hAnsiTheme="minorHAnsi" w:cstheme="minorHAnsi"/>
        </w:rPr>
        <w:tab/>
        <w:t>CZ 619 89 100</w:t>
      </w:r>
    </w:p>
    <w:p w14:paraId="04EB8C1C" w14:textId="77777777" w:rsidR="00CD51B1" w:rsidRPr="00A67074" w:rsidRDefault="00CD51B1" w:rsidP="00CD51B1">
      <w:pPr>
        <w:pStyle w:val="Bezmezer"/>
        <w:spacing w:line="276" w:lineRule="auto"/>
        <w:rPr>
          <w:rFonts w:asciiTheme="minorHAnsi" w:hAnsiTheme="minorHAnsi" w:cstheme="minorHAnsi"/>
          <w:bCs/>
        </w:rPr>
      </w:pPr>
      <w:r w:rsidRPr="00A67074">
        <w:rPr>
          <w:rFonts w:asciiTheme="minorHAnsi" w:hAnsiTheme="minorHAnsi" w:cstheme="minorHAnsi"/>
          <w:bCs/>
        </w:rPr>
        <w:t xml:space="preserve">Bankovní spojení: </w:t>
      </w:r>
      <w:r w:rsidRPr="00A67074">
        <w:rPr>
          <w:rFonts w:asciiTheme="minorHAnsi" w:hAnsiTheme="minorHAnsi" w:cstheme="minorHAnsi"/>
          <w:bCs/>
        </w:rPr>
        <w:tab/>
      </w:r>
      <w:r w:rsidRPr="00A67074">
        <w:rPr>
          <w:rFonts w:asciiTheme="minorHAnsi" w:hAnsiTheme="minorHAnsi" w:cstheme="minorHAnsi"/>
        </w:rPr>
        <w:t>Československá obchodní banka, a. s.</w:t>
      </w:r>
    </w:p>
    <w:p w14:paraId="5B6AB7E8" w14:textId="68EB5D2E" w:rsidR="00CD51B1" w:rsidRPr="00A67074" w:rsidRDefault="00CD51B1" w:rsidP="00CD51B1">
      <w:pPr>
        <w:spacing w:after="0"/>
        <w:rPr>
          <w:rFonts w:asciiTheme="minorHAnsi" w:hAnsiTheme="minorHAnsi" w:cstheme="minorHAnsi"/>
          <w:bCs/>
        </w:rPr>
      </w:pPr>
      <w:r w:rsidRPr="00A67074">
        <w:rPr>
          <w:rFonts w:asciiTheme="minorHAnsi" w:hAnsiTheme="minorHAnsi" w:cstheme="minorHAnsi"/>
          <w:bCs/>
        </w:rPr>
        <w:t xml:space="preserve">č. účtu: </w:t>
      </w:r>
      <w:r w:rsidRPr="00A67074">
        <w:rPr>
          <w:rFonts w:asciiTheme="minorHAnsi" w:hAnsiTheme="minorHAnsi" w:cstheme="minorHAnsi"/>
          <w:bCs/>
        </w:rPr>
        <w:tab/>
      </w:r>
      <w:r w:rsidRPr="00A67074">
        <w:rPr>
          <w:rFonts w:asciiTheme="minorHAnsi" w:hAnsiTheme="minorHAnsi" w:cstheme="minorHAnsi"/>
          <w:bCs/>
        </w:rPr>
        <w:tab/>
      </w:r>
      <w:r w:rsidRPr="00A67074">
        <w:rPr>
          <w:rFonts w:asciiTheme="minorHAnsi" w:hAnsiTheme="minorHAnsi" w:cstheme="minorHAnsi"/>
          <w:bCs/>
        </w:rPr>
        <w:tab/>
        <w:t>1</w:t>
      </w:r>
      <w:r w:rsidR="00930541">
        <w:rPr>
          <w:rFonts w:asciiTheme="minorHAnsi" w:hAnsiTheme="minorHAnsi" w:cstheme="minorHAnsi"/>
          <w:bCs/>
        </w:rPr>
        <w:t>34880998</w:t>
      </w:r>
      <w:r w:rsidRPr="00A67074">
        <w:rPr>
          <w:rFonts w:asciiTheme="minorHAnsi" w:hAnsiTheme="minorHAnsi" w:cstheme="minorHAnsi"/>
          <w:bCs/>
        </w:rPr>
        <w:t>/0300</w:t>
      </w:r>
    </w:p>
    <w:p w14:paraId="37F08604" w14:textId="22C97145" w:rsidR="000F4856" w:rsidRDefault="00CD51B1" w:rsidP="00CD51B1">
      <w:pPr>
        <w:pStyle w:val="Bezmezer"/>
        <w:spacing w:line="276" w:lineRule="auto"/>
        <w:ind w:left="2124" w:hanging="2124"/>
        <w:rPr>
          <w:rStyle w:val="Hypertextovodkaz"/>
          <w:rFonts w:asciiTheme="minorHAnsi" w:hAnsiTheme="minorHAnsi" w:cstheme="minorHAnsi"/>
          <w:bCs/>
        </w:rPr>
      </w:pPr>
      <w:r w:rsidRPr="00A67074">
        <w:rPr>
          <w:rFonts w:asciiTheme="minorHAnsi" w:hAnsiTheme="minorHAnsi" w:cstheme="minorHAnsi"/>
          <w:bCs/>
        </w:rPr>
        <w:t>Kontaktní osoba:</w:t>
      </w:r>
      <w:r w:rsidR="00EA2184">
        <w:rPr>
          <w:rFonts w:asciiTheme="minorHAnsi" w:hAnsiTheme="minorHAnsi" w:cstheme="minorHAnsi"/>
          <w:bCs/>
        </w:rPr>
        <w:tab/>
      </w:r>
      <w:r w:rsidR="00651537" w:rsidRPr="00E36E59">
        <w:rPr>
          <w:rFonts w:asciiTheme="minorHAnsi" w:hAnsiTheme="minorHAnsi" w:cstheme="minorHAnsi"/>
          <w:bCs/>
        </w:rPr>
        <w:t>Tomáš Otipka</w:t>
      </w:r>
      <w:r w:rsidR="000F4856" w:rsidRPr="00E36E59">
        <w:rPr>
          <w:rFonts w:asciiTheme="minorHAnsi" w:hAnsiTheme="minorHAnsi" w:cstheme="minorHAnsi"/>
          <w:bCs/>
        </w:rPr>
        <w:t>, ředitel Ubytovacích a stravovacích služeb</w:t>
      </w:r>
      <w:r w:rsidRPr="00E36E59">
        <w:rPr>
          <w:rFonts w:asciiTheme="minorHAnsi" w:hAnsiTheme="minorHAnsi" w:cstheme="minorHAnsi"/>
          <w:bCs/>
        </w:rPr>
        <w:t xml:space="preserve">, tel.: </w:t>
      </w:r>
      <w:r w:rsidR="00586AD5">
        <w:rPr>
          <w:rFonts w:asciiTheme="minorHAnsi" w:hAnsiTheme="minorHAnsi" w:cstheme="minorHAnsi"/>
          <w:bCs/>
        </w:rPr>
        <w:t>+420 733 627 899,</w:t>
      </w:r>
      <w:r w:rsidRPr="00E36E59">
        <w:rPr>
          <w:rFonts w:asciiTheme="minorHAnsi" w:hAnsiTheme="minorHAnsi" w:cstheme="minorHAnsi"/>
          <w:bCs/>
        </w:rPr>
        <w:t xml:space="preserve"> e-mail: </w:t>
      </w:r>
      <w:hyperlink r:id="rId11" w:history="1">
        <w:r w:rsidR="000F4856" w:rsidRPr="00E36E59">
          <w:rPr>
            <w:rStyle w:val="Hypertextovodkaz"/>
            <w:rFonts w:asciiTheme="minorHAnsi" w:hAnsiTheme="minorHAnsi" w:cstheme="minorHAnsi"/>
            <w:bCs/>
          </w:rPr>
          <w:t>tomas.otipka@vsb.cz</w:t>
        </w:r>
      </w:hyperlink>
      <w:hyperlink r:id="rId12" w:history="1"/>
    </w:p>
    <w:p w14:paraId="281E1FCA" w14:textId="1BE4E9F8" w:rsidR="00CD51B1" w:rsidRPr="00A67074" w:rsidRDefault="00435FFA" w:rsidP="00CD51B1">
      <w:pPr>
        <w:pStyle w:val="Bezmezer"/>
        <w:spacing w:line="276" w:lineRule="auto"/>
        <w:ind w:left="2124" w:hanging="2124"/>
        <w:rPr>
          <w:rFonts w:asciiTheme="minorHAnsi" w:hAnsiTheme="minorHAnsi" w:cstheme="minorHAnsi"/>
          <w:bCs/>
        </w:rPr>
      </w:pPr>
      <w:r>
        <w:rPr>
          <w:rFonts w:asciiTheme="minorHAnsi" w:hAnsiTheme="minorHAnsi" w:cstheme="minorHAnsi"/>
          <w:bCs/>
        </w:rPr>
        <w:t xml:space="preserve"> </w:t>
      </w:r>
    </w:p>
    <w:p w14:paraId="7078D340" w14:textId="66263D21" w:rsidR="00CD51B1" w:rsidRPr="00A67074" w:rsidRDefault="00CD51B1" w:rsidP="00CD51B1">
      <w:pPr>
        <w:pStyle w:val="Bezmezer"/>
        <w:spacing w:before="120" w:line="276" w:lineRule="auto"/>
        <w:jc w:val="both"/>
        <w:rPr>
          <w:rFonts w:asciiTheme="minorHAnsi" w:hAnsiTheme="minorHAnsi" w:cstheme="minorHAnsi"/>
        </w:rPr>
      </w:pPr>
      <w:r w:rsidRPr="00A67074">
        <w:rPr>
          <w:rFonts w:asciiTheme="minorHAnsi" w:hAnsiTheme="minorHAnsi" w:cstheme="minorHAnsi"/>
        </w:rPr>
        <w:t xml:space="preserve">(dále jen jako </w:t>
      </w:r>
      <w:r w:rsidRPr="00A67074">
        <w:rPr>
          <w:rFonts w:asciiTheme="minorHAnsi" w:hAnsiTheme="minorHAnsi" w:cstheme="minorHAnsi"/>
          <w:b/>
        </w:rPr>
        <w:t>„objednatel“)</w:t>
      </w:r>
    </w:p>
    <w:p w14:paraId="664D29D8" w14:textId="77777777" w:rsidR="00CD51B1" w:rsidRPr="00A67074" w:rsidRDefault="00CD51B1" w:rsidP="00CD51B1">
      <w:pPr>
        <w:pStyle w:val="Bezmezer"/>
        <w:spacing w:line="276" w:lineRule="auto"/>
        <w:jc w:val="both"/>
        <w:rPr>
          <w:rFonts w:asciiTheme="minorHAnsi" w:hAnsiTheme="minorHAnsi" w:cstheme="minorHAnsi"/>
        </w:rPr>
      </w:pPr>
    </w:p>
    <w:p w14:paraId="394B3D61" w14:textId="77777777" w:rsidR="00CD51B1" w:rsidRPr="00A67074" w:rsidRDefault="00CD51B1" w:rsidP="00CD51B1">
      <w:pPr>
        <w:pStyle w:val="Bezmezer"/>
        <w:numPr>
          <w:ilvl w:val="1"/>
          <w:numId w:val="1"/>
        </w:numPr>
        <w:spacing w:line="276" w:lineRule="auto"/>
        <w:ind w:left="360" w:hanging="360"/>
        <w:jc w:val="both"/>
        <w:rPr>
          <w:rFonts w:asciiTheme="minorHAnsi" w:hAnsiTheme="minorHAnsi" w:cstheme="minorHAnsi"/>
          <w:b/>
        </w:rPr>
      </w:pPr>
      <w:r w:rsidRPr="00A67074">
        <w:rPr>
          <w:rFonts w:asciiTheme="minorHAnsi" w:hAnsiTheme="minorHAnsi" w:cstheme="minorHAnsi"/>
          <w:b/>
        </w:rPr>
        <w:t>Zhotovitel:</w:t>
      </w:r>
    </w:p>
    <w:p w14:paraId="167E7A06" w14:textId="77777777" w:rsidR="00CD51B1" w:rsidRPr="00A67074" w:rsidRDefault="00CD51B1" w:rsidP="00CD51B1">
      <w:pPr>
        <w:pStyle w:val="Bezmezer"/>
        <w:spacing w:line="276" w:lineRule="auto"/>
        <w:rPr>
          <w:rFonts w:asciiTheme="minorHAnsi" w:hAnsiTheme="minorHAnsi" w:cstheme="minorHAnsi"/>
          <w:b/>
        </w:rPr>
      </w:pPr>
    </w:p>
    <w:p w14:paraId="0D1BEC1C" w14:textId="77777777" w:rsidR="00CD51B1" w:rsidRPr="00A67074" w:rsidRDefault="00CD51B1" w:rsidP="00CD51B1">
      <w:pPr>
        <w:pStyle w:val="Bezmezer"/>
        <w:spacing w:line="276" w:lineRule="auto"/>
        <w:rPr>
          <w:rFonts w:asciiTheme="minorHAnsi" w:hAnsiTheme="minorHAnsi" w:cstheme="minorHAnsi"/>
          <w:b/>
        </w:rPr>
      </w:pPr>
      <w:r w:rsidRPr="00A67074">
        <w:rPr>
          <w:rFonts w:asciiTheme="minorHAnsi" w:hAnsiTheme="minorHAnsi" w:cstheme="minorHAnsi"/>
          <w:b/>
        </w:rPr>
        <w:t>Název společnosti:</w:t>
      </w:r>
      <w:r w:rsidRPr="00A67074">
        <w:rPr>
          <w:rFonts w:asciiTheme="minorHAnsi" w:hAnsiTheme="minorHAnsi" w:cstheme="minorHAnsi"/>
          <w:b/>
        </w:rPr>
        <w:tab/>
      </w:r>
      <w:r w:rsidRPr="00A67074">
        <w:rPr>
          <w:rFonts w:asciiTheme="minorHAnsi" w:hAnsiTheme="minorHAnsi" w:cstheme="minorHAnsi"/>
          <w:b/>
          <w:highlight w:val="yellow"/>
        </w:rPr>
        <w:t>………………………</w:t>
      </w:r>
      <w:proofErr w:type="gramStart"/>
      <w:r w:rsidRPr="00A67074">
        <w:rPr>
          <w:rFonts w:asciiTheme="minorHAnsi" w:hAnsiTheme="minorHAnsi" w:cstheme="minorHAnsi"/>
          <w:b/>
          <w:highlight w:val="yellow"/>
        </w:rPr>
        <w:t>…….</w:t>
      </w:r>
      <w:proofErr w:type="gramEnd"/>
      <w:r w:rsidRPr="00A67074">
        <w:rPr>
          <w:rFonts w:asciiTheme="minorHAnsi" w:hAnsiTheme="minorHAnsi" w:cstheme="minorHAnsi"/>
          <w:b/>
          <w:highlight w:val="yellow"/>
        </w:rPr>
        <w:t>.</w:t>
      </w:r>
    </w:p>
    <w:p w14:paraId="033D9CEE" w14:textId="77777777" w:rsidR="00CD51B1" w:rsidRPr="00A67074" w:rsidRDefault="00CD51B1" w:rsidP="00CD51B1">
      <w:pPr>
        <w:pStyle w:val="Bezmezer"/>
        <w:spacing w:line="276" w:lineRule="auto"/>
        <w:rPr>
          <w:rFonts w:asciiTheme="minorHAnsi" w:hAnsiTheme="minorHAnsi" w:cstheme="minorHAnsi"/>
        </w:rPr>
      </w:pPr>
      <w:r w:rsidRPr="00A67074">
        <w:rPr>
          <w:rFonts w:asciiTheme="minorHAnsi" w:hAnsiTheme="minorHAnsi" w:cstheme="minorHAnsi"/>
        </w:rPr>
        <w:t xml:space="preserve">Sídlo: </w:t>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highlight w:val="yellow"/>
        </w:rPr>
        <w:t>……………………</w:t>
      </w:r>
      <w:proofErr w:type="gramStart"/>
      <w:r w:rsidRPr="00A67074">
        <w:rPr>
          <w:rFonts w:asciiTheme="minorHAnsi" w:hAnsiTheme="minorHAnsi" w:cstheme="minorHAnsi"/>
          <w:highlight w:val="yellow"/>
        </w:rPr>
        <w:t>…….</w:t>
      </w:r>
      <w:proofErr w:type="gramEnd"/>
      <w:r w:rsidRPr="00A67074">
        <w:rPr>
          <w:rFonts w:asciiTheme="minorHAnsi" w:hAnsiTheme="minorHAnsi" w:cstheme="minorHAnsi"/>
          <w:highlight w:val="yellow"/>
        </w:rPr>
        <w:t>….</w:t>
      </w:r>
    </w:p>
    <w:p w14:paraId="6DBA171F" w14:textId="77777777" w:rsidR="00CD51B1" w:rsidRPr="00A67074" w:rsidRDefault="00CD51B1" w:rsidP="00CD51B1">
      <w:pPr>
        <w:pStyle w:val="Bezmezer"/>
        <w:spacing w:line="276" w:lineRule="auto"/>
        <w:rPr>
          <w:rFonts w:asciiTheme="minorHAnsi" w:hAnsiTheme="minorHAnsi" w:cstheme="minorHAnsi"/>
        </w:rPr>
      </w:pPr>
      <w:r w:rsidRPr="00A67074">
        <w:rPr>
          <w:rFonts w:asciiTheme="minorHAnsi" w:hAnsiTheme="minorHAnsi" w:cstheme="minorHAnsi"/>
        </w:rPr>
        <w:t xml:space="preserve">Zastoupená: </w:t>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highlight w:val="yellow"/>
        </w:rPr>
        <w:t>………………………</w:t>
      </w:r>
      <w:proofErr w:type="gramStart"/>
      <w:r w:rsidRPr="00A67074">
        <w:rPr>
          <w:rFonts w:asciiTheme="minorHAnsi" w:hAnsiTheme="minorHAnsi" w:cstheme="minorHAnsi"/>
          <w:highlight w:val="yellow"/>
        </w:rPr>
        <w:t>…….</w:t>
      </w:r>
      <w:proofErr w:type="gramEnd"/>
      <w:r w:rsidRPr="00A67074">
        <w:rPr>
          <w:rFonts w:asciiTheme="minorHAnsi" w:hAnsiTheme="minorHAnsi" w:cstheme="minorHAnsi"/>
          <w:highlight w:val="yellow"/>
        </w:rPr>
        <w:t>.</w:t>
      </w:r>
    </w:p>
    <w:p w14:paraId="1715F71A" w14:textId="77777777" w:rsidR="00CD51B1" w:rsidRPr="00A67074" w:rsidRDefault="00CD51B1" w:rsidP="00CD51B1">
      <w:pPr>
        <w:pStyle w:val="Bezmezer"/>
        <w:spacing w:line="276" w:lineRule="auto"/>
        <w:rPr>
          <w:rFonts w:asciiTheme="minorHAnsi" w:hAnsiTheme="minorHAnsi" w:cstheme="minorHAnsi"/>
        </w:rPr>
      </w:pPr>
      <w:r w:rsidRPr="00A67074">
        <w:rPr>
          <w:rFonts w:asciiTheme="minorHAnsi" w:hAnsiTheme="minorHAnsi" w:cstheme="minorHAnsi"/>
        </w:rPr>
        <w:t xml:space="preserve">IČ: </w:t>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highlight w:val="yellow"/>
        </w:rPr>
        <w:t>………………………</w:t>
      </w:r>
      <w:proofErr w:type="gramStart"/>
      <w:r w:rsidRPr="00A67074">
        <w:rPr>
          <w:rFonts w:asciiTheme="minorHAnsi" w:hAnsiTheme="minorHAnsi" w:cstheme="minorHAnsi"/>
          <w:highlight w:val="yellow"/>
        </w:rPr>
        <w:t>…….</w:t>
      </w:r>
      <w:proofErr w:type="gramEnd"/>
      <w:r w:rsidRPr="00A67074">
        <w:rPr>
          <w:rFonts w:asciiTheme="minorHAnsi" w:hAnsiTheme="minorHAnsi" w:cstheme="minorHAnsi"/>
          <w:highlight w:val="yellow"/>
        </w:rPr>
        <w:t>.</w:t>
      </w:r>
    </w:p>
    <w:p w14:paraId="40B56E25" w14:textId="77777777" w:rsidR="00CD51B1" w:rsidRPr="00A67074" w:rsidRDefault="00CD51B1" w:rsidP="00CD51B1">
      <w:pPr>
        <w:pStyle w:val="Bezmezer"/>
        <w:spacing w:line="276" w:lineRule="auto"/>
        <w:rPr>
          <w:rFonts w:asciiTheme="minorHAnsi" w:hAnsiTheme="minorHAnsi" w:cstheme="minorHAnsi"/>
        </w:rPr>
      </w:pPr>
      <w:r w:rsidRPr="00A67074">
        <w:rPr>
          <w:rFonts w:asciiTheme="minorHAnsi" w:hAnsiTheme="minorHAnsi" w:cstheme="minorHAnsi"/>
        </w:rPr>
        <w:t xml:space="preserve">DIČ: </w:t>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highlight w:val="yellow"/>
        </w:rPr>
        <w:t>………………</w:t>
      </w:r>
      <w:proofErr w:type="gramStart"/>
      <w:r w:rsidRPr="00A67074">
        <w:rPr>
          <w:rFonts w:asciiTheme="minorHAnsi" w:hAnsiTheme="minorHAnsi" w:cstheme="minorHAnsi"/>
          <w:highlight w:val="yellow"/>
        </w:rPr>
        <w:t>…….</w:t>
      </w:r>
      <w:proofErr w:type="gramEnd"/>
      <w:r w:rsidRPr="00A67074">
        <w:rPr>
          <w:rFonts w:asciiTheme="minorHAnsi" w:hAnsiTheme="minorHAnsi" w:cstheme="minorHAnsi"/>
          <w:highlight w:val="yellow"/>
        </w:rPr>
        <w:t>……….</w:t>
      </w:r>
    </w:p>
    <w:p w14:paraId="0B4F6925" w14:textId="77777777" w:rsidR="00CD51B1" w:rsidRPr="00A67074" w:rsidRDefault="00CD51B1" w:rsidP="00CD51B1">
      <w:pPr>
        <w:pStyle w:val="Bezmezer"/>
        <w:spacing w:line="276" w:lineRule="auto"/>
        <w:rPr>
          <w:rFonts w:asciiTheme="minorHAnsi" w:hAnsiTheme="minorHAnsi" w:cstheme="minorHAnsi"/>
        </w:rPr>
      </w:pPr>
      <w:r w:rsidRPr="00A67074">
        <w:rPr>
          <w:rFonts w:asciiTheme="minorHAnsi" w:hAnsiTheme="minorHAnsi" w:cstheme="minorHAnsi"/>
        </w:rPr>
        <w:t>ID datové schránky:</w:t>
      </w:r>
      <w:r w:rsidRPr="00A67074">
        <w:rPr>
          <w:rFonts w:asciiTheme="minorHAnsi" w:hAnsiTheme="minorHAnsi" w:cstheme="minorHAnsi"/>
        </w:rPr>
        <w:tab/>
      </w:r>
      <w:r w:rsidRPr="00A67074">
        <w:rPr>
          <w:rFonts w:asciiTheme="minorHAnsi" w:hAnsiTheme="minorHAnsi" w:cstheme="minorHAnsi"/>
          <w:highlight w:val="yellow"/>
        </w:rPr>
        <w:t>………………………</w:t>
      </w:r>
      <w:proofErr w:type="gramStart"/>
      <w:r w:rsidRPr="00A67074">
        <w:rPr>
          <w:rFonts w:asciiTheme="minorHAnsi" w:hAnsiTheme="minorHAnsi" w:cstheme="minorHAnsi"/>
          <w:highlight w:val="yellow"/>
        </w:rPr>
        <w:t>…….</w:t>
      </w:r>
      <w:proofErr w:type="gramEnd"/>
      <w:r w:rsidRPr="00A67074">
        <w:rPr>
          <w:rFonts w:asciiTheme="minorHAnsi" w:hAnsiTheme="minorHAnsi" w:cstheme="minorHAnsi"/>
          <w:highlight w:val="yellow"/>
        </w:rPr>
        <w:t>.</w:t>
      </w:r>
    </w:p>
    <w:p w14:paraId="008172E8" w14:textId="77777777" w:rsidR="00CD51B1" w:rsidRPr="00A67074" w:rsidRDefault="00CD51B1" w:rsidP="00CD51B1">
      <w:pPr>
        <w:pStyle w:val="Bezmezer"/>
        <w:spacing w:line="276" w:lineRule="auto"/>
        <w:rPr>
          <w:rFonts w:asciiTheme="minorHAnsi" w:hAnsiTheme="minorHAnsi" w:cstheme="minorHAnsi"/>
        </w:rPr>
      </w:pPr>
      <w:r w:rsidRPr="00A67074">
        <w:rPr>
          <w:rFonts w:asciiTheme="minorHAnsi" w:hAnsiTheme="minorHAnsi" w:cstheme="minorHAnsi"/>
        </w:rPr>
        <w:t xml:space="preserve">Bankovní spojení: </w:t>
      </w:r>
      <w:r w:rsidRPr="00A67074">
        <w:rPr>
          <w:rFonts w:asciiTheme="minorHAnsi" w:hAnsiTheme="minorHAnsi" w:cstheme="minorHAnsi"/>
        </w:rPr>
        <w:tab/>
      </w:r>
      <w:r w:rsidRPr="00A67074">
        <w:rPr>
          <w:rFonts w:asciiTheme="minorHAnsi" w:hAnsiTheme="minorHAnsi" w:cstheme="minorHAnsi"/>
          <w:highlight w:val="yellow"/>
        </w:rPr>
        <w:t>…</w:t>
      </w:r>
      <w:proofErr w:type="gramStart"/>
      <w:r w:rsidRPr="00A67074">
        <w:rPr>
          <w:rFonts w:asciiTheme="minorHAnsi" w:hAnsiTheme="minorHAnsi" w:cstheme="minorHAnsi"/>
          <w:highlight w:val="yellow"/>
        </w:rPr>
        <w:t>…….</w:t>
      </w:r>
      <w:proofErr w:type="gramEnd"/>
      <w:r w:rsidRPr="00A67074">
        <w:rPr>
          <w:rFonts w:asciiTheme="minorHAnsi" w:hAnsiTheme="minorHAnsi" w:cstheme="minorHAnsi"/>
          <w:highlight w:val="yellow"/>
        </w:rPr>
        <w:t>.……………………</w:t>
      </w:r>
    </w:p>
    <w:p w14:paraId="0121E62F" w14:textId="77777777" w:rsidR="00CD51B1" w:rsidRPr="00A67074" w:rsidRDefault="00CD51B1" w:rsidP="00CD51B1">
      <w:pPr>
        <w:pStyle w:val="Bezmezer"/>
        <w:spacing w:line="276" w:lineRule="auto"/>
        <w:rPr>
          <w:rFonts w:asciiTheme="minorHAnsi" w:hAnsiTheme="minorHAnsi" w:cstheme="minorHAnsi"/>
        </w:rPr>
      </w:pPr>
      <w:r w:rsidRPr="00A67074">
        <w:rPr>
          <w:rFonts w:asciiTheme="minorHAnsi" w:hAnsiTheme="minorHAnsi" w:cstheme="minorHAnsi"/>
        </w:rPr>
        <w:t>č. účtu:</w:t>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highlight w:val="yellow"/>
        </w:rPr>
        <w:t>…………</w:t>
      </w:r>
      <w:proofErr w:type="gramStart"/>
      <w:r w:rsidRPr="00A67074">
        <w:rPr>
          <w:rFonts w:asciiTheme="minorHAnsi" w:hAnsiTheme="minorHAnsi" w:cstheme="minorHAnsi"/>
          <w:highlight w:val="yellow"/>
        </w:rPr>
        <w:t>…….</w:t>
      </w:r>
      <w:proofErr w:type="gramEnd"/>
      <w:r w:rsidRPr="00A67074">
        <w:rPr>
          <w:rFonts w:asciiTheme="minorHAnsi" w:hAnsiTheme="minorHAnsi" w:cstheme="minorHAnsi"/>
          <w:highlight w:val="yellow"/>
        </w:rPr>
        <w:t>…………….</w:t>
      </w:r>
    </w:p>
    <w:p w14:paraId="0C883986" w14:textId="77777777" w:rsidR="00CD51B1" w:rsidRPr="00A67074" w:rsidRDefault="00CD51B1" w:rsidP="00CD51B1">
      <w:pPr>
        <w:pStyle w:val="Bezmezer"/>
        <w:spacing w:line="276" w:lineRule="auto"/>
        <w:rPr>
          <w:rFonts w:asciiTheme="minorHAnsi" w:hAnsiTheme="minorHAnsi" w:cstheme="minorHAnsi"/>
        </w:rPr>
      </w:pPr>
      <w:r w:rsidRPr="00A67074">
        <w:rPr>
          <w:rFonts w:asciiTheme="minorHAnsi" w:hAnsiTheme="minorHAnsi" w:cstheme="minorHAnsi"/>
        </w:rPr>
        <w:t>Zapsán v:</w:t>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highlight w:val="yellow"/>
        </w:rPr>
        <w:t>………………………</w:t>
      </w:r>
      <w:proofErr w:type="gramStart"/>
      <w:r w:rsidRPr="00A67074">
        <w:rPr>
          <w:rFonts w:asciiTheme="minorHAnsi" w:hAnsiTheme="minorHAnsi" w:cstheme="minorHAnsi"/>
          <w:highlight w:val="yellow"/>
        </w:rPr>
        <w:t>…….</w:t>
      </w:r>
      <w:proofErr w:type="gramEnd"/>
      <w:r w:rsidRPr="00A67074">
        <w:rPr>
          <w:rFonts w:asciiTheme="minorHAnsi" w:hAnsiTheme="minorHAnsi" w:cstheme="minorHAnsi"/>
          <w:highlight w:val="yellow"/>
        </w:rPr>
        <w:t>.</w:t>
      </w:r>
    </w:p>
    <w:p w14:paraId="61137B3E" w14:textId="77777777" w:rsidR="00CD51B1" w:rsidRPr="00A67074" w:rsidRDefault="00CD51B1" w:rsidP="00CD51B1">
      <w:pPr>
        <w:pStyle w:val="Bezmezer"/>
        <w:spacing w:line="276" w:lineRule="auto"/>
        <w:rPr>
          <w:rFonts w:asciiTheme="minorHAnsi" w:hAnsiTheme="minorHAnsi" w:cstheme="minorHAnsi"/>
        </w:rPr>
      </w:pPr>
      <w:r w:rsidRPr="00A67074">
        <w:rPr>
          <w:rFonts w:asciiTheme="minorHAnsi" w:hAnsiTheme="minorHAnsi" w:cstheme="minorHAnsi"/>
        </w:rPr>
        <w:t xml:space="preserve">Kontaktní osoby: </w:t>
      </w:r>
      <w:r w:rsidRPr="00A67074">
        <w:rPr>
          <w:rFonts w:asciiTheme="minorHAnsi" w:hAnsiTheme="minorHAnsi" w:cstheme="minorHAnsi"/>
        </w:rPr>
        <w:tab/>
      </w:r>
      <w:r w:rsidRPr="00A67074">
        <w:rPr>
          <w:rFonts w:asciiTheme="minorHAnsi" w:hAnsiTheme="minorHAnsi" w:cstheme="minorHAnsi"/>
          <w:highlight w:val="yellow"/>
        </w:rPr>
        <w:t>…………………</w:t>
      </w:r>
      <w:proofErr w:type="gramStart"/>
      <w:r w:rsidRPr="00A67074">
        <w:rPr>
          <w:rFonts w:asciiTheme="minorHAnsi" w:hAnsiTheme="minorHAnsi" w:cstheme="minorHAnsi"/>
          <w:highlight w:val="yellow"/>
        </w:rPr>
        <w:t>…….</w:t>
      </w:r>
      <w:proofErr w:type="gramEnd"/>
      <w:r w:rsidRPr="00A67074">
        <w:rPr>
          <w:rFonts w:asciiTheme="minorHAnsi" w:hAnsiTheme="minorHAnsi" w:cstheme="minorHAnsi"/>
          <w:highlight w:val="yellow"/>
        </w:rPr>
        <w:t>.……</w:t>
      </w:r>
    </w:p>
    <w:p w14:paraId="436BD582" w14:textId="77777777" w:rsidR="00CD51B1" w:rsidRPr="00A67074" w:rsidRDefault="00CD51B1" w:rsidP="00CD51B1">
      <w:pPr>
        <w:pStyle w:val="Bezmezer"/>
        <w:spacing w:line="276" w:lineRule="auto"/>
        <w:ind w:left="1416" w:firstLine="708"/>
        <w:rPr>
          <w:rFonts w:asciiTheme="minorHAnsi" w:hAnsiTheme="minorHAnsi" w:cstheme="minorHAnsi"/>
        </w:rPr>
      </w:pPr>
      <w:r w:rsidRPr="00A67074">
        <w:rPr>
          <w:rFonts w:asciiTheme="minorHAnsi" w:hAnsiTheme="minorHAnsi" w:cstheme="minorHAnsi"/>
        </w:rPr>
        <w:t xml:space="preserve">telefon: </w:t>
      </w:r>
      <w:r w:rsidRPr="00A67074">
        <w:rPr>
          <w:rFonts w:asciiTheme="minorHAnsi" w:hAnsiTheme="minorHAnsi" w:cstheme="minorHAnsi"/>
          <w:highlight w:val="yellow"/>
        </w:rPr>
        <w:t>…………………….</w:t>
      </w:r>
    </w:p>
    <w:p w14:paraId="1AEAB0C0" w14:textId="77777777" w:rsidR="00CD51B1" w:rsidRPr="00A67074" w:rsidRDefault="00CD51B1" w:rsidP="00CD51B1">
      <w:pPr>
        <w:pStyle w:val="Bezmezer"/>
        <w:spacing w:line="276" w:lineRule="auto"/>
        <w:ind w:left="1416" w:firstLine="708"/>
        <w:rPr>
          <w:rFonts w:asciiTheme="minorHAnsi" w:hAnsiTheme="minorHAnsi" w:cstheme="minorHAnsi"/>
          <w:bCs/>
        </w:rPr>
      </w:pPr>
      <w:r w:rsidRPr="00A67074">
        <w:rPr>
          <w:rFonts w:asciiTheme="minorHAnsi" w:hAnsiTheme="minorHAnsi" w:cstheme="minorHAnsi"/>
        </w:rPr>
        <w:t xml:space="preserve">e-mail: </w:t>
      </w:r>
      <w:r w:rsidRPr="00A67074">
        <w:rPr>
          <w:rFonts w:asciiTheme="minorHAnsi" w:hAnsiTheme="minorHAnsi" w:cstheme="minorHAnsi"/>
          <w:highlight w:val="yellow"/>
        </w:rPr>
        <w:t>………………</w:t>
      </w:r>
      <w:proofErr w:type="gramStart"/>
      <w:r w:rsidRPr="00A67074">
        <w:rPr>
          <w:rFonts w:asciiTheme="minorHAnsi" w:hAnsiTheme="minorHAnsi" w:cstheme="minorHAnsi"/>
          <w:highlight w:val="yellow"/>
        </w:rPr>
        <w:t>…….</w:t>
      </w:r>
      <w:proofErr w:type="gramEnd"/>
      <w:r w:rsidRPr="00A67074">
        <w:rPr>
          <w:rFonts w:asciiTheme="minorHAnsi" w:hAnsiTheme="minorHAnsi" w:cstheme="minorHAnsi"/>
          <w:highlight w:val="yellow"/>
        </w:rPr>
        <w:t>.</w:t>
      </w:r>
    </w:p>
    <w:p w14:paraId="388B6508" w14:textId="77777777" w:rsidR="00CD51B1" w:rsidRPr="00A67074" w:rsidRDefault="00CD51B1" w:rsidP="00A90F30">
      <w:pPr>
        <w:pStyle w:val="Bezmezer"/>
        <w:spacing w:line="276" w:lineRule="auto"/>
        <w:jc w:val="both"/>
        <w:rPr>
          <w:rFonts w:asciiTheme="minorHAnsi" w:hAnsiTheme="minorHAnsi" w:cstheme="minorHAnsi"/>
        </w:rPr>
      </w:pPr>
      <w:r w:rsidRPr="00A67074">
        <w:rPr>
          <w:rFonts w:asciiTheme="minorHAnsi" w:hAnsiTheme="minorHAnsi" w:cstheme="minorHAnsi"/>
        </w:rPr>
        <w:t xml:space="preserve"> (dále jen jako „</w:t>
      </w:r>
      <w:r w:rsidRPr="00A67074">
        <w:rPr>
          <w:rFonts w:asciiTheme="minorHAnsi" w:hAnsiTheme="minorHAnsi" w:cstheme="minorHAnsi"/>
          <w:b/>
        </w:rPr>
        <w:t>zhotovitel</w:t>
      </w:r>
      <w:r w:rsidRPr="00A67074">
        <w:rPr>
          <w:rFonts w:asciiTheme="minorHAnsi" w:hAnsiTheme="minorHAnsi" w:cstheme="minorHAnsi"/>
        </w:rPr>
        <w:t>“)</w:t>
      </w:r>
    </w:p>
    <w:p w14:paraId="42F4B29B" w14:textId="77777777" w:rsidR="002E2872" w:rsidRDefault="002E2872" w:rsidP="00CD51B1">
      <w:pPr>
        <w:pStyle w:val="Bezmezer"/>
        <w:spacing w:before="120" w:line="276" w:lineRule="auto"/>
        <w:jc w:val="both"/>
        <w:rPr>
          <w:rFonts w:asciiTheme="minorHAnsi" w:hAnsiTheme="minorHAnsi" w:cstheme="minorHAnsi"/>
        </w:rPr>
      </w:pPr>
    </w:p>
    <w:p w14:paraId="623B7A5F" w14:textId="77777777" w:rsidR="003B05D6" w:rsidRPr="00A67074" w:rsidRDefault="003B05D6" w:rsidP="00CD51B1">
      <w:pPr>
        <w:pStyle w:val="Bezmezer"/>
        <w:spacing w:before="120" w:line="276" w:lineRule="auto"/>
        <w:jc w:val="both"/>
        <w:rPr>
          <w:rFonts w:asciiTheme="minorHAnsi" w:hAnsiTheme="minorHAnsi" w:cstheme="minorHAnsi"/>
        </w:rPr>
      </w:pPr>
    </w:p>
    <w:p w14:paraId="2CD8D38A" w14:textId="77777777" w:rsidR="00CD51B1" w:rsidRPr="00A67074" w:rsidRDefault="00CD51B1" w:rsidP="00CD51B1">
      <w:pPr>
        <w:pStyle w:val="Bezmezer"/>
        <w:numPr>
          <w:ilvl w:val="0"/>
          <w:numId w:val="4"/>
        </w:numPr>
        <w:tabs>
          <w:tab w:val="clear" w:pos="357"/>
        </w:tabs>
        <w:spacing w:before="400" w:line="276" w:lineRule="auto"/>
        <w:ind w:left="-357" w:firstLine="79"/>
        <w:jc w:val="center"/>
        <w:rPr>
          <w:rFonts w:asciiTheme="minorHAnsi" w:hAnsiTheme="minorHAnsi" w:cstheme="minorHAnsi"/>
          <w:b/>
        </w:rPr>
      </w:pPr>
      <w:r w:rsidRPr="00A67074">
        <w:rPr>
          <w:rFonts w:asciiTheme="minorHAnsi" w:hAnsiTheme="minorHAnsi" w:cstheme="minorHAnsi"/>
          <w:b/>
        </w:rPr>
        <w:lastRenderedPageBreak/>
        <w:t>Úvodní ustanovení</w:t>
      </w:r>
    </w:p>
    <w:p w14:paraId="15380E62" w14:textId="76244FEB" w:rsidR="00CD51B1" w:rsidRPr="00A67074" w:rsidRDefault="00CD51B1" w:rsidP="00CD51B1">
      <w:pPr>
        <w:pStyle w:val="Bezmezer"/>
        <w:numPr>
          <w:ilvl w:val="1"/>
          <w:numId w:val="3"/>
        </w:numPr>
        <w:tabs>
          <w:tab w:val="clear" w:pos="360"/>
        </w:tabs>
        <w:spacing w:before="120" w:line="276" w:lineRule="auto"/>
        <w:ind w:left="567" w:hanging="567"/>
        <w:jc w:val="both"/>
        <w:rPr>
          <w:rFonts w:asciiTheme="minorHAnsi" w:hAnsiTheme="minorHAnsi" w:cstheme="minorHAnsi"/>
        </w:rPr>
      </w:pPr>
      <w:r w:rsidRPr="00A67074">
        <w:rPr>
          <w:rFonts w:asciiTheme="minorHAnsi" w:hAnsiTheme="minorHAnsi" w:cstheme="minorHAnsi"/>
        </w:rPr>
        <w:t>Podkladem pro uzavření této smlouvy je nabídka zhotovitele (dále jen „</w:t>
      </w:r>
      <w:r w:rsidRPr="00A67074">
        <w:rPr>
          <w:rFonts w:asciiTheme="minorHAnsi" w:hAnsiTheme="minorHAnsi" w:cstheme="minorHAnsi"/>
          <w:b/>
        </w:rPr>
        <w:t>nabídka</w:t>
      </w:r>
      <w:r w:rsidRPr="00A67074">
        <w:rPr>
          <w:rFonts w:asciiTheme="minorHAnsi" w:hAnsiTheme="minorHAnsi" w:cstheme="minorHAnsi"/>
        </w:rPr>
        <w:t xml:space="preserve">“) podaná ve veřejné zakázce názvem </w:t>
      </w:r>
      <w:r w:rsidR="00274FA6" w:rsidRPr="00A90F30">
        <w:rPr>
          <w:rFonts w:asciiTheme="minorHAnsi" w:hAnsiTheme="minorHAnsi" w:cstheme="minorHAnsi"/>
          <w:b/>
          <w:bCs/>
        </w:rPr>
        <w:t xml:space="preserve">Dodávka a instalace EPS a evakuačního rozhlasu pro budovy E a D kolejí </w:t>
      </w:r>
      <w:r w:rsidRPr="00A67074">
        <w:rPr>
          <w:rFonts w:asciiTheme="minorHAnsi" w:hAnsiTheme="minorHAnsi" w:cstheme="minorHAnsi"/>
        </w:rPr>
        <w:t xml:space="preserve">(dále jen „Veřejná zakázka“). </w:t>
      </w:r>
    </w:p>
    <w:p w14:paraId="228C7063" w14:textId="22D603BA" w:rsidR="00CD51B1" w:rsidRPr="00A67074" w:rsidRDefault="00CD51B1" w:rsidP="00CD51B1">
      <w:pPr>
        <w:pStyle w:val="Bezmezer"/>
        <w:numPr>
          <w:ilvl w:val="1"/>
          <w:numId w:val="3"/>
        </w:numPr>
        <w:tabs>
          <w:tab w:val="clear" w:pos="360"/>
        </w:tabs>
        <w:spacing w:before="120" w:line="276" w:lineRule="auto"/>
        <w:ind w:left="567" w:hanging="567"/>
        <w:jc w:val="both"/>
        <w:rPr>
          <w:rFonts w:asciiTheme="minorHAnsi" w:hAnsiTheme="minorHAnsi" w:cstheme="minorHAnsi"/>
        </w:rPr>
      </w:pPr>
      <w:r w:rsidRPr="00A67074">
        <w:rPr>
          <w:rFonts w:asciiTheme="minorHAnsi" w:hAnsiTheme="minorHAnsi" w:cstheme="minorHAnsi"/>
        </w:rPr>
        <w:t>Místem plnění díla je sídlo zadavatele, areál Vysoké školy báňské – Technické univerzity Ostrava, budov</w:t>
      </w:r>
      <w:r w:rsidR="003B1D50">
        <w:rPr>
          <w:rFonts w:asciiTheme="minorHAnsi" w:hAnsiTheme="minorHAnsi" w:cstheme="minorHAnsi"/>
        </w:rPr>
        <w:t xml:space="preserve">y </w:t>
      </w:r>
      <w:r w:rsidR="005C1638">
        <w:rPr>
          <w:rFonts w:asciiTheme="minorHAnsi" w:hAnsiTheme="minorHAnsi" w:cstheme="minorHAnsi"/>
        </w:rPr>
        <w:t>E a D kolejí,</w:t>
      </w:r>
      <w:r w:rsidRPr="00A67074">
        <w:rPr>
          <w:rFonts w:asciiTheme="minorHAnsi" w:hAnsiTheme="minorHAnsi" w:cstheme="minorHAnsi"/>
        </w:rPr>
        <w:t xml:space="preserve"> na adrese </w:t>
      </w:r>
      <w:r w:rsidR="005C1638">
        <w:rPr>
          <w:rFonts w:asciiTheme="minorHAnsi" w:hAnsiTheme="minorHAnsi" w:cstheme="minorHAnsi"/>
        </w:rPr>
        <w:t xml:space="preserve">Studentská </w:t>
      </w:r>
      <w:r w:rsidRPr="00A67074">
        <w:rPr>
          <w:rFonts w:asciiTheme="minorHAnsi" w:hAnsiTheme="minorHAnsi" w:cstheme="minorHAnsi"/>
        </w:rPr>
        <w:t>17</w:t>
      </w:r>
      <w:r w:rsidR="005C1638">
        <w:rPr>
          <w:rFonts w:asciiTheme="minorHAnsi" w:hAnsiTheme="minorHAnsi" w:cstheme="minorHAnsi"/>
        </w:rPr>
        <w:t>70/1</w:t>
      </w:r>
      <w:r w:rsidRPr="00A67074">
        <w:rPr>
          <w:rFonts w:asciiTheme="minorHAnsi" w:hAnsiTheme="minorHAnsi" w:cstheme="minorHAnsi"/>
        </w:rPr>
        <w:t>, 708</w:t>
      </w:r>
      <w:r w:rsidR="0078430A">
        <w:rPr>
          <w:rFonts w:asciiTheme="minorHAnsi" w:hAnsiTheme="minorHAnsi" w:cstheme="minorHAnsi"/>
        </w:rPr>
        <w:t> </w:t>
      </w:r>
      <w:r w:rsidRPr="00A67074">
        <w:rPr>
          <w:rFonts w:asciiTheme="minorHAnsi" w:hAnsiTheme="minorHAnsi" w:cstheme="minorHAnsi"/>
        </w:rPr>
        <w:t>00 Ostrava-Poruba.</w:t>
      </w:r>
    </w:p>
    <w:p w14:paraId="00C054F2" w14:textId="77777777" w:rsidR="00CD51B1" w:rsidRPr="00A67074" w:rsidRDefault="00CD51B1" w:rsidP="00CD51B1">
      <w:pPr>
        <w:pStyle w:val="Bezmezer"/>
        <w:numPr>
          <w:ilvl w:val="1"/>
          <w:numId w:val="3"/>
        </w:numPr>
        <w:tabs>
          <w:tab w:val="clear" w:pos="360"/>
        </w:tabs>
        <w:spacing w:before="120" w:line="276" w:lineRule="auto"/>
        <w:ind w:left="567" w:hanging="567"/>
        <w:jc w:val="both"/>
        <w:rPr>
          <w:rFonts w:asciiTheme="minorHAnsi" w:hAnsiTheme="minorHAnsi" w:cstheme="minorHAnsi"/>
        </w:rPr>
      </w:pPr>
      <w:r w:rsidRPr="00A67074">
        <w:rPr>
          <w:rFonts w:asciiTheme="minorHAnsi" w:hAnsiTheme="minorHAnsi" w:cstheme="minorHAnsi"/>
        </w:rPr>
        <w:t>Zhotovitel se zavazuje, že dílo bude odpovídat veškerým zadávacím podmínkám Veřejné zakázky a bude zhotoveno v souladu s nabídkou zhotovitele.</w:t>
      </w:r>
    </w:p>
    <w:p w14:paraId="6D876642" w14:textId="3C082C4E" w:rsidR="00CD51B1" w:rsidRPr="00A67074" w:rsidRDefault="00CD51B1" w:rsidP="00CD51B1">
      <w:pPr>
        <w:pStyle w:val="Bezmezer"/>
        <w:numPr>
          <w:ilvl w:val="1"/>
          <w:numId w:val="3"/>
        </w:numPr>
        <w:tabs>
          <w:tab w:val="clear" w:pos="360"/>
        </w:tabs>
        <w:spacing w:before="120" w:line="276" w:lineRule="auto"/>
        <w:ind w:left="540" w:hanging="540"/>
        <w:jc w:val="both"/>
        <w:rPr>
          <w:rFonts w:asciiTheme="minorHAnsi" w:hAnsiTheme="minorHAnsi" w:cstheme="minorHAnsi"/>
        </w:rPr>
      </w:pPr>
      <w:r w:rsidRPr="00A67074">
        <w:rPr>
          <w:rFonts w:asciiTheme="minorHAnsi" w:hAnsiTheme="minorHAnsi" w:cstheme="minorHAnsi"/>
        </w:rPr>
        <w:t>Zhotovitel prohlašuje, že se před podpisem této smlouvy důkladně seznámil se všemi objednatelem předloženými doklady a podklady týkajícími se níže uvedeného díla, zejména s</w:t>
      </w:r>
      <w:r w:rsidR="001D7F54">
        <w:rPr>
          <w:rFonts w:asciiTheme="minorHAnsi" w:hAnsiTheme="minorHAnsi" w:cstheme="minorHAnsi"/>
        </w:rPr>
        <w:t> projektovou dokumentací</w:t>
      </w:r>
      <w:r w:rsidRPr="00A67074">
        <w:rPr>
          <w:rFonts w:asciiTheme="minorHAnsi" w:hAnsiTheme="minorHAnsi" w:cstheme="minorHAnsi"/>
        </w:rPr>
        <w:t>. Zhotovitel prohlašuje, že činnosti podle této smlouvy provede za dohodnutou cenu a v dohodnuté lhůtě, dle cenové nabídk</w:t>
      </w:r>
      <w:r w:rsidR="00A2300E">
        <w:rPr>
          <w:rFonts w:asciiTheme="minorHAnsi" w:hAnsiTheme="minorHAnsi" w:cstheme="minorHAnsi"/>
        </w:rPr>
        <w:t xml:space="preserve">y zpracované oceněním rozpočtů </w:t>
      </w:r>
      <w:r w:rsidR="0049507A">
        <w:rPr>
          <w:rFonts w:asciiTheme="minorHAnsi" w:hAnsiTheme="minorHAnsi" w:cstheme="minorHAnsi"/>
        </w:rPr>
        <w:t>n</w:t>
      </w:r>
      <w:r w:rsidR="00A2300E">
        <w:rPr>
          <w:rFonts w:asciiTheme="minorHAnsi" w:hAnsiTheme="minorHAnsi" w:cstheme="minorHAnsi"/>
        </w:rPr>
        <w:t xml:space="preserve">a </w:t>
      </w:r>
      <w:r w:rsidR="0049507A">
        <w:rPr>
          <w:rFonts w:asciiTheme="minorHAnsi" w:hAnsiTheme="minorHAnsi" w:cstheme="minorHAnsi"/>
        </w:rPr>
        <w:t>předmět díla</w:t>
      </w:r>
      <w:r w:rsidR="00A82AE6">
        <w:rPr>
          <w:rFonts w:asciiTheme="minorHAnsi" w:hAnsiTheme="minorHAnsi" w:cstheme="minorHAnsi"/>
        </w:rPr>
        <w:t>.</w:t>
      </w:r>
    </w:p>
    <w:p w14:paraId="7E6AE178" w14:textId="2D3F8355" w:rsidR="00CD51B1" w:rsidRPr="00A67074" w:rsidRDefault="00CD51B1" w:rsidP="00CD51B1">
      <w:pPr>
        <w:spacing w:before="120" w:after="0"/>
        <w:ind w:left="540" w:hanging="540"/>
        <w:jc w:val="both"/>
        <w:rPr>
          <w:rFonts w:asciiTheme="minorHAnsi" w:hAnsiTheme="minorHAnsi" w:cstheme="minorHAnsi"/>
          <w:szCs w:val="24"/>
        </w:rPr>
      </w:pPr>
      <w:r w:rsidRPr="00A67074">
        <w:rPr>
          <w:rFonts w:asciiTheme="minorHAnsi" w:hAnsiTheme="minorHAnsi" w:cstheme="minorHAnsi"/>
          <w:szCs w:val="24"/>
        </w:rPr>
        <w:t xml:space="preserve">2.5. </w:t>
      </w:r>
      <w:r w:rsidRPr="00A67074">
        <w:rPr>
          <w:rFonts w:asciiTheme="minorHAnsi" w:hAnsiTheme="minorHAnsi" w:cstheme="minorHAnsi"/>
          <w:szCs w:val="24"/>
        </w:rPr>
        <w:tab/>
        <w:t xml:space="preserve">Oprávněná osoba pověřená kontrolou provedených prací je </w:t>
      </w:r>
      <w:r w:rsidR="00D4604F">
        <w:rPr>
          <w:rFonts w:asciiTheme="minorHAnsi" w:hAnsiTheme="minorHAnsi" w:cstheme="minorHAnsi"/>
          <w:szCs w:val="24"/>
        </w:rPr>
        <w:t>Ing. Tomáš Bubeník</w:t>
      </w:r>
      <w:r w:rsidRPr="00A67074">
        <w:rPr>
          <w:rFonts w:asciiTheme="minorHAnsi" w:hAnsiTheme="minorHAnsi" w:cstheme="minorHAnsi"/>
          <w:szCs w:val="24"/>
        </w:rPr>
        <w:t xml:space="preserve">, e-mail: </w:t>
      </w:r>
      <w:hyperlink r:id="rId13" w:history="1">
        <w:r w:rsidR="00C81BDD" w:rsidRPr="00B74507">
          <w:rPr>
            <w:rStyle w:val="Hypertextovodkaz"/>
            <w:rFonts w:asciiTheme="minorHAnsi" w:hAnsiTheme="minorHAnsi" w:cstheme="minorHAnsi"/>
            <w:szCs w:val="24"/>
          </w:rPr>
          <w:t>tomas.bubenik@vsb.cz</w:t>
        </w:r>
      </w:hyperlink>
      <w:r w:rsidR="00C81BDD">
        <w:rPr>
          <w:rFonts w:asciiTheme="minorHAnsi" w:hAnsiTheme="minorHAnsi" w:cstheme="minorHAnsi"/>
          <w:szCs w:val="24"/>
        </w:rPr>
        <w:t xml:space="preserve"> </w:t>
      </w:r>
      <w:r w:rsidRPr="00A67074">
        <w:rPr>
          <w:rFonts w:asciiTheme="minorHAnsi" w:hAnsiTheme="minorHAnsi" w:cstheme="minorHAnsi"/>
          <w:szCs w:val="24"/>
        </w:rPr>
        <w:t>; tel.: +420</w:t>
      </w:r>
      <w:r w:rsidR="0098401C">
        <w:rPr>
          <w:rFonts w:asciiTheme="minorHAnsi" w:hAnsiTheme="minorHAnsi" w:cstheme="minorHAnsi"/>
          <w:szCs w:val="24"/>
        </w:rPr>
        <w:t> </w:t>
      </w:r>
      <w:r w:rsidR="00F561F8">
        <w:rPr>
          <w:rFonts w:asciiTheme="minorHAnsi" w:hAnsiTheme="minorHAnsi" w:cstheme="minorHAnsi"/>
          <w:szCs w:val="24"/>
        </w:rPr>
        <w:t>734</w:t>
      </w:r>
      <w:r w:rsidR="00E164D7">
        <w:rPr>
          <w:rFonts w:asciiTheme="minorHAnsi" w:hAnsiTheme="minorHAnsi" w:cstheme="minorHAnsi"/>
          <w:szCs w:val="24"/>
        </w:rPr>
        <w:t> 426 008</w:t>
      </w:r>
      <w:r w:rsidRPr="00A67074">
        <w:rPr>
          <w:rFonts w:asciiTheme="minorHAnsi" w:hAnsiTheme="minorHAnsi" w:cstheme="minorHAnsi"/>
          <w:szCs w:val="24"/>
        </w:rPr>
        <w:t>, nebude-li objednatelem sděleno jinak.</w:t>
      </w:r>
    </w:p>
    <w:p w14:paraId="6558A8C2" w14:textId="77777777" w:rsidR="00CD51B1" w:rsidRPr="00A67074" w:rsidRDefault="00CD51B1" w:rsidP="00CD51B1">
      <w:pPr>
        <w:spacing w:before="120" w:after="0"/>
        <w:ind w:left="540" w:hanging="540"/>
        <w:jc w:val="both"/>
        <w:rPr>
          <w:rFonts w:asciiTheme="minorHAnsi" w:hAnsiTheme="minorHAnsi" w:cstheme="minorHAnsi"/>
          <w:szCs w:val="24"/>
        </w:rPr>
      </w:pPr>
      <w:r w:rsidRPr="00A67074">
        <w:rPr>
          <w:rFonts w:asciiTheme="minorHAnsi" w:hAnsiTheme="minorHAnsi" w:cstheme="minorHAnsi"/>
          <w:szCs w:val="24"/>
        </w:rPr>
        <w:t xml:space="preserve">2.6. </w:t>
      </w:r>
      <w:r w:rsidRPr="00A67074">
        <w:rPr>
          <w:rFonts w:asciiTheme="minorHAnsi" w:hAnsiTheme="minorHAnsi" w:cstheme="minorHAnsi"/>
          <w:szCs w:val="24"/>
        </w:rPr>
        <w:tab/>
        <w:t>Oprávněná osoba pověřená řízením prací, koordinací subdodavatelů a řešením všech okolností souvisejících s realizací díla na straně zhotovitele:</w:t>
      </w:r>
      <w:r w:rsidRPr="00A67074">
        <w:rPr>
          <w:rFonts w:asciiTheme="minorHAnsi" w:hAnsiTheme="minorHAnsi" w:cstheme="minorHAnsi"/>
          <w:b/>
          <w:szCs w:val="24"/>
        </w:rPr>
        <w:t xml:space="preserve"> </w:t>
      </w:r>
      <w:r w:rsidRPr="00A67074">
        <w:rPr>
          <w:rFonts w:asciiTheme="minorHAnsi" w:hAnsiTheme="minorHAnsi" w:cstheme="minorHAnsi"/>
          <w:b/>
          <w:szCs w:val="24"/>
          <w:highlight w:val="yellow"/>
        </w:rPr>
        <w:t>………………………</w:t>
      </w:r>
      <w:r w:rsidRPr="00A67074">
        <w:rPr>
          <w:rFonts w:asciiTheme="minorHAnsi" w:hAnsiTheme="minorHAnsi" w:cstheme="minorHAnsi"/>
          <w:b/>
          <w:szCs w:val="24"/>
        </w:rPr>
        <w:t>,</w:t>
      </w:r>
      <w:r w:rsidRPr="00A67074">
        <w:rPr>
          <w:rFonts w:asciiTheme="minorHAnsi" w:hAnsiTheme="minorHAnsi" w:cstheme="minorHAnsi"/>
          <w:szCs w:val="24"/>
        </w:rPr>
        <w:t xml:space="preserve"> e-mail: </w:t>
      </w:r>
      <w:r w:rsidRPr="009D70E7">
        <w:rPr>
          <w:rFonts w:asciiTheme="minorHAnsi" w:hAnsiTheme="minorHAnsi" w:cstheme="minorHAnsi"/>
          <w:szCs w:val="24"/>
          <w:highlight w:val="yellow"/>
        </w:rPr>
        <w:t>……………...</w:t>
      </w:r>
      <w:r w:rsidRPr="00A67074">
        <w:rPr>
          <w:rFonts w:asciiTheme="minorHAnsi" w:hAnsiTheme="minorHAnsi" w:cstheme="minorHAnsi"/>
          <w:szCs w:val="24"/>
        </w:rPr>
        <w:t xml:space="preserve">, tel.: </w:t>
      </w:r>
      <w:r w:rsidRPr="009D70E7">
        <w:rPr>
          <w:rFonts w:asciiTheme="minorHAnsi" w:hAnsiTheme="minorHAnsi" w:cstheme="minorHAnsi"/>
          <w:szCs w:val="24"/>
          <w:highlight w:val="yellow"/>
        </w:rPr>
        <w:t>……………………….</w:t>
      </w:r>
      <w:r w:rsidRPr="00A67074">
        <w:rPr>
          <w:rFonts w:asciiTheme="minorHAnsi" w:hAnsiTheme="minorHAnsi" w:cstheme="minorHAnsi"/>
          <w:szCs w:val="24"/>
        </w:rPr>
        <w:t xml:space="preserve"> nebude-li mezi smluvními stranami dohodnuto jinak.</w:t>
      </w:r>
    </w:p>
    <w:p w14:paraId="154F1789" w14:textId="77777777" w:rsidR="00CD51B1" w:rsidRPr="00A90F30" w:rsidRDefault="00CD51B1" w:rsidP="00CD51B1">
      <w:pPr>
        <w:pStyle w:val="Bezmezer"/>
        <w:numPr>
          <w:ilvl w:val="0"/>
          <w:numId w:val="4"/>
        </w:numPr>
        <w:tabs>
          <w:tab w:val="clear" w:pos="357"/>
        </w:tabs>
        <w:spacing w:before="400" w:line="276" w:lineRule="auto"/>
        <w:ind w:left="-283" w:firstLine="79"/>
        <w:jc w:val="center"/>
        <w:rPr>
          <w:rFonts w:asciiTheme="minorHAnsi" w:hAnsiTheme="minorHAnsi" w:cstheme="minorHAnsi"/>
          <w:bCs/>
        </w:rPr>
      </w:pPr>
      <w:bookmarkStart w:id="0" w:name="_Ref230499091"/>
      <w:r w:rsidRPr="00A90F30">
        <w:rPr>
          <w:rFonts w:asciiTheme="minorHAnsi" w:hAnsiTheme="minorHAnsi" w:cstheme="minorHAnsi"/>
          <w:b/>
        </w:rPr>
        <w:t>Předmět díla</w:t>
      </w:r>
    </w:p>
    <w:bookmarkEnd w:id="0"/>
    <w:p w14:paraId="4C3B97D2" w14:textId="76398330" w:rsidR="00176364" w:rsidRPr="00A90F30" w:rsidRDefault="00CD51B1" w:rsidP="00A90F30">
      <w:pPr>
        <w:pStyle w:val="ODSTAVEC"/>
        <w:tabs>
          <w:tab w:val="clear" w:pos="360"/>
        </w:tabs>
        <w:spacing w:line="276" w:lineRule="auto"/>
        <w:ind w:left="567" w:hanging="567"/>
        <w:rPr>
          <w:rFonts w:asciiTheme="minorHAnsi" w:hAnsiTheme="minorHAnsi" w:cstheme="minorBidi"/>
        </w:rPr>
      </w:pPr>
      <w:r w:rsidRPr="00A90F30">
        <w:rPr>
          <w:rFonts w:asciiTheme="minorHAnsi" w:hAnsiTheme="minorHAnsi" w:cstheme="minorBidi"/>
          <w:sz w:val="22"/>
          <w:szCs w:val="22"/>
        </w:rPr>
        <w:t xml:space="preserve">Předmětem díla je </w:t>
      </w:r>
      <w:r w:rsidR="00062ADA" w:rsidRPr="00A90F30">
        <w:rPr>
          <w:rFonts w:asciiTheme="minorHAnsi" w:hAnsiTheme="minorHAnsi" w:cstheme="minorBidi"/>
          <w:sz w:val="22"/>
          <w:szCs w:val="22"/>
        </w:rPr>
        <w:t xml:space="preserve">dodávka a instalace (montáž) elektronické požární signalizace (dále také EPS) a evakuačního rozhlasu </w:t>
      </w:r>
      <w:r w:rsidR="00E05624">
        <w:rPr>
          <w:rFonts w:asciiTheme="minorHAnsi" w:hAnsiTheme="minorHAnsi" w:cstheme="minorBidi"/>
          <w:sz w:val="22"/>
          <w:szCs w:val="22"/>
        </w:rPr>
        <w:t xml:space="preserve">(dále také ER) </w:t>
      </w:r>
      <w:r w:rsidR="00062ADA" w:rsidRPr="00A90F30">
        <w:rPr>
          <w:rFonts w:asciiTheme="minorHAnsi" w:hAnsiTheme="minorHAnsi" w:cstheme="minorBidi"/>
          <w:sz w:val="22"/>
          <w:szCs w:val="22"/>
        </w:rPr>
        <w:t>v budovách E a D univerzitních kolejí, a to dle projektové dokumentace, která je přílohou č. 1 zadávací dokumentace</w:t>
      </w:r>
      <w:r w:rsidR="00B45FA7" w:rsidRPr="00A90F30">
        <w:rPr>
          <w:rFonts w:asciiTheme="minorHAnsi" w:hAnsiTheme="minorHAnsi" w:cstheme="minorBidi"/>
          <w:sz w:val="22"/>
          <w:szCs w:val="22"/>
        </w:rPr>
        <w:t xml:space="preserve"> k veřejné zakázce</w:t>
      </w:r>
      <w:r w:rsidR="00062ADA" w:rsidRPr="00A90F30">
        <w:rPr>
          <w:rFonts w:asciiTheme="minorHAnsi" w:hAnsiTheme="minorHAnsi" w:cstheme="minorBidi"/>
          <w:sz w:val="22"/>
          <w:szCs w:val="22"/>
        </w:rPr>
        <w:t>. Součástí předmětu plnění j</w:t>
      </w:r>
      <w:r w:rsidR="007F2518">
        <w:rPr>
          <w:rFonts w:asciiTheme="minorHAnsi" w:hAnsiTheme="minorHAnsi" w:cstheme="minorBidi"/>
          <w:sz w:val="22"/>
          <w:szCs w:val="22"/>
        </w:rPr>
        <w:t>e také</w:t>
      </w:r>
      <w:r w:rsidR="00062ADA" w:rsidRPr="00A90F30">
        <w:rPr>
          <w:rFonts w:asciiTheme="minorHAnsi" w:hAnsiTheme="minorHAnsi" w:cstheme="minorBidi"/>
          <w:sz w:val="22"/>
          <w:szCs w:val="22"/>
        </w:rPr>
        <w:t xml:space="preserve"> doprava na místo plnění a </w:t>
      </w:r>
      <w:r w:rsidR="00062ADA" w:rsidRPr="001655FF">
        <w:rPr>
          <w:rFonts w:asciiTheme="minorHAnsi" w:hAnsiTheme="minorHAnsi" w:cstheme="minorBidi"/>
          <w:sz w:val="22"/>
          <w:szCs w:val="22"/>
        </w:rPr>
        <w:t>zaškolení obsluhy.</w:t>
      </w:r>
      <w:r w:rsidR="00062ADA" w:rsidRPr="00A90F30">
        <w:rPr>
          <w:rFonts w:asciiTheme="minorHAnsi" w:hAnsiTheme="minorHAnsi" w:cstheme="minorBidi"/>
          <w:sz w:val="22"/>
          <w:szCs w:val="22"/>
        </w:rPr>
        <w:t xml:space="preserve"> </w:t>
      </w:r>
      <w:r w:rsidR="0033536C">
        <w:rPr>
          <w:rFonts w:asciiTheme="minorHAnsi" w:hAnsiTheme="minorHAnsi" w:cstheme="minorBidi"/>
          <w:sz w:val="22"/>
          <w:szCs w:val="22"/>
        </w:rPr>
        <w:t>Zhotovitel dodává objednateli</w:t>
      </w:r>
      <w:r w:rsidR="0033536C" w:rsidRPr="00A90F30">
        <w:rPr>
          <w:rFonts w:asciiTheme="minorHAnsi" w:hAnsiTheme="minorHAnsi" w:cstheme="minorBidi"/>
          <w:sz w:val="22"/>
          <w:szCs w:val="22"/>
        </w:rPr>
        <w:t xml:space="preserve"> </w:t>
      </w:r>
      <w:r w:rsidR="00062ADA" w:rsidRPr="00A90F30">
        <w:rPr>
          <w:rFonts w:asciiTheme="minorHAnsi" w:hAnsiTheme="minorHAnsi" w:cstheme="minorBidi"/>
          <w:sz w:val="22"/>
          <w:szCs w:val="22"/>
        </w:rPr>
        <w:t>systém</w:t>
      </w:r>
      <w:r w:rsidR="0033536C" w:rsidRPr="0033536C">
        <w:rPr>
          <w:rFonts w:asciiTheme="minorHAnsi" w:hAnsiTheme="minorHAnsi" w:cstheme="minorBidi"/>
          <w:sz w:val="22"/>
          <w:szCs w:val="22"/>
        </w:rPr>
        <w:t xml:space="preserve"> </w:t>
      </w:r>
      <w:r w:rsidR="0033536C" w:rsidRPr="00A90F30">
        <w:rPr>
          <w:rFonts w:asciiTheme="minorHAnsi" w:hAnsiTheme="minorHAnsi" w:cstheme="minorBidi"/>
          <w:sz w:val="22"/>
          <w:szCs w:val="22"/>
        </w:rPr>
        <w:t>EPS</w:t>
      </w:r>
      <w:r w:rsidR="0033536C">
        <w:rPr>
          <w:rFonts w:asciiTheme="minorHAnsi" w:hAnsiTheme="minorHAnsi" w:cstheme="minorBidi"/>
          <w:sz w:val="22"/>
          <w:szCs w:val="22"/>
        </w:rPr>
        <w:t>, který</w:t>
      </w:r>
      <w:r w:rsidR="00062ADA" w:rsidRPr="00A90F30">
        <w:rPr>
          <w:rFonts w:asciiTheme="minorHAnsi" w:hAnsiTheme="minorHAnsi" w:cstheme="minorBidi"/>
          <w:sz w:val="22"/>
          <w:szCs w:val="22"/>
        </w:rPr>
        <w:t xml:space="preserve"> </w:t>
      </w:r>
      <w:r w:rsidR="00A43B51" w:rsidRPr="00A90F30">
        <w:rPr>
          <w:rFonts w:asciiTheme="minorHAnsi" w:hAnsiTheme="minorHAnsi" w:cstheme="minorBidi"/>
          <w:sz w:val="22"/>
          <w:szCs w:val="22"/>
        </w:rPr>
        <w:t>je</w:t>
      </w:r>
      <w:r w:rsidR="00062ADA" w:rsidRPr="00A90F30">
        <w:rPr>
          <w:rFonts w:asciiTheme="minorHAnsi" w:hAnsiTheme="minorHAnsi" w:cstheme="minorBidi"/>
          <w:sz w:val="22"/>
          <w:szCs w:val="22"/>
        </w:rPr>
        <w:t xml:space="preserve"> kompatibilní se stávajícím systémem </w:t>
      </w:r>
      <w:r w:rsidR="00F45F1E">
        <w:rPr>
          <w:rFonts w:asciiTheme="minorHAnsi" w:hAnsiTheme="minorHAnsi" w:cstheme="minorBidi"/>
          <w:sz w:val="22"/>
          <w:szCs w:val="22"/>
        </w:rPr>
        <w:t xml:space="preserve">EPS </w:t>
      </w:r>
      <w:r w:rsidR="00062ADA" w:rsidRPr="00A90F30">
        <w:rPr>
          <w:rFonts w:asciiTheme="minorHAnsi" w:hAnsiTheme="minorHAnsi" w:cstheme="minorBidi"/>
          <w:sz w:val="22"/>
          <w:szCs w:val="22"/>
        </w:rPr>
        <w:t xml:space="preserve">ESSER, který provozuje zadavatel v budovách A </w:t>
      </w:r>
      <w:proofErr w:type="spellStart"/>
      <w:r w:rsidR="00062ADA" w:rsidRPr="00A90F30">
        <w:rPr>
          <w:rFonts w:asciiTheme="minorHAnsi" w:hAnsiTheme="minorHAnsi" w:cstheme="minorBidi"/>
          <w:sz w:val="22"/>
          <w:szCs w:val="22"/>
        </w:rPr>
        <w:t>a</w:t>
      </w:r>
      <w:proofErr w:type="spellEnd"/>
      <w:r w:rsidR="00062ADA" w:rsidRPr="00A90F30">
        <w:rPr>
          <w:rFonts w:asciiTheme="minorHAnsi" w:hAnsiTheme="minorHAnsi" w:cstheme="minorBidi"/>
          <w:sz w:val="22"/>
          <w:szCs w:val="22"/>
        </w:rPr>
        <w:t xml:space="preserve"> B univerzitních kolejí. </w:t>
      </w:r>
    </w:p>
    <w:p w14:paraId="2875887C" w14:textId="10D34C86" w:rsidR="00CD51B1" w:rsidRPr="00A90F30" w:rsidRDefault="00CD51B1" w:rsidP="00CD51B1">
      <w:pPr>
        <w:pStyle w:val="ODSTAVEC"/>
        <w:tabs>
          <w:tab w:val="clear" w:pos="360"/>
        </w:tabs>
        <w:ind w:left="567" w:hanging="567"/>
        <w:rPr>
          <w:rFonts w:asciiTheme="minorHAnsi" w:hAnsiTheme="minorHAnsi" w:cstheme="minorHAnsi"/>
          <w:sz w:val="22"/>
          <w:szCs w:val="22"/>
        </w:rPr>
      </w:pPr>
      <w:r w:rsidRPr="00A90F30">
        <w:rPr>
          <w:rFonts w:asciiTheme="minorHAnsi" w:hAnsiTheme="minorHAnsi" w:cstheme="minorBidi"/>
          <w:sz w:val="22"/>
          <w:szCs w:val="22"/>
        </w:rPr>
        <w:t>Součástí díla j</w:t>
      </w:r>
      <w:r w:rsidR="00D822B5" w:rsidRPr="00A90F30">
        <w:rPr>
          <w:rFonts w:asciiTheme="minorHAnsi" w:hAnsiTheme="minorHAnsi" w:cstheme="minorBidi"/>
          <w:sz w:val="22"/>
          <w:szCs w:val="22"/>
        </w:rPr>
        <w:t>e</w:t>
      </w:r>
      <w:r w:rsidRPr="00A90F30">
        <w:rPr>
          <w:rFonts w:asciiTheme="minorHAnsi" w:hAnsiTheme="minorHAnsi" w:cstheme="minorBidi"/>
          <w:sz w:val="22"/>
          <w:szCs w:val="22"/>
        </w:rPr>
        <w:t xml:space="preserve"> rovněž:</w:t>
      </w:r>
    </w:p>
    <w:p w14:paraId="59387CC0" w14:textId="77777777" w:rsidR="00CD51B1" w:rsidRPr="00A90F30" w:rsidRDefault="00CD51B1" w:rsidP="00CD51B1">
      <w:pPr>
        <w:pStyle w:val="ODSTAVEC"/>
        <w:numPr>
          <w:ilvl w:val="0"/>
          <w:numId w:val="6"/>
        </w:numPr>
        <w:rPr>
          <w:rFonts w:asciiTheme="minorHAnsi" w:hAnsiTheme="minorHAnsi" w:cstheme="minorHAnsi"/>
          <w:sz w:val="22"/>
          <w:szCs w:val="22"/>
        </w:rPr>
      </w:pPr>
      <w:r w:rsidRPr="00A90F30">
        <w:rPr>
          <w:rFonts w:asciiTheme="minorHAnsi" w:hAnsiTheme="minorHAnsi" w:cstheme="minorHAnsi"/>
          <w:sz w:val="22"/>
          <w:szCs w:val="22"/>
        </w:rPr>
        <w:t>osvědčení, revizní zprávy, certifikáty a atesty, které jsou dle zvláštních předpisů vydávány k tomu oprávněnými subjekty pro jednotlivé specifické druhy výrobků,</w:t>
      </w:r>
    </w:p>
    <w:p w14:paraId="6C8DA858" w14:textId="2EB13654" w:rsidR="00CD51B1" w:rsidRPr="00A90F30" w:rsidRDefault="00CD51B1" w:rsidP="009A2A4C">
      <w:pPr>
        <w:pStyle w:val="ODSTAVEC"/>
        <w:numPr>
          <w:ilvl w:val="0"/>
          <w:numId w:val="6"/>
        </w:numPr>
        <w:rPr>
          <w:rFonts w:asciiTheme="minorHAnsi" w:hAnsiTheme="minorHAnsi" w:cstheme="minorHAnsi"/>
          <w:sz w:val="22"/>
          <w:szCs w:val="22"/>
        </w:rPr>
      </w:pPr>
      <w:r w:rsidRPr="00A90F30">
        <w:rPr>
          <w:rFonts w:asciiTheme="minorHAnsi" w:hAnsiTheme="minorHAnsi" w:cstheme="minorHAnsi"/>
          <w:sz w:val="22"/>
          <w:szCs w:val="22"/>
        </w:rPr>
        <w:t>návody k obsluze a základní uživatelská dokumentace v českém jazyce,</w:t>
      </w:r>
    </w:p>
    <w:p w14:paraId="6BC98A73" w14:textId="2B9D9D75" w:rsidR="00633C6D" w:rsidRPr="00A90F30" w:rsidRDefault="00633C6D" w:rsidP="00CD51B1">
      <w:pPr>
        <w:pStyle w:val="ODSTAVEC"/>
        <w:numPr>
          <w:ilvl w:val="0"/>
          <w:numId w:val="6"/>
        </w:numPr>
        <w:rPr>
          <w:rFonts w:asciiTheme="minorHAnsi" w:hAnsiTheme="minorHAnsi" w:cstheme="minorHAnsi"/>
          <w:sz w:val="22"/>
          <w:szCs w:val="22"/>
        </w:rPr>
      </w:pPr>
      <w:r>
        <w:rPr>
          <w:rFonts w:asciiTheme="minorHAnsi" w:hAnsiTheme="minorHAnsi" w:cstheme="minorHAnsi"/>
          <w:sz w:val="22"/>
          <w:szCs w:val="22"/>
        </w:rPr>
        <w:t>kontrolní a servisní činnosti systémů EPS na objektech E a D kolejí</w:t>
      </w:r>
      <w:r w:rsidR="0033536C">
        <w:rPr>
          <w:rFonts w:asciiTheme="minorHAnsi" w:hAnsiTheme="minorHAnsi" w:cstheme="minorHAnsi"/>
          <w:sz w:val="22"/>
          <w:szCs w:val="22"/>
        </w:rPr>
        <w:t xml:space="preserve"> </w:t>
      </w:r>
      <w:r w:rsidR="009A1BA6">
        <w:rPr>
          <w:rFonts w:asciiTheme="minorHAnsi" w:hAnsiTheme="minorHAnsi" w:cstheme="minorHAnsi"/>
          <w:sz w:val="22"/>
          <w:szCs w:val="22"/>
        </w:rPr>
        <w:t>jsou upraveny</w:t>
      </w:r>
      <w:r w:rsidR="0033536C">
        <w:rPr>
          <w:rFonts w:asciiTheme="minorHAnsi" w:hAnsiTheme="minorHAnsi" w:cstheme="minorHAnsi"/>
          <w:sz w:val="22"/>
          <w:szCs w:val="22"/>
        </w:rPr>
        <w:t xml:space="preserve"> zvláštní smlouvou, kterou mezi sebou smluvní strany rovněž uzavírají</w:t>
      </w:r>
      <w:r>
        <w:rPr>
          <w:rFonts w:asciiTheme="minorHAnsi" w:hAnsiTheme="minorHAnsi" w:cstheme="minorHAnsi"/>
          <w:sz w:val="22"/>
          <w:szCs w:val="22"/>
        </w:rPr>
        <w:t>.</w:t>
      </w:r>
    </w:p>
    <w:p w14:paraId="2BDC7C9B" w14:textId="77777777" w:rsidR="008924F5" w:rsidRPr="00A90F30" w:rsidRDefault="008924F5" w:rsidP="00A90F30">
      <w:pPr>
        <w:pStyle w:val="ODSTAVEC"/>
        <w:numPr>
          <w:ilvl w:val="0"/>
          <w:numId w:val="0"/>
        </w:numPr>
        <w:rPr>
          <w:rFonts w:asciiTheme="minorHAnsi" w:hAnsiTheme="minorHAnsi" w:cstheme="minorHAnsi"/>
          <w:sz w:val="22"/>
          <w:szCs w:val="22"/>
        </w:rPr>
      </w:pPr>
    </w:p>
    <w:p w14:paraId="2A9C442B" w14:textId="371DFA9A" w:rsidR="00603BC7" w:rsidRPr="00A90F30" w:rsidRDefault="00CD51B1" w:rsidP="00A90F30">
      <w:pPr>
        <w:pStyle w:val="ODSTAVEC"/>
        <w:tabs>
          <w:tab w:val="num" w:pos="540"/>
        </w:tabs>
        <w:spacing w:line="276" w:lineRule="auto"/>
        <w:ind w:left="567" w:hanging="567"/>
        <w:rPr>
          <w:rFonts w:asciiTheme="minorHAnsi" w:hAnsiTheme="minorHAnsi" w:cstheme="minorHAnsi"/>
        </w:rPr>
      </w:pPr>
      <w:bookmarkStart w:id="1" w:name="_Ref230499071"/>
      <w:r w:rsidRPr="00A90F30">
        <w:rPr>
          <w:rFonts w:asciiTheme="minorHAnsi" w:hAnsiTheme="minorHAnsi" w:cstheme="minorBidi"/>
          <w:sz w:val="22"/>
          <w:szCs w:val="22"/>
        </w:rPr>
        <w:t xml:space="preserve">   </w:t>
      </w:r>
      <w:bookmarkEnd w:id="1"/>
      <w:r w:rsidRPr="00A90F30">
        <w:rPr>
          <w:rFonts w:asciiTheme="minorHAnsi" w:hAnsiTheme="minorHAnsi" w:cstheme="minorBidi"/>
          <w:sz w:val="22"/>
          <w:szCs w:val="22"/>
        </w:rPr>
        <w:t xml:space="preserve"> Součástí činností spojených s plněním díla jsou dále:</w:t>
      </w:r>
    </w:p>
    <w:p w14:paraId="1C09FF1B" w14:textId="77777777" w:rsidR="00603BC7" w:rsidRPr="004A561D" w:rsidRDefault="00603BC7" w:rsidP="00603BC7">
      <w:pPr>
        <w:numPr>
          <w:ilvl w:val="0"/>
          <w:numId w:val="9"/>
        </w:numPr>
        <w:ind w:left="851" w:hanging="284"/>
        <w:contextualSpacing/>
        <w:jc w:val="both"/>
        <w:rPr>
          <w:rFonts w:asciiTheme="minorHAnsi" w:hAnsiTheme="minorHAnsi" w:cstheme="minorHAnsi"/>
        </w:rPr>
      </w:pPr>
      <w:r w:rsidRPr="00A90F30">
        <w:rPr>
          <w:rFonts w:asciiTheme="minorHAnsi" w:hAnsiTheme="minorHAnsi" w:cstheme="minorHAnsi"/>
        </w:rPr>
        <w:t>spolupráce s technickým dozorem stavebníka (dále také TDS), AD (autorským dozorem) a koordinátorem bezpečnosti a ochrany zdraví při práci (dále také BOZP) stanovených</w:t>
      </w:r>
      <w:r w:rsidRPr="004A561D">
        <w:rPr>
          <w:rFonts w:asciiTheme="minorHAnsi" w:hAnsiTheme="minorHAnsi" w:cstheme="minorHAnsi"/>
        </w:rPr>
        <w:t xml:space="preserve"> objednatelem</w:t>
      </w:r>
      <w:r>
        <w:rPr>
          <w:rFonts w:asciiTheme="minorHAnsi" w:hAnsiTheme="minorHAnsi" w:cstheme="minorHAnsi"/>
        </w:rPr>
        <w:t>, účast na kontrolních dnech stavby, jejichž četnost bude upřesněna po zahájení stavebních prací, případně jednáních vyvolaných objednatelem</w:t>
      </w:r>
    </w:p>
    <w:p w14:paraId="468C7C5C" w14:textId="77777777" w:rsidR="00603BC7" w:rsidRPr="004A561D" w:rsidRDefault="00603BC7" w:rsidP="00603BC7">
      <w:pPr>
        <w:numPr>
          <w:ilvl w:val="0"/>
          <w:numId w:val="9"/>
        </w:numPr>
        <w:ind w:left="851" w:hanging="284"/>
        <w:contextualSpacing/>
        <w:jc w:val="both"/>
        <w:rPr>
          <w:rFonts w:asciiTheme="minorHAnsi" w:hAnsiTheme="minorHAnsi" w:cstheme="minorHAnsi"/>
        </w:rPr>
      </w:pPr>
      <w:r w:rsidRPr="004A561D">
        <w:rPr>
          <w:rFonts w:asciiTheme="minorHAnsi" w:hAnsiTheme="minorHAnsi" w:cstheme="minorHAnsi"/>
        </w:rPr>
        <w:t>zajištění ochrany životního prostředí, ochrany proti šíření prachu a hluku</w:t>
      </w:r>
    </w:p>
    <w:p w14:paraId="168BAF30" w14:textId="77777777" w:rsidR="00603BC7" w:rsidRPr="004A561D" w:rsidRDefault="00603BC7" w:rsidP="00603BC7">
      <w:pPr>
        <w:numPr>
          <w:ilvl w:val="0"/>
          <w:numId w:val="9"/>
        </w:numPr>
        <w:ind w:left="851" w:hanging="284"/>
        <w:contextualSpacing/>
        <w:jc w:val="both"/>
        <w:rPr>
          <w:rFonts w:asciiTheme="minorHAnsi" w:hAnsiTheme="minorHAnsi" w:cstheme="minorHAnsi"/>
        </w:rPr>
      </w:pPr>
      <w:r w:rsidRPr="004A561D">
        <w:rPr>
          <w:rFonts w:asciiTheme="minorHAnsi" w:hAnsiTheme="minorHAnsi" w:cstheme="minorHAnsi"/>
        </w:rPr>
        <w:t xml:space="preserve">zajištění dokladů podle zákona č. 22/1997 Sb., ve znění pozdějších předpisů  </w:t>
      </w:r>
    </w:p>
    <w:p w14:paraId="07CC8F25" w14:textId="77777777" w:rsidR="00603BC7" w:rsidRPr="004A561D" w:rsidRDefault="00603BC7" w:rsidP="00603BC7">
      <w:pPr>
        <w:numPr>
          <w:ilvl w:val="0"/>
          <w:numId w:val="9"/>
        </w:numPr>
        <w:ind w:left="851" w:hanging="284"/>
        <w:contextualSpacing/>
        <w:jc w:val="both"/>
        <w:rPr>
          <w:rFonts w:asciiTheme="minorHAnsi" w:hAnsiTheme="minorHAnsi" w:cstheme="minorHAnsi"/>
        </w:rPr>
      </w:pPr>
      <w:r w:rsidRPr="004A561D">
        <w:rPr>
          <w:rFonts w:asciiTheme="minorHAnsi" w:hAnsiTheme="minorHAnsi" w:cstheme="minorHAnsi"/>
        </w:rPr>
        <w:lastRenderedPageBreak/>
        <w:t xml:space="preserve">vedení evidence odpadů a dokladů o jejich řádné likvidaci, které budou součástí předávaných dokladů </w:t>
      </w:r>
    </w:p>
    <w:p w14:paraId="4D9C3597" w14:textId="77777777" w:rsidR="00603BC7" w:rsidRPr="004A561D" w:rsidRDefault="00603BC7" w:rsidP="00603BC7">
      <w:pPr>
        <w:numPr>
          <w:ilvl w:val="0"/>
          <w:numId w:val="9"/>
        </w:numPr>
        <w:spacing w:after="0"/>
        <w:ind w:left="851" w:hanging="284"/>
        <w:contextualSpacing/>
        <w:jc w:val="both"/>
        <w:rPr>
          <w:rFonts w:asciiTheme="minorHAnsi" w:hAnsiTheme="minorHAnsi" w:cstheme="minorHAnsi"/>
        </w:rPr>
      </w:pPr>
      <w:r w:rsidRPr="004A561D">
        <w:rPr>
          <w:rFonts w:asciiTheme="minorHAnsi" w:hAnsiTheme="minorHAnsi" w:cstheme="minorHAnsi"/>
        </w:rPr>
        <w:t>veškeré práce a dodávky související s bezpečnostními opatřeními na ochranu zdraví osob a majetku (zejména chodců a vozidel v místech dotčených stavbou)</w:t>
      </w:r>
      <w:r w:rsidRPr="004A561D" w:rsidDel="00DD7CE6">
        <w:rPr>
          <w:rFonts w:asciiTheme="minorHAnsi" w:hAnsiTheme="minorHAnsi" w:cstheme="minorHAnsi"/>
        </w:rPr>
        <w:t xml:space="preserve"> </w:t>
      </w:r>
    </w:p>
    <w:p w14:paraId="7CC0AFB4" w14:textId="77777777" w:rsidR="00603BC7" w:rsidRPr="004A561D" w:rsidRDefault="00603BC7" w:rsidP="00603BC7">
      <w:pPr>
        <w:numPr>
          <w:ilvl w:val="0"/>
          <w:numId w:val="9"/>
        </w:numPr>
        <w:ind w:left="851" w:hanging="284"/>
        <w:contextualSpacing/>
        <w:jc w:val="both"/>
        <w:rPr>
          <w:rFonts w:asciiTheme="minorHAnsi" w:hAnsiTheme="minorHAnsi" w:cstheme="minorHAnsi"/>
        </w:rPr>
      </w:pPr>
      <w:r w:rsidRPr="004A561D">
        <w:rPr>
          <w:rFonts w:asciiTheme="minorHAnsi" w:hAnsiTheme="minorHAnsi" w:cstheme="minorHAnsi"/>
        </w:rPr>
        <w:t xml:space="preserve">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zhotovovaného díla, </w:t>
      </w:r>
    </w:p>
    <w:p w14:paraId="07218208" w14:textId="77777777" w:rsidR="00603BC7" w:rsidRPr="004A561D" w:rsidRDefault="00603BC7" w:rsidP="00603BC7">
      <w:pPr>
        <w:numPr>
          <w:ilvl w:val="0"/>
          <w:numId w:val="9"/>
        </w:numPr>
        <w:ind w:left="851" w:hanging="284"/>
        <w:contextualSpacing/>
        <w:jc w:val="both"/>
        <w:rPr>
          <w:rFonts w:asciiTheme="minorHAnsi" w:hAnsiTheme="minorHAnsi" w:cstheme="minorHAnsi"/>
        </w:rPr>
      </w:pPr>
      <w:r w:rsidRPr="004A561D">
        <w:rPr>
          <w:rFonts w:asciiTheme="minorHAnsi" w:hAnsiTheme="minorHAnsi" w:cstheme="minorHAnsi"/>
        </w:rPr>
        <w:t>zpracování potřebné dílenské a výrobní dokumentace, kterou potřebuje zhotovitel pro provedení díla,</w:t>
      </w:r>
    </w:p>
    <w:p w14:paraId="2B862747" w14:textId="77777777" w:rsidR="00603BC7" w:rsidRPr="004A561D" w:rsidRDefault="00603BC7" w:rsidP="00603BC7">
      <w:pPr>
        <w:numPr>
          <w:ilvl w:val="0"/>
          <w:numId w:val="9"/>
        </w:numPr>
        <w:ind w:left="851" w:hanging="284"/>
        <w:contextualSpacing/>
        <w:jc w:val="both"/>
        <w:rPr>
          <w:rFonts w:asciiTheme="minorHAnsi" w:hAnsiTheme="minorHAnsi" w:cstheme="minorHAnsi"/>
        </w:rPr>
      </w:pPr>
      <w:r w:rsidRPr="004A561D">
        <w:rPr>
          <w:rFonts w:asciiTheme="minorHAnsi" w:hAnsiTheme="minorHAnsi" w:cstheme="minorHAnsi"/>
        </w:rPr>
        <w:t>uvedení všech povrchů dotčených stavbou do původního stavu (komunikace, chodníky atd.)</w:t>
      </w:r>
    </w:p>
    <w:p w14:paraId="549D9560" w14:textId="7073BD5C" w:rsidR="00603BC7" w:rsidRPr="004A561D" w:rsidRDefault="00603BC7" w:rsidP="00603BC7">
      <w:pPr>
        <w:numPr>
          <w:ilvl w:val="0"/>
          <w:numId w:val="9"/>
        </w:numPr>
        <w:ind w:left="851" w:hanging="284"/>
        <w:contextualSpacing/>
        <w:jc w:val="both"/>
        <w:rPr>
          <w:rFonts w:asciiTheme="minorHAnsi" w:hAnsiTheme="minorHAnsi" w:cstheme="minorHAnsi"/>
        </w:rPr>
      </w:pPr>
      <w:r w:rsidRPr="004A561D">
        <w:rPr>
          <w:rFonts w:asciiTheme="minorHAnsi" w:hAnsiTheme="minorHAnsi" w:cstheme="minorHAnsi"/>
        </w:rPr>
        <w:t>vzorkování materiálů a výrobků vyžádaných objednatelem,</w:t>
      </w:r>
    </w:p>
    <w:p w14:paraId="3C7861C3" w14:textId="77777777" w:rsidR="00603BC7" w:rsidRPr="004A561D" w:rsidRDefault="00603BC7" w:rsidP="00603BC7">
      <w:pPr>
        <w:numPr>
          <w:ilvl w:val="0"/>
          <w:numId w:val="9"/>
        </w:numPr>
        <w:ind w:left="851" w:hanging="284"/>
        <w:contextualSpacing/>
        <w:jc w:val="both"/>
        <w:rPr>
          <w:rFonts w:asciiTheme="minorHAnsi" w:hAnsiTheme="minorHAnsi" w:cstheme="minorHAnsi"/>
        </w:rPr>
      </w:pPr>
      <w:r w:rsidRPr="004A561D">
        <w:rPr>
          <w:rFonts w:asciiTheme="minorHAnsi" w:hAnsiTheme="minorHAnsi" w:cstheme="minorHAnsi"/>
        </w:rPr>
        <w:t>v případě potřeby vypracování dokumentace dočasného dopravního značení, osazení a údržba provizorního dopravního značení</w:t>
      </w:r>
    </w:p>
    <w:p w14:paraId="714B402B" w14:textId="77777777" w:rsidR="00603BC7" w:rsidRPr="004A561D" w:rsidRDefault="00603BC7" w:rsidP="00603BC7">
      <w:pPr>
        <w:numPr>
          <w:ilvl w:val="0"/>
          <w:numId w:val="9"/>
        </w:numPr>
        <w:ind w:left="851" w:hanging="284"/>
        <w:contextualSpacing/>
        <w:jc w:val="both"/>
        <w:rPr>
          <w:rFonts w:asciiTheme="minorHAnsi" w:hAnsiTheme="minorHAnsi" w:cstheme="minorHAnsi"/>
        </w:rPr>
      </w:pPr>
      <w:r w:rsidRPr="004A561D">
        <w:rPr>
          <w:rFonts w:asciiTheme="minorHAnsi" w:hAnsiTheme="minorHAnsi" w:cstheme="minorHAnsi"/>
        </w:rPr>
        <w:t>vybudování a zajištění zařízení staveniště a jeho provozu v souladu s platnými právními předpisy, vytýčení obvodu staveniště, zajištění vytýčení tras inženýrských sítí v prostoru zařízení staveniště a jejich ochrana před poškozením (pojezdem, skládkováním materiálu apod.) a vstupem neoprávněných osob, zabezpečení průjezdnosti tras požárních komunikací umístěných v prostoru zařízení staveniště</w:t>
      </w:r>
    </w:p>
    <w:p w14:paraId="6EE992A7" w14:textId="77777777" w:rsidR="00603BC7" w:rsidRPr="004A561D" w:rsidRDefault="00603BC7" w:rsidP="00603BC7">
      <w:pPr>
        <w:numPr>
          <w:ilvl w:val="0"/>
          <w:numId w:val="9"/>
        </w:numPr>
        <w:ind w:left="851" w:hanging="284"/>
        <w:contextualSpacing/>
        <w:jc w:val="both"/>
        <w:rPr>
          <w:rFonts w:asciiTheme="minorHAnsi" w:hAnsiTheme="minorHAnsi" w:cstheme="minorHAnsi"/>
        </w:rPr>
      </w:pPr>
      <w:r w:rsidRPr="004A561D">
        <w:rPr>
          <w:rFonts w:asciiTheme="minorHAnsi" w:hAnsiTheme="minorHAnsi" w:cstheme="minorHAnsi"/>
        </w:rPr>
        <w:t>zhotovení dokumentace skutečného provedení díla a její předání zadavateli, a to ve dvou vyhotoveních v tištěné podobě a v digitální podobě ve formátu *.</w:t>
      </w:r>
      <w:proofErr w:type="spellStart"/>
      <w:r w:rsidRPr="004A561D">
        <w:rPr>
          <w:rFonts w:asciiTheme="minorHAnsi" w:hAnsiTheme="minorHAnsi" w:cstheme="minorHAnsi"/>
        </w:rPr>
        <w:t>dwg</w:t>
      </w:r>
      <w:proofErr w:type="spellEnd"/>
      <w:r w:rsidRPr="004A561D">
        <w:rPr>
          <w:rFonts w:asciiTheme="minorHAnsi" w:hAnsiTheme="minorHAnsi" w:cstheme="minorHAnsi"/>
        </w:rPr>
        <w:t>. a *.</w:t>
      </w:r>
      <w:proofErr w:type="spellStart"/>
      <w:r w:rsidRPr="004A561D">
        <w:rPr>
          <w:rFonts w:asciiTheme="minorHAnsi" w:hAnsiTheme="minorHAnsi" w:cstheme="minorHAnsi"/>
        </w:rPr>
        <w:t>pdf</w:t>
      </w:r>
      <w:proofErr w:type="spellEnd"/>
      <w:r w:rsidRPr="004A561D">
        <w:rPr>
          <w:rFonts w:asciiTheme="minorHAnsi" w:hAnsiTheme="minorHAnsi" w:cstheme="minorHAnsi"/>
        </w:rPr>
        <w:t xml:space="preserve"> pro grafickou část, *.</w:t>
      </w:r>
      <w:proofErr w:type="spellStart"/>
      <w:r w:rsidRPr="004A561D">
        <w:rPr>
          <w:rFonts w:asciiTheme="minorHAnsi" w:hAnsiTheme="minorHAnsi" w:cstheme="minorHAnsi"/>
        </w:rPr>
        <w:t>docx</w:t>
      </w:r>
      <w:proofErr w:type="spellEnd"/>
      <w:r w:rsidRPr="004A561D">
        <w:rPr>
          <w:rFonts w:asciiTheme="minorHAnsi" w:hAnsiTheme="minorHAnsi" w:cstheme="minorHAnsi"/>
        </w:rPr>
        <w:t>., *.</w:t>
      </w:r>
      <w:proofErr w:type="spellStart"/>
      <w:r w:rsidRPr="004A561D">
        <w:rPr>
          <w:rFonts w:asciiTheme="minorHAnsi" w:hAnsiTheme="minorHAnsi" w:cstheme="minorHAnsi"/>
        </w:rPr>
        <w:t>xlsx</w:t>
      </w:r>
      <w:proofErr w:type="spellEnd"/>
      <w:r w:rsidRPr="004A561D">
        <w:rPr>
          <w:rFonts w:asciiTheme="minorHAnsi" w:hAnsiTheme="minorHAnsi" w:cstheme="minorHAnsi"/>
        </w:rPr>
        <w:t xml:space="preserve"> a *.</w:t>
      </w:r>
      <w:proofErr w:type="spellStart"/>
      <w:r w:rsidRPr="004A561D">
        <w:rPr>
          <w:rFonts w:asciiTheme="minorHAnsi" w:hAnsiTheme="minorHAnsi" w:cstheme="minorHAnsi"/>
        </w:rPr>
        <w:t>pdf</w:t>
      </w:r>
      <w:proofErr w:type="spellEnd"/>
      <w:r w:rsidRPr="004A561D">
        <w:rPr>
          <w:rFonts w:asciiTheme="minorHAnsi" w:hAnsiTheme="minorHAnsi" w:cstheme="minorHAnsi"/>
        </w:rPr>
        <w:t xml:space="preserve"> pro negrafickou část a skenované dokumenty, </w:t>
      </w:r>
    </w:p>
    <w:p w14:paraId="11ABF334" w14:textId="77777777" w:rsidR="00603BC7" w:rsidRPr="004A561D" w:rsidRDefault="00603BC7" w:rsidP="00603BC7">
      <w:pPr>
        <w:numPr>
          <w:ilvl w:val="0"/>
          <w:numId w:val="9"/>
        </w:numPr>
        <w:ind w:left="851" w:hanging="284"/>
        <w:contextualSpacing/>
        <w:jc w:val="both"/>
        <w:rPr>
          <w:rFonts w:asciiTheme="minorHAnsi" w:hAnsiTheme="minorHAnsi" w:cstheme="minorHAnsi"/>
        </w:rPr>
      </w:pPr>
      <w:r w:rsidRPr="004A561D">
        <w:rPr>
          <w:rFonts w:asciiTheme="minorHAnsi" w:hAnsiTheme="minorHAnsi" w:cstheme="minorHAnsi"/>
        </w:rPr>
        <w:t xml:space="preserve"> zaškolení obsluhy objednatele, a to minimálně ve dvou termínech pro každé zařízení v čase, kdy příslušné zařízení bude provozuschopné, bude případně začleněno do monitoringu a budou k němu doloženy všechny potřebné doklady vč. návodů k obsluze v českém jazyce.</w:t>
      </w:r>
    </w:p>
    <w:p w14:paraId="264ACB60" w14:textId="233FC040" w:rsidR="00772F67" w:rsidRDefault="00772F67" w:rsidP="008924F5">
      <w:pPr>
        <w:pStyle w:val="Zkladntext2"/>
        <w:snapToGrid w:val="0"/>
        <w:spacing w:before="120" w:after="0" w:line="240" w:lineRule="auto"/>
        <w:jc w:val="both"/>
        <w:rPr>
          <w:rFonts w:asciiTheme="minorHAnsi" w:hAnsiTheme="minorHAnsi" w:cstheme="minorBidi"/>
          <w:sz w:val="22"/>
          <w:szCs w:val="22"/>
        </w:rPr>
      </w:pPr>
    </w:p>
    <w:p w14:paraId="10C2759E" w14:textId="721097C5" w:rsidR="00E6515B" w:rsidRPr="00B37FB6" w:rsidRDefault="00E6515B" w:rsidP="00E6515B">
      <w:pPr>
        <w:pStyle w:val="ODSTAVEC"/>
        <w:tabs>
          <w:tab w:val="num" w:pos="540"/>
        </w:tabs>
        <w:spacing w:line="276" w:lineRule="auto"/>
        <w:ind w:left="567" w:hanging="567"/>
        <w:rPr>
          <w:rFonts w:asciiTheme="minorHAnsi" w:hAnsiTheme="minorHAnsi" w:cstheme="minorHAnsi"/>
          <w:sz w:val="22"/>
          <w:szCs w:val="22"/>
        </w:rPr>
      </w:pPr>
      <w:r w:rsidRPr="0F29E2D2">
        <w:rPr>
          <w:rFonts w:asciiTheme="minorHAnsi" w:hAnsiTheme="minorHAnsi" w:cstheme="minorBidi"/>
          <w:sz w:val="22"/>
          <w:szCs w:val="22"/>
        </w:rPr>
        <w:t xml:space="preserve">    </w:t>
      </w:r>
      <w:r>
        <w:rPr>
          <w:rFonts w:asciiTheme="minorHAnsi" w:hAnsiTheme="minorHAnsi" w:cstheme="minorBidi"/>
          <w:sz w:val="22"/>
          <w:szCs w:val="22"/>
        </w:rPr>
        <w:t>Zhotovitel prohlašuje, že</w:t>
      </w:r>
      <w:r w:rsidRPr="0F29E2D2">
        <w:rPr>
          <w:rFonts w:asciiTheme="minorHAnsi" w:hAnsiTheme="minorHAnsi" w:cstheme="minorBidi"/>
          <w:sz w:val="22"/>
          <w:szCs w:val="22"/>
        </w:rPr>
        <w:t>:</w:t>
      </w:r>
    </w:p>
    <w:p w14:paraId="10A9ED84" w14:textId="77777777" w:rsidR="00772F67" w:rsidRPr="004A561D" w:rsidRDefault="00772F67" w:rsidP="00772F67">
      <w:pPr>
        <w:pStyle w:val="ODSTAVEC"/>
        <w:numPr>
          <w:ilvl w:val="2"/>
          <w:numId w:val="5"/>
        </w:numPr>
        <w:tabs>
          <w:tab w:val="clear" w:pos="1260"/>
        </w:tabs>
        <w:spacing w:before="0" w:line="276" w:lineRule="auto"/>
        <w:ind w:left="900" w:hanging="360"/>
        <w:rPr>
          <w:rFonts w:asciiTheme="minorHAnsi" w:hAnsiTheme="minorHAnsi" w:cstheme="minorHAnsi"/>
          <w:sz w:val="22"/>
          <w:szCs w:val="22"/>
        </w:rPr>
      </w:pPr>
      <w:r w:rsidRPr="004A561D">
        <w:rPr>
          <w:rFonts w:asciiTheme="minorHAnsi" w:hAnsiTheme="minorHAnsi" w:cstheme="minorHAnsi"/>
          <w:sz w:val="22"/>
          <w:szCs w:val="22"/>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poddodavatelů. Nesplnění povinností zhotovitele dle tohoto ustanovení smlouvy se považuje za podstatné porušení smlouvy,</w:t>
      </w:r>
    </w:p>
    <w:p w14:paraId="62099600" w14:textId="77777777" w:rsidR="00772F67" w:rsidRPr="004A561D" w:rsidRDefault="00772F67" w:rsidP="00772F67">
      <w:pPr>
        <w:pStyle w:val="ODSTAVEC"/>
        <w:numPr>
          <w:ilvl w:val="2"/>
          <w:numId w:val="5"/>
        </w:numPr>
        <w:tabs>
          <w:tab w:val="clear" w:pos="1260"/>
        </w:tabs>
        <w:spacing w:before="0" w:line="276" w:lineRule="auto"/>
        <w:ind w:left="900" w:hanging="360"/>
        <w:rPr>
          <w:rFonts w:asciiTheme="minorHAnsi" w:hAnsiTheme="minorHAnsi" w:cstheme="minorHAnsi"/>
          <w:sz w:val="22"/>
          <w:szCs w:val="22"/>
        </w:rPr>
      </w:pPr>
      <w:r w:rsidRPr="004A561D">
        <w:rPr>
          <w:rFonts w:asciiTheme="minorHAnsi" w:hAnsiTheme="minorHAnsi" w:cstheme="minorHAnsi"/>
          <w:sz w:val="22"/>
          <w:szCs w:val="22"/>
        </w:rPr>
        <w:t xml:space="preserve">zajistí řádné a včasné plnění finančních závazků svým poddodavatelům, kdy za řádné a včasné plnění se považuje plné uhrazení poddodavatelem vystavených faktur za plnění poskytnutá zhotoviteli ke splnění této smlouvy,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a zhotovitel je povinen je bezodkladně poskytnout. Nesplnění </w:t>
      </w:r>
      <w:r w:rsidRPr="004A561D">
        <w:rPr>
          <w:rFonts w:asciiTheme="minorHAnsi" w:hAnsiTheme="minorHAnsi" w:cstheme="minorHAnsi"/>
          <w:sz w:val="22"/>
          <w:szCs w:val="22"/>
        </w:rPr>
        <w:lastRenderedPageBreak/>
        <w:t>povinností zhotovitele dle tohoto ustanovení smlouvy se považuje za podstatné porušení smlouvy,</w:t>
      </w:r>
    </w:p>
    <w:p w14:paraId="05A2B46B" w14:textId="11153DD0" w:rsidR="00772F67" w:rsidRPr="00A90F30" w:rsidRDefault="00772F67" w:rsidP="00A90F30">
      <w:pPr>
        <w:pStyle w:val="ODSTAVEC"/>
        <w:numPr>
          <w:ilvl w:val="2"/>
          <w:numId w:val="5"/>
        </w:numPr>
        <w:tabs>
          <w:tab w:val="clear" w:pos="1260"/>
          <w:tab w:val="num" w:pos="4330"/>
        </w:tabs>
        <w:spacing w:line="276" w:lineRule="auto"/>
        <w:ind w:left="900" w:hanging="360"/>
        <w:rPr>
          <w:rFonts w:asciiTheme="minorHAnsi" w:hAnsiTheme="minorHAnsi" w:cstheme="minorHAnsi"/>
          <w:sz w:val="22"/>
          <w:szCs w:val="22"/>
        </w:rPr>
      </w:pPr>
      <w:r w:rsidRPr="004A561D">
        <w:rPr>
          <w:rFonts w:asciiTheme="minorHAnsi" w:hAnsiTheme="minorHAnsi" w:cstheme="minorHAnsi"/>
          <w:sz w:val="22"/>
          <w:szCs w:val="22"/>
        </w:rPr>
        <w:t>zajistí, aby byl při plnění této smlouvy minimalizován dopad na životní prostředí, a to zejména tříděním odpadu, úsporou energií, a respektována udržitelnost či možnosti cirkulární ekonomiky.</w:t>
      </w:r>
    </w:p>
    <w:p w14:paraId="7320962A" w14:textId="77777777" w:rsidR="00CD51B1" w:rsidRPr="00784D18" w:rsidRDefault="00CD51B1" w:rsidP="00CD51B1">
      <w:pPr>
        <w:pStyle w:val="Bezmezer"/>
        <w:numPr>
          <w:ilvl w:val="0"/>
          <w:numId w:val="5"/>
        </w:numPr>
        <w:spacing w:before="400" w:line="276" w:lineRule="auto"/>
        <w:jc w:val="center"/>
        <w:rPr>
          <w:rFonts w:asciiTheme="minorHAnsi" w:hAnsiTheme="minorHAnsi" w:cstheme="minorHAnsi"/>
          <w:b/>
        </w:rPr>
      </w:pPr>
      <w:r w:rsidRPr="00784D18">
        <w:rPr>
          <w:rFonts w:asciiTheme="minorHAnsi" w:hAnsiTheme="minorHAnsi" w:cstheme="minorHAnsi"/>
          <w:b/>
        </w:rPr>
        <w:t>Doba a podmínky plnění</w:t>
      </w:r>
    </w:p>
    <w:p w14:paraId="442DB587" w14:textId="58AE56D0" w:rsidR="00CD51B1" w:rsidRPr="00784D18" w:rsidRDefault="00B80BAA" w:rsidP="0F29E2D2">
      <w:pPr>
        <w:pStyle w:val="ODSTAVEC"/>
        <w:tabs>
          <w:tab w:val="clear" w:pos="360"/>
        </w:tabs>
        <w:ind w:left="567" w:hanging="567"/>
        <w:rPr>
          <w:rFonts w:asciiTheme="minorHAnsi" w:eastAsia="Calibri" w:hAnsiTheme="minorHAnsi" w:cstheme="minorBidi"/>
          <w:sz w:val="22"/>
          <w:szCs w:val="22"/>
        </w:rPr>
      </w:pPr>
      <w:r w:rsidRPr="00784D18">
        <w:rPr>
          <w:rFonts w:asciiTheme="minorHAnsi" w:eastAsia="Calibri" w:hAnsiTheme="minorHAnsi" w:cstheme="minorBidi"/>
          <w:sz w:val="22"/>
          <w:szCs w:val="22"/>
        </w:rPr>
        <w:t xml:space="preserve">Zhotovitel </w:t>
      </w:r>
      <w:r w:rsidR="00CD51B1" w:rsidRPr="00784D18">
        <w:rPr>
          <w:rFonts w:asciiTheme="minorHAnsi" w:eastAsia="Calibri" w:hAnsiTheme="minorHAnsi" w:cstheme="minorBidi"/>
          <w:sz w:val="22"/>
          <w:szCs w:val="22"/>
          <w:lang w:eastAsia="en-US"/>
        </w:rPr>
        <w:t>zaháj</w:t>
      </w:r>
      <w:r w:rsidRPr="00784D18">
        <w:rPr>
          <w:rFonts w:asciiTheme="minorHAnsi" w:eastAsia="Calibri" w:hAnsiTheme="minorHAnsi" w:cstheme="minorBidi"/>
          <w:sz w:val="22"/>
          <w:szCs w:val="22"/>
          <w:lang w:eastAsia="en-US"/>
        </w:rPr>
        <w:t xml:space="preserve">í plnění </w:t>
      </w:r>
      <w:r w:rsidR="008B024B" w:rsidRPr="00784D18">
        <w:rPr>
          <w:rFonts w:asciiTheme="minorHAnsi" w:eastAsia="Calibri" w:hAnsiTheme="minorHAnsi" w:cstheme="minorBidi"/>
          <w:sz w:val="22"/>
          <w:szCs w:val="22"/>
          <w:lang w:eastAsia="en-US"/>
        </w:rPr>
        <w:t>díla</w:t>
      </w:r>
      <w:r w:rsidR="00CD51B1" w:rsidRPr="00784D18">
        <w:rPr>
          <w:rFonts w:asciiTheme="minorHAnsi" w:eastAsia="Calibri" w:hAnsiTheme="minorHAnsi" w:cstheme="minorBidi"/>
          <w:sz w:val="22"/>
          <w:szCs w:val="22"/>
          <w:lang w:eastAsia="en-US"/>
        </w:rPr>
        <w:t xml:space="preserve"> do pěti dnů od nabytí účinnosti této smlouvy</w:t>
      </w:r>
      <w:r w:rsidR="002B305B">
        <w:rPr>
          <w:rFonts w:asciiTheme="minorHAnsi" w:eastAsia="Calibri" w:hAnsiTheme="minorHAnsi" w:cstheme="minorBidi"/>
          <w:sz w:val="22"/>
          <w:szCs w:val="22"/>
          <w:lang w:eastAsia="en-US"/>
        </w:rPr>
        <w:t>, ne však dříve</w:t>
      </w:r>
      <w:r w:rsidR="00AD25DE">
        <w:rPr>
          <w:rFonts w:asciiTheme="minorHAnsi" w:eastAsia="Calibri" w:hAnsiTheme="minorHAnsi" w:cstheme="minorBidi"/>
          <w:sz w:val="22"/>
          <w:szCs w:val="22"/>
          <w:lang w:eastAsia="en-US"/>
        </w:rPr>
        <w:t xml:space="preserve"> než 1. 7. 2026</w:t>
      </w:r>
      <w:r w:rsidR="00CD51B1" w:rsidRPr="00784D18">
        <w:rPr>
          <w:rFonts w:asciiTheme="minorHAnsi" w:eastAsia="Calibri" w:hAnsiTheme="minorHAnsi" w:cstheme="minorBidi"/>
          <w:sz w:val="22"/>
          <w:szCs w:val="22"/>
          <w:lang w:eastAsia="en-US"/>
        </w:rPr>
        <w:t xml:space="preserve">. </w:t>
      </w:r>
    </w:p>
    <w:p w14:paraId="6483F0F2" w14:textId="779335A6" w:rsidR="00784D18" w:rsidRPr="00784D18" w:rsidRDefault="00784D18" w:rsidP="00784D18">
      <w:pPr>
        <w:pStyle w:val="ODSTAVEC"/>
        <w:tabs>
          <w:tab w:val="clear" w:pos="360"/>
        </w:tabs>
        <w:ind w:left="567" w:hanging="567"/>
        <w:rPr>
          <w:rFonts w:asciiTheme="minorHAnsi" w:eastAsia="Calibri" w:hAnsiTheme="minorHAnsi" w:cstheme="minorBidi"/>
          <w:sz w:val="22"/>
          <w:szCs w:val="22"/>
          <w:lang w:eastAsia="en-US"/>
        </w:rPr>
      </w:pPr>
      <w:r w:rsidRPr="00784D18">
        <w:rPr>
          <w:rFonts w:asciiTheme="minorHAnsi" w:eastAsia="Calibri" w:hAnsiTheme="minorHAnsi" w:cstheme="minorBidi"/>
          <w:sz w:val="22"/>
          <w:szCs w:val="22"/>
          <w:lang w:eastAsia="en-US"/>
        </w:rPr>
        <w:t xml:space="preserve">Dodávky a instalace mohou být prováděny souběžně v obou budovách. </w:t>
      </w:r>
      <w:r w:rsidR="00AD25DE">
        <w:rPr>
          <w:rFonts w:asciiTheme="minorHAnsi" w:eastAsia="Calibri" w:hAnsiTheme="minorHAnsi" w:cstheme="minorBidi"/>
          <w:sz w:val="22"/>
          <w:szCs w:val="22"/>
          <w:lang w:eastAsia="en-US"/>
        </w:rPr>
        <w:t xml:space="preserve">Dokončení </w:t>
      </w:r>
      <w:r w:rsidRPr="00784D18">
        <w:rPr>
          <w:rFonts w:asciiTheme="minorHAnsi" w:eastAsia="Calibri" w:hAnsiTheme="minorHAnsi" w:cstheme="minorBidi"/>
          <w:sz w:val="22"/>
          <w:szCs w:val="22"/>
          <w:lang w:eastAsia="en-US"/>
        </w:rPr>
        <w:t xml:space="preserve">plnění </w:t>
      </w:r>
      <w:r w:rsidR="00AD25DE">
        <w:rPr>
          <w:rFonts w:asciiTheme="minorHAnsi" w:eastAsia="Calibri" w:hAnsiTheme="minorHAnsi" w:cstheme="minorBidi"/>
          <w:sz w:val="22"/>
          <w:szCs w:val="22"/>
          <w:lang w:eastAsia="en-US"/>
        </w:rPr>
        <w:t xml:space="preserve">v </w:t>
      </w:r>
      <w:r w:rsidRPr="00784D18">
        <w:rPr>
          <w:rFonts w:asciiTheme="minorHAnsi" w:eastAsia="Calibri" w:hAnsiTheme="minorHAnsi" w:cstheme="minorBidi"/>
          <w:sz w:val="22"/>
          <w:szCs w:val="22"/>
          <w:lang w:eastAsia="en-US"/>
        </w:rPr>
        <w:t>jedné budov</w:t>
      </w:r>
      <w:r w:rsidR="00AD25DE">
        <w:rPr>
          <w:rFonts w:asciiTheme="minorHAnsi" w:eastAsia="Calibri" w:hAnsiTheme="minorHAnsi" w:cstheme="minorBidi"/>
          <w:sz w:val="22"/>
          <w:szCs w:val="22"/>
          <w:lang w:eastAsia="en-US"/>
        </w:rPr>
        <w:t xml:space="preserve">ě </w:t>
      </w:r>
      <w:r w:rsidRPr="00784D18">
        <w:rPr>
          <w:rFonts w:asciiTheme="minorHAnsi" w:eastAsia="Calibri" w:hAnsiTheme="minorHAnsi" w:cstheme="minorBidi"/>
          <w:sz w:val="22"/>
          <w:szCs w:val="22"/>
          <w:lang w:eastAsia="en-US"/>
        </w:rPr>
        <w:t xml:space="preserve">je </w:t>
      </w:r>
      <w:r w:rsidR="00AD25DE">
        <w:rPr>
          <w:rFonts w:asciiTheme="minorHAnsi" w:eastAsia="Calibri" w:hAnsiTheme="minorHAnsi" w:cstheme="minorBidi"/>
          <w:sz w:val="22"/>
          <w:szCs w:val="22"/>
          <w:lang w:eastAsia="en-US"/>
        </w:rPr>
        <w:t xml:space="preserve">nutno zajistit </w:t>
      </w:r>
      <w:r w:rsidRPr="00784D18">
        <w:rPr>
          <w:rFonts w:asciiTheme="minorHAnsi" w:eastAsia="Calibri" w:hAnsiTheme="minorHAnsi" w:cstheme="minorBidi"/>
          <w:sz w:val="22"/>
          <w:szCs w:val="22"/>
          <w:lang w:eastAsia="en-US"/>
        </w:rPr>
        <w:t>do 15. 9. 2026</w:t>
      </w:r>
      <w:r w:rsidR="002E0894">
        <w:rPr>
          <w:rFonts w:asciiTheme="minorHAnsi" w:eastAsia="Calibri" w:hAnsiTheme="minorHAnsi" w:cstheme="minorBidi"/>
          <w:sz w:val="22"/>
          <w:szCs w:val="22"/>
          <w:lang w:eastAsia="en-US"/>
        </w:rPr>
        <w:t>, dokončení kompletní realizace zajistí dodavatel nejpozději do 31. 12. 2026</w:t>
      </w:r>
      <w:r w:rsidRPr="00784D18">
        <w:rPr>
          <w:rFonts w:asciiTheme="minorHAnsi" w:eastAsia="Calibri" w:hAnsiTheme="minorHAnsi" w:cstheme="minorBidi"/>
          <w:sz w:val="22"/>
          <w:szCs w:val="22"/>
          <w:lang w:eastAsia="en-US"/>
        </w:rPr>
        <w:t>.</w:t>
      </w:r>
    </w:p>
    <w:p w14:paraId="2899E804" w14:textId="34BF668E" w:rsidR="00CD51B1" w:rsidRPr="00784D18" w:rsidRDefault="00784D18" w:rsidP="00784D18">
      <w:pPr>
        <w:pStyle w:val="ODSTAVEC"/>
        <w:tabs>
          <w:tab w:val="clear" w:pos="360"/>
        </w:tabs>
        <w:ind w:left="567" w:hanging="567"/>
        <w:rPr>
          <w:rFonts w:asciiTheme="minorHAnsi" w:hAnsiTheme="minorHAnsi" w:cstheme="minorBidi"/>
        </w:rPr>
      </w:pPr>
      <w:r w:rsidRPr="00784D18">
        <w:rPr>
          <w:rFonts w:asciiTheme="minorHAnsi" w:eastAsia="Calibri" w:hAnsiTheme="minorHAnsi" w:cstheme="minorBidi"/>
          <w:sz w:val="22"/>
          <w:szCs w:val="22"/>
          <w:lang w:eastAsia="en-US"/>
        </w:rPr>
        <w:t>Pokud nebudou dodávky a instalace probíhat souběžně v obou budovách, dodávka a instalace do druhé budovy bude zahájena 15. 9. 2026 a ukončena nejpozději do 31. 12. 2026.</w:t>
      </w:r>
    </w:p>
    <w:p w14:paraId="4FB0CA15" w14:textId="6606E534" w:rsidR="00CD51B1" w:rsidRPr="00BB3588" w:rsidRDefault="00CD51B1" w:rsidP="00CD51B1">
      <w:pPr>
        <w:pStyle w:val="Bezmezer"/>
        <w:numPr>
          <w:ilvl w:val="1"/>
          <w:numId w:val="5"/>
        </w:numPr>
        <w:tabs>
          <w:tab w:val="clear" w:pos="360"/>
        </w:tabs>
        <w:spacing w:before="120" w:line="276" w:lineRule="auto"/>
        <w:ind w:left="567" w:hanging="567"/>
        <w:jc w:val="both"/>
        <w:rPr>
          <w:rFonts w:asciiTheme="minorHAnsi" w:hAnsiTheme="minorHAnsi" w:cstheme="minorHAnsi"/>
          <w:i/>
        </w:rPr>
      </w:pPr>
      <w:r w:rsidRPr="00784D18">
        <w:rPr>
          <w:rFonts w:asciiTheme="minorHAnsi" w:hAnsiTheme="minorHAnsi" w:cstheme="minorHAnsi"/>
        </w:rPr>
        <w:t xml:space="preserve">Pokud zhotovitel splní řádně dílo a připraví jej k předání objednateli před sjednaným termínem ukončení prací, je objednatel oprávněn převzít dílo i v tomto případném zkráceném termínu. </w:t>
      </w:r>
    </w:p>
    <w:p w14:paraId="3193E3E4" w14:textId="43762EC8" w:rsidR="006B1868" w:rsidRPr="00784D18" w:rsidRDefault="006B1868" w:rsidP="00CD51B1">
      <w:pPr>
        <w:pStyle w:val="Bezmezer"/>
        <w:numPr>
          <w:ilvl w:val="1"/>
          <w:numId w:val="5"/>
        </w:numPr>
        <w:tabs>
          <w:tab w:val="clear" w:pos="360"/>
        </w:tabs>
        <w:spacing w:before="120" w:line="276" w:lineRule="auto"/>
        <w:ind w:left="567" w:hanging="567"/>
        <w:jc w:val="both"/>
        <w:rPr>
          <w:rFonts w:asciiTheme="minorHAnsi" w:hAnsiTheme="minorHAnsi" w:cstheme="minorHAnsi"/>
          <w:i/>
        </w:rPr>
      </w:pPr>
      <w:r>
        <w:rPr>
          <w:rFonts w:asciiTheme="minorHAnsi" w:hAnsiTheme="minorHAnsi" w:cstheme="minorHAnsi"/>
        </w:rPr>
        <w:t>Zhotovitel před zahájením prací předloží časový harmonogram provádění díla.</w:t>
      </w:r>
    </w:p>
    <w:p w14:paraId="4C457181" w14:textId="77777777" w:rsidR="00CD51B1" w:rsidRPr="00784D18" w:rsidRDefault="00CD51B1" w:rsidP="00CD51B1">
      <w:pPr>
        <w:pStyle w:val="Bezmezer"/>
        <w:numPr>
          <w:ilvl w:val="0"/>
          <w:numId w:val="5"/>
        </w:numPr>
        <w:spacing w:before="400" w:line="276" w:lineRule="auto"/>
        <w:jc w:val="center"/>
        <w:rPr>
          <w:rFonts w:asciiTheme="minorHAnsi" w:hAnsiTheme="minorHAnsi" w:cstheme="minorHAnsi"/>
          <w:b/>
        </w:rPr>
      </w:pPr>
      <w:r w:rsidRPr="00784D18">
        <w:rPr>
          <w:rFonts w:asciiTheme="minorHAnsi" w:hAnsiTheme="minorHAnsi" w:cstheme="minorHAnsi"/>
          <w:b/>
        </w:rPr>
        <w:t>Vlastnické právo ke zhotovené věci a nebezpečí škody na ní</w:t>
      </w:r>
    </w:p>
    <w:p w14:paraId="1F202E98" w14:textId="77777777" w:rsidR="00CD51B1" w:rsidRPr="00A67074" w:rsidRDefault="00CD51B1" w:rsidP="00CD51B1">
      <w:pPr>
        <w:pStyle w:val="Bezmezer"/>
        <w:numPr>
          <w:ilvl w:val="1"/>
          <w:numId w:val="5"/>
        </w:numPr>
        <w:tabs>
          <w:tab w:val="clear" w:pos="360"/>
        </w:tabs>
        <w:spacing w:before="120" w:line="276" w:lineRule="auto"/>
        <w:ind w:left="567" w:hanging="540"/>
        <w:jc w:val="both"/>
        <w:rPr>
          <w:rFonts w:asciiTheme="minorHAnsi" w:hAnsiTheme="minorHAnsi" w:cstheme="minorHAnsi"/>
        </w:rPr>
      </w:pPr>
      <w:r w:rsidRPr="00A67074">
        <w:rPr>
          <w:rFonts w:asciiTheme="minorHAnsi" w:hAnsiTheme="minorHAnsi" w:cstheme="minorHAnsi"/>
        </w:rPr>
        <w:t>Vlastníkem díla do jeho předání objednateli je zhotovitel.</w:t>
      </w:r>
    </w:p>
    <w:p w14:paraId="30A830B2" w14:textId="77777777" w:rsidR="00CD51B1" w:rsidRDefault="00CD51B1" w:rsidP="00CD51B1">
      <w:pPr>
        <w:pStyle w:val="Bezmezer"/>
        <w:numPr>
          <w:ilvl w:val="1"/>
          <w:numId w:val="5"/>
        </w:numPr>
        <w:tabs>
          <w:tab w:val="clear" w:pos="360"/>
        </w:tabs>
        <w:spacing w:before="120" w:line="276" w:lineRule="auto"/>
        <w:ind w:left="567" w:hanging="540"/>
        <w:jc w:val="both"/>
        <w:rPr>
          <w:rFonts w:asciiTheme="minorHAnsi" w:hAnsiTheme="minorHAnsi" w:cstheme="minorHAnsi"/>
        </w:rPr>
      </w:pPr>
      <w:r w:rsidRPr="00A67074">
        <w:rPr>
          <w:rFonts w:asciiTheme="minorHAnsi" w:hAnsiTheme="minorHAnsi" w:cstheme="minorHAnsi"/>
        </w:rPr>
        <w:t>Zhotovitel odpovídá a ručí od doby převzetí pracoviště místa plnění až do protokolárního předání a převzetí díla objednatelem za bezpečnost třetích osob dotčených provozem v místě instalace díla. Zhotovitel přebírá odpovědnost v plném rozsahu za dodržování předpisů o bezpečnosti práce a ochrany zdraví při práci, protipožárních opatření a zachování pořádku na pracovišti.</w:t>
      </w:r>
    </w:p>
    <w:p w14:paraId="7CD2D093" w14:textId="53B81EA7" w:rsidR="00D7498C" w:rsidRPr="00D7498C" w:rsidRDefault="00D7498C" w:rsidP="00A90F30">
      <w:pPr>
        <w:pStyle w:val="Bezmezer"/>
        <w:numPr>
          <w:ilvl w:val="1"/>
          <w:numId w:val="5"/>
        </w:numPr>
        <w:tabs>
          <w:tab w:val="clear" w:pos="360"/>
          <w:tab w:val="num" w:pos="1353"/>
        </w:tabs>
        <w:spacing w:before="120" w:line="276" w:lineRule="auto"/>
        <w:ind w:left="567" w:hanging="540"/>
        <w:jc w:val="both"/>
        <w:rPr>
          <w:rFonts w:asciiTheme="minorHAnsi" w:hAnsiTheme="minorHAnsi" w:cstheme="minorHAnsi"/>
        </w:rPr>
      </w:pPr>
      <w:r w:rsidRPr="004A561D">
        <w:rPr>
          <w:rFonts w:asciiTheme="minorHAnsi" w:hAnsiTheme="minorHAnsi" w:cstheme="minorHAnsi"/>
        </w:rPr>
        <w:t xml:space="preserve">Od doby převzetí staveniště až do protokolárního předání a převzetí díla objednatelem nese zhotovitel nebezpečí škody na díle a všech jeho zhotovovaných, upravovaných a dalších částech a na částech či součástech díla, které se na staveništi nacházejí. Z tohoto důvodu se zhotovitel zavazuje uzavřít a na své náklady udržovat v platnosti pojištění proti všem rizikům, ztrátám nebo poškozením díla, způsobených požárem, elektrickým zkratem, explozí, a to jménem svým, jménem objednatele a všech poddodavatelů, a to do data dokončení či do ukončení této smlouvy, cokoli nastane dříve. </w:t>
      </w:r>
    </w:p>
    <w:p w14:paraId="3F60EE56" w14:textId="77777777" w:rsidR="00CD51B1" w:rsidRPr="00A67074" w:rsidRDefault="00CD51B1" w:rsidP="00CD51B1">
      <w:pPr>
        <w:pStyle w:val="Bezmezer"/>
        <w:numPr>
          <w:ilvl w:val="0"/>
          <w:numId w:val="5"/>
        </w:numPr>
        <w:spacing w:before="400" w:line="276" w:lineRule="auto"/>
        <w:jc w:val="center"/>
        <w:rPr>
          <w:rFonts w:asciiTheme="minorHAnsi" w:hAnsiTheme="minorHAnsi" w:cstheme="minorHAnsi"/>
          <w:b/>
        </w:rPr>
      </w:pPr>
      <w:r w:rsidRPr="00A67074">
        <w:rPr>
          <w:rFonts w:asciiTheme="minorHAnsi" w:hAnsiTheme="minorHAnsi" w:cstheme="minorHAnsi"/>
          <w:b/>
        </w:rPr>
        <w:t>Cena díla a fakturace</w:t>
      </w:r>
    </w:p>
    <w:p w14:paraId="04A432A3" w14:textId="77777777" w:rsidR="00CD51B1" w:rsidRPr="00A67074" w:rsidRDefault="00CD51B1" w:rsidP="00CD51B1">
      <w:pPr>
        <w:pStyle w:val="ODSTAVEC"/>
        <w:tabs>
          <w:tab w:val="clear" w:pos="360"/>
          <w:tab w:val="num" w:pos="567"/>
        </w:tabs>
        <w:spacing w:line="276" w:lineRule="auto"/>
        <w:ind w:left="567" w:hanging="567"/>
        <w:rPr>
          <w:rFonts w:asciiTheme="minorHAnsi" w:eastAsia="Calibri" w:hAnsiTheme="minorHAnsi" w:cstheme="minorHAnsi"/>
          <w:sz w:val="22"/>
          <w:szCs w:val="22"/>
          <w:lang w:eastAsia="en-US"/>
        </w:rPr>
      </w:pPr>
      <w:r w:rsidRPr="00A67074">
        <w:rPr>
          <w:rFonts w:asciiTheme="minorHAnsi" w:eastAsia="Calibri" w:hAnsiTheme="minorHAnsi" w:cstheme="minorHAnsi"/>
          <w:sz w:val="22"/>
          <w:szCs w:val="22"/>
          <w:lang w:eastAsia="en-US"/>
        </w:rPr>
        <w:t>Celková cena za zhotovení díla se dohodou smluvních stran stanovuje jako cena smluvní a nejvýše přípustná, pevná po celou dobu zhotovení díla a je dána cenovou nabídkou zhotovitele. Celková cena obsahuje veškeré náklady v rozsahu projektové dokumentace, včetně ostatních prací souvisejících s provedením díla:</w:t>
      </w:r>
    </w:p>
    <w:p w14:paraId="2A373F14" w14:textId="77777777" w:rsidR="00CD51B1" w:rsidRPr="00A67074" w:rsidRDefault="00CD51B1" w:rsidP="00CD51B1">
      <w:pPr>
        <w:pStyle w:val="ODSTAVEC"/>
        <w:numPr>
          <w:ilvl w:val="0"/>
          <w:numId w:val="0"/>
        </w:numPr>
        <w:tabs>
          <w:tab w:val="left" w:pos="567"/>
          <w:tab w:val="decimal" w:pos="6804"/>
        </w:tabs>
        <w:spacing w:line="276" w:lineRule="auto"/>
        <w:ind w:left="426"/>
        <w:rPr>
          <w:rFonts w:asciiTheme="minorHAnsi" w:eastAsia="Calibri" w:hAnsiTheme="minorHAnsi" w:cstheme="minorHAnsi"/>
          <w:sz w:val="22"/>
          <w:szCs w:val="22"/>
          <w:lang w:eastAsia="en-US"/>
        </w:rPr>
      </w:pPr>
      <w:r w:rsidRPr="00A67074">
        <w:rPr>
          <w:rFonts w:asciiTheme="minorHAnsi" w:eastAsia="Calibri" w:hAnsiTheme="minorHAnsi" w:cstheme="minorHAnsi"/>
          <w:sz w:val="22"/>
          <w:szCs w:val="22"/>
          <w:lang w:eastAsia="en-US"/>
        </w:rPr>
        <w:tab/>
        <w:t>Celková cena bez DPH</w:t>
      </w:r>
      <w:r>
        <w:rPr>
          <w:rFonts w:asciiTheme="minorHAnsi" w:eastAsia="Calibri" w:hAnsiTheme="minorHAnsi" w:cstheme="minorHAnsi"/>
          <w:sz w:val="22"/>
          <w:szCs w:val="22"/>
          <w:lang w:eastAsia="en-US"/>
        </w:rPr>
        <w:tab/>
      </w:r>
      <w:r w:rsidRPr="00A67074">
        <w:rPr>
          <w:rFonts w:asciiTheme="minorHAnsi" w:eastAsia="Calibri" w:hAnsiTheme="minorHAnsi" w:cstheme="minorHAnsi"/>
          <w:sz w:val="22"/>
          <w:szCs w:val="22"/>
          <w:highlight w:val="yellow"/>
          <w:lang w:eastAsia="en-US"/>
        </w:rPr>
        <w:t>…………</w:t>
      </w:r>
      <w:proofErr w:type="gramStart"/>
      <w:r w:rsidRPr="00A67074">
        <w:rPr>
          <w:rFonts w:asciiTheme="minorHAnsi" w:eastAsia="Calibri" w:hAnsiTheme="minorHAnsi" w:cstheme="minorHAnsi"/>
          <w:sz w:val="22"/>
          <w:szCs w:val="22"/>
          <w:highlight w:val="yellow"/>
          <w:lang w:eastAsia="en-US"/>
        </w:rPr>
        <w:t>…….</w:t>
      </w:r>
      <w:proofErr w:type="gramEnd"/>
      <w:r>
        <w:rPr>
          <w:rFonts w:asciiTheme="minorHAnsi" w:eastAsia="Calibri" w:hAnsiTheme="minorHAnsi" w:cstheme="minorHAnsi"/>
          <w:sz w:val="22"/>
          <w:szCs w:val="22"/>
          <w:highlight w:val="yellow"/>
          <w:lang w:eastAsia="en-US"/>
        </w:rPr>
        <w:t>,00</w:t>
      </w:r>
      <w:r w:rsidRPr="00A67074">
        <w:rPr>
          <w:rFonts w:asciiTheme="minorHAnsi" w:eastAsia="Calibri" w:hAnsiTheme="minorHAnsi" w:cstheme="minorHAnsi"/>
          <w:sz w:val="22"/>
          <w:szCs w:val="22"/>
          <w:lang w:eastAsia="en-US"/>
        </w:rPr>
        <w:t xml:space="preserve"> Kč</w:t>
      </w:r>
    </w:p>
    <w:p w14:paraId="247BAE05" w14:textId="77777777" w:rsidR="00CD51B1" w:rsidRPr="00A67074" w:rsidRDefault="00CD51B1" w:rsidP="00CD51B1">
      <w:pPr>
        <w:pStyle w:val="ODSTAVEC"/>
        <w:numPr>
          <w:ilvl w:val="0"/>
          <w:numId w:val="0"/>
        </w:numPr>
        <w:tabs>
          <w:tab w:val="left" w:pos="426"/>
          <w:tab w:val="num" w:pos="567"/>
          <w:tab w:val="decimal" w:pos="6804"/>
        </w:tabs>
        <w:spacing w:line="276" w:lineRule="auto"/>
        <w:ind w:left="426"/>
        <w:rPr>
          <w:rFonts w:asciiTheme="minorHAnsi" w:eastAsia="Calibri" w:hAnsiTheme="minorHAnsi" w:cstheme="minorHAnsi"/>
          <w:sz w:val="22"/>
          <w:szCs w:val="22"/>
          <w:lang w:eastAsia="en-US"/>
        </w:rPr>
      </w:pPr>
      <w:r w:rsidRPr="00A67074">
        <w:rPr>
          <w:rFonts w:asciiTheme="minorHAnsi" w:eastAsia="Calibri" w:hAnsiTheme="minorHAnsi" w:cstheme="minorHAnsi"/>
          <w:sz w:val="22"/>
          <w:szCs w:val="22"/>
          <w:lang w:eastAsia="en-US"/>
        </w:rPr>
        <w:tab/>
        <w:t>Výše DPH</w:t>
      </w:r>
      <w:r w:rsidRPr="00A67074">
        <w:rPr>
          <w:rFonts w:asciiTheme="minorHAnsi" w:eastAsia="Calibri" w:hAnsiTheme="minorHAnsi" w:cstheme="minorHAnsi"/>
          <w:sz w:val="22"/>
          <w:szCs w:val="22"/>
          <w:lang w:eastAsia="en-US"/>
        </w:rPr>
        <w:tab/>
      </w:r>
      <w:r w:rsidRPr="00A67074">
        <w:rPr>
          <w:rFonts w:asciiTheme="minorHAnsi" w:eastAsia="Calibri" w:hAnsiTheme="minorHAnsi" w:cstheme="minorHAnsi"/>
          <w:sz w:val="22"/>
          <w:szCs w:val="22"/>
          <w:highlight w:val="yellow"/>
          <w:lang w:eastAsia="en-US"/>
        </w:rPr>
        <w:t>…………</w:t>
      </w:r>
      <w:proofErr w:type="gramStart"/>
      <w:r w:rsidRPr="00A67074">
        <w:rPr>
          <w:rFonts w:asciiTheme="minorHAnsi" w:eastAsia="Calibri" w:hAnsiTheme="minorHAnsi" w:cstheme="minorHAnsi"/>
          <w:sz w:val="22"/>
          <w:szCs w:val="22"/>
          <w:highlight w:val="yellow"/>
          <w:lang w:eastAsia="en-US"/>
        </w:rPr>
        <w:t>…….</w:t>
      </w:r>
      <w:proofErr w:type="gramEnd"/>
      <w:r>
        <w:rPr>
          <w:rFonts w:asciiTheme="minorHAnsi" w:eastAsia="Calibri" w:hAnsiTheme="minorHAnsi" w:cstheme="minorHAnsi"/>
          <w:sz w:val="22"/>
          <w:szCs w:val="22"/>
          <w:highlight w:val="yellow"/>
          <w:lang w:eastAsia="en-US"/>
        </w:rPr>
        <w:t>,00</w:t>
      </w:r>
      <w:r w:rsidRPr="00A67074">
        <w:rPr>
          <w:rFonts w:asciiTheme="minorHAnsi" w:eastAsia="Calibri" w:hAnsiTheme="minorHAnsi" w:cstheme="minorHAnsi"/>
          <w:sz w:val="22"/>
          <w:szCs w:val="22"/>
          <w:lang w:eastAsia="en-US"/>
        </w:rPr>
        <w:t xml:space="preserve"> Kč</w:t>
      </w:r>
      <w:r w:rsidRPr="00A67074">
        <w:rPr>
          <w:rFonts w:asciiTheme="minorHAnsi" w:eastAsia="Calibri" w:hAnsiTheme="minorHAnsi" w:cstheme="minorHAnsi"/>
          <w:sz w:val="22"/>
          <w:szCs w:val="22"/>
          <w:lang w:eastAsia="en-US"/>
        </w:rPr>
        <w:tab/>
      </w:r>
    </w:p>
    <w:p w14:paraId="37CFC1CB" w14:textId="77777777" w:rsidR="00CD51B1" w:rsidRPr="00A67074" w:rsidRDefault="00CD51B1" w:rsidP="00CD51B1">
      <w:pPr>
        <w:pStyle w:val="ODSTAVEC"/>
        <w:numPr>
          <w:ilvl w:val="0"/>
          <w:numId w:val="0"/>
        </w:numPr>
        <w:tabs>
          <w:tab w:val="left" w:pos="567"/>
          <w:tab w:val="decimal" w:pos="6804"/>
        </w:tabs>
        <w:spacing w:line="276" w:lineRule="auto"/>
        <w:ind w:left="426" w:firstLine="141"/>
        <w:rPr>
          <w:rFonts w:asciiTheme="minorHAnsi" w:eastAsia="Calibri" w:hAnsiTheme="minorHAnsi" w:cstheme="minorHAnsi"/>
          <w:sz w:val="22"/>
          <w:szCs w:val="22"/>
          <w:lang w:eastAsia="en-US"/>
        </w:rPr>
      </w:pPr>
      <w:r w:rsidRPr="00A67074">
        <w:rPr>
          <w:rFonts w:asciiTheme="minorHAnsi" w:eastAsia="Calibri" w:hAnsiTheme="minorHAnsi" w:cstheme="minorHAnsi"/>
          <w:sz w:val="22"/>
          <w:szCs w:val="22"/>
          <w:lang w:eastAsia="en-US"/>
        </w:rPr>
        <w:t>Celková cena včetně DPH</w:t>
      </w:r>
      <w:r w:rsidRPr="00A67074">
        <w:rPr>
          <w:rFonts w:asciiTheme="minorHAnsi" w:eastAsia="Calibri" w:hAnsiTheme="minorHAnsi" w:cstheme="minorHAnsi"/>
          <w:sz w:val="22"/>
          <w:szCs w:val="22"/>
          <w:lang w:eastAsia="en-US"/>
        </w:rPr>
        <w:tab/>
      </w:r>
      <w:r w:rsidRPr="00A67074">
        <w:rPr>
          <w:rFonts w:asciiTheme="minorHAnsi" w:eastAsia="Calibri" w:hAnsiTheme="minorHAnsi" w:cstheme="minorHAnsi"/>
          <w:sz w:val="22"/>
          <w:szCs w:val="22"/>
          <w:highlight w:val="yellow"/>
          <w:lang w:eastAsia="en-US"/>
        </w:rPr>
        <w:t>…………</w:t>
      </w:r>
      <w:proofErr w:type="gramStart"/>
      <w:r w:rsidRPr="00A67074">
        <w:rPr>
          <w:rFonts w:asciiTheme="minorHAnsi" w:eastAsia="Calibri" w:hAnsiTheme="minorHAnsi" w:cstheme="minorHAnsi"/>
          <w:sz w:val="22"/>
          <w:szCs w:val="22"/>
          <w:highlight w:val="yellow"/>
          <w:lang w:eastAsia="en-US"/>
        </w:rPr>
        <w:t>…….</w:t>
      </w:r>
      <w:proofErr w:type="gramEnd"/>
      <w:r>
        <w:rPr>
          <w:rFonts w:asciiTheme="minorHAnsi" w:eastAsia="Calibri" w:hAnsiTheme="minorHAnsi" w:cstheme="minorHAnsi"/>
          <w:sz w:val="22"/>
          <w:szCs w:val="22"/>
          <w:highlight w:val="yellow"/>
          <w:lang w:eastAsia="en-US"/>
        </w:rPr>
        <w:t>,00</w:t>
      </w:r>
      <w:r w:rsidRPr="00A67074">
        <w:rPr>
          <w:rFonts w:asciiTheme="minorHAnsi" w:eastAsia="Calibri" w:hAnsiTheme="minorHAnsi" w:cstheme="minorHAnsi"/>
          <w:sz w:val="22"/>
          <w:szCs w:val="22"/>
          <w:lang w:eastAsia="en-US"/>
        </w:rPr>
        <w:t xml:space="preserve"> Kč</w:t>
      </w:r>
    </w:p>
    <w:p w14:paraId="384A69A1" w14:textId="77777777" w:rsidR="00CD51B1" w:rsidRPr="00A67074" w:rsidRDefault="00CD51B1" w:rsidP="00CD51B1">
      <w:pPr>
        <w:pStyle w:val="ODSTAVEC"/>
        <w:numPr>
          <w:ilvl w:val="0"/>
          <w:numId w:val="0"/>
        </w:numPr>
        <w:tabs>
          <w:tab w:val="left" w:pos="567"/>
        </w:tabs>
        <w:spacing w:line="276" w:lineRule="auto"/>
        <w:ind w:left="426" w:firstLine="141"/>
        <w:rPr>
          <w:rFonts w:asciiTheme="minorHAnsi" w:eastAsia="Calibri" w:hAnsiTheme="minorHAnsi" w:cstheme="minorHAnsi"/>
          <w:sz w:val="22"/>
          <w:szCs w:val="22"/>
          <w:lang w:eastAsia="en-US"/>
        </w:rPr>
      </w:pPr>
    </w:p>
    <w:p w14:paraId="19C31A03" w14:textId="5E06701C" w:rsidR="00CD51B1" w:rsidRPr="00A67074" w:rsidRDefault="00CD51B1" w:rsidP="00CD51B1">
      <w:pPr>
        <w:pStyle w:val="ODSTAVEC"/>
        <w:tabs>
          <w:tab w:val="clear" w:pos="360"/>
        </w:tabs>
        <w:spacing w:line="276" w:lineRule="auto"/>
        <w:ind w:left="567" w:hanging="567"/>
        <w:rPr>
          <w:rFonts w:asciiTheme="minorHAnsi" w:eastAsia="Calibri" w:hAnsiTheme="minorHAnsi" w:cstheme="minorHAnsi"/>
          <w:sz w:val="22"/>
          <w:szCs w:val="22"/>
          <w:lang w:eastAsia="en-US"/>
        </w:rPr>
      </w:pPr>
      <w:r w:rsidRPr="00A67074">
        <w:rPr>
          <w:rFonts w:asciiTheme="minorHAnsi" w:eastAsia="Calibri" w:hAnsiTheme="minorHAnsi" w:cstheme="minorHAnsi"/>
          <w:sz w:val="22"/>
          <w:szCs w:val="22"/>
          <w:lang w:eastAsia="en-US"/>
        </w:rPr>
        <w:lastRenderedPageBreak/>
        <w:t xml:space="preserve">Zhotoviteli nebude objednatelem poskytována žádná záloha. </w:t>
      </w:r>
    </w:p>
    <w:p w14:paraId="22C35E72" w14:textId="76E33350" w:rsidR="00BE696F" w:rsidRPr="00BB3588" w:rsidRDefault="00CD51B1" w:rsidP="007C2AE5">
      <w:pPr>
        <w:pStyle w:val="ODSTAVEC"/>
        <w:tabs>
          <w:tab w:val="clear" w:pos="360"/>
        </w:tabs>
        <w:ind w:left="567" w:hanging="567"/>
        <w:rPr>
          <w:rFonts w:ascii="Times New Roman" w:eastAsia="Calibri" w:hAnsi="Times New Roman" w:cs="Times New Roman"/>
          <w:sz w:val="22"/>
          <w:szCs w:val="22"/>
          <w:lang w:eastAsia="en-US"/>
        </w:rPr>
      </w:pPr>
      <w:r w:rsidRPr="0F29E2D2">
        <w:rPr>
          <w:rFonts w:asciiTheme="minorHAnsi" w:eastAsia="Calibri" w:hAnsiTheme="minorHAnsi" w:cstheme="minorBidi"/>
          <w:sz w:val="22"/>
          <w:szCs w:val="22"/>
          <w:lang w:eastAsia="en-US"/>
        </w:rPr>
        <w:t>Objednatel uhradí zhotoviteli cenu díla na základě účetního a daňového dokladu (dále jen „faktura“) vystaveného zhotovitelem.</w:t>
      </w:r>
      <w:r w:rsidR="00F4720B">
        <w:rPr>
          <w:rFonts w:asciiTheme="minorHAnsi" w:eastAsia="Calibri" w:hAnsiTheme="minorHAnsi" w:cstheme="minorBidi"/>
          <w:sz w:val="22"/>
          <w:szCs w:val="22"/>
          <w:lang w:eastAsia="en-US"/>
        </w:rPr>
        <w:t xml:space="preserve"> </w:t>
      </w:r>
    </w:p>
    <w:p w14:paraId="5FEFEC1E" w14:textId="7BA26956" w:rsidR="00435461" w:rsidRPr="00BB3588" w:rsidRDefault="007C2AE5" w:rsidP="00435461">
      <w:pPr>
        <w:pStyle w:val="ODSTAVEC"/>
        <w:tabs>
          <w:tab w:val="clear" w:pos="360"/>
          <w:tab w:val="num" w:pos="567"/>
        </w:tabs>
        <w:ind w:left="567" w:hanging="567"/>
        <w:rPr>
          <w:rFonts w:ascii="Times New Roman" w:eastAsia="Calibri" w:hAnsi="Times New Roman" w:cs="Times New Roman"/>
          <w:sz w:val="22"/>
          <w:szCs w:val="22"/>
          <w:lang w:eastAsia="en-US"/>
        </w:rPr>
      </w:pPr>
      <w:r w:rsidRPr="00BB3588">
        <w:rPr>
          <w:rFonts w:asciiTheme="minorHAnsi" w:eastAsia="Calibri" w:hAnsiTheme="minorHAnsi" w:cstheme="minorHAnsi"/>
          <w:sz w:val="22"/>
          <w:szCs w:val="22"/>
          <w:lang w:eastAsia="en-US"/>
        </w:rPr>
        <w:t xml:space="preserve">Faktury budou v souladu s odst. </w:t>
      </w:r>
      <w:r w:rsidR="00A745C1">
        <w:rPr>
          <w:rFonts w:asciiTheme="minorHAnsi" w:eastAsia="Calibri" w:hAnsiTheme="minorHAnsi" w:cstheme="minorHAnsi"/>
          <w:sz w:val="22"/>
          <w:szCs w:val="22"/>
          <w:lang w:eastAsia="en-US"/>
        </w:rPr>
        <w:t>6</w:t>
      </w:r>
      <w:r w:rsidRPr="00BB3588">
        <w:rPr>
          <w:rFonts w:asciiTheme="minorHAnsi" w:eastAsia="Calibri" w:hAnsiTheme="minorHAnsi" w:cstheme="minorHAnsi"/>
          <w:sz w:val="22"/>
          <w:szCs w:val="22"/>
          <w:lang w:eastAsia="en-US"/>
        </w:rPr>
        <w:t>.3 této smlouvy, zhotovitelem vystavovány vždy jednou měsíčně na základě soupisu provedených prací. Tento soupis obsahuje rozsah stavebních prací, dodávek a služeb v rámci Předmětu realizace za příslušné časové období, a zhotovitel je povinen jej předložit objednateli vždy k</w:t>
      </w:r>
      <w:r w:rsidR="008A511F">
        <w:rPr>
          <w:rFonts w:asciiTheme="minorHAnsi" w:eastAsia="Calibri" w:hAnsiTheme="minorHAnsi" w:cstheme="minorHAnsi"/>
          <w:sz w:val="22"/>
          <w:szCs w:val="22"/>
          <w:lang w:eastAsia="en-US"/>
        </w:rPr>
        <w:t> 5.</w:t>
      </w:r>
      <w:r w:rsidRPr="00BB3588">
        <w:rPr>
          <w:rFonts w:asciiTheme="minorHAnsi" w:eastAsia="Calibri" w:hAnsiTheme="minorHAnsi" w:cstheme="minorHAnsi"/>
          <w:sz w:val="22"/>
          <w:szCs w:val="22"/>
          <w:lang w:eastAsia="en-US"/>
        </w:rPr>
        <w:t xml:space="preserve"> pracovnímu dni měsíce následujícího po měsíci, ve kterém došlo k plnění dle věty první. Objednatel tento soupis odsouhlasí do 5 pracovních dnů; do 2 pracovních dnů po doručení odsouhlasení soupisu vystaví zhotovitel daňový doklad. </w:t>
      </w:r>
    </w:p>
    <w:p w14:paraId="6CC9945E" w14:textId="3BECA419" w:rsidR="00CD51B1" w:rsidRPr="00542CD5" w:rsidRDefault="00435461" w:rsidP="00BB3588">
      <w:pPr>
        <w:pStyle w:val="ODSTAVEC"/>
        <w:tabs>
          <w:tab w:val="clear" w:pos="360"/>
          <w:tab w:val="num" w:pos="567"/>
        </w:tabs>
        <w:ind w:left="567" w:hanging="567"/>
        <w:rPr>
          <w:rFonts w:asciiTheme="minorHAnsi" w:eastAsia="Calibri" w:hAnsiTheme="minorHAnsi" w:cstheme="minorHAnsi"/>
          <w:sz w:val="22"/>
          <w:szCs w:val="22"/>
          <w:lang w:eastAsia="en-US"/>
        </w:rPr>
      </w:pPr>
      <w:r w:rsidRPr="00BB3588">
        <w:rPr>
          <w:rFonts w:asciiTheme="minorHAnsi" w:eastAsia="Calibri" w:hAnsiTheme="minorHAnsi" w:cstheme="minorHAnsi"/>
          <w:sz w:val="22"/>
          <w:szCs w:val="22"/>
          <w:lang w:eastAsia="en-US"/>
        </w:rPr>
        <w:t xml:space="preserve">Zhotovitel je v souladu s odst. 6.4 smlouvy oprávněn průběžně fakturovat celkovou cenu díla do výše 100 % podle odst. </w:t>
      </w:r>
      <w:r w:rsidR="00661391" w:rsidRPr="00BB3588">
        <w:rPr>
          <w:rFonts w:asciiTheme="minorHAnsi" w:eastAsia="Calibri" w:hAnsiTheme="minorHAnsi" w:cstheme="minorHAnsi"/>
          <w:sz w:val="22"/>
          <w:szCs w:val="22"/>
          <w:lang w:eastAsia="en-US"/>
        </w:rPr>
        <w:t>6</w:t>
      </w:r>
      <w:r w:rsidRPr="00BB3588">
        <w:rPr>
          <w:rFonts w:asciiTheme="minorHAnsi" w:eastAsia="Calibri" w:hAnsiTheme="minorHAnsi" w:cstheme="minorHAnsi"/>
          <w:sz w:val="22"/>
          <w:szCs w:val="22"/>
          <w:lang w:eastAsia="en-US"/>
        </w:rPr>
        <w:t xml:space="preserve">.1 smlouvy. Objednatel je oprávněn z fakturované ceny díla uhradit pouze </w:t>
      </w:r>
      <w:r w:rsidR="00661391" w:rsidRPr="00BB3588">
        <w:rPr>
          <w:rFonts w:asciiTheme="minorHAnsi" w:eastAsia="Calibri" w:hAnsiTheme="minorHAnsi" w:cstheme="minorHAnsi"/>
          <w:sz w:val="22"/>
          <w:szCs w:val="22"/>
          <w:lang w:eastAsia="en-US"/>
        </w:rPr>
        <w:t>5</w:t>
      </w:r>
      <w:r w:rsidRPr="00BB3588">
        <w:rPr>
          <w:rFonts w:asciiTheme="minorHAnsi" w:eastAsia="Calibri" w:hAnsiTheme="minorHAnsi" w:cstheme="minorHAnsi"/>
          <w:sz w:val="22"/>
          <w:szCs w:val="22"/>
          <w:lang w:eastAsia="en-US"/>
        </w:rPr>
        <w:t xml:space="preserve">0 %, zbývajících </w:t>
      </w:r>
      <w:r w:rsidR="00661391" w:rsidRPr="00BB3588">
        <w:rPr>
          <w:rFonts w:asciiTheme="minorHAnsi" w:eastAsia="Calibri" w:hAnsiTheme="minorHAnsi" w:cstheme="minorHAnsi"/>
          <w:sz w:val="22"/>
          <w:szCs w:val="22"/>
          <w:lang w:eastAsia="en-US"/>
        </w:rPr>
        <w:t>5</w:t>
      </w:r>
      <w:r w:rsidRPr="00BB3588">
        <w:rPr>
          <w:rFonts w:asciiTheme="minorHAnsi" w:eastAsia="Calibri" w:hAnsiTheme="minorHAnsi" w:cstheme="minorHAnsi"/>
          <w:sz w:val="22"/>
          <w:szCs w:val="22"/>
          <w:lang w:eastAsia="en-US"/>
        </w:rPr>
        <w:t xml:space="preserve">0 % celkové ceny díla podle odst. </w:t>
      </w:r>
      <w:r w:rsidR="00661391" w:rsidRPr="00BB3588">
        <w:rPr>
          <w:rFonts w:asciiTheme="minorHAnsi" w:eastAsia="Calibri" w:hAnsiTheme="minorHAnsi" w:cstheme="minorHAnsi"/>
          <w:sz w:val="22"/>
          <w:szCs w:val="22"/>
          <w:lang w:eastAsia="en-US"/>
        </w:rPr>
        <w:t>6</w:t>
      </w:r>
      <w:r w:rsidRPr="00BB3588">
        <w:rPr>
          <w:rFonts w:asciiTheme="minorHAnsi" w:eastAsia="Calibri" w:hAnsiTheme="minorHAnsi" w:cstheme="minorHAnsi"/>
          <w:sz w:val="22"/>
          <w:szCs w:val="22"/>
          <w:lang w:eastAsia="en-US"/>
        </w:rPr>
        <w:t>.1 smlouvy objednatel uhradí zhotoviteli do 15 dnů po úspěšném předání a protokolárním převzetí dokončeného bezvadného díla.</w:t>
      </w:r>
    </w:p>
    <w:p w14:paraId="0C4DCB98" w14:textId="77777777" w:rsidR="00CD51B1" w:rsidRPr="00A67074" w:rsidRDefault="00CD51B1" w:rsidP="00CD51B1">
      <w:pPr>
        <w:pStyle w:val="ODSTAVEC"/>
        <w:tabs>
          <w:tab w:val="clear" w:pos="360"/>
        </w:tabs>
        <w:spacing w:line="276" w:lineRule="auto"/>
        <w:ind w:left="567" w:hanging="567"/>
        <w:rPr>
          <w:rFonts w:asciiTheme="minorHAnsi" w:eastAsia="Calibri" w:hAnsiTheme="minorHAnsi" w:cstheme="minorHAnsi"/>
          <w:sz w:val="22"/>
          <w:szCs w:val="22"/>
          <w:lang w:eastAsia="en-US"/>
        </w:rPr>
      </w:pPr>
      <w:r w:rsidRPr="00A67074">
        <w:rPr>
          <w:rFonts w:asciiTheme="minorHAnsi" w:eastAsia="Calibri" w:hAnsiTheme="minorHAnsi" w:cstheme="minorHAnsi"/>
          <w:sz w:val="22"/>
          <w:szCs w:val="22"/>
          <w:lang w:eastAsia="en-US"/>
        </w:rPr>
        <w:t>Faktura vystavená zhotovitelem musí obsahovat náležitosti stanovené právními předpisy.</w:t>
      </w:r>
    </w:p>
    <w:p w14:paraId="1F8839FF" w14:textId="77777777" w:rsidR="00CD51B1" w:rsidRPr="00A67074" w:rsidRDefault="00CD51B1" w:rsidP="00CD51B1">
      <w:pPr>
        <w:pStyle w:val="ODSTAVEC"/>
        <w:tabs>
          <w:tab w:val="clear" w:pos="360"/>
          <w:tab w:val="num" w:pos="567"/>
        </w:tabs>
        <w:spacing w:line="276" w:lineRule="auto"/>
        <w:ind w:left="567" w:hanging="567"/>
        <w:rPr>
          <w:rFonts w:asciiTheme="minorHAnsi" w:eastAsia="Calibri" w:hAnsiTheme="minorHAnsi" w:cstheme="minorHAnsi"/>
          <w:sz w:val="22"/>
          <w:szCs w:val="22"/>
          <w:lang w:eastAsia="en-US"/>
        </w:rPr>
      </w:pPr>
      <w:r w:rsidRPr="00A67074">
        <w:rPr>
          <w:rFonts w:asciiTheme="minorHAnsi" w:eastAsia="Calibri" w:hAnsiTheme="minorHAnsi" w:cstheme="minorHAnsi"/>
          <w:sz w:val="22"/>
          <w:szCs w:val="22"/>
          <w:lang w:eastAsia="en-US"/>
        </w:rPr>
        <w:t xml:space="preserve">Splatnost faktury vystavené zhotovitelem je 30 dnů od data doručení faktury objednateli. Povinnost zaplatit je splněna dnem odepsání příslušné částky z účtu objednatele. </w:t>
      </w:r>
    </w:p>
    <w:p w14:paraId="4825B2D2" w14:textId="77777777" w:rsidR="00CD51B1" w:rsidRPr="00A67074" w:rsidRDefault="00CD51B1" w:rsidP="00CD51B1">
      <w:pPr>
        <w:pStyle w:val="ODSTAVEC"/>
        <w:tabs>
          <w:tab w:val="clear" w:pos="360"/>
        </w:tabs>
        <w:spacing w:line="276" w:lineRule="auto"/>
        <w:ind w:left="567" w:hanging="567"/>
        <w:rPr>
          <w:rFonts w:asciiTheme="minorHAnsi" w:eastAsia="Calibri" w:hAnsiTheme="minorHAnsi" w:cstheme="minorHAnsi"/>
          <w:sz w:val="22"/>
          <w:szCs w:val="22"/>
          <w:lang w:eastAsia="en-US"/>
        </w:rPr>
      </w:pPr>
      <w:r w:rsidRPr="00A67074">
        <w:rPr>
          <w:rFonts w:asciiTheme="minorHAnsi" w:eastAsia="Calibri" w:hAnsiTheme="minorHAnsi" w:cstheme="minorHAnsi"/>
          <w:sz w:val="22"/>
          <w:szCs w:val="22"/>
          <w:lang w:eastAsia="en-US"/>
        </w:rPr>
        <w:t>V případě, že faktura nebude obsahovat potřebné náležitosti nebo bude obsahovat chybné či neúplné údaje, je objednatel oprávněn ji vrátit zhotoviteli k opravě či doplnění s uvedením důvodu vrácení. Vrácení faktury musí být provedeno do data její splatnosti. Po vrácení faktury nové či opravené počíná běžet nová lhůta splatnosti.</w:t>
      </w:r>
    </w:p>
    <w:p w14:paraId="6949EB31" w14:textId="77777777" w:rsidR="00CD51B1" w:rsidRPr="00A67074" w:rsidRDefault="00CD51B1" w:rsidP="00CD51B1">
      <w:pPr>
        <w:pStyle w:val="Bezmezer"/>
        <w:numPr>
          <w:ilvl w:val="1"/>
          <w:numId w:val="5"/>
        </w:numPr>
        <w:tabs>
          <w:tab w:val="clear" w:pos="360"/>
          <w:tab w:val="num" w:pos="540"/>
        </w:tabs>
        <w:spacing w:before="60" w:line="276" w:lineRule="auto"/>
        <w:ind w:left="539" w:hanging="539"/>
        <w:jc w:val="both"/>
        <w:rPr>
          <w:rFonts w:asciiTheme="minorHAnsi" w:hAnsiTheme="minorHAnsi" w:cstheme="minorHAnsi"/>
        </w:rPr>
      </w:pPr>
      <w:r w:rsidRPr="00A67074">
        <w:rPr>
          <w:rFonts w:asciiTheme="minorHAnsi" w:hAnsiTheme="minorHAnsi" w:cstheme="minorHAnsi"/>
        </w:rPr>
        <w:t xml:space="preserve">Veškeré platby dle této Smlouvy budou Objednatelem placeny na účet Zhotovitele uvedený v záhlaví této smlouvy. Zhotovitel prohlašuje, že jeho bankovní účet uvedený v této smlouvě nebo ve faktuře je jeho účtem, který je správcem daně zveřejněn způsobem umožňujícím dálkový přístup v souladu s ust. § 96 zákona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ust.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 </w:t>
      </w:r>
    </w:p>
    <w:p w14:paraId="53D0ACE3" w14:textId="77777777" w:rsidR="00CD51B1" w:rsidRPr="00A67074" w:rsidRDefault="00CD51B1" w:rsidP="00CD51B1">
      <w:pPr>
        <w:pStyle w:val="Bezmezer"/>
        <w:numPr>
          <w:ilvl w:val="1"/>
          <w:numId w:val="5"/>
        </w:numPr>
        <w:tabs>
          <w:tab w:val="clear" w:pos="360"/>
          <w:tab w:val="num" w:pos="540"/>
        </w:tabs>
        <w:spacing w:before="120" w:line="276" w:lineRule="auto"/>
        <w:ind w:left="539" w:hanging="539"/>
        <w:jc w:val="both"/>
        <w:rPr>
          <w:rFonts w:asciiTheme="minorHAnsi" w:hAnsiTheme="minorHAnsi" w:cstheme="minorHAnsi"/>
        </w:rPr>
      </w:pPr>
      <w:r w:rsidRPr="00A67074">
        <w:rPr>
          <w:rFonts w:asciiTheme="minorHAnsi" w:hAnsiTheme="minorHAnsi" w:cstheme="minorHAnsi"/>
        </w:rPr>
        <w:t>Ustanovení předešlého bodu se nevztahuje na neplátce DPH a na zahraniční subjekty, které nepodléhají povinnosti registrace podle zákona o DPH.</w:t>
      </w:r>
    </w:p>
    <w:p w14:paraId="0785647F" w14:textId="77777777" w:rsidR="00CD51B1" w:rsidRPr="00A67074" w:rsidRDefault="00CD51B1" w:rsidP="00CD51B1">
      <w:pPr>
        <w:pStyle w:val="Bezmezer"/>
        <w:numPr>
          <w:ilvl w:val="0"/>
          <w:numId w:val="5"/>
        </w:numPr>
        <w:spacing w:before="400" w:line="276" w:lineRule="auto"/>
        <w:jc w:val="center"/>
        <w:rPr>
          <w:rFonts w:asciiTheme="minorHAnsi" w:hAnsiTheme="minorHAnsi" w:cstheme="minorHAnsi"/>
          <w:b/>
        </w:rPr>
      </w:pPr>
      <w:r w:rsidRPr="00A67074">
        <w:rPr>
          <w:rFonts w:asciiTheme="minorHAnsi" w:hAnsiTheme="minorHAnsi" w:cstheme="minorHAnsi"/>
          <w:b/>
        </w:rPr>
        <w:t>Vady díla a záruky</w:t>
      </w:r>
    </w:p>
    <w:p w14:paraId="236D226C" w14:textId="77777777" w:rsidR="00CD51B1" w:rsidRPr="00A67074" w:rsidRDefault="00CD51B1" w:rsidP="00CD51B1">
      <w:pPr>
        <w:pStyle w:val="Bezmezer"/>
        <w:numPr>
          <w:ilvl w:val="1"/>
          <w:numId w:val="5"/>
        </w:numPr>
        <w:tabs>
          <w:tab w:val="clear" w:pos="360"/>
          <w:tab w:val="num" w:pos="540"/>
        </w:tabs>
        <w:spacing w:before="120" w:line="276" w:lineRule="auto"/>
        <w:ind w:left="540" w:hanging="540"/>
        <w:jc w:val="both"/>
        <w:rPr>
          <w:rFonts w:asciiTheme="minorHAnsi" w:hAnsiTheme="minorHAnsi" w:cstheme="minorHAnsi"/>
        </w:rPr>
      </w:pPr>
      <w:r w:rsidRPr="00A67074">
        <w:rPr>
          <w:rFonts w:asciiTheme="minorHAnsi" w:hAnsiTheme="minorHAnsi" w:cstheme="minorHAnsi"/>
        </w:rPr>
        <w:t>Zhotovitel se zavazuje k tomu, že dílo bude mít I. jakost, tj. celkový souhrn vlastností provedeného díla bude dávat schopnost uspokojit stanovené potřeby, zejména využitelnost, bezpečnost, bezporuchovost, hospodárnost. Ty budou odpovídat českým technickým normám, projektové dokumentaci a podmínkám zadávacího řízení.</w:t>
      </w:r>
    </w:p>
    <w:p w14:paraId="2CCE4B3F" w14:textId="77777777" w:rsidR="00CD51B1" w:rsidRPr="00A67074" w:rsidRDefault="00CD51B1" w:rsidP="00CD51B1">
      <w:pPr>
        <w:pStyle w:val="Bezmezer"/>
        <w:numPr>
          <w:ilvl w:val="1"/>
          <w:numId w:val="5"/>
        </w:numPr>
        <w:tabs>
          <w:tab w:val="clear" w:pos="360"/>
          <w:tab w:val="num" w:pos="540"/>
        </w:tabs>
        <w:spacing w:before="120" w:line="276" w:lineRule="auto"/>
        <w:ind w:left="540" w:hanging="540"/>
        <w:jc w:val="both"/>
        <w:rPr>
          <w:rFonts w:asciiTheme="minorHAnsi" w:hAnsiTheme="minorHAnsi" w:cstheme="minorHAnsi"/>
        </w:rPr>
      </w:pPr>
      <w:r w:rsidRPr="00A67074">
        <w:rPr>
          <w:rFonts w:asciiTheme="minorHAnsi" w:hAnsiTheme="minorHAnsi" w:cstheme="minorHAnsi"/>
        </w:rPr>
        <w:lastRenderedPageBreak/>
        <w:t xml:space="preserve">Strany se dohodly, že zhotovitel přejímá záruku za jakost díla, a to po dobu </w:t>
      </w:r>
      <w:r w:rsidRPr="00D54848">
        <w:rPr>
          <w:rFonts w:asciiTheme="minorHAnsi" w:hAnsiTheme="minorHAnsi" w:cstheme="minorHAnsi"/>
        </w:rPr>
        <w:t>24</w:t>
      </w:r>
      <w:r w:rsidRPr="00A67074">
        <w:rPr>
          <w:rFonts w:asciiTheme="minorHAnsi" w:hAnsiTheme="minorHAnsi" w:cstheme="minorHAnsi"/>
        </w:rPr>
        <w:t xml:space="preserve"> měsíců.</w:t>
      </w:r>
    </w:p>
    <w:p w14:paraId="01298AB4" w14:textId="77777777" w:rsidR="00CD51B1" w:rsidRPr="00A67074" w:rsidRDefault="00CD51B1" w:rsidP="00CD51B1">
      <w:pPr>
        <w:pStyle w:val="Bezmezer"/>
        <w:numPr>
          <w:ilvl w:val="1"/>
          <w:numId w:val="5"/>
        </w:numPr>
        <w:tabs>
          <w:tab w:val="clear" w:pos="360"/>
          <w:tab w:val="num" w:pos="540"/>
        </w:tabs>
        <w:spacing w:before="120" w:line="276" w:lineRule="auto"/>
        <w:ind w:left="540" w:hanging="540"/>
        <w:jc w:val="both"/>
        <w:rPr>
          <w:rFonts w:asciiTheme="minorHAnsi" w:hAnsiTheme="minorHAnsi" w:cstheme="minorHAnsi"/>
        </w:rPr>
      </w:pPr>
      <w:r w:rsidRPr="00A67074">
        <w:rPr>
          <w:rFonts w:asciiTheme="minorHAnsi" w:hAnsiTheme="minorHAnsi" w:cstheme="minorHAnsi"/>
        </w:rPr>
        <w:t xml:space="preserve">Oznámení vady bude objednatelem uplatněno emailem, prostřednictvím datové schránky nebo poštou. Oznámení o vadě musí mj. obsahovat stručný popis vzniklé vady, místo a způsob, jak se vada projevuje. Telefonní (faxové) číslo, e-mailová adresa a ostatní kontaktní údaje pro uplatnění vady jsou: </w:t>
      </w:r>
    </w:p>
    <w:p w14:paraId="31BAD490" w14:textId="77777777" w:rsidR="00CD51B1" w:rsidRPr="003107B1" w:rsidRDefault="00CD51B1" w:rsidP="00CD51B1">
      <w:pPr>
        <w:pStyle w:val="Bezmezer"/>
        <w:spacing w:line="276" w:lineRule="auto"/>
        <w:ind w:left="540"/>
        <w:jc w:val="both"/>
        <w:rPr>
          <w:rFonts w:asciiTheme="minorHAnsi" w:hAnsiTheme="minorHAnsi" w:cstheme="minorHAnsi"/>
        </w:rPr>
      </w:pPr>
      <w:r w:rsidRPr="003107B1">
        <w:rPr>
          <w:rFonts w:asciiTheme="minorHAnsi" w:hAnsiTheme="minorHAnsi" w:cstheme="minorHAnsi"/>
        </w:rPr>
        <w:t xml:space="preserve">………………………………………………… </w:t>
      </w:r>
    </w:p>
    <w:p w14:paraId="6779627E" w14:textId="77777777" w:rsidR="00CD51B1" w:rsidRPr="003107B1" w:rsidRDefault="00CD51B1" w:rsidP="00CD51B1">
      <w:pPr>
        <w:pStyle w:val="Bezmezer"/>
        <w:spacing w:line="276" w:lineRule="auto"/>
        <w:ind w:left="540"/>
        <w:jc w:val="both"/>
        <w:rPr>
          <w:rFonts w:asciiTheme="minorHAnsi" w:hAnsiTheme="minorHAnsi" w:cstheme="minorHAnsi"/>
        </w:rPr>
      </w:pPr>
      <w:r w:rsidRPr="003107B1">
        <w:rPr>
          <w:rFonts w:asciiTheme="minorHAnsi" w:hAnsiTheme="minorHAnsi" w:cstheme="minorHAnsi"/>
        </w:rPr>
        <w:t>…………………………………………………</w:t>
      </w:r>
    </w:p>
    <w:p w14:paraId="36C45A5F" w14:textId="1AA0FF7A" w:rsidR="00CD51B1" w:rsidRPr="003107B1" w:rsidRDefault="00CD51B1" w:rsidP="00CD51B1">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3107B1">
        <w:rPr>
          <w:rFonts w:asciiTheme="minorHAnsi" w:hAnsiTheme="minorHAnsi" w:cstheme="minorHAnsi"/>
        </w:rPr>
        <w:t xml:space="preserve">  Vyskytne-li se v průběhu záruční doby na provedeném díle vada, je objednatel povinen bezodkladně oznámit zhotoviteli její výskyt. Jakmile objednatel odeslal toto písemné oznámení, má se za to, že požaduje bezplatné odstranění vady. Zhotovitel započne s odstraněním vady </w:t>
      </w:r>
      <w:r w:rsidRPr="003107B1">
        <w:rPr>
          <w:rFonts w:asciiTheme="minorHAnsi" w:hAnsiTheme="minorHAnsi" w:cstheme="minorHAnsi"/>
          <w:b/>
        </w:rPr>
        <w:t>do 24 hodin</w:t>
      </w:r>
      <w:r w:rsidRPr="003107B1">
        <w:rPr>
          <w:rFonts w:asciiTheme="minorHAnsi" w:hAnsiTheme="minorHAnsi" w:cstheme="minorHAnsi"/>
        </w:rPr>
        <w:t xml:space="preserve"> od okamžiku oznámení vady</w:t>
      </w:r>
      <w:r w:rsidR="004D35CF" w:rsidRPr="003107B1">
        <w:rPr>
          <w:rFonts w:asciiTheme="minorHAnsi" w:hAnsiTheme="minorHAnsi" w:cstheme="minorHAnsi"/>
        </w:rPr>
        <w:t xml:space="preserve">, v případě havárie </w:t>
      </w:r>
      <w:r w:rsidR="004D35CF" w:rsidRPr="000635CC">
        <w:rPr>
          <w:rFonts w:asciiTheme="minorHAnsi" w:hAnsiTheme="minorHAnsi" w:cstheme="minorHAnsi"/>
          <w:b/>
          <w:bCs/>
        </w:rPr>
        <w:t xml:space="preserve">do </w:t>
      </w:r>
      <w:r w:rsidR="009A1BA6" w:rsidRPr="000635CC">
        <w:rPr>
          <w:rFonts w:asciiTheme="minorHAnsi" w:hAnsiTheme="minorHAnsi" w:cstheme="minorHAnsi"/>
          <w:b/>
          <w:bCs/>
        </w:rPr>
        <w:t xml:space="preserve">šesti </w:t>
      </w:r>
      <w:r w:rsidR="00651C07" w:rsidRPr="000635CC">
        <w:rPr>
          <w:rFonts w:asciiTheme="minorHAnsi" w:hAnsiTheme="minorHAnsi" w:cstheme="minorHAnsi"/>
          <w:b/>
          <w:bCs/>
        </w:rPr>
        <w:t>hodin</w:t>
      </w:r>
      <w:r w:rsidR="00651C07" w:rsidRPr="003107B1">
        <w:rPr>
          <w:rFonts w:asciiTheme="minorHAnsi" w:hAnsiTheme="minorHAnsi" w:cstheme="minorHAnsi"/>
        </w:rPr>
        <w:t>.</w:t>
      </w:r>
    </w:p>
    <w:p w14:paraId="25CBC189" w14:textId="77777777" w:rsidR="00CD51B1" w:rsidRPr="00BA1320" w:rsidRDefault="00CD51B1" w:rsidP="00CD51B1">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BA1320">
        <w:rPr>
          <w:rFonts w:asciiTheme="minorHAnsi" w:hAnsiTheme="minorHAnsi" w:cstheme="minorHAnsi"/>
        </w:rPr>
        <w:t xml:space="preserve">  V případě, že zhotovitel nezačne s odstraněním vady dle ustanovení tohoto článku smlouvy, je objednatel oprávněn objednat odstranění vady u jiného dodavatele. Zhotovitel je povinen uhradit náklady na odstranění vady, a to do 14 dnů od předložení jejich vyúčtování objednatelem, a uhradit smluvní pokutu podle čl. 11 této smlouvy. </w:t>
      </w:r>
    </w:p>
    <w:p w14:paraId="0E4AA50E" w14:textId="6C95C5EE" w:rsidR="00332A75" w:rsidRPr="00BA1320" w:rsidRDefault="00CD51B1" w:rsidP="00332A75">
      <w:pPr>
        <w:pStyle w:val="Bezmezer"/>
        <w:numPr>
          <w:ilvl w:val="1"/>
          <w:numId w:val="5"/>
        </w:numPr>
        <w:tabs>
          <w:tab w:val="clear" w:pos="360"/>
          <w:tab w:val="num" w:pos="1070"/>
        </w:tabs>
        <w:spacing w:before="120" w:line="276" w:lineRule="auto"/>
        <w:ind w:left="540" w:hanging="540"/>
        <w:jc w:val="both"/>
        <w:rPr>
          <w:rFonts w:asciiTheme="minorHAnsi" w:hAnsiTheme="minorHAnsi" w:cstheme="minorHAnsi"/>
        </w:rPr>
      </w:pPr>
      <w:r w:rsidRPr="00BA1320">
        <w:rPr>
          <w:rFonts w:asciiTheme="minorHAnsi" w:hAnsiTheme="minorHAnsi" w:cstheme="minorHAnsi"/>
        </w:rPr>
        <w:t>Zhotovitel prohlašuje, že ke dni podpisu této smlouvy má uzavřenu pojistnou smlouvu, jejímž předmětem je pojištění odpovědnosti za škodu způsobenou</w:t>
      </w:r>
      <w:r w:rsidRPr="00BA1320">
        <w:rPr>
          <w:rFonts w:asciiTheme="minorHAnsi" w:hAnsiTheme="minorHAnsi" w:cstheme="minorHAnsi"/>
          <w:b/>
        </w:rPr>
        <w:t xml:space="preserve"> zhotovitelem třetí osobě v souvislosti s výkonem jeho činnosti, ve výši </w:t>
      </w:r>
      <w:r w:rsidR="00F34CAB">
        <w:rPr>
          <w:rFonts w:asciiTheme="minorHAnsi" w:hAnsiTheme="minorHAnsi" w:cstheme="minorHAnsi"/>
          <w:b/>
        </w:rPr>
        <w:t>alespoň 50 000 000</w:t>
      </w:r>
      <w:r w:rsidRPr="00BA1320">
        <w:rPr>
          <w:rFonts w:asciiTheme="minorHAnsi" w:hAnsiTheme="minorHAnsi" w:cstheme="minorHAnsi"/>
          <w:b/>
        </w:rPr>
        <w:t xml:space="preserve"> Kč</w:t>
      </w:r>
      <w:r w:rsidR="00332A75" w:rsidRPr="00BA1320">
        <w:rPr>
          <w:rFonts w:asciiTheme="minorHAnsi" w:hAnsiTheme="minorHAnsi" w:cstheme="minorHAnsi"/>
        </w:rPr>
        <w:t xml:space="preserve"> a dále </w:t>
      </w:r>
      <w:r w:rsidR="00332A75" w:rsidRPr="00BA1320">
        <w:rPr>
          <w:rFonts w:asciiTheme="minorHAnsi" w:hAnsiTheme="minorHAnsi" w:cstheme="minorHAnsi"/>
          <w:b/>
        </w:rPr>
        <w:t xml:space="preserve">pojistnou smlouvu na stavebně montážní pojištění, ve výši </w:t>
      </w:r>
      <w:r w:rsidR="00F34CAB">
        <w:rPr>
          <w:rFonts w:asciiTheme="minorHAnsi" w:hAnsiTheme="minorHAnsi" w:cstheme="minorHAnsi"/>
          <w:b/>
        </w:rPr>
        <w:t>pojistného plnění</w:t>
      </w:r>
      <w:r w:rsidR="00D74CBB">
        <w:rPr>
          <w:rFonts w:asciiTheme="minorHAnsi" w:hAnsiTheme="minorHAnsi" w:cstheme="minorHAnsi"/>
          <w:b/>
        </w:rPr>
        <w:t xml:space="preserve"> minimálně v objemu ceny díla bez DPH.</w:t>
      </w:r>
      <w:r w:rsidR="00332A75" w:rsidRPr="00BA1320">
        <w:rPr>
          <w:rFonts w:asciiTheme="minorHAnsi" w:hAnsiTheme="minorHAnsi" w:cstheme="minorHAnsi"/>
        </w:rPr>
        <w:t xml:space="preserve"> </w:t>
      </w:r>
    </w:p>
    <w:p w14:paraId="75BBF2E7" w14:textId="77777777" w:rsidR="00CD51B1" w:rsidRPr="00A67074" w:rsidRDefault="00CD51B1" w:rsidP="00CD51B1">
      <w:pPr>
        <w:pStyle w:val="Bezmezer"/>
        <w:numPr>
          <w:ilvl w:val="0"/>
          <w:numId w:val="5"/>
        </w:numPr>
        <w:spacing w:before="400" w:line="276" w:lineRule="auto"/>
        <w:jc w:val="center"/>
        <w:rPr>
          <w:rFonts w:asciiTheme="minorHAnsi" w:hAnsiTheme="minorHAnsi" w:cstheme="minorHAnsi"/>
          <w:b/>
        </w:rPr>
      </w:pPr>
      <w:r w:rsidRPr="00A67074">
        <w:rPr>
          <w:rFonts w:asciiTheme="minorHAnsi" w:hAnsiTheme="minorHAnsi" w:cstheme="minorHAnsi"/>
          <w:b/>
        </w:rPr>
        <w:t>Provádění díla</w:t>
      </w:r>
    </w:p>
    <w:p w14:paraId="466287AC" w14:textId="77777777" w:rsidR="00CD51B1" w:rsidRPr="00A67074" w:rsidRDefault="00CD51B1" w:rsidP="00CD51B1">
      <w:pPr>
        <w:pStyle w:val="Bezmezer"/>
        <w:numPr>
          <w:ilvl w:val="1"/>
          <w:numId w:val="5"/>
        </w:numPr>
        <w:tabs>
          <w:tab w:val="clear" w:pos="360"/>
          <w:tab w:val="num" w:pos="540"/>
        </w:tabs>
        <w:spacing w:before="120" w:line="276" w:lineRule="auto"/>
        <w:ind w:left="540" w:hanging="540"/>
        <w:jc w:val="both"/>
        <w:rPr>
          <w:rFonts w:asciiTheme="minorHAnsi" w:hAnsiTheme="minorHAnsi" w:cstheme="minorHAnsi"/>
        </w:rPr>
      </w:pPr>
      <w:r w:rsidRPr="00A67074">
        <w:rPr>
          <w:rFonts w:asciiTheme="minorHAnsi" w:hAnsiTheme="minorHAnsi" w:cstheme="minorHAnsi"/>
        </w:rPr>
        <w:t>Zhotovitel je povinen provést dílo za podmínek sjednaných v této smlouvě, na svou odpovědnost a ve sjednané době.</w:t>
      </w:r>
    </w:p>
    <w:p w14:paraId="4CFB9FC9" w14:textId="77777777" w:rsidR="00CD51B1" w:rsidRPr="00A67074" w:rsidRDefault="00CD51B1" w:rsidP="00CD51B1">
      <w:pPr>
        <w:pStyle w:val="Bezmezer"/>
        <w:numPr>
          <w:ilvl w:val="1"/>
          <w:numId w:val="5"/>
        </w:numPr>
        <w:tabs>
          <w:tab w:val="clear" w:pos="360"/>
          <w:tab w:val="num" w:pos="540"/>
        </w:tabs>
        <w:spacing w:before="120" w:line="276" w:lineRule="auto"/>
        <w:ind w:left="540" w:hanging="540"/>
        <w:jc w:val="both"/>
        <w:rPr>
          <w:rFonts w:asciiTheme="minorHAnsi" w:hAnsiTheme="minorHAnsi" w:cstheme="minorHAnsi"/>
        </w:rPr>
      </w:pPr>
      <w:r w:rsidRPr="00A67074">
        <w:rPr>
          <w:rFonts w:asciiTheme="minorHAnsi" w:hAnsiTheme="minorHAnsi" w:cstheme="minorHAnsi"/>
        </w:rPr>
        <w:t>Zhotovitel odpovídá za bezpečnost a ochranu zdraví všech osob v prostoru pracoviště, dodržování bezpečnostních, hygienických a požárních předpisů.</w:t>
      </w:r>
    </w:p>
    <w:p w14:paraId="6C2DB4BD" w14:textId="77777777" w:rsidR="00CD51B1" w:rsidRDefault="00CD51B1" w:rsidP="00CD51B1">
      <w:pPr>
        <w:pStyle w:val="Bezmezer"/>
        <w:numPr>
          <w:ilvl w:val="1"/>
          <w:numId w:val="5"/>
        </w:numPr>
        <w:tabs>
          <w:tab w:val="clear" w:pos="360"/>
          <w:tab w:val="num" w:pos="540"/>
        </w:tabs>
        <w:spacing w:before="120" w:line="276" w:lineRule="auto"/>
        <w:ind w:left="540" w:hanging="540"/>
        <w:jc w:val="both"/>
        <w:rPr>
          <w:rFonts w:asciiTheme="minorHAnsi" w:hAnsiTheme="minorHAnsi" w:cstheme="minorHAnsi"/>
        </w:rPr>
      </w:pPr>
      <w:r w:rsidRPr="00A67074">
        <w:rPr>
          <w:rFonts w:asciiTheme="minorHAnsi" w:hAnsiTheme="minorHAnsi" w:cstheme="minorHAnsi"/>
        </w:rPr>
        <w:t>Veškeré odborné práce musí vykonávat pracovníci zhotovitele mající příslušnou kvalifikaci. Doklad o příslušné kvalifikaci pracovníků je zhotovitel na požádání objednatele povinen doložit.</w:t>
      </w:r>
    </w:p>
    <w:p w14:paraId="307BA4E2" w14:textId="77777777" w:rsidR="00CD51B1" w:rsidRPr="00A67074" w:rsidRDefault="00CD51B1" w:rsidP="00CD51B1">
      <w:pPr>
        <w:pStyle w:val="Bezmezer"/>
        <w:spacing w:before="120" w:line="276" w:lineRule="auto"/>
        <w:ind w:left="540"/>
        <w:jc w:val="both"/>
        <w:rPr>
          <w:rFonts w:asciiTheme="minorHAnsi" w:hAnsiTheme="minorHAnsi" w:cstheme="minorHAnsi"/>
        </w:rPr>
      </w:pPr>
    </w:p>
    <w:p w14:paraId="12712D13" w14:textId="77777777" w:rsidR="00CD51B1" w:rsidRPr="00A67074" w:rsidRDefault="00CD51B1" w:rsidP="00CD51B1">
      <w:pPr>
        <w:pStyle w:val="Bezmezer"/>
        <w:numPr>
          <w:ilvl w:val="0"/>
          <w:numId w:val="5"/>
        </w:numPr>
        <w:tabs>
          <w:tab w:val="num" w:pos="540"/>
        </w:tabs>
        <w:spacing w:before="400" w:line="276" w:lineRule="auto"/>
        <w:jc w:val="center"/>
        <w:rPr>
          <w:rFonts w:asciiTheme="minorHAnsi" w:hAnsiTheme="minorHAnsi" w:cstheme="minorHAnsi"/>
          <w:b/>
        </w:rPr>
      </w:pPr>
      <w:r w:rsidRPr="00A67074">
        <w:rPr>
          <w:rFonts w:asciiTheme="minorHAnsi" w:hAnsiTheme="minorHAnsi" w:cstheme="minorHAnsi"/>
          <w:b/>
        </w:rPr>
        <w:t>Předání díla</w:t>
      </w:r>
    </w:p>
    <w:p w14:paraId="1ADAE382" w14:textId="2D7598A7" w:rsidR="00CD51B1" w:rsidRPr="00A67074" w:rsidRDefault="00CD51B1" w:rsidP="00BB3588">
      <w:pPr>
        <w:pStyle w:val="Bezmezer"/>
        <w:numPr>
          <w:ilvl w:val="1"/>
          <w:numId w:val="5"/>
        </w:numPr>
        <w:tabs>
          <w:tab w:val="clear" w:pos="360"/>
          <w:tab w:val="num" w:pos="540"/>
        </w:tabs>
        <w:spacing w:before="120" w:line="276" w:lineRule="auto"/>
        <w:ind w:left="540" w:hanging="540"/>
        <w:jc w:val="both"/>
        <w:rPr>
          <w:rFonts w:asciiTheme="minorHAnsi" w:hAnsiTheme="minorHAnsi" w:cstheme="minorBidi"/>
        </w:rPr>
      </w:pPr>
      <w:r w:rsidRPr="0F29E2D2">
        <w:rPr>
          <w:rFonts w:asciiTheme="minorHAnsi" w:hAnsiTheme="minorHAnsi" w:cstheme="minorBidi"/>
        </w:rPr>
        <w:t xml:space="preserve">Zhotovitel je povinen předat předmět díla a doložit certifikaci o použitých materiálech a dodávkách včetně atestů s prohlášením, že veškeré práce provedl dle </w:t>
      </w:r>
      <w:r w:rsidR="00335E2B">
        <w:rPr>
          <w:rFonts w:asciiTheme="minorHAnsi" w:hAnsiTheme="minorHAnsi" w:cstheme="minorBidi"/>
        </w:rPr>
        <w:t>příslušné</w:t>
      </w:r>
      <w:r w:rsidRPr="0F29E2D2">
        <w:rPr>
          <w:rFonts w:asciiTheme="minorHAnsi" w:hAnsiTheme="minorHAnsi" w:cstheme="minorBidi"/>
        </w:rPr>
        <w:t xml:space="preserve"> dokumentace, zadávacích podmínek Veřejné zakázky a v souladu se svou nabídkou do Veřejné zakázky.</w:t>
      </w:r>
    </w:p>
    <w:p w14:paraId="5A56AF24" w14:textId="77777777" w:rsidR="00CD51B1" w:rsidRDefault="00CD51B1" w:rsidP="00BB3588">
      <w:pPr>
        <w:pStyle w:val="Bezmezer"/>
        <w:numPr>
          <w:ilvl w:val="1"/>
          <w:numId w:val="5"/>
        </w:numPr>
        <w:tabs>
          <w:tab w:val="clear" w:pos="360"/>
          <w:tab w:val="num" w:pos="540"/>
        </w:tabs>
        <w:spacing w:before="120" w:line="276" w:lineRule="auto"/>
        <w:ind w:left="540" w:hanging="540"/>
        <w:jc w:val="both"/>
        <w:rPr>
          <w:rFonts w:asciiTheme="minorHAnsi" w:hAnsiTheme="minorHAnsi" w:cstheme="minorHAnsi"/>
        </w:rPr>
      </w:pPr>
      <w:r w:rsidRPr="00A67074">
        <w:rPr>
          <w:rFonts w:asciiTheme="minorHAnsi" w:hAnsiTheme="minorHAnsi" w:cstheme="minorHAnsi"/>
        </w:rPr>
        <w:t>Objednatel je povinen převzít pouze dílo, které bylo v rozsahu této smlouvy řádně splněno.</w:t>
      </w:r>
    </w:p>
    <w:p w14:paraId="4A89EBC4" w14:textId="77777777" w:rsidR="00CD51B1" w:rsidRPr="00A67074" w:rsidRDefault="00CD51B1" w:rsidP="00A17813">
      <w:pPr>
        <w:pStyle w:val="Bezmezer"/>
        <w:tabs>
          <w:tab w:val="num" w:pos="540"/>
        </w:tabs>
        <w:spacing w:line="276" w:lineRule="auto"/>
        <w:ind w:left="539"/>
        <w:jc w:val="both"/>
        <w:rPr>
          <w:rFonts w:asciiTheme="minorHAnsi" w:hAnsiTheme="minorHAnsi" w:cstheme="minorHAnsi"/>
        </w:rPr>
      </w:pPr>
    </w:p>
    <w:p w14:paraId="2826A96D" w14:textId="77777777" w:rsidR="00CD51B1" w:rsidRPr="00A67074" w:rsidRDefault="00CD51B1" w:rsidP="00CD51B1">
      <w:pPr>
        <w:pStyle w:val="Bezmezer"/>
        <w:numPr>
          <w:ilvl w:val="0"/>
          <w:numId w:val="5"/>
        </w:numPr>
        <w:spacing w:before="400" w:line="276" w:lineRule="auto"/>
        <w:jc w:val="center"/>
        <w:rPr>
          <w:rFonts w:asciiTheme="minorHAnsi" w:hAnsiTheme="minorHAnsi" w:cstheme="minorHAnsi"/>
          <w:b/>
        </w:rPr>
      </w:pPr>
      <w:r w:rsidRPr="00A67074">
        <w:rPr>
          <w:rFonts w:asciiTheme="minorHAnsi" w:hAnsiTheme="minorHAnsi" w:cstheme="minorHAnsi"/>
          <w:b/>
        </w:rPr>
        <w:t>Smluvní pokuty</w:t>
      </w:r>
    </w:p>
    <w:p w14:paraId="6E3E91A9" w14:textId="5044B5AF" w:rsidR="00CD51B1" w:rsidRPr="00A67074" w:rsidRDefault="00CD51B1" w:rsidP="00CD51B1">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A67074">
        <w:rPr>
          <w:rFonts w:asciiTheme="minorHAnsi" w:hAnsiTheme="minorHAnsi" w:cstheme="minorHAnsi"/>
        </w:rPr>
        <w:t xml:space="preserve">Nebude-li faktura vystavena v souladu s čl. </w:t>
      </w:r>
      <w:r w:rsidR="0081097D">
        <w:rPr>
          <w:rFonts w:asciiTheme="minorHAnsi" w:hAnsiTheme="minorHAnsi" w:cstheme="minorHAnsi"/>
        </w:rPr>
        <w:t>6</w:t>
      </w:r>
      <w:r w:rsidRPr="00A67074">
        <w:rPr>
          <w:rFonts w:asciiTheme="minorHAnsi" w:hAnsiTheme="minorHAnsi" w:cstheme="minorHAnsi"/>
        </w:rPr>
        <w:t xml:space="preserve"> smlouvy uhrazena ve lhůtě splatnosti, je objednatel povinen zaplatit zhotoviteli úrok z prodlení ve výši dle platného předpisu.</w:t>
      </w:r>
    </w:p>
    <w:p w14:paraId="71670324" w14:textId="77777777" w:rsidR="00CD51B1" w:rsidRPr="00A67074" w:rsidRDefault="00CD51B1" w:rsidP="00CD51B1">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A67074">
        <w:rPr>
          <w:rFonts w:asciiTheme="minorHAnsi" w:hAnsiTheme="minorHAnsi" w:cstheme="minorHAnsi"/>
        </w:rPr>
        <w:lastRenderedPageBreak/>
        <w:t xml:space="preserve">V případě prodlení s dodáním díla je objednatel oprávněn účtovat zhotoviteli smluvní pokutu ve výši </w:t>
      </w:r>
      <w:r w:rsidRPr="00A67074">
        <w:rPr>
          <w:rFonts w:asciiTheme="minorHAnsi" w:hAnsiTheme="minorHAnsi" w:cstheme="minorHAnsi"/>
          <w:b/>
        </w:rPr>
        <w:t>0,</w:t>
      </w:r>
      <w:r>
        <w:rPr>
          <w:rFonts w:asciiTheme="minorHAnsi" w:hAnsiTheme="minorHAnsi" w:cstheme="minorHAnsi"/>
          <w:b/>
        </w:rPr>
        <w:t>1</w:t>
      </w:r>
      <w:r w:rsidRPr="00A67074">
        <w:rPr>
          <w:rFonts w:asciiTheme="minorHAnsi" w:hAnsiTheme="minorHAnsi" w:cstheme="minorHAnsi"/>
          <w:b/>
        </w:rPr>
        <w:t xml:space="preserve"> % z celkové ceny</w:t>
      </w:r>
      <w:r w:rsidRPr="00A67074">
        <w:rPr>
          <w:rFonts w:asciiTheme="minorHAnsi" w:hAnsiTheme="minorHAnsi" w:cstheme="minorHAnsi"/>
        </w:rPr>
        <w:t xml:space="preserve"> díla</w:t>
      </w:r>
      <w:r w:rsidRPr="00A67074">
        <w:rPr>
          <w:rFonts w:asciiTheme="minorHAnsi" w:hAnsiTheme="minorHAnsi" w:cstheme="minorHAnsi"/>
          <w:b/>
        </w:rPr>
        <w:t xml:space="preserve"> </w:t>
      </w:r>
      <w:r w:rsidRPr="00A67074">
        <w:rPr>
          <w:rFonts w:asciiTheme="minorHAnsi" w:hAnsiTheme="minorHAnsi" w:cstheme="minorHAnsi"/>
        </w:rPr>
        <w:t xml:space="preserve">za každý i započatý den prodlení. </w:t>
      </w:r>
    </w:p>
    <w:p w14:paraId="17F07AEF" w14:textId="0110EC04" w:rsidR="00CD51B1" w:rsidRPr="00A67074" w:rsidRDefault="00CD51B1" w:rsidP="00CD51B1">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A67074">
        <w:rPr>
          <w:rFonts w:asciiTheme="minorHAnsi" w:hAnsiTheme="minorHAnsi" w:cstheme="minorHAnsi"/>
        </w:rPr>
        <w:t xml:space="preserve">V případě nedodržení termínu k nástupu na odstranění záruční vady dle odst. </w:t>
      </w:r>
      <w:r w:rsidR="009677BA">
        <w:rPr>
          <w:rFonts w:asciiTheme="minorHAnsi" w:hAnsiTheme="minorHAnsi" w:cstheme="minorHAnsi"/>
        </w:rPr>
        <w:t>7</w:t>
      </w:r>
      <w:r w:rsidRPr="00A67074">
        <w:rPr>
          <w:rFonts w:asciiTheme="minorHAnsi" w:hAnsiTheme="minorHAnsi" w:cstheme="minorHAnsi"/>
        </w:rPr>
        <w:t>.</w:t>
      </w:r>
      <w:r w:rsidR="009677BA">
        <w:rPr>
          <w:rFonts w:asciiTheme="minorHAnsi" w:hAnsiTheme="minorHAnsi" w:cstheme="minorHAnsi"/>
        </w:rPr>
        <w:t>5</w:t>
      </w:r>
      <w:r w:rsidRPr="00A67074">
        <w:rPr>
          <w:rFonts w:asciiTheme="minorHAnsi" w:hAnsiTheme="minorHAnsi" w:cstheme="minorHAnsi"/>
        </w:rPr>
        <w:t xml:space="preserve"> smlouvy je objednatel oprávněn účtovat zhotoviteli smluvní pokutu ve výši </w:t>
      </w:r>
      <w:r w:rsidRPr="00A67074">
        <w:rPr>
          <w:rFonts w:asciiTheme="minorHAnsi" w:hAnsiTheme="minorHAnsi" w:cstheme="minorHAnsi"/>
          <w:b/>
        </w:rPr>
        <w:t>5 000 Kč</w:t>
      </w:r>
      <w:r w:rsidRPr="00A67074">
        <w:rPr>
          <w:rFonts w:asciiTheme="minorHAnsi" w:hAnsiTheme="minorHAnsi" w:cstheme="minorHAnsi"/>
        </w:rPr>
        <w:t xml:space="preserve"> za každý i započatý den prodlení. </w:t>
      </w:r>
    </w:p>
    <w:p w14:paraId="7FA8EA3A" w14:textId="77777777" w:rsidR="00CD51B1" w:rsidRPr="00E67A37" w:rsidRDefault="00CD51B1" w:rsidP="00CD51B1">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A67074">
        <w:rPr>
          <w:rFonts w:asciiTheme="minorHAnsi" w:hAnsiTheme="minorHAnsi" w:cstheme="minorHAnsi"/>
        </w:rPr>
        <w:t xml:space="preserve">Všechny výše uvedené smluvní pokuty jsou splatné do 10 dnů od doručení faktury s vyčíslenou smluvní pokutou. Smluvní pokuty lze uložit opakovaně za každý jednotlivý případ porušení povinnosti. Ujednáním o smluvní pokutě není dotčeno právo stran na náhradu škody v plné výši </w:t>
      </w:r>
      <w:r w:rsidRPr="00E67A37">
        <w:rPr>
          <w:rFonts w:asciiTheme="minorHAnsi" w:hAnsiTheme="minorHAnsi" w:cstheme="minorHAnsi"/>
        </w:rPr>
        <w:t>a věřitel je oprávněn domáhat se náhrady škody v plné výši, i když přesahuje výši smluvní pokuty.</w:t>
      </w:r>
    </w:p>
    <w:p w14:paraId="0E2EB73F" w14:textId="503A0AFD" w:rsidR="00CD51B1" w:rsidRPr="00BB3588" w:rsidRDefault="00CD51B1" w:rsidP="00CD51B1">
      <w:pPr>
        <w:numPr>
          <w:ilvl w:val="1"/>
          <w:numId w:val="5"/>
        </w:numPr>
        <w:spacing w:before="120" w:after="0"/>
        <w:ind w:left="540" w:hanging="540"/>
        <w:jc w:val="both"/>
        <w:rPr>
          <w:rFonts w:asciiTheme="minorHAnsi" w:hAnsiTheme="minorHAnsi" w:cstheme="minorHAnsi"/>
        </w:rPr>
      </w:pPr>
      <w:r w:rsidRPr="00BB3588">
        <w:rPr>
          <w:rFonts w:asciiTheme="minorHAnsi" w:hAnsiTheme="minorHAnsi" w:cstheme="minorHAnsi"/>
        </w:rPr>
        <w:t>Za každý zjištěný případ porušení povinností vyplývajících z předpisů v oblasti bezpečnosti a ochrany zdraví při práci, zaplatí zhotovitel smluvní pokutu ve výši, určené následovně:</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1276"/>
      </w:tblGrid>
      <w:tr w:rsidR="00CD51B1" w:rsidRPr="00E67A37" w14:paraId="79A26B66" w14:textId="77777777" w:rsidTr="00CF401F">
        <w:tc>
          <w:tcPr>
            <w:tcW w:w="7088" w:type="dxa"/>
          </w:tcPr>
          <w:p w14:paraId="3138AF40" w14:textId="77777777" w:rsidR="00CD51B1" w:rsidRPr="00BB3588" w:rsidRDefault="00CD51B1" w:rsidP="00CF401F">
            <w:pPr>
              <w:keepLines/>
              <w:widowControl w:val="0"/>
              <w:spacing w:before="120" w:after="60"/>
              <w:jc w:val="both"/>
              <w:outlineLvl w:val="1"/>
              <w:rPr>
                <w:rFonts w:asciiTheme="minorHAnsi" w:hAnsiTheme="minorHAnsi" w:cstheme="minorHAnsi"/>
                <w:b/>
                <w:bCs/>
                <w:iCs/>
                <w:lang w:eastAsia="cs-CZ"/>
              </w:rPr>
            </w:pPr>
            <w:r w:rsidRPr="00BB3588">
              <w:rPr>
                <w:rFonts w:asciiTheme="minorHAnsi" w:hAnsiTheme="minorHAnsi" w:cstheme="minorHAnsi"/>
                <w:b/>
                <w:bCs/>
                <w:iCs/>
                <w:lang w:eastAsia="cs-CZ"/>
              </w:rPr>
              <w:t>Typ porušení bezpečnostních předpisů</w:t>
            </w:r>
          </w:p>
        </w:tc>
        <w:tc>
          <w:tcPr>
            <w:tcW w:w="1276" w:type="dxa"/>
          </w:tcPr>
          <w:p w14:paraId="66A7E90A" w14:textId="77777777" w:rsidR="00CD51B1" w:rsidRPr="00BB3588" w:rsidRDefault="00CD51B1" w:rsidP="00CF401F">
            <w:pPr>
              <w:spacing w:after="0"/>
              <w:jc w:val="both"/>
              <w:rPr>
                <w:rFonts w:asciiTheme="minorHAnsi" w:hAnsiTheme="minorHAnsi" w:cstheme="minorHAnsi"/>
                <w:b/>
              </w:rPr>
            </w:pPr>
            <w:r w:rsidRPr="00BB3588">
              <w:rPr>
                <w:rFonts w:asciiTheme="minorHAnsi" w:hAnsiTheme="minorHAnsi" w:cstheme="minorHAnsi"/>
                <w:b/>
              </w:rPr>
              <w:t>Smluvní pokuta</w:t>
            </w:r>
          </w:p>
          <w:p w14:paraId="52A406B7" w14:textId="77777777" w:rsidR="00CD51B1" w:rsidRPr="00BB3588" w:rsidRDefault="00CD51B1" w:rsidP="00CF401F">
            <w:pPr>
              <w:spacing w:after="0"/>
              <w:jc w:val="both"/>
              <w:rPr>
                <w:rFonts w:asciiTheme="minorHAnsi" w:hAnsiTheme="minorHAnsi" w:cstheme="minorHAnsi"/>
                <w:b/>
              </w:rPr>
            </w:pPr>
            <w:r w:rsidRPr="00BB3588">
              <w:rPr>
                <w:rFonts w:asciiTheme="minorHAnsi" w:hAnsiTheme="minorHAnsi" w:cstheme="minorHAnsi"/>
                <w:b/>
              </w:rPr>
              <w:t xml:space="preserve"> ve výši</w:t>
            </w:r>
          </w:p>
        </w:tc>
      </w:tr>
      <w:tr w:rsidR="00CD51B1" w:rsidRPr="00E67A37" w14:paraId="505928F1" w14:textId="77777777" w:rsidTr="00CF401F">
        <w:tc>
          <w:tcPr>
            <w:tcW w:w="7088" w:type="dxa"/>
          </w:tcPr>
          <w:p w14:paraId="66FF2ED9" w14:textId="77777777" w:rsidR="00CD51B1" w:rsidRPr="00BB3588" w:rsidRDefault="00CD51B1" w:rsidP="00CF401F">
            <w:pPr>
              <w:spacing w:after="0"/>
              <w:jc w:val="both"/>
              <w:rPr>
                <w:rFonts w:asciiTheme="minorHAnsi" w:hAnsiTheme="minorHAnsi" w:cstheme="minorHAnsi"/>
              </w:rPr>
            </w:pPr>
            <w:r w:rsidRPr="00BB3588">
              <w:rPr>
                <w:rFonts w:asciiTheme="minorHAnsi" w:hAnsiTheme="minorHAnsi" w:cstheme="minorHAnsi"/>
              </w:rPr>
              <w:t>Nepoužívání předepsaných osobních ochranných pracovních pomůcek (přilby, pracovní obuv, reflexní vesty, ochrana sluchu, zraku apod.) pro dané pracoviště.</w:t>
            </w:r>
          </w:p>
        </w:tc>
        <w:tc>
          <w:tcPr>
            <w:tcW w:w="1276" w:type="dxa"/>
          </w:tcPr>
          <w:p w14:paraId="66B53257" w14:textId="77777777" w:rsidR="00CD51B1" w:rsidRPr="00BB3588" w:rsidRDefault="00CD51B1" w:rsidP="00CF401F">
            <w:pPr>
              <w:spacing w:after="0"/>
              <w:jc w:val="both"/>
              <w:rPr>
                <w:rFonts w:asciiTheme="minorHAnsi" w:hAnsiTheme="minorHAnsi" w:cstheme="minorHAnsi"/>
              </w:rPr>
            </w:pPr>
            <w:r w:rsidRPr="00BB3588">
              <w:rPr>
                <w:rFonts w:asciiTheme="minorHAnsi" w:hAnsiTheme="minorHAnsi" w:cstheme="minorHAnsi"/>
              </w:rPr>
              <w:t>1 000,- Kč</w:t>
            </w:r>
          </w:p>
        </w:tc>
      </w:tr>
      <w:tr w:rsidR="00CD51B1" w:rsidRPr="00E67A37" w14:paraId="21C8893F" w14:textId="77777777" w:rsidTr="00CF401F">
        <w:tc>
          <w:tcPr>
            <w:tcW w:w="7088" w:type="dxa"/>
          </w:tcPr>
          <w:p w14:paraId="078490A1" w14:textId="77777777" w:rsidR="00CD51B1" w:rsidRPr="00BB3588" w:rsidRDefault="00CD51B1" w:rsidP="00CF401F">
            <w:pPr>
              <w:spacing w:after="0"/>
              <w:jc w:val="both"/>
              <w:rPr>
                <w:rFonts w:asciiTheme="minorHAnsi" w:hAnsiTheme="minorHAnsi" w:cstheme="minorHAnsi"/>
              </w:rPr>
            </w:pPr>
            <w:r w:rsidRPr="00BB3588">
              <w:rPr>
                <w:rFonts w:asciiTheme="minorHAnsi" w:hAnsiTheme="minorHAnsi" w:cstheme="minorHAnsi"/>
              </w:rPr>
              <w:t>Porušení zákazu kouření.</w:t>
            </w:r>
          </w:p>
        </w:tc>
        <w:tc>
          <w:tcPr>
            <w:tcW w:w="1276" w:type="dxa"/>
          </w:tcPr>
          <w:p w14:paraId="03AD1342" w14:textId="77777777" w:rsidR="00CD51B1" w:rsidRPr="00BB3588" w:rsidRDefault="00CD51B1" w:rsidP="00CF401F">
            <w:pPr>
              <w:spacing w:after="0"/>
              <w:jc w:val="both"/>
              <w:rPr>
                <w:rFonts w:asciiTheme="minorHAnsi" w:hAnsiTheme="minorHAnsi" w:cstheme="minorHAnsi"/>
              </w:rPr>
            </w:pPr>
            <w:r w:rsidRPr="00BB3588">
              <w:rPr>
                <w:rFonts w:asciiTheme="minorHAnsi" w:hAnsiTheme="minorHAnsi" w:cstheme="minorHAnsi"/>
              </w:rPr>
              <w:t xml:space="preserve">1 000,- Kč </w:t>
            </w:r>
          </w:p>
        </w:tc>
      </w:tr>
      <w:tr w:rsidR="00CD51B1" w:rsidRPr="00E67A37" w14:paraId="266B7111" w14:textId="77777777" w:rsidTr="00CF401F">
        <w:tc>
          <w:tcPr>
            <w:tcW w:w="7088" w:type="dxa"/>
          </w:tcPr>
          <w:p w14:paraId="2545E731" w14:textId="77777777" w:rsidR="00CD51B1" w:rsidRPr="00BB3588" w:rsidRDefault="00CD51B1" w:rsidP="00CF401F">
            <w:pPr>
              <w:spacing w:after="0"/>
              <w:jc w:val="both"/>
              <w:rPr>
                <w:rFonts w:asciiTheme="minorHAnsi" w:hAnsiTheme="minorHAnsi" w:cstheme="minorHAnsi"/>
              </w:rPr>
            </w:pPr>
            <w:r w:rsidRPr="00BB3588">
              <w:rPr>
                <w:rFonts w:asciiTheme="minorHAnsi" w:hAnsiTheme="minorHAnsi" w:cstheme="minorHAnsi"/>
              </w:rPr>
              <w:t>Používání nevyhovujících, neevidovaných žebříků.</w:t>
            </w:r>
          </w:p>
        </w:tc>
        <w:tc>
          <w:tcPr>
            <w:tcW w:w="1276" w:type="dxa"/>
          </w:tcPr>
          <w:p w14:paraId="05C30A36" w14:textId="77777777" w:rsidR="00CD51B1" w:rsidRPr="00BB3588" w:rsidRDefault="00CD51B1" w:rsidP="00CF401F">
            <w:pPr>
              <w:spacing w:after="0"/>
              <w:jc w:val="both"/>
              <w:rPr>
                <w:rFonts w:asciiTheme="minorHAnsi" w:hAnsiTheme="minorHAnsi" w:cstheme="minorHAnsi"/>
              </w:rPr>
            </w:pPr>
            <w:r w:rsidRPr="00BB3588">
              <w:rPr>
                <w:rFonts w:asciiTheme="minorHAnsi" w:hAnsiTheme="minorHAnsi" w:cstheme="minorHAnsi"/>
              </w:rPr>
              <w:t>2 000,- Kč</w:t>
            </w:r>
          </w:p>
        </w:tc>
      </w:tr>
      <w:tr w:rsidR="00CD51B1" w:rsidRPr="00E67A37" w14:paraId="3D15B7D1" w14:textId="77777777" w:rsidTr="00CF401F">
        <w:tc>
          <w:tcPr>
            <w:tcW w:w="7088" w:type="dxa"/>
          </w:tcPr>
          <w:p w14:paraId="02DD5C8A" w14:textId="77777777" w:rsidR="00CD51B1" w:rsidRPr="00BB3588" w:rsidRDefault="00CD51B1" w:rsidP="00CF401F">
            <w:pPr>
              <w:spacing w:after="0"/>
              <w:jc w:val="both"/>
              <w:rPr>
                <w:rFonts w:asciiTheme="minorHAnsi" w:hAnsiTheme="minorHAnsi" w:cstheme="minorHAnsi"/>
              </w:rPr>
            </w:pPr>
            <w:r w:rsidRPr="00BB3588">
              <w:rPr>
                <w:rFonts w:asciiTheme="minorHAnsi" w:hAnsiTheme="minorHAnsi" w:cstheme="minorHAnsi"/>
              </w:rPr>
              <w:t>Používání neevidovaných, poškozených nebo nevyhovujících strojů, nářadí, el. zařízení, prodlužovacích kabelů apod.</w:t>
            </w:r>
          </w:p>
        </w:tc>
        <w:tc>
          <w:tcPr>
            <w:tcW w:w="1276" w:type="dxa"/>
          </w:tcPr>
          <w:p w14:paraId="0133D8ED" w14:textId="77777777" w:rsidR="00CD51B1" w:rsidRPr="00BB3588" w:rsidRDefault="00CD51B1" w:rsidP="00CF401F">
            <w:pPr>
              <w:spacing w:after="0"/>
              <w:jc w:val="both"/>
              <w:rPr>
                <w:rFonts w:asciiTheme="minorHAnsi" w:hAnsiTheme="minorHAnsi" w:cstheme="minorHAnsi"/>
              </w:rPr>
            </w:pPr>
            <w:r w:rsidRPr="00BB3588">
              <w:rPr>
                <w:rFonts w:asciiTheme="minorHAnsi" w:hAnsiTheme="minorHAnsi" w:cstheme="minorHAnsi"/>
              </w:rPr>
              <w:t>2 000,- Kč</w:t>
            </w:r>
          </w:p>
        </w:tc>
      </w:tr>
      <w:tr w:rsidR="00CD51B1" w:rsidRPr="00E67A37" w14:paraId="338C3767" w14:textId="77777777" w:rsidTr="00CF401F">
        <w:tc>
          <w:tcPr>
            <w:tcW w:w="7088" w:type="dxa"/>
          </w:tcPr>
          <w:p w14:paraId="0539B4D9" w14:textId="77777777" w:rsidR="00CD51B1" w:rsidRPr="00BB3588" w:rsidRDefault="00CD51B1" w:rsidP="00CF401F">
            <w:pPr>
              <w:spacing w:after="0"/>
              <w:jc w:val="both"/>
              <w:rPr>
                <w:rFonts w:asciiTheme="minorHAnsi" w:hAnsiTheme="minorHAnsi" w:cstheme="minorHAnsi"/>
              </w:rPr>
            </w:pPr>
            <w:r w:rsidRPr="00BB3588">
              <w:rPr>
                <w:rFonts w:asciiTheme="minorHAnsi" w:hAnsiTheme="minorHAnsi" w:cstheme="minorHAnsi"/>
              </w:rPr>
              <w:t>Nezakrytí otvorů proti zamezení pádu předmětů z výšky a do volné hloubky.</w:t>
            </w:r>
          </w:p>
        </w:tc>
        <w:tc>
          <w:tcPr>
            <w:tcW w:w="1276" w:type="dxa"/>
          </w:tcPr>
          <w:p w14:paraId="11DBAD18" w14:textId="77777777" w:rsidR="00CD51B1" w:rsidRPr="00BB3588" w:rsidRDefault="00CD51B1" w:rsidP="00CF401F">
            <w:pPr>
              <w:spacing w:after="0"/>
              <w:jc w:val="both"/>
              <w:rPr>
                <w:rFonts w:asciiTheme="minorHAnsi" w:hAnsiTheme="minorHAnsi" w:cstheme="minorHAnsi"/>
              </w:rPr>
            </w:pPr>
            <w:r w:rsidRPr="00BB3588">
              <w:rPr>
                <w:rFonts w:asciiTheme="minorHAnsi" w:hAnsiTheme="minorHAnsi" w:cstheme="minorHAnsi"/>
              </w:rPr>
              <w:t>2 000,- Kč</w:t>
            </w:r>
          </w:p>
        </w:tc>
      </w:tr>
      <w:tr w:rsidR="00CD51B1" w:rsidRPr="00E67A37" w14:paraId="769F26D9" w14:textId="77777777" w:rsidTr="00CF401F">
        <w:tc>
          <w:tcPr>
            <w:tcW w:w="7088" w:type="dxa"/>
          </w:tcPr>
          <w:p w14:paraId="25364169" w14:textId="77777777" w:rsidR="00CD51B1" w:rsidRPr="00BB3588" w:rsidRDefault="00CD51B1" w:rsidP="00CF401F">
            <w:pPr>
              <w:spacing w:after="0"/>
              <w:ind w:firstLine="34"/>
              <w:jc w:val="both"/>
              <w:rPr>
                <w:rFonts w:asciiTheme="minorHAnsi" w:hAnsiTheme="minorHAnsi" w:cstheme="minorHAnsi"/>
              </w:rPr>
            </w:pPr>
            <w:r w:rsidRPr="00BB3588">
              <w:rPr>
                <w:rFonts w:asciiTheme="minorHAnsi" w:hAnsiTheme="minorHAnsi" w:cstheme="minorHAnsi"/>
              </w:rPr>
              <w:t xml:space="preserve">Pracovní lávky a plošiny neodpovídající BOZP (bez zábradlí, </w:t>
            </w:r>
            <w:proofErr w:type="spellStart"/>
            <w:r w:rsidRPr="00BB3588">
              <w:rPr>
                <w:rFonts w:asciiTheme="minorHAnsi" w:hAnsiTheme="minorHAnsi" w:cstheme="minorHAnsi"/>
              </w:rPr>
              <w:t>okopové</w:t>
            </w:r>
            <w:proofErr w:type="spellEnd"/>
            <w:r w:rsidRPr="00BB3588">
              <w:rPr>
                <w:rFonts w:asciiTheme="minorHAnsi" w:hAnsiTheme="minorHAnsi" w:cstheme="minorHAnsi"/>
              </w:rPr>
              <w:t xml:space="preserve"> lišty nedostatečně široké, bez předepsaných platných prohlídek a revizí).</w:t>
            </w:r>
          </w:p>
        </w:tc>
        <w:tc>
          <w:tcPr>
            <w:tcW w:w="1276" w:type="dxa"/>
          </w:tcPr>
          <w:p w14:paraId="2D782E90" w14:textId="77777777" w:rsidR="00CD51B1" w:rsidRPr="00BB3588" w:rsidRDefault="00CD51B1" w:rsidP="00CF401F">
            <w:pPr>
              <w:spacing w:after="0"/>
              <w:jc w:val="both"/>
              <w:rPr>
                <w:rFonts w:asciiTheme="minorHAnsi" w:hAnsiTheme="minorHAnsi" w:cstheme="minorHAnsi"/>
              </w:rPr>
            </w:pPr>
            <w:r w:rsidRPr="00BB3588">
              <w:rPr>
                <w:rFonts w:asciiTheme="minorHAnsi" w:hAnsiTheme="minorHAnsi" w:cstheme="minorHAnsi"/>
              </w:rPr>
              <w:t>2 000,- Kč</w:t>
            </w:r>
          </w:p>
        </w:tc>
      </w:tr>
      <w:tr w:rsidR="00CD51B1" w:rsidRPr="00E67A37" w14:paraId="126D6F68" w14:textId="77777777" w:rsidTr="00CF401F">
        <w:tc>
          <w:tcPr>
            <w:tcW w:w="7088" w:type="dxa"/>
          </w:tcPr>
          <w:p w14:paraId="52A2392F" w14:textId="77777777" w:rsidR="00CD51B1" w:rsidRPr="00BB3588" w:rsidRDefault="00CD51B1" w:rsidP="00CF401F">
            <w:pPr>
              <w:spacing w:after="0"/>
              <w:jc w:val="both"/>
              <w:rPr>
                <w:rFonts w:asciiTheme="minorHAnsi" w:hAnsiTheme="minorHAnsi" w:cstheme="minorHAnsi"/>
              </w:rPr>
            </w:pPr>
            <w:r w:rsidRPr="00BB3588">
              <w:rPr>
                <w:rFonts w:asciiTheme="minorHAnsi" w:hAnsiTheme="minorHAnsi" w:cstheme="minorHAnsi"/>
              </w:rPr>
              <w:t>Používání konstrukcí k výstupu (sestupu), které nejsou k tomu určeny (bednění, pažení, palety apod.).</w:t>
            </w:r>
          </w:p>
        </w:tc>
        <w:tc>
          <w:tcPr>
            <w:tcW w:w="1276" w:type="dxa"/>
          </w:tcPr>
          <w:p w14:paraId="34789EB6" w14:textId="77777777" w:rsidR="00CD51B1" w:rsidRPr="00BB3588" w:rsidRDefault="00CD51B1" w:rsidP="00CF401F">
            <w:pPr>
              <w:spacing w:after="0"/>
              <w:jc w:val="both"/>
              <w:rPr>
                <w:rFonts w:asciiTheme="minorHAnsi" w:hAnsiTheme="minorHAnsi" w:cstheme="minorHAnsi"/>
              </w:rPr>
            </w:pPr>
            <w:r w:rsidRPr="00BB3588">
              <w:rPr>
                <w:rFonts w:asciiTheme="minorHAnsi" w:hAnsiTheme="minorHAnsi" w:cstheme="minorHAnsi"/>
              </w:rPr>
              <w:t>2 000,- Kč</w:t>
            </w:r>
          </w:p>
        </w:tc>
      </w:tr>
      <w:tr w:rsidR="00CD51B1" w:rsidRPr="00E67A37" w14:paraId="472CF45A" w14:textId="77777777" w:rsidTr="00CF401F">
        <w:tc>
          <w:tcPr>
            <w:tcW w:w="7088" w:type="dxa"/>
          </w:tcPr>
          <w:p w14:paraId="0B57A09B" w14:textId="77777777" w:rsidR="00CD51B1" w:rsidRPr="00BB3588" w:rsidRDefault="00CD51B1" w:rsidP="00CF401F">
            <w:pPr>
              <w:spacing w:after="0"/>
              <w:jc w:val="both"/>
              <w:rPr>
                <w:rFonts w:asciiTheme="minorHAnsi" w:hAnsiTheme="minorHAnsi" w:cstheme="minorHAnsi"/>
              </w:rPr>
            </w:pPr>
            <w:r w:rsidRPr="00BB3588">
              <w:rPr>
                <w:rFonts w:asciiTheme="minorHAnsi" w:hAnsiTheme="minorHAnsi" w:cstheme="minorHAnsi"/>
              </w:rPr>
              <w:t>Porušení technologických postupů při práci s otevřeným ohněm (pálení, řezání, svařování, používání PB apod.) mimo míst k tomu určených.</w:t>
            </w:r>
          </w:p>
        </w:tc>
        <w:tc>
          <w:tcPr>
            <w:tcW w:w="1276" w:type="dxa"/>
          </w:tcPr>
          <w:p w14:paraId="3BB91A26" w14:textId="77777777" w:rsidR="00CD51B1" w:rsidRPr="00BB3588" w:rsidRDefault="00CD51B1" w:rsidP="00CF401F">
            <w:pPr>
              <w:spacing w:after="0"/>
              <w:jc w:val="both"/>
              <w:rPr>
                <w:rFonts w:asciiTheme="minorHAnsi" w:hAnsiTheme="minorHAnsi" w:cstheme="minorHAnsi"/>
              </w:rPr>
            </w:pPr>
            <w:r w:rsidRPr="00BB3588">
              <w:rPr>
                <w:rFonts w:asciiTheme="minorHAnsi" w:hAnsiTheme="minorHAnsi" w:cstheme="minorHAnsi"/>
              </w:rPr>
              <w:t>8 000,- Kč</w:t>
            </w:r>
          </w:p>
        </w:tc>
      </w:tr>
      <w:tr w:rsidR="00CD51B1" w:rsidRPr="00E67A37" w14:paraId="123F3EAF" w14:textId="77777777" w:rsidTr="00CF401F">
        <w:tc>
          <w:tcPr>
            <w:tcW w:w="7088" w:type="dxa"/>
          </w:tcPr>
          <w:p w14:paraId="22A704A7" w14:textId="77777777" w:rsidR="00CD51B1" w:rsidRPr="00BB3588" w:rsidRDefault="00CD51B1" w:rsidP="00CF401F">
            <w:pPr>
              <w:spacing w:after="0"/>
              <w:jc w:val="both"/>
              <w:rPr>
                <w:rFonts w:asciiTheme="minorHAnsi" w:hAnsiTheme="minorHAnsi" w:cstheme="minorHAnsi"/>
              </w:rPr>
            </w:pPr>
            <w:r w:rsidRPr="00BB3588">
              <w:rPr>
                <w:rFonts w:asciiTheme="minorHAnsi" w:hAnsiTheme="minorHAnsi" w:cstheme="minorHAnsi"/>
              </w:rPr>
              <w:t>Práce ve výškách nebo nad volnou hloubkou bez zajištění proti pádu (prostředky osobního zajištění, lešení, zábradlí, sítě apod.).</w:t>
            </w:r>
          </w:p>
        </w:tc>
        <w:tc>
          <w:tcPr>
            <w:tcW w:w="1276" w:type="dxa"/>
          </w:tcPr>
          <w:p w14:paraId="7C6A39FB" w14:textId="77777777" w:rsidR="00CD51B1" w:rsidRPr="00BB3588" w:rsidRDefault="00CD51B1" w:rsidP="00CF401F">
            <w:pPr>
              <w:spacing w:after="0"/>
              <w:jc w:val="both"/>
              <w:rPr>
                <w:rFonts w:asciiTheme="minorHAnsi" w:hAnsiTheme="minorHAnsi" w:cstheme="minorHAnsi"/>
              </w:rPr>
            </w:pPr>
            <w:r w:rsidRPr="00BB3588">
              <w:rPr>
                <w:rFonts w:asciiTheme="minorHAnsi" w:hAnsiTheme="minorHAnsi" w:cstheme="minorHAnsi"/>
              </w:rPr>
              <w:t>5 000,- Kč</w:t>
            </w:r>
          </w:p>
        </w:tc>
      </w:tr>
      <w:tr w:rsidR="00CD51B1" w:rsidRPr="00E67A37" w14:paraId="51F9CA35" w14:textId="77777777" w:rsidTr="00CF401F">
        <w:tc>
          <w:tcPr>
            <w:tcW w:w="7088" w:type="dxa"/>
          </w:tcPr>
          <w:p w14:paraId="1F5473A7" w14:textId="77777777" w:rsidR="00CD51B1" w:rsidRPr="00BB3588" w:rsidRDefault="00CD51B1" w:rsidP="00CF401F">
            <w:pPr>
              <w:spacing w:after="0"/>
              <w:jc w:val="both"/>
              <w:rPr>
                <w:rFonts w:asciiTheme="minorHAnsi" w:hAnsiTheme="minorHAnsi" w:cstheme="minorHAnsi"/>
              </w:rPr>
            </w:pPr>
            <w:r w:rsidRPr="00BB3588">
              <w:rPr>
                <w:rFonts w:asciiTheme="minorHAnsi" w:hAnsiTheme="minorHAnsi" w:cstheme="minorHAnsi"/>
              </w:rPr>
              <w:t>Zásady vázání a dopravy břemen, používání neevidovaných a poškozených, nevhodných vázacích prostředků.</w:t>
            </w:r>
          </w:p>
        </w:tc>
        <w:tc>
          <w:tcPr>
            <w:tcW w:w="1276" w:type="dxa"/>
          </w:tcPr>
          <w:p w14:paraId="05E58A5D" w14:textId="77777777" w:rsidR="00CD51B1" w:rsidRPr="00BB3588" w:rsidRDefault="00CD51B1" w:rsidP="00CF401F">
            <w:pPr>
              <w:spacing w:after="0"/>
              <w:jc w:val="both"/>
              <w:rPr>
                <w:rFonts w:asciiTheme="minorHAnsi" w:hAnsiTheme="minorHAnsi" w:cstheme="minorHAnsi"/>
              </w:rPr>
            </w:pPr>
            <w:r w:rsidRPr="00BB3588">
              <w:rPr>
                <w:rFonts w:asciiTheme="minorHAnsi" w:hAnsiTheme="minorHAnsi" w:cstheme="minorHAnsi"/>
              </w:rPr>
              <w:t>5 000,- Kč</w:t>
            </w:r>
          </w:p>
        </w:tc>
      </w:tr>
      <w:tr w:rsidR="00CD51B1" w:rsidRPr="00E67A37" w14:paraId="26101B5E" w14:textId="77777777" w:rsidTr="00CF401F">
        <w:tc>
          <w:tcPr>
            <w:tcW w:w="7088" w:type="dxa"/>
          </w:tcPr>
          <w:p w14:paraId="76CF2479" w14:textId="77777777" w:rsidR="00CD51B1" w:rsidRPr="00BB3588" w:rsidRDefault="00CD51B1" w:rsidP="00CF401F">
            <w:pPr>
              <w:spacing w:after="0"/>
              <w:jc w:val="both"/>
              <w:rPr>
                <w:rFonts w:asciiTheme="minorHAnsi" w:hAnsiTheme="minorHAnsi" w:cstheme="minorHAnsi"/>
              </w:rPr>
            </w:pPr>
            <w:r w:rsidRPr="00BB3588">
              <w:rPr>
                <w:rFonts w:asciiTheme="minorHAnsi" w:hAnsiTheme="minorHAnsi" w:cstheme="minorHAnsi"/>
              </w:rPr>
              <w:t>Pohyb a vstup na pracoviště pod vlivem alkoholu nebo jiných návykových a omamných látek.</w:t>
            </w:r>
          </w:p>
        </w:tc>
        <w:tc>
          <w:tcPr>
            <w:tcW w:w="1276" w:type="dxa"/>
          </w:tcPr>
          <w:p w14:paraId="03B73244" w14:textId="77777777" w:rsidR="00CD51B1" w:rsidRPr="00BB3588" w:rsidRDefault="00CD51B1" w:rsidP="00CF401F">
            <w:pPr>
              <w:spacing w:after="0"/>
              <w:jc w:val="both"/>
              <w:rPr>
                <w:rFonts w:asciiTheme="minorHAnsi" w:hAnsiTheme="minorHAnsi" w:cstheme="minorHAnsi"/>
              </w:rPr>
            </w:pPr>
            <w:r w:rsidRPr="00BB3588">
              <w:rPr>
                <w:rFonts w:asciiTheme="minorHAnsi" w:hAnsiTheme="minorHAnsi" w:cstheme="minorHAnsi"/>
              </w:rPr>
              <w:t>5 000,- Kč</w:t>
            </w:r>
          </w:p>
        </w:tc>
      </w:tr>
      <w:tr w:rsidR="00CD51B1" w:rsidRPr="00E67A37" w14:paraId="3BF29630" w14:textId="77777777" w:rsidTr="00CF401F">
        <w:tc>
          <w:tcPr>
            <w:tcW w:w="7088" w:type="dxa"/>
          </w:tcPr>
          <w:p w14:paraId="52F6B59F" w14:textId="77777777" w:rsidR="00CD51B1" w:rsidRPr="00BB3588" w:rsidRDefault="00CD51B1" w:rsidP="00CF401F">
            <w:pPr>
              <w:spacing w:after="0"/>
              <w:jc w:val="both"/>
              <w:rPr>
                <w:rFonts w:asciiTheme="minorHAnsi" w:hAnsiTheme="minorHAnsi" w:cstheme="minorHAnsi"/>
              </w:rPr>
            </w:pPr>
            <w:r w:rsidRPr="00BB3588">
              <w:rPr>
                <w:rFonts w:asciiTheme="minorHAnsi" w:hAnsiTheme="minorHAnsi" w:cstheme="minorHAnsi"/>
              </w:rPr>
              <w:t>Používání k dopravě osob zařízení nebo částí strojů, které k tomu nejsou určeny.</w:t>
            </w:r>
          </w:p>
        </w:tc>
        <w:tc>
          <w:tcPr>
            <w:tcW w:w="1276" w:type="dxa"/>
          </w:tcPr>
          <w:p w14:paraId="5DA271BF" w14:textId="77777777" w:rsidR="00CD51B1" w:rsidRPr="00E67A37" w:rsidRDefault="00CD51B1" w:rsidP="00CF401F">
            <w:pPr>
              <w:spacing w:after="0"/>
              <w:jc w:val="both"/>
              <w:rPr>
                <w:rFonts w:asciiTheme="minorHAnsi" w:hAnsiTheme="minorHAnsi" w:cstheme="minorHAnsi"/>
              </w:rPr>
            </w:pPr>
            <w:r w:rsidRPr="00BB3588">
              <w:rPr>
                <w:rFonts w:asciiTheme="minorHAnsi" w:hAnsiTheme="minorHAnsi" w:cstheme="minorHAnsi"/>
              </w:rPr>
              <w:t>5 000,- Kč</w:t>
            </w:r>
          </w:p>
        </w:tc>
      </w:tr>
    </w:tbl>
    <w:p w14:paraId="64787532" w14:textId="77777777" w:rsidR="00CD51B1" w:rsidRPr="00E67A37" w:rsidRDefault="00CD51B1" w:rsidP="00CD51B1">
      <w:pPr>
        <w:pStyle w:val="Bezmezer"/>
        <w:numPr>
          <w:ilvl w:val="0"/>
          <w:numId w:val="5"/>
        </w:numPr>
        <w:spacing w:before="400" w:line="276" w:lineRule="auto"/>
        <w:jc w:val="center"/>
        <w:rPr>
          <w:rFonts w:asciiTheme="minorHAnsi" w:hAnsiTheme="minorHAnsi" w:cstheme="minorHAnsi"/>
          <w:b/>
        </w:rPr>
      </w:pPr>
      <w:r w:rsidRPr="00E67A37">
        <w:rPr>
          <w:rFonts w:asciiTheme="minorHAnsi" w:hAnsiTheme="minorHAnsi" w:cstheme="minorHAnsi"/>
          <w:b/>
        </w:rPr>
        <w:t>Ukončení smlouvy</w:t>
      </w:r>
    </w:p>
    <w:p w14:paraId="7C34DD1F" w14:textId="2B8C372F" w:rsidR="00CD51B1" w:rsidRPr="00A67074" w:rsidRDefault="00CD51B1" w:rsidP="00CD51B1">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A67074">
        <w:rPr>
          <w:rFonts w:asciiTheme="minorHAnsi" w:hAnsiTheme="minorHAnsi" w:cstheme="minorHAnsi"/>
        </w:rPr>
        <w:t>Objednatel je oprávněn odstoupit od této smlouvy v případě podstatného porušení této smlouvy zhotovitelem, zejména v případě prodlení s řádným zhotovením díla, po dobu delší než 7 dnů</w:t>
      </w:r>
      <w:r w:rsidR="00230241">
        <w:rPr>
          <w:rFonts w:asciiTheme="minorHAnsi" w:hAnsiTheme="minorHAnsi" w:cstheme="minorHAnsi"/>
        </w:rPr>
        <w:t>.</w:t>
      </w:r>
    </w:p>
    <w:p w14:paraId="1313E5ED" w14:textId="77777777" w:rsidR="00CD51B1" w:rsidRPr="00A67074" w:rsidRDefault="00CD51B1" w:rsidP="00CD51B1">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A67074">
        <w:rPr>
          <w:rFonts w:asciiTheme="minorHAnsi" w:hAnsiTheme="minorHAnsi" w:cstheme="minorHAnsi"/>
        </w:rPr>
        <w:t xml:space="preserve">Objednatel je oprávněn odstoupit od této smlouvy v případě, kdy vyjde najevo, že zhotovitel uvedl v rámci zadávacího řízení Veřejné zakázky nepravdivé či zkreslené informace, které by měly zřejmý vliv na výběr zhotovitele pro uzavření této smlouvy. </w:t>
      </w:r>
    </w:p>
    <w:p w14:paraId="7D686BB8" w14:textId="77777777" w:rsidR="00CD51B1" w:rsidRPr="00A67074" w:rsidRDefault="00CD51B1" w:rsidP="00CD51B1">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A67074">
        <w:rPr>
          <w:rFonts w:asciiTheme="minorHAnsi" w:hAnsiTheme="minorHAnsi" w:cstheme="minorHAnsi"/>
        </w:rPr>
        <w:lastRenderedPageBreak/>
        <w:t xml:space="preserve">Smluvní strany jsou dále oprávněny od této smlouvy odstoupit za podmínek stanovených občanským zákoníkem nebo jinými právními předpisy. </w:t>
      </w:r>
    </w:p>
    <w:p w14:paraId="29F95BA5" w14:textId="77777777" w:rsidR="00CD51B1" w:rsidRPr="00A67074" w:rsidRDefault="00CD51B1" w:rsidP="00CD51B1">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A67074">
        <w:rPr>
          <w:rFonts w:asciiTheme="minorHAnsi" w:hAnsiTheme="minorHAnsi" w:cstheme="minorHAnsi"/>
        </w:rPr>
        <w:t>Odstoupení od smlouvy musí být vůči druhé smluvní straně učiněno písemným oznámením o odstoupení od této smlouvy, účinky odstoupení nastávají dnem doručení oznámení druhé straně do datové schránky nebo elektronicky podepsanou emailovou zprávou.</w:t>
      </w:r>
    </w:p>
    <w:p w14:paraId="5E3D8EB3" w14:textId="77777777" w:rsidR="00CD51B1" w:rsidRPr="00A67074" w:rsidRDefault="00CD51B1" w:rsidP="00CD51B1">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A67074">
        <w:rPr>
          <w:rFonts w:asciiTheme="minorHAnsi" w:hAnsiTheme="minorHAnsi" w:cstheme="minorHAnsi"/>
        </w:rPr>
        <w:t>Smluvní strany mohou ukončit smluvní vztah písemnou dohodou obou smluvních stran.</w:t>
      </w:r>
    </w:p>
    <w:p w14:paraId="7A9846FC" w14:textId="77777777" w:rsidR="00CD51B1" w:rsidRDefault="00CD51B1" w:rsidP="00CD51B1">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A67074">
        <w:rPr>
          <w:rFonts w:asciiTheme="minorHAnsi" w:hAnsiTheme="minorHAnsi" w:cstheme="minorHAnsi"/>
        </w:rPr>
        <w:t>Strany se dohodly, že po ukončení smlouvy trvají a zůstávají v platnosti ujednání stran týkající se odpovědnosti za vady díla, záruky, smluvních pokut, vlastnictví díla, náhrady škody a cenová ujednání obsažená v této smlouvě.</w:t>
      </w:r>
    </w:p>
    <w:p w14:paraId="6B81B33D" w14:textId="77777777" w:rsidR="00CD51B1" w:rsidRPr="00A67074" w:rsidRDefault="00CD51B1" w:rsidP="00CD51B1">
      <w:pPr>
        <w:pStyle w:val="Bezmezer"/>
        <w:numPr>
          <w:ilvl w:val="0"/>
          <w:numId w:val="5"/>
        </w:numPr>
        <w:spacing w:before="400" w:line="276" w:lineRule="auto"/>
        <w:jc w:val="center"/>
        <w:rPr>
          <w:rFonts w:asciiTheme="minorHAnsi" w:hAnsiTheme="minorHAnsi" w:cstheme="minorHAnsi"/>
          <w:b/>
        </w:rPr>
      </w:pPr>
      <w:r w:rsidRPr="00A67074">
        <w:rPr>
          <w:rFonts w:asciiTheme="minorHAnsi" w:hAnsiTheme="minorHAnsi" w:cstheme="minorHAnsi"/>
          <w:b/>
        </w:rPr>
        <w:t>Rozhodné právo a soudní příslušnost</w:t>
      </w:r>
    </w:p>
    <w:p w14:paraId="69C614F5" w14:textId="77777777" w:rsidR="00CD51B1" w:rsidRPr="00A67074" w:rsidRDefault="00CD51B1" w:rsidP="00CD51B1">
      <w:pPr>
        <w:pStyle w:val="ODSTAVEC"/>
        <w:tabs>
          <w:tab w:val="num" w:pos="540"/>
        </w:tabs>
        <w:spacing w:line="276" w:lineRule="auto"/>
        <w:ind w:left="540" w:hanging="540"/>
        <w:rPr>
          <w:rFonts w:asciiTheme="minorHAnsi" w:hAnsiTheme="minorHAnsi" w:cstheme="minorHAnsi"/>
          <w:sz w:val="22"/>
          <w:szCs w:val="22"/>
        </w:rPr>
      </w:pPr>
      <w:r w:rsidRPr="00A67074">
        <w:rPr>
          <w:rFonts w:asciiTheme="minorHAnsi" w:hAnsiTheme="minorHAnsi" w:cstheme="minorHAnsi"/>
          <w:sz w:val="22"/>
          <w:szCs w:val="22"/>
        </w:rPr>
        <w:t>Právní vztahy vyplývající z této smlouvy o dílo se řídí zákony České republiky, zejména občanským zákoníkem. Spory vzniklé z této smlouvy o dílo se smluvní strany zavazují řešit nejprve dohodou a není-li to možné, pak podle příslušných ustanovení právních předpisů České republiky.</w:t>
      </w:r>
    </w:p>
    <w:p w14:paraId="6F1EE71F" w14:textId="77777777" w:rsidR="00CD51B1" w:rsidRPr="00A67074" w:rsidRDefault="00CD51B1" w:rsidP="00CD51B1">
      <w:pPr>
        <w:pStyle w:val="ODSTAVEC"/>
        <w:tabs>
          <w:tab w:val="num" w:pos="540"/>
        </w:tabs>
        <w:spacing w:line="276" w:lineRule="auto"/>
        <w:ind w:left="540" w:hanging="540"/>
        <w:rPr>
          <w:rFonts w:asciiTheme="minorHAnsi" w:hAnsiTheme="minorHAnsi" w:cstheme="minorHAnsi"/>
        </w:rPr>
      </w:pPr>
      <w:r w:rsidRPr="00A67074">
        <w:rPr>
          <w:rFonts w:asciiTheme="minorHAnsi" w:hAnsiTheme="minorHAnsi" w:cstheme="minorHAnsi"/>
          <w:sz w:val="22"/>
          <w:szCs w:val="22"/>
        </w:rPr>
        <w:t xml:space="preserve">Soudem příslušným pro všechny spory vzniklé z této smlouvy mezi zhotoviteli a objednatelem je obecný soud objednatele, v případě právního nástupce objednatele nebo osoby, na níž byla převedena práva a povinností objednatele ze smlouvy obecný soud této osoby. </w:t>
      </w:r>
    </w:p>
    <w:p w14:paraId="0F959497" w14:textId="77777777" w:rsidR="00CD51B1" w:rsidRPr="00A67074" w:rsidRDefault="00CD51B1" w:rsidP="00CD51B1">
      <w:pPr>
        <w:pStyle w:val="Bezmezer"/>
        <w:numPr>
          <w:ilvl w:val="0"/>
          <w:numId w:val="5"/>
        </w:numPr>
        <w:spacing w:before="400" w:line="276" w:lineRule="auto"/>
        <w:jc w:val="center"/>
        <w:rPr>
          <w:rFonts w:asciiTheme="minorHAnsi" w:hAnsiTheme="minorHAnsi" w:cstheme="minorHAnsi"/>
          <w:b/>
        </w:rPr>
      </w:pPr>
      <w:r w:rsidRPr="00A67074">
        <w:rPr>
          <w:rFonts w:asciiTheme="minorHAnsi" w:hAnsiTheme="minorHAnsi" w:cstheme="minorHAnsi"/>
          <w:b/>
        </w:rPr>
        <w:t>Změny smlouvy, oznámení, přílohy</w:t>
      </w:r>
    </w:p>
    <w:p w14:paraId="78720FF0" w14:textId="77777777" w:rsidR="00CD51B1" w:rsidRPr="00A67074" w:rsidRDefault="00CD51B1" w:rsidP="00CD51B1">
      <w:pPr>
        <w:pStyle w:val="ODSTAVEC"/>
        <w:tabs>
          <w:tab w:val="num" w:pos="540"/>
        </w:tabs>
        <w:spacing w:line="276" w:lineRule="auto"/>
        <w:ind w:left="540" w:hanging="540"/>
        <w:rPr>
          <w:rFonts w:asciiTheme="minorHAnsi" w:hAnsiTheme="minorHAnsi" w:cstheme="minorHAnsi"/>
          <w:sz w:val="22"/>
          <w:szCs w:val="22"/>
        </w:rPr>
      </w:pPr>
      <w:r w:rsidRPr="00A67074">
        <w:rPr>
          <w:rFonts w:asciiTheme="minorHAnsi" w:hAnsiTheme="minorHAnsi" w:cstheme="minorHAnsi"/>
          <w:sz w:val="22"/>
          <w:szCs w:val="22"/>
        </w:rPr>
        <w:t>Tuto smlouvu lze měnit na základě dohody stran pouze písemnými a vzestupně číslovanými dodatky podepsanými smluvními stranami. Jiné zápisy, protokoly apod. se za změnu smlouvy nepovažují.</w:t>
      </w:r>
    </w:p>
    <w:p w14:paraId="4ADA5509" w14:textId="77777777" w:rsidR="00CD51B1" w:rsidRPr="00A67074" w:rsidRDefault="00CD51B1" w:rsidP="00CD51B1">
      <w:pPr>
        <w:pStyle w:val="ODSTAVEC"/>
        <w:tabs>
          <w:tab w:val="num" w:pos="540"/>
        </w:tabs>
        <w:spacing w:line="276" w:lineRule="auto"/>
        <w:ind w:left="540" w:hanging="540"/>
        <w:rPr>
          <w:rFonts w:asciiTheme="minorHAnsi" w:hAnsiTheme="minorHAnsi" w:cstheme="minorHAnsi"/>
          <w:sz w:val="22"/>
          <w:szCs w:val="22"/>
        </w:rPr>
      </w:pPr>
      <w:r w:rsidRPr="00A67074">
        <w:rPr>
          <w:rFonts w:asciiTheme="minorHAnsi" w:hAnsiTheme="minorHAnsi" w:cstheme="minorHAnsi"/>
          <w:sz w:val="22"/>
          <w:szCs w:val="22"/>
        </w:rPr>
        <w:t>Nastanou-li u některé ze smluvních stran skutečnosti bránící řádnému plnění této smlouvy o dílo, je dotčená smluvní strana povinná to ihned bez zbytečných odkladů oznámit druhé smluvní straně a vyvolat jednání oprávněných zástupců.</w:t>
      </w:r>
    </w:p>
    <w:p w14:paraId="34FD1502" w14:textId="77777777" w:rsidR="00CD51B1" w:rsidRPr="00A67074" w:rsidRDefault="00CD51B1" w:rsidP="00CD51B1">
      <w:pPr>
        <w:pStyle w:val="ODSTAVEC"/>
        <w:tabs>
          <w:tab w:val="num" w:pos="540"/>
        </w:tabs>
        <w:spacing w:line="276" w:lineRule="auto"/>
        <w:ind w:left="540" w:hanging="540"/>
        <w:rPr>
          <w:rFonts w:asciiTheme="minorHAnsi" w:hAnsiTheme="minorHAnsi" w:cstheme="minorHAnsi"/>
          <w:sz w:val="22"/>
          <w:szCs w:val="22"/>
        </w:rPr>
      </w:pPr>
      <w:r w:rsidRPr="00A67074">
        <w:rPr>
          <w:rFonts w:asciiTheme="minorHAnsi" w:hAnsiTheme="minorHAnsi" w:cstheme="minorHAnsi"/>
          <w:sz w:val="22"/>
          <w:szCs w:val="22"/>
        </w:rPr>
        <w:t>Jakékoli oznámení, žádosti a další kontakty, jejichž provedení se předpokládá dle této smlouvy, budou uskutečněny písemně a budou doručeny druhé straně buď osobně, nebo doporučeným dopisem, oproti potvrzení přijetí, a to:</w:t>
      </w:r>
    </w:p>
    <w:p w14:paraId="6C1BC64A" w14:textId="77777777" w:rsidR="00CD51B1" w:rsidRPr="00A67074" w:rsidRDefault="00CD51B1" w:rsidP="00CD51B1">
      <w:pPr>
        <w:pStyle w:val="ODSTAVEC"/>
        <w:numPr>
          <w:ilvl w:val="0"/>
          <w:numId w:val="0"/>
        </w:numPr>
        <w:tabs>
          <w:tab w:val="num" w:pos="1070"/>
        </w:tabs>
        <w:spacing w:line="276" w:lineRule="auto"/>
        <w:ind w:left="540"/>
        <w:rPr>
          <w:rFonts w:asciiTheme="minorHAnsi" w:hAnsiTheme="minorHAnsi" w:cstheme="minorHAnsi"/>
          <w:sz w:val="22"/>
          <w:szCs w:val="22"/>
        </w:rPr>
      </w:pPr>
      <w:r w:rsidRPr="00A67074">
        <w:rPr>
          <w:rFonts w:asciiTheme="minorHAnsi" w:hAnsiTheme="minorHAnsi" w:cstheme="minorHAnsi"/>
          <w:sz w:val="22"/>
          <w:szCs w:val="22"/>
        </w:rPr>
        <w:t xml:space="preserve">kontaktní osobě objednatele, na adresu jeho sídla </w:t>
      </w:r>
    </w:p>
    <w:p w14:paraId="0092F98D" w14:textId="77777777" w:rsidR="00CD51B1" w:rsidRPr="00A67074" w:rsidRDefault="00CD51B1" w:rsidP="00CD51B1">
      <w:pPr>
        <w:pStyle w:val="ODSTAVEC"/>
        <w:numPr>
          <w:ilvl w:val="0"/>
          <w:numId w:val="0"/>
        </w:numPr>
        <w:tabs>
          <w:tab w:val="num" w:pos="1070"/>
        </w:tabs>
        <w:spacing w:line="276" w:lineRule="auto"/>
        <w:ind w:left="540"/>
        <w:rPr>
          <w:rFonts w:asciiTheme="minorHAnsi" w:hAnsiTheme="minorHAnsi" w:cstheme="minorHAnsi"/>
          <w:sz w:val="22"/>
          <w:szCs w:val="22"/>
        </w:rPr>
      </w:pPr>
      <w:r w:rsidRPr="00A67074">
        <w:rPr>
          <w:rFonts w:asciiTheme="minorHAnsi" w:hAnsiTheme="minorHAnsi" w:cstheme="minorHAnsi"/>
          <w:sz w:val="22"/>
          <w:szCs w:val="22"/>
        </w:rPr>
        <w:t xml:space="preserve">zhotoviteli na adresu: </w:t>
      </w:r>
      <w:r w:rsidRPr="00A67074">
        <w:rPr>
          <w:rFonts w:asciiTheme="minorHAnsi" w:hAnsiTheme="minorHAnsi" w:cstheme="minorHAnsi"/>
          <w:sz w:val="22"/>
          <w:szCs w:val="22"/>
          <w:highlight w:val="yellow"/>
        </w:rPr>
        <w:t>……………………………………………</w:t>
      </w:r>
    </w:p>
    <w:p w14:paraId="217C42A8" w14:textId="77777777" w:rsidR="00CD51B1" w:rsidRPr="00A67074" w:rsidRDefault="00CD51B1" w:rsidP="00CD51B1">
      <w:pPr>
        <w:pStyle w:val="ODSTAVEC"/>
        <w:tabs>
          <w:tab w:val="num" w:pos="540"/>
        </w:tabs>
        <w:spacing w:line="276" w:lineRule="auto"/>
        <w:ind w:left="540" w:hanging="540"/>
        <w:rPr>
          <w:rFonts w:asciiTheme="minorHAnsi" w:hAnsiTheme="minorHAnsi" w:cstheme="minorHAnsi"/>
          <w:sz w:val="22"/>
          <w:szCs w:val="22"/>
        </w:rPr>
      </w:pPr>
      <w:r w:rsidRPr="00A67074">
        <w:rPr>
          <w:rFonts w:asciiTheme="minorHAnsi" w:hAnsiTheme="minorHAnsi" w:cstheme="minorHAnsi"/>
          <w:sz w:val="22"/>
          <w:szCs w:val="22"/>
        </w:rPr>
        <w:t>Každá ze stran může změnit svou doručovací adresu písemným oznámením zaslaným druhé straně v souladu tímto ustanovením.</w:t>
      </w:r>
    </w:p>
    <w:p w14:paraId="3715F5DC" w14:textId="77777777" w:rsidR="00CD51B1" w:rsidRPr="00A67074" w:rsidRDefault="00CD51B1" w:rsidP="00CD51B1">
      <w:pPr>
        <w:pStyle w:val="Bezmezer"/>
        <w:numPr>
          <w:ilvl w:val="0"/>
          <w:numId w:val="5"/>
        </w:numPr>
        <w:spacing w:before="400" w:line="276" w:lineRule="auto"/>
        <w:jc w:val="center"/>
        <w:rPr>
          <w:rFonts w:asciiTheme="minorHAnsi" w:hAnsiTheme="minorHAnsi" w:cstheme="minorHAnsi"/>
          <w:b/>
        </w:rPr>
      </w:pPr>
      <w:r w:rsidRPr="00A67074">
        <w:rPr>
          <w:rFonts w:asciiTheme="minorHAnsi" w:hAnsiTheme="minorHAnsi" w:cstheme="minorHAnsi"/>
          <w:b/>
        </w:rPr>
        <w:t>Závěrečná ustanovení, podpisy</w:t>
      </w:r>
    </w:p>
    <w:p w14:paraId="6085BB32" w14:textId="77777777" w:rsidR="00CD51B1" w:rsidRPr="00A67074" w:rsidRDefault="00CD51B1" w:rsidP="00CD51B1">
      <w:pPr>
        <w:pStyle w:val="ODSTAVEC"/>
        <w:tabs>
          <w:tab w:val="clear" w:pos="360"/>
        </w:tabs>
        <w:ind w:left="567" w:hanging="567"/>
        <w:rPr>
          <w:rFonts w:asciiTheme="minorHAnsi" w:hAnsiTheme="minorHAnsi" w:cstheme="minorHAnsi"/>
          <w:sz w:val="22"/>
          <w:szCs w:val="22"/>
        </w:rPr>
      </w:pPr>
      <w:r w:rsidRPr="00A67074">
        <w:rPr>
          <w:rFonts w:asciiTheme="minorHAnsi" w:hAnsiTheme="minorHAnsi" w:cstheme="minorHAnsi"/>
          <w:sz w:val="22"/>
          <w:szCs w:val="22"/>
        </w:rPr>
        <w:t xml:space="preserve">Zhotovitel bere na vědomí povinnosti objednatele zveřejnit údaje uvedené v této Smlouvě v souladu se zákonem č. 134/2016 Sb., o zadávání veřejných zakázek, v platném znění, se zákonem č. 106/1999 Sb., o svobodném přístupu k informacím, ve znění pozdějších předpisů, se zákonem č. 340/2015 Sb., o registru smluv a jinými obecně závaznými normami, a to způsobem, jenž vyplývá z uvedených předpisů či o němž rozhodne objednatel. </w:t>
      </w:r>
    </w:p>
    <w:p w14:paraId="056B4D3A" w14:textId="77777777" w:rsidR="00CD51B1" w:rsidRPr="00A67074" w:rsidRDefault="00CD51B1" w:rsidP="00CD51B1">
      <w:pPr>
        <w:pStyle w:val="ODSTAVEC"/>
        <w:numPr>
          <w:ilvl w:val="0"/>
          <w:numId w:val="0"/>
        </w:numPr>
        <w:ind w:left="567"/>
        <w:rPr>
          <w:rFonts w:asciiTheme="minorHAnsi" w:hAnsiTheme="minorHAnsi" w:cstheme="minorHAnsi"/>
          <w:sz w:val="22"/>
          <w:szCs w:val="22"/>
        </w:rPr>
      </w:pPr>
      <w:r w:rsidRPr="00A67074">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07E584E" w14:textId="77777777" w:rsidR="00CD51B1" w:rsidRPr="00A67074" w:rsidRDefault="00CD51B1" w:rsidP="00CD51B1">
      <w:pPr>
        <w:pStyle w:val="ODSTAVEC"/>
        <w:numPr>
          <w:ilvl w:val="0"/>
          <w:numId w:val="8"/>
        </w:numPr>
        <w:ind w:left="709" w:hanging="142"/>
        <w:rPr>
          <w:rFonts w:asciiTheme="minorHAnsi" w:hAnsiTheme="minorHAnsi" w:cstheme="minorHAnsi"/>
          <w:sz w:val="22"/>
          <w:szCs w:val="22"/>
        </w:rPr>
      </w:pPr>
      <w:r w:rsidRPr="00A67074">
        <w:rPr>
          <w:rFonts w:asciiTheme="minorHAnsi" w:hAnsiTheme="minorHAnsi" w:cstheme="minorHAnsi"/>
          <w:sz w:val="22"/>
          <w:szCs w:val="22"/>
        </w:rPr>
        <w:lastRenderedPageBreak/>
        <w:t>veškeré informace poskytnuté zhotoviteli ve smyslu ustanovení § 218 zákona č. 134/2016 Sb., o zadávání veřejných zakázek, v platném znění,</w:t>
      </w:r>
    </w:p>
    <w:p w14:paraId="0A0E5E96" w14:textId="77777777" w:rsidR="00CD51B1" w:rsidRPr="00A67074" w:rsidRDefault="00CD51B1" w:rsidP="00CD51B1">
      <w:pPr>
        <w:pStyle w:val="ODSTAVEC"/>
        <w:numPr>
          <w:ilvl w:val="0"/>
          <w:numId w:val="8"/>
        </w:numPr>
        <w:ind w:left="709" w:hanging="142"/>
        <w:rPr>
          <w:rFonts w:asciiTheme="minorHAnsi" w:hAnsiTheme="minorHAnsi" w:cstheme="minorHAnsi"/>
          <w:sz w:val="22"/>
          <w:szCs w:val="22"/>
        </w:rPr>
      </w:pPr>
      <w:r w:rsidRPr="00A67074">
        <w:rPr>
          <w:rFonts w:asciiTheme="minorHAnsi" w:hAnsiTheme="minorHAnsi" w:cstheme="minorHAnsi"/>
          <w:sz w:val="22"/>
          <w:szCs w:val="22"/>
        </w:rPr>
        <w:t xml:space="preserve">informace, na které se vztahuje zákonem uložená povinnost mlčenlivosti (např. osobní údaje, utajované skutečnosti) </w:t>
      </w:r>
    </w:p>
    <w:p w14:paraId="644F6773" w14:textId="77777777" w:rsidR="00CD51B1" w:rsidRPr="00A67074" w:rsidRDefault="00CD51B1" w:rsidP="00CD51B1">
      <w:pPr>
        <w:pStyle w:val="ODSTAVEC"/>
        <w:numPr>
          <w:ilvl w:val="0"/>
          <w:numId w:val="8"/>
        </w:numPr>
        <w:ind w:left="709" w:hanging="142"/>
        <w:rPr>
          <w:rFonts w:asciiTheme="minorHAnsi" w:hAnsiTheme="minorHAnsi" w:cstheme="minorHAnsi"/>
          <w:sz w:val="22"/>
          <w:szCs w:val="22"/>
        </w:rPr>
      </w:pPr>
      <w:r w:rsidRPr="00A67074">
        <w:rPr>
          <w:rFonts w:asciiTheme="minorHAnsi" w:hAnsiTheme="minorHAnsi" w:cstheme="minorHAnsi"/>
          <w:sz w:val="22"/>
          <w:szCs w:val="22"/>
        </w:rPr>
        <w:t>obchodní tajemství zhotovitele či případně jiný údaj chráněný dle zvláštních právních předpisů s odůvodněním takovéhoto zařazení, a to písemně před podpisem této smlouvy. Zhotovitel bere na vědomí, že tento postup nelze uplatnit ve vztahu k výši skutečně uhrazené ceny za plnění této Smlouvy a k seznamu poddodavatelů zhotovitele a dále u informací, jejichž sdělení se vyžaduje ze zákona.</w:t>
      </w:r>
      <w:r w:rsidRPr="00A67074">
        <w:rPr>
          <w:rFonts w:asciiTheme="minorHAnsi" w:hAnsiTheme="minorHAnsi" w:cstheme="minorHAnsi"/>
        </w:rPr>
        <w:t xml:space="preserve"> </w:t>
      </w:r>
    </w:p>
    <w:p w14:paraId="55408CA4" w14:textId="77777777" w:rsidR="00CD51B1" w:rsidRPr="00A67074" w:rsidRDefault="00CD51B1" w:rsidP="00CD51B1">
      <w:pPr>
        <w:pStyle w:val="ODSTAVEC"/>
        <w:tabs>
          <w:tab w:val="clear" w:pos="360"/>
        </w:tabs>
        <w:spacing w:line="276" w:lineRule="auto"/>
        <w:ind w:left="567" w:hanging="567"/>
        <w:rPr>
          <w:rFonts w:asciiTheme="minorHAnsi" w:hAnsiTheme="minorHAnsi" w:cstheme="minorHAnsi"/>
          <w:sz w:val="22"/>
          <w:szCs w:val="22"/>
        </w:rPr>
      </w:pPr>
      <w:r w:rsidRPr="00A67074">
        <w:rPr>
          <w:rFonts w:asciiTheme="minorHAnsi" w:hAnsiTheme="minorHAnsi" w:cstheme="minorHAnsi"/>
          <w:sz w:val="22"/>
          <w:szCs w:val="22"/>
        </w:rPr>
        <w:t>Registraci této smlouvy dle ustanovení § 5 zákona č. 340/2015 Sb., o registru smluv provede na základě dohody smluvních stran objednatel, a to tak, aby potvrzení o provedení registrace smlouvy bylo zasláno oběma smluvním stranám.</w:t>
      </w:r>
    </w:p>
    <w:p w14:paraId="28605A47" w14:textId="77777777" w:rsidR="00CD51B1" w:rsidRPr="00A67074" w:rsidRDefault="00CD51B1" w:rsidP="00CD51B1">
      <w:pPr>
        <w:pStyle w:val="ODSTAVEC"/>
        <w:tabs>
          <w:tab w:val="num" w:pos="540"/>
        </w:tabs>
        <w:spacing w:line="276" w:lineRule="auto"/>
        <w:ind w:left="540" w:hanging="540"/>
        <w:rPr>
          <w:rFonts w:asciiTheme="minorHAnsi" w:hAnsiTheme="minorHAnsi" w:cstheme="minorHAnsi"/>
          <w:sz w:val="22"/>
          <w:szCs w:val="22"/>
        </w:rPr>
      </w:pPr>
      <w:r w:rsidRPr="00A67074">
        <w:rPr>
          <w:rFonts w:asciiTheme="minorHAnsi" w:hAnsiTheme="minorHAnsi" w:cstheme="minorHAnsi"/>
          <w:sz w:val="22"/>
          <w:szCs w:val="22"/>
        </w:rPr>
        <w:t>Zhotovitel nemůže bez souhlasu objednatele postoupit práva a povinnosti plynoucí ze smlouvy třetí osobě.</w:t>
      </w:r>
    </w:p>
    <w:p w14:paraId="13742273" w14:textId="77777777" w:rsidR="00CD51B1" w:rsidRPr="00A67074" w:rsidRDefault="00CD51B1" w:rsidP="00CD51B1">
      <w:pPr>
        <w:pStyle w:val="ODSTAVEC"/>
        <w:tabs>
          <w:tab w:val="clear" w:pos="360"/>
        </w:tabs>
        <w:ind w:left="567" w:hanging="567"/>
        <w:rPr>
          <w:rFonts w:asciiTheme="minorHAnsi" w:hAnsiTheme="minorHAnsi" w:cstheme="minorHAnsi"/>
          <w:sz w:val="22"/>
          <w:szCs w:val="22"/>
        </w:rPr>
      </w:pPr>
      <w:r w:rsidRPr="00A67074">
        <w:rPr>
          <w:rFonts w:asciiTheme="minorHAnsi" w:hAnsiTheme="minorHAnsi" w:cstheme="minorHAnsi"/>
          <w:sz w:val="22"/>
          <w:szCs w:val="22"/>
        </w:rPr>
        <w:t xml:space="preserve">Tato smlouva nabývá platnosti podpisem oběma smluvními stranami a účinnosti registrací smlouvy dle ustanovení 14.2. </w:t>
      </w:r>
    </w:p>
    <w:p w14:paraId="695A4248" w14:textId="77777777" w:rsidR="00CD51B1" w:rsidRPr="00A67074" w:rsidRDefault="00CD51B1" w:rsidP="00CD51B1">
      <w:pPr>
        <w:pStyle w:val="ODSTAVEC"/>
        <w:tabs>
          <w:tab w:val="num" w:pos="540"/>
        </w:tabs>
        <w:spacing w:line="276" w:lineRule="auto"/>
        <w:ind w:left="540" w:hanging="540"/>
        <w:rPr>
          <w:rFonts w:asciiTheme="minorHAnsi" w:hAnsiTheme="minorHAnsi" w:cstheme="minorHAnsi"/>
          <w:sz w:val="22"/>
          <w:szCs w:val="22"/>
        </w:rPr>
      </w:pPr>
      <w:r w:rsidRPr="00A67074">
        <w:rPr>
          <w:rFonts w:asciiTheme="minorHAnsi" w:hAnsiTheme="minorHAnsi" w:cstheme="minorHAnsi"/>
          <w:sz w:val="22"/>
          <w:szCs w:val="22"/>
        </w:rPr>
        <w:t>Obě strany prohlašují, že došlo k dohodě o celém rozsahu této smlouvy. Tato smlouva je vyhotovena ve třech vyhotoveních o stejné platnosti, z nichž dvě obdrží objednatel a jeden zhotovitel.</w:t>
      </w:r>
    </w:p>
    <w:p w14:paraId="46ADC050" w14:textId="77777777" w:rsidR="00CD51B1" w:rsidRPr="00A67074" w:rsidRDefault="00CD51B1" w:rsidP="00CD51B1">
      <w:pPr>
        <w:pStyle w:val="ODSTAVEC"/>
        <w:tabs>
          <w:tab w:val="num" w:pos="540"/>
        </w:tabs>
        <w:spacing w:line="276" w:lineRule="auto"/>
        <w:ind w:left="540" w:hanging="540"/>
        <w:rPr>
          <w:rFonts w:asciiTheme="minorHAnsi" w:hAnsiTheme="minorHAnsi" w:cstheme="minorHAnsi"/>
          <w:sz w:val="22"/>
          <w:szCs w:val="22"/>
        </w:rPr>
      </w:pPr>
      <w:r w:rsidRPr="00A67074">
        <w:rPr>
          <w:rFonts w:asciiTheme="minorHAnsi" w:hAnsiTheme="minorHAnsi" w:cstheme="minorHAnsi"/>
          <w:sz w:val="22"/>
          <w:szCs w:val="22"/>
        </w:rPr>
        <w:t>Tato smlouva je projevem svobodné a vážné vůle smluvních stran, což stvrzují svými podpisy.</w:t>
      </w:r>
    </w:p>
    <w:p w14:paraId="12B79615" w14:textId="45EF04FC" w:rsidR="00CD51B1" w:rsidRDefault="00CD51B1" w:rsidP="00CD51B1">
      <w:pPr>
        <w:pStyle w:val="ODSTAVEC"/>
        <w:numPr>
          <w:ilvl w:val="0"/>
          <w:numId w:val="0"/>
        </w:numPr>
        <w:tabs>
          <w:tab w:val="num" w:pos="540"/>
        </w:tabs>
        <w:spacing w:before="480" w:line="276" w:lineRule="auto"/>
        <w:rPr>
          <w:rFonts w:asciiTheme="minorHAnsi" w:hAnsiTheme="minorHAnsi" w:cstheme="minorHAnsi"/>
          <w:sz w:val="22"/>
          <w:szCs w:val="22"/>
        </w:rPr>
      </w:pPr>
      <w:r w:rsidRPr="0079537A">
        <w:rPr>
          <w:rFonts w:asciiTheme="minorHAnsi" w:hAnsiTheme="minorHAnsi" w:cstheme="minorHAnsi"/>
          <w:sz w:val="22"/>
          <w:szCs w:val="22"/>
        </w:rPr>
        <w:t xml:space="preserve">Příloha č. 1 – </w:t>
      </w:r>
      <w:r w:rsidR="00B705CB">
        <w:rPr>
          <w:rFonts w:asciiTheme="minorHAnsi" w:hAnsiTheme="minorHAnsi" w:cstheme="minorHAnsi"/>
          <w:sz w:val="22"/>
          <w:szCs w:val="22"/>
        </w:rPr>
        <w:t>Výkazy výměr</w:t>
      </w:r>
    </w:p>
    <w:p w14:paraId="3845E7B4" w14:textId="00016789" w:rsidR="006105E1" w:rsidRDefault="00EB7376" w:rsidP="00A90F30">
      <w:pPr>
        <w:pStyle w:val="ODSTAVEC"/>
        <w:numPr>
          <w:ilvl w:val="0"/>
          <w:numId w:val="0"/>
        </w:numPr>
        <w:tabs>
          <w:tab w:val="num" w:pos="540"/>
        </w:tabs>
        <w:spacing w:line="276" w:lineRule="auto"/>
        <w:rPr>
          <w:rFonts w:asciiTheme="minorHAnsi" w:hAnsiTheme="minorHAnsi" w:cstheme="minorHAnsi"/>
          <w:sz w:val="22"/>
          <w:szCs w:val="22"/>
        </w:rPr>
      </w:pPr>
      <w:r>
        <w:rPr>
          <w:rFonts w:asciiTheme="minorHAnsi" w:hAnsiTheme="minorHAnsi" w:cstheme="minorHAnsi"/>
          <w:sz w:val="22"/>
          <w:szCs w:val="22"/>
        </w:rPr>
        <w:t>Příloha č.</w:t>
      </w:r>
      <w:r w:rsidR="00626421">
        <w:rPr>
          <w:rFonts w:asciiTheme="minorHAnsi" w:hAnsiTheme="minorHAnsi" w:cstheme="minorHAnsi"/>
          <w:sz w:val="22"/>
          <w:szCs w:val="22"/>
        </w:rPr>
        <w:t xml:space="preserve"> </w:t>
      </w:r>
      <w:r>
        <w:rPr>
          <w:rFonts w:asciiTheme="minorHAnsi" w:hAnsiTheme="minorHAnsi" w:cstheme="minorHAnsi"/>
          <w:sz w:val="22"/>
          <w:szCs w:val="22"/>
        </w:rPr>
        <w:t>2</w:t>
      </w:r>
      <w:r w:rsidR="006105E1">
        <w:rPr>
          <w:rFonts w:asciiTheme="minorHAnsi" w:hAnsiTheme="minorHAnsi" w:cstheme="minorHAnsi"/>
          <w:sz w:val="22"/>
          <w:szCs w:val="22"/>
        </w:rPr>
        <w:t xml:space="preserve"> – </w:t>
      </w:r>
      <w:bookmarkStart w:id="2" w:name="_Hlk222309585"/>
      <w:r w:rsidR="00AC660A">
        <w:rPr>
          <w:rFonts w:asciiTheme="minorHAnsi" w:hAnsiTheme="minorHAnsi" w:cstheme="minorHAnsi"/>
          <w:sz w:val="22"/>
          <w:szCs w:val="22"/>
        </w:rPr>
        <w:t>Smlouva o kontrolní a servisní činnosti systémů EPS</w:t>
      </w:r>
      <w:r w:rsidR="00B906BE">
        <w:rPr>
          <w:rFonts w:asciiTheme="minorHAnsi" w:hAnsiTheme="minorHAnsi" w:cstheme="minorHAnsi"/>
          <w:sz w:val="22"/>
          <w:szCs w:val="22"/>
        </w:rPr>
        <w:t xml:space="preserve"> na</w:t>
      </w:r>
      <w:r w:rsidR="00C541B4">
        <w:rPr>
          <w:rFonts w:asciiTheme="minorHAnsi" w:hAnsiTheme="minorHAnsi" w:cstheme="minorHAnsi"/>
          <w:sz w:val="22"/>
          <w:szCs w:val="22"/>
        </w:rPr>
        <w:t xml:space="preserve"> </w:t>
      </w:r>
      <w:r w:rsidR="00A47D38">
        <w:rPr>
          <w:rFonts w:asciiTheme="minorHAnsi" w:hAnsiTheme="minorHAnsi" w:cstheme="minorHAnsi"/>
          <w:sz w:val="22"/>
          <w:szCs w:val="22"/>
        </w:rPr>
        <w:t>objektech</w:t>
      </w:r>
      <w:r w:rsidR="0031796F">
        <w:rPr>
          <w:rFonts w:asciiTheme="minorHAnsi" w:hAnsiTheme="minorHAnsi" w:cstheme="minorHAnsi"/>
          <w:sz w:val="22"/>
          <w:szCs w:val="22"/>
        </w:rPr>
        <w:t xml:space="preserve"> </w:t>
      </w:r>
      <w:r w:rsidR="00E60743">
        <w:rPr>
          <w:rFonts w:asciiTheme="minorHAnsi" w:hAnsiTheme="minorHAnsi" w:cstheme="minorHAnsi"/>
          <w:sz w:val="22"/>
          <w:szCs w:val="22"/>
        </w:rPr>
        <w:t>E a D kolejí</w:t>
      </w:r>
      <w:bookmarkEnd w:id="2"/>
    </w:p>
    <w:p w14:paraId="2A654E38" w14:textId="46DA1AE0" w:rsidR="00EB7376" w:rsidRPr="00A67074" w:rsidRDefault="00EB7376" w:rsidP="00CD51B1">
      <w:pPr>
        <w:pStyle w:val="ODSTAVEC"/>
        <w:numPr>
          <w:ilvl w:val="0"/>
          <w:numId w:val="0"/>
        </w:numPr>
        <w:tabs>
          <w:tab w:val="num" w:pos="540"/>
        </w:tabs>
        <w:spacing w:before="480" w:line="276" w:lineRule="auto"/>
        <w:rPr>
          <w:rFonts w:asciiTheme="minorHAnsi" w:hAnsiTheme="minorHAnsi" w:cstheme="minorHAnsi"/>
          <w:sz w:val="22"/>
          <w:szCs w:val="22"/>
        </w:rPr>
      </w:pPr>
      <w:r>
        <w:rPr>
          <w:rFonts w:asciiTheme="minorHAnsi" w:hAnsiTheme="minorHAnsi" w:cstheme="minorHAnsi"/>
          <w:sz w:val="22"/>
          <w:szCs w:val="22"/>
        </w:rPr>
        <w:t xml:space="preserve"> </w:t>
      </w:r>
    </w:p>
    <w:p w14:paraId="31C533E2" w14:textId="77777777" w:rsidR="00CD51B1" w:rsidRPr="00A67074" w:rsidRDefault="00CD51B1" w:rsidP="00CD51B1">
      <w:pPr>
        <w:pStyle w:val="Zkladntext"/>
        <w:tabs>
          <w:tab w:val="left" w:pos="4962"/>
        </w:tabs>
        <w:spacing w:before="600" w:line="276" w:lineRule="auto"/>
        <w:jc w:val="left"/>
        <w:rPr>
          <w:rFonts w:asciiTheme="minorHAnsi" w:hAnsiTheme="minorHAnsi" w:cstheme="minorHAnsi"/>
          <w:sz w:val="22"/>
          <w:szCs w:val="22"/>
        </w:rPr>
      </w:pPr>
      <w:r w:rsidRPr="00A67074">
        <w:rPr>
          <w:rFonts w:asciiTheme="minorHAnsi" w:hAnsiTheme="minorHAnsi" w:cstheme="minorHAnsi"/>
          <w:sz w:val="22"/>
          <w:szCs w:val="22"/>
        </w:rPr>
        <w:t>V Ostravě dne: ………………</w:t>
      </w:r>
      <w:r w:rsidRPr="00A67074">
        <w:rPr>
          <w:rFonts w:asciiTheme="minorHAnsi" w:hAnsiTheme="minorHAnsi" w:cstheme="minorHAnsi"/>
          <w:sz w:val="22"/>
          <w:szCs w:val="22"/>
        </w:rPr>
        <w:tab/>
        <w:t>V </w:t>
      </w:r>
      <w:r w:rsidRPr="00A67074">
        <w:rPr>
          <w:rFonts w:asciiTheme="minorHAnsi" w:hAnsiTheme="minorHAnsi" w:cstheme="minorHAnsi"/>
          <w:sz w:val="22"/>
          <w:szCs w:val="22"/>
          <w:highlight w:val="yellow"/>
        </w:rPr>
        <w:t>………</w:t>
      </w:r>
      <w:proofErr w:type="gramStart"/>
      <w:r w:rsidRPr="00A67074">
        <w:rPr>
          <w:rFonts w:asciiTheme="minorHAnsi" w:hAnsiTheme="minorHAnsi" w:cstheme="minorHAnsi"/>
          <w:sz w:val="22"/>
          <w:szCs w:val="22"/>
          <w:highlight w:val="yellow"/>
        </w:rPr>
        <w:t>…….</w:t>
      </w:r>
      <w:proofErr w:type="gramEnd"/>
      <w:r w:rsidRPr="00A67074">
        <w:rPr>
          <w:rFonts w:asciiTheme="minorHAnsi" w:hAnsiTheme="minorHAnsi" w:cstheme="minorHAnsi"/>
          <w:sz w:val="22"/>
          <w:szCs w:val="22"/>
        </w:rPr>
        <w:t xml:space="preserve">. dne </w:t>
      </w:r>
      <w:r w:rsidRPr="00A67074">
        <w:rPr>
          <w:rFonts w:asciiTheme="minorHAnsi" w:hAnsiTheme="minorHAnsi" w:cstheme="minorHAnsi"/>
          <w:sz w:val="22"/>
          <w:szCs w:val="22"/>
          <w:highlight w:val="yellow"/>
        </w:rPr>
        <w:t>………</w:t>
      </w:r>
      <w:proofErr w:type="gramStart"/>
      <w:r w:rsidRPr="00A67074">
        <w:rPr>
          <w:rFonts w:asciiTheme="minorHAnsi" w:hAnsiTheme="minorHAnsi" w:cstheme="minorHAnsi"/>
          <w:sz w:val="22"/>
          <w:szCs w:val="22"/>
          <w:highlight w:val="yellow"/>
        </w:rPr>
        <w:t>…….</w:t>
      </w:r>
      <w:proofErr w:type="gramEnd"/>
      <w:r w:rsidRPr="00A67074">
        <w:rPr>
          <w:rFonts w:asciiTheme="minorHAnsi" w:hAnsiTheme="minorHAnsi" w:cstheme="minorHAnsi"/>
          <w:sz w:val="22"/>
          <w:szCs w:val="22"/>
          <w:highlight w:val="yellow"/>
        </w:rPr>
        <w:t>.</w:t>
      </w:r>
    </w:p>
    <w:p w14:paraId="7564314D" w14:textId="2D27F87B" w:rsidR="00CD51B1" w:rsidRPr="00A67074" w:rsidRDefault="00CD51B1" w:rsidP="00CD51B1">
      <w:pPr>
        <w:tabs>
          <w:tab w:val="left" w:pos="567"/>
          <w:tab w:val="left" w:pos="709"/>
          <w:tab w:val="left" w:pos="1134"/>
          <w:tab w:val="left" w:pos="1843"/>
          <w:tab w:val="left" w:pos="3119"/>
          <w:tab w:val="left" w:pos="3686"/>
        </w:tabs>
        <w:spacing w:before="360"/>
        <w:jc w:val="both"/>
        <w:rPr>
          <w:rFonts w:asciiTheme="minorHAnsi" w:hAnsiTheme="minorHAnsi" w:cstheme="minorHAnsi"/>
          <w:spacing w:val="40"/>
          <w:szCs w:val="24"/>
        </w:rPr>
      </w:pPr>
      <w:r w:rsidRPr="00A67074">
        <w:rPr>
          <w:rFonts w:asciiTheme="minorHAnsi" w:hAnsiTheme="minorHAnsi" w:cstheme="minorHAnsi"/>
          <w:szCs w:val="24"/>
        </w:rPr>
        <w:t xml:space="preserve">Objednatel:                                                     </w:t>
      </w:r>
      <w:r w:rsidRPr="00A67074">
        <w:rPr>
          <w:rFonts w:asciiTheme="minorHAnsi" w:hAnsiTheme="minorHAnsi" w:cstheme="minorHAnsi"/>
          <w:szCs w:val="24"/>
        </w:rPr>
        <w:tab/>
      </w:r>
      <w:r w:rsidRPr="00A67074">
        <w:rPr>
          <w:rFonts w:asciiTheme="minorHAnsi" w:hAnsiTheme="minorHAnsi" w:cstheme="minorHAnsi"/>
          <w:szCs w:val="24"/>
        </w:rPr>
        <w:tab/>
        <w:t>Zhotovitel:</w:t>
      </w:r>
      <w:r w:rsidRPr="00A67074">
        <w:rPr>
          <w:rFonts w:asciiTheme="minorHAnsi" w:hAnsiTheme="minorHAnsi" w:cstheme="minorHAnsi"/>
          <w:spacing w:val="40"/>
          <w:szCs w:val="24"/>
        </w:rPr>
        <w:t xml:space="preserve"> </w:t>
      </w:r>
    </w:p>
    <w:p w14:paraId="1FC44CC3" w14:textId="29122AA9" w:rsidR="00CD51B1" w:rsidRPr="00A67074" w:rsidRDefault="00CD51B1" w:rsidP="00CD51B1">
      <w:pPr>
        <w:spacing w:before="1080" w:after="0"/>
        <w:rPr>
          <w:rFonts w:asciiTheme="minorHAnsi" w:hAnsiTheme="minorHAnsi" w:cstheme="minorHAnsi"/>
        </w:rPr>
      </w:pPr>
      <w:r w:rsidRPr="00A67074">
        <w:rPr>
          <w:rFonts w:asciiTheme="minorHAnsi" w:hAnsiTheme="minorHAnsi" w:cstheme="minorHAnsi"/>
        </w:rPr>
        <w:t>……………………………</w:t>
      </w:r>
      <w:r w:rsidR="00626421">
        <w:rPr>
          <w:rFonts w:asciiTheme="minorHAnsi" w:hAnsiTheme="minorHAnsi" w:cstheme="minorHAnsi"/>
        </w:rPr>
        <w:t>…..</w:t>
      </w:r>
      <w:r w:rsidRPr="00A67074">
        <w:rPr>
          <w:rFonts w:asciiTheme="minorHAnsi" w:hAnsiTheme="minorHAnsi" w:cstheme="minorHAnsi"/>
        </w:rPr>
        <w:t>……….</w:t>
      </w:r>
      <w:r w:rsidRPr="00A67074">
        <w:rPr>
          <w:rFonts w:asciiTheme="minorHAnsi" w:hAnsiTheme="minorHAnsi" w:cstheme="minorHAnsi"/>
        </w:rPr>
        <w:tab/>
      </w:r>
      <w:r w:rsidRPr="00A67074">
        <w:rPr>
          <w:rFonts w:asciiTheme="minorHAnsi" w:hAnsiTheme="minorHAnsi" w:cstheme="minorHAnsi"/>
        </w:rPr>
        <w:tab/>
      </w:r>
      <w:r w:rsidRPr="00A67074">
        <w:rPr>
          <w:rFonts w:asciiTheme="minorHAnsi" w:hAnsiTheme="minorHAnsi" w:cstheme="minorHAnsi"/>
        </w:rPr>
        <w:tab/>
      </w:r>
      <w:r>
        <w:rPr>
          <w:rFonts w:asciiTheme="minorHAnsi" w:hAnsiTheme="minorHAnsi" w:cstheme="minorHAnsi"/>
        </w:rPr>
        <w:tab/>
      </w:r>
      <w:r w:rsidRPr="00A67074">
        <w:rPr>
          <w:rFonts w:asciiTheme="minorHAnsi" w:hAnsiTheme="minorHAnsi" w:cstheme="minorHAnsi"/>
          <w:highlight w:val="yellow"/>
        </w:rPr>
        <w:t>…………………………………………</w:t>
      </w:r>
      <w:r w:rsidRPr="00A67074">
        <w:rPr>
          <w:rFonts w:asciiTheme="minorHAnsi" w:hAnsiTheme="minorHAnsi" w:cstheme="minorHAnsi"/>
        </w:rPr>
        <w:tab/>
      </w:r>
    </w:p>
    <w:p w14:paraId="48C19CFF" w14:textId="0F65D9B1" w:rsidR="00CD51B1" w:rsidRPr="00A67074" w:rsidRDefault="00E60743" w:rsidP="00CD51B1">
      <w:pPr>
        <w:spacing w:after="0"/>
        <w:rPr>
          <w:rFonts w:asciiTheme="minorHAnsi" w:hAnsiTheme="minorHAnsi" w:cstheme="minorHAnsi"/>
        </w:rPr>
      </w:pPr>
      <w:r>
        <w:rPr>
          <w:rFonts w:asciiTheme="minorHAnsi" w:hAnsiTheme="minorHAnsi" w:cstheme="minorHAnsi"/>
        </w:rPr>
        <w:t xml:space="preserve">prof. </w:t>
      </w:r>
      <w:r w:rsidR="00CD51B1" w:rsidRPr="00A67074">
        <w:rPr>
          <w:rFonts w:asciiTheme="minorHAnsi" w:hAnsiTheme="minorHAnsi" w:cstheme="minorHAnsi"/>
        </w:rPr>
        <w:t xml:space="preserve">Ing. </w:t>
      </w:r>
      <w:r>
        <w:rPr>
          <w:rFonts w:asciiTheme="minorHAnsi" w:hAnsiTheme="minorHAnsi" w:cstheme="minorHAnsi"/>
        </w:rPr>
        <w:t>Igor Ivan, Ph.D.</w:t>
      </w:r>
      <w:r w:rsidR="00CD51B1" w:rsidRPr="00A67074">
        <w:rPr>
          <w:rFonts w:asciiTheme="minorHAnsi" w:hAnsiTheme="minorHAnsi" w:cstheme="minorHAnsi"/>
        </w:rPr>
        <w:tab/>
      </w:r>
      <w:r w:rsidR="00CD51B1" w:rsidRPr="00A67074">
        <w:rPr>
          <w:rFonts w:asciiTheme="minorHAnsi" w:hAnsiTheme="minorHAnsi" w:cstheme="minorHAnsi"/>
        </w:rPr>
        <w:tab/>
      </w:r>
      <w:r w:rsidR="00CD51B1" w:rsidRPr="00A67074">
        <w:rPr>
          <w:rFonts w:asciiTheme="minorHAnsi" w:hAnsiTheme="minorHAnsi" w:cstheme="minorHAnsi"/>
        </w:rPr>
        <w:tab/>
      </w:r>
      <w:r w:rsidR="00CD51B1" w:rsidRPr="00A67074">
        <w:rPr>
          <w:rFonts w:asciiTheme="minorHAnsi" w:hAnsiTheme="minorHAnsi" w:cstheme="minorHAnsi"/>
        </w:rPr>
        <w:tab/>
        <w:t>jméno:</w:t>
      </w:r>
    </w:p>
    <w:p w14:paraId="46B0B967" w14:textId="212DC2C5" w:rsidR="00CD51B1" w:rsidRPr="00A67074" w:rsidRDefault="00E60743" w:rsidP="00CD51B1">
      <w:pPr>
        <w:spacing w:after="0"/>
        <w:rPr>
          <w:rFonts w:asciiTheme="minorHAnsi" w:hAnsiTheme="minorHAnsi" w:cstheme="minorHAnsi"/>
        </w:rPr>
      </w:pPr>
      <w:r>
        <w:rPr>
          <w:rFonts w:asciiTheme="minorHAnsi" w:hAnsiTheme="minorHAnsi" w:cstheme="minorHAnsi"/>
        </w:rPr>
        <w:t>rektor</w:t>
      </w:r>
      <w:r w:rsidR="00CD51B1" w:rsidRPr="00A67074">
        <w:rPr>
          <w:rFonts w:asciiTheme="minorHAnsi" w:hAnsiTheme="minorHAnsi" w:cstheme="minorHAnsi"/>
        </w:rPr>
        <w:tab/>
      </w:r>
      <w:r w:rsidR="00CD51B1" w:rsidRPr="00A67074">
        <w:rPr>
          <w:rFonts w:asciiTheme="minorHAnsi" w:hAnsiTheme="minorHAnsi" w:cstheme="minorHAnsi"/>
        </w:rPr>
        <w:tab/>
      </w:r>
      <w:r w:rsidR="00CD51B1" w:rsidRPr="00A67074">
        <w:rPr>
          <w:rFonts w:asciiTheme="minorHAnsi" w:hAnsiTheme="minorHAnsi" w:cstheme="minorHAnsi"/>
        </w:rPr>
        <w:tab/>
      </w:r>
      <w:r w:rsidR="00CD51B1" w:rsidRPr="00A67074">
        <w:rPr>
          <w:rFonts w:asciiTheme="minorHAnsi" w:hAnsiTheme="minorHAnsi" w:cstheme="minorHAnsi"/>
        </w:rPr>
        <w:tab/>
      </w:r>
      <w:r>
        <w:rPr>
          <w:rFonts w:asciiTheme="minorHAnsi" w:hAnsiTheme="minorHAnsi" w:cstheme="minorHAnsi"/>
        </w:rPr>
        <w:tab/>
      </w:r>
      <w:r w:rsidR="00CD51B1" w:rsidRPr="00A67074">
        <w:rPr>
          <w:rFonts w:asciiTheme="minorHAnsi" w:hAnsiTheme="minorHAnsi" w:cstheme="minorHAnsi"/>
        </w:rPr>
        <w:tab/>
      </w:r>
      <w:r w:rsidR="00CD51B1" w:rsidRPr="00A67074">
        <w:rPr>
          <w:rFonts w:asciiTheme="minorHAnsi" w:hAnsiTheme="minorHAnsi" w:cstheme="minorHAnsi"/>
        </w:rPr>
        <w:tab/>
        <w:t>funkce:</w:t>
      </w:r>
    </w:p>
    <w:p w14:paraId="04C58B4C" w14:textId="77777777" w:rsidR="00FD02D8" w:rsidRDefault="00FD02D8"/>
    <w:sectPr w:rsidR="00FD02D8" w:rsidSect="00FB13FE">
      <w:footerReference w:type="default" r:id="rId14"/>
      <w:headerReference w:type="first" r:id="rId15"/>
      <w:pgSz w:w="11906" w:h="16838" w:code="9"/>
      <w:pgMar w:top="1418"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31245" w14:textId="77777777" w:rsidR="00DB71FA" w:rsidRDefault="00DB71FA">
      <w:pPr>
        <w:spacing w:after="0" w:line="240" w:lineRule="auto"/>
      </w:pPr>
      <w:r>
        <w:separator/>
      </w:r>
    </w:p>
  </w:endnote>
  <w:endnote w:type="continuationSeparator" w:id="0">
    <w:p w14:paraId="51F88455" w14:textId="77777777" w:rsidR="00DB71FA" w:rsidRDefault="00DB7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C66BA" w14:textId="6851B963" w:rsidR="00745763" w:rsidRPr="006178AB" w:rsidRDefault="002E3AAE">
    <w:pPr>
      <w:pStyle w:val="Zpat"/>
      <w:jc w:val="center"/>
      <w:rPr>
        <w:rFonts w:ascii="Arial" w:hAnsi="Arial" w:cs="Arial"/>
        <w:sz w:val="16"/>
        <w:szCs w:val="16"/>
      </w:rPr>
    </w:pPr>
    <w:r w:rsidRPr="006178AB">
      <w:rPr>
        <w:rFonts w:ascii="Arial" w:hAnsi="Arial" w:cs="Arial"/>
        <w:sz w:val="16"/>
        <w:szCs w:val="16"/>
      </w:rPr>
      <w:fldChar w:fldCharType="begin"/>
    </w:r>
    <w:r w:rsidRPr="006178AB">
      <w:rPr>
        <w:rFonts w:ascii="Arial" w:hAnsi="Arial" w:cs="Arial"/>
        <w:sz w:val="16"/>
        <w:szCs w:val="16"/>
      </w:rPr>
      <w:instrText xml:space="preserve"> PAGE   \* MERGEFORMAT </w:instrText>
    </w:r>
    <w:r w:rsidRPr="006178AB">
      <w:rPr>
        <w:rFonts w:ascii="Arial" w:hAnsi="Arial" w:cs="Arial"/>
        <w:sz w:val="16"/>
        <w:szCs w:val="16"/>
      </w:rPr>
      <w:fldChar w:fldCharType="separate"/>
    </w:r>
    <w:r w:rsidR="00DA67B3">
      <w:rPr>
        <w:rFonts w:ascii="Arial" w:hAnsi="Arial" w:cs="Arial"/>
        <w:noProof/>
        <w:sz w:val="16"/>
        <w:szCs w:val="16"/>
      </w:rPr>
      <w:t>2</w:t>
    </w:r>
    <w:r w:rsidRPr="006178A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41D8C" w14:textId="77777777" w:rsidR="00DB71FA" w:rsidRDefault="00DB71FA">
      <w:pPr>
        <w:spacing w:after="0" w:line="240" w:lineRule="auto"/>
      </w:pPr>
      <w:r>
        <w:separator/>
      </w:r>
    </w:p>
  </w:footnote>
  <w:footnote w:type="continuationSeparator" w:id="0">
    <w:p w14:paraId="4D4352CD" w14:textId="77777777" w:rsidR="00DB71FA" w:rsidRDefault="00DB7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9CEAE" w14:textId="419A4CD1" w:rsidR="007F4CF3" w:rsidRDefault="007F4CF3" w:rsidP="00A90F30">
    <w:pPr>
      <w:pStyle w:val="Zhlav"/>
      <w:jc w:val="center"/>
    </w:pPr>
    <w:r w:rsidRPr="00A90F30">
      <w:rPr>
        <w:rFonts w:asciiTheme="minorHAnsi" w:hAnsiTheme="minorHAnsi" w:cstheme="minorHAnsi"/>
        <w:b/>
        <w:noProof/>
        <w:spacing w:val="-2"/>
        <w:sz w:val="20"/>
        <w:szCs w:val="20"/>
      </w:rPr>
      <w:drawing>
        <wp:inline distT="0" distB="0" distL="0" distR="0" wp14:anchorId="5781D0C1" wp14:editId="2A326C5C">
          <wp:extent cx="1685925" cy="6858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685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810"/>
    <w:multiLevelType w:val="hybridMultilevel"/>
    <w:tmpl w:val="6EC26E2C"/>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 w15:restartNumberingAfterBreak="0">
    <w:nsid w:val="1F5D795E"/>
    <w:multiLevelType w:val="multilevel"/>
    <w:tmpl w:val="CF3CC714"/>
    <w:lvl w:ilvl="0">
      <w:start w:val="1"/>
      <w:numFmt w:val="lowerLetter"/>
      <w:lvlText w:val="%1)"/>
      <w:lvlJc w:val="left"/>
      <w:pPr>
        <w:ind w:left="1364" w:hanging="360"/>
      </w:pPr>
      <w:rPr>
        <w:rFonts w:hint="default"/>
      </w:rPr>
    </w:lvl>
    <w:lvl w:ilvl="1">
      <w:start w:val="4"/>
      <w:numFmt w:val="decimal"/>
      <w:lvlText w:val="%1.%2"/>
      <w:lvlJc w:val="left"/>
      <w:pPr>
        <w:ind w:left="1424" w:hanging="420"/>
      </w:pPr>
    </w:lvl>
    <w:lvl w:ilvl="2">
      <w:start w:val="1"/>
      <w:numFmt w:val="decimal"/>
      <w:lvlText w:val="%1.%2.%3"/>
      <w:lvlJc w:val="left"/>
      <w:pPr>
        <w:ind w:left="1724" w:hanging="720"/>
      </w:pPr>
    </w:lvl>
    <w:lvl w:ilvl="3">
      <w:start w:val="1"/>
      <w:numFmt w:val="decimal"/>
      <w:lvlText w:val="%1.%2.%3.%4"/>
      <w:lvlJc w:val="left"/>
      <w:pPr>
        <w:ind w:left="1724" w:hanging="720"/>
      </w:pPr>
    </w:lvl>
    <w:lvl w:ilvl="4">
      <w:start w:val="1"/>
      <w:numFmt w:val="decimal"/>
      <w:lvlText w:val="%1.%2.%3.%4.%5"/>
      <w:lvlJc w:val="left"/>
      <w:pPr>
        <w:ind w:left="2084" w:hanging="1080"/>
      </w:pPr>
    </w:lvl>
    <w:lvl w:ilvl="5">
      <w:start w:val="1"/>
      <w:numFmt w:val="decimal"/>
      <w:lvlText w:val="%1.%2.%3.%4.%5.%6"/>
      <w:lvlJc w:val="left"/>
      <w:pPr>
        <w:ind w:left="2084" w:hanging="1080"/>
      </w:pPr>
    </w:lvl>
    <w:lvl w:ilvl="6">
      <w:start w:val="1"/>
      <w:numFmt w:val="decimal"/>
      <w:lvlText w:val="%1.%2.%3.%4.%5.%6.%7"/>
      <w:lvlJc w:val="left"/>
      <w:pPr>
        <w:ind w:left="2444" w:hanging="1440"/>
      </w:pPr>
    </w:lvl>
    <w:lvl w:ilvl="7">
      <w:start w:val="1"/>
      <w:numFmt w:val="decimal"/>
      <w:lvlText w:val="%1.%2.%3.%4.%5.%6.%7.%8"/>
      <w:lvlJc w:val="left"/>
      <w:pPr>
        <w:ind w:left="2444" w:hanging="1440"/>
      </w:pPr>
    </w:lvl>
    <w:lvl w:ilvl="8">
      <w:start w:val="1"/>
      <w:numFmt w:val="decimal"/>
      <w:lvlText w:val="%1.%2.%3.%4.%5.%6.%7.%8.%9"/>
      <w:lvlJc w:val="left"/>
      <w:pPr>
        <w:ind w:left="2444" w:hanging="1440"/>
      </w:pPr>
    </w:lvl>
  </w:abstractNum>
  <w:abstractNum w:abstractNumId="3" w15:restartNumberingAfterBreak="0">
    <w:nsid w:val="26427AE2"/>
    <w:multiLevelType w:val="hybridMultilevel"/>
    <w:tmpl w:val="367214A6"/>
    <w:lvl w:ilvl="0" w:tplc="75CCAB22">
      <w:start w:val="1"/>
      <w:numFmt w:val="decimal"/>
      <w:lvlText w:val="%1."/>
      <w:lvlJc w:val="left"/>
      <w:pPr>
        <w:tabs>
          <w:tab w:val="num" w:pos="357"/>
        </w:tabs>
        <w:ind w:left="340" w:firstLine="20"/>
      </w:pPr>
      <w:rPr>
        <w:rFonts w:hint="default"/>
        <w:b/>
      </w:rPr>
    </w:lvl>
    <w:lvl w:ilvl="1" w:tplc="04050019">
      <w:start w:val="1"/>
      <w:numFmt w:val="lowerLetter"/>
      <w:lvlText w:val="%2."/>
      <w:lvlJc w:val="left"/>
      <w:pPr>
        <w:tabs>
          <w:tab w:val="num" w:pos="1440"/>
        </w:tabs>
        <w:ind w:left="1440" w:hanging="360"/>
      </w:pPr>
    </w:lvl>
    <w:lvl w:ilvl="2" w:tplc="285CA8A2">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12C7CD9"/>
    <w:multiLevelType w:val="hybridMultilevel"/>
    <w:tmpl w:val="A9A4AC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7" w15:restartNumberingAfterBreak="0">
    <w:nsid w:val="7482756D"/>
    <w:multiLevelType w:val="multilevel"/>
    <w:tmpl w:val="B486F0AA"/>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heme="minorHAnsi" w:hAnsiTheme="minorHAnsi" w:cstheme="minorHAnsi"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7EDF1093"/>
    <w:multiLevelType w:val="hybridMultilevel"/>
    <w:tmpl w:val="97FE5B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7"/>
  </w:num>
  <w:num w:numId="6">
    <w:abstractNumId w:val="8"/>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1B1"/>
    <w:rsid w:val="000355B6"/>
    <w:rsid w:val="00054461"/>
    <w:rsid w:val="00062ADA"/>
    <w:rsid w:val="000635CC"/>
    <w:rsid w:val="000B0F3D"/>
    <w:rsid w:val="000B72E8"/>
    <w:rsid w:val="000C0512"/>
    <w:rsid w:val="000E19FF"/>
    <w:rsid w:val="000F0568"/>
    <w:rsid w:val="000F0B78"/>
    <w:rsid w:val="000F4856"/>
    <w:rsid w:val="000F5127"/>
    <w:rsid w:val="00106284"/>
    <w:rsid w:val="0013080F"/>
    <w:rsid w:val="0013380E"/>
    <w:rsid w:val="001655FF"/>
    <w:rsid w:val="00167BAE"/>
    <w:rsid w:val="00176364"/>
    <w:rsid w:val="00185633"/>
    <w:rsid w:val="00187406"/>
    <w:rsid w:val="001D7F54"/>
    <w:rsid w:val="001E6DA0"/>
    <w:rsid w:val="001F459B"/>
    <w:rsid w:val="002026E0"/>
    <w:rsid w:val="002032BE"/>
    <w:rsid w:val="00217AAF"/>
    <w:rsid w:val="00230241"/>
    <w:rsid w:val="00232DFE"/>
    <w:rsid w:val="00234887"/>
    <w:rsid w:val="002451DE"/>
    <w:rsid w:val="00274FA6"/>
    <w:rsid w:val="0027520B"/>
    <w:rsid w:val="002779C4"/>
    <w:rsid w:val="00281636"/>
    <w:rsid w:val="00294C68"/>
    <w:rsid w:val="002B305B"/>
    <w:rsid w:val="002E0894"/>
    <w:rsid w:val="002E1070"/>
    <w:rsid w:val="002E2872"/>
    <w:rsid w:val="002E2FBF"/>
    <w:rsid w:val="002E3AAE"/>
    <w:rsid w:val="00300893"/>
    <w:rsid w:val="00306F97"/>
    <w:rsid w:val="003107B1"/>
    <w:rsid w:val="0031796F"/>
    <w:rsid w:val="00323840"/>
    <w:rsid w:val="0032717D"/>
    <w:rsid w:val="00332A75"/>
    <w:rsid w:val="0033536C"/>
    <w:rsid w:val="00335E2B"/>
    <w:rsid w:val="003B05D6"/>
    <w:rsid w:val="003B1D50"/>
    <w:rsid w:val="003C5723"/>
    <w:rsid w:val="003D057C"/>
    <w:rsid w:val="003D6750"/>
    <w:rsid w:val="003D7738"/>
    <w:rsid w:val="003F15C5"/>
    <w:rsid w:val="00425D99"/>
    <w:rsid w:val="00431E76"/>
    <w:rsid w:val="00435461"/>
    <w:rsid w:val="00435FFA"/>
    <w:rsid w:val="00436E72"/>
    <w:rsid w:val="00446947"/>
    <w:rsid w:val="00467ADC"/>
    <w:rsid w:val="00487AB6"/>
    <w:rsid w:val="0049507A"/>
    <w:rsid w:val="004B1D21"/>
    <w:rsid w:val="004D35CF"/>
    <w:rsid w:val="004D5C71"/>
    <w:rsid w:val="0051293E"/>
    <w:rsid w:val="00542CD5"/>
    <w:rsid w:val="0054781A"/>
    <w:rsid w:val="00570CAF"/>
    <w:rsid w:val="00586AD5"/>
    <w:rsid w:val="005A5C2F"/>
    <w:rsid w:val="005C1638"/>
    <w:rsid w:val="005C381F"/>
    <w:rsid w:val="00603BC7"/>
    <w:rsid w:val="006105E1"/>
    <w:rsid w:val="00611BC4"/>
    <w:rsid w:val="006204C4"/>
    <w:rsid w:val="00626421"/>
    <w:rsid w:val="00627515"/>
    <w:rsid w:val="00633C6D"/>
    <w:rsid w:val="00640AD6"/>
    <w:rsid w:val="00651537"/>
    <w:rsid w:val="00651C07"/>
    <w:rsid w:val="00661391"/>
    <w:rsid w:val="006668C5"/>
    <w:rsid w:val="0069724D"/>
    <w:rsid w:val="006A397B"/>
    <w:rsid w:val="006B1868"/>
    <w:rsid w:val="006C00E8"/>
    <w:rsid w:val="006D6662"/>
    <w:rsid w:val="006E13BB"/>
    <w:rsid w:val="006E564D"/>
    <w:rsid w:val="007422EE"/>
    <w:rsid w:val="00745763"/>
    <w:rsid w:val="00772F67"/>
    <w:rsid w:val="0078430A"/>
    <w:rsid w:val="00784D18"/>
    <w:rsid w:val="0079537A"/>
    <w:rsid w:val="007A0032"/>
    <w:rsid w:val="007C2AE5"/>
    <w:rsid w:val="007C5924"/>
    <w:rsid w:val="007E07DA"/>
    <w:rsid w:val="007F2518"/>
    <w:rsid w:val="007F4307"/>
    <w:rsid w:val="007F4CF3"/>
    <w:rsid w:val="007F586A"/>
    <w:rsid w:val="007F7132"/>
    <w:rsid w:val="0080190C"/>
    <w:rsid w:val="0081097D"/>
    <w:rsid w:val="00812910"/>
    <w:rsid w:val="00815A52"/>
    <w:rsid w:val="00826294"/>
    <w:rsid w:val="00873155"/>
    <w:rsid w:val="008828E8"/>
    <w:rsid w:val="00887392"/>
    <w:rsid w:val="008920FE"/>
    <w:rsid w:val="008924F5"/>
    <w:rsid w:val="00893866"/>
    <w:rsid w:val="008A30A6"/>
    <w:rsid w:val="008A511F"/>
    <w:rsid w:val="008B024B"/>
    <w:rsid w:val="008C44AE"/>
    <w:rsid w:val="008C5284"/>
    <w:rsid w:val="00913F2F"/>
    <w:rsid w:val="00930541"/>
    <w:rsid w:val="00942F10"/>
    <w:rsid w:val="00957FC3"/>
    <w:rsid w:val="009677BA"/>
    <w:rsid w:val="0098401C"/>
    <w:rsid w:val="00995F24"/>
    <w:rsid w:val="009A1BA6"/>
    <w:rsid w:val="009A2A4C"/>
    <w:rsid w:val="009C3AAA"/>
    <w:rsid w:val="009C6122"/>
    <w:rsid w:val="009D70E7"/>
    <w:rsid w:val="009E6571"/>
    <w:rsid w:val="009F5F5D"/>
    <w:rsid w:val="00A010B5"/>
    <w:rsid w:val="00A0648B"/>
    <w:rsid w:val="00A112FA"/>
    <w:rsid w:val="00A17813"/>
    <w:rsid w:val="00A2300E"/>
    <w:rsid w:val="00A30C8C"/>
    <w:rsid w:val="00A31AD4"/>
    <w:rsid w:val="00A3674F"/>
    <w:rsid w:val="00A43B51"/>
    <w:rsid w:val="00A457EF"/>
    <w:rsid w:val="00A47D38"/>
    <w:rsid w:val="00A60D18"/>
    <w:rsid w:val="00A64435"/>
    <w:rsid w:val="00A745C1"/>
    <w:rsid w:val="00A74D16"/>
    <w:rsid w:val="00A82AE6"/>
    <w:rsid w:val="00A87B9F"/>
    <w:rsid w:val="00A90F30"/>
    <w:rsid w:val="00AA4EB8"/>
    <w:rsid w:val="00AC219E"/>
    <w:rsid w:val="00AC4930"/>
    <w:rsid w:val="00AC660A"/>
    <w:rsid w:val="00AD25DE"/>
    <w:rsid w:val="00AE70C4"/>
    <w:rsid w:val="00AF1B00"/>
    <w:rsid w:val="00B45FA7"/>
    <w:rsid w:val="00B50B95"/>
    <w:rsid w:val="00B64090"/>
    <w:rsid w:val="00B705CB"/>
    <w:rsid w:val="00B70F4A"/>
    <w:rsid w:val="00B80A50"/>
    <w:rsid w:val="00B80BAA"/>
    <w:rsid w:val="00B87EEB"/>
    <w:rsid w:val="00B906BE"/>
    <w:rsid w:val="00BA1320"/>
    <w:rsid w:val="00BA1681"/>
    <w:rsid w:val="00BB3588"/>
    <w:rsid w:val="00BE696F"/>
    <w:rsid w:val="00C02623"/>
    <w:rsid w:val="00C02787"/>
    <w:rsid w:val="00C06838"/>
    <w:rsid w:val="00C35AD1"/>
    <w:rsid w:val="00C43009"/>
    <w:rsid w:val="00C541B4"/>
    <w:rsid w:val="00C566C1"/>
    <w:rsid w:val="00C753FB"/>
    <w:rsid w:val="00C81BDD"/>
    <w:rsid w:val="00C90EBD"/>
    <w:rsid w:val="00CA5698"/>
    <w:rsid w:val="00CD51B1"/>
    <w:rsid w:val="00CD71FD"/>
    <w:rsid w:val="00CE0998"/>
    <w:rsid w:val="00CE552D"/>
    <w:rsid w:val="00CF69D8"/>
    <w:rsid w:val="00D32EA0"/>
    <w:rsid w:val="00D4604F"/>
    <w:rsid w:val="00D50F57"/>
    <w:rsid w:val="00D533EC"/>
    <w:rsid w:val="00D54848"/>
    <w:rsid w:val="00D65516"/>
    <w:rsid w:val="00D70191"/>
    <w:rsid w:val="00D7498C"/>
    <w:rsid w:val="00D74CBB"/>
    <w:rsid w:val="00D822B5"/>
    <w:rsid w:val="00D90018"/>
    <w:rsid w:val="00D97F86"/>
    <w:rsid w:val="00DA67B3"/>
    <w:rsid w:val="00DB71FA"/>
    <w:rsid w:val="00E05624"/>
    <w:rsid w:val="00E13CBE"/>
    <w:rsid w:val="00E164D7"/>
    <w:rsid w:val="00E36E59"/>
    <w:rsid w:val="00E60743"/>
    <w:rsid w:val="00E6515B"/>
    <w:rsid w:val="00E67A37"/>
    <w:rsid w:val="00E717D1"/>
    <w:rsid w:val="00EA2184"/>
    <w:rsid w:val="00EB7376"/>
    <w:rsid w:val="00EC32AE"/>
    <w:rsid w:val="00F063B7"/>
    <w:rsid w:val="00F069D4"/>
    <w:rsid w:val="00F108C0"/>
    <w:rsid w:val="00F13F86"/>
    <w:rsid w:val="00F15447"/>
    <w:rsid w:val="00F25214"/>
    <w:rsid w:val="00F34CAB"/>
    <w:rsid w:val="00F45F1E"/>
    <w:rsid w:val="00F4720B"/>
    <w:rsid w:val="00F47605"/>
    <w:rsid w:val="00F50360"/>
    <w:rsid w:val="00F5453C"/>
    <w:rsid w:val="00F561F8"/>
    <w:rsid w:val="00F77D26"/>
    <w:rsid w:val="00F90A78"/>
    <w:rsid w:val="00FB4C31"/>
    <w:rsid w:val="00FD02D8"/>
    <w:rsid w:val="01683269"/>
    <w:rsid w:val="0280E14F"/>
    <w:rsid w:val="0308E06A"/>
    <w:rsid w:val="033EB283"/>
    <w:rsid w:val="041059D7"/>
    <w:rsid w:val="04E3AA06"/>
    <w:rsid w:val="05615783"/>
    <w:rsid w:val="074A96AB"/>
    <w:rsid w:val="08B6A53F"/>
    <w:rsid w:val="0B91BB47"/>
    <w:rsid w:val="0D2D8BA8"/>
    <w:rsid w:val="0D881C0F"/>
    <w:rsid w:val="0DCEC92A"/>
    <w:rsid w:val="0F29E2D2"/>
    <w:rsid w:val="10D7067D"/>
    <w:rsid w:val="116C8719"/>
    <w:rsid w:val="124D7B9E"/>
    <w:rsid w:val="127FF3C5"/>
    <w:rsid w:val="1308577A"/>
    <w:rsid w:val="151F7530"/>
    <w:rsid w:val="15851C60"/>
    <w:rsid w:val="15D69361"/>
    <w:rsid w:val="1A99A1D0"/>
    <w:rsid w:val="1BAF296C"/>
    <w:rsid w:val="21105B5E"/>
    <w:rsid w:val="23425ED9"/>
    <w:rsid w:val="24817021"/>
    <w:rsid w:val="25033EA3"/>
    <w:rsid w:val="25814959"/>
    <w:rsid w:val="270673CD"/>
    <w:rsid w:val="2C66431A"/>
    <w:rsid w:val="2CB6C79E"/>
    <w:rsid w:val="2D2F7008"/>
    <w:rsid w:val="2DB9207D"/>
    <w:rsid w:val="2DE8EB1E"/>
    <w:rsid w:val="2E02137B"/>
    <w:rsid w:val="2F9DE3DC"/>
    <w:rsid w:val="30015287"/>
    <w:rsid w:val="3089B535"/>
    <w:rsid w:val="30D798E2"/>
    <w:rsid w:val="32C7D59C"/>
    <w:rsid w:val="334E23EC"/>
    <w:rsid w:val="349FC438"/>
    <w:rsid w:val="35F1EFE3"/>
    <w:rsid w:val="372E17AB"/>
    <w:rsid w:val="3930882E"/>
    <w:rsid w:val="3A65B86D"/>
    <w:rsid w:val="3C6143CB"/>
    <w:rsid w:val="3FA2CCCF"/>
    <w:rsid w:val="3FD52726"/>
    <w:rsid w:val="429DC095"/>
    <w:rsid w:val="42F39F8B"/>
    <w:rsid w:val="45601072"/>
    <w:rsid w:val="4BB82C86"/>
    <w:rsid w:val="5124D8F6"/>
    <w:rsid w:val="51DEDBB3"/>
    <w:rsid w:val="52DE51BE"/>
    <w:rsid w:val="5359E774"/>
    <w:rsid w:val="53E947AD"/>
    <w:rsid w:val="54FD5913"/>
    <w:rsid w:val="5549CD41"/>
    <w:rsid w:val="55CB41C1"/>
    <w:rsid w:val="5A41A4F7"/>
    <w:rsid w:val="5A6CC7CC"/>
    <w:rsid w:val="5B8D4AD8"/>
    <w:rsid w:val="5D291B39"/>
    <w:rsid w:val="5D3618E7"/>
    <w:rsid w:val="5F0DDE98"/>
    <w:rsid w:val="6060BBFB"/>
    <w:rsid w:val="6090869C"/>
    <w:rsid w:val="60DC0950"/>
    <w:rsid w:val="61FC8C5C"/>
    <w:rsid w:val="63FF3BFE"/>
    <w:rsid w:val="6563F7BF"/>
    <w:rsid w:val="658781A7"/>
    <w:rsid w:val="65FBF946"/>
    <w:rsid w:val="66B73AC4"/>
    <w:rsid w:val="6C26A97D"/>
    <w:rsid w:val="6FE6AD64"/>
    <w:rsid w:val="705BA381"/>
    <w:rsid w:val="71D2665D"/>
    <w:rsid w:val="727CC2A4"/>
    <w:rsid w:val="73E638AE"/>
    <w:rsid w:val="75B46366"/>
    <w:rsid w:val="76CE88B6"/>
    <w:rsid w:val="771DD970"/>
    <w:rsid w:val="77695C24"/>
    <w:rsid w:val="77D56D5F"/>
    <w:rsid w:val="78F32765"/>
    <w:rsid w:val="7AEF325E"/>
    <w:rsid w:val="7B414F9F"/>
    <w:rsid w:val="7C942D02"/>
    <w:rsid w:val="7CDD2000"/>
    <w:rsid w:val="7E2DCAA9"/>
    <w:rsid w:val="7E2FFD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FAD474"/>
  <w15:chartTrackingRefBased/>
  <w15:docId w15:val="{D4309AC2-B5D8-4E98-A048-AC08A19C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51B1"/>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CD51B1"/>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CD51B1"/>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CD51B1"/>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CD51B1"/>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D51B1"/>
    <w:rPr>
      <w:rFonts w:ascii="Tahoma" w:eastAsia="Times New Roman" w:hAnsi="Tahoma" w:cs="Arial"/>
      <w:b/>
      <w:bCs/>
      <w:iCs/>
      <w:kern w:val="32"/>
      <w:sz w:val="24"/>
      <w:szCs w:val="32"/>
      <w:lang w:eastAsia="cs-CZ"/>
    </w:rPr>
  </w:style>
  <w:style w:type="character" w:customStyle="1" w:styleId="Nadpis2Char">
    <w:name w:val="Nadpis 2 Char"/>
    <w:basedOn w:val="Standardnpsmoodstavce"/>
    <w:link w:val="Nadpis2"/>
    <w:rsid w:val="00CD51B1"/>
    <w:rPr>
      <w:rFonts w:ascii="Tahoma" w:eastAsia="Times New Roman" w:hAnsi="Tahoma" w:cs="Arial"/>
      <w:bCs/>
      <w:iCs/>
      <w:sz w:val="20"/>
      <w:szCs w:val="28"/>
      <w:lang w:eastAsia="cs-CZ"/>
    </w:rPr>
  </w:style>
  <w:style w:type="character" w:customStyle="1" w:styleId="Nadpis3Char">
    <w:name w:val="Nadpis 3 Char"/>
    <w:basedOn w:val="Standardnpsmoodstavce"/>
    <w:link w:val="Nadpis3"/>
    <w:rsid w:val="00CD51B1"/>
    <w:rPr>
      <w:rFonts w:ascii="Arial" w:eastAsia="Times New Roman" w:hAnsi="Arial" w:cs="Arial"/>
      <w:b/>
      <w:bCs/>
      <w:sz w:val="26"/>
      <w:szCs w:val="26"/>
      <w:lang w:eastAsia="cs-CZ"/>
    </w:rPr>
  </w:style>
  <w:style w:type="character" w:customStyle="1" w:styleId="Nadpis5Char">
    <w:name w:val="Nadpis 5 Char"/>
    <w:basedOn w:val="Standardnpsmoodstavce"/>
    <w:link w:val="Nadpis5"/>
    <w:rsid w:val="00CD51B1"/>
    <w:rPr>
      <w:rFonts w:ascii="Tahoma" w:eastAsia="Times New Roman" w:hAnsi="Tahoma" w:cs="Times New Roman"/>
      <w:b/>
      <w:bCs/>
      <w:i/>
      <w:iCs/>
      <w:sz w:val="26"/>
      <w:szCs w:val="26"/>
      <w:lang w:eastAsia="cs-CZ"/>
    </w:rPr>
  </w:style>
  <w:style w:type="paragraph" w:styleId="Bezmezer">
    <w:name w:val="No Spacing"/>
    <w:link w:val="BezmezerChar"/>
    <w:uiPriority w:val="99"/>
    <w:qFormat/>
    <w:rsid w:val="00CD51B1"/>
    <w:pPr>
      <w:spacing w:after="0" w:line="240" w:lineRule="auto"/>
    </w:pPr>
    <w:rPr>
      <w:rFonts w:ascii="Calibri" w:eastAsia="Calibri" w:hAnsi="Calibri" w:cs="Times New Roman"/>
    </w:rPr>
  </w:style>
  <w:style w:type="character" w:customStyle="1" w:styleId="BezmezerChar">
    <w:name w:val="Bez mezer Char"/>
    <w:link w:val="Bezmezer"/>
    <w:uiPriority w:val="99"/>
    <w:qFormat/>
    <w:rsid w:val="00CD51B1"/>
    <w:rPr>
      <w:rFonts w:ascii="Calibri" w:eastAsia="Calibri" w:hAnsi="Calibri" w:cs="Times New Roman"/>
    </w:rPr>
  </w:style>
  <w:style w:type="paragraph" w:styleId="Zpat">
    <w:name w:val="footer"/>
    <w:basedOn w:val="Normln"/>
    <w:link w:val="ZpatChar"/>
    <w:uiPriority w:val="99"/>
    <w:unhideWhenUsed/>
    <w:rsid w:val="00CD51B1"/>
    <w:pPr>
      <w:tabs>
        <w:tab w:val="center" w:pos="4536"/>
        <w:tab w:val="right" w:pos="9072"/>
      </w:tabs>
    </w:pPr>
  </w:style>
  <w:style w:type="character" w:customStyle="1" w:styleId="ZpatChar">
    <w:name w:val="Zápatí Char"/>
    <w:basedOn w:val="Standardnpsmoodstavce"/>
    <w:link w:val="Zpat"/>
    <w:uiPriority w:val="99"/>
    <w:rsid w:val="00CD51B1"/>
    <w:rPr>
      <w:rFonts w:ascii="Calibri" w:eastAsia="Calibri" w:hAnsi="Calibri" w:cs="Times New Roman"/>
    </w:rPr>
  </w:style>
  <w:style w:type="paragraph" w:styleId="Zkladntext">
    <w:name w:val="Body Text"/>
    <w:basedOn w:val="Normln"/>
    <w:link w:val="ZkladntextChar"/>
    <w:semiHidden/>
    <w:rsid w:val="00CD51B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semiHidden/>
    <w:rsid w:val="00CD51B1"/>
    <w:rPr>
      <w:rFonts w:ascii="Times New Roman" w:eastAsia="Times New Roman" w:hAnsi="Times New Roman" w:cs="Times New Roman"/>
      <w:sz w:val="24"/>
      <w:szCs w:val="20"/>
      <w:lang w:eastAsia="cs-CZ"/>
    </w:rPr>
  </w:style>
  <w:style w:type="paragraph" w:customStyle="1" w:styleId="ODSTAVEC">
    <w:name w:val="ODSTAVEC"/>
    <w:basedOn w:val="Bezmezer"/>
    <w:qFormat/>
    <w:rsid w:val="00CD51B1"/>
    <w:pPr>
      <w:numPr>
        <w:ilvl w:val="1"/>
        <w:numId w:val="5"/>
      </w:numPr>
      <w:spacing w:before="120"/>
      <w:ind w:left="0" w:firstLine="0"/>
      <w:jc w:val="both"/>
    </w:pPr>
    <w:rPr>
      <w:rFonts w:ascii="Arial" w:eastAsia="Times New Roman" w:hAnsi="Arial" w:cs="Arial"/>
      <w:sz w:val="18"/>
      <w:szCs w:val="18"/>
      <w:lang w:eastAsia="cs-CZ"/>
    </w:rPr>
  </w:style>
  <w:style w:type="paragraph" w:customStyle="1" w:styleId="NADPIS">
    <w:name w:val="NADPIS"/>
    <w:basedOn w:val="Bezmezer"/>
    <w:rsid w:val="00CD51B1"/>
    <w:pPr>
      <w:numPr>
        <w:numId w:val="5"/>
      </w:numPr>
      <w:spacing w:before="360"/>
      <w:ind w:left="0" w:firstLine="0"/>
      <w:jc w:val="center"/>
    </w:pPr>
    <w:rPr>
      <w:rFonts w:ascii="Arial" w:hAnsi="Arial" w:cs="Arial"/>
      <w:b/>
    </w:rPr>
  </w:style>
  <w:style w:type="paragraph" w:styleId="Zkladntext2">
    <w:name w:val="Body Text 2"/>
    <w:basedOn w:val="Normln"/>
    <w:link w:val="Zkladntext2Char"/>
    <w:unhideWhenUsed/>
    <w:rsid w:val="00CD51B1"/>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rsid w:val="00CD51B1"/>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D51B1"/>
    <w:rPr>
      <w:color w:val="0563C1" w:themeColor="hyperlink"/>
      <w:u w:val="single"/>
    </w:rPr>
  </w:style>
  <w:style w:type="paragraph" w:styleId="Textbubliny">
    <w:name w:val="Balloon Text"/>
    <w:basedOn w:val="Normln"/>
    <w:link w:val="TextbublinyChar"/>
    <w:uiPriority w:val="99"/>
    <w:semiHidden/>
    <w:unhideWhenUsed/>
    <w:rsid w:val="00217AA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17AAF"/>
    <w:rPr>
      <w:rFonts w:ascii="Segoe UI" w:eastAsia="Calibri" w:hAnsi="Segoe UI" w:cs="Segoe UI"/>
      <w:sz w:val="18"/>
      <w:szCs w:val="18"/>
    </w:rPr>
  </w:style>
  <w:style w:type="character" w:styleId="Odkaznakoment">
    <w:name w:val="annotation reference"/>
    <w:basedOn w:val="Standardnpsmoodstavce"/>
    <w:uiPriority w:val="99"/>
    <w:semiHidden/>
    <w:unhideWhenUsed/>
    <w:rsid w:val="0078430A"/>
    <w:rPr>
      <w:sz w:val="16"/>
      <w:szCs w:val="16"/>
    </w:rPr>
  </w:style>
  <w:style w:type="paragraph" w:styleId="Textkomente">
    <w:name w:val="annotation text"/>
    <w:basedOn w:val="Normln"/>
    <w:link w:val="TextkomenteChar"/>
    <w:uiPriority w:val="99"/>
    <w:unhideWhenUsed/>
    <w:rsid w:val="0078430A"/>
    <w:pPr>
      <w:spacing w:line="240" w:lineRule="auto"/>
    </w:pPr>
    <w:rPr>
      <w:sz w:val="20"/>
      <w:szCs w:val="20"/>
    </w:rPr>
  </w:style>
  <w:style w:type="character" w:customStyle="1" w:styleId="TextkomenteChar">
    <w:name w:val="Text komentáře Char"/>
    <w:basedOn w:val="Standardnpsmoodstavce"/>
    <w:link w:val="Textkomente"/>
    <w:uiPriority w:val="99"/>
    <w:rsid w:val="0078430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8430A"/>
    <w:rPr>
      <w:b/>
      <w:bCs/>
    </w:rPr>
  </w:style>
  <w:style w:type="character" w:customStyle="1" w:styleId="PedmtkomenteChar">
    <w:name w:val="Předmět komentáře Char"/>
    <w:basedOn w:val="TextkomenteChar"/>
    <w:link w:val="Pedmtkomente"/>
    <w:uiPriority w:val="99"/>
    <w:semiHidden/>
    <w:rsid w:val="0078430A"/>
    <w:rPr>
      <w:rFonts w:ascii="Calibri" w:eastAsia="Calibri" w:hAnsi="Calibri" w:cs="Times New Roman"/>
      <w:b/>
      <w:bCs/>
      <w:sz w:val="20"/>
      <w:szCs w:val="20"/>
    </w:rPr>
  </w:style>
  <w:style w:type="character" w:styleId="Nevyeenzmnka">
    <w:name w:val="Unresolved Mention"/>
    <w:basedOn w:val="Standardnpsmoodstavce"/>
    <w:uiPriority w:val="99"/>
    <w:semiHidden/>
    <w:unhideWhenUsed/>
    <w:rsid w:val="00435FFA"/>
    <w:rPr>
      <w:color w:val="605E5C"/>
      <w:shd w:val="clear" w:color="auto" w:fill="E1DFDD"/>
    </w:rPr>
  </w:style>
  <w:style w:type="paragraph" w:styleId="Zhlav">
    <w:name w:val="header"/>
    <w:basedOn w:val="Normln"/>
    <w:link w:val="ZhlavChar"/>
    <w:uiPriority w:val="99"/>
    <w:unhideWhenUsed/>
    <w:rsid w:val="007F4C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4CF3"/>
    <w:rPr>
      <w:rFonts w:ascii="Calibri" w:eastAsia="Calibri" w:hAnsi="Calibri" w:cs="Times New Roman"/>
    </w:rPr>
  </w:style>
  <w:style w:type="paragraph" w:styleId="Revize">
    <w:name w:val="Revision"/>
    <w:hidden/>
    <w:uiPriority w:val="99"/>
    <w:semiHidden/>
    <w:rsid w:val="0033536C"/>
    <w:pPr>
      <w:spacing w:after="0" w:line="240" w:lineRule="auto"/>
    </w:pPr>
    <w:rPr>
      <w:rFonts w:ascii="Calibri" w:eastAsia="Calibri" w:hAnsi="Calibri" w:cs="Times New Roman"/>
    </w:rPr>
  </w:style>
  <w:style w:type="paragraph" w:customStyle="1" w:styleId="slo">
    <w:name w:val="Číslo"/>
    <w:basedOn w:val="Normln"/>
    <w:next w:val="Datum"/>
    <w:rsid w:val="00C753FB"/>
    <w:pPr>
      <w:keepNext/>
      <w:tabs>
        <w:tab w:val="left" w:pos="1418"/>
      </w:tabs>
      <w:spacing w:before="720" w:after="0" w:line="300" w:lineRule="exact"/>
      <w:ind w:left="1418"/>
    </w:pPr>
    <w:rPr>
      <w:rFonts w:ascii="Bookman Old Style" w:eastAsia="Times New Roman" w:hAnsi="Bookman Old Style"/>
      <w:b/>
      <w:sz w:val="20"/>
      <w:szCs w:val="20"/>
      <w:lang w:eastAsia="cs-CZ"/>
    </w:rPr>
  </w:style>
  <w:style w:type="character" w:styleId="Zstupntext">
    <w:name w:val="Placeholder Text"/>
    <w:basedOn w:val="Standardnpsmoodstavce"/>
    <w:uiPriority w:val="99"/>
    <w:semiHidden/>
    <w:rsid w:val="00C753FB"/>
    <w:rPr>
      <w:color w:val="808080"/>
    </w:rPr>
  </w:style>
  <w:style w:type="paragraph" w:styleId="Datum">
    <w:name w:val="Date"/>
    <w:basedOn w:val="Normln"/>
    <w:next w:val="Normln"/>
    <w:link w:val="DatumChar"/>
    <w:uiPriority w:val="99"/>
    <w:semiHidden/>
    <w:unhideWhenUsed/>
    <w:rsid w:val="00C753FB"/>
  </w:style>
  <w:style w:type="character" w:customStyle="1" w:styleId="DatumChar">
    <w:name w:val="Datum Char"/>
    <w:basedOn w:val="Standardnpsmoodstavce"/>
    <w:link w:val="Datum"/>
    <w:uiPriority w:val="99"/>
    <w:semiHidden/>
    <w:rsid w:val="00C753F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mas.bubenik@vsb.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vel.podvesky@vsb.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mas.otipka@vsb.cz"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B4393AC05D45388419FC8BFFF07D57"/>
        <w:category>
          <w:name w:val="Obecné"/>
          <w:gallery w:val="placeholder"/>
        </w:category>
        <w:types>
          <w:type w:val="bbPlcHdr"/>
        </w:types>
        <w:behaviors>
          <w:behavior w:val="content"/>
        </w:behaviors>
        <w:guid w:val="{A905BE89-5F71-4A33-9CCE-4C91E3F468E6}"/>
      </w:docPartPr>
      <w:docPartBody>
        <w:p w:rsidR="00000000" w:rsidRDefault="00A51E90" w:rsidP="00A51E90">
          <w:pPr>
            <w:pStyle w:val="79B4393AC05D45388419FC8BFFF07D57"/>
          </w:pPr>
          <w:r w:rsidRPr="008F2C1E">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E90"/>
    <w:rsid w:val="00A51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51E90"/>
    <w:rPr>
      <w:color w:val="808080"/>
    </w:rPr>
  </w:style>
  <w:style w:type="paragraph" w:customStyle="1" w:styleId="1AEEBE52E82F4BE8B977F4B9A264BE46">
    <w:name w:val="1AEEBE52E82F4BE8B977F4B9A264BE46"/>
    <w:rsid w:val="00A51E90"/>
  </w:style>
  <w:style w:type="paragraph" w:customStyle="1" w:styleId="79B4393AC05D45388419FC8BFFF07D57">
    <w:name w:val="79B4393AC05D45388419FC8BFFF07D57"/>
    <w:rsid w:val="00A51E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5" ma:contentTypeDescription="Vytvoří nový dokument" ma:contentTypeScope="" ma:versionID="3d0bcd0587fd6790ec7558ff73608f5c">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8bd5a6ffa3715bf5068e11fd7bfcf579"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794D8B-D20C-4FD0-AFA2-236105AD9DC0}">
  <ds:schemaRefs>
    <ds:schemaRef ds:uri="http://schemas.microsoft.com/sharepoint/v3/contenttype/forms"/>
  </ds:schemaRefs>
</ds:datastoreItem>
</file>

<file path=customXml/itemProps2.xml><?xml version="1.0" encoding="utf-8"?>
<ds:datastoreItem xmlns:ds="http://schemas.openxmlformats.org/officeDocument/2006/customXml" ds:itemID="{2EA24614-1CC7-48A0-8D5B-9AE72E8B2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E25B5F-5625-4116-8907-8307B3A5B0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3341</Words>
  <Characters>19716</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Mária Zuská</cp:lastModifiedBy>
  <cp:revision>19</cp:revision>
  <dcterms:created xsi:type="dcterms:W3CDTF">2026-02-23T12:50:00Z</dcterms:created>
  <dcterms:modified xsi:type="dcterms:W3CDTF">2026-03-03T12:44:00Z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ies>
</file>