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5CC84" w14:textId="44A74A99" w:rsidR="008C312B" w:rsidRPr="008C312B" w:rsidRDefault="008C312B" w:rsidP="008C312B">
      <w:pPr>
        <w:pStyle w:val="Zkladntext"/>
        <w:keepLines/>
        <w:tabs>
          <w:tab w:val="left" w:pos="708"/>
        </w:tabs>
        <w:spacing w:before="120" w:after="0" w:line="240" w:lineRule="auto"/>
        <w:rPr>
          <w:rFonts w:ascii="Tahoma" w:hAnsi="Tahoma" w:cs="Tahoma"/>
          <w:bCs/>
          <w:sz w:val="20"/>
          <w:szCs w:val="20"/>
        </w:rPr>
      </w:pPr>
      <w:r w:rsidRPr="008C312B">
        <w:rPr>
          <w:rFonts w:ascii="Tahoma" w:hAnsi="Tahoma" w:cs="Tahoma"/>
          <w:bCs/>
          <w:sz w:val="20"/>
          <w:szCs w:val="20"/>
        </w:rPr>
        <w:t>Obchodní podmínky</w:t>
      </w:r>
      <w:r w:rsidR="006F17AC">
        <w:rPr>
          <w:rFonts w:ascii="Tahoma" w:hAnsi="Tahoma" w:cs="Tahoma"/>
          <w:bCs/>
          <w:sz w:val="20"/>
          <w:szCs w:val="20"/>
        </w:rPr>
        <w:t xml:space="preserve"> – část I.</w:t>
      </w:r>
    </w:p>
    <w:p w14:paraId="1D63BAF3" w14:textId="77777777" w:rsidR="008C312B" w:rsidRPr="008C312B" w:rsidRDefault="008C312B" w:rsidP="008C312B">
      <w:pPr>
        <w:pStyle w:val="Zkladntext"/>
        <w:keepLines/>
        <w:tabs>
          <w:tab w:val="left" w:pos="708"/>
        </w:tabs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607AB56" w14:textId="77777777" w:rsidR="003306CB" w:rsidRPr="008C312B" w:rsidRDefault="003306CB" w:rsidP="008C312B">
      <w:pPr>
        <w:pStyle w:val="Zkladntext"/>
        <w:keepLines/>
        <w:tabs>
          <w:tab w:val="left" w:pos="708"/>
        </w:tabs>
        <w:spacing w:before="120" w:after="0" w:line="240" w:lineRule="auto"/>
        <w:jc w:val="center"/>
        <w:rPr>
          <w:rFonts w:ascii="Tahoma" w:hAnsi="Tahoma" w:cs="Tahoma"/>
          <w:b/>
          <w:bCs/>
          <w:sz w:val="28"/>
          <w:szCs w:val="20"/>
        </w:rPr>
      </w:pPr>
      <w:r w:rsidRPr="008C312B">
        <w:rPr>
          <w:rFonts w:ascii="Tahoma" w:hAnsi="Tahoma" w:cs="Tahoma"/>
          <w:b/>
          <w:bCs/>
          <w:sz w:val="28"/>
          <w:szCs w:val="20"/>
        </w:rPr>
        <w:t>SMLOUVA O DODÁNÍ SOFTWAR</w:t>
      </w:r>
      <w:r w:rsidR="000F0C71" w:rsidRPr="008C312B">
        <w:rPr>
          <w:rFonts w:ascii="Tahoma" w:hAnsi="Tahoma" w:cs="Tahoma"/>
          <w:b/>
          <w:bCs/>
          <w:sz w:val="28"/>
          <w:szCs w:val="20"/>
        </w:rPr>
        <w:t>E</w:t>
      </w:r>
    </w:p>
    <w:p w14:paraId="3F44B86A" w14:textId="77777777" w:rsidR="003306CB" w:rsidRPr="008C312B" w:rsidRDefault="003306CB" w:rsidP="008C312B">
      <w:pPr>
        <w:pStyle w:val="Zkladntext"/>
        <w:keepLines/>
        <w:tabs>
          <w:tab w:val="left" w:pos="708"/>
        </w:tabs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4A63A0DC" w14:textId="29239177" w:rsidR="003306CB" w:rsidRPr="008C312B" w:rsidRDefault="00C568F0" w:rsidP="00C568F0">
      <w:pPr>
        <w:pStyle w:val="Odstavecseseznamem"/>
        <w:keepLines/>
        <w:widowControl w:val="0"/>
        <w:numPr>
          <w:ilvl w:val="0"/>
          <w:numId w:val="10"/>
        </w:numPr>
        <w:tabs>
          <w:tab w:val="left" w:pos="3119"/>
        </w:tabs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568F0">
        <w:rPr>
          <w:rFonts w:ascii="Tahoma" w:hAnsi="Tahoma" w:cs="Tahoma"/>
          <w:b/>
          <w:sz w:val="20"/>
          <w:szCs w:val="20"/>
        </w:rPr>
        <w:t>Vysoká škola báňská – Technická univerzita Ostrava, Fakulta strojní</w:t>
      </w:r>
    </w:p>
    <w:p w14:paraId="6B1EF667" w14:textId="5489F9F9" w:rsidR="00AB5A4A" w:rsidRPr="008C312B" w:rsidRDefault="00AB5A4A" w:rsidP="00C568F0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1260" w:hanging="90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se sídlem:</w:t>
      </w:r>
      <w:r w:rsidRPr="008C312B">
        <w:rPr>
          <w:rFonts w:ascii="Tahoma" w:hAnsi="Tahoma" w:cs="Tahoma"/>
          <w:sz w:val="20"/>
          <w:szCs w:val="20"/>
        </w:rPr>
        <w:tab/>
      </w:r>
      <w:r w:rsidR="00B63554">
        <w:rPr>
          <w:rFonts w:ascii="Tahoma" w:hAnsi="Tahoma" w:cs="Tahoma"/>
          <w:sz w:val="20"/>
          <w:szCs w:val="20"/>
        </w:rPr>
        <w:tab/>
      </w:r>
      <w:r w:rsidRPr="008C312B">
        <w:rPr>
          <w:rFonts w:ascii="Tahoma" w:hAnsi="Tahoma" w:cs="Tahoma"/>
          <w:bCs/>
          <w:sz w:val="20"/>
          <w:szCs w:val="20"/>
        </w:rPr>
        <w:t xml:space="preserve">17. listopadu 15/2172, 708 </w:t>
      </w:r>
      <w:r w:rsidR="00C568F0">
        <w:rPr>
          <w:rFonts w:ascii="Tahoma" w:hAnsi="Tahoma" w:cs="Tahoma"/>
          <w:bCs/>
          <w:sz w:val="20"/>
          <w:szCs w:val="20"/>
        </w:rPr>
        <w:t>00</w:t>
      </w:r>
      <w:r w:rsidRPr="008C312B">
        <w:rPr>
          <w:rFonts w:ascii="Tahoma" w:hAnsi="Tahoma" w:cs="Tahoma"/>
          <w:bCs/>
          <w:sz w:val="20"/>
          <w:szCs w:val="20"/>
        </w:rPr>
        <w:t xml:space="preserve">  Ostrava – Poruba</w:t>
      </w:r>
    </w:p>
    <w:p w14:paraId="1DDFCF7F" w14:textId="37C5F88B" w:rsidR="00AB5A4A" w:rsidRPr="008C312B" w:rsidRDefault="00AB5A4A" w:rsidP="00C568F0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1260" w:hanging="900"/>
        <w:jc w:val="both"/>
        <w:rPr>
          <w:rFonts w:ascii="Tahoma" w:hAnsi="Tahoma" w:cs="Tahoma"/>
          <w:bCs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zastoupena:</w:t>
      </w:r>
      <w:r w:rsidRPr="008C312B">
        <w:rPr>
          <w:rFonts w:ascii="Tahoma" w:hAnsi="Tahoma" w:cs="Tahoma"/>
          <w:sz w:val="20"/>
          <w:szCs w:val="20"/>
        </w:rPr>
        <w:tab/>
      </w:r>
      <w:r w:rsidR="00C568F0" w:rsidRPr="00C568F0">
        <w:rPr>
          <w:rFonts w:ascii="Tahoma" w:hAnsi="Tahoma" w:cs="Tahoma"/>
          <w:bCs/>
          <w:sz w:val="20"/>
          <w:szCs w:val="20"/>
        </w:rPr>
        <w:t>prof. Ing. Ivo Hlavatý</w:t>
      </w:r>
      <w:r w:rsidR="00C568F0">
        <w:rPr>
          <w:rFonts w:ascii="Tahoma" w:hAnsi="Tahoma" w:cs="Tahoma"/>
          <w:bCs/>
          <w:sz w:val="20"/>
          <w:szCs w:val="20"/>
        </w:rPr>
        <w:t>m</w:t>
      </w:r>
      <w:r w:rsidR="00C568F0" w:rsidRPr="00C568F0">
        <w:rPr>
          <w:rFonts w:ascii="Tahoma" w:hAnsi="Tahoma" w:cs="Tahoma"/>
          <w:bCs/>
          <w:sz w:val="20"/>
          <w:szCs w:val="20"/>
        </w:rPr>
        <w:t>, Ph.D., děkan</w:t>
      </w:r>
      <w:r w:rsidR="00C568F0">
        <w:rPr>
          <w:rFonts w:ascii="Tahoma" w:hAnsi="Tahoma" w:cs="Tahoma"/>
          <w:bCs/>
          <w:sz w:val="20"/>
          <w:szCs w:val="20"/>
        </w:rPr>
        <w:t>em</w:t>
      </w:r>
      <w:r w:rsidR="00C568F0" w:rsidRPr="00C568F0">
        <w:rPr>
          <w:rFonts w:ascii="Tahoma" w:hAnsi="Tahoma" w:cs="Tahoma"/>
          <w:bCs/>
          <w:sz w:val="20"/>
          <w:szCs w:val="20"/>
        </w:rPr>
        <w:t xml:space="preserve"> Fakulty strojní</w:t>
      </w:r>
    </w:p>
    <w:p w14:paraId="2E27FB34" w14:textId="0FA8D0F8" w:rsidR="008C312B" w:rsidRDefault="00AB5A4A" w:rsidP="00C568F0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1260" w:hanging="900"/>
        <w:jc w:val="both"/>
        <w:rPr>
          <w:rFonts w:ascii="Tahoma" w:hAnsi="Tahoma" w:cs="Tahoma"/>
          <w:bCs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oprávněn</w:t>
      </w:r>
      <w:r w:rsidR="008C312B">
        <w:rPr>
          <w:rFonts w:ascii="Tahoma" w:hAnsi="Tahoma" w:cs="Tahoma"/>
          <w:sz w:val="20"/>
          <w:szCs w:val="20"/>
        </w:rPr>
        <w:t>é</w:t>
      </w:r>
      <w:r w:rsidRPr="008C312B">
        <w:rPr>
          <w:rFonts w:ascii="Tahoma" w:hAnsi="Tahoma" w:cs="Tahoma"/>
          <w:bCs/>
          <w:sz w:val="20"/>
          <w:szCs w:val="20"/>
        </w:rPr>
        <w:t xml:space="preserve"> osob</w:t>
      </w:r>
      <w:r w:rsidR="008C312B">
        <w:rPr>
          <w:rFonts w:ascii="Tahoma" w:hAnsi="Tahoma" w:cs="Tahoma"/>
          <w:bCs/>
          <w:sz w:val="20"/>
          <w:szCs w:val="20"/>
        </w:rPr>
        <w:t>y</w:t>
      </w:r>
      <w:r w:rsidRPr="008C312B">
        <w:rPr>
          <w:rFonts w:ascii="Tahoma" w:hAnsi="Tahoma" w:cs="Tahoma"/>
          <w:bCs/>
          <w:sz w:val="20"/>
          <w:szCs w:val="20"/>
        </w:rPr>
        <w:t xml:space="preserve"> (pro technické otázky): </w:t>
      </w:r>
    </w:p>
    <w:p w14:paraId="0BA31689" w14:textId="440D8138" w:rsidR="006B276E" w:rsidRDefault="00C568F0" w:rsidP="00C568F0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2061"/>
        <w:jc w:val="both"/>
        <w:rPr>
          <w:rFonts w:ascii="Tahoma" w:hAnsi="Tahoma" w:cs="Tahoma"/>
          <w:sz w:val="20"/>
          <w:szCs w:val="20"/>
        </w:rPr>
      </w:pPr>
      <w:r w:rsidRPr="00C568F0">
        <w:rPr>
          <w:rFonts w:ascii="Tahoma" w:hAnsi="Tahoma" w:cs="Tahoma"/>
          <w:sz w:val="20"/>
          <w:szCs w:val="20"/>
        </w:rPr>
        <w:t>Ing. David Fojtík, Ph.D.</w:t>
      </w:r>
      <w:r w:rsidR="006B276E" w:rsidRPr="006B276E">
        <w:rPr>
          <w:rFonts w:ascii="Tahoma" w:hAnsi="Tahoma" w:cs="Tahoma"/>
          <w:sz w:val="20"/>
          <w:szCs w:val="20"/>
        </w:rPr>
        <w:t xml:space="preserve">, email: </w:t>
      </w:r>
      <w:r>
        <w:rPr>
          <w:rFonts w:ascii="Tahoma" w:hAnsi="Tahoma" w:cs="Tahoma"/>
          <w:sz w:val="20"/>
          <w:szCs w:val="20"/>
        </w:rPr>
        <w:t>david.fojtik</w:t>
      </w:r>
      <w:r w:rsidR="006B276E" w:rsidRPr="006B276E">
        <w:rPr>
          <w:rFonts w:ascii="Tahoma" w:hAnsi="Tahoma" w:cs="Tahoma"/>
          <w:sz w:val="20"/>
          <w:szCs w:val="20"/>
        </w:rPr>
        <w:t xml:space="preserve">@vsb.cz, tel.: </w:t>
      </w:r>
      <w:r w:rsidRPr="00C568F0">
        <w:rPr>
          <w:rFonts w:ascii="Tahoma" w:hAnsi="Tahoma" w:cs="Tahoma"/>
          <w:sz w:val="20"/>
          <w:szCs w:val="20"/>
        </w:rPr>
        <w:t>597 324 193</w:t>
      </w:r>
    </w:p>
    <w:p w14:paraId="20DB2EBC" w14:textId="51DDEE41" w:rsidR="00AB5A4A" w:rsidRPr="008C312B" w:rsidRDefault="00AB5A4A" w:rsidP="00C568F0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IČO:</w:t>
      </w:r>
      <w:r w:rsidRPr="008C312B">
        <w:rPr>
          <w:rFonts w:ascii="Tahoma" w:hAnsi="Tahoma" w:cs="Tahoma"/>
          <w:sz w:val="20"/>
          <w:szCs w:val="20"/>
        </w:rPr>
        <w:tab/>
      </w:r>
      <w:r w:rsidRPr="008C312B">
        <w:rPr>
          <w:rFonts w:ascii="Tahoma" w:hAnsi="Tahoma" w:cs="Tahoma"/>
          <w:bCs/>
          <w:sz w:val="20"/>
          <w:szCs w:val="20"/>
        </w:rPr>
        <w:t>61989100</w:t>
      </w:r>
    </w:p>
    <w:p w14:paraId="139C9DDE" w14:textId="77777777" w:rsidR="00AB5A4A" w:rsidRPr="008C312B" w:rsidRDefault="00AB5A4A" w:rsidP="00C568F0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1260" w:hanging="90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DIČ:</w:t>
      </w:r>
      <w:r w:rsidRPr="008C312B">
        <w:rPr>
          <w:rFonts w:ascii="Tahoma" w:hAnsi="Tahoma" w:cs="Tahoma"/>
          <w:sz w:val="20"/>
          <w:szCs w:val="20"/>
        </w:rPr>
        <w:tab/>
      </w:r>
      <w:r w:rsidRPr="008C312B">
        <w:rPr>
          <w:rFonts w:ascii="Tahoma" w:hAnsi="Tahoma" w:cs="Tahoma"/>
          <w:sz w:val="20"/>
          <w:szCs w:val="20"/>
        </w:rPr>
        <w:tab/>
        <w:t>CZ</w:t>
      </w:r>
      <w:r w:rsidRPr="008C312B">
        <w:rPr>
          <w:rFonts w:ascii="Tahoma" w:hAnsi="Tahoma" w:cs="Tahoma"/>
          <w:bCs/>
          <w:sz w:val="20"/>
          <w:szCs w:val="20"/>
        </w:rPr>
        <w:t>61989100</w:t>
      </w:r>
    </w:p>
    <w:p w14:paraId="7A6110A2" w14:textId="77777777" w:rsidR="00AB5A4A" w:rsidRPr="008C312B" w:rsidRDefault="00AB5A4A" w:rsidP="00C568F0">
      <w:pPr>
        <w:pStyle w:val="RLdajeosmluvnstran"/>
        <w:keepLines/>
        <w:spacing w:before="60" w:after="0" w:line="240" w:lineRule="auto"/>
        <w:ind w:left="360"/>
        <w:jc w:val="left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(dále jen „</w:t>
      </w:r>
      <w:r w:rsidRPr="008C312B">
        <w:rPr>
          <w:rFonts w:ascii="Tahoma" w:hAnsi="Tahoma" w:cs="Tahoma"/>
          <w:b/>
          <w:sz w:val="20"/>
          <w:szCs w:val="20"/>
        </w:rPr>
        <w:t>Objednatel</w:t>
      </w:r>
      <w:r w:rsidRPr="008C312B">
        <w:rPr>
          <w:rFonts w:ascii="Tahoma" w:hAnsi="Tahoma" w:cs="Tahoma"/>
          <w:sz w:val="20"/>
          <w:szCs w:val="20"/>
        </w:rPr>
        <w:t>“)</w:t>
      </w:r>
    </w:p>
    <w:p w14:paraId="78C7FF86" w14:textId="77777777" w:rsidR="00AB5A4A" w:rsidRPr="008C312B" w:rsidRDefault="00AB5A4A" w:rsidP="008C312B">
      <w:pPr>
        <w:pStyle w:val="RLdajeosmluvnstran"/>
        <w:keepLines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</w:p>
    <w:p w14:paraId="2BA2AE71" w14:textId="77777777" w:rsidR="00AB5A4A" w:rsidRPr="008C312B" w:rsidRDefault="00AB5A4A" w:rsidP="008C312B">
      <w:pPr>
        <w:pStyle w:val="RLdajeosmluvnstran"/>
        <w:keepLines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a</w:t>
      </w:r>
    </w:p>
    <w:p w14:paraId="1B0AFB25" w14:textId="77777777" w:rsidR="00AB5A4A" w:rsidRPr="008C312B" w:rsidRDefault="00AB5A4A" w:rsidP="008C312B">
      <w:pPr>
        <w:pStyle w:val="RLdajeosmluvnstran"/>
        <w:keepLines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</w:p>
    <w:p w14:paraId="0F5188F8" w14:textId="7AD39B59" w:rsidR="00AB5A4A" w:rsidRPr="00214B1B" w:rsidRDefault="00214B1B" w:rsidP="008C312B">
      <w:pPr>
        <w:pStyle w:val="Odstavecseseznamem"/>
        <w:keepLines/>
        <w:widowControl w:val="0"/>
        <w:numPr>
          <w:ilvl w:val="0"/>
          <w:numId w:val="10"/>
        </w:numPr>
        <w:tabs>
          <w:tab w:val="left" w:pos="3119"/>
        </w:tabs>
        <w:spacing w:before="60" w:after="0" w:line="24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14B1B">
        <w:rPr>
          <w:rFonts w:ascii="Tahoma" w:hAnsi="Tahoma" w:cs="Tahoma"/>
          <w:b/>
          <w:sz w:val="20"/>
          <w:szCs w:val="20"/>
          <w:highlight w:val="yellow"/>
        </w:rPr>
        <w:fldChar w:fldCharType="begin"/>
      </w:r>
      <w:r w:rsidRPr="00214B1B">
        <w:rPr>
          <w:rFonts w:ascii="Tahoma" w:hAnsi="Tahoma" w:cs="Tahoma"/>
          <w:b/>
          <w:sz w:val="20"/>
          <w:szCs w:val="20"/>
          <w:highlight w:val="yellow"/>
        </w:rPr>
        <w:instrText xml:space="preserve"> macrobutton nobutton [DOPLNÍ ÚČASTNÍK]</w:instrText>
      </w:r>
      <w:r w:rsidRPr="00214B1B">
        <w:rPr>
          <w:rFonts w:ascii="Tahoma" w:hAnsi="Tahoma" w:cs="Tahoma"/>
          <w:b/>
          <w:sz w:val="20"/>
          <w:szCs w:val="20"/>
          <w:highlight w:val="yellow"/>
        </w:rPr>
        <w:fldChar w:fldCharType="end"/>
      </w:r>
    </w:p>
    <w:p w14:paraId="4600535B" w14:textId="0AA6CE43" w:rsidR="00AB5A4A" w:rsidRPr="008C312B" w:rsidRDefault="00AB5A4A" w:rsidP="008C312B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se sídlem:</w:t>
      </w:r>
      <w:r w:rsidR="008C312B">
        <w:rPr>
          <w:rFonts w:ascii="Tahoma" w:hAnsi="Tahoma" w:cs="Tahoma"/>
          <w:sz w:val="20"/>
          <w:szCs w:val="20"/>
        </w:rPr>
        <w:tab/>
      </w:r>
      <w:r w:rsidRPr="008C312B">
        <w:rPr>
          <w:rFonts w:ascii="Tahoma" w:hAnsi="Tahoma" w:cs="Tahoma"/>
          <w:sz w:val="20"/>
          <w:szCs w:val="20"/>
        </w:rPr>
        <w:tab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73511434" w14:textId="00A472F3" w:rsidR="00C568F0" w:rsidRPr="00392319" w:rsidRDefault="00C568F0" w:rsidP="00C568F0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zápis v obchodním rejstříku (je-li):</w:t>
      </w:r>
      <w:r w:rsidRPr="00392319">
        <w:rPr>
          <w:rFonts w:ascii="Tahoma" w:hAnsi="Tahoma" w:cs="Tahoma"/>
          <w:sz w:val="20"/>
          <w:szCs w:val="20"/>
        </w:rPr>
        <w:tab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158AABEB" w14:textId="27850D22" w:rsidR="00AB5A4A" w:rsidRPr="008C312B" w:rsidRDefault="00AB5A4A" w:rsidP="008C312B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rPr>
          <w:rFonts w:ascii="Tahoma" w:hAnsi="Tahoma" w:cs="Tahoma"/>
          <w:snapToGrid w:val="0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zastoupen:</w:t>
      </w:r>
      <w:r w:rsidRPr="008C312B">
        <w:rPr>
          <w:rFonts w:ascii="Tahoma" w:hAnsi="Tahoma" w:cs="Tahoma"/>
          <w:sz w:val="20"/>
          <w:szCs w:val="20"/>
        </w:rPr>
        <w:tab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03F21265" w14:textId="67788F47" w:rsidR="00AB5A4A" w:rsidRPr="008C312B" w:rsidRDefault="00AB5A4A" w:rsidP="008C312B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bCs/>
          <w:sz w:val="20"/>
          <w:szCs w:val="20"/>
          <w:highlight w:val="yellow"/>
        </w:rPr>
      </w:pPr>
      <w:r w:rsidRPr="008C312B">
        <w:rPr>
          <w:rFonts w:ascii="Tahoma" w:hAnsi="Tahoma" w:cs="Tahoma"/>
          <w:bCs/>
          <w:sz w:val="20"/>
          <w:szCs w:val="20"/>
        </w:rPr>
        <w:t xml:space="preserve">oprávněná osoba (pro technické otázky): </w:t>
      </w:r>
    </w:p>
    <w:p w14:paraId="78B84CC2" w14:textId="4FD8E57A" w:rsidR="00AB5A4A" w:rsidRPr="008C312B" w:rsidRDefault="008C312B" w:rsidP="008C312B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bCs/>
          <w:sz w:val="20"/>
          <w:szCs w:val="20"/>
        </w:rPr>
        <w:tab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8C312B">
        <w:rPr>
          <w:rFonts w:ascii="Tahoma" w:hAnsi="Tahoma" w:cs="Tahoma"/>
          <w:snapToGrid w:val="0"/>
          <w:sz w:val="20"/>
          <w:szCs w:val="20"/>
        </w:rPr>
        <w:t>,</w:t>
      </w:r>
      <w:r w:rsidR="00AB5A4A" w:rsidRPr="008C312B">
        <w:rPr>
          <w:rFonts w:ascii="Tahoma" w:hAnsi="Tahoma" w:cs="Tahoma"/>
          <w:bCs/>
          <w:sz w:val="20"/>
          <w:szCs w:val="20"/>
        </w:rPr>
        <w:t xml:space="preserve"> tel.</w:t>
      </w:r>
      <w:r w:rsidRPr="008C312B">
        <w:rPr>
          <w:rFonts w:ascii="Tahoma" w:hAnsi="Tahoma" w:cs="Tahoma"/>
          <w:bCs/>
          <w:sz w:val="20"/>
          <w:szCs w:val="20"/>
        </w:rPr>
        <w:t>:</w:t>
      </w:r>
      <w:r w:rsidR="00AB5A4A" w:rsidRPr="008C312B">
        <w:rPr>
          <w:rFonts w:ascii="Tahoma" w:hAnsi="Tahoma" w:cs="Tahoma"/>
          <w:bCs/>
          <w:sz w:val="20"/>
          <w:szCs w:val="20"/>
        </w:rPr>
        <w:t xml:space="preserve"> </w: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AB5A4A" w:rsidRPr="008C312B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AB5A4A" w:rsidRPr="008C312B">
        <w:rPr>
          <w:rFonts w:ascii="Tahoma" w:hAnsi="Tahoma" w:cs="Tahoma"/>
          <w:bCs/>
          <w:sz w:val="20"/>
          <w:szCs w:val="20"/>
        </w:rPr>
        <w:t>e-mail</w:t>
      </w:r>
      <w:r>
        <w:rPr>
          <w:rFonts w:ascii="Tahoma" w:hAnsi="Tahoma" w:cs="Tahoma"/>
          <w:bCs/>
          <w:sz w:val="20"/>
          <w:szCs w:val="20"/>
        </w:rPr>
        <w:t>:</w:t>
      </w:r>
      <w:r w:rsidR="00AB5A4A" w:rsidRPr="008C312B">
        <w:rPr>
          <w:rFonts w:ascii="Tahoma" w:hAnsi="Tahoma" w:cs="Tahoma"/>
          <w:bCs/>
          <w:sz w:val="20"/>
          <w:szCs w:val="20"/>
        </w:rPr>
        <w:t xml:space="preserve"> </w: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5165A4CA" w14:textId="2EAC0DD7" w:rsidR="00AB5A4A" w:rsidRPr="008C312B" w:rsidRDefault="00AB5A4A" w:rsidP="008C312B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IČO:</w:t>
      </w:r>
      <w:r w:rsidRPr="008C312B">
        <w:rPr>
          <w:rFonts w:ascii="Tahoma" w:hAnsi="Tahoma" w:cs="Tahoma"/>
          <w:sz w:val="20"/>
          <w:szCs w:val="20"/>
        </w:rPr>
        <w:tab/>
      </w:r>
      <w:r w:rsidRPr="008C312B">
        <w:rPr>
          <w:rFonts w:ascii="Tahoma" w:hAnsi="Tahoma" w:cs="Tahoma"/>
          <w:sz w:val="20"/>
          <w:szCs w:val="20"/>
        </w:rPr>
        <w:tab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436FAC07" w14:textId="0C9CE587" w:rsidR="00AB5A4A" w:rsidRPr="008C312B" w:rsidRDefault="00AB5A4A" w:rsidP="008C312B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DIČ:</w:t>
      </w:r>
      <w:r w:rsidRPr="008C312B">
        <w:rPr>
          <w:rFonts w:ascii="Tahoma" w:hAnsi="Tahoma" w:cs="Tahoma"/>
          <w:sz w:val="20"/>
          <w:szCs w:val="20"/>
        </w:rPr>
        <w:tab/>
      </w:r>
      <w:r w:rsidRPr="008C312B">
        <w:rPr>
          <w:rFonts w:ascii="Tahoma" w:hAnsi="Tahoma" w:cs="Tahoma"/>
          <w:sz w:val="20"/>
          <w:szCs w:val="20"/>
        </w:rPr>
        <w:tab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64F794BB" w14:textId="72C2AAEE" w:rsidR="00C568F0" w:rsidRPr="00392319" w:rsidRDefault="00C568F0" w:rsidP="00C568F0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ID datové schránky (je-li):</w:t>
      </w:r>
      <w:r w:rsidRPr="00392319">
        <w:rPr>
          <w:rFonts w:ascii="Tahoma" w:hAnsi="Tahoma" w:cs="Tahoma"/>
          <w:sz w:val="20"/>
          <w:szCs w:val="20"/>
        </w:rPr>
        <w:tab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2E276FCC" w14:textId="1499031B" w:rsidR="00AB5A4A" w:rsidRPr="008C312B" w:rsidRDefault="00AB5A4A" w:rsidP="008C312B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bankovní spojení:</w:t>
      </w:r>
      <w:r w:rsidRPr="008C312B">
        <w:rPr>
          <w:rFonts w:ascii="Tahoma" w:hAnsi="Tahoma" w:cs="Tahoma"/>
          <w:sz w:val="20"/>
          <w:szCs w:val="20"/>
        </w:rPr>
        <w:tab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39F8A420" w14:textId="1F7DF4A3" w:rsidR="00AB5A4A" w:rsidRPr="008C312B" w:rsidRDefault="00AB5A4A" w:rsidP="008C312B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8C312B">
        <w:rPr>
          <w:rFonts w:ascii="Tahoma" w:hAnsi="Tahoma" w:cs="Tahoma"/>
          <w:sz w:val="20"/>
          <w:szCs w:val="20"/>
        </w:rPr>
        <w:t>č.ú</w:t>
      </w:r>
      <w:proofErr w:type="spellEnd"/>
      <w:r w:rsidRPr="008C312B">
        <w:rPr>
          <w:rFonts w:ascii="Tahoma" w:hAnsi="Tahoma" w:cs="Tahoma"/>
          <w:sz w:val="20"/>
          <w:szCs w:val="20"/>
        </w:rPr>
        <w:t>.:</w:t>
      </w:r>
      <w:r w:rsidRPr="008C312B">
        <w:rPr>
          <w:rFonts w:ascii="Tahoma" w:hAnsi="Tahoma" w:cs="Tahoma"/>
          <w:sz w:val="20"/>
          <w:szCs w:val="20"/>
        </w:rPr>
        <w:tab/>
      </w:r>
      <w:r w:rsidRPr="008C312B">
        <w:rPr>
          <w:rFonts w:ascii="Tahoma" w:hAnsi="Tahoma" w:cs="Tahoma"/>
          <w:sz w:val="20"/>
          <w:szCs w:val="20"/>
        </w:rPr>
        <w:tab/>
      </w:r>
      <w:proofErr w:type="gramEnd"/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12BD3040" w14:textId="77777777" w:rsidR="00AB5A4A" w:rsidRPr="008C312B" w:rsidRDefault="00AB5A4A" w:rsidP="008C312B">
      <w:pPr>
        <w:pStyle w:val="RLdajeosmluvnstran"/>
        <w:keepLines/>
        <w:spacing w:before="60" w:after="0" w:line="240" w:lineRule="auto"/>
        <w:jc w:val="left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(dále jen „</w:t>
      </w:r>
      <w:r w:rsidRPr="008C312B">
        <w:rPr>
          <w:rFonts w:ascii="Tahoma" w:hAnsi="Tahoma" w:cs="Tahoma"/>
          <w:b/>
          <w:bCs/>
          <w:sz w:val="20"/>
          <w:szCs w:val="20"/>
        </w:rPr>
        <w:t>Dodavatel</w:t>
      </w:r>
      <w:r w:rsidRPr="008C312B">
        <w:rPr>
          <w:rFonts w:ascii="Tahoma" w:hAnsi="Tahoma" w:cs="Tahoma"/>
          <w:sz w:val="20"/>
          <w:szCs w:val="20"/>
        </w:rPr>
        <w:t>“)</w:t>
      </w:r>
    </w:p>
    <w:p w14:paraId="7EF0CBCE" w14:textId="77777777" w:rsidR="003306CB" w:rsidRPr="008C312B" w:rsidRDefault="003306CB" w:rsidP="008C312B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6C7A5C1" w14:textId="77777777" w:rsidR="003306CB" w:rsidRPr="008C312B" w:rsidRDefault="006B4F87" w:rsidP="008C312B">
      <w:pPr>
        <w:keepLines/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(dále společně též „Smluvní strany“)</w:t>
      </w:r>
    </w:p>
    <w:p w14:paraId="642EC9FB" w14:textId="776D09FB" w:rsidR="003306CB" w:rsidRPr="008C312B" w:rsidRDefault="003306CB" w:rsidP="008C312B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uzavřely</w:t>
      </w:r>
      <w:r w:rsidR="00080ACC" w:rsidRPr="008C312B">
        <w:rPr>
          <w:rFonts w:ascii="Tahoma" w:hAnsi="Tahoma" w:cs="Tahoma"/>
          <w:sz w:val="20"/>
          <w:szCs w:val="20"/>
        </w:rPr>
        <w:t xml:space="preserve"> níže uvedeného dne, měsíce a roku</w:t>
      </w:r>
      <w:r w:rsidRPr="008C312B">
        <w:rPr>
          <w:rFonts w:ascii="Tahoma" w:hAnsi="Tahoma" w:cs="Tahoma"/>
          <w:sz w:val="20"/>
          <w:szCs w:val="20"/>
        </w:rPr>
        <w:t xml:space="preserve"> tuto smlouvu (dále jen „</w:t>
      </w:r>
      <w:r w:rsidRPr="008C312B">
        <w:rPr>
          <w:rFonts w:ascii="Tahoma" w:hAnsi="Tahoma" w:cs="Tahoma"/>
          <w:b/>
          <w:sz w:val="20"/>
          <w:szCs w:val="20"/>
        </w:rPr>
        <w:t>Smlouva</w:t>
      </w:r>
      <w:r w:rsidRPr="008C312B">
        <w:rPr>
          <w:rFonts w:ascii="Tahoma" w:hAnsi="Tahoma" w:cs="Tahoma"/>
          <w:sz w:val="20"/>
          <w:szCs w:val="20"/>
        </w:rPr>
        <w:t>“)</w:t>
      </w:r>
      <w:r w:rsidR="00BA2B81" w:rsidRPr="008C312B">
        <w:rPr>
          <w:rFonts w:ascii="Tahoma" w:hAnsi="Tahoma" w:cs="Tahoma"/>
          <w:sz w:val="20"/>
          <w:szCs w:val="20"/>
        </w:rPr>
        <w:t>:</w:t>
      </w:r>
    </w:p>
    <w:p w14:paraId="72079F89" w14:textId="77777777" w:rsidR="003306CB" w:rsidRPr="008C312B" w:rsidRDefault="003306CB" w:rsidP="008C312B">
      <w:pPr>
        <w:pStyle w:val="Zpat"/>
        <w:keepLines/>
        <w:pBdr>
          <w:top w:val="dotted" w:sz="6" w:space="0" w:color="auto"/>
        </w:pBdr>
        <w:tabs>
          <w:tab w:val="left" w:pos="708"/>
        </w:tabs>
        <w:spacing w:before="120" w:line="240" w:lineRule="auto"/>
        <w:ind w:left="357" w:firstLine="3"/>
        <w:rPr>
          <w:rFonts w:ascii="Tahoma" w:hAnsi="Tahoma" w:cs="Tahoma"/>
          <w:sz w:val="20"/>
          <w:szCs w:val="20"/>
        </w:rPr>
      </w:pPr>
    </w:p>
    <w:p w14:paraId="2980468E" w14:textId="77777777" w:rsidR="00BA2B81" w:rsidRPr="008C312B" w:rsidRDefault="00BA2B81" w:rsidP="008C312B">
      <w:pPr>
        <w:pStyle w:val="RLlneksmlouvy"/>
        <w:keepLines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I.</w:t>
      </w:r>
    </w:p>
    <w:p w14:paraId="391F6BC3" w14:textId="77777777" w:rsidR="003306CB" w:rsidRPr="008C312B" w:rsidRDefault="003306CB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ÚVODNÍ USTANOVENÍ</w:t>
      </w:r>
    </w:p>
    <w:p w14:paraId="0575D7D5" w14:textId="4EBECDD0" w:rsidR="003306CB" w:rsidRPr="008C312B" w:rsidRDefault="003306CB" w:rsidP="008C312B">
      <w:pPr>
        <w:pStyle w:val="Odstavecseseznamem"/>
        <w:keepLines/>
        <w:numPr>
          <w:ilvl w:val="0"/>
          <w:numId w:val="11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Dodavatel prohlašuje, že</w:t>
      </w:r>
      <w:r w:rsidR="00743486" w:rsidRPr="008C312B">
        <w:rPr>
          <w:rFonts w:ascii="Tahoma" w:hAnsi="Tahoma" w:cs="Tahoma"/>
          <w:sz w:val="20"/>
          <w:szCs w:val="20"/>
        </w:rPr>
        <w:t xml:space="preserve"> </w:t>
      </w:r>
      <w:r w:rsidR="00C20494" w:rsidRPr="008C312B">
        <w:rPr>
          <w:rFonts w:ascii="Tahoma" w:hAnsi="Tahoma" w:cs="Tahoma"/>
          <w:sz w:val="20"/>
          <w:szCs w:val="20"/>
        </w:rPr>
        <w:t xml:space="preserve">je </w:t>
      </w:r>
      <w:r w:rsidR="00EC3EE9" w:rsidRPr="008C312B">
        <w:rPr>
          <w:rFonts w:ascii="Tahoma" w:hAnsi="Tahoma" w:cs="Tahoma"/>
          <w:sz w:val="20"/>
          <w:szCs w:val="20"/>
        </w:rPr>
        <w:t>oprávněn</w:t>
      </w:r>
      <w:r w:rsidR="00C20494" w:rsidRPr="008C312B">
        <w:rPr>
          <w:rFonts w:ascii="Tahoma" w:hAnsi="Tahoma" w:cs="Tahoma"/>
          <w:sz w:val="20"/>
          <w:szCs w:val="20"/>
        </w:rPr>
        <w:t>ý</w:t>
      </w:r>
      <w:r w:rsidR="00DE6472" w:rsidRPr="008C312B">
        <w:rPr>
          <w:rFonts w:ascii="Tahoma" w:hAnsi="Tahoma" w:cs="Tahoma"/>
          <w:sz w:val="20"/>
          <w:szCs w:val="20"/>
        </w:rPr>
        <w:t xml:space="preserve"> </w:t>
      </w:r>
      <w:r w:rsidR="006F17AC">
        <w:rPr>
          <w:rFonts w:ascii="Tahoma" w:hAnsi="Tahoma" w:cs="Tahoma"/>
          <w:sz w:val="20"/>
          <w:szCs w:val="20"/>
        </w:rPr>
        <w:t>k úkonům nezbytným pro řádné plnění závazků dle této smlouvy</w:t>
      </w:r>
      <w:r w:rsidR="00DE6472" w:rsidRPr="008C312B">
        <w:rPr>
          <w:rFonts w:ascii="Tahoma" w:hAnsi="Tahoma" w:cs="Tahoma"/>
          <w:sz w:val="20"/>
          <w:szCs w:val="20"/>
        </w:rPr>
        <w:t>.</w:t>
      </w:r>
    </w:p>
    <w:p w14:paraId="6A9CAA0E" w14:textId="6F57850D" w:rsidR="00C568F0" w:rsidRPr="00B86AEB" w:rsidRDefault="00C568F0" w:rsidP="00C568F0">
      <w:pPr>
        <w:pStyle w:val="Odstavecseseznamem"/>
        <w:keepLines/>
        <w:numPr>
          <w:ilvl w:val="0"/>
          <w:numId w:val="11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</w:rPr>
      </w:pPr>
      <w:r w:rsidRPr="00B86AEB">
        <w:rPr>
          <w:rFonts w:ascii="Tahoma" w:hAnsi="Tahoma" w:cs="Tahoma"/>
          <w:sz w:val="20"/>
        </w:rPr>
        <w:t>Objednatel uzavírá se Zhotovitelem tuto smlouvu v návaznosti na výsledek zadávacího řízení veřejné zakázky s názvem „</w:t>
      </w:r>
      <w:r w:rsidRPr="00C568F0">
        <w:rPr>
          <w:rFonts w:ascii="Tahoma" w:hAnsi="Tahoma" w:cs="Tahoma"/>
          <w:sz w:val="20"/>
        </w:rPr>
        <w:t>Pořízení vývojového SW vč. podpory</w:t>
      </w:r>
      <w:r w:rsidRPr="00B86AEB">
        <w:rPr>
          <w:rFonts w:ascii="Tahoma" w:hAnsi="Tahoma" w:cs="Tahoma"/>
          <w:sz w:val="20"/>
        </w:rPr>
        <w:t>“</w:t>
      </w:r>
      <w:r>
        <w:rPr>
          <w:rFonts w:ascii="Tahoma" w:hAnsi="Tahoma" w:cs="Tahoma"/>
          <w:sz w:val="20"/>
        </w:rPr>
        <w:t>, části I. „</w:t>
      </w:r>
      <w:r w:rsidRPr="00C568F0">
        <w:rPr>
          <w:rFonts w:ascii="Tahoma" w:hAnsi="Tahoma" w:cs="Tahoma"/>
          <w:sz w:val="20"/>
        </w:rPr>
        <w:t xml:space="preserve">Licence a podpora </w:t>
      </w:r>
      <w:r w:rsidRPr="00C568F0">
        <w:rPr>
          <w:rFonts w:ascii="Tahoma" w:hAnsi="Tahoma" w:cs="Tahoma"/>
          <w:sz w:val="20"/>
          <w:szCs w:val="20"/>
        </w:rPr>
        <w:t>vývojového</w:t>
      </w:r>
      <w:r w:rsidRPr="00C568F0">
        <w:rPr>
          <w:rFonts w:ascii="Tahoma" w:hAnsi="Tahoma" w:cs="Tahoma"/>
          <w:sz w:val="20"/>
        </w:rPr>
        <w:t xml:space="preserve"> softwar</w:t>
      </w:r>
      <w:r w:rsidR="001E6916">
        <w:rPr>
          <w:rFonts w:ascii="Tahoma" w:hAnsi="Tahoma" w:cs="Tahoma"/>
          <w:sz w:val="20"/>
        </w:rPr>
        <w:t>e</w:t>
      </w:r>
      <w:r w:rsidRPr="00C568F0">
        <w:rPr>
          <w:rFonts w:ascii="Tahoma" w:hAnsi="Tahoma" w:cs="Tahoma"/>
          <w:sz w:val="20"/>
        </w:rPr>
        <w:t xml:space="preserve"> pro </w:t>
      </w:r>
      <w:proofErr w:type="spellStart"/>
      <w:r w:rsidRPr="00C568F0">
        <w:rPr>
          <w:rFonts w:ascii="Tahoma" w:hAnsi="Tahoma" w:cs="Tahoma"/>
          <w:sz w:val="20"/>
        </w:rPr>
        <w:t>mikrokontroléry</w:t>
      </w:r>
      <w:proofErr w:type="spellEnd"/>
      <w:r w:rsidRPr="00C568F0">
        <w:rPr>
          <w:rFonts w:ascii="Tahoma" w:hAnsi="Tahoma" w:cs="Tahoma"/>
          <w:sz w:val="20"/>
        </w:rPr>
        <w:t xml:space="preserve"> řady ARM</w:t>
      </w:r>
      <w:r>
        <w:rPr>
          <w:rFonts w:ascii="Tahoma" w:hAnsi="Tahoma" w:cs="Tahoma"/>
          <w:sz w:val="20"/>
        </w:rPr>
        <w:t>“</w:t>
      </w:r>
      <w:r w:rsidRPr="00B86AEB">
        <w:rPr>
          <w:rFonts w:ascii="Tahoma" w:hAnsi="Tahoma" w:cs="Tahoma"/>
          <w:sz w:val="20"/>
        </w:rPr>
        <w:t xml:space="preserve"> (dále jen „Veřejná zakázka“) zadávané v rámci projektu „Centrum výzkumu pokročilých </w:t>
      </w:r>
      <w:proofErr w:type="spellStart"/>
      <w:r w:rsidRPr="00B86AEB">
        <w:rPr>
          <w:rFonts w:ascii="Tahoma" w:hAnsi="Tahoma" w:cs="Tahoma"/>
          <w:sz w:val="20"/>
        </w:rPr>
        <w:t>mechatronických</w:t>
      </w:r>
      <w:proofErr w:type="spellEnd"/>
      <w:r w:rsidRPr="00B86AEB">
        <w:rPr>
          <w:rFonts w:ascii="Tahoma" w:hAnsi="Tahoma" w:cs="Tahoma"/>
          <w:sz w:val="20"/>
        </w:rPr>
        <w:t xml:space="preserve"> systémů“, </w:t>
      </w:r>
      <w:proofErr w:type="spellStart"/>
      <w:r w:rsidRPr="00B86AEB">
        <w:rPr>
          <w:rFonts w:ascii="Tahoma" w:hAnsi="Tahoma" w:cs="Tahoma"/>
          <w:sz w:val="20"/>
        </w:rPr>
        <w:t>reg</w:t>
      </w:r>
      <w:proofErr w:type="spellEnd"/>
      <w:r w:rsidRPr="00B86AEB">
        <w:rPr>
          <w:rFonts w:ascii="Tahoma" w:hAnsi="Tahoma" w:cs="Tahoma"/>
          <w:sz w:val="20"/>
        </w:rPr>
        <w:t xml:space="preserve">. </w:t>
      </w:r>
      <w:proofErr w:type="gramStart"/>
      <w:r w:rsidRPr="00B86AEB">
        <w:rPr>
          <w:rFonts w:ascii="Tahoma" w:hAnsi="Tahoma" w:cs="Tahoma"/>
          <w:sz w:val="20"/>
        </w:rPr>
        <w:t>č.</w:t>
      </w:r>
      <w:proofErr w:type="gramEnd"/>
      <w:r w:rsidRPr="00B86AEB">
        <w:rPr>
          <w:rFonts w:ascii="Tahoma" w:hAnsi="Tahoma" w:cs="Tahoma"/>
          <w:sz w:val="20"/>
        </w:rPr>
        <w:t xml:space="preserve"> CZ.02.1.01/0.0/0.0/16_019/0000867 (dále jen „projekt“), financovaných prostřednictvím Operačního programu Výzkum, Vývoj a Vzdělávání (dále jen OP VVV“).</w:t>
      </w:r>
    </w:p>
    <w:p w14:paraId="4CCA1036" w14:textId="77777777" w:rsidR="00BA2B81" w:rsidRPr="008C312B" w:rsidRDefault="00BA2B81" w:rsidP="008C312B">
      <w:pPr>
        <w:pStyle w:val="Odstavecseseznamem"/>
        <w:keepLines/>
        <w:spacing w:before="120"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EDCCE0A" w14:textId="77777777" w:rsidR="00BA2B81" w:rsidRPr="008C312B" w:rsidRDefault="00BA2B81" w:rsidP="008C312B">
      <w:pPr>
        <w:pStyle w:val="RLlneksmlouvy"/>
        <w:keepLines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bookmarkStart w:id="0" w:name="_Ref313286531"/>
      <w:r w:rsidRPr="008C312B">
        <w:rPr>
          <w:rFonts w:ascii="Tahoma" w:hAnsi="Tahoma" w:cs="Tahoma"/>
          <w:sz w:val="20"/>
          <w:szCs w:val="20"/>
        </w:rPr>
        <w:lastRenderedPageBreak/>
        <w:t>II.</w:t>
      </w:r>
    </w:p>
    <w:p w14:paraId="77D96172" w14:textId="77777777" w:rsidR="003306CB" w:rsidRPr="008C312B" w:rsidRDefault="003306CB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PŘEDMĚT SMLOUVY</w:t>
      </w:r>
      <w:bookmarkEnd w:id="0"/>
    </w:p>
    <w:p w14:paraId="697C505E" w14:textId="0D34EE5B" w:rsidR="003306CB" w:rsidRPr="008C312B" w:rsidRDefault="00FD2E1B" w:rsidP="00104191">
      <w:pPr>
        <w:pStyle w:val="Odstavecseseznamem"/>
        <w:keepLines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Dodavatel je povinen dodat</w:t>
      </w:r>
      <w:r w:rsidR="00104191">
        <w:rPr>
          <w:rFonts w:ascii="Tahoma" w:hAnsi="Tahoma" w:cs="Tahoma"/>
          <w:sz w:val="20"/>
          <w:szCs w:val="20"/>
        </w:rPr>
        <w:t xml:space="preserve"> </w:t>
      </w:r>
      <w:r w:rsidR="00C568F0" w:rsidRPr="00C568F0">
        <w:rPr>
          <w:rFonts w:ascii="Tahoma" w:hAnsi="Tahoma" w:cs="Tahoma"/>
          <w:sz w:val="20"/>
          <w:szCs w:val="20"/>
        </w:rPr>
        <w:t>licenci softwar</w:t>
      </w:r>
      <w:r w:rsidR="001E6916">
        <w:rPr>
          <w:rFonts w:ascii="Tahoma" w:hAnsi="Tahoma" w:cs="Tahoma"/>
          <w:sz w:val="20"/>
          <w:szCs w:val="20"/>
        </w:rPr>
        <w:t>e</w:t>
      </w:r>
      <w:r w:rsidR="00C568F0" w:rsidRPr="00C568F0">
        <w:rPr>
          <w:rFonts w:ascii="Tahoma" w:hAnsi="Tahoma" w:cs="Tahoma"/>
          <w:sz w:val="20"/>
          <w:szCs w:val="20"/>
        </w:rPr>
        <w:t xml:space="preserve"> pro vývoj pro </w:t>
      </w:r>
      <w:proofErr w:type="spellStart"/>
      <w:r w:rsidR="00C568F0" w:rsidRPr="00C568F0">
        <w:rPr>
          <w:rFonts w:ascii="Tahoma" w:hAnsi="Tahoma" w:cs="Tahoma"/>
          <w:sz w:val="20"/>
          <w:szCs w:val="20"/>
        </w:rPr>
        <w:t>mikrokontroléry</w:t>
      </w:r>
      <w:proofErr w:type="spellEnd"/>
      <w:r w:rsidR="00C568F0" w:rsidRPr="00C568F0">
        <w:rPr>
          <w:rFonts w:ascii="Tahoma" w:hAnsi="Tahoma" w:cs="Tahoma"/>
          <w:sz w:val="20"/>
          <w:szCs w:val="20"/>
        </w:rPr>
        <w:t xml:space="preserve"> řady ARM a zajistit </w:t>
      </w:r>
      <w:r w:rsidR="00C568F0">
        <w:rPr>
          <w:rFonts w:ascii="Tahoma" w:hAnsi="Tahoma" w:cs="Tahoma"/>
          <w:sz w:val="20"/>
          <w:szCs w:val="20"/>
        </w:rPr>
        <w:t xml:space="preserve">technickou </w:t>
      </w:r>
      <w:r w:rsidR="00C568F0" w:rsidRPr="00C568F0">
        <w:rPr>
          <w:rFonts w:ascii="Tahoma" w:hAnsi="Tahoma" w:cs="Tahoma"/>
          <w:sz w:val="20"/>
          <w:szCs w:val="20"/>
        </w:rPr>
        <w:t>podpor</w:t>
      </w:r>
      <w:r w:rsidR="00C568F0">
        <w:rPr>
          <w:rFonts w:ascii="Tahoma" w:hAnsi="Tahoma" w:cs="Tahoma"/>
          <w:sz w:val="20"/>
          <w:szCs w:val="20"/>
        </w:rPr>
        <w:t>u</w:t>
      </w:r>
      <w:r w:rsidR="00C568F0" w:rsidRPr="00C568F0">
        <w:rPr>
          <w:rFonts w:ascii="Tahoma" w:hAnsi="Tahoma" w:cs="Tahoma"/>
          <w:sz w:val="20"/>
          <w:szCs w:val="20"/>
        </w:rPr>
        <w:t xml:space="preserve"> </w:t>
      </w:r>
      <w:r w:rsidR="00104191">
        <w:rPr>
          <w:rFonts w:ascii="Tahoma" w:hAnsi="Tahoma" w:cs="Tahoma"/>
          <w:sz w:val="20"/>
          <w:szCs w:val="20"/>
        </w:rPr>
        <w:t>(dále jen „Software“).</w:t>
      </w:r>
      <w:r w:rsidRPr="008C312B">
        <w:rPr>
          <w:rFonts w:ascii="Tahoma" w:hAnsi="Tahoma" w:cs="Tahoma"/>
          <w:sz w:val="20"/>
          <w:szCs w:val="20"/>
        </w:rPr>
        <w:t xml:space="preserve"> </w:t>
      </w:r>
      <w:r w:rsidR="008C312B">
        <w:rPr>
          <w:rFonts w:ascii="Tahoma" w:hAnsi="Tahoma" w:cs="Tahoma"/>
          <w:sz w:val="20"/>
          <w:szCs w:val="20"/>
        </w:rPr>
        <w:t>Minimální technické parametry Software jsou uvedeny v příloze č. 1 této Smlouvy.</w:t>
      </w:r>
    </w:p>
    <w:p w14:paraId="734466D2" w14:textId="42F38ED1" w:rsidR="003306CB" w:rsidRPr="008C312B" w:rsidRDefault="003306CB" w:rsidP="008C312B">
      <w:pPr>
        <w:pStyle w:val="Odstavecseseznamem"/>
        <w:keepLines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Objednatel se zavazuje </w:t>
      </w:r>
      <w:r w:rsidR="00D37323" w:rsidRPr="008C312B">
        <w:rPr>
          <w:rFonts w:ascii="Tahoma" w:hAnsi="Tahoma" w:cs="Tahoma"/>
          <w:sz w:val="20"/>
          <w:szCs w:val="20"/>
        </w:rPr>
        <w:t xml:space="preserve">Software převzít a </w:t>
      </w:r>
      <w:r w:rsidRPr="008C312B">
        <w:rPr>
          <w:rFonts w:ascii="Tahoma" w:hAnsi="Tahoma" w:cs="Tahoma"/>
          <w:sz w:val="20"/>
          <w:szCs w:val="20"/>
        </w:rPr>
        <w:t>zaplatit Dodavateli cenu</w:t>
      </w:r>
      <w:r w:rsidR="00D37323" w:rsidRPr="008C312B">
        <w:rPr>
          <w:rFonts w:ascii="Tahoma" w:hAnsi="Tahoma" w:cs="Tahoma"/>
          <w:sz w:val="20"/>
          <w:szCs w:val="20"/>
        </w:rPr>
        <w:t xml:space="preserve"> ve výši a za podmínek sjednaných v této Smlouvě</w:t>
      </w:r>
      <w:r w:rsidRPr="008C312B">
        <w:rPr>
          <w:rFonts w:ascii="Tahoma" w:hAnsi="Tahoma" w:cs="Tahoma"/>
          <w:sz w:val="20"/>
          <w:szCs w:val="20"/>
        </w:rPr>
        <w:t xml:space="preserve">. </w:t>
      </w:r>
    </w:p>
    <w:p w14:paraId="22297975" w14:textId="44A5521B" w:rsidR="00FD2E1B" w:rsidRPr="008C312B" w:rsidRDefault="00392578" w:rsidP="008C312B">
      <w:pPr>
        <w:pStyle w:val="Odstavecseseznamem"/>
        <w:keepLines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Software musí </w:t>
      </w:r>
      <w:r w:rsidR="00C20494" w:rsidRPr="008C312B">
        <w:rPr>
          <w:rFonts w:ascii="Tahoma" w:hAnsi="Tahoma" w:cs="Tahoma"/>
          <w:sz w:val="20"/>
          <w:szCs w:val="20"/>
        </w:rPr>
        <w:t xml:space="preserve">současně </w:t>
      </w:r>
      <w:r w:rsidRPr="008C312B">
        <w:rPr>
          <w:rFonts w:ascii="Tahoma" w:hAnsi="Tahoma" w:cs="Tahoma"/>
          <w:sz w:val="20"/>
          <w:szCs w:val="20"/>
        </w:rPr>
        <w:t>spl</w:t>
      </w:r>
      <w:r w:rsidR="00C20494" w:rsidRPr="008C312B">
        <w:rPr>
          <w:rFonts w:ascii="Tahoma" w:hAnsi="Tahoma" w:cs="Tahoma"/>
          <w:sz w:val="20"/>
          <w:szCs w:val="20"/>
        </w:rPr>
        <w:t xml:space="preserve">ňovat </w:t>
      </w:r>
      <w:r w:rsidRPr="008C312B">
        <w:rPr>
          <w:rFonts w:ascii="Tahoma" w:hAnsi="Tahoma" w:cs="Tahoma"/>
          <w:sz w:val="20"/>
          <w:szCs w:val="20"/>
        </w:rPr>
        <w:t>požadavky uvedené v</w:t>
      </w:r>
      <w:r w:rsidR="00104191">
        <w:rPr>
          <w:rFonts w:ascii="Tahoma" w:hAnsi="Tahoma" w:cs="Tahoma"/>
          <w:sz w:val="20"/>
          <w:szCs w:val="20"/>
        </w:rPr>
        <w:t> </w:t>
      </w:r>
      <w:r w:rsidRPr="008C312B">
        <w:rPr>
          <w:rFonts w:ascii="Tahoma" w:hAnsi="Tahoma" w:cs="Tahoma"/>
          <w:sz w:val="20"/>
          <w:szCs w:val="20"/>
        </w:rPr>
        <w:t>zadávací</w:t>
      </w:r>
      <w:r w:rsidR="00104191">
        <w:rPr>
          <w:rFonts w:ascii="Tahoma" w:hAnsi="Tahoma" w:cs="Tahoma"/>
          <w:sz w:val="20"/>
          <w:szCs w:val="20"/>
        </w:rPr>
        <w:t>ch podmínkách</w:t>
      </w:r>
      <w:r w:rsidRPr="008C312B">
        <w:rPr>
          <w:rFonts w:ascii="Tahoma" w:hAnsi="Tahoma" w:cs="Tahoma"/>
          <w:sz w:val="20"/>
          <w:szCs w:val="20"/>
        </w:rPr>
        <w:t xml:space="preserve"> Veřejné zakázky a nabídky Dodavatele, </w:t>
      </w:r>
      <w:r w:rsidR="00C20494" w:rsidRPr="008C312B">
        <w:rPr>
          <w:rFonts w:ascii="Tahoma" w:hAnsi="Tahoma" w:cs="Tahoma"/>
          <w:sz w:val="20"/>
          <w:szCs w:val="20"/>
        </w:rPr>
        <w:t>přičemž</w:t>
      </w:r>
      <w:r w:rsidRPr="008C312B">
        <w:rPr>
          <w:rFonts w:ascii="Tahoma" w:hAnsi="Tahoma" w:cs="Tahoma"/>
          <w:sz w:val="20"/>
          <w:szCs w:val="20"/>
        </w:rPr>
        <w:t xml:space="preserve"> tyto dokumenty tvoří přílohu této Smlouvy, ovšem fyzicky se nedokládají a jsou uloženy u Objednatele.</w:t>
      </w:r>
    </w:p>
    <w:p w14:paraId="2AE312B3" w14:textId="77777777" w:rsidR="003306CB" w:rsidRPr="008C312B" w:rsidRDefault="003306CB" w:rsidP="00214B1B">
      <w:pPr>
        <w:pStyle w:val="RLTextlnkuslovan"/>
        <w:keepLines/>
        <w:numPr>
          <w:ilvl w:val="0"/>
          <w:numId w:val="0"/>
        </w:numPr>
        <w:spacing w:after="0" w:line="240" w:lineRule="auto"/>
        <w:ind w:left="1474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645132AB" w14:textId="77777777" w:rsidR="00BA2B81" w:rsidRPr="008C312B" w:rsidRDefault="00BA2B81" w:rsidP="00214B1B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III.</w:t>
      </w:r>
    </w:p>
    <w:p w14:paraId="1A11BB91" w14:textId="77777777" w:rsidR="003306CB" w:rsidRPr="008C312B" w:rsidRDefault="003306CB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CENA </w:t>
      </w:r>
      <w:r w:rsidR="00AF6A7B" w:rsidRPr="008C312B">
        <w:rPr>
          <w:rFonts w:ascii="Tahoma" w:hAnsi="Tahoma" w:cs="Tahoma"/>
          <w:sz w:val="20"/>
          <w:szCs w:val="20"/>
        </w:rPr>
        <w:t>A PLATEBNÍ PODMÍNKY</w:t>
      </w:r>
    </w:p>
    <w:p w14:paraId="35555D4D" w14:textId="169645C8" w:rsidR="003306CB" w:rsidRPr="008C312B" w:rsidRDefault="00DE6C53" w:rsidP="008C312B">
      <w:pPr>
        <w:pStyle w:val="Odstavecseseznamem"/>
        <w:keepLines/>
        <w:numPr>
          <w:ilvl w:val="0"/>
          <w:numId w:val="1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Smluvní strany se dohodly na celkové a konečné ceně </w:t>
      </w:r>
      <w:r w:rsidR="003306CB" w:rsidRPr="008C312B">
        <w:rPr>
          <w:rFonts w:ascii="Tahoma" w:hAnsi="Tahoma" w:cs="Tahoma"/>
          <w:sz w:val="20"/>
          <w:szCs w:val="20"/>
        </w:rPr>
        <w:t>ve výši</w:t>
      </w:r>
      <w:r w:rsidRPr="008C312B">
        <w:rPr>
          <w:rFonts w:ascii="Tahoma" w:hAnsi="Tahoma" w:cs="Tahoma"/>
          <w:sz w:val="20"/>
          <w:szCs w:val="20"/>
        </w:rPr>
        <w:t xml:space="preserve"> </w: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E17BCA" w:rsidRPr="008C312B">
        <w:rPr>
          <w:rFonts w:ascii="Tahoma" w:hAnsi="Tahoma" w:cs="Tahoma"/>
          <w:sz w:val="20"/>
          <w:szCs w:val="20"/>
        </w:rPr>
        <w:t xml:space="preserve"> </w:t>
      </w:r>
      <w:r w:rsidR="003306CB" w:rsidRPr="008C312B">
        <w:rPr>
          <w:rFonts w:ascii="Tahoma" w:hAnsi="Tahoma" w:cs="Tahoma"/>
          <w:sz w:val="20"/>
          <w:szCs w:val="20"/>
        </w:rPr>
        <w:t xml:space="preserve">bez DPH, sazba DPH ve výši </w: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E17BCA" w:rsidRPr="008C312B">
        <w:rPr>
          <w:rFonts w:ascii="Tahoma" w:hAnsi="Tahoma" w:cs="Tahoma"/>
          <w:sz w:val="20"/>
          <w:szCs w:val="20"/>
        </w:rPr>
        <w:t xml:space="preserve"> </w:t>
      </w:r>
      <w:r w:rsidR="003306CB" w:rsidRPr="008C312B">
        <w:rPr>
          <w:rFonts w:ascii="Tahoma" w:hAnsi="Tahoma" w:cs="Tahoma"/>
          <w:sz w:val="20"/>
          <w:szCs w:val="20"/>
        </w:rPr>
        <w:t xml:space="preserve">%, cena včetně DPH </w: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214B1B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8C312B">
        <w:rPr>
          <w:rFonts w:ascii="Tahoma" w:hAnsi="Tahoma" w:cs="Tahoma"/>
          <w:sz w:val="20"/>
          <w:szCs w:val="20"/>
        </w:rPr>
        <w:t>.</w:t>
      </w:r>
    </w:p>
    <w:p w14:paraId="26E93295" w14:textId="4F2C11DD" w:rsidR="003306CB" w:rsidRPr="008C312B" w:rsidRDefault="00DE6C53" w:rsidP="008C312B">
      <w:pPr>
        <w:pStyle w:val="Odstavecseseznamem"/>
        <w:keepLines/>
        <w:numPr>
          <w:ilvl w:val="0"/>
          <w:numId w:val="1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Celková cena je nepřekročitelná vyjma případů zákonné změny sazby DPH. </w:t>
      </w:r>
      <w:r w:rsidR="003306CB" w:rsidRPr="008C312B">
        <w:rPr>
          <w:rFonts w:ascii="Tahoma" w:hAnsi="Tahoma" w:cs="Tahoma"/>
          <w:sz w:val="20"/>
          <w:szCs w:val="20"/>
        </w:rPr>
        <w:t>V</w:t>
      </w:r>
      <w:r w:rsidR="00C20494" w:rsidRPr="008C312B">
        <w:rPr>
          <w:rFonts w:ascii="Tahoma" w:hAnsi="Tahoma" w:cs="Tahoma"/>
          <w:sz w:val="20"/>
          <w:szCs w:val="20"/>
        </w:rPr>
        <w:t> </w:t>
      </w:r>
      <w:r w:rsidR="003306CB" w:rsidRPr="008C312B">
        <w:rPr>
          <w:rFonts w:ascii="Tahoma" w:hAnsi="Tahoma" w:cs="Tahoma"/>
          <w:sz w:val="20"/>
          <w:szCs w:val="20"/>
        </w:rPr>
        <w:t xml:space="preserve">celkové ceně jsou zahrnuty veškeré náklady Dodavatele spojené se splněním jeho závazků z této </w:t>
      </w:r>
      <w:r w:rsidRPr="008C312B">
        <w:rPr>
          <w:rFonts w:ascii="Tahoma" w:hAnsi="Tahoma" w:cs="Tahoma"/>
          <w:sz w:val="20"/>
          <w:szCs w:val="20"/>
        </w:rPr>
        <w:t>S</w:t>
      </w:r>
      <w:r w:rsidR="008C60F8">
        <w:rPr>
          <w:rFonts w:ascii="Tahoma" w:hAnsi="Tahoma" w:cs="Tahoma"/>
          <w:sz w:val="20"/>
          <w:szCs w:val="20"/>
        </w:rPr>
        <w:t>mlouvy</w:t>
      </w:r>
      <w:r w:rsidR="003306CB" w:rsidRPr="008C312B">
        <w:rPr>
          <w:rFonts w:ascii="Tahoma" w:hAnsi="Tahoma" w:cs="Tahoma"/>
          <w:sz w:val="20"/>
          <w:szCs w:val="20"/>
        </w:rPr>
        <w:t>.</w:t>
      </w:r>
    </w:p>
    <w:p w14:paraId="5B464F46" w14:textId="6F0F0A47" w:rsidR="00A035EB" w:rsidRPr="00127024" w:rsidRDefault="00360EB4" w:rsidP="008C312B">
      <w:pPr>
        <w:pStyle w:val="Odstavecseseznamem"/>
        <w:keepLines/>
        <w:numPr>
          <w:ilvl w:val="0"/>
          <w:numId w:val="1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Cena za plnění dle odst. </w:t>
      </w:r>
      <w:r w:rsidRPr="00052B89"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. tohoto článku</w:t>
      </w:r>
      <w:r w:rsidRPr="00052B89">
        <w:rPr>
          <w:rFonts w:ascii="Tahoma" w:hAnsi="Tahoma" w:cs="Tahoma"/>
          <w:color w:val="000000"/>
          <w:sz w:val="20"/>
          <w:szCs w:val="20"/>
        </w:rPr>
        <w:t xml:space="preserve"> bude Objednatelem uhrazena </w:t>
      </w:r>
      <w:r w:rsidRPr="00127024">
        <w:rPr>
          <w:rFonts w:ascii="Tahoma" w:hAnsi="Tahoma" w:cs="Tahoma"/>
          <w:color w:val="000000"/>
          <w:sz w:val="20"/>
          <w:szCs w:val="20"/>
        </w:rPr>
        <w:t xml:space="preserve">po dodání </w:t>
      </w:r>
      <w:r w:rsidR="00127024">
        <w:rPr>
          <w:rFonts w:ascii="Tahoma" w:hAnsi="Tahoma" w:cs="Tahoma"/>
          <w:color w:val="000000"/>
          <w:sz w:val="20"/>
          <w:szCs w:val="20"/>
        </w:rPr>
        <w:t xml:space="preserve">licence, která je součástí </w:t>
      </w:r>
      <w:r w:rsidRPr="00127024">
        <w:rPr>
          <w:rFonts w:ascii="Tahoma" w:hAnsi="Tahoma" w:cs="Tahoma"/>
          <w:color w:val="000000"/>
          <w:sz w:val="20"/>
          <w:szCs w:val="20"/>
        </w:rPr>
        <w:t>Software, na základě řádného daňového dokladu – faktury.</w:t>
      </w:r>
    </w:p>
    <w:p w14:paraId="335C25C5" w14:textId="514B8D23" w:rsidR="00A035EB" w:rsidRPr="00360EB4" w:rsidRDefault="00A035EB" w:rsidP="008C312B">
      <w:pPr>
        <w:pStyle w:val="Odstavecseseznamem"/>
        <w:keepLines/>
        <w:numPr>
          <w:ilvl w:val="0"/>
          <w:numId w:val="1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27024">
        <w:rPr>
          <w:rFonts w:ascii="Tahoma" w:hAnsi="Tahoma" w:cs="Tahoma"/>
          <w:sz w:val="20"/>
          <w:szCs w:val="20"/>
        </w:rPr>
        <w:t>Faktura je splatná do 30 kalendářních dnů ode dne doručení faktury Objednateli. Dodavatelem vystavená faktura</w:t>
      </w:r>
      <w:r w:rsidR="008C60F8" w:rsidRPr="00127024">
        <w:rPr>
          <w:rFonts w:ascii="Tahoma" w:hAnsi="Tahoma" w:cs="Tahoma"/>
          <w:sz w:val="20"/>
          <w:szCs w:val="20"/>
        </w:rPr>
        <w:t xml:space="preserve"> musí obsahovat </w:t>
      </w:r>
      <w:r w:rsidRPr="00127024">
        <w:rPr>
          <w:rFonts w:ascii="Tahoma" w:hAnsi="Tahoma" w:cs="Tahoma"/>
          <w:sz w:val="20"/>
          <w:szCs w:val="20"/>
        </w:rPr>
        <w:t>identifikaci této Smlouvy. Faktura dále musí splňovat náležitosti daňového a účetního dokladu dle zákona č. 563/1991 Sb., o účetnictví,</w:t>
      </w:r>
      <w:r w:rsidR="00270C78" w:rsidRPr="00127024">
        <w:rPr>
          <w:rFonts w:ascii="Tahoma" w:hAnsi="Tahoma" w:cs="Tahoma"/>
          <w:sz w:val="20"/>
          <w:szCs w:val="20"/>
        </w:rPr>
        <w:t xml:space="preserve"> v účinném znění,</w:t>
      </w:r>
      <w:r w:rsidRPr="00127024">
        <w:rPr>
          <w:rFonts w:ascii="Tahoma" w:hAnsi="Tahoma" w:cs="Tahoma"/>
          <w:sz w:val="20"/>
          <w:szCs w:val="20"/>
        </w:rPr>
        <w:t xml:space="preserve"> a zákona č. 235/2004 Sb., o dani z přidané hodnoty, ve znění pozdějších předpisů. V případě, že faktura takové náležitosti nebude splňovat, popř. bude chybně vyúčtována cena nebo DPH, bude Objednatelem vrácena do 20 dnů ode dne jejího doručení k opravení bez proplacení. V takovém případě běží u předmětné faktury lhůta splatnosti znovu ode dne doručení opravené či nově vyhotovené faktury Objednateli. Fakturu Dodavatel doručí Objednateli doporučenou</w:t>
      </w:r>
      <w:r w:rsidRPr="00360EB4">
        <w:rPr>
          <w:rFonts w:ascii="Tahoma" w:hAnsi="Tahoma" w:cs="Tahoma"/>
          <w:sz w:val="20"/>
          <w:szCs w:val="20"/>
        </w:rPr>
        <w:t xml:space="preserve"> poštou na adresu Objednatele</w:t>
      </w:r>
      <w:r w:rsidR="00127024">
        <w:rPr>
          <w:rFonts w:ascii="Tahoma" w:hAnsi="Tahoma" w:cs="Tahoma"/>
          <w:sz w:val="20"/>
          <w:szCs w:val="20"/>
        </w:rPr>
        <w:t>,</w:t>
      </w:r>
      <w:r w:rsidR="00127024" w:rsidRPr="00127024">
        <w:rPr>
          <w:rFonts w:ascii="Tahoma" w:hAnsi="Tahoma" w:cs="Tahoma"/>
          <w:sz w:val="20"/>
          <w:szCs w:val="20"/>
        </w:rPr>
        <w:t xml:space="preserve"> </w:t>
      </w:r>
      <w:r w:rsidR="00127024">
        <w:rPr>
          <w:rFonts w:ascii="Tahoma" w:hAnsi="Tahoma" w:cs="Tahoma"/>
          <w:sz w:val="20"/>
          <w:szCs w:val="20"/>
        </w:rPr>
        <w:t xml:space="preserve">nebo elektronicky na adresy </w:t>
      </w:r>
      <w:r w:rsidR="00127024" w:rsidRPr="00B86AEB">
        <w:rPr>
          <w:rFonts w:ascii="Tahoma" w:hAnsi="Tahoma" w:cs="Tahoma"/>
          <w:sz w:val="20"/>
          <w:szCs w:val="20"/>
          <w:u w:val="single"/>
        </w:rPr>
        <w:t>marcela.haluzova@vsb.cz</w:t>
      </w:r>
      <w:r w:rsidR="00127024">
        <w:rPr>
          <w:rFonts w:ascii="Tahoma" w:hAnsi="Tahoma" w:cs="Tahoma"/>
          <w:sz w:val="20"/>
          <w:szCs w:val="20"/>
        </w:rPr>
        <w:t xml:space="preserve"> </w:t>
      </w:r>
      <w:r w:rsidR="00127024" w:rsidRPr="00B86AEB">
        <w:rPr>
          <w:rFonts w:ascii="Tahoma" w:hAnsi="Tahoma" w:cs="Tahoma"/>
          <w:b/>
          <w:sz w:val="20"/>
          <w:szCs w:val="20"/>
          <w:u w:val="single"/>
        </w:rPr>
        <w:t>a</w:t>
      </w:r>
      <w:r w:rsidR="001E6916">
        <w:rPr>
          <w:rFonts w:ascii="Tahoma" w:hAnsi="Tahoma" w:cs="Tahoma"/>
          <w:sz w:val="20"/>
          <w:szCs w:val="20"/>
        </w:rPr>
        <w:t> </w:t>
      </w:r>
      <w:r w:rsidR="00127024" w:rsidRPr="00B86AEB">
        <w:rPr>
          <w:rFonts w:ascii="Tahoma" w:hAnsi="Tahoma" w:cs="Tahoma"/>
          <w:sz w:val="20"/>
          <w:szCs w:val="20"/>
          <w:u w:val="single"/>
        </w:rPr>
        <w:t>marek.babiuch@vsb.cz</w:t>
      </w:r>
      <w:r w:rsidR="00127024">
        <w:rPr>
          <w:rFonts w:ascii="Tahoma" w:hAnsi="Tahoma" w:cs="Tahoma"/>
          <w:sz w:val="20"/>
          <w:szCs w:val="20"/>
        </w:rPr>
        <w:t>.</w:t>
      </w:r>
    </w:p>
    <w:p w14:paraId="7121BB46" w14:textId="31707F3C" w:rsidR="00DD6F35" w:rsidRPr="00360EB4" w:rsidRDefault="00DD6F35" w:rsidP="008C312B">
      <w:pPr>
        <w:pStyle w:val="Odstavecseseznamem"/>
        <w:keepLines/>
        <w:numPr>
          <w:ilvl w:val="0"/>
          <w:numId w:val="1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60EB4">
        <w:rPr>
          <w:rFonts w:ascii="Tahoma" w:hAnsi="Tahoma" w:cs="Tahoma"/>
          <w:sz w:val="20"/>
          <w:szCs w:val="20"/>
        </w:rPr>
        <w:t>Daň z přidané hodnoty bude účtována podle platných ustanovení zákona č. 235/2004 Sb., o</w:t>
      </w:r>
      <w:r w:rsidR="00360EB4">
        <w:rPr>
          <w:rFonts w:ascii="Tahoma" w:hAnsi="Tahoma" w:cs="Tahoma"/>
          <w:sz w:val="20"/>
          <w:szCs w:val="20"/>
        </w:rPr>
        <w:t> </w:t>
      </w:r>
      <w:r w:rsidRPr="00360EB4">
        <w:rPr>
          <w:rFonts w:ascii="Tahoma" w:hAnsi="Tahoma" w:cs="Tahoma"/>
          <w:sz w:val="20"/>
          <w:szCs w:val="20"/>
        </w:rPr>
        <w:t xml:space="preserve">dani z přidané hodnoty, ve znění pozdějších předpisů, dále jen "zákon o DPH". </w:t>
      </w:r>
      <w:r w:rsidR="00A94541" w:rsidRPr="00360EB4">
        <w:rPr>
          <w:rFonts w:ascii="Tahoma" w:hAnsi="Tahoma" w:cs="Tahoma"/>
          <w:sz w:val="20"/>
          <w:szCs w:val="20"/>
        </w:rPr>
        <w:t>Jestliže se Dodavatel stane ke dni uskutečnění zdanitelného plnění nespolehlivým plátcem ve smyslu § 106a zákona o</w:t>
      </w:r>
      <w:r w:rsidR="00127024">
        <w:rPr>
          <w:rFonts w:ascii="Tahoma" w:hAnsi="Tahoma" w:cs="Tahoma"/>
          <w:sz w:val="20"/>
          <w:szCs w:val="20"/>
        </w:rPr>
        <w:t> </w:t>
      </w:r>
      <w:r w:rsidR="00A94541" w:rsidRPr="00360EB4">
        <w:rPr>
          <w:rFonts w:ascii="Tahoma" w:hAnsi="Tahoma" w:cs="Tahoma"/>
          <w:sz w:val="20"/>
          <w:szCs w:val="20"/>
        </w:rPr>
        <w:t xml:space="preserve">DPH, je </w:t>
      </w:r>
      <w:r w:rsidRPr="00360EB4">
        <w:rPr>
          <w:rFonts w:ascii="Tahoma" w:hAnsi="Tahoma" w:cs="Tahoma"/>
          <w:sz w:val="20"/>
          <w:szCs w:val="20"/>
        </w:rPr>
        <w:t xml:space="preserve">Objednatel oprávněn provést </w:t>
      </w:r>
      <w:r w:rsidR="00A94541" w:rsidRPr="00360EB4">
        <w:rPr>
          <w:rFonts w:ascii="Tahoma" w:hAnsi="Tahoma" w:cs="Tahoma"/>
          <w:sz w:val="20"/>
          <w:szCs w:val="20"/>
        </w:rPr>
        <w:t xml:space="preserve">dle ustanovení § 109 zákona o DPH </w:t>
      </w:r>
      <w:r w:rsidRPr="00360EB4">
        <w:rPr>
          <w:rFonts w:ascii="Tahoma" w:hAnsi="Tahoma" w:cs="Tahoma"/>
          <w:sz w:val="20"/>
          <w:szCs w:val="20"/>
        </w:rPr>
        <w:t>zajišťovací úhradu DPH přímo na účet příslušného finančního úřadu</w:t>
      </w:r>
      <w:r w:rsidR="00A94541" w:rsidRPr="00360EB4">
        <w:rPr>
          <w:rFonts w:ascii="Tahoma" w:hAnsi="Tahoma" w:cs="Tahoma"/>
          <w:sz w:val="20"/>
          <w:szCs w:val="20"/>
        </w:rPr>
        <w:t>;</w:t>
      </w:r>
      <w:r w:rsidRPr="00360EB4">
        <w:rPr>
          <w:rFonts w:ascii="Tahoma" w:hAnsi="Tahoma" w:cs="Tahoma"/>
          <w:sz w:val="20"/>
          <w:szCs w:val="20"/>
        </w:rPr>
        <w:t xml:space="preserve"> </w:t>
      </w:r>
      <w:r w:rsidR="00A94541" w:rsidRPr="00360EB4">
        <w:rPr>
          <w:rFonts w:ascii="Tahoma" w:hAnsi="Tahoma" w:cs="Tahoma"/>
          <w:sz w:val="20"/>
          <w:szCs w:val="20"/>
        </w:rPr>
        <w:t>v</w:t>
      </w:r>
      <w:r w:rsidRPr="00360EB4">
        <w:rPr>
          <w:rFonts w:ascii="Tahoma" w:hAnsi="Tahoma" w:cs="Tahoma"/>
          <w:sz w:val="20"/>
          <w:szCs w:val="20"/>
        </w:rPr>
        <w:t> takovém případě pak není Objednatel povinen uhradit částku odpovídající DPH Dodavateli</w:t>
      </w:r>
      <w:r w:rsidR="001746A5" w:rsidRPr="00360EB4">
        <w:rPr>
          <w:rFonts w:ascii="Tahoma" w:hAnsi="Tahoma" w:cs="Tahoma"/>
          <w:sz w:val="20"/>
          <w:szCs w:val="20"/>
        </w:rPr>
        <w:t xml:space="preserve"> a uhradí Dodavateli pouze částku zdanitelného plnění bez DPH</w:t>
      </w:r>
      <w:r w:rsidRPr="00360EB4">
        <w:rPr>
          <w:rFonts w:ascii="Tahoma" w:hAnsi="Tahoma" w:cs="Tahoma"/>
          <w:sz w:val="20"/>
          <w:szCs w:val="20"/>
        </w:rPr>
        <w:t xml:space="preserve">. </w:t>
      </w:r>
    </w:p>
    <w:p w14:paraId="361A5BED" w14:textId="55389DC0" w:rsidR="00DD6F35" w:rsidRPr="00360EB4" w:rsidRDefault="00DD6F35" w:rsidP="008C312B">
      <w:pPr>
        <w:pStyle w:val="Odstavecseseznamem"/>
        <w:keepLines/>
        <w:numPr>
          <w:ilvl w:val="0"/>
          <w:numId w:val="1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60EB4">
        <w:rPr>
          <w:rFonts w:ascii="Tahoma" w:hAnsi="Tahoma" w:cs="Tahoma"/>
          <w:sz w:val="20"/>
          <w:szCs w:val="20"/>
        </w:rPr>
        <w:t xml:space="preserve">Veškeré platby dle této </w:t>
      </w:r>
      <w:r w:rsidR="00EE6C67" w:rsidRPr="00360EB4">
        <w:rPr>
          <w:rFonts w:ascii="Tahoma" w:hAnsi="Tahoma" w:cs="Tahoma"/>
          <w:sz w:val="20"/>
          <w:szCs w:val="20"/>
        </w:rPr>
        <w:t>S</w:t>
      </w:r>
      <w:r w:rsidRPr="00360EB4">
        <w:rPr>
          <w:rFonts w:ascii="Tahoma" w:hAnsi="Tahoma" w:cs="Tahoma"/>
          <w:sz w:val="20"/>
          <w:szCs w:val="20"/>
        </w:rPr>
        <w:t xml:space="preserve">mlouvy budou Objednatelem placeny na účet Dodavatele uvedený v záhlaví této </w:t>
      </w:r>
      <w:r w:rsidR="00EE6C67" w:rsidRPr="00360EB4">
        <w:rPr>
          <w:rFonts w:ascii="Tahoma" w:hAnsi="Tahoma" w:cs="Tahoma"/>
          <w:sz w:val="20"/>
          <w:szCs w:val="20"/>
        </w:rPr>
        <w:t>S</w:t>
      </w:r>
      <w:r w:rsidRPr="00360EB4">
        <w:rPr>
          <w:rFonts w:ascii="Tahoma" w:hAnsi="Tahoma" w:cs="Tahoma"/>
          <w:sz w:val="20"/>
          <w:szCs w:val="20"/>
        </w:rPr>
        <w:t xml:space="preserve">mlouvy. </w:t>
      </w:r>
    </w:p>
    <w:p w14:paraId="2C45515D" w14:textId="77777777" w:rsidR="00BA2B81" w:rsidRPr="008C312B" w:rsidRDefault="00BA2B81" w:rsidP="00214B1B">
      <w:pPr>
        <w:pStyle w:val="Odstavecseseznamem"/>
        <w:keepLines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  <w:highlight w:val="lightGray"/>
        </w:rPr>
      </w:pPr>
    </w:p>
    <w:p w14:paraId="7A4F3473" w14:textId="77777777" w:rsidR="00BA2B81" w:rsidRPr="008C312B" w:rsidRDefault="00BA2B81" w:rsidP="00214B1B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IV.</w:t>
      </w:r>
    </w:p>
    <w:p w14:paraId="4B9C0D8C" w14:textId="77777777" w:rsidR="003306CB" w:rsidRPr="008C312B" w:rsidRDefault="003306CB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DOBA A MÍSTO PLNĚNÍ</w:t>
      </w:r>
    </w:p>
    <w:p w14:paraId="3CC091BF" w14:textId="54493DBF" w:rsidR="003306CB" w:rsidRPr="008C312B" w:rsidRDefault="003306CB" w:rsidP="008C312B">
      <w:pPr>
        <w:pStyle w:val="Odstavecseseznamem"/>
        <w:keepLines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" w:name="_Ref281813624"/>
      <w:r w:rsidRPr="008C312B">
        <w:rPr>
          <w:rFonts w:ascii="Tahoma" w:hAnsi="Tahoma" w:cs="Tahoma"/>
          <w:sz w:val="20"/>
          <w:szCs w:val="20"/>
        </w:rPr>
        <w:t xml:space="preserve">Dodavatel </w:t>
      </w:r>
      <w:r w:rsidR="00D37323" w:rsidRPr="008C312B">
        <w:rPr>
          <w:rFonts w:ascii="Tahoma" w:hAnsi="Tahoma" w:cs="Tahoma"/>
          <w:sz w:val="20"/>
          <w:szCs w:val="20"/>
        </w:rPr>
        <w:t>je povinen</w:t>
      </w:r>
      <w:r w:rsidRPr="008C312B">
        <w:rPr>
          <w:rFonts w:ascii="Tahoma" w:hAnsi="Tahoma" w:cs="Tahoma"/>
          <w:sz w:val="20"/>
          <w:szCs w:val="20"/>
        </w:rPr>
        <w:t xml:space="preserve"> dodat </w:t>
      </w:r>
      <w:r w:rsidR="004938C1">
        <w:rPr>
          <w:rFonts w:ascii="Tahoma" w:hAnsi="Tahoma" w:cs="Tahoma"/>
          <w:sz w:val="20"/>
          <w:szCs w:val="20"/>
        </w:rPr>
        <w:t xml:space="preserve">licenci, která je součástí </w:t>
      </w:r>
      <w:r w:rsidR="00360EB4">
        <w:rPr>
          <w:rFonts w:ascii="Tahoma" w:hAnsi="Tahoma" w:cs="Tahoma"/>
          <w:sz w:val="20"/>
          <w:szCs w:val="20"/>
        </w:rPr>
        <w:t xml:space="preserve">Software </w:t>
      </w:r>
      <w:r w:rsidR="00D37323" w:rsidRPr="00360EB4">
        <w:rPr>
          <w:rFonts w:ascii="Tahoma" w:hAnsi="Tahoma" w:cs="Tahoma"/>
          <w:sz w:val="20"/>
          <w:szCs w:val="20"/>
        </w:rPr>
        <w:t xml:space="preserve">nejpozději do </w:t>
      </w:r>
      <w:r w:rsidR="004938C1">
        <w:rPr>
          <w:rFonts w:ascii="Tahoma" w:hAnsi="Tahoma" w:cs="Tahoma"/>
          <w:sz w:val="20"/>
          <w:szCs w:val="20"/>
        </w:rPr>
        <w:t>7 kalendářních</w:t>
      </w:r>
      <w:r w:rsidR="00DC6B47" w:rsidRPr="00360EB4">
        <w:rPr>
          <w:rFonts w:ascii="Tahoma" w:hAnsi="Tahoma" w:cs="Tahoma"/>
          <w:sz w:val="20"/>
          <w:szCs w:val="20"/>
        </w:rPr>
        <w:t xml:space="preserve"> </w:t>
      </w:r>
      <w:r w:rsidRPr="00360EB4">
        <w:rPr>
          <w:rFonts w:ascii="Tahoma" w:hAnsi="Tahoma" w:cs="Tahoma"/>
          <w:sz w:val="20"/>
          <w:szCs w:val="20"/>
        </w:rPr>
        <w:t>dnů</w:t>
      </w:r>
      <w:r w:rsidR="008C60F8">
        <w:rPr>
          <w:rFonts w:ascii="Tahoma" w:hAnsi="Tahoma" w:cs="Tahoma"/>
          <w:sz w:val="20"/>
          <w:szCs w:val="20"/>
        </w:rPr>
        <w:t xml:space="preserve"> od uzavření této Smlouvy</w:t>
      </w:r>
      <w:r w:rsidR="00AC79BF" w:rsidRPr="008C312B">
        <w:rPr>
          <w:rFonts w:ascii="Tahoma" w:hAnsi="Tahoma" w:cs="Tahoma"/>
          <w:sz w:val="20"/>
          <w:szCs w:val="20"/>
        </w:rPr>
        <w:t>.</w:t>
      </w:r>
      <w:r w:rsidR="004938C1">
        <w:rPr>
          <w:rFonts w:ascii="Tahoma" w:hAnsi="Tahoma" w:cs="Tahoma"/>
          <w:sz w:val="20"/>
          <w:szCs w:val="20"/>
        </w:rPr>
        <w:t xml:space="preserve"> Technická podpora </w:t>
      </w:r>
      <w:r w:rsidR="004938C1" w:rsidRPr="004938C1">
        <w:rPr>
          <w:rFonts w:ascii="Tahoma" w:hAnsi="Tahoma" w:cs="Tahoma"/>
          <w:sz w:val="20"/>
          <w:szCs w:val="20"/>
        </w:rPr>
        <w:t>bude poskytována po dobu uvedenou v příloze č. 1 této Smlouvy</w:t>
      </w:r>
    </w:p>
    <w:p w14:paraId="42A416B7" w14:textId="1D01A2F6" w:rsidR="00D37323" w:rsidRPr="008C312B" w:rsidRDefault="00D37323" w:rsidP="008C312B">
      <w:pPr>
        <w:pStyle w:val="Odstavecseseznamem"/>
        <w:keepLines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Místem dodání Software </w:t>
      </w:r>
      <w:r w:rsidRPr="00360EB4">
        <w:rPr>
          <w:rFonts w:ascii="Tahoma" w:hAnsi="Tahoma" w:cs="Tahoma"/>
          <w:sz w:val="20"/>
          <w:szCs w:val="20"/>
        </w:rPr>
        <w:t>je shora uvedené sídlo Objednatele</w:t>
      </w:r>
      <w:r w:rsidRPr="008C312B">
        <w:rPr>
          <w:rFonts w:ascii="Tahoma" w:hAnsi="Tahoma" w:cs="Tahoma"/>
          <w:sz w:val="20"/>
          <w:szCs w:val="20"/>
        </w:rPr>
        <w:t>, pokud Objednatel nesdělí Dodavateli písemně jinou adresu.</w:t>
      </w:r>
    </w:p>
    <w:p w14:paraId="5545C30B" w14:textId="77777777" w:rsidR="00A95465" w:rsidRPr="008C312B" w:rsidRDefault="00A95465" w:rsidP="008C312B">
      <w:pPr>
        <w:pStyle w:val="RLlneksmlouvy"/>
        <w:keepLines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bookmarkStart w:id="2" w:name="_Ref320704357"/>
      <w:bookmarkEnd w:id="1"/>
      <w:r w:rsidRPr="008C312B">
        <w:rPr>
          <w:rFonts w:ascii="Tahoma" w:hAnsi="Tahoma" w:cs="Tahoma"/>
          <w:sz w:val="20"/>
          <w:szCs w:val="20"/>
        </w:rPr>
        <w:lastRenderedPageBreak/>
        <w:t>V.</w:t>
      </w:r>
    </w:p>
    <w:p w14:paraId="705870C2" w14:textId="77777777" w:rsidR="003306CB" w:rsidRPr="008C312B" w:rsidRDefault="003306CB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DODÁNÍ</w:t>
      </w:r>
      <w:bookmarkEnd w:id="2"/>
      <w:r w:rsidRPr="008C312B">
        <w:rPr>
          <w:rFonts w:ascii="Tahoma" w:hAnsi="Tahoma" w:cs="Tahoma"/>
          <w:sz w:val="20"/>
          <w:szCs w:val="20"/>
        </w:rPr>
        <w:t xml:space="preserve"> </w:t>
      </w:r>
      <w:r w:rsidR="0066798E" w:rsidRPr="008C312B">
        <w:rPr>
          <w:rFonts w:ascii="Tahoma" w:hAnsi="Tahoma" w:cs="Tahoma"/>
          <w:sz w:val="20"/>
          <w:szCs w:val="20"/>
        </w:rPr>
        <w:t>PLNĚNÍ</w:t>
      </w:r>
    </w:p>
    <w:p w14:paraId="0BEAB4AC" w14:textId="3E5C9E4C" w:rsidR="003306CB" w:rsidRPr="008C312B" w:rsidRDefault="00801285" w:rsidP="008C312B">
      <w:pPr>
        <w:pStyle w:val="Odstavecseseznamem"/>
        <w:keepLines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Software je dodán v okamžiku </w:t>
      </w:r>
      <w:r w:rsidR="00392578" w:rsidRPr="008C312B">
        <w:rPr>
          <w:rFonts w:ascii="Tahoma" w:hAnsi="Tahoma" w:cs="Tahoma"/>
          <w:sz w:val="20"/>
          <w:szCs w:val="20"/>
        </w:rPr>
        <w:t xml:space="preserve">jeho </w:t>
      </w:r>
      <w:r w:rsidRPr="008C312B">
        <w:rPr>
          <w:rFonts w:ascii="Tahoma" w:hAnsi="Tahoma" w:cs="Tahoma"/>
          <w:sz w:val="20"/>
          <w:szCs w:val="20"/>
        </w:rPr>
        <w:t xml:space="preserve">převzetí </w:t>
      </w:r>
      <w:r w:rsidR="003306CB" w:rsidRPr="008C312B">
        <w:rPr>
          <w:rFonts w:ascii="Tahoma" w:hAnsi="Tahoma" w:cs="Tahoma"/>
          <w:sz w:val="20"/>
          <w:szCs w:val="20"/>
        </w:rPr>
        <w:t xml:space="preserve">Objednatelem v místě plnění. </w:t>
      </w:r>
      <w:r w:rsidR="00392578" w:rsidRPr="008C312B">
        <w:rPr>
          <w:rFonts w:ascii="Tahoma" w:hAnsi="Tahoma" w:cs="Tahoma"/>
          <w:sz w:val="20"/>
          <w:szCs w:val="20"/>
        </w:rPr>
        <w:t xml:space="preserve">Objednatel není povinen převzít Software v případě, že nesplňuje podmínky </w:t>
      </w:r>
      <w:r w:rsidR="00100840" w:rsidRPr="008C312B">
        <w:rPr>
          <w:rFonts w:ascii="Tahoma" w:hAnsi="Tahoma" w:cs="Tahoma"/>
          <w:sz w:val="20"/>
          <w:szCs w:val="20"/>
        </w:rPr>
        <w:t>uvedené v této Smlouvě.</w:t>
      </w:r>
      <w:r w:rsidR="009300A9" w:rsidRPr="008C312B">
        <w:rPr>
          <w:rFonts w:ascii="Tahoma" w:hAnsi="Tahoma" w:cs="Tahoma"/>
          <w:sz w:val="20"/>
          <w:szCs w:val="20"/>
        </w:rPr>
        <w:t xml:space="preserve"> V případě, že byl Software převzat s vadami či nedodělky, okamžikem převzetí se pro účely této Smlouvy rozumí až okamžik odstranění všech vad a nedodělků.</w:t>
      </w:r>
    </w:p>
    <w:p w14:paraId="782B0E6D" w14:textId="4CC4B8BB" w:rsidR="003306CB" w:rsidRPr="008C312B" w:rsidRDefault="004448E0" w:rsidP="008C312B">
      <w:pPr>
        <w:pStyle w:val="Odstavecseseznamem"/>
        <w:keepLines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Smluvní strany se výslovně dohodly na vyloučení </w:t>
      </w:r>
      <w:proofErr w:type="spellStart"/>
      <w:r w:rsidRPr="008C312B">
        <w:rPr>
          <w:rFonts w:ascii="Tahoma" w:hAnsi="Tahoma" w:cs="Tahoma"/>
          <w:sz w:val="20"/>
          <w:szCs w:val="20"/>
        </w:rPr>
        <w:t>ust</w:t>
      </w:r>
      <w:proofErr w:type="spellEnd"/>
      <w:r w:rsidRPr="008C312B">
        <w:rPr>
          <w:rFonts w:ascii="Tahoma" w:hAnsi="Tahoma" w:cs="Tahoma"/>
          <w:sz w:val="20"/>
          <w:szCs w:val="20"/>
        </w:rPr>
        <w:t>. § 2093 občanského zákoníku</w:t>
      </w:r>
      <w:r w:rsidR="008918C9" w:rsidRPr="008C312B">
        <w:rPr>
          <w:rFonts w:ascii="Tahoma" w:hAnsi="Tahoma" w:cs="Tahoma"/>
          <w:sz w:val="20"/>
          <w:szCs w:val="20"/>
        </w:rPr>
        <w:t>, a</w:t>
      </w:r>
      <w:r w:rsidR="006B276E">
        <w:rPr>
          <w:rFonts w:ascii="Tahoma" w:hAnsi="Tahoma" w:cs="Tahoma"/>
          <w:sz w:val="20"/>
          <w:szCs w:val="20"/>
        </w:rPr>
        <w:t> </w:t>
      </w:r>
      <w:r w:rsidR="008918C9" w:rsidRPr="008C312B">
        <w:rPr>
          <w:rFonts w:ascii="Tahoma" w:hAnsi="Tahoma" w:cs="Tahoma"/>
          <w:sz w:val="20"/>
          <w:szCs w:val="20"/>
        </w:rPr>
        <w:t>tudíž</w:t>
      </w:r>
      <w:r w:rsidRPr="008C312B">
        <w:rPr>
          <w:rFonts w:ascii="Tahoma" w:hAnsi="Tahoma" w:cs="Tahoma"/>
          <w:sz w:val="20"/>
          <w:szCs w:val="20"/>
        </w:rPr>
        <w:t xml:space="preserve"> pokud prodávající dodá kupujícímu větší množství </w:t>
      </w:r>
      <w:r w:rsidR="00664B96" w:rsidRPr="008C312B">
        <w:rPr>
          <w:rFonts w:ascii="Tahoma" w:hAnsi="Tahoma" w:cs="Tahoma"/>
          <w:sz w:val="20"/>
          <w:szCs w:val="20"/>
        </w:rPr>
        <w:t>zboží (Software)</w:t>
      </w:r>
      <w:r w:rsidRPr="008C312B">
        <w:rPr>
          <w:rFonts w:ascii="Tahoma" w:hAnsi="Tahoma" w:cs="Tahoma"/>
          <w:sz w:val="20"/>
          <w:szCs w:val="20"/>
        </w:rPr>
        <w:t>, než jak bylo sjednáno v této smlouvě, není kupní smlouva uzavřena i na přebytečné množství, a to ani v případě, že kupující přebytečné zboží bez zbytečného odkladu neodmítne</w:t>
      </w:r>
      <w:r w:rsidR="00AB5A4A" w:rsidRPr="008C312B">
        <w:rPr>
          <w:rFonts w:ascii="Tahoma" w:hAnsi="Tahoma" w:cs="Tahoma"/>
          <w:sz w:val="20"/>
          <w:szCs w:val="20"/>
        </w:rPr>
        <w:t>.</w:t>
      </w:r>
    </w:p>
    <w:p w14:paraId="26D566EE" w14:textId="77777777" w:rsidR="00AB5A4A" w:rsidRPr="008C312B" w:rsidRDefault="00AB5A4A" w:rsidP="00214B1B">
      <w:pPr>
        <w:pStyle w:val="Odstavecseseznamem"/>
        <w:keepLines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5EADE6C" w14:textId="491BAF21" w:rsidR="00A95465" w:rsidRPr="008C312B" w:rsidRDefault="00A95465" w:rsidP="00214B1B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VI.</w:t>
      </w:r>
    </w:p>
    <w:p w14:paraId="0E63A915" w14:textId="77777777" w:rsidR="003306CB" w:rsidRPr="008C312B" w:rsidRDefault="00100840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TECHNICKÁ PODPORA</w:t>
      </w:r>
    </w:p>
    <w:p w14:paraId="205A47EC" w14:textId="20FF31D1" w:rsidR="003306CB" w:rsidRPr="008C312B" w:rsidRDefault="003306CB" w:rsidP="00605B26">
      <w:pPr>
        <w:pStyle w:val="Odstavecseseznamem"/>
        <w:keepLines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Dodavatel se zavazuje, že </w:t>
      </w:r>
      <w:r w:rsidR="005E63D8">
        <w:rPr>
          <w:rFonts w:ascii="Tahoma" w:hAnsi="Tahoma" w:cs="Tahoma"/>
          <w:sz w:val="20"/>
          <w:szCs w:val="20"/>
        </w:rPr>
        <w:t>bude</w:t>
      </w:r>
      <w:r w:rsidR="00F12C16" w:rsidRPr="008C312B">
        <w:rPr>
          <w:rFonts w:ascii="Tahoma" w:hAnsi="Tahoma" w:cs="Tahoma"/>
          <w:sz w:val="20"/>
          <w:szCs w:val="20"/>
        </w:rPr>
        <w:t xml:space="preserve"> Objednateli </w:t>
      </w:r>
      <w:r w:rsidR="00236EE7">
        <w:rPr>
          <w:rFonts w:ascii="Tahoma" w:hAnsi="Tahoma" w:cs="Tahoma"/>
          <w:sz w:val="20"/>
          <w:szCs w:val="20"/>
        </w:rPr>
        <w:t>poskytovat (</w:t>
      </w:r>
      <w:r w:rsidR="00CC7F42">
        <w:rPr>
          <w:rFonts w:ascii="Tahoma" w:hAnsi="Tahoma" w:cs="Tahoma"/>
          <w:sz w:val="20"/>
          <w:szCs w:val="20"/>
        </w:rPr>
        <w:t>příp.</w:t>
      </w:r>
      <w:r w:rsidR="00236EE7">
        <w:rPr>
          <w:rFonts w:ascii="Tahoma" w:hAnsi="Tahoma" w:cs="Tahoma"/>
          <w:sz w:val="20"/>
          <w:szCs w:val="20"/>
        </w:rPr>
        <w:t xml:space="preserve"> na vlastní náklady zajistit poskytnutí)</w:t>
      </w:r>
      <w:r w:rsidR="00F12C16" w:rsidRPr="008C312B">
        <w:rPr>
          <w:rFonts w:ascii="Tahoma" w:hAnsi="Tahoma" w:cs="Tahoma"/>
          <w:sz w:val="20"/>
          <w:szCs w:val="20"/>
        </w:rPr>
        <w:t xml:space="preserve"> </w:t>
      </w:r>
      <w:r w:rsidRPr="008C312B">
        <w:rPr>
          <w:rFonts w:ascii="Tahoma" w:hAnsi="Tahoma" w:cs="Tahoma"/>
          <w:sz w:val="20"/>
          <w:szCs w:val="20"/>
        </w:rPr>
        <w:t>kompletní technickou podporu</w:t>
      </w:r>
      <w:r w:rsidR="00B71407" w:rsidRPr="008C312B">
        <w:rPr>
          <w:rFonts w:ascii="Tahoma" w:hAnsi="Tahoma" w:cs="Tahoma"/>
          <w:sz w:val="20"/>
          <w:szCs w:val="20"/>
        </w:rPr>
        <w:t xml:space="preserve"> obsahující: řešení technických potíží použití Software (tzv. hot-line), upgrade, update Software, </w:t>
      </w:r>
      <w:proofErr w:type="spellStart"/>
      <w:r w:rsidR="00B71407" w:rsidRPr="008C312B">
        <w:rPr>
          <w:rFonts w:ascii="Tahoma" w:hAnsi="Tahoma" w:cs="Tahoma"/>
          <w:sz w:val="20"/>
          <w:szCs w:val="20"/>
        </w:rPr>
        <w:t>patche</w:t>
      </w:r>
      <w:proofErr w:type="spellEnd"/>
      <w:r w:rsidR="00B71407" w:rsidRPr="008C312B">
        <w:rPr>
          <w:rFonts w:ascii="Tahoma" w:hAnsi="Tahoma" w:cs="Tahoma"/>
          <w:sz w:val="20"/>
          <w:szCs w:val="20"/>
        </w:rPr>
        <w:t>, aktualizace (</w:t>
      </w:r>
      <w:r w:rsidR="00605B26">
        <w:rPr>
          <w:rFonts w:ascii="Tahoma" w:hAnsi="Tahoma" w:cs="Tahoma"/>
          <w:sz w:val="20"/>
          <w:szCs w:val="20"/>
        </w:rPr>
        <w:t>bezpečností a funkční opravy).</w:t>
      </w:r>
      <w:r w:rsidR="004938C1">
        <w:rPr>
          <w:rFonts w:ascii="Tahoma" w:hAnsi="Tahoma" w:cs="Tahoma"/>
          <w:sz w:val="20"/>
          <w:szCs w:val="20"/>
        </w:rPr>
        <w:t xml:space="preserve"> Bližší specifikace technické podpory je uvedena v příloze č. 1 Smlouvy.</w:t>
      </w:r>
    </w:p>
    <w:p w14:paraId="5A47FC46" w14:textId="77777777" w:rsidR="00CD3C40" w:rsidRDefault="00CD3C40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bookmarkStart w:id="3" w:name="_Ref195959157"/>
      <w:bookmarkStart w:id="4" w:name="_Toc212632755"/>
      <w:bookmarkStart w:id="5" w:name="_Toc295034738"/>
      <w:bookmarkStart w:id="6" w:name="_Ref298675240"/>
      <w:bookmarkStart w:id="7" w:name="_Ref314036621"/>
    </w:p>
    <w:p w14:paraId="162C1515" w14:textId="01DB7F71" w:rsidR="00A95465" w:rsidRPr="008C312B" w:rsidRDefault="00AB5A4A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V</w:t>
      </w:r>
      <w:bookmarkEnd w:id="3"/>
      <w:bookmarkEnd w:id="4"/>
      <w:bookmarkEnd w:id="5"/>
      <w:bookmarkEnd w:id="6"/>
      <w:r w:rsidRPr="008C312B">
        <w:rPr>
          <w:rFonts w:ascii="Tahoma" w:hAnsi="Tahoma" w:cs="Tahoma"/>
          <w:sz w:val="20"/>
          <w:szCs w:val="20"/>
        </w:rPr>
        <w:t>II</w:t>
      </w:r>
      <w:r w:rsidR="00A95465" w:rsidRPr="008C312B">
        <w:rPr>
          <w:rFonts w:ascii="Tahoma" w:hAnsi="Tahoma" w:cs="Tahoma"/>
          <w:sz w:val="20"/>
          <w:szCs w:val="20"/>
        </w:rPr>
        <w:t>.</w:t>
      </w:r>
    </w:p>
    <w:p w14:paraId="343184BF" w14:textId="77777777" w:rsidR="00A22663" w:rsidRPr="008C312B" w:rsidRDefault="00A22663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SANKČNÍ UJEDNÁNÍ</w:t>
      </w:r>
      <w:bookmarkEnd w:id="7"/>
    </w:p>
    <w:p w14:paraId="6ABE5D1D" w14:textId="5C1128FD" w:rsidR="00A22663" w:rsidRPr="008C312B" w:rsidRDefault="00A22663" w:rsidP="008C312B">
      <w:pPr>
        <w:pStyle w:val="Odstavecseseznamem"/>
        <w:keepLines/>
        <w:numPr>
          <w:ilvl w:val="0"/>
          <w:numId w:val="2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V případě prodlení Dodavatele s</w:t>
      </w:r>
      <w:r w:rsidR="004938C1">
        <w:rPr>
          <w:rFonts w:ascii="Tahoma" w:hAnsi="Tahoma" w:cs="Tahoma"/>
          <w:sz w:val="20"/>
          <w:szCs w:val="20"/>
        </w:rPr>
        <w:t xml:space="preserve"> kterýmkoliv </w:t>
      </w:r>
      <w:r w:rsidRPr="008C312B">
        <w:rPr>
          <w:rFonts w:ascii="Tahoma" w:hAnsi="Tahoma" w:cs="Tahoma"/>
          <w:sz w:val="20"/>
          <w:szCs w:val="20"/>
        </w:rPr>
        <w:t>termínem dodání Software dle odst. 1</w:t>
      </w:r>
      <w:r w:rsidR="00A36954" w:rsidRPr="008C312B">
        <w:rPr>
          <w:rFonts w:ascii="Tahoma" w:hAnsi="Tahoma" w:cs="Tahoma"/>
          <w:sz w:val="20"/>
          <w:szCs w:val="20"/>
        </w:rPr>
        <w:t>. článku IV.</w:t>
      </w:r>
      <w:r w:rsidRPr="008C312B">
        <w:rPr>
          <w:rFonts w:ascii="Tahoma" w:hAnsi="Tahoma" w:cs="Tahoma"/>
          <w:sz w:val="20"/>
          <w:szCs w:val="20"/>
        </w:rPr>
        <w:t xml:space="preserve"> této Smlouvy </w:t>
      </w:r>
      <w:r w:rsidR="005E01CD" w:rsidRPr="008C312B">
        <w:rPr>
          <w:rFonts w:ascii="Tahoma" w:hAnsi="Tahoma" w:cs="Tahoma"/>
          <w:sz w:val="20"/>
          <w:szCs w:val="20"/>
        </w:rPr>
        <w:t xml:space="preserve">se </w:t>
      </w:r>
      <w:r w:rsidRPr="008C312B">
        <w:rPr>
          <w:rFonts w:ascii="Tahoma" w:hAnsi="Tahoma" w:cs="Tahoma"/>
          <w:sz w:val="20"/>
          <w:szCs w:val="20"/>
        </w:rPr>
        <w:t xml:space="preserve">zavazuje Dodavatel uhradit Objednateli smluvní pokutu </w:t>
      </w:r>
      <w:r w:rsidRPr="00605B26">
        <w:rPr>
          <w:rFonts w:ascii="Tahoma" w:hAnsi="Tahoma" w:cs="Tahoma"/>
          <w:sz w:val="20"/>
          <w:szCs w:val="20"/>
        </w:rPr>
        <w:t xml:space="preserve">ve výši </w:t>
      </w:r>
      <w:r w:rsidR="00605B26">
        <w:rPr>
          <w:rFonts w:ascii="Tahoma" w:hAnsi="Tahoma" w:cs="Tahoma"/>
          <w:sz w:val="20"/>
          <w:szCs w:val="20"/>
        </w:rPr>
        <w:t>0,</w:t>
      </w:r>
      <w:r w:rsidR="00815265">
        <w:rPr>
          <w:rFonts w:ascii="Tahoma" w:hAnsi="Tahoma" w:cs="Tahoma"/>
          <w:sz w:val="20"/>
          <w:szCs w:val="20"/>
        </w:rPr>
        <w:t>05</w:t>
      </w:r>
      <w:r w:rsidR="00D40ACD" w:rsidRPr="008C312B">
        <w:rPr>
          <w:rFonts w:ascii="Tahoma" w:hAnsi="Tahoma" w:cs="Tahoma"/>
          <w:sz w:val="20"/>
          <w:szCs w:val="20"/>
        </w:rPr>
        <w:t xml:space="preserve"> </w:t>
      </w:r>
      <w:r w:rsidRPr="008C312B">
        <w:rPr>
          <w:rFonts w:ascii="Tahoma" w:hAnsi="Tahoma" w:cs="Tahoma"/>
          <w:sz w:val="20"/>
          <w:szCs w:val="20"/>
        </w:rPr>
        <w:t>% z celkové ceny bez DPH, a to za každý i započatý den prodlení.</w:t>
      </w:r>
    </w:p>
    <w:p w14:paraId="2AF15224" w14:textId="77777777" w:rsidR="00A22663" w:rsidRPr="008C312B" w:rsidRDefault="00A22663" w:rsidP="008C312B">
      <w:pPr>
        <w:pStyle w:val="Odstavecseseznamem"/>
        <w:keepLines/>
        <w:numPr>
          <w:ilvl w:val="0"/>
          <w:numId w:val="2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Splatnost vyúčtovaných smluvních pokut </w:t>
      </w:r>
      <w:r w:rsidR="008918C9" w:rsidRPr="008C312B">
        <w:rPr>
          <w:rFonts w:ascii="Tahoma" w:hAnsi="Tahoma" w:cs="Tahoma"/>
          <w:sz w:val="20"/>
          <w:szCs w:val="20"/>
        </w:rPr>
        <w:t>j</w:t>
      </w:r>
      <w:r w:rsidRPr="008C312B">
        <w:rPr>
          <w:rFonts w:ascii="Tahoma" w:hAnsi="Tahoma" w:cs="Tahoma"/>
          <w:sz w:val="20"/>
          <w:szCs w:val="20"/>
        </w:rPr>
        <w:t xml:space="preserve">e 20 dnů od data doručení písemného vyúčtování příslušné </w:t>
      </w:r>
      <w:r w:rsidR="00B16417" w:rsidRPr="008C312B">
        <w:rPr>
          <w:rFonts w:ascii="Tahoma" w:hAnsi="Tahoma" w:cs="Tahoma"/>
          <w:sz w:val="20"/>
          <w:szCs w:val="20"/>
        </w:rPr>
        <w:t>S</w:t>
      </w:r>
      <w:r w:rsidRPr="008C312B">
        <w:rPr>
          <w:rFonts w:ascii="Tahoma" w:hAnsi="Tahoma" w:cs="Tahoma"/>
          <w:sz w:val="20"/>
          <w:szCs w:val="20"/>
        </w:rPr>
        <w:t xml:space="preserve">mluvní straně a za den zaplacení bude považován den odepsání částky smluvní pokuty </w:t>
      </w:r>
      <w:r w:rsidR="008918C9" w:rsidRPr="008C312B">
        <w:rPr>
          <w:rFonts w:ascii="Tahoma" w:hAnsi="Tahoma" w:cs="Tahoma"/>
          <w:sz w:val="20"/>
          <w:szCs w:val="20"/>
        </w:rPr>
        <w:t>z</w:t>
      </w:r>
      <w:r w:rsidRPr="008C312B">
        <w:rPr>
          <w:rFonts w:ascii="Tahoma" w:hAnsi="Tahoma" w:cs="Tahoma"/>
          <w:sz w:val="20"/>
          <w:szCs w:val="20"/>
        </w:rPr>
        <w:t xml:space="preserve"> účtu příslušné </w:t>
      </w:r>
      <w:r w:rsidR="00B16417" w:rsidRPr="008C312B">
        <w:rPr>
          <w:rFonts w:ascii="Tahoma" w:hAnsi="Tahoma" w:cs="Tahoma"/>
          <w:sz w:val="20"/>
          <w:szCs w:val="20"/>
        </w:rPr>
        <w:t>S</w:t>
      </w:r>
      <w:r w:rsidRPr="008C312B">
        <w:rPr>
          <w:rFonts w:ascii="Tahoma" w:hAnsi="Tahoma" w:cs="Tahoma"/>
          <w:sz w:val="20"/>
          <w:szCs w:val="20"/>
        </w:rPr>
        <w:t>mluvní strany ve prospěch účtu, který bude uveden ve vyúčtování smluvní pokuty.</w:t>
      </w:r>
    </w:p>
    <w:p w14:paraId="06E8F0B8" w14:textId="77777777" w:rsidR="00A22663" w:rsidRPr="008C312B" w:rsidRDefault="00A22663" w:rsidP="008C312B">
      <w:pPr>
        <w:pStyle w:val="Odstavecseseznamem"/>
        <w:keepLines/>
        <w:numPr>
          <w:ilvl w:val="0"/>
          <w:numId w:val="2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Smluvní pokuta dle této Smlouvy se započítává na úhradu </w:t>
      </w:r>
      <w:r w:rsidR="00A77A74" w:rsidRPr="008C312B">
        <w:rPr>
          <w:rFonts w:ascii="Tahoma" w:hAnsi="Tahoma" w:cs="Tahoma"/>
          <w:sz w:val="20"/>
          <w:szCs w:val="20"/>
        </w:rPr>
        <w:t>újmy</w:t>
      </w:r>
      <w:r w:rsidRPr="008C312B">
        <w:rPr>
          <w:rFonts w:ascii="Tahoma" w:hAnsi="Tahoma" w:cs="Tahoma"/>
          <w:sz w:val="20"/>
          <w:szCs w:val="20"/>
        </w:rPr>
        <w:t>, která vznikla v souvislosti s porušením povinnos</w:t>
      </w:r>
      <w:r w:rsidR="001571FF" w:rsidRPr="008C312B">
        <w:rPr>
          <w:rFonts w:ascii="Tahoma" w:hAnsi="Tahoma" w:cs="Tahoma"/>
          <w:sz w:val="20"/>
          <w:szCs w:val="20"/>
        </w:rPr>
        <w:t>tí stanovených touto Smlouvou</w:t>
      </w:r>
      <w:r w:rsidR="0042499D" w:rsidRPr="008C312B">
        <w:rPr>
          <w:rFonts w:ascii="Tahoma" w:hAnsi="Tahoma" w:cs="Tahoma"/>
          <w:sz w:val="20"/>
          <w:szCs w:val="20"/>
        </w:rPr>
        <w:t xml:space="preserve">. Ujednání o smluvních pokutách se nedotýká práva poškozené strany na náhradu </w:t>
      </w:r>
      <w:r w:rsidR="00A77A74" w:rsidRPr="008C312B">
        <w:rPr>
          <w:rFonts w:ascii="Tahoma" w:hAnsi="Tahoma" w:cs="Tahoma"/>
          <w:sz w:val="20"/>
          <w:szCs w:val="20"/>
        </w:rPr>
        <w:t>újmy</w:t>
      </w:r>
      <w:r w:rsidR="0042499D" w:rsidRPr="008C312B">
        <w:rPr>
          <w:rFonts w:ascii="Tahoma" w:hAnsi="Tahoma" w:cs="Tahoma"/>
          <w:sz w:val="20"/>
          <w:szCs w:val="20"/>
        </w:rPr>
        <w:t xml:space="preserve"> v rozsahu převyšujícím smluvní pokutu, na kterou má smluvní strana dle této smlouvy nárok.</w:t>
      </w:r>
    </w:p>
    <w:p w14:paraId="31677AD1" w14:textId="77777777" w:rsidR="00A22663" w:rsidRPr="008C312B" w:rsidRDefault="00A22663" w:rsidP="008C312B">
      <w:pPr>
        <w:pStyle w:val="Odstavecseseznamem"/>
        <w:keepLines/>
        <w:numPr>
          <w:ilvl w:val="0"/>
          <w:numId w:val="25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Smluvní pokuty je </w:t>
      </w:r>
      <w:r w:rsidR="00B71407" w:rsidRPr="008C312B">
        <w:rPr>
          <w:rFonts w:ascii="Tahoma" w:hAnsi="Tahoma" w:cs="Tahoma"/>
          <w:sz w:val="20"/>
          <w:szCs w:val="20"/>
        </w:rPr>
        <w:t>Objednatel</w:t>
      </w:r>
      <w:r w:rsidRPr="008C312B">
        <w:rPr>
          <w:rFonts w:ascii="Tahoma" w:hAnsi="Tahoma" w:cs="Tahoma"/>
          <w:sz w:val="20"/>
          <w:szCs w:val="20"/>
        </w:rPr>
        <w:t xml:space="preserve"> oprávněn započíst proti pohledávce </w:t>
      </w:r>
      <w:r w:rsidR="00B71407" w:rsidRPr="008C312B">
        <w:rPr>
          <w:rFonts w:ascii="Tahoma" w:hAnsi="Tahoma" w:cs="Tahoma"/>
          <w:sz w:val="20"/>
          <w:szCs w:val="20"/>
        </w:rPr>
        <w:t>Dodavatele</w:t>
      </w:r>
      <w:r w:rsidRPr="008C312B">
        <w:rPr>
          <w:rFonts w:ascii="Tahoma" w:hAnsi="Tahoma" w:cs="Tahoma"/>
          <w:sz w:val="20"/>
          <w:szCs w:val="20"/>
        </w:rPr>
        <w:t xml:space="preserve"> na úhradu </w:t>
      </w:r>
      <w:r w:rsidR="00B71407" w:rsidRPr="008C312B">
        <w:rPr>
          <w:rFonts w:ascii="Tahoma" w:hAnsi="Tahoma" w:cs="Tahoma"/>
          <w:sz w:val="20"/>
          <w:szCs w:val="20"/>
        </w:rPr>
        <w:t>celkové</w:t>
      </w:r>
      <w:r w:rsidRPr="008C312B">
        <w:rPr>
          <w:rFonts w:ascii="Tahoma" w:hAnsi="Tahoma" w:cs="Tahoma"/>
          <w:sz w:val="20"/>
          <w:szCs w:val="20"/>
        </w:rPr>
        <w:t xml:space="preserve"> ceny.</w:t>
      </w:r>
    </w:p>
    <w:p w14:paraId="3C19CEB2" w14:textId="77777777" w:rsidR="003306CB" w:rsidRPr="008C312B" w:rsidRDefault="003306CB" w:rsidP="00214B1B">
      <w:pPr>
        <w:pStyle w:val="RLTextlnkuslovan"/>
        <w:keepLines/>
        <w:numPr>
          <w:ilvl w:val="0"/>
          <w:numId w:val="0"/>
        </w:numPr>
        <w:spacing w:after="0" w:line="240" w:lineRule="auto"/>
        <w:ind w:left="737"/>
        <w:rPr>
          <w:rFonts w:ascii="Tahoma" w:hAnsi="Tahoma" w:cs="Tahoma"/>
          <w:sz w:val="20"/>
          <w:szCs w:val="20"/>
        </w:rPr>
      </w:pPr>
    </w:p>
    <w:p w14:paraId="451B675E" w14:textId="5DAF39A8" w:rsidR="00A95465" w:rsidRPr="008C312B" w:rsidRDefault="00CD3C40" w:rsidP="00214B1B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VIII</w:t>
      </w:r>
      <w:r w:rsidR="00A95465" w:rsidRPr="008C312B">
        <w:rPr>
          <w:rFonts w:ascii="Tahoma" w:hAnsi="Tahoma" w:cs="Tahoma"/>
          <w:sz w:val="20"/>
          <w:szCs w:val="20"/>
        </w:rPr>
        <w:t>.</w:t>
      </w:r>
    </w:p>
    <w:p w14:paraId="47595FC8" w14:textId="77777777" w:rsidR="003306CB" w:rsidRPr="008C312B" w:rsidRDefault="00AF6A7B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OSTATNÍ</w:t>
      </w:r>
    </w:p>
    <w:p w14:paraId="4D3206E6" w14:textId="77777777" w:rsidR="004938C1" w:rsidRPr="004938C1" w:rsidRDefault="004938C1" w:rsidP="004938C1">
      <w:pPr>
        <w:pStyle w:val="Odstavecseseznamem"/>
        <w:keepLines/>
        <w:numPr>
          <w:ilvl w:val="0"/>
          <w:numId w:val="4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938C1">
        <w:rPr>
          <w:rFonts w:ascii="Tahoma" w:hAnsi="Tahoma" w:cs="Tahoma"/>
          <w:sz w:val="20"/>
          <w:szCs w:val="20"/>
        </w:rPr>
        <w:t>Dodavatel se zavazuje k povinnosti archivovat veškeré písemnosti související s provedením Plnění podle této Smlouvy, a kdykoli po tuto dobu Objednateli umožnit přístup k těmto archivovaným písemnostem, a to do 31. 12. 2033, pokud český právní řád nestanovuje pro některé dokumenty lhůtu delší. Objednatel je oprávněn po uplynutí deseti let od ukončení Plnění podle této smlouvy od Dodavatele výše uvedené dokumenty bezplatně převzít.</w:t>
      </w:r>
    </w:p>
    <w:p w14:paraId="133F8637" w14:textId="77777777" w:rsidR="004938C1" w:rsidRPr="007F75D1" w:rsidRDefault="004938C1" w:rsidP="004938C1">
      <w:pPr>
        <w:pStyle w:val="Odstavecseseznamem"/>
        <w:keepLines/>
        <w:numPr>
          <w:ilvl w:val="0"/>
          <w:numId w:val="4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</w:rPr>
      </w:pPr>
      <w:r w:rsidRPr="004938C1">
        <w:rPr>
          <w:rFonts w:ascii="Tahoma" w:hAnsi="Tahoma" w:cs="Tahoma"/>
          <w:sz w:val="20"/>
          <w:szCs w:val="20"/>
        </w:rPr>
        <w:t>Dodavatel se zavazuje umožnit všem subjektům oprávněným k výkonu kontroly Projektu, z jehož prostředků je hrazena cena Plnění, provést kontrolu dokladů, souvisejících s plněním této Smlouvy, a dále jako osoba povinná dle § 2 písm. e) zákona č. 320/2001 Sb., o finanční kontrole ve veřejné správě, ve znění pozdějších předpisů, spolupůsobit při výkonu finanční kontroly, mj. umožnit Řídícímu orgánu OP VVV přístup i k těm částem nabídek, smluv a souvisejících dokumentů, které podléhají ochraně podle zvláštních právních předpisů (např. obchodní tajemství, utajované skutečnosti),</w:t>
      </w:r>
      <w:r w:rsidRPr="007F75D1">
        <w:rPr>
          <w:rFonts w:ascii="Tahoma" w:hAnsi="Tahoma" w:cs="Tahoma"/>
          <w:sz w:val="20"/>
        </w:rPr>
        <w:t xml:space="preserve"> a to za předpokladu, že budou splněny požadavky kladené právními předpisy [zejména zákona č. 255/2012 Sb., o kontrole (kontrolní řád), v účinném znění]; ve smlouvách se svými poddodavateli zhotovitel tyto zaváže umožnit </w:t>
      </w:r>
      <w:r>
        <w:rPr>
          <w:rFonts w:ascii="Tahoma" w:hAnsi="Tahoma" w:cs="Tahoma"/>
          <w:sz w:val="20"/>
        </w:rPr>
        <w:t>Řídícímu orgánu OP VVV</w:t>
      </w:r>
      <w:r w:rsidRPr="007F75D1">
        <w:rPr>
          <w:rFonts w:ascii="Tahoma" w:hAnsi="Tahoma" w:cs="Tahoma"/>
          <w:sz w:val="20"/>
        </w:rPr>
        <w:t xml:space="preserve"> kontrolu poddodavatelů v témže rozsahu.</w:t>
      </w:r>
    </w:p>
    <w:p w14:paraId="386DB73E" w14:textId="5CF12AD5" w:rsidR="00A95465" w:rsidRPr="008C312B" w:rsidRDefault="00CD3C40" w:rsidP="008C312B">
      <w:pPr>
        <w:pStyle w:val="RLlneksmlouvy"/>
        <w:keepLines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</w:t>
      </w:r>
      <w:r w:rsidR="00A95465" w:rsidRPr="008C312B">
        <w:rPr>
          <w:rFonts w:ascii="Tahoma" w:hAnsi="Tahoma" w:cs="Tahoma"/>
          <w:sz w:val="20"/>
          <w:szCs w:val="20"/>
        </w:rPr>
        <w:t>X.</w:t>
      </w:r>
    </w:p>
    <w:p w14:paraId="641B84D6" w14:textId="77777777" w:rsidR="003306CB" w:rsidRPr="008C312B" w:rsidRDefault="003306CB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PLATNOST A ÚČINNOST SMLOUVY</w:t>
      </w:r>
    </w:p>
    <w:p w14:paraId="177A2AD2" w14:textId="77777777" w:rsidR="00214B1B" w:rsidRDefault="00214B1B" w:rsidP="00214B1B">
      <w:pPr>
        <w:pStyle w:val="Odstavecseseznamem"/>
        <w:keepLines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8" w:name="_Ref195960005"/>
      <w:bookmarkStart w:id="9" w:name="_Ref204398313"/>
      <w:bookmarkStart w:id="10" w:name="_Ref212855694"/>
      <w:bookmarkStart w:id="11" w:name="_Ref212861074"/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 xml:space="preserve">mlouva </w:t>
      </w:r>
      <w:r w:rsidRPr="00161220">
        <w:rPr>
          <w:rFonts w:ascii="Tahoma" w:hAnsi="Tahoma" w:cs="Tahoma"/>
          <w:sz w:val="20"/>
        </w:rPr>
        <w:t>nabývá</w:t>
      </w:r>
      <w:r w:rsidRPr="00042245">
        <w:rPr>
          <w:rFonts w:ascii="Tahoma" w:hAnsi="Tahoma" w:cs="Tahoma"/>
          <w:sz w:val="20"/>
          <w:szCs w:val="20"/>
        </w:rPr>
        <w:t xml:space="preserve">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0EC3F23E" w14:textId="77777777" w:rsidR="003306CB" w:rsidRPr="008C312B" w:rsidRDefault="003306CB" w:rsidP="008C312B">
      <w:pPr>
        <w:pStyle w:val="Odstavecseseznamem"/>
        <w:keepLines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Každá </w:t>
      </w:r>
      <w:r w:rsidR="00943B98" w:rsidRPr="008C312B">
        <w:rPr>
          <w:rFonts w:ascii="Tahoma" w:hAnsi="Tahoma" w:cs="Tahoma"/>
          <w:sz w:val="20"/>
          <w:szCs w:val="20"/>
        </w:rPr>
        <w:t>S</w:t>
      </w:r>
      <w:r w:rsidRPr="008C312B">
        <w:rPr>
          <w:rFonts w:ascii="Tahoma" w:hAnsi="Tahoma" w:cs="Tahoma"/>
          <w:sz w:val="20"/>
          <w:szCs w:val="20"/>
        </w:rPr>
        <w:t>mluvní strana je oprávněna odstoupit od této Smlouvy pouze z důvodů stanovených touto Smlouvou.</w:t>
      </w:r>
    </w:p>
    <w:p w14:paraId="0E30E89A" w14:textId="77777777" w:rsidR="003306CB" w:rsidRPr="008C312B" w:rsidRDefault="003306CB" w:rsidP="00236EE7">
      <w:pPr>
        <w:pStyle w:val="Odstavecseseznamem"/>
        <w:keepNext/>
        <w:keepLines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Objednatel je oprávněn odstoupit od této Smlouvy v</w:t>
      </w:r>
      <w:r w:rsidR="008918C9" w:rsidRPr="008C312B">
        <w:rPr>
          <w:rFonts w:ascii="Tahoma" w:hAnsi="Tahoma" w:cs="Tahoma"/>
          <w:sz w:val="20"/>
          <w:szCs w:val="20"/>
        </w:rPr>
        <w:t xml:space="preserve"> těchto </w:t>
      </w:r>
      <w:r w:rsidRPr="008C312B">
        <w:rPr>
          <w:rFonts w:ascii="Tahoma" w:hAnsi="Tahoma" w:cs="Tahoma"/>
          <w:sz w:val="20"/>
          <w:szCs w:val="20"/>
        </w:rPr>
        <w:t>případ</w:t>
      </w:r>
      <w:r w:rsidR="008918C9" w:rsidRPr="008C312B">
        <w:rPr>
          <w:rFonts w:ascii="Tahoma" w:hAnsi="Tahoma" w:cs="Tahoma"/>
          <w:sz w:val="20"/>
          <w:szCs w:val="20"/>
        </w:rPr>
        <w:t>ech:</w:t>
      </w:r>
      <w:bookmarkEnd w:id="8"/>
    </w:p>
    <w:p w14:paraId="055818A4" w14:textId="32583D6F" w:rsidR="003306CB" w:rsidRPr="00605B26" w:rsidRDefault="003306CB" w:rsidP="00B63554">
      <w:pPr>
        <w:pStyle w:val="Odstavecseseznamem"/>
        <w:keepLines/>
        <w:numPr>
          <w:ilvl w:val="0"/>
          <w:numId w:val="28"/>
        </w:numPr>
        <w:spacing w:before="60" w:after="0" w:line="240" w:lineRule="auto"/>
        <w:ind w:left="1281" w:hanging="35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2" w:name="_Ref314035354"/>
      <w:r w:rsidRPr="008C312B">
        <w:rPr>
          <w:rFonts w:ascii="Tahoma" w:hAnsi="Tahoma" w:cs="Tahoma"/>
          <w:sz w:val="20"/>
          <w:szCs w:val="20"/>
        </w:rPr>
        <w:t xml:space="preserve">prodlení Dodavatele s dodáním </w:t>
      </w:r>
      <w:r w:rsidR="00743486" w:rsidRPr="008C312B">
        <w:rPr>
          <w:rFonts w:ascii="Tahoma" w:hAnsi="Tahoma" w:cs="Tahoma"/>
          <w:sz w:val="20"/>
          <w:szCs w:val="20"/>
        </w:rPr>
        <w:t xml:space="preserve">Software </w:t>
      </w:r>
      <w:r w:rsidRPr="008C312B">
        <w:rPr>
          <w:rFonts w:ascii="Tahoma" w:hAnsi="Tahoma" w:cs="Tahoma"/>
          <w:sz w:val="20"/>
          <w:szCs w:val="20"/>
        </w:rPr>
        <w:t xml:space="preserve">po dobu </w:t>
      </w:r>
      <w:r w:rsidRPr="00605B26">
        <w:rPr>
          <w:rFonts w:ascii="Tahoma" w:hAnsi="Tahoma" w:cs="Tahoma"/>
          <w:sz w:val="20"/>
          <w:szCs w:val="20"/>
        </w:rPr>
        <w:t xml:space="preserve">delší než </w:t>
      </w:r>
      <w:r w:rsidR="00815265">
        <w:rPr>
          <w:rFonts w:ascii="Tahoma" w:hAnsi="Tahoma" w:cs="Tahoma"/>
          <w:sz w:val="20"/>
          <w:szCs w:val="20"/>
        </w:rPr>
        <w:t>20</w:t>
      </w:r>
      <w:r w:rsidRPr="00605B26">
        <w:rPr>
          <w:rFonts w:ascii="Tahoma" w:hAnsi="Tahoma" w:cs="Tahoma"/>
          <w:sz w:val="20"/>
          <w:szCs w:val="20"/>
        </w:rPr>
        <w:t xml:space="preserve"> dnů oproti termínu plnění stanovenému v této Smlouvě</w:t>
      </w:r>
      <w:bookmarkEnd w:id="12"/>
      <w:r w:rsidRPr="00605B26">
        <w:rPr>
          <w:rFonts w:ascii="Tahoma" w:hAnsi="Tahoma" w:cs="Tahoma"/>
          <w:sz w:val="20"/>
          <w:szCs w:val="20"/>
        </w:rPr>
        <w:t>;</w:t>
      </w:r>
    </w:p>
    <w:p w14:paraId="1FB60400" w14:textId="77777777" w:rsidR="003306CB" w:rsidRPr="008C312B" w:rsidRDefault="003306CB" w:rsidP="00B63554">
      <w:pPr>
        <w:pStyle w:val="Odstavecseseznamem"/>
        <w:keepLines/>
        <w:numPr>
          <w:ilvl w:val="0"/>
          <w:numId w:val="28"/>
        </w:numPr>
        <w:spacing w:before="60" w:after="0" w:line="240" w:lineRule="auto"/>
        <w:ind w:left="128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pokud má </w:t>
      </w:r>
      <w:r w:rsidR="00743486" w:rsidRPr="008C312B">
        <w:rPr>
          <w:rFonts w:ascii="Tahoma" w:hAnsi="Tahoma" w:cs="Tahoma"/>
          <w:sz w:val="20"/>
          <w:szCs w:val="20"/>
        </w:rPr>
        <w:t xml:space="preserve">Software </w:t>
      </w:r>
      <w:r w:rsidRPr="008C312B">
        <w:rPr>
          <w:rFonts w:ascii="Tahoma" w:hAnsi="Tahoma" w:cs="Tahoma"/>
          <w:sz w:val="20"/>
          <w:szCs w:val="20"/>
        </w:rPr>
        <w:t>vady, které je činí neupotřebitelným, nebo nemá vlastnosti, které si Objednatel vymínil nebo o kterých ho Dodavatel ujisti</w:t>
      </w:r>
      <w:r w:rsidR="00AC79BF" w:rsidRPr="008C312B">
        <w:rPr>
          <w:rFonts w:ascii="Tahoma" w:hAnsi="Tahoma" w:cs="Tahoma"/>
          <w:sz w:val="20"/>
          <w:szCs w:val="20"/>
        </w:rPr>
        <w:t>l</w:t>
      </w:r>
      <w:r w:rsidRPr="008C312B">
        <w:rPr>
          <w:rFonts w:ascii="Tahoma" w:hAnsi="Tahoma" w:cs="Tahoma"/>
          <w:sz w:val="20"/>
          <w:szCs w:val="20"/>
        </w:rPr>
        <w:t>;</w:t>
      </w:r>
    </w:p>
    <w:p w14:paraId="5E34D441" w14:textId="77777777" w:rsidR="003306CB" w:rsidRPr="008C312B" w:rsidRDefault="003306CB" w:rsidP="00B63554">
      <w:pPr>
        <w:pStyle w:val="Odstavecseseznamem"/>
        <w:keepLines/>
        <w:numPr>
          <w:ilvl w:val="0"/>
          <w:numId w:val="28"/>
        </w:numPr>
        <w:spacing w:before="60" w:after="0" w:line="240" w:lineRule="auto"/>
        <w:ind w:left="128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Dodavatel v průběhu trvání </w:t>
      </w:r>
      <w:r w:rsidR="00743486" w:rsidRPr="008C312B">
        <w:rPr>
          <w:rFonts w:ascii="Tahoma" w:hAnsi="Tahoma" w:cs="Tahoma"/>
          <w:sz w:val="20"/>
          <w:szCs w:val="20"/>
        </w:rPr>
        <w:t>S</w:t>
      </w:r>
      <w:r w:rsidRPr="008C312B">
        <w:rPr>
          <w:rFonts w:ascii="Tahoma" w:hAnsi="Tahoma" w:cs="Tahoma"/>
          <w:sz w:val="20"/>
          <w:szCs w:val="20"/>
        </w:rPr>
        <w:t>mlouvy ztratil způsobilost</w:t>
      </w:r>
      <w:r w:rsidR="005E01CD" w:rsidRPr="008C312B">
        <w:rPr>
          <w:rFonts w:ascii="Tahoma" w:hAnsi="Tahoma" w:cs="Tahoma"/>
          <w:sz w:val="20"/>
          <w:szCs w:val="20"/>
        </w:rPr>
        <w:t xml:space="preserve"> </w:t>
      </w:r>
      <w:r w:rsidRPr="008C312B">
        <w:rPr>
          <w:rFonts w:ascii="Tahoma" w:hAnsi="Tahoma" w:cs="Tahoma"/>
          <w:sz w:val="20"/>
          <w:szCs w:val="20"/>
        </w:rPr>
        <w:t xml:space="preserve">řádně plnit závazky vyplývající ze </w:t>
      </w:r>
      <w:r w:rsidR="00743486" w:rsidRPr="008C312B">
        <w:rPr>
          <w:rFonts w:ascii="Tahoma" w:hAnsi="Tahoma" w:cs="Tahoma"/>
          <w:sz w:val="20"/>
          <w:szCs w:val="20"/>
        </w:rPr>
        <w:t>S</w:t>
      </w:r>
      <w:r w:rsidRPr="008C312B">
        <w:rPr>
          <w:rFonts w:ascii="Tahoma" w:hAnsi="Tahoma" w:cs="Tahoma"/>
          <w:sz w:val="20"/>
          <w:szCs w:val="20"/>
        </w:rPr>
        <w:t>mlouvy</w:t>
      </w:r>
      <w:r w:rsidR="005E01CD" w:rsidRPr="008C312B">
        <w:rPr>
          <w:rFonts w:ascii="Tahoma" w:hAnsi="Tahoma" w:cs="Tahoma"/>
          <w:sz w:val="20"/>
          <w:szCs w:val="20"/>
        </w:rPr>
        <w:t>,</w:t>
      </w:r>
      <w:r w:rsidRPr="008C312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8C312B">
        <w:rPr>
          <w:rFonts w:ascii="Tahoma" w:hAnsi="Tahoma" w:cs="Tahoma"/>
          <w:sz w:val="20"/>
          <w:szCs w:val="20"/>
        </w:rPr>
        <w:t>tzn. pozbyl</w:t>
      </w:r>
      <w:proofErr w:type="gramEnd"/>
      <w:r w:rsidRPr="008C312B">
        <w:rPr>
          <w:rFonts w:ascii="Tahoma" w:hAnsi="Tahoma" w:cs="Tahoma"/>
          <w:sz w:val="20"/>
          <w:szCs w:val="20"/>
        </w:rPr>
        <w:t xml:space="preserve"> oprávnění </w:t>
      </w:r>
      <w:r w:rsidR="00743486" w:rsidRPr="008C312B">
        <w:rPr>
          <w:rFonts w:ascii="Tahoma" w:hAnsi="Tahoma" w:cs="Tahoma"/>
          <w:sz w:val="20"/>
          <w:szCs w:val="20"/>
        </w:rPr>
        <w:t xml:space="preserve">uvedené v odst. 2 </w:t>
      </w:r>
      <w:r w:rsidR="008C61FD" w:rsidRPr="008C312B">
        <w:rPr>
          <w:rFonts w:ascii="Tahoma" w:hAnsi="Tahoma" w:cs="Tahoma"/>
          <w:sz w:val="20"/>
          <w:szCs w:val="20"/>
        </w:rPr>
        <w:t xml:space="preserve">článku I. </w:t>
      </w:r>
      <w:r w:rsidR="00743486" w:rsidRPr="008C312B">
        <w:rPr>
          <w:rFonts w:ascii="Tahoma" w:hAnsi="Tahoma" w:cs="Tahoma"/>
          <w:sz w:val="20"/>
          <w:szCs w:val="20"/>
        </w:rPr>
        <w:t>Smlouvy.</w:t>
      </w:r>
    </w:p>
    <w:p w14:paraId="2BBFB17C" w14:textId="77777777" w:rsidR="003306CB" w:rsidRPr="00605B26" w:rsidRDefault="003306CB" w:rsidP="008C312B">
      <w:pPr>
        <w:pStyle w:val="Odstavecseseznamem"/>
        <w:keepLines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Dodavatel je </w:t>
      </w:r>
      <w:r w:rsidRPr="00605B26">
        <w:rPr>
          <w:rFonts w:ascii="Tahoma" w:hAnsi="Tahoma" w:cs="Tahoma"/>
          <w:sz w:val="20"/>
          <w:szCs w:val="20"/>
        </w:rPr>
        <w:t xml:space="preserve">oprávněn odstoupit od této Smlouvy v případě prodlení Objednatele se zaplacením ceny dle této Smlouvy </w:t>
      </w:r>
      <w:bookmarkStart w:id="13" w:name="_Ref275368026"/>
      <w:bookmarkStart w:id="14" w:name="_Ref195960006"/>
      <w:r w:rsidRPr="00605B26">
        <w:rPr>
          <w:rFonts w:ascii="Tahoma" w:hAnsi="Tahoma" w:cs="Tahoma"/>
          <w:sz w:val="20"/>
          <w:szCs w:val="20"/>
        </w:rPr>
        <w:t>po dobu delší než 60 dnů</w:t>
      </w:r>
      <w:r w:rsidR="009F2517" w:rsidRPr="00605B26">
        <w:rPr>
          <w:rFonts w:ascii="Tahoma" w:hAnsi="Tahoma" w:cs="Tahoma"/>
          <w:sz w:val="20"/>
          <w:szCs w:val="20"/>
        </w:rPr>
        <w:t>, ačkoliv byl Objednatel na toto prodlení Dodavatelem písemně upozorněn</w:t>
      </w:r>
      <w:r w:rsidRPr="00605B26">
        <w:rPr>
          <w:rFonts w:ascii="Tahoma" w:hAnsi="Tahoma" w:cs="Tahoma"/>
          <w:sz w:val="20"/>
          <w:szCs w:val="20"/>
        </w:rPr>
        <w:t>.</w:t>
      </w:r>
    </w:p>
    <w:p w14:paraId="74089CCA" w14:textId="77777777" w:rsidR="00F74E89" w:rsidRPr="00605B26" w:rsidRDefault="00F74E89" w:rsidP="008C312B">
      <w:pPr>
        <w:pStyle w:val="Odstavecseseznamem"/>
        <w:keepLines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605B26">
        <w:rPr>
          <w:rFonts w:ascii="Tahoma" w:hAnsi="Tahoma" w:cs="Tahoma"/>
          <w:sz w:val="20"/>
          <w:szCs w:val="20"/>
        </w:rPr>
        <w:t xml:space="preserve">Každá ze </w:t>
      </w:r>
      <w:r w:rsidR="00943B98" w:rsidRPr="00605B26">
        <w:rPr>
          <w:rFonts w:ascii="Tahoma" w:hAnsi="Tahoma" w:cs="Tahoma"/>
          <w:sz w:val="20"/>
          <w:szCs w:val="20"/>
        </w:rPr>
        <w:t>S</w:t>
      </w:r>
      <w:r w:rsidRPr="00605B26">
        <w:rPr>
          <w:rFonts w:ascii="Tahoma" w:hAnsi="Tahoma" w:cs="Tahoma"/>
          <w:sz w:val="20"/>
          <w:szCs w:val="20"/>
        </w:rPr>
        <w:t>mluvních stran je oprávněna písemně odstoupit od této Smlouvy, pokud</w:t>
      </w:r>
      <w:r w:rsidR="00403D43" w:rsidRPr="00605B26">
        <w:rPr>
          <w:rFonts w:ascii="Tahoma" w:hAnsi="Tahoma" w:cs="Tahoma"/>
          <w:sz w:val="20"/>
          <w:szCs w:val="20"/>
        </w:rPr>
        <w:t xml:space="preserve"> na majetek druhé Smluvní strany bylo zahájeno insolvenční řízení, v němž byl soudem zjištěn úpadek, Smluvní strana sama podá dlužnický návrh na zahájení insolvenčního řízení nebo druhá Smluvní strana vstoupí do likvidace.</w:t>
      </w:r>
    </w:p>
    <w:bookmarkEnd w:id="13"/>
    <w:bookmarkEnd w:id="14"/>
    <w:p w14:paraId="3C9E008E" w14:textId="77777777" w:rsidR="003306CB" w:rsidRPr="00605B26" w:rsidRDefault="003306CB" w:rsidP="008C312B">
      <w:pPr>
        <w:pStyle w:val="Odstavecseseznamem"/>
        <w:keepLines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605B26">
        <w:rPr>
          <w:rFonts w:ascii="Tahoma" w:hAnsi="Tahoma" w:cs="Tahoma"/>
          <w:sz w:val="20"/>
          <w:szCs w:val="20"/>
        </w:rPr>
        <w:t>Ukončením účinnosti této Smlouvy nejsou dotčena ustanovení Smlouvy, z jejichž povahy vyplývá, že mají trvat i po zániku účinnosti této Smlouvy</w:t>
      </w:r>
      <w:r w:rsidR="00743486" w:rsidRPr="00605B26">
        <w:rPr>
          <w:rFonts w:ascii="Tahoma" w:hAnsi="Tahoma" w:cs="Tahoma"/>
          <w:sz w:val="20"/>
          <w:szCs w:val="20"/>
        </w:rPr>
        <w:t>, např. nároky ze smluvních pokut, pokud vznikly před ukončením této Smlouvy</w:t>
      </w:r>
      <w:r w:rsidRPr="00605B26">
        <w:rPr>
          <w:rFonts w:ascii="Tahoma" w:hAnsi="Tahoma" w:cs="Tahoma"/>
          <w:sz w:val="20"/>
          <w:szCs w:val="20"/>
        </w:rPr>
        <w:t>.</w:t>
      </w:r>
    </w:p>
    <w:p w14:paraId="14881AC2" w14:textId="77777777" w:rsidR="00965B4E" w:rsidRPr="008C312B" w:rsidRDefault="008E78A9" w:rsidP="008C312B">
      <w:pPr>
        <w:pStyle w:val="Odstavecseseznamem"/>
        <w:keepLines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605B26">
        <w:rPr>
          <w:rFonts w:ascii="Tahoma" w:hAnsi="Tahoma" w:cs="Tahoma"/>
          <w:sz w:val="20"/>
          <w:szCs w:val="20"/>
        </w:rPr>
        <w:t>V případě, že Dodavatel poskytne plnění jen z části, doh</w:t>
      </w:r>
      <w:r w:rsidRPr="008C312B">
        <w:rPr>
          <w:rFonts w:ascii="Tahoma" w:hAnsi="Tahoma" w:cs="Tahoma"/>
          <w:sz w:val="20"/>
          <w:szCs w:val="20"/>
        </w:rPr>
        <w:t xml:space="preserve">odly se </w:t>
      </w:r>
      <w:r w:rsidR="00943B98" w:rsidRPr="008C312B">
        <w:rPr>
          <w:rFonts w:ascii="Tahoma" w:hAnsi="Tahoma" w:cs="Tahoma"/>
          <w:sz w:val="20"/>
          <w:szCs w:val="20"/>
        </w:rPr>
        <w:t>S</w:t>
      </w:r>
      <w:r w:rsidRPr="008C312B">
        <w:rPr>
          <w:rFonts w:ascii="Tahoma" w:hAnsi="Tahoma" w:cs="Tahoma"/>
          <w:sz w:val="20"/>
          <w:szCs w:val="20"/>
        </w:rPr>
        <w:t xml:space="preserve">mluvní strany na tom, že Objednatel je oprávněn od </w:t>
      </w:r>
      <w:r w:rsidR="00943B98" w:rsidRPr="008C312B">
        <w:rPr>
          <w:rFonts w:ascii="Tahoma" w:hAnsi="Tahoma" w:cs="Tahoma"/>
          <w:sz w:val="20"/>
          <w:szCs w:val="20"/>
        </w:rPr>
        <w:t>Sm</w:t>
      </w:r>
      <w:r w:rsidRPr="008C312B">
        <w:rPr>
          <w:rFonts w:ascii="Tahoma" w:hAnsi="Tahoma" w:cs="Tahoma"/>
          <w:sz w:val="20"/>
          <w:szCs w:val="20"/>
        </w:rPr>
        <w:t>louvy odstoupit a zvolit si</w:t>
      </w:r>
      <w:r w:rsidR="00943B98" w:rsidRPr="008C312B">
        <w:rPr>
          <w:rFonts w:ascii="Tahoma" w:hAnsi="Tahoma" w:cs="Tahoma"/>
          <w:sz w:val="20"/>
          <w:szCs w:val="20"/>
        </w:rPr>
        <w:t>,</w:t>
      </w:r>
      <w:r w:rsidRPr="008C312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8C312B">
        <w:rPr>
          <w:rFonts w:ascii="Tahoma" w:hAnsi="Tahoma" w:cs="Tahoma"/>
          <w:sz w:val="20"/>
          <w:szCs w:val="20"/>
        </w:rPr>
        <w:t>zda</w:t>
      </w:r>
      <w:r w:rsidR="00943B98" w:rsidRPr="008C312B">
        <w:rPr>
          <w:rFonts w:ascii="Tahoma" w:hAnsi="Tahoma" w:cs="Tahoma"/>
          <w:sz w:val="20"/>
          <w:szCs w:val="20"/>
        </w:rPr>
        <w:t>-</w:t>
      </w:r>
      <w:proofErr w:type="spellStart"/>
      <w:r w:rsidRPr="008C312B">
        <w:rPr>
          <w:rFonts w:ascii="Tahoma" w:hAnsi="Tahoma" w:cs="Tahoma"/>
          <w:sz w:val="20"/>
          <w:szCs w:val="20"/>
        </w:rPr>
        <w:t>li</w:t>
      </w:r>
      <w:proofErr w:type="spellEnd"/>
      <w:r w:rsidRPr="008C312B">
        <w:rPr>
          <w:rFonts w:ascii="Tahoma" w:hAnsi="Tahoma" w:cs="Tahoma"/>
          <w:sz w:val="20"/>
          <w:szCs w:val="20"/>
        </w:rPr>
        <w:t xml:space="preserve"> část</w:t>
      </w:r>
      <w:proofErr w:type="gramEnd"/>
      <w:r w:rsidRPr="008C312B">
        <w:rPr>
          <w:rFonts w:ascii="Tahoma" w:hAnsi="Tahoma" w:cs="Tahoma"/>
          <w:sz w:val="20"/>
          <w:szCs w:val="20"/>
        </w:rPr>
        <w:t xml:space="preserve"> plnění příjme či nikoliv. Smluvní strany tímto vylučují použití § 2004 odst. 2. a 3</w:t>
      </w:r>
      <w:r w:rsidR="00943B98" w:rsidRPr="008C312B">
        <w:rPr>
          <w:rFonts w:ascii="Tahoma" w:hAnsi="Tahoma" w:cs="Tahoma"/>
          <w:sz w:val="20"/>
          <w:szCs w:val="20"/>
        </w:rPr>
        <w:t xml:space="preserve"> občanského zákoníku</w:t>
      </w:r>
      <w:r w:rsidRPr="008C312B">
        <w:rPr>
          <w:rFonts w:ascii="Tahoma" w:hAnsi="Tahoma" w:cs="Tahoma"/>
          <w:sz w:val="20"/>
          <w:szCs w:val="20"/>
        </w:rPr>
        <w:t>.</w:t>
      </w:r>
      <w:bookmarkEnd w:id="9"/>
      <w:bookmarkEnd w:id="10"/>
      <w:bookmarkEnd w:id="11"/>
    </w:p>
    <w:p w14:paraId="44774FC8" w14:textId="77777777" w:rsidR="00A95465" w:rsidRPr="008C312B" w:rsidRDefault="00A95465" w:rsidP="00214B1B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</w:p>
    <w:p w14:paraId="303C7430" w14:textId="25CD2C42" w:rsidR="00A95465" w:rsidRPr="008C312B" w:rsidRDefault="00A95465" w:rsidP="00214B1B">
      <w:pPr>
        <w:pStyle w:val="RLTextlnkuslovan"/>
        <w:keepLines/>
        <w:numPr>
          <w:ilvl w:val="0"/>
          <w:numId w:val="0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8C312B">
        <w:rPr>
          <w:rFonts w:ascii="Tahoma" w:hAnsi="Tahoma" w:cs="Tahoma"/>
          <w:b/>
          <w:sz w:val="20"/>
          <w:szCs w:val="20"/>
          <w:lang w:eastAsia="en-US"/>
        </w:rPr>
        <w:t>X.</w:t>
      </w:r>
    </w:p>
    <w:p w14:paraId="1A4228AF" w14:textId="77777777" w:rsidR="00965B4E" w:rsidRPr="00D95536" w:rsidRDefault="00637D76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D95536">
        <w:rPr>
          <w:rFonts w:ascii="Tahoma" w:hAnsi="Tahoma" w:cs="Tahoma"/>
          <w:sz w:val="20"/>
          <w:szCs w:val="20"/>
        </w:rPr>
        <w:t>SPOLEČNÁ USTANOVENÍ</w:t>
      </w:r>
    </w:p>
    <w:p w14:paraId="1177B03F" w14:textId="77777777" w:rsidR="00226EB9" w:rsidRPr="00D95536" w:rsidRDefault="00226EB9" w:rsidP="008C312B">
      <w:pPr>
        <w:pStyle w:val="Odstavecseseznamem"/>
        <w:keepLines/>
        <w:numPr>
          <w:ilvl w:val="0"/>
          <w:numId w:val="29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95536">
        <w:rPr>
          <w:rFonts w:ascii="Tahoma" w:hAnsi="Tahoma" w:cs="Tahoma"/>
          <w:sz w:val="20"/>
          <w:szCs w:val="20"/>
        </w:rPr>
        <w:t xml:space="preserve">Smluvní strany se dohodly na vyloučení aplikace </w:t>
      </w:r>
      <w:proofErr w:type="spellStart"/>
      <w:r w:rsidRPr="00D95536">
        <w:rPr>
          <w:rFonts w:ascii="Tahoma" w:hAnsi="Tahoma" w:cs="Tahoma"/>
          <w:sz w:val="20"/>
          <w:szCs w:val="20"/>
        </w:rPr>
        <w:t>ust</w:t>
      </w:r>
      <w:proofErr w:type="spellEnd"/>
      <w:r w:rsidRPr="00D95536">
        <w:rPr>
          <w:rFonts w:ascii="Tahoma" w:hAnsi="Tahoma" w:cs="Tahoma"/>
          <w:sz w:val="20"/>
          <w:szCs w:val="20"/>
        </w:rPr>
        <w:t xml:space="preserve">. § 557 občanského zákoníku o tom, že připouští-li použitý výraz různý výklad, vyloží se v pochybnostech k tíži toho, kdo výrazu použil jako první. </w:t>
      </w:r>
    </w:p>
    <w:p w14:paraId="37B10E38" w14:textId="77777777" w:rsidR="00226EB9" w:rsidRPr="00D95536" w:rsidRDefault="00226EB9" w:rsidP="008C312B">
      <w:pPr>
        <w:pStyle w:val="Odstavecseseznamem"/>
        <w:keepLines/>
        <w:numPr>
          <w:ilvl w:val="0"/>
          <w:numId w:val="29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95536">
        <w:rPr>
          <w:rFonts w:ascii="Tahoma" w:hAnsi="Tahoma" w:cs="Tahoma"/>
          <w:sz w:val="20"/>
          <w:szCs w:val="20"/>
        </w:rPr>
        <w:t xml:space="preserve">Smluvní strany se dohodly na vyloučení úročení úroků a nákladů dle </w:t>
      </w:r>
      <w:proofErr w:type="spellStart"/>
      <w:r w:rsidRPr="00D95536">
        <w:rPr>
          <w:rFonts w:ascii="Tahoma" w:hAnsi="Tahoma" w:cs="Tahoma"/>
          <w:sz w:val="20"/>
          <w:szCs w:val="20"/>
        </w:rPr>
        <w:t>ust</w:t>
      </w:r>
      <w:proofErr w:type="spellEnd"/>
      <w:r w:rsidRPr="00D95536">
        <w:rPr>
          <w:rFonts w:ascii="Tahoma" w:hAnsi="Tahoma" w:cs="Tahoma"/>
          <w:sz w:val="20"/>
          <w:szCs w:val="20"/>
        </w:rPr>
        <w:t xml:space="preserve"> § 1806 a § 1932 odst. 2 občanského zákoníku. </w:t>
      </w:r>
    </w:p>
    <w:p w14:paraId="29B25D5E" w14:textId="77777777" w:rsidR="00226EB9" w:rsidRPr="00D95536" w:rsidRDefault="008C732A" w:rsidP="008C312B">
      <w:pPr>
        <w:pStyle w:val="Odstavecseseznamem"/>
        <w:keepLines/>
        <w:numPr>
          <w:ilvl w:val="0"/>
          <w:numId w:val="29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95536">
        <w:rPr>
          <w:rFonts w:ascii="Tahoma" w:hAnsi="Tahoma" w:cs="Tahoma"/>
          <w:sz w:val="20"/>
          <w:szCs w:val="20"/>
        </w:rPr>
        <w:t>Z</w:t>
      </w:r>
      <w:r w:rsidR="00226EB9" w:rsidRPr="00D95536">
        <w:rPr>
          <w:rFonts w:ascii="Tahoma" w:hAnsi="Tahoma" w:cs="Tahoma"/>
          <w:sz w:val="20"/>
          <w:szCs w:val="20"/>
        </w:rPr>
        <w:t xml:space="preserve">apočtení na pohledávky </w:t>
      </w:r>
      <w:r w:rsidR="0060484C" w:rsidRPr="00D95536">
        <w:rPr>
          <w:rFonts w:ascii="Tahoma" w:hAnsi="Tahoma" w:cs="Tahoma"/>
          <w:sz w:val="20"/>
          <w:szCs w:val="20"/>
        </w:rPr>
        <w:t xml:space="preserve">Dodavatele </w:t>
      </w:r>
      <w:r w:rsidR="00226EB9" w:rsidRPr="00D95536">
        <w:rPr>
          <w:rFonts w:ascii="Tahoma" w:hAnsi="Tahoma" w:cs="Tahoma"/>
          <w:sz w:val="20"/>
          <w:szCs w:val="20"/>
        </w:rPr>
        <w:t xml:space="preserve">vzniklé této </w:t>
      </w:r>
      <w:r w:rsidR="00943B98" w:rsidRPr="00D95536">
        <w:rPr>
          <w:rFonts w:ascii="Tahoma" w:hAnsi="Tahoma" w:cs="Tahoma"/>
          <w:sz w:val="20"/>
          <w:szCs w:val="20"/>
        </w:rPr>
        <w:t>S</w:t>
      </w:r>
      <w:r w:rsidR="00226EB9" w:rsidRPr="00D95536">
        <w:rPr>
          <w:rFonts w:ascii="Tahoma" w:hAnsi="Tahoma" w:cs="Tahoma"/>
          <w:sz w:val="20"/>
          <w:szCs w:val="20"/>
        </w:rPr>
        <w:t xml:space="preserve">mlouvy se nepřipouští. Smluvní strany vylučují ve vztahu k pohledávkám vzniklým </w:t>
      </w:r>
      <w:r w:rsidR="0060484C" w:rsidRPr="00D95536">
        <w:rPr>
          <w:rFonts w:ascii="Tahoma" w:hAnsi="Tahoma" w:cs="Tahoma"/>
          <w:sz w:val="20"/>
          <w:szCs w:val="20"/>
        </w:rPr>
        <w:t xml:space="preserve">Objednateli </w:t>
      </w:r>
      <w:r w:rsidR="00226EB9" w:rsidRPr="00D95536">
        <w:rPr>
          <w:rFonts w:ascii="Tahoma" w:hAnsi="Tahoma" w:cs="Tahoma"/>
          <w:sz w:val="20"/>
          <w:szCs w:val="20"/>
        </w:rPr>
        <w:t xml:space="preserve">z této </w:t>
      </w:r>
      <w:r w:rsidR="00943B98" w:rsidRPr="00D95536">
        <w:rPr>
          <w:rFonts w:ascii="Tahoma" w:hAnsi="Tahoma" w:cs="Tahoma"/>
          <w:sz w:val="20"/>
          <w:szCs w:val="20"/>
        </w:rPr>
        <w:t>S</w:t>
      </w:r>
      <w:r w:rsidR="00226EB9" w:rsidRPr="00D95536">
        <w:rPr>
          <w:rFonts w:ascii="Tahoma" w:hAnsi="Tahoma" w:cs="Tahoma"/>
          <w:sz w:val="20"/>
          <w:szCs w:val="20"/>
        </w:rPr>
        <w:t xml:space="preserve">mlouvy nebo v souvislosti s ní aplikaci </w:t>
      </w:r>
      <w:proofErr w:type="spellStart"/>
      <w:r w:rsidR="00226EB9" w:rsidRPr="00D95536">
        <w:rPr>
          <w:rFonts w:ascii="Tahoma" w:hAnsi="Tahoma" w:cs="Tahoma"/>
          <w:sz w:val="20"/>
          <w:szCs w:val="20"/>
        </w:rPr>
        <w:t>ust</w:t>
      </w:r>
      <w:proofErr w:type="spellEnd"/>
      <w:r w:rsidR="00226EB9" w:rsidRPr="00D95536">
        <w:rPr>
          <w:rFonts w:ascii="Tahoma" w:hAnsi="Tahoma" w:cs="Tahoma"/>
          <w:sz w:val="20"/>
          <w:szCs w:val="20"/>
        </w:rPr>
        <w:t xml:space="preserve">. § 1987 odst. 2 občanského zákoníku a souhlasí s tím, že i nejistá a/nebo neurčitá pohledávka je způsobilá k započtení, avšak pouze do okamžiku případného podání žaloby na plnění z této </w:t>
      </w:r>
      <w:r w:rsidR="00943B98" w:rsidRPr="00D95536">
        <w:rPr>
          <w:rFonts w:ascii="Tahoma" w:hAnsi="Tahoma" w:cs="Tahoma"/>
          <w:sz w:val="20"/>
          <w:szCs w:val="20"/>
        </w:rPr>
        <w:t>S</w:t>
      </w:r>
      <w:r w:rsidR="00226EB9" w:rsidRPr="00D95536">
        <w:rPr>
          <w:rFonts w:ascii="Tahoma" w:hAnsi="Tahoma" w:cs="Tahoma"/>
          <w:sz w:val="20"/>
          <w:szCs w:val="20"/>
        </w:rPr>
        <w:t xml:space="preserve">mlouvy. </w:t>
      </w:r>
    </w:p>
    <w:p w14:paraId="405508AA" w14:textId="77777777" w:rsidR="00A95465" w:rsidRPr="008C312B" w:rsidRDefault="00A95465" w:rsidP="00214B1B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</w:p>
    <w:p w14:paraId="193A2858" w14:textId="4B27ABBB" w:rsidR="00A95465" w:rsidRPr="008C312B" w:rsidRDefault="00A95465" w:rsidP="00214B1B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>XI.</w:t>
      </w:r>
    </w:p>
    <w:p w14:paraId="672A6F7D" w14:textId="77777777" w:rsidR="003306CB" w:rsidRPr="00D95536" w:rsidRDefault="003306CB" w:rsidP="00D95536">
      <w:pPr>
        <w:pStyle w:val="RLlneksmlouvy"/>
        <w:keepLines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8C312B">
        <w:rPr>
          <w:rFonts w:ascii="Tahoma" w:hAnsi="Tahoma" w:cs="Tahoma"/>
          <w:sz w:val="20"/>
          <w:szCs w:val="20"/>
        </w:rPr>
        <w:t xml:space="preserve">ZÁVĚREČNÁ </w:t>
      </w:r>
      <w:r w:rsidRPr="00D95536">
        <w:rPr>
          <w:rFonts w:ascii="Tahoma" w:hAnsi="Tahoma" w:cs="Tahoma"/>
          <w:sz w:val="20"/>
          <w:szCs w:val="20"/>
        </w:rPr>
        <w:t>USTANOVENÍ</w:t>
      </w:r>
    </w:p>
    <w:p w14:paraId="4E5E697A" w14:textId="77777777" w:rsidR="00DE03E8" w:rsidRPr="00D95536" w:rsidRDefault="00DE03E8" w:rsidP="008C312B">
      <w:pPr>
        <w:pStyle w:val="Odstavecseseznamem"/>
        <w:keepLines/>
        <w:numPr>
          <w:ilvl w:val="0"/>
          <w:numId w:val="30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95536">
        <w:rPr>
          <w:rFonts w:ascii="Tahoma" w:hAnsi="Tahoma" w:cs="Tahoma"/>
          <w:sz w:val="20"/>
          <w:szCs w:val="20"/>
        </w:rPr>
        <w:t>V případě zániku Dodavatele bez právního nástupce je Objednatel i nadále oprávněn využívat Software dle této Smlouvy.</w:t>
      </w:r>
    </w:p>
    <w:p w14:paraId="0D65B695" w14:textId="77777777" w:rsidR="00214B1B" w:rsidRPr="000A47CD" w:rsidRDefault="00214B1B" w:rsidP="00214B1B">
      <w:pPr>
        <w:pStyle w:val="Odstavecseseznamem"/>
        <w:keepLines/>
        <w:numPr>
          <w:ilvl w:val="0"/>
          <w:numId w:val="30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</w:rPr>
      </w:pPr>
      <w:r w:rsidRPr="000A47CD">
        <w:rPr>
          <w:rFonts w:ascii="Tahoma" w:hAnsi="Tahoma" w:cs="Tahoma"/>
          <w:sz w:val="20"/>
        </w:rPr>
        <w:t>Tato smlouva je uzavřena elektronicky, a to elektronickými podpisy oprávněných zástupců obou smluvních stran.</w:t>
      </w:r>
    </w:p>
    <w:p w14:paraId="37E1A59B" w14:textId="43490B47" w:rsidR="00222259" w:rsidRPr="00D95536" w:rsidRDefault="00222259" w:rsidP="008C312B">
      <w:pPr>
        <w:pStyle w:val="Odstavecseseznamem"/>
        <w:keepLines/>
        <w:numPr>
          <w:ilvl w:val="0"/>
          <w:numId w:val="30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95536">
        <w:rPr>
          <w:rFonts w:ascii="Tahoma" w:hAnsi="Tahoma" w:cs="Tahoma"/>
          <w:sz w:val="20"/>
          <w:szCs w:val="20"/>
        </w:rPr>
        <w:t xml:space="preserve">Nedílnou součást této Smlouvy tvoří příloha č. 1 – </w:t>
      </w:r>
      <w:r w:rsidR="00236EE7">
        <w:rPr>
          <w:rFonts w:ascii="Tahoma" w:hAnsi="Tahoma" w:cs="Tahoma"/>
          <w:sz w:val="20"/>
          <w:szCs w:val="20"/>
        </w:rPr>
        <w:t>Technické parametry Software</w:t>
      </w:r>
    </w:p>
    <w:p w14:paraId="669B0033" w14:textId="77777777" w:rsidR="003306CB" w:rsidRPr="00D95536" w:rsidRDefault="003306CB" w:rsidP="001E6916">
      <w:pPr>
        <w:pStyle w:val="Odstavecseseznamem"/>
        <w:keepNext/>
        <w:keepLines/>
        <w:numPr>
          <w:ilvl w:val="0"/>
          <w:numId w:val="30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95536">
        <w:rPr>
          <w:rFonts w:ascii="Tahoma" w:hAnsi="Tahoma" w:cs="Tahoma"/>
          <w:sz w:val="20"/>
          <w:szCs w:val="20"/>
        </w:rPr>
        <w:lastRenderedPageBreak/>
        <w:t>Smluvní strany shodně prohlašují, že jsou si vědomy všech právních důsledků touto Smlouvou vyvolaných, souhlasí se všemi jejími ustanoveními, s nimiž se podrobně seznámily</w:t>
      </w:r>
      <w:r w:rsidR="00BD4FB2" w:rsidRPr="00D95536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2"/>
        <w:gridCol w:w="4528"/>
      </w:tblGrid>
      <w:tr w:rsidR="003306CB" w:rsidRPr="008C312B" w14:paraId="1F55B0DB" w14:textId="77777777" w:rsidTr="00B63554">
        <w:trPr>
          <w:trHeight w:val="1541"/>
          <w:jc w:val="center"/>
        </w:trPr>
        <w:tc>
          <w:tcPr>
            <w:tcW w:w="4643" w:type="dxa"/>
          </w:tcPr>
          <w:p w14:paraId="7F8B58EC" w14:textId="77777777" w:rsidR="003306CB" w:rsidRPr="008C312B" w:rsidRDefault="003306CB" w:rsidP="008C312B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FDF57F6" w14:textId="64427164" w:rsidR="003306CB" w:rsidRPr="008C312B" w:rsidRDefault="003306CB" w:rsidP="008660A1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C312B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8660A1">
              <w:rPr>
                <w:rFonts w:ascii="Tahoma" w:hAnsi="Tahoma" w:cs="Tahoma"/>
                <w:sz w:val="20"/>
                <w:szCs w:val="20"/>
              </w:rPr>
              <w:t>Ostravě</w:t>
            </w:r>
            <w:r w:rsidRPr="008C312B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2E1E615C" w14:textId="77777777" w:rsidR="003306CB" w:rsidRPr="008C312B" w:rsidRDefault="003306CB" w:rsidP="008C312B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E212E5" w14:textId="77777777" w:rsidR="003306CB" w:rsidRDefault="003306CB" w:rsidP="008C312B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89DEC3" w14:textId="77777777" w:rsidR="00D24251" w:rsidRPr="008C312B" w:rsidRDefault="00D24251" w:rsidP="008C312B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33BE99" w14:textId="77777777" w:rsidR="003306CB" w:rsidRPr="008C312B" w:rsidRDefault="003306CB" w:rsidP="008C312B">
            <w:pPr>
              <w:pStyle w:val="RLProhlensmluvnch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23D2AA" w14:textId="6A068805" w:rsidR="003306CB" w:rsidRPr="008C312B" w:rsidRDefault="003306CB" w:rsidP="00236EE7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C312B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214B1B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="00214B1B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="00214B1B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  <w:r w:rsidR="005E01CD" w:rsidRPr="008C312B">
              <w:rPr>
                <w:rFonts w:ascii="Tahoma" w:hAnsi="Tahoma" w:cs="Tahoma"/>
                <w:snapToGrid w:val="0"/>
                <w:sz w:val="20"/>
                <w:szCs w:val="20"/>
              </w:rPr>
              <w:t xml:space="preserve"> </w:t>
            </w:r>
            <w:r w:rsidRPr="008C312B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214B1B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="00214B1B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="00214B1B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306CB" w:rsidRPr="008C312B" w14:paraId="2CF0830F" w14:textId="77777777" w:rsidTr="00B63554">
        <w:trPr>
          <w:trHeight w:val="1740"/>
          <w:jc w:val="center"/>
        </w:trPr>
        <w:tc>
          <w:tcPr>
            <w:tcW w:w="4643" w:type="dxa"/>
          </w:tcPr>
          <w:p w14:paraId="356E8705" w14:textId="7E78F6CF" w:rsidR="003306CB" w:rsidRPr="008C312B" w:rsidRDefault="003306CB" w:rsidP="008C312B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C312B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</w:t>
            </w:r>
          </w:p>
          <w:p w14:paraId="6C3E8CE7" w14:textId="01147535" w:rsidR="003306CB" w:rsidRPr="008C312B" w:rsidRDefault="003306CB" w:rsidP="008C312B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12B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</w:t>
            </w:r>
            <w:r w:rsidR="00214B1B">
              <w:rPr>
                <w:rFonts w:ascii="Tahoma" w:hAnsi="Tahoma" w:cs="Tahoma"/>
                <w:b/>
                <w:bCs/>
                <w:sz w:val="20"/>
                <w:szCs w:val="20"/>
              </w:rPr>
              <w:t>, Fakulta strojní</w:t>
            </w:r>
          </w:p>
          <w:p w14:paraId="640E757D" w14:textId="77777777" w:rsidR="00214B1B" w:rsidRDefault="00214B1B" w:rsidP="00236EE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Ing. Ivo Hlavatý, Ph.D.</w:t>
            </w:r>
          </w:p>
          <w:p w14:paraId="26BABD84" w14:textId="44E0183B" w:rsidR="00D95536" w:rsidRPr="008C312B" w:rsidRDefault="00214B1B" w:rsidP="00236EE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4B1B">
              <w:rPr>
                <w:rFonts w:ascii="Tahoma" w:hAnsi="Tahoma" w:cs="Tahoma"/>
                <w:sz w:val="20"/>
                <w:szCs w:val="20"/>
              </w:rPr>
              <w:t>děkan Fakulty strojní</w:t>
            </w:r>
          </w:p>
        </w:tc>
        <w:tc>
          <w:tcPr>
            <w:tcW w:w="4643" w:type="dxa"/>
          </w:tcPr>
          <w:p w14:paraId="65054279" w14:textId="10330021" w:rsidR="003306CB" w:rsidRPr="008C312B" w:rsidRDefault="003306CB" w:rsidP="008C312B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C312B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</w:t>
            </w:r>
          </w:p>
          <w:p w14:paraId="15D40DC7" w14:textId="583508A1" w:rsidR="003306CB" w:rsidRPr="008C312B" w:rsidRDefault="00214B1B" w:rsidP="008C312B">
            <w:pPr>
              <w:pStyle w:val="RLProhlensmluvnch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  <w:p w14:paraId="03213B67" w14:textId="1F54FD72" w:rsidR="003306CB" w:rsidRPr="008C312B" w:rsidRDefault="00214B1B" w:rsidP="008C312B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0DEB8FAE" w14:textId="77777777" w:rsidR="00214B1B" w:rsidRDefault="00214B1B" w:rsidP="006F17AC">
      <w:pPr>
        <w:keepNext/>
        <w:keepLines/>
        <w:rPr>
          <w:rFonts w:ascii="Tahoma" w:hAnsi="Tahoma" w:cs="Tahoma"/>
          <w:sz w:val="20"/>
          <w:szCs w:val="20"/>
        </w:rPr>
      </w:pPr>
    </w:p>
    <w:p w14:paraId="42359A74" w14:textId="77777777" w:rsidR="00214B1B" w:rsidRDefault="00214B1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588D031" w14:textId="20F3C0BB" w:rsidR="00236EE7" w:rsidRDefault="00236EE7" w:rsidP="006F17AC">
      <w:pPr>
        <w:keepNext/>
        <w:keepLine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smlouvy o dodání software – Technické parametry Software</w:t>
      </w:r>
    </w:p>
    <w:p w14:paraId="0A1CAE1E" w14:textId="77777777" w:rsidR="00214B1B" w:rsidRDefault="00214B1B" w:rsidP="00214B1B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5BC73F6E" w14:textId="623AF02C" w:rsidR="00214B1B" w:rsidRPr="00704011" w:rsidRDefault="00214B1B" w:rsidP="00214B1B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704011">
        <w:rPr>
          <w:rFonts w:ascii="Tahoma" w:hAnsi="Tahoma" w:cs="Tahoma"/>
          <w:b/>
          <w:szCs w:val="20"/>
        </w:rPr>
        <w:t xml:space="preserve">Technická specifikace „Pořízení vývojového SW vč. podpory“ </w:t>
      </w:r>
    </w:p>
    <w:p w14:paraId="05D94F6F" w14:textId="0A413048" w:rsidR="00214B1B" w:rsidRPr="00704011" w:rsidRDefault="00214B1B" w:rsidP="00214B1B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704011">
        <w:rPr>
          <w:rFonts w:ascii="Tahoma" w:hAnsi="Tahoma" w:cs="Tahoma"/>
          <w:b/>
          <w:szCs w:val="20"/>
        </w:rPr>
        <w:t>část I. „Licence a podpora vývojového softwar</w:t>
      </w:r>
      <w:r w:rsidR="001E6916">
        <w:rPr>
          <w:rFonts w:ascii="Tahoma" w:hAnsi="Tahoma" w:cs="Tahoma"/>
          <w:b/>
          <w:szCs w:val="20"/>
        </w:rPr>
        <w:t>e</w:t>
      </w:r>
      <w:bookmarkStart w:id="15" w:name="_GoBack"/>
      <w:bookmarkEnd w:id="15"/>
      <w:r w:rsidRPr="00704011">
        <w:rPr>
          <w:rFonts w:ascii="Tahoma" w:hAnsi="Tahoma" w:cs="Tahoma"/>
          <w:b/>
          <w:szCs w:val="20"/>
        </w:rPr>
        <w:t xml:space="preserve"> pro </w:t>
      </w:r>
      <w:proofErr w:type="spellStart"/>
      <w:r w:rsidRPr="00704011">
        <w:rPr>
          <w:rFonts w:ascii="Tahoma" w:hAnsi="Tahoma" w:cs="Tahoma"/>
          <w:b/>
          <w:szCs w:val="20"/>
        </w:rPr>
        <w:t>mikrokontroléry</w:t>
      </w:r>
      <w:proofErr w:type="spellEnd"/>
      <w:r w:rsidRPr="00704011">
        <w:rPr>
          <w:rFonts w:ascii="Tahoma" w:hAnsi="Tahoma" w:cs="Tahoma"/>
          <w:b/>
          <w:szCs w:val="20"/>
        </w:rPr>
        <w:t xml:space="preserve"> řady ARM“</w:t>
      </w:r>
    </w:p>
    <w:p w14:paraId="7CC8FB16" w14:textId="77777777" w:rsidR="00214B1B" w:rsidRPr="00214B1B" w:rsidRDefault="00214B1B" w:rsidP="00214B1B">
      <w:pPr>
        <w:pStyle w:val="Nadpis2"/>
        <w:keepLines/>
        <w:numPr>
          <w:ilvl w:val="0"/>
          <w:numId w:val="49"/>
        </w:numPr>
        <w:spacing w:before="360" w:after="0" w:line="240" w:lineRule="auto"/>
        <w:ind w:left="357" w:hanging="357"/>
        <w:rPr>
          <w:rFonts w:ascii="Tahoma" w:eastAsia="Calibri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Nová licence „MDK-Professional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  <w:lang w:val="en-US"/>
        </w:rPr>
        <w:t>”</w:t>
      </w:r>
    </w:p>
    <w:p w14:paraId="455569D0" w14:textId="77777777" w:rsidR="00214B1B" w:rsidRPr="00704011" w:rsidRDefault="00214B1B" w:rsidP="00214B1B">
      <w:pPr>
        <w:spacing w:before="120" w:after="0" w:line="240" w:lineRule="auto"/>
        <w:ind w:left="360"/>
        <w:rPr>
          <w:rFonts w:ascii="Tahoma" w:eastAsia="Calibri" w:hAnsi="Tahoma" w:cs="Tahoma"/>
          <w:b/>
          <w:sz w:val="20"/>
          <w:szCs w:val="20"/>
        </w:rPr>
      </w:pPr>
      <w:r w:rsidRPr="00704011">
        <w:rPr>
          <w:rFonts w:ascii="Tahoma" w:hAnsi="Tahoma" w:cs="Tahoma"/>
          <w:b/>
          <w:sz w:val="20"/>
          <w:szCs w:val="20"/>
        </w:rPr>
        <w:t>Popis:</w:t>
      </w:r>
    </w:p>
    <w:p w14:paraId="78C91CE9" w14:textId="77777777" w:rsidR="00214B1B" w:rsidRPr="00704011" w:rsidRDefault="00214B1B" w:rsidP="00214B1B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Nová licence „</w:t>
      </w:r>
      <w:r w:rsidRPr="00704011">
        <w:t xml:space="preserve">MDK-ARM </w:t>
      </w:r>
      <w:proofErr w:type="spellStart"/>
      <w:r w:rsidRPr="00704011">
        <w:t>Microcontroller</w:t>
      </w:r>
      <w:proofErr w:type="spellEnd"/>
      <w:r w:rsidRPr="00704011">
        <w:t xml:space="preserve"> </w:t>
      </w:r>
      <w:proofErr w:type="spellStart"/>
      <w:r w:rsidRPr="00704011">
        <w:t>Development</w:t>
      </w:r>
      <w:proofErr w:type="spellEnd"/>
      <w:r w:rsidRPr="00704011">
        <w:t xml:space="preserve"> </w:t>
      </w:r>
      <w:proofErr w:type="spellStart"/>
      <w:r w:rsidRPr="00704011">
        <w:t>Kit</w:t>
      </w:r>
      <w:proofErr w:type="spellEnd"/>
      <w:r w:rsidRPr="00704011">
        <w:t xml:space="preserve"> - Professional </w:t>
      </w:r>
      <w:proofErr w:type="spellStart"/>
      <w:r w:rsidRPr="00704011">
        <w:t>Edition</w:t>
      </w:r>
      <w:proofErr w:type="spellEnd"/>
      <w:r w:rsidRPr="00704011">
        <w:t xml:space="preserve"> </w:t>
      </w:r>
      <w:proofErr w:type="spellStart"/>
      <w:r w:rsidRPr="00704011">
        <w:t>Certificate</w:t>
      </w:r>
      <w:proofErr w:type="spellEnd"/>
      <w:r w:rsidRPr="00704011">
        <w:rPr>
          <w:rFonts w:ascii="Tahoma" w:hAnsi="Tahoma" w:cs="Tahoma"/>
          <w:sz w:val="20"/>
          <w:szCs w:val="20"/>
        </w:rPr>
        <w:t>“</w:t>
      </w:r>
    </w:p>
    <w:p w14:paraId="56671A5E" w14:textId="77777777" w:rsidR="00214B1B" w:rsidRPr="00704011" w:rsidRDefault="00214B1B" w:rsidP="00214B1B">
      <w:pPr>
        <w:spacing w:before="120" w:after="0" w:line="240" w:lineRule="auto"/>
        <w:ind w:left="360"/>
        <w:rPr>
          <w:rFonts w:ascii="Tahoma" w:hAnsi="Tahoma" w:cs="Tahoma"/>
          <w:b/>
          <w:sz w:val="20"/>
          <w:szCs w:val="20"/>
          <w:lang w:eastAsia="en-US"/>
        </w:rPr>
      </w:pPr>
      <w:r w:rsidRPr="00704011">
        <w:rPr>
          <w:rFonts w:ascii="Tahoma" w:hAnsi="Tahoma" w:cs="Tahoma"/>
          <w:b/>
          <w:sz w:val="20"/>
          <w:szCs w:val="20"/>
        </w:rPr>
        <w:t>Podrobná specifikace balíku:</w:t>
      </w:r>
    </w:p>
    <w:p w14:paraId="4C6B6E93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Podpora vývoje pro </w:t>
      </w:r>
      <w:proofErr w:type="spellStart"/>
      <w:r w:rsidRPr="00704011">
        <w:rPr>
          <w:rFonts w:ascii="Tahoma" w:hAnsi="Tahoma" w:cs="Tahoma"/>
          <w:sz w:val="20"/>
          <w:szCs w:val="20"/>
        </w:rPr>
        <w:t>Mikrokontroléry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řady </w:t>
      </w:r>
      <w:proofErr w:type="spellStart"/>
      <w:r w:rsidRPr="00704011">
        <w:rPr>
          <w:rFonts w:ascii="Tahoma" w:hAnsi="Tahoma" w:cs="Tahoma"/>
          <w:sz w:val="20"/>
          <w:szCs w:val="20"/>
        </w:rPr>
        <w:t>Arm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Cortex-M0/M0+/M3/M4/M7, </w:t>
      </w:r>
      <w:proofErr w:type="spellStart"/>
      <w:r w:rsidRPr="00704011">
        <w:rPr>
          <w:rFonts w:ascii="Tahoma" w:hAnsi="Tahoma" w:cs="Tahoma"/>
          <w:sz w:val="20"/>
          <w:szCs w:val="20"/>
        </w:rPr>
        <w:t>Arm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Cortex-M23/M33/M35P, Armv8-M </w:t>
      </w:r>
      <w:proofErr w:type="spellStart"/>
      <w:r w:rsidRPr="00704011">
        <w:rPr>
          <w:rFonts w:ascii="Tahoma" w:hAnsi="Tahoma" w:cs="Tahoma"/>
          <w:sz w:val="20"/>
          <w:szCs w:val="20"/>
        </w:rPr>
        <w:t>Architecture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Models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04011">
        <w:rPr>
          <w:rFonts w:ascii="Tahoma" w:hAnsi="Tahoma" w:cs="Tahoma"/>
          <w:sz w:val="20"/>
          <w:szCs w:val="20"/>
        </w:rPr>
        <w:t>Arm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SecurCore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®, Arm7™, Arm9™, </w:t>
      </w:r>
      <w:proofErr w:type="spellStart"/>
      <w:r w:rsidRPr="00704011">
        <w:rPr>
          <w:rFonts w:ascii="Tahoma" w:hAnsi="Tahoma" w:cs="Tahoma"/>
          <w:sz w:val="20"/>
          <w:szCs w:val="20"/>
        </w:rPr>
        <w:t>Arm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Cortex-R4</w:t>
      </w:r>
    </w:p>
    <w:p w14:paraId="507DE2DB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704011">
        <w:rPr>
          <w:rFonts w:ascii="Tahoma" w:hAnsi="Tahoma" w:cs="Tahoma"/>
          <w:sz w:val="20"/>
          <w:szCs w:val="20"/>
        </w:rPr>
        <w:t>Middleware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pro IPv4, IPv6, USB </w:t>
      </w:r>
      <w:proofErr w:type="spellStart"/>
      <w:r w:rsidRPr="00704011">
        <w:rPr>
          <w:rFonts w:ascii="Tahoma" w:hAnsi="Tahoma" w:cs="Tahoma"/>
          <w:sz w:val="20"/>
          <w:szCs w:val="20"/>
        </w:rPr>
        <w:t>Device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, USB Host, </w:t>
      </w:r>
      <w:proofErr w:type="spellStart"/>
      <w:r w:rsidRPr="00704011">
        <w:rPr>
          <w:rFonts w:ascii="Tahoma" w:hAnsi="Tahoma" w:cs="Tahoma"/>
          <w:sz w:val="20"/>
          <w:szCs w:val="20"/>
        </w:rPr>
        <w:t>File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System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704011">
        <w:rPr>
          <w:rFonts w:ascii="Tahoma" w:hAnsi="Tahoma" w:cs="Tahoma"/>
          <w:sz w:val="20"/>
          <w:szCs w:val="20"/>
        </w:rPr>
        <w:t>Graphics</w:t>
      </w:r>
      <w:proofErr w:type="spellEnd"/>
      <w:r w:rsidRPr="00704011">
        <w:rPr>
          <w:rFonts w:ascii="Tahoma" w:hAnsi="Tahoma" w:cs="Tahoma"/>
          <w:sz w:val="20"/>
          <w:szCs w:val="20"/>
        </w:rPr>
        <w:t>.</w:t>
      </w:r>
    </w:p>
    <w:p w14:paraId="0874C327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Počet licencí:</w:t>
      </w:r>
      <w:r w:rsidRPr="00704011">
        <w:rPr>
          <w:rFonts w:ascii="Tahoma" w:hAnsi="Tahoma" w:cs="Tahoma"/>
          <w:sz w:val="20"/>
          <w:szCs w:val="20"/>
        </w:rPr>
        <w:tab/>
        <w:t>1</w:t>
      </w:r>
    </w:p>
    <w:p w14:paraId="026F6F9C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Pouze licence, bez nosiče s možností stažení ze stránek výrobce.</w:t>
      </w:r>
    </w:p>
    <w:p w14:paraId="08196F3E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Typ licence </w:t>
      </w:r>
      <w:proofErr w:type="spellStart"/>
      <w:r w:rsidRPr="00704011">
        <w:rPr>
          <w:rFonts w:ascii="Tahoma" w:hAnsi="Tahoma" w:cs="Tahoma"/>
          <w:sz w:val="20"/>
          <w:szCs w:val="20"/>
        </w:rPr>
        <w:t>Perpetual</w:t>
      </w:r>
      <w:proofErr w:type="spellEnd"/>
      <w:r w:rsidRPr="00704011">
        <w:rPr>
          <w:rFonts w:ascii="Tahoma" w:hAnsi="Tahoma" w:cs="Tahoma"/>
          <w:sz w:val="20"/>
          <w:szCs w:val="20"/>
        </w:rPr>
        <w:t>, Node-</w:t>
      </w:r>
      <w:proofErr w:type="spellStart"/>
      <w:r w:rsidRPr="00704011">
        <w:rPr>
          <w:rFonts w:ascii="Tahoma" w:hAnsi="Tahoma" w:cs="Tahoma"/>
          <w:sz w:val="20"/>
          <w:szCs w:val="20"/>
        </w:rPr>
        <w:t>Locked</w:t>
      </w:r>
      <w:proofErr w:type="spellEnd"/>
    </w:p>
    <w:p w14:paraId="52CD6083" w14:textId="77777777" w:rsidR="00214B1B" w:rsidRPr="00214B1B" w:rsidRDefault="00214B1B" w:rsidP="00214B1B">
      <w:pPr>
        <w:pStyle w:val="Nadpis2"/>
        <w:keepLines/>
        <w:numPr>
          <w:ilvl w:val="0"/>
          <w:numId w:val="49"/>
        </w:numPr>
        <w:spacing w:before="360" w:after="0" w:line="240" w:lineRule="auto"/>
        <w:ind w:left="357" w:hanging="357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4x roční podpora k nové licenci „MDK-Professional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</w:rPr>
        <w:t>”</w:t>
      </w:r>
    </w:p>
    <w:p w14:paraId="2BFC5AE6" w14:textId="77777777" w:rsidR="00214B1B" w:rsidRPr="00704011" w:rsidRDefault="00214B1B" w:rsidP="00214B1B">
      <w:pPr>
        <w:spacing w:before="120" w:after="0" w:line="240" w:lineRule="auto"/>
        <w:ind w:left="357"/>
        <w:rPr>
          <w:rFonts w:ascii="Tahoma" w:eastAsia="Calibri" w:hAnsi="Tahoma" w:cs="Tahoma"/>
          <w:b/>
          <w:sz w:val="20"/>
          <w:szCs w:val="20"/>
        </w:rPr>
      </w:pPr>
      <w:r w:rsidRPr="00704011">
        <w:rPr>
          <w:rFonts w:ascii="Tahoma" w:hAnsi="Tahoma" w:cs="Tahoma"/>
          <w:b/>
          <w:sz w:val="20"/>
          <w:szCs w:val="20"/>
        </w:rPr>
        <w:t>Popis:</w:t>
      </w:r>
    </w:p>
    <w:p w14:paraId="0B37E188" w14:textId="77777777" w:rsidR="00214B1B" w:rsidRPr="00704011" w:rsidRDefault="00214B1B" w:rsidP="00214B1B">
      <w:pPr>
        <w:pStyle w:val="Odstavecseseznamem"/>
        <w:spacing w:before="120" w:after="0" w:line="240" w:lineRule="auto"/>
        <w:ind w:left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4 ks na sebe navazující jednoleté podpory k nové licenci „MDK-Professional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“, která zajistí podporu MDK-Professional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na navazující 4 roky.</w:t>
      </w:r>
    </w:p>
    <w:p w14:paraId="79D3C5D1" w14:textId="77777777" w:rsidR="00214B1B" w:rsidRPr="00704011" w:rsidRDefault="00214B1B" w:rsidP="00214B1B">
      <w:pPr>
        <w:spacing w:before="120" w:after="0" w:line="240" w:lineRule="auto"/>
        <w:ind w:left="357"/>
        <w:rPr>
          <w:rFonts w:ascii="Tahoma" w:hAnsi="Tahoma" w:cs="Tahoma"/>
          <w:b/>
          <w:sz w:val="20"/>
          <w:szCs w:val="20"/>
          <w:lang w:eastAsia="en-US"/>
        </w:rPr>
      </w:pPr>
      <w:r w:rsidRPr="00704011">
        <w:rPr>
          <w:rFonts w:ascii="Tahoma" w:hAnsi="Tahoma" w:cs="Tahoma"/>
          <w:b/>
          <w:sz w:val="20"/>
          <w:szCs w:val="20"/>
        </w:rPr>
        <w:t>Podrobná specifikace balíku:</w:t>
      </w:r>
    </w:p>
    <w:p w14:paraId="4C58D198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704011">
        <w:rPr>
          <w:rFonts w:ascii="Tahoma" w:hAnsi="Tahoma" w:cs="Tahoma"/>
          <w:sz w:val="20"/>
          <w:szCs w:val="20"/>
        </w:rPr>
        <w:t>Keil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MDK-ARM </w:t>
      </w:r>
      <w:proofErr w:type="spellStart"/>
      <w:r w:rsidRPr="00704011">
        <w:rPr>
          <w:rFonts w:ascii="Tahoma" w:hAnsi="Tahoma" w:cs="Tahoma"/>
          <w:sz w:val="20"/>
          <w:szCs w:val="20"/>
        </w:rPr>
        <w:t>Microcontroller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Development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Kit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- Professional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Certificate</w:t>
      </w:r>
      <w:proofErr w:type="spellEnd"/>
    </w:p>
    <w:p w14:paraId="066D9900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Pouze licence, bez nosiče s možností stažení ze stránek výrobce.</w:t>
      </w:r>
    </w:p>
    <w:p w14:paraId="3593543E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Počet licencí:</w:t>
      </w:r>
      <w:r w:rsidRPr="00704011">
        <w:rPr>
          <w:rFonts w:ascii="Tahoma" w:hAnsi="Tahoma" w:cs="Tahoma"/>
          <w:sz w:val="20"/>
          <w:szCs w:val="20"/>
        </w:rPr>
        <w:tab/>
        <w:t>1</w:t>
      </w:r>
    </w:p>
    <w:p w14:paraId="70138DAF" w14:textId="77777777" w:rsidR="00214B1B" w:rsidRPr="00214B1B" w:rsidRDefault="00214B1B" w:rsidP="00214B1B">
      <w:pPr>
        <w:pStyle w:val="Nadpis2"/>
        <w:keepLines/>
        <w:numPr>
          <w:ilvl w:val="0"/>
          <w:numId w:val="49"/>
        </w:numPr>
        <w:spacing w:before="360" w:after="0" w:line="240" w:lineRule="auto"/>
        <w:ind w:left="357" w:hanging="357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Roční podpora ke stávající licenci „ARM MDK-Plus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” </w:t>
      </w:r>
    </w:p>
    <w:p w14:paraId="392F777F" w14:textId="77777777" w:rsidR="00214B1B" w:rsidRPr="00704011" w:rsidRDefault="00214B1B" w:rsidP="00214B1B">
      <w:pPr>
        <w:spacing w:before="120" w:after="0" w:line="240" w:lineRule="auto"/>
        <w:ind w:left="357"/>
        <w:rPr>
          <w:rFonts w:ascii="Tahoma" w:eastAsia="Calibri" w:hAnsi="Tahoma" w:cs="Tahoma"/>
          <w:b/>
          <w:sz w:val="20"/>
          <w:szCs w:val="20"/>
        </w:rPr>
      </w:pPr>
      <w:r w:rsidRPr="00704011">
        <w:rPr>
          <w:rFonts w:ascii="Tahoma" w:hAnsi="Tahoma" w:cs="Tahoma"/>
          <w:b/>
          <w:sz w:val="20"/>
          <w:szCs w:val="20"/>
        </w:rPr>
        <w:t>Popis:</w:t>
      </w:r>
    </w:p>
    <w:p w14:paraId="6D0825F7" w14:textId="77777777" w:rsidR="00214B1B" w:rsidRPr="00704011" w:rsidRDefault="00214B1B" w:rsidP="00214B1B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5 ks na sebe navazující jednoleté prodloužení podpory stávající licence „MDK-PLUS-SM-LC - MDK-PLUS S&amp;M LICENSE“ jenž byla naposledy prodloužena 17. 09. 2018. Sériové číslo stávajících licence bude na vyžádání poskytnuto v rámci realizace kupní smlouvy.</w:t>
      </w:r>
    </w:p>
    <w:p w14:paraId="6CA564F8" w14:textId="77777777" w:rsidR="00214B1B" w:rsidRPr="00704011" w:rsidRDefault="00214B1B" w:rsidP="00214B1B">
      <w:pPr>
        <w:spacing w:before="120" w:after="0" w:line="240" w:lineRule="auto"/>
        <w:ind w:left="357"/>
        <w:rPr>
          <w:rFonts w:ascii="Tahoma" w:hAnsi="Tahoma" w:cs="Tahoma"/>
          <w:b/>
          <w:sz w:val="20"/>
          <w:szCs w:val="20"/>
          <w:lang w:eastAsia="en-US"/>
        </w:rPr>
      </w:pPr>
      <w:r w:rsidRPr="00704011">
        <w:rPr>
          <w:rFonts w:ascii="Tahoma" w:hAnsi="Tahoma" w:cs="Tahoma"/>
          <w:b/>
          <w:sz w:val="20"/>
          <w:szCs w:val="20"/>
        </w:rPr>
        <w:t>Podrobná specifikace balíku:</w:t>
      </w:r>
    </w:p>
    <w:p w14:paraId="201F8232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5 x na sebe navazující se podpory stávající licence MDK-PLUS-SM-LC - MDK-PLUS S&amp;M LICENSE.</w:t>
      </w:r>
    </w:p>
    <w:p w14:paraId="73D274A1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Pouze licence, bez nosiče s možností stažení ze stránek výrobce.</w:t>
      </w:r>
    </w:p>
    <w:p w14:paraId="6BD134BB" w14:textId="77777777" w:rsidR="00214B1B" w:rsidRPr="00704011" w:rsidRDefault="00214B1B" w:rsidP="00214B1B">
      <w:pPr>
        <w:pStyle w:val="Odstavecseseznamem"/>
        <w:numPr>
          <w:ilvl w:val="0"/>
          <w:numId w:val="45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Počet licencí:</w:t>
      </w:r>
      <w:r w:rsidRPr="00704011">
        <w:rPr>
          <w:rFonts w:ascii="Tahoma" w:hAnsi="Tahoma" w:cs="Tahoma"/>
          <w:sz w:val="20"/>
          <w:szCs w:val="20"/>
        </w:rPr>
        <w:tab/>
        <w:t>4 (k jedné stávající licenci)</w:t>
      </w:r>
    </w:p>
    <w:p w14:paraId="39AEC4AD" w14:textId="77777777" w:rsidR="008C61FD" w:rsidRPr="008C312B" w:rsidRDefault="008C61FD" w:rsidP="00214B1B">
      <w:pPr>
        <w:pStyle w:val="Nadpis2"/>
        <w:rPr>
          <w:rFonts w:ascii="Tahoma" w:hAnsi="Tahoma" w:cs="Tahoma"/>
          <w:sz w:val="20"/>
          <w:szCs w:val="20"/>
        </w:rPr>
      </w:pPr>
    </w:p>
    <w:sectPr w:rsidR="008C61FD" w:rsidRPr="008C312B" w:rsidSect="008C312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0424" w14:textId="77777777" w:rsidR="00F8138A" w:rsidRDefault="00F8138A">
      <w:r>
        <w:separator/>
      </w:r>
    </w:p>
  </w:endnote>
  <w:endnote w:type="continuationSeparator" w:id="0">
    <w:p w14:paraId="61DE8450" w14:textId="77777777" w:rsidR="00F8138A" w:rsidRDefault="00F8138A">
      <w:r>
        <w:continuationSeparator/>
      </w:r>
    </w:p>
  </w:endnote>
  <w:endnote w:type="continuationNotice" w:id="1">
    <w:p w14:paraId="4366F4F0" w14:textId="77777777" w:rsidR="00F8138A" w:rsidRDefault="00F81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796C" w14:textId="6E76B56A" w:rsidR="00F74E89" w:rsidRPr="006557D7" w:rsidRDefault="00F74E89" w:rsidP="008C312B">
    <w:pPr>
      <w:pStyle w:val="Zpat"/>
      <w:pBdr>
        <w:top w:val="single" w:sz="4" w:space="1" w:color="auto"/>
      </w:pBdr>
      <w:jc w:val="right"/>
      <w:rPr>
        <w:rFonts w:ascii="Arial" w:hAnsi="Arial" w:cs="Arial"/>
      </w:rPr>
    </w:pPr>
    <w:r w:rsidRPr="006557D7">
      <w:rPr>
        <w:rFonts w:ascii="Arial" w:hAnsi="Arial" w:cs="Arial"/>
      </w:rPr>
      <w:t xml:space="preserve">Strana </w:t>
    </w:r>
    <w:r w:rsidRPr="006557D7">
      <w:rPr>
        <w:rStyle w:val="slostrnky"/>
        <w:rFonts w:ascii="Arial" w:hAnsi="Arial" w:cs="Arial"/>
      </w:rPr>
      <w:fldChar w:fldCharType="begin"/>
    </w:r>
    <w:r w:rsidRPr="006557D7">
      <w:rPr>
        <w:rStyle w:val="slostrnky"/>
        <w:rFonts w:ascii="Arial" w:hAnsi="Arial" w:cs="Arial"/>
      </w:rPr>
      <w:instrText xml:space="preserve"> PAGE </w:instrText>
    </w:r>
    <w:r w:rsidRPr="006557D7">
      <w:rPr>
        <w:rStyle w:val="slostrnky"/>
        <w:rFonts w:ascii="Arial" w:hAnsi="Arial" w:cs="Arial"/>
      </w:rPr>
      <w:fldChar w:fldCharType="separate"/>
    </w:r>
    <w:r w:rsidR="001E6916">
      <w:rPr>
        <w:rStyle w:val="slostrnky"/>
        <w:rFonts w:ascii="Arial" w:hAnsi="Arial" w:cs="Arial"/>
        <w:noProof/>
      </w:rPr>
      <w:t>6</w:t>
    </w:r>
    <w:r w:rsidRPr="006557D7">
      <w:rPr>
        <w:rStyle w:val="slostrnky"/>
        <w:rFonts w:ascii="Arial" w:hAnsi="Arial" w:cs="Arial"/>
      </w:rPr>
      <w:fldChar w:fldCharType="end"/>
    </w:r>
    <w:r w:rsidRPr="006557D7">
      <w:rPr>
        <w:rStyle w:val="slostrnky"/>
        <w:rFonts w:ascii="Arial" w:hAnsi="Arial" w:cs="Arial"/>
      </w:rPr>
      <w:t xml:space="preserve"> / </w:t>
    </w:r>
    <w:r w:rsidR="00F8138A">
      <w:fldChar w:fldCharType="begin"/>
    </w:r>
    <w:r w:rsidR="00F8138A">
      <w:instrText xml:space="preserve"> SECTIONPAGES  \* Arabic  \* MERGEFORMAT </w:instrText>
    </w:r>
    <w:r w:rsidR="00F8138A">
      <w:fldChar w:fldCharType="separate"/>
    </w:r>
    <w:r w:rsidR="001E6916" w:rsidRPr="001E6916">
      <w:rPr>
        <w:rFonts w:ascii="Arial" w:hAnsi="Arial" w:cs="Arial"/>
        <w:noProof/>
      </w:rPr>
      <w:t>6</w:t>
    </w:r>
    <w:r w:rsidR="00F8138A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E99B" w14:textId="77777777" w:rsidR="008C312B" w:rsidRDefault="008C312B" w:rsidP="008C312B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B2D0" w14:textId="77777777" w:rsidR="00F8138A" w:rsidRDefault="00F8138A">
      <w:r>
        <w:separator/>
      </w:r>
    </w:p>
  </w:footnote>
  <w:footnote w:type="continuationSeparator" w:id="0">
    <w:p w14:paraId="0AF0368D" w14:textId="77777777" w:rsidR="00F8138A" w:rsidRDefault="00F8138A">
      <w:r>
        <w:continuationSeparator/>
      </w:r>
    </w:p>
  </w:footnote>
  <w:footnote w:type="continuationNotice" w:id="1">
    <w:p w14:paraId="348D2CC3" w14:textId="77777777" w:rsidR="00F8138A" w:rsidRDefault="00F81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EDBA" w14:textId="77777777" w:rsidR="00F74E89" w:rsidRDefault="00F74E89" w:rsidP="00295A82">
    <w:pPr>
      <w:pStyle w:val="Zhlav"/>
      <w:pBdr>
        <w:bottom w:val="none" w:sz="0" w:space="0" w:color="auto"/>
      </w:pBdr>
    </w:pPr>
  </w:p>
  <w:p w14:paraId="449BB9FC" w14:textId="77777777" w:rsidR="00F74E89" w:rsidRPr="00295A82" w:rsidRDefault="00F74E89" w:rsidP="00295A82">
    <w:pPr>
      <w:pStyle w:val="Zhlav"/>
      <w:pBdr>
        <w:bottom w:val="none" w:sz="0" w:space="0" w:color="auto"/>
      </w:pBdr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5C67" w14:textId="50D41138" w:rsidR="008C312B" w:rsidRDefault="00F8138A" w:rsidP="008C312B">
    <w:pPr>
      <w:pStyle w:val="Zhlav"/>
      <w:pBdr>
        <w:bottom w:val="none" w:sz="0" w:space="0" w:color="auto"/>
      </w:pBdr>
    </w:pPr>
    <w:r>
      <w:rPr>
        <w:noProof/>
      </w:rPr>
      <w:pict w14:anchorId="3D49B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.8pt;margin-top:-22.15pt;width:322pt;height:1in;z-index:251659264;mso-position-horizontal-relative:text;mso-position-vertical-relative:text;mso-width-relative:page;mso-height-relative:page">
          <v:imagedata r:id="rId1" o:title="logolink_MSMT_VVV_hor_barva_cz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578"/>
    <w:multiLevelType w:val="hybridMultilevel"/>
    <w:tmpl w:val="7A64B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0D93"/>
    <w:multiLevelType w:val="hybridMultilevel"/>
    <w:tmpl w:val="D76CE10A"/>
    <w:lvl w:ilvl="0" w:tplc="223CD14C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 w15:restartNumberingAfterBreak="0">
    <w:nsid w:val="10577A6B"/>
    <w:multiLevelType w:val="hybridMultilevel"/>
    <w:tmpl w:val="1A2C7BC6"/>
    <w:lvl w:ilvl="0" w:tplc="479E0E68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" w15:restartNumberingAfterBreak="0">
    <w:nsid w:val="11052444"/>
    <w:multiLevelType w:val="hybridMultilevel"/>
    <w:tmpl w:val="F1667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DDE"/>
    <w:multiLevelType w:val="multilevel"/>
    <w:tmpl w:val="0512CB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1D4477FA"/>
    <w:multiLevelType w:val="hybridMultilevel"/>
    <w:tmpl w:val="F5AEA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529AB"/>
    <w:multiLevelType w:val="hybridMultilevel"/>
    <w:tmpl w:val="3C584550"/>
    <w:lvl w:ilvl="0" w:tplc="B8867B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B506C"/>
    <w:multiLevelType w:val="hybridMultilevel"/>
    <w:tmpl w:val="F15CF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7435"/>
    <w:multiLevelType w:val="hybridMultilevel"/>
    <w:tmpl w:val="9B323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3011"/>
    <w:multiLevelType w:val="hybridMultilevel"/>
    <w:tmpl w:val="73F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F93226"/>
    <w:multiLevelType w:val="hybridMultilevel"/>
    <w:tmpl w:val="51D48B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257D39"/>
    <w:multiLevelType w:val="hybridMultilevel"/>
    <w:tmpl w:val="A636E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3A2C"/>
    <w:multiLevelType w:val="hybridMultilevel"/>
    <w:tmpl w:val="DD1AF15E"/>
    <w:lvl w:ilvl="0" w:tplc="336E8AAC">
      <w:start w:val="1"/>
      <w:numFmt w:val="lowerLetter"/>
      <w:lvlText w:val="%1)"/>
      <w:lvlJc w:val="left"/>
      <w:pPr>
        <w:ind w:left="1834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4" w15:restartNumberingAfterBreak="0">
    <w:nsid w:val="343517F0"/>
    <w:multiLevelType w:val="hybridMultilevel"/>
    <w:tmpl w:val="FDD80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72C444A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F55B0D"/>
    <w:multiLevelType w:val="hybridMultilevel"/>
    <w:tmpl w:val="9B323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522A"/>
    <w:multiLevelType w:val="hybridMultilevel"/>
    <w:tmpl w:val="BDF03E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D1AD5"/>
    <w:multiLevelType w:val="hybridMultilevel"/>
    <w:tmpl w:val="18A26BF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7232441"/>
    <w:multiLevelType w:val="hybridMultilevel"/>
    <w:tmpl w:val="191C90A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FE7231"/>
    <w:multiLevelType w:val="hybridMultilevel"/>
    <w:tmpl w:val="177EC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35BB5"/>
    <w:multiLevelType w:val="hybridMultilevel"/>
    <w:tmpl w:val="3806AFAE"/>
    <w:lvl w:ilvl="0" w:tplc="04050017">
      <w:start w:val="1"/>
      <w:numFmt w:val="lowerLetter"/>
      <w:lvlText w:val="%1)"/>
      <w:lvlJc w:val="left"/>
      <w:pPr>
        <w:ind w:left="1834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2" w15:restartNumberingAfterBreak="0">
    <w:nsid w:val="59375DE2"/>
    <w:multiLevelType w:val="hybridMultilevel"/>
    <w:tmpl w:val="CDF6008E"/>
    <w:lvl w:ilvl="0" w:tplc="BA04D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26C4"/>
    <w:multiLevelType w:val="hybridMultilevel"/>
    <w:tmpl w:val="3C584550"/>
    <w:lvl w:ilvl="0" w:tplc="B8867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530CF"/>
    <w:multiLevelType w:val="hybridMultilevel"/>
    <w:tmpl w:val="8682A57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04285F"/>
    <w:multiLevelType w:val="multilevel"/>
    <w:tmpl w:val="28BE8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BC301C"/>
    <w:multiLevelType w:val="hybridMultilevel"/>
    <w:tmpl w:val="B3BA9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F2982"/>
    <w:multiLevelType w:val="hybridMultilevel"/>
    <w:tmpl w:val="59E8866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9" w15:restartNumberingAfterBreak="0">
    <w:nsid w:val="691526BB"/>
    <w:multiLevelType w:val="hybridMultilevel"/>
    <w:tmpl w:val="16D41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034F4"/>
    <w:multiLevelType w:val="hybridMultilevel"/>
    <w:tmpl w:val="575E4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651B"/>
    <w:multiLevelType w:val="hybridMultilevel"/>
    <w:tmpl w:val="D452D546"/>
    <w:lvl w:ilvl="0" w:tplc="9516E4E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456A79"/>
    <w:multiLevelType w:val="hybridMultilevel"/>
    <w:tmpl w:val="E894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C5828"/>
    <w:multiLevelType w:val="hybridMultilevel"/>
    <w:tmpl w:val="5A0C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A6B21"/>
    <w:multiLevelType w:val="multilevel"/>
    <w:tmpl w:val="18A860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72E92FB4"/>
    <w:multiLevelType w:val="hybridMultilevel"/>
    <w:tmpl w:val="B8288FE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2F7FE2"/>
    <w:multiLevelType w:val="hybridMultilevel"/>
    <w:tmpl w:val="4ABE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69CB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2"/>
  </w:num>
  <w:num w:numId="5">
    <w:abstractNumId w:val="21"/>
  </w:num>
  <w:num w:numId="6">
    <w:abstractNumId w:val="13"/>
  </w:num>
  <w:num w:numId="7">
    <w:abstractNumId w:val="34"/>
  </w:num>
  <w:num w:numId="8">
    <w:abstractNumId w:val="15"/>
    <w:lvlOverride w:ilvl="0">
      <w:startOverride w:val="3"/>
    </w:lvlOverride>
    <w:lvlOverride w:ilvl="1">
      <w:startOverride w:val="6"/>
    </w:lvlOverride>
  </w:num>
  <w:num w:numId="9">
    <w:abstractNumId w:val="4"/>
  </w:num>
  <w:num w:numId="10">
    <w:abstractNumId w:val="6"/>
  </w:num>
  <w:num w:numId="11">
    <w:abstractNumId w:val="25"/>
  </w:num>
  <w:num w:numId="12">
    <w:abstractNumId w:val="31"/>
  </w:num>
  <w:num w:numId="13">
    <w:abstractNumId w:val="14"/>
  </w:num>
  <w:num w:numId="14">
    <w:abstractNumId w:val="24"/>
  </w:num>
  <w:num w:numId="15">
    <w:abstractNumId w:val="29"/>
  </w:num>
  <w:num w:numId="16">
    <w:abstractNumId w:val="27"/>
  </w:num>
  <w:num w:numId="17">
    <w:abstractNumId w:val="35"/>
  </w:num>
  <w:num w:numId="18">
    <w:abstractNumId w:val="5"/>
  </w:num>
  <w:num w:numId="19">
    <w:abstractNumId w:val="26"/>
  </w:num>
  <w:num w:numId="20">
    <w:abstractNumId w:val="11"/>
  </w:num>
  <w:num w:numId="21">
    <w:abstractNumId w:val="36"/>
  </w:num>
  <w:num w:numId="22">
    <w:abstractNumId w:val="3"/>
  </w:num>
  <w:num w:numId="23">
    <w:abstractNumId w:val="12"/>
  </w:num>
  <w:num w:numId="24">
    <w:abstractNumId w:val="18"/>
  </w:num>
  <w:num w:numId="25">
    <w:abstractNumId w:val="16"/>
  </w:num>
  <w:num w:numId="26">
    <w:abstractNumId w:val="20"/>
  </w:num>
  <w:num w:numId="27">
    <w:abstractNumId w:val="9"/>
  </w:num>
  <w:num w:numId="28">
    <w:abstractNumId w:val="19"/>
  </w:num>
  <w:num w:numId="29">
    <w:abstractNumId w:val="32"/>
  </w:num>
  <w:num w:numId="30">
    <w:abstractNumId w:val="30"/>
  </w:num>
  <w:num w:numId="31">
    <w:abstractNumId w:val="23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22"/>
  </w:num>
  <w:num w:numId="44">
    <w:abstractNumId w:val="0"/>
  </w:num>
  <w:num w:numId="45">
    <w:abstractNumId w:val="7"/>
  </w:num>
  <w:num w:numId="46">
    <w:abstractNumId w:val="33"/>
  </w:num>
  <w:num w:numId="47">
    <w:abstractNumId w:val="8"/>
  </w:num>
  <w:num w:numId="48">
    <w:abstractNumId w:val="37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8"/>
    <w:rsid w:val="00002762"/>
    <w:rsid w:val="00002F00"/>
    <w:rsid w:val="00003D04"/>
    <w:rsid w:val="000157C3"/>
    <w:rsid w:val="00021579"/>
    <w:rsid w:val="0003376B"/>
    <w:rsid w:val="00033CD5"/>
    <w:rsid w:val="000370C3"/>
    <w:rsid w:val="00037961"/>
    <w:rsid w:val="000438C9"/>
    <w:rsid w:val="000448E7"/>
    <w:rsid w:val="00056927"/>
    <w:rsid w:val="00062071"/>
    <w:rsid w:val="000620FC"/>
    <w:rsid w:val="00067F7E"/>
    <w:rsid w:val="00073DA9"/>
    <w:rsid w:val="00074B7E"/>
    <w:rsid w:val="00080ACC"/>
    <w:rsid w:val="00090235"/>
    <w:rsid w:val="00091555"/>
    <w:rsid w:val="000A65AB"/>
    <w:rsid w:val="000B1651"/>
    <w:rsid w:val="000C5FD7"/>
    <w:rsid w:val="000D3646"/>
    <w:rsid w:val="000D6FE8"/>
    <w:rsid w:val="000E3A03"/>
    <w:rsid w:val="000F0C71"/>
    <w:rsid w:val="000F4DFA"/>
    <w:rsid w:val="000F7A6E"/>
    <w:rsid w:val="00100840"/>
    <w:rsid w:val="00104191"/>
    <w:rsid w:val="00106CA4"/>
    <w:rsid w:val="00112F54"/>
    <w:rsid w:val="0012501A"/>
    <w:rsid w:val="00127024"/>
    <w:rsid w:val="00127436"/>
    <w:rsid w:val="00137F8D"/>
    <w:rsid w:val="001525D3"/>
    <w:rsid w:val="00152FF5"/>
    <w:rsid w:val="001571FF"/>
    <w:rsid w:val="00161708"/>
    <w:rsid w:val="00162A51"/>
    <w:rsid w:val="001746A5"/>
    <w:rsid w:val="00175FA2"/>
    <w:rsid w:val="00180EAC"/>
    <w:rsid w:val="00196758"/>
    <w:rsid w:val="001C3391"/>
    <w:rsid w:val="001D13D9"/>
    <w:rsid w:val="001D1B7C"/>
    <w:rsid w:val="001D6654"/>
    <w:rsid w:val="001E6916"/>
    <w:rsid w:val="001F0DC6"/>
    <w:rsid w:val="001F5146"/>
    <w:rsid w:val="002023F9"/>
    <w:rsid w:val="00203361"/>
    <w:rsid w:val="00206488"/>
    <w:rsid w:val="0020703D"/>
    <w:rsid w:val="00210647"/>
    <w:rsid w:val="00214B1B"/>
    <w:rsid w:val="0022156F"/>
    <w:rsid w:val="00222259"/>
    <w:rsid w:val="002240C1"/>
    <w:rsid w:val="00226EB9"/>
    <w:rsid w:val="00236EE7"/>
    <w:rsid w:val="00237DD2"/>
    <w:rsid w:val="00240AED"/>
    <w:rsid w:val="002448FF"/>
    <w:rsid w:val="0024706F"/>
    <w:rsid w:val="002522F5"/>
    <w:rsid w:val="00252801"/>
    <w:rsid w:val="00254CF4"/>
    <w:rsid w:val="00264838"/>
    <w:rsid w:val="00270C78"/>
    <w:rsid w:val="0027347A"/>
    <w:rsid w:val="0028016D"/>
    <w:rsid w:val="00280CBC"/>
    <w:rsid w:val="00291419"/>
    <w:rsid w:val="00294E53"/>
    <w:rsid w:val="00295A82"/>
    <w:rsid w:val="002A0054"/>
    <w:rsid w:val="002B28B1"/>
    <w:rsid w:val="002B3E87"/>
    <w:rsid w:val="002B7677"/>
    <w:rsid w:val="002C1416"/>
    <w:rsid w:val="002D5344"/>
    <w:rsid w:val="002F2262"/>
    <w:rsid w:val="00302A7A"/>
    <w:rsid w:val="0030497E"/>
    <w:rsid w:val="00306186"/>
    <w:rsid w:val="003065FD"/>
    <w:rsid w:val="00310627"/>
    <w:rsid w:val="00321CF7"/>
    <w:rsid w:val="0032243D"/>
    <w:rsid w:val="00326775"/>
    <w:rsid w:val="003306CB"/>
    <w:rsid w:val="00331B18"/>
    <w:rsid w:val="00342900"/>
    <w:rsid w:val="00343868"/>
    <w:rsid w:val="003438A4"/>
    <w:rsid w:val="003534F5"/>
    <w:rsid w:val="003549AA"/>
    <w:rsid w:val="00360174"/>
    <w:rsid w:val="00360EB4"/>
    <w:rsid w:val="00367FD5"/>
    <w:rsid w:val="00376D35"/>
    <w:rsid w:val="00382218"/>
    <w:rsid w:val="00390DC6"/>
    <w:rsid w:val="003918E5"/>
    <w:rsid w:val="00391D7F"/>
    <w:rsid w:val="00392578"/>
    <w:rsid w:val="00393977"/>
    <w:rsid w:val="00393A1F"/>
    <w:rsid w:val="00393FCE"/>
    <w:rsid w:val="003959F3"/>
    <w:rsid w:val="003973E2"/>
    <w:rsid w:val="003A7BEF"/>
    <w:rsid w:val="003B161C"/>
    <w:rsid w:val="003B2941"/>
    <w:rsid w:val="003C0E21"/>
    <w:rsid w:val="003D76A6"/>
    <w:rsid w:val="003E42DB"/>
    <w:rsid w:val="003F6A8A"/>
    <w:rsid w:val="003F7047"/>
    <w:rsid w:val="00403D43"/>
    <w:rsid w:val="00415D81"/>
    <w:rsid w:val="0041668E"/>
    <w:rsid w:val="00420200"/>
    <w:rsid w:val="00424764"/>
    <w:rsid w:val="0042499D"/>
    <w:rsid w:val="00425EC6"/>
    <w:rsid w:val="00433416"/>
    <w:rsid w:val="00441EE5"/>
    <w:rsid w:val="00443A1D"/>
    <w:rsid w:val="004448E0"/>
    <w:rsid w:val="00445ACF"/>
    <w:rsid w:val="00470E6A"/>
    <w:rsid w:val="0047183B"/>
    <w:rsid w:val="0047320A"/>
    <w:rsid w:val="00477197"/>
    <w:rsid w:val="00482110"/>
    <w:rsid w:val="004846B3"/>
    <w:rsid w:val="004938C1"/>
    <w:rsid w:val="00495A24"/>
    <w:rsid w:val="004A2F7F"/>
    <w:rsid w:val="004B2E7E"/>
    <w:rsid w:val="004B4265"/>
    <w:rsid w:val="004C2D2E"/>
    <w:rsid w:val="004C42DE"/>
    <w:rsid w:val="004C5FBF"/>
    <w:rsid w:val="004D3F29"/>
    <w:rsid w:val="004E4917"/>
    <w:rsid w:val="004F38DC"/>
    <w:rsid w:val="004F5D61"/>
    <w:rsid w:val="00505A28"/>
    <w:rsid w:val="005171F0"/>
    <w:rsid w:val="005239A5"/>
    <w:rsid w:val="00534E8C"/>
    <w:rsid w:val="0054123A"/>
    <w:rsid w:val="00554FC6"/>
    <w:rsid w:val="00560787"/>
    <w:rsid w:val="0056546B"/>
    <w:rsid w:val="00572D8E"/>
    <w:rsid w:val="00577499"/>
    <w:rsid w:val="00585F8E"/>
    <w:rsid w:val="005926BD"/>
    <w:rsid w:val="005A1C80"/>
    <w:rsid w:val="005A2431"/>
    <w:rsid w:val="005B2780"/>
    <w:rsid w:val="005B3CD5"/>
    <w:rsid w:val="005B5439"/>
    <w:rsid w:val="005B6452"/>
    <w:rsid w:val="005D0272"/>
    <w:rsid w:val="005D1FF4"/>
    <w:rsid w:val="005E01CD"/>
    <w:rsid w:val="005E044E"/>
    <w:rsid w:val="005E63D8"/>
    <w:rsid w:val="005E6E16"/>
    <w:rsid w:val="005E7D8B"/>
    <w:rsid w:val="005F478D"/>
    <w:rsid w:val="005F641F"/>
    <w:rsid w:val="0060484C"/>
    <w:rsid w:val="00605B26"/>
    <w:rsid w:val="00610E12"/>
    <w:rsid w:val="00611DDE"/>
    <w:rsid w:val="00616129"/>
    <w:rsid w:val="00616E5E"/>
    <w:rsid w:val="00623127"/>
    <w:rsid w:val="006261C0"/>
    <w:rsid w:val="00626FCB"/>
    <w:rsid w:val="006328A6"/>
    <w:rsid w:val="00632D38"/>
    <w:rsid w:val="00637D76"/>
    <w:rsid w:val="006431A9"/>
    <w:rsid w:val="00643CD7"/>
    <w:rsid w:val="00645A30"/>
    <w:rsid w:val="00646405"/>
    <w:rsid w:val="006500D4"/>
    <w:rsid w:val="006557D7"/>
    <w:rsid w:val="006575C6"/>
    <w:rsid w:val="00664B96"/>
    <w:rsid w:val="00666538"/>
    <w:rsid w:val="0066798E"/>
    <w:rsid w:val="00674DC4"/>
    <w:rsid w:val="006804E7"/>
    <w:rsid w:val="006809E8"/>
    <w:rsid w:val="006857BF"/>
    <w:rsid w:val="006A0161"/>
    <w:rsid w:val="006A5D45"/>
    <w:rsid w:val="006B276E"/>
    <w:rsid w:val="006B4F87"/>
    <w:rsid w:val="006C3764"/>
    <w:rsid w:val="006C7481"/>
    <w:rsid w:val="006D1C3E"/>
    <w:rsid w:val="006F126F"/>
    <w:rsid w:val="006F174E"/>
    <w:rsid w:val="006F17AC"/>
    <w:rsid w:val="006F6E7F"/>
    <w:rsid w:val="006F6EEB"/>
    <w:rsid w:val="006F708D"/>
    <w:rsid w:val="007126EB"/>
    <w:rsid w:val="00712E08"/>
    <w:rsid w:val="00714B77"/>
    <w:rsid w:val="007179FD"/>
    <w:rsid w:val="00722B47"/>
    <w:rsid w:val="00724D45"/>
    <w:rsid w:val="007379C7"/>
    <w:rsid w:val="007401BD"/>
    <w:rsid w:val="00741067"/>
    <w:rsid w:val="00741D34"/>
    <w:rsid w:val="00743486"/>
    <w:rsid w:val="007470CB"/>
    <w:rsid w:val="0076446A"/>
    <w:rsid w:val="0076557C"/>
    <w:rsid w:val="007707E7"/>
    <w:rsid w:val="007821A1"/>
    <w:rsid w:val="007874F3"/>
    <w:rsid w:val="00790B09"/>
    <w:rsid w:val="00790BF2"/>
    <w:rsid w:val="00792132"/>
    <w:rsid w:val="0079421F"/>
    <w:rsid w:val="00794C3D"/>
    <w:rsid w:val="0079723C"/>
    <w:rsid w:val="007A729C"/>
    <w:rsid w:val="007A7A69"/>
    <w:rsid w:val="007B194A"/>
    <w:rsid w:val="007B2F67"/>
    <w:rsid w:val="007C0502"/>
    <w:rsid w:val="007C3501"/>
    <w:rsid w:val="007D590A"/>
    <w:rsid w:val="007E692D"/>
    <w:rsid w:val="007F6D23"/>
    <w:rsid w:val="007F6D60"/>
    <w:rsid w:val="00801285"/>
    <w:rsid w:val="00803B22"/>
    <w:rsid w:val="0080444D"/>
    <w:rsid w:val="00805C52"/>
    <w:rsid w:val="00806B10"/>
    <w:rsid w:val="00811210"/>
    <w:rsid w:val="00814560"/>
    <w:rsid w:val="00815265"/>
    <w:rsid w:val="00823C0D"/>
    <w:rsid w:val="00826D93"/>
    <w:rsid w:val="00851560"/>
    <w:rsid w:val="008524DC"/>
    <w:rsid w:val="00855746"/>
    <w:rsid w:val="00855B70"/>
    <w:rsid w:val="00863055"/>
    <w:rsid w:val="00864542"/>
    <w:rsid w:val="0086475D"/>
    <w:rsid w:val="008660A1"/>
    <w:rsid w:val="0088085C"/>
    <w:rsid w:val="008918C9"/>
    <w:rsid w:val="00892646"/>
    <w:rsid w:val="008A3CC9"/>
    <w:rsid w:val="008A68E0"/>
    <w:rsid w:val="008B5E80"/>
    <w:rsid w:val="008C0122"/>
    <w:rsid w:val="008C312B"/>
    <w:rsid w:val="008C49B9"/>
    <w:rsid w:val="008C60F8"/>
    <w:rsid w:val="008C61FD"/>
    <w:rsid w:val="008C732A"/>
    <w:rsid w:val="008C78DC"/>
    <w:rsid w:val="008D0133"/>
    <w:rsid w:val="008D204D"/>
    <w:rsid w:val="008D4C37"/>
    <w:rsid w:val="008D76BF"/>
    <w:rsid w:val="008E09BA"/>
    <w:rsid w:val="008E1E96"/>
    <w:rsid w:val="008E568A"/>
    <w:rsid w:val="008E5BC8"/>
    <w:rsid w:val="008E78A9"/>
    <w:rsid w:val="008F2967"/>
    <w:rsid w:val="008F2E2D"/>
    <w:rsid w:val="008F3291"/>
    <w:rsid w:val="008F5BA8"/>
    <w:rsid w:val="008F6079"/>
    <w:rsid w:val="008F6DAD"/>
    <w:rsid w:val="008F777A"/>
    <w:rsid w:val="00900CA5"/>
    <w:rsid w:val="00904312"/>
    <w:rsid w:val="009047B1"/>
    <w:rsid w:val="009207AC"/>
    <w:rsid w:val="0092129D"/>
    <w:rsid w:val="00926511"/>
    <w:rsid w:val="0092762F"/>
    <w:rsid w:val="009300A9"/>
    <w:rsid w:val="009356F2"/>
    <w:rsid w:val="00937273"/>
    <w:rsid w:val="00937968"/>
    <w:rsid w:val="00937F73"/>
    <w:rsid w:val="0094324E"/>
    <w:rsid w:val="00943B98"/>
    <w:rsid w:val="00943EF3"/>
    <w:rsid w:val="009454AB"/>
    <w:rsid w:val="00946231"/>
    <w:rsid w:val="00957721"/>
    <w:rsid w:val="009620BF"/>
    <w:rsid w:val="00965B4E"/>
    <w:rsid w:val="00975D29"/>
    <w:rsid w:val="0098108A"/>
    <w:rsid w:val="00981217"/>
    <w:rsid w:val="00981A4A"/>
    <w:rsid w:val="00992893"/>
    <w:rsid w:val="00997541"/>
    <w:rsid w:val="009A3158"/>
    <w:rsid w:val="009A4A67"/>
    <w:rsid w:val="009A634D"/>
    <w:rsid w:val="009B3DA9"/>
    <w:rsid w:val="009E4122"/>
    <w:rsid w:val="009E5449"/>
    <w:rsid w:val="009E6620"/>
    <w:rsid w:val="009F2517"/>
    <w:rsid w:val="009F2844"/>
    <w:rsid w:val="00A035EB"/>
    <w:rsid w:val="00A0748B"/>
    <w:rsid w:val="00A07D91"/>
    <w:rsid w:val="00A16F16"/>
    <w:rsid w:val="00A22663"/>
    <w:rsid w:val="00A30980"/>
    <w:rsid w:val="00A31873"/>
    <w:rsid w:val="00A3374F"/>
    <w:rsid w:val="00A36954"/>
    <w:rsid w:val="00A513A4"/>
    <w:rsid w:val="00A6447C"/>
    <w:rsid w:val="00A64FDF"/>
    <w:rsid w:val="00A70D4A"/>
    <w:rsid w:val="00A759BB"/>
    <w:rsid w:val="00A77A74"/>
    <w:rsid w:val="00A80379"/>
    <w:rsid w:val="00A82DB8"/>
    <w:rsid w:val="00A849F9"/>
    <w:rsid w:val="00A91720"/>
    <w:rsid w:val="00A929DD"/>
    <w:rsid w:val="00A94541"/>
    <w:rsid w:val="00A95465"/>
    <w:rsid w:val="00AA02CC"/>
    <w:rsid w:val="00AB2E92"/>
    <w:rsid w:val="00AB3CBA"/>
    <w:rsid w:val="00AB5A4A"/>
    <w:rsid w:val="00AB723A"/>
    <w:rsid w:val="00AC1170"/>
    <w:rsid w:val="00AC5ACC"/>
    <w:rsid w:val="00AC79BF"/>
    <w:rsid w:val="00AD0A42"/>
    <w:rsid w:val="00AD684F"/>
    <w:rsid w:val="00AD6C24"/>
    <w:rsid w:val="00AD79F0"/>
    <w:rsid w:val="00AE1C68"/>
    <w:rsid w:val="00AE23EB"/>
    <w:rsid w:val="00AF0F01"/>
    <w:rsid w:val="00AF2DF0"/>
    <w:rsid w:val="00AF59C3"/>
    <w:rsid w:val="00AF6A7B"/>
    <w:rsid w:val="00AF7760"/>
    <w:rsid w:val="00B10AF1"/>
    <w:rsid w:val="00B14F5E"/>
    <w:rsid w:val="00B16417"/>
    <w:rsid w:val="00B32673"/>
    <w:rsid w:val="00B330F5"/>
    <w:rsid w:val="00B35357"/>
    <w:rsid w:val="00B37DED"/>
    <w:rsid w:val="00B4264D"/>
    <w:rsid w:val="00B437CA"/>
    <w:rsid w:val="00B551AA"/>
    <w:rsid w:val="00B62953"/>
    <w:rsid w:val="00B63554"/>
    <w:rsid w:val="00B6356F"/>
    <w:rsid w:val="00B71407"/>
    <w:rsid w:val="00B741D0"/>
    <w:rsid w:val="00B858BE"/>
    <w:rsid w:val="00B938B9"/>
    <w:rsid w:val="00B95EFE"/>
    <w:rsid w:val="00B96BD8"/>
    <w:rsid w:val="00BA2B81"/>
    <w:rsid w:val="00BA4796"/>
    <w:rsid w:val="00BA4A59"/>
    <w:rsid w:val="00BA5257"/>
    <w:rsid w:val="00BB7363"/>
    <w:rsid w:val="00BD2512"/>
    <w:rsid w:val="00BD3C9A"/>
    <w:rsid w:val="00BD4FB2"/>
    <w:rsid w:val="00BD5195"/>
    <w:rsid w:val="00BE1249"/>
    <w:rsid w:val="00BE66D5"/>
    <w:rsid w:val="00BE6831"/>
    <w:rsid w:val="00BF5470"/>
    <w:rsid w:val="00BF7C33"/>
    <w:rsid w:val="00C0248F"/>
    <w:rsid w:val="00C1297E"/>
    <w:rsid w:val="00C20494"/>
    <w:rsid w:val="00C20DE4"/>
    <w:rsid w:val="00C32920"/>
    <w:rsid w:val="00C356E7"/>
    <w:rsid w:val="00C37DBF"/>
    <w:rsid w:val="00C4031A"/>
    <w:rsid w:val="00C448F0"/>
    <w:rsid w:val="00C568F0"/>
    <w:rsid w:val="00C66053"/>
    <w:rsid w:val="00C67791"/>
    <w:rsid w:val="00C715DF"/>
    <w:rsid w:val="00C75713"/>
    <w:rsid w:val="00C763AE"/>
    <w:rsid w:val="00C81DC0"/>
    <w:rsid w:val="00C8308E"/>
    <w:rsid w:val="00C919FD"/>
    <w:rsid w:val="00C972D4"/>
    <w:rsid w:val="00CA1A98"/>
    <w:rsid w:val="00CA73FA"/>
    <w:rsid w:val="00CB655C"/>
    <w:rsid w:val="00CC1D07"/>
    <w:rsid w:val="00CC7F42"/>
    <w:rsid w:val="00CD3C40"/>
    <w:rsid w:val="00CD6FB2"/>
    <w:rsid w:val="00CE20E7"/>
    <w:rsid w:val="00CE4141"/>
    <w:rsid w:val="00CE6389"/>
    <w:rsid w:val="00CE763A"/>
    <w:rsid w:val="00CE7F68"/>
    <w:rsid w:val="00CF16B2"/>
    <w:rsid w:val="00CF66F2"/>
    <w:rsid w:val="00D07C53"/>
    <w:rsid w:val="00D10A76"/>
    <w:rsid w:val="00D22F35"/>
    <w:rsid w:val="00D24251"/>
    <w:rsid w:val="00D26533"/>
    <w:rsid w:val="00D27C9C"/>
    <w:rsid w:val="00D35C01"/>
    <w:rsid w:val="00D37323"/>
    <w:rsid w:val="00D40ACD"/>
    <w:rsid w:val="00D41C41"/>
    <w:rsid w:val="00D47B9D"/>
    <w:rsid w:val="00D50773"/>
    <w:rsid w:val="00D50E24"/>
    <w:rsid w:val="00D53979"/>
    <w:rsid w:val="00D53D30"/>
    <w:rsid w:val="00D54478"/>
    <w:rsid w:val="00D54EA6"/>
    <w:rsid w:val="00D55757"/>
    <w:rsid w:val="00D62E41"/>
    <w:rsid w:val="00D655D1"/>
    <w:rsid w:val="00D71540"/>
    <w:rsid w:val="00D71AAB"/>
    <w:rsid w:val="00D73D46"/>
    <w:rsid w:val="00D75B03"/>
    <w:rsid w:val="00D8279E"/>
    <w:rsid w:val="00D95536"/>
    <w:rsid w:val="00D978BD"/>
    <w:rsid w:val="00DA061F"/>
    <w:rsid w:val="00DA1425"/>
    <w:rsid w:val="00DA37BF"/>
    <w:rsid w:val="00DA54DB"/>
    <w:rsid w:val="00DB1E58"/>
    <w:rsid w:val="00DB511C"/>
    <w:rsid w:val="00DC6B47"/>
    <w:rsid w:val="00DD6F35"/>
    <w:rsid w:val="00DE03E8"/>
    <w:rsid w:val="00DE2A9C"/>
    <w:rsid w:val="00DE4685"/>
    <w:rsid w:val="00DE6472"/>
    <w:rsid w:val="00DE6C53"/>
    <w:rsid w:val="00DF0FC8"/>
    <w:rsid w:val="00E00333"/>
    <w:rsid w:val="00E023BE"/>
    <w:rsid w:val="00E0708E"/>
    <w:rsid w:val="00E112FC"/>
    <w:rsid w:val="00E1474A"/>
    <w:rsid w:val="00E17BCA"/>
    <w:rsid w:val="00E22794"/>
    <w:rsid w:val="00E327B5"/>
    <w:rsid w:val="00E43355"/>
    <w:rsid w:val="00E46EAE"/>
    <w:rsid w:val="00E536AE"/>
    <w:rsid w:val="00E67A5B"/>
    <w:rsid w:val="00E7036B"/>
    <w:rsid w:val="00E71898"/>
    <w:rsid w:val="00E73F21"/>
    <w:rsid w:val="00E831AD"/>
    <w:rsid w:val="00E919F1"/>
    <w:rsid w:val="00E93780"/>
    <w:rsid w:val="00E9500A"/>
    <w:rsid w:val="00E96005"/>
    <w:rsid w:val="00E96EA5"/>
    <w:rsid w:val="00EA12C5"/>
    <w:rsid w:val="00EA4B55"/>
    <w:rsid w:val="00EB7130"/>
    <w:rsid w:val="00EC3EE9"/>
    <w:rsid w:val="00ED0671"/>
    <w:rsid w:val="00ED2A49"/>
    <w:rsid w:val="00EE09CA"/>
    <w:rsid w:val="00EE6C67"/>
    <w:rsid w:val="00F06B2D"/>
    <w:rsid w:val="00F12C16"/>
    <w:rsid w:val="00F132EB"/>
    <w:rsid w:val="00F16CDB"/>
    <w:rsid w:val="00F2245A"/>
    <w:rsid w:val="00F24B4E"/>
    <w:rsid w:val="00F27F19"/>
    <w:rsid w:val="00F375B0"/>
    <w:rsid w:val="00F509E8"/>
    <w:rsid w:val="00F511F8"/>
    <w:rsid w:val="00F51677"/>
    <w:rsid w:val="00F518A4"/>
    <w:rsid w:val="00F57FD4"/>
    <w:rsid w:val="00F6201C"/>
    <w:rsid w:val="00F708F9"/>
    <w:rsid w:val="00F71FBB"/>
    <w:rsid w:val="00F727D8"/>
    <w:rsid w:val="00F74E89"/>
    <w:rsid w:val="00F8138A"/>
    <w:rsid w:val="00F85CB1"/>
    <w:rsid w:val="00F913E9"/>
    <w:rsid w:val="00F947DB"/>
    <w:rsid w:val="00F95D7B"/>
    <w:rsid w:val="00FB31B2"/>
    <w:rsid w:val="00FB4DAB"/>
    <w:rsid w:val="00FC55A8"/>
    <w:rsid w:val="00FC5D6A"/>
    <w:rsid w:val="00FD2572"/>
    <w:rsid w:val="00FD2E1B"/>
    <w:rsid w:val="00FD3EF5"/>
    <w:rsid w:val="00FD4318"/>
    <w:rsid w:val="00FD560D"/>
    <w:rsid w:val="00FD5A0A"/>
    <w:rsid w:val="00FD6E43"/>
    <w:rsid w:val="00FD7F07"/>
    <w:rsid w:val="00FE2F62"/>
    <w:rsid w:val="00FE3E52"/>
    <w:rsid w:val="00FE6712"/>
    <w:rsid w:val="00FF13C3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FBAC20"/>
  <w15:docId w15:val="{15DF28E6-470F-4670-A8B9-99986FA0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spacing w:before="240" w:after="6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uiPriority w:val="99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pPr>
      <w:jc w:val="center"/>
    </w:pPr>
    <w:rPr>
      <w:b/>
    </w:rPr>
  </w:style>
  <w:style w:type="character" w:styleId="Hypertextovodkaz">
    <w:name w:val="Hyperlink"/>
    <w:uiPriority w:val="99"/>
    <w:rPr>
      <w:rFonts w:ascii="Calibri" w:hAnsi="Calibri"/>
      <w:color w:val="000000"/>
      <w:sz w:val="22"/>
      <w:u w:val="none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rPr>
      <w:sz w:val="16"/>
      <w:szCs w:val="16"/>
    </w:rPr>
  </w:style>
  <w:style w:type="character" w:styleId="Sledovanodkaz">
    <w:name w:val="FollowedHyperlink"/>
    <w:rPr>
      <w:rFonts w:ascii="Calibri" w:hAnsi="Calibri"/>
      <w:color w:val="000000"/>
      <w:sz w:val="22"/>
      <w:u w:val="none"/>
    </w:rPr>
  </w:style>
  <w:style w:type="character" w:customStyle="1" w:styleId="Kurzva">
    <w:name w:val="Kurzíva"/>
    <w:rPr>
      <w:i/>
    </w:rPr>
  </w:style>
  <w:style w:type="character" w:customStyle="1" w:styleId="RLProhlensmluvnchstranChar">
    <w:name w:val="RL Prohlášení smluvních stran Char"/>
    <w:link w:val="RLProhlensmluvnchstran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link w:val="RLTextlnkuslovan"/>
    <w:rPr>
      <w:rFonts w:ascii="Calibri" w:hAnsi="Calibri"/>
      <w:sz w:val="22"/>
      <w:szCs w:val="24"/>
    </w:rPr>
  </w:style>
  <w:style w:type="paragraph" w:customStyle="1" w:styleId="TSTextlnkuslovan">
    <w:name w:val="TS Text článku číslovaný"/>
    <w:basedOn w:val="Normln"/>
    <w:link w:val="TSTextlnkuslovanChar"/>
    <w:pPr>
      <w:tabs>
        <w:tab w:val="num" w:pos="737"/>
      </w:tabs>
      <w:ind w:left="737" w:hanging="737"/>
      <w:jc w:val="both"/>
    </w:pPr>
    <w:rPr>
      <w:rFonts w:ascii="Arial" w:hAnsi="Arial"/>
    </w:rPr>
  </w:style>
  <w:style w:type="paragraph" w:customStyle="1" w:styleId="TSlneksmlouvy">
    <w:name w:val="TS Článek smlouvy"/>
    <w:basedOn w:val="Normln"/>
    <w:next w:val="TSTextlnkuslovan"/>
    <w:link w:val="TSlneksmlouvyChar"/>
    <w:pPr>
      <w:keepNext/>
      <w:suppressAutoHyphens/>
      <w:spacing w:before="480" w:after="240"/>
      <w:jc w:val="center"/>
      <w:outlineLvl w:val="0"/>
    </w:pPr>
    <w:rPr>
      <w:rFonts w:ascii="Arial" w:hAnsi="Arial"/>
      <w:b/>
      <w:u w:val="single"/>
      <w:lang w:eastAsia="en-US"/>
    </w:rPr>
  </w:style>
  <w:style w:type="character" w:customStyle="1" w:styleId="TSTextlnkuslovanChar">
    <w:name w:val="TS Text článku číslovaný Char"/>
    <w:link w:val="TSTextlnkuslovan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2Char">
    <w:name w:val="Nadpis 2 Char"/>
    <w:link w:val="Nadpis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Pr>
      <w:rFonts w:ascii="Calibri" w:hAnsi="Calibri"/>
      <w:sz w:val="22"/>
      <w:szCs w:val="24"/>
    </w:rPr>
  </w:style>
  <w:style w:type="character" w:styleId="Siln">
    <w:name w:val="Strong"/>
    <w:qFormat/>
    <w:rPr>
      <w:b/>
      <w:bCs/>
    </w:rPr>
  </w:style>
  <w:style w:type="paragraph" w:customStyle="1" w:styleId="RLslovanodstavec">
    <w:name w:val="RL Číslovaný odstavec"/>
    <w:basedOn w:val="Normln"/>
    <w:qFormat/>
    <w:pPr>
      <w:numPr>
        <w:numId w:val="2"/>
      </w:numPr>
      <w:spacing w:line="340" w:lineRule="exact"/>
    </w:pPr>
    <w:rPr>
      <w:spacing w:val="-4"/>
    </w:rPr>
  </w:style>
  <w:style w:type="character" w:customStyle="1" w:styleId="Nadpis7Char">
    <w:name w:val="Nadpis 7 Char"/>
    <w:link w:val="Nadpis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extkomenteChar">
    <w:name w:val="Text komentáře Char"/>
    <w:link w:val="Textkomente"/>
    <w:rPr>
      <w:rFonts w:ascii="Calibri" w:hAnsi="Calibri"/>
    </w:rPr>
  </w:style>
  <w:style w:type="character" w:customStyle="1" w:styleId="ZhlavChar">
    <w:name w:val="Záhlaví Char"/>
    <w:link w:val="Zhlav"/>
    <w:uiPriority w:val="99"/>
    <w:rsid w:val="00E22794"/>
    <w:rPr>
      <w:rFonts w:ascii="Calibri" w:hAnsi="Calibri"/>
      <w:b/>
      <w:sz w:val="16"/>
      <w:szCs w:val="24"/>
    </w:rPr>
  </w:style>
  <w:style w:type="paragraph" w:styleId="Zkladntextodsazen2">
    <w:name w:val="Body Text Indent 2"/>
    <w:basedOn w:val="Normln"/>
    <w:link w:val="Zkladntextodsazen2Char"/>
    <w:rsid w:val="00BF5470"/>
    <w:pPr>
      <w:spacing w:beforeLines="50" w:afterLines="50" w:line="240" w:lineRule="auto"/>
      <w:ind w:left="706" w:hanging="706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5470"/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DB511C"/>
  </w:style>
  <w:style w:type="paragraph" w:styleId="Odstavecseseznamem">
    <w:name w:val="List Paragraph"/>
    <w:basedOn w:val="Normln"/>
    <w:link w:val="OdstavecseseznamemChar"/>
    <w:uiPriority w:val="34"/>
    <w:qFormat/>
    <w:rsid w:val="00C67791"/>
    <w:pPr>
      <w:ind w:left="720"/>
      <w:contextualSpacing/>
    </w:pPr>
  </w:style>
  <w:style w:type="paragraph" w:styleId="Zkladntext">
    <w:name w:val="Body Text"/>
    <w:basedOn w:val="Normln"/>
    <w:link w:val="ZkladntextChar"/>
    <w:rsid w:val="003306CB"/>
  </w:style>
  <w:style w:type="character" w:customStyle="1" w:styleId="ZkladntextChar">
    <w:name w:val="Základní text Char"/>
    <w:basedOn w:val="Standardnpsmoodstavce"/>
    <w:link w:val="Zkladntext"/>
    <w:rsid w:val="003306CB"/>
    <w:rPr>
      <w:rFonts w:ascii="Calibri" w:hAnsi="Calibri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06CB"/>
    <w:rPr>
      <w:rFonts w:ascii="Calibri" w:hAnsi="Calibri"/>
      <w:color w:val="808080"/>
      <w:sz w:val="16"/>
      <w:szCs w:val="24"/>
    </w:rPr>
  </w:style>
  <w:style w:type="paragraph" w:customStyle="1" w:styleId="Default">
    <w:name w:val="Default"/>
    <w:rsid w:val="00643CD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Zkladntextodsazen2Garamond">
    <w:name w:val="Základní text odsazený 2 + Garamond"/>
    <w:aliases w:val="Před:  12 b."/>
    <w:basedOn w:val="Zkladntextodsazen2"/>
    <w:rsid w:val="00226EB9"/>
    <w:pPr>
      <w:keepNext/>
      <w:spacing w:beforeLines="0" w:before="240" w:afterLines="0" w:after="0"/>
      <w:ind w:left="510" w:firstLine="0"/>
    </w:pPr>
    <w:rPr>
      <w:rFonts w:ascii="Garamond" w:hAnsi="Garamond"/>
      <w:sz w:val="24"/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4938C1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ka\Local%20Settings\Temporary%20Internet%20Files\Content.Outlook\Q5MAWH3B\Smlouv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Contract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5FE04B284FA438854C7949F88E359" ma:contentTypeVersion="17" ma:contentTypeDescription="Create a new document." ma:contentTypeScope="" ma:versionID="531416f294a9556949bd10bd9809aa48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7F8F-FC11-4B39-ACDB-2DD8E8D71AB4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D2CA8E33-BE1A-4D5D-B58C-E236CF04BF3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F78513D-64CF-4426-9888-F72D31173A7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7DDB265-EA57-4921-B4AB-278144642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E290D-06A0-4F23-96D8-5CC6CE9D29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1A7421-5B38-4682-AB5A-CDD7511A7276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4.xml><?xml version="1.0" encoding="utf-8"?>
<ds:datastoreItem xmlns:ds="http://schemas.openxmlformats.org/officeDocument/2006/customXml" ds:itemID="{40D27DC4-C307-40C6-A24B-85B2B2EBC9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48E761-10AB-4CA5-8BFC-55F2436F11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89BE08C-4327-4F6C-9CCA-463C037F9E2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EB24493-4ED6-4DD1-A5DC-BDE8F606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8.xml><?xml version="1.0" encoding="utf-8"?>
<ds:datastoreItem xmlns:ds="http://schemas.openxmlformats.org/officeDocument/2006/customXml" ds:itemID="{64CD1919-89DB-4F48-BDEA-21790E97230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1F9E820-FB46-42D7-9BBE-7E76E54E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Smlouva_CZ</Template>
  <TotalTime>37</TotalTime>
  <Pages>6</Pages>
  <Words>1942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13379</CharactersWithSpaces>
  <SharedDoc>false</SharedDoc>
  <HLinks>
    <vt:vector size="276" baseType="variant">
      <vt:variant>
        <vt:i4>3801207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2556008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8323124</vt:i4>
      </vt:variant>
      <vt:variant>
        <vt:i4>148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145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142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139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3866743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2490472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2556008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2556008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ListAnnex12</vt:lpwstr>
      </vt:variant>
      <vt:variant>
        <vt:i4>2556008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ListAnnex12</vt:lpwstr>
      </vt:variant>
      <vt:variant>
        <vt:i4>2490472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Ing. Vanda Moravcová</dc:creator>
  <cp:lastModifiedBy>Jilek Miroslav</cp:lastModifiedBy>
  <cp:revision>4</cp:revision>
  <cp:lastPrinted>2019-09-10T13:22:00Z</cp:lastPrinted>
  <dcterms:created xsi:type="dcterms:W3CDTF">2016-07-26T08:10:00Z</dcterms:created>
  <dcterms:modified xsi:type="dcterms:W3CDTF">2019-09-10T13:44:00Z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0x010100AB15FE04B284FA438854C7949F88E359</vt:lpwstr>
  </property>
</Properties>
</file>