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1E901FFA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6C0BDFA8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77C0B573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1A277BAF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4535E517" w14:textId="77777777" w:rsidTr="008B37FA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36FDE48E" w14:textId="77777777" w:rsidR="008B37FA" w:rsidRPr="00D555C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7A44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667A44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667A44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6DD2E286" w14:textId="77777777" w:rsidTr="008B37FA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bottom w:val="single" w:sz="4" w:space="0" w:color="auto"/>
            </w:tcBorders>
            <w:vAlign w:val="center"/>
          </w:tcPr>
          <w:p w14:paraId="3FA28476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tcBorders>
              <w:bottom w:val="single" w:sz="4" w:space="0" w:color="auto"/>
            </w:tcBorders>
            <w:vAlign w:val="center"/>
          </w:tcPr>
          <w:p w14:paraId="58C08C4A" w14:textId="57C39B8A" w:rsidR="008B37FA" w:rsidRPr="00D555C3" w:rsidRDefault="00667A44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Měř</w:t>
            </w:r>
            <w:r w:rsidR="00E715D9">
              <w:rPr>
                <w:rFonts w:ascii="Tahoma" w:hAnsi="Tahoma" w:cs="Tahoma"/>
                <w:b/>
                <w:bCs/>
              </w:rPr>
              <w:t>i</w:t>
            </w:r>
            <w:r>
              <w:rPr>
                <w:rFonts w:ascii="Tahoma" w:hAnsi="Tahoma" w:cs="Tahoma"/>
                <w:b/>
                <w:bCs/>
              </w:rPr>
              <w:t xml:space="preserve">cí systém pro optickou diagnostiku </w:t>
            </w:r>
            <w:r w:rsidR="00DE50DB">
              <w:rPr>
                <w:rFonts w:ascii="Tahoma" w:hAnsi="Tahoma" w:cs="Tahoma"/>
                <w:b/>
                <w:bCs/>
              </w:rPr>
              <w:t>spalovacích procesů</w:t>
            </w:r>
          </w:p>
        </w:tc>
      </w:tr>
      <w:tr w:rsidR="008979F2" w:rsidRPr="00D555C3" w14:paraId="5378CE17" w14:textId="77777777" w:rsidTr="008B37FA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4" w:space="0" w:color="auto"/>
            </w:tcBorders>
            <w:vAlign w:val="center"/>
          </w:tcPr>
          <w:p w14:paraId="4E49213F" w14:textId="77777777" w:rsidR="008979F2" w:rsidRPr="00D555C3" w:rsidRDefault="008B37FA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Část/části veřejné zakázky, pro kterou/které účastník podává nabídku/nabídky: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</w:tcBorders>
            <w:vAlign w:val="center"/>
          </w:tcPr>
          <w:p w14:paraId="668D3D62" w14:textId="77777777" w:rsidR="008979F2" w:rsidRPr="00D555C3" w:rsidRDefault="008B37FA" w:rsidP="008B37FA">
            <w:pPr>
              <w:pStyle w:val="Zkladntext"/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4623B640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C871B00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C589419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63139AA0" w14:textId="77777777" w:rsidR="008979F2" w:rsidRPr="00D555C3" w:rsidRDefault="004F1975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021FE31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D250930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0D363E48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gridSpan w:val="2"/>
            <w:vAlign w:val="center"/>
          </w:tcPr>
          <w:p w14:paraId="7500074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4F1D16ED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30DE45C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5A281792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5D75D3D5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2A05689A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2C8AA201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C787D61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0C4C798F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gridSpan w:val="2"/>
            <w:vAlign w:val="center"/>
          </w:tcPr>
          <w:p w14:paraId="6CE01AF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B0913F4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656EDCD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gridSpan w:val="2"/>
            <w:vAlign w:val="center"/>
          </w:tcPr>
          <w:p w14:paraId="691BD00B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4C83D5CD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564F6F4D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 xml:space="preserve">Akcie účastníka jsou obchodovány </w:t>
            </w:r>
            <w:r w:rsidR="00563AF5">
              <w:rPr>
                <w:rFonts w:ascii="Tahoma" w:hAnsi="Tahoma" w:cs="Tahoma"/>
                <w:sz w:val="20"/>
                <w:szCs w:val="20"/>
              </w:rPr>
              <w:br/>
            </w:r>
            <w:r w:rsidRPr="0094582D">
              <w:rPr>
                <w:rFonts w:ascii="Tahoma" w:hAnsi="Tahoma" w:cs="Tahoma"/>
                <w:sz w:val="20"/>
                <w:szCs w:val="20"/>
              </w:rPr>
              <w:t>na organizované burze cenných papírů:</w:t>
            </w:r>
          </w:p>
        </w:tc>
        <w:tc>
          <w:tcPr>
            <w:tcW w:w="5217" w:type="dxa"/>
            <w:gridSpan w:val="2"/>
            <w:vAlign w:val="center"/>
          </w:tcPr>
          <w:p w14:paraId="406DB9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36D79429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78AE059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vAlign w:val="center"/>
          </w:tcPr>
          <w:p w14:paraId="4719762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D855BA6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075BAD62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gridSpan w:val="2"/>
            <w:vAlign w:val="center"/>
          </w:tcPr>
          <w:p w14:paraId="63173CD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E40D0B8" w14:textId="77777777" w:rsidTr="0094582D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50199F7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gridSpan w:val="2"/>
            <w:vAlign w:val="center"/>
          </w:tcPr>
          <w:p w14:paraId="02082A06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6718093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vAlign w:val="center"/>
          </w:tcPr>
          <w:p w14:paraId="6793E09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gridSpan w:val="2"/>
            <w:vAlign w:val="center"/>
          </w:tcPr>
          <w:p w14:paraId="2F1BBEB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F18B57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5B5E636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413D54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087A0A06" w14:textId="77777777" w:rsidTr="009E0F9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vAlign w:val="center"/>
          </w:tcPr>
          <w:p w14:paraId="01F5AB63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</w:tcPr>
          <w:p w14:paraId="48BCA7B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4E7DCB2" w14:textId="77777777" w:rsidTr="009E0F9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vAlign w:val="center"/>
          </w:tcPr>
          <w:p w14:paraId="4CDF2EB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</w:tcPr>
          <w:p w14:paraId="290F241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1E31005" w14:textId="77777777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shd w:val="clear" w:color="auto" w:fill="BDD6EE"/>
            <w:vAlign w:val="center"/>
          </w:tcPr>
          <w:p w14:paraId="0E0A72C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3D390776" w14:textId="77777777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vAlign w:val="center"/>
          </w:tcPr>
          <w:p w14:paraId="3EEA58B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3F5A80E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část/části veřejné zakázky na základě zadávacích podmínek uvedených v zadávací dokumentaci,</w:t>
            </w:r>
          </w:p>
          <w:p w14:paraId="0E110E7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3F65BE0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část/části veřejné zakázky není současně osobou, jejímž prostřednictvím jiný dodavatel v zadávacím řízení pro tutéž část/části veřejné zakázky prokazuje kvalifikaci.</w:t>
            </w:r>
          </w:p>
        </w:tc>
      </w:tr>
    </w:tbl>
    <w:p w14:paraId="4FE014AE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28636BE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……</w:t>
      </w:r>
      <w:r w:rsidR="006D2EBC">
        <w:rPr>
          <w:rFonts w:ascii="Tahoma" w:hAnsi="Tahoma" w:cs="Tahoma"/>
          <w:sz w:val="20"/>
          <w:szCs w:val="20"/>
        </w:rPr>
        <w:t>…..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1EF0791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A0218C5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D7D2844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57E855A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1CEC6EE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34B26E41" w14:textId="77777777" w:rsidR="00633EB4" w:rsidRPr="00413D54" w:rsidRDefault="00633EB4" w:rsidP="00413D54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sectPr w:rsidR="00633EB4" w:rsidRPr="00413D54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F13D" w14:textId="77777777" w:rsidR="006137DC" w:rsidRDefault="006137DC" w:rsidP="00633EB4">
      <w:r>
        <w:separator/>
      </w:r>
    </w:p>
  </w:endnote>
  <w:endnote w:type="continuationSeparator" w:id="0">
    <w:p w14:paraId="6CB8A6D8" w14:textId="77777777" w:rsidR="006137DC" w:rsidRDefault="006137DC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92A1" w14:textId="77777777" w:rsidR="006137DC" w:rsidRDefault="006137DC" w:rsidP="00633EB4">
      <w:r>
        <w:separator/>
      </w:r>
    </w:p>
  </w:footnote>
  <w:footnote w:type="continuationSeparator" w:id="0">
    <w:p w14:paraId="3955DC30" w14:textId="77777777" w:rsidR="006137DC" w:rsidRDefault="006137DC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FD65" w14:textId="77777777" w:rsidR="009E0F99" w:rsidRDefault="00A3000F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pict w14:anchorId="39B05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9pt;margin-top:-5.8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5B88F231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2FC02E39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7ABA142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4FA4E98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049F982B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799D5EF8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551368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37A571D8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968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45"/>
    <w:rsid w:val="000D4EC1"/>
    <w:rsid w:val="000E05D5"/>
    <w:rsid w:val="000F7677"/>
    <w:rsid w:val="001012C7"/>
    <w:rsid w:val="00124C61"/>
    <w:rsid w:val="0014588D"/>
    <w:rsid w:val="00151A56"/>
    <w:rsid w:val="00175CB9"/>
    <w:rsid w:val="00192E1F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C72DC"/>
    <w:rsid w:val="002F0B8E"/>
    <w:rsid w:val="002F5313"/>
    <w:rsid w:val="003007CA"/>
    <w:rsid w:val="0032568F"/>
    <w:rsid w:val="0033353C"/>
    <w:rsid w:val="003357AE"/>
    <w:rsid w:val="00370940"/>
    <w:rsid w:val="003760B3"/>
    <w:rsid w:val="00397F08"/>
    <w:rsid w:val="003B725F"/>
    <w:rsid w:val="003F0860"/>
    <w:rsid w:val="004008B6"/>
    <w:rsid w:val="00413D54"/>
    <w:rsid w:val="0044393A"/>
    <w:rsid w:val="00447A94"/>
    <w:rsid w:val="00452721"/>
    <w:rsid w:val="0048536D"/>
    <w:rsid w:val="004B12C7"/>
    <w:rsid w:val="004C117F"/>
    <w:rsid w:val="004E4079"/>
    <w:rsid w:val="004F1975"/>
    <w:rsid w:val="00501277"/>
    <w:rsid w:val="00501523"/>
    <w:rsid w:val="00506BA7"/>
    <w:rsid w:val="005142E7"/>
    <w:rsid w:val="0053483E"/>
    <w:rsid w:val="005535F4"/>
    <w:rsid w:val="00563AF5"/>
    <w:rsid w:val="00577559"/>
    <w:rsid w:val="0058742C"/>
    <w:rsid w:val="00593448"/>
    <w:rsid w:val="005A3D6F"/>
    <w:rsid w:val="005A4448"/>
    <w:rsid w:val="005A5C37"/>
    <w:rsid w:val="005D0A8A"/>
    <w:rsid w:val="005D1B0C"/>
    <w:rsid w:val="005D4C78"/>
    <w:rsid w:val="005E4728"/>
    <w:rsid w:val="00610DDD"/>
    <w:rsid w:val="006137DC"/>
    <w:rsid w:val="00613F35"/>
    <w:rsid w:val="00633EB4"/>
    <w:rsid w:val="00657EFC"/>
    <w:rsid w:val="00667A44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A1D74"/>
    <w:rsid w:val="007D1F92"/>
    <w:rsid w:val="007E14C8"/>
    <w:rsid w:val="008157FF"/>
    <w:rsid w:val="00817B00"/>
    <w:rsid w:val="00842982"/>
    <w:rsid w:val="00850886"/>
    <w:rsid w:val="00850B19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A60BE"/>
    <w:rsid w:val="009B61EA"/>
    <w:rsid w:val="009E0F99"/>
    <w:rsid w:val="00A10095"/>
    <w:rsid w:val="00A21756"/>
    <w:rsid w:val="00A3000F"/>
    <w:rsid w:val="00A344B2"/>
    <w:rsid w:val="00A509B7"/>
    <w:rsid w:val="00A51D2A"/>
    <w:rsid w:val="00A8435D"/>
    <w:rsid w:val="00AA3DB4"/>
    <w:rsid w:val="00AC0E4B"/>
    <w:rsid w:val="00AC27A6"/>
    <w:rsid w:val="00AC44F7"/>
    <w:rsid w:val="00AE4CC9"/>
    <w:rsid w:val="00B02147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DE50DB"/>
    <w:rsid w:val="00DF2147"/>
    <w:rsid w:val="00E57ECA"/>
    <w:rsid w:val="00E60F5F"/>
    <w:rsid w:val="00E6169C"/>
    <w:rsid w:val="00E715D9"/>
    <w:rsid w:val="00E71717"/>
    <w:rsid w:val="00E717B0"/>
    <w:rsid w:val="00E86205"/>
    <w:rsid w:val="00E928DE"/>
    <w:rsid w:val="00E95ED5"/>
    <w:rsid w:val="00F10FBC"/>
    <w:rsid w:val="00F22B59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1A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2025-12-16T11:40:00Z</dcterms:created>
  <dcterms:modified xsi:type="dcterms:W3CDTF">2025-12-16T11:40:00Z</dcterms:modified>
</cp:coreProperties>
</file>