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1EEE3391"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38410641" w:rsidR="003751ED" w:rsidRPr="00DE4D81"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0C619B">
        <w:rPr>
          <w:rFonts w:ascii="Tahoma" w:hAnsi="Tahoma" w:cs="Tahoma"/>
          <w:sz w:val="20"/>
          <w:szCs w:val="20"/>
        </w:rPr>
        <w:t>Ing</w:t>
      </w:r>
      <w:r w:rsidR="000C619B" w:rsidRPr="00DE4D81">
        <w:rPr>
          <w:rFonts w:ascii="Tahoma" w:hAnsi="Tahoma" w:cs="Tahoma"/>
          <w:sz w:val="20"/>
          <w:szCs w:val="20"/>
        </w:rPr>
        <w:t>. Igorem Ivanem, Ph.D</w:t>
      </w:r>
      <w:r w:rsidR="00E8775E" w:rsidRPr="00DE4D81">
        <w:rPr>
          <w:rFonts w:ascii="Tahoma" w:hAnsi="Tahoma" w:cs="Tahoma"/>
          <w:sz w:val="20"/>
          <w:szCs w:val="20"/>
        </w:rPr>
        <w:t>., rektorem</w:t>
      </w:r>
    </w:p>
    <w:p w14:paraId="12BC4614" w14:textId="77777777" w:rsidR="003751ED" w:rsidRPr="00DE4D81" w:rsidRDefault="003751ED" w:rsidP="00E8258F">
      <w:pPr>
        <w:keepLines/>
        <w:spacing w:before="120" w:after="0" w:line="240" w:lineRule="auto"/>
        <w:jc w:val="both"/>
        <w:rPr>
          <w:rFonts w:ascii="Tahoma" w:hAnsi="Tahoma" w:cs="Tahoma"/>
          <w:sz w:val="20"/>
          <w:szCs w:val="20"/>
        </w:rPr>
      </w:pPr>
      <w:r w:rsidRPr="00DE4D81">
        <w:rPr>
          <w:rFonts w:ascii="Tahoma" w:hAnsi="Tahoma" w:cs="Tahoma"/>
          <w:sz w:val="20"/>
          <w:szCs w:val="20"/>
        </w:rPr>
        <w:t>pověřené osoby pro styk s prodávajícím:</w:t>
      </w:r>
    </w:p>
    <w:p w14:paraId="716AC086" w14:textId="0C47A5BF" w:rsidR="00C508E0" w:rsidRDefault="00405AFD" w:rsidP="00FE4D4C">
      <w:pPr>
        <w:keepLines/>
        <w:spacing w:before="120" w:after="0" w:line="240" w:lineRule="auto"/>
        <w:jc w:val="both"/>
        <w:rPr>
          <w:rFonts w:ascii="Tahoma" w:hAnsi="Tahoma" w:cs="Tahoma"/>
          <w:sz w:val="20"/>
          <w:szCs w:val="20"/>
        </w:rPr>
      </w:pPr>
      <w:r w:rsidRPr="00DE4D81">
        <w:rPr>
          <w:rFonts w:ascii="Tahoma" w:hAnsi="Tahoma" w:cs="Tahoma"/>
          <w:sz w:val="20"/>
          <w:szCs w:val="20"/>
        </w:rPr>
        <w:t>Mgr. Marek Vanžura</w:t>
      </w:r>
      <w:r w:rsidR="00FE4D4C" w:rsidRPr="00DE4D81">
        <w:rPr>
          <w:rFonts w:ascii="Tahoma" w:hAnsi="Tahoma" w:cs="Tahoma"/>
          <w:sz w:val="20"/>
          <w:szCs w:val="20"/>
        </w:rPr>
        <w:t>, Ph.D.</w:t>
      </w:r>
      <w:r w:rsidR="00EC3585" w:rsidRPr="00DE4D81">
        <w:rPr>
          <w:rFonts w:ascii="Tahoma" w:hAnsi="Tahoma" w:cs="Tahoma"/>
          <w:sz w:val="20"/>
          <w:szCs w:val="20"/>
        </w:rPr>
        <w:t xml:space="preserve">, </w:t>
      </w:r>
      <w:r w:rsidR="003751ED" w:rsidRPr="00DE4D81">
        <w:rPr>
          <w:rFonts w:ascii="Tahoma" w:hAnsi="Tahoma" w:cs="Tahoma"/>
          <w:sz w:val="20"/>
          <w:szCs w:val="20"/>
        </w:rPr>
        <w:t xml:space="preserve">e-mail: </w:t>
      </w:r>
      <w:hyperlink r:id="rId8" w:history="1">
        <w:r w:rsidRPr="00DE4D81">
          <w:rPr>
            <w:rStyle w:val="Hypertextovodkaz"/>
            <w:rFonts w:ascii="Tahoma" w:hAnsi="Tahoma" w:cs="Tahoma"/>
            <w:sz w:val="20"/>
            <w:szCs w:val="20"/>
          </w:rPr>
          <w:t>marek.vanzura</w:t>
        </w:r>
        <w:r w:rsidR="000C619B" w:rsidRPr="00DE4D81">
          <w:rPr>
            <w:rStyle w:val="Hypertextovodkaz"/>
            <w:rFonts w:ascii="Tahoma" w:hAnsi="Tahoma" w:cs="Tahoma"/>
            <w:sz w:val="20"/>
            <w:szCs w:val="20"/>
          </w:rPr>
          <w:t>@vsb.cz</w:t>
        </w:r>
      </w:hyperlink>
      <w:r w:rsidR="003751ED" w:rsidRPr="00DE4D81">
        <w:rPr>
          <w:rFonts w:ascii="Tahoma" w:hAnsi="Tahoma" w:cs="Tahoma"/>
          <w:sz w:val="20"/>
          <w:szCs w:val="20"/>
        </w:rPr>
        <w:t xml:space="preserve">, tel.: </w:t>
      </w:r>
      <w:r w:rsidR="00E77C80" w:rsidRPr="00DE4D81">
        <w:rPr>
          <w:rFonts w:ascii="Tahoma" w:hAnsi="Tahoma" w:cs="Tahoma"/>
          <w:sz w:val="20"/>
          <w:szCs w:val="20"/>
        </w:rPr>
        <w:t xml:space="preserve">+420 </w:t>
      </w:r>
      <w:r w:rsidR="00F07F67" w:rsidRPr="00DE4D81">
        <w:rPr>
          <w:rFonts w:ascii="Tahoma" w:hAnsi="Tahoma" w:cs="Tahoma"/>
          <w:sz w:val="20"/>
          <w:szCs w:val="20"/>
        </w:rPr>
        <w:t>59</w:t>
      </w:r>
      <w:r w:rsidR="00E8775E" w:rsidRPr="00DE4D81">
        <w:rPr>
          <w:rFonts w:ascii="Tahoma" w:hAnsi="Tahoma" w:cs="Tahoma"/>
          <w:sz w:val="20"/>
          <w:szCs w:val="20"/>
        </w:rPr>
        <w:t>6</w:t>
      </w:r>
      <w:r w:rsidRPr="00DE4D81">
        <w:rPr>
          <w:rFonts w:ascii="Tahoma" w:hAnsi="Tahoma" w:cs="Tahoma"/>
          <w:sz w:val="20"/>
          <w:szCs w:val="20"/>
        </w:rPr>
        <w:t> </w:t>
      </w:r>
      <w:r w:rsidR="001C3109" w:rsidRPr="00DE4D81">
        <w:rPr>
          <w:rFonts w:ascii="Tahoma" w:hAnsi="Tahoma" w:cs="Tahoma"/>
          <w:sz w:val="20"/>
          <w:szCs w:val="20"/>
        </w:rPr>
        <w:t>99</w:t>
      </w:r>
      <w:r w:rsidRPr="00DE4D81">
        <w:rPr>
          <w:rFonts w:ascii="Tahoma" w:hAnsi="Tahoma" w:cs="Tahoma"/>
          <w:sz w:val="20"/>
          <w:szCs w:val="20"/>
        </w:rPr>
        <w:t>5 933</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028D0649" w14:textId="77777777" w:rsidR="007D7F81" w:rsidRDefault="007D7F81" w:rsidP="007D7F81">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435D93B5"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Spravedlivá transformace (dále jen „OP ST“). Dotace je poskytována prostřednictvím Státního fondu životního </w:t>
      </w:r>
      <w:r w:rsidRPr="00E77C80">
        <w:rPr>
          <w:rFonts w:ascii="Tahoma" w:hAnsi="Tahoma" w:cs="Tahoma"/>
          <w:sz w:val="20"/>
          <w:szCs w:val="20"/>
        </w:rPr>
        <w:t>prostředí (dále jen „Řídící orgán OP ST“). Objednatel za tímto účelem zadal veřejnou zakázku s názvem „</w:t>
      </w:r>
      <w:r w:rsidR="00405AFD" w:rsidRPr="00405AFD">
        <w:rPr>
          <w:rFonts w:ascii="Tahoma" w:hAnsi="Tahoma" w:cs="Tahoma"/>
          <w:sz w:val="20"/>
          <w:szCs w:val="20"/>
        </w:rPr>
        <w:t>Vozidlová platforma pro vývoj a výzkum automatizovaného řízení SAE L3 a L4 na pozemních komunikacích</w:t>
      </w:r>
      <w:r w:rsidRPr="00E77C80">
        <w:rPr>
          <w:rFonts w:ascii="Tahoma" w:hAnsi="Tahoma" w:cs="Tahoma"/>
          <w:sz w:val="20"/>
          <w:szCs w:val="20"/>
        </w:rPr>
        <w:t>“ (dále jen „Veřejná</w:t>
      </w:r>
      <w:r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Veřejné zakázky vybrána jako nejvhodnější nabídka </w:t>
      </w:r>
      <w:r w:rsidR="00B56F33">
        <w:rPr>
          <w:rFonts w:ascii="Tahoma" w:hAnsi="Tahoma" w:cs="Tahoma"/>
          <w:sz w:val="20"/>
          <w:szCs w:val="20"/>
        </w:rPr>
        <w:t>Prodávajícího</w:t>
      </w:r>
      <w:r w:rsidRPr="00A22C2D">
        <w:rPr>
          <w:rFonts w:ascii="Tahoma" w:hAnsi="Tahoma" w:cs="Tahoma"/>
          <w:sz w:val="20"/>
          <w:szCs w:val="20"/>
        </w:rPr>
        <w:t xml:space="preserve"> 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0330FAFD"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9196DE4"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2BBCCC74" w:rsidR="00A132AB" w:rsidRPr="00405AFD" w:rsidRDefault="001C658A" w:rsidP="00762E56">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405AFD">
        <w:rPr>
          <w:rFonts w:ascii="Tahoma" w:hAnsi="Tahoma" w:cs="Tahoma"/>
          <w:b/>
          <w:bCs/>
          <w:sz w:val="20"/>
          <w:szCs w:val="20"/>
        </w:rPr>
        <w:t>2 ks v</w:t>
      </w:r>
      <w:r w:rsidR="00405AFD" w:rsidRPr="00405AFD">
        <w:rPr>
          <w:rFonts w:ascii="Tahoma" w:hAnsi="Tahoma" w:cs="Tahoma"/>
          <w:b/>
          <w:bCs/>
          <w:sz w:val="20"/>
          <w:szCs w:val="20"/>
        </w:rPr>
        <w:t>ozidlov</w:t>
      </w:r>
      <w:r w:rsidR="00405AFD">
        <w:rPr>
          <w:rFonts w:ascii="Tahoma" w:hAnsi="Tahoma" w:cs="Tahoma"/>
          <w:b/>
          <w:bCs/>
          <w:sz w:val="20"/>
          <w:szCs w:val="20"/>
        </w:rPr>
        <w:t>é</w:t>
      </w:r>
      <w:r w:rsidR="00405AFD" w:rsidRPr="00405AFD">
        <w:rPr>
          <w:rFonts w:ascii="Tahoma" w:hAnsi="Tahoma" w:cs="Tahoma"/>
          <w:b/>
          <w:bCs/>
          <w:sz w:val="20"/>
          <w:szCs w:val="20"/>
        </w:rPr>
        <w:t xml:space="preserve"> platform</w:t>
      </w:r>
      <w:r w:rsidR="00405AFD">
        <w:rPr>
          <w:rFonts w:ascii="Tahoma" w:hAnsi="Tahoma" w:cs="Tahoma"/>
          <w:b/>
          <w:bCs/>
          <w:sz w:val="20"/>
          <w:szCs w:val="20"/>
        </w:rPr>
        <w:t>y</w:t>
      </w:r>
      <w:r w:rsidR="00405AFD" w:rsidRPr="00405AFD">
        <w:rPr>
          <w:rFonts w:ascii="Tahoma" w:hAnsi="Tahoma" w:cs="Tahoma"/>
          <w:b/>
          <w:bCs/>
          <w:sz w:val="20"/>
          <w:szCs w:val="20"/>
        </w:rPr>
        <w:t xml:space="preserve"> pro vývoj a výzkum automatizovaného řízení SAE L3 a L4 na pozemních komunikacích</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w:t>
      </w:r>
      <w:r w:rsidR="00FC5933">
        <w:rPr>
          <w:rFonts w:ascii="Tahoma" w:hAnsi="Tahoma" w:cs="Tahoma"/>
          <w:bCs/>
          <w:sz w:val="20"/>
          <w:szCs w:val="20"/>
        </w:rPr>
        <w:t>vozidlo</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1EB1E093" w14:textId="4E0484A4" w:rsidR="00F423F5" w:rsidRPr="00FC5933" w:rsidRDefault="00093AE5" w:rsidP="00FC5933">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w:t>
      </w:r>
      <w:r w:rsidR="00FC5933">
        <w:rPr>
          <w:rFonts w:ascii="Tahoma" w:hAnsi="Tahoma" w:cs="Tahoma"/>
          <w:bCs/>
          <w:sz w:val="20"/>
          <w:szCs w:val="20"/>
        </w:rPr>
        <w:t>předmětu koupě</w:t>
      </w:r>
      <w:r w:rsidR="00F423F5" w:rsidRPr="00C438A6">
        <w:rPr>
          <w:rFonts w:ascii="Tahoma" w:hAnsi="Tahoma" w:cs="Tahoma"/>
          <w:bCs/>
          <w:sz w:val="20"/>
          <w:szCs w:val="20"/>
        </w:rPr>
        <w:t xml:space="preserve"> je </w:t>
      </w:r>
      <w:r w:rsidR="00F423F5" w:rsidRPr="008E7ECE">
        <w:rPr>
          <w:rFonts w:ascii="Tahoma" w:hAnsi="Tahoma" w:cs="Tahoma"/>
          <w:bCs/>
          <w:sz w:val="20"/>
          <w:szCs w:val="20"/>
        </w:rPr>
        <w:t xml:space="preserve">rovněž </w:t>
      </w:r>
      <w:r w:rsidR="009B3DE8" w:rsidRPr="00FC5933">
        <w:rPr>
          <w:rFonts w:ascii="Tahoma" w:hAnsi="Tahoma" w:cs="Tahoma"/>
          <w:sz w:val="20"/>
          <w:szCs w:val="20"/>
        </w:rPr>
        <w:t>dodání uživatelské dokumentace a manuálů, a to v tištěné či elektronické podobě na hmotném nosiči dat, a to v českém nebo anglickém jazyce</w:t>
      </w:r>
      <w:r w:rsidR="00F423F5" w:rsidRPr="00FC5933">
        <w:rPr>
          <w:rFonts w:ascii="Tahoma" w:hAnsi="Tahoma" w:cs="Tahoma"/>
          <w:sz w:val="20"/>
          <w:szCs w:val="20"/>
        </w:rPr>
        <w:t>.</w:t>
      </w:r>
    </w:p>
    <w:p w14:paraId="5307CDCC" w14:textId="3BBFDDB2" w:rsidR="00197D0B" w:rsidRPr="00AF0919"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F0919">
        <w:rPr>
          <w:rFonts w:ascii="Tahoma" w:hAnsi="Tahoma" w:cs="Tahoma"/>
          <w:bCs/>
          <w:sz w:val="20"/>
          <w:szCs w:val="20"/>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4C880D56" w:rsidR="002E09BE" w:rsidRPr="00AF0919" w:rsidRDefault="00DE4D81"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AF0919">
        <w:rPr>
          <w:rFonts w:ascii="Tahoma" w:hAnsi="Tahoma" w:cs="Tahoma"/>
          <w:bCs/>
          <w:sz w:val="20"/>
          <w:szCs w:val="20"/>
        </w:rPr>
        <w:t xml:space="preserve">Maximální nájezd dodávaných vozidel nesmí přesáhnout 500 km u každého z nich. </w:t>
      </w:r>
    </w:p>
    <w:p w14:paraId="2A2D8E70" w14:textId="61D5C498" w:rsidR="00A82369" w:rsidRPr="00AF0919" w:rsidRDefault="00A82369"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AF0919">
        <w:rPr>
          <w:rFonts w:ascii="Tahoma" w:hAnsi="Tahoma" w:cs="Tahoma"/>
          <w:bCs/>
          <w:sz w:val="20"/>
          <w:szCs w:val="20"/>
        </w:rPr>
        <w:t>Prodávající při podpisu této smlouvy předá kupujícímu plnou moc opravňující k přepisu vlastníka výše uvedených vozidel. Kupující se zavazuje provést přehlášení předmětných vozidel z prodávajícího na kupujícího v evidenci motorových vozidel, a to nejpozději do 5 pracovních dnů ode dne dodání předmětu koupě kupujícímu.</w:t>
      </w:r>
      <w:r w:rsidR="00DE4D81" w:rsidRPr="00AF0919">
        <w:rPr>
          <w:rFonts w:ascii="Tahoma" w:hAnsi="Tahoma" w:cs="Tahoma"/>
          <w:bCs/>
          <w:sz w:val="20"/>
          <w:szCs w:val="20"/>
        </w:rPr>
        <w:t xml:space="preserve"> Ustanovení tohoto odstavce smlouvy platí pouze v případě, bude-li to pro prodávajícího relevantní.</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AF0919">
        <w:rPr>
          <w:rFonts w:ascii="Tahoma" w:hAnsi="Tahoma" w:cs="Tahoma"/>
          <w:bCs/>
          <w:sz w:val="20"/>
          <w:szCs w:val="20"/>
        </w:rPr>
        <w:t>Kupující se touto Smlouvou zavazuje poskytovat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2A056E9B" w:rsidR="009A3572" w:rsidRPr="008E7ECE"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povinen dodat kupujícímu zboží včetně dodání doku</w:t>
      </w:r>
      <w:r w:rsidRPr="00E13B5F">
        <w:rPr>
          <w:rFonts w:ascii="Tahoma" w:hAnsi="Tahoma" w:cs="Tahoma"/>
          <w:bCs/>
          <w:sz w:val="20"/>
          <w:szCs w:val="20"/>
        </w:rPr>
        <w:t xml:space="preserve">mentů </w:t>
      </w:r>
      <w:r w:rsidRPr="00E13B5F">
        <w:rPr>
          <w:rFonts w:ascii="Tahoma" w:hAnsi="Tahoma" w:cs="Tahoma"/>
          <w:b/>
          <w:bCs/>
          <w:sz w:val="20"/>
          <w:szCs w:val="20"/>
        </w:rPr>
        <w:t xml:space="preserve">nejpozději </w:t>
      </w:r>
      <w:r w:rsidRPr="00E13B5F">
        <w:rPr>
          <w:rFonts w:ascii="Tahoma" w:hAnsi="Tahoma" w:cs="Tahoma"/>
          <w:b/>
          <w:sz w:val="20"/>
          <w:szCs w:val="20"/>
        </w:rPr>
        <w:t>do</w:t>
      </w:r>
      <w:r w:rsidRPr="00E13B5F">
        <w:rPr>
          <w:rFonts w:ascii="Tahoma" w:hAnsi="Tahoma" w:cs="Tahoma"/>
          <w:b/>
          <w:bCs/>
          <w:sz w:val="20"/>
          <w:szCs w:val="20"/>
        </w:rPr>
        <w:t xml:space="preserve"> </w:t>
      </w:r>
      <w:r w:rsidR="00B030A7" w:rsidRPr="00E13B5F">
        <w:rPr>
          <w:rFonts w:ascii="Tahoma" w:hAnsi="Tahoma" w:cs="Tahoma"/>
          <w:b/>
          <w:bCs/>
          <w:sz w:val="20"/>
          <w:szCs w:val="20"/>
        </w:rPr>
        <w:t>10 týdnů</w:t>
      </w:r>
      <w:r w:rsidR="00A82369" w:rsidRPr="00E13B5F">
        <w:rPr>
          <w:rFonts w:ascii="Tahoma" w:hAnsi="Tahoma" w:cs="Tahoma"/>
          <w:b/>
          <w:bCs/>
          <w:sz w:val="20"/>
          <w:szCs w:val="20"/>
        </w:rPr>
        <w:t xml:space="preserve"> </w:t>
      </w:r>
      <w:r w:rsidRPr="00E13B5F">
        <w:rPr>
          <w:rFonts w:ascii="Tahoma" w:hAnsi="Tahoma" w:cs="Tahoma"/>
          <w:b/>
          <w:sz w:val="20"/>
          <w:szCs w:val="20"/>
        </w:rPr>
        <w:t xml:space="preserve">ode dne </w:t>
      </w:r>
      <w:r w:rsidR="002E09BE" w:rsidRPr="00E13B5F">
        <w:rPr>
          <w:rFonts w:ascii="Tahoma" w:hAnsi="Tahoma" w:cs="Tahoma"/>
          <w:b/>
          <w:sz w:val="20"/>
          <w:szCs w:val="20"/>
        </w:rPr>
        <w:t>nabytí účinnosti</w:t>
      </w:r>
      <w:r w:rsidRPr="00E13B5F">
        <w:rPr>
          <w:rFonts w:ascii="Tahoma" w:hAnsi="Tahoma" w:cs="Tahoma"/>
          <w:b/>
          <w:sz w:val="20"/>
          <w:szCs w:val="20"/>
        </w:rPr>
        <w:t xml:space="preserve"> smlouvy</w:t>
      </w:r>
      <w:r w:rsidRPr="00E13B5F">
        <w:rPr>
          <w:rFonts w:ascii="Tahoma" w:hAnsi="Tahoma" w:cs="Tahoma"/>
          <w:sz w:val="20"/>
          <w:szCs w:val="20"/>
        </w:rPr>
        <w:t>.</w:t>
      </w:r>
      <w:r w:rsidR="00C508E0" w:rsidRPr="00E13B5F">
        <w:rPr>
          <w:rFonts w:ascii="Tahoma" w:hAnsi="Tahoma" w:cs="Tahoma"/>
          <w:sz w:val="20"/>
          <w:szCs w:val="20"/>
        </w:rPr>
        <w:t xml:space="preserve"> </w:t>
      </w:r>
      <w:r w:rsidR="009B3DE8" w:rsidRPr="00E13B5F">
        <w:rPr>
          <w:rFonts w:ascii="Tahoma" w:hAnsi="Tahoma" w:cs="Tahoma"/>
          <w:sz w:val="20"/>
          <w:szCs w:val="20"/>
        </w:rPr>
        <w:t>Prodávající se zavazuje</w:t>
      </w:r>
      <w:r w:rsidR="009B3DE8" w:rsidRPr="008E7ECE">
        <w:rPr>
          <w:rFonts w:ascii="Tahoma" w:hAnsi="Tahoma" w:cs="Tahoma"/>
          <w:sz w:val="20"/>
          <w:szCs w:val="20"/>
        </w:rPr>
        <w:t xml:space="preserve"> oznámit termín dodání zboží nejméně </w:t>
      </w:r>
      <w:r w:rsidR="00E02BDF">
        <w:rPr>
          <w:rFonts w:ascii="Tahoma" w:hAnsi="Tahoma" w:cs="Tahoma"/>
          <w:sz w:val="20"/>
          <w:szCs w:val="20"/>
        </w:rPr>
        <w:t>5</w:t>
      </w:r>
      <w:r w:rsidR="009B3DE8" w:rsidRPr="008E7ECE">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41AE0FDE"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E7ECE">
        <w:rPr>
          <w:rFonts w:ascii="Tahoma" w:hAnsi="Tahoma" w:cs="Tahoma"/>
          <w:bCs/>
          <w:sz w:val="20"/>
          <w:szCs w:val="20"/>
        </w:rPr>
        <w:lastRenderedPageBreak/>
        <w:t>Mís</w:t>
      </w:r>
      <w:r w:rsidR="00EF1063" w:rsidRPr="008E7ECE">
        <w:rPr>
          <w:rFonts w:ascii="Tahoma" w:hAnsi="Tahoma" w:cs="Tahoma"/>
          <w:bCs/>
          <w:sz w:val="20"/>
          <w:szCs w:val="20"/>
        </w:rPr>
        <w:t>tem plnění</w:t>
      </w:r>
      <w:r w:rsidR="005A7ED7">
        <w:rPr>
          <w:rFonts w:ascii="Tahoma" w:hAnsi="Tahoma" w:cs="Tahoma"/>
          <w:bCs/>
          <w:sz w:val="20"/>
          <w:szCs w:val="20"/>
        </w:rPr>
        <w:t xml:space="preserve"> je prodejní místo prodávajícího na adrese: </w:t>
      </w:r>
      <w:r w:rsidR="005A7ED7" w:rsidRPr="002E09BE">
        <w:rPr>
          <w:rFonts w:ascii="Tahoma" w:hAnsi="Tahoma" w:cs="Tahoma"/>
          <w:i/>
          <w:color w:val="FF0000"/>
          <w:sz w:val="20"/>
          <w:szCs w:val="20"/>
          <w:highlight w:val="yellow"/>
        </w:rPr>
        <w:t>doplní účastník</w:t>
      </w:r>
      <w:r w:rsidR="005A7ED7">
        <w:rPr>
          <w:rFonts w:ascii="Tahoma" w:hAnsi="Tahoma" w:cs="Tahoma"/>
          <w:bCs/>
          <w:sz w:val="20"/>
          <w:szCs w:val="20"/>
        </w:rPr>
        <w:t xml:space="preserve"> </w:t>
      </w:r>
      <w:r w:rsidR="00A13FB4" w:rsidRPr="008E7ECE">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10A74F7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Potvrzení o </w:t>
      </w:r>
      <w:r w:rsidR="00A82369">
        <w:rPr>
          <w:rFonts w:ascii="Tahoma" w:hAnsi="Tahoma" w:cs="Tahoma"/>
          <w:sz w:val="20"/>
          <w:szCs w:val="20"/>
        </w:rPr>
        <w:t xml:space="preserve">předání </w:t>
      </w:r>
      <w:r w:rsidR="00A82369" w:rsidRPr="00FC5933">
        <w:rPr>
          <w:rFonts w:ascii="Tahoma" w:hAnsi="Tahoma" w:cs="Tahoma"/>
          <w:sz w:val="20"/>
          <w:szCs w:val="20"/>
        </w:rPr>
        <w:t>uživatelské dokumentace a manuálů</w:t>
      </w:r>
      <w:r>
        <w:rPr>
          <w:rFonts w:ascii="Tahoma" w:hAnsi="Tahoma" w:cs="Tahoma"/>
          <w:sz w:val="20"/>
          <w:szCs w:val="20"/>
        </w:rPr>
        <w:t>,</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6F21493F" w14:textId="77FD7653" w:rsidR="00E33BF9" w:rsidRPr="00D4065C"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w:t>
      </w:r>
      <w:r w:rsidRPr="00D4065C">
        <w:rPr>
          <w:rFonts w:ascii="Tahoma" w:hAnsi="Tahoma" w:cs="Tahoma"/>
          <w:sz w:val="20"/>
          <w:szCs w:val="20"/>
        </w:rPr>
        <w:t xml:space="preserve">prodávající nedodá zboží řádně a včas, zejména pokud prodávající nedodá zboží v dohodnuté kvalitě, popř. zboží má jiné vady, </w:t>
      </w:r>
      <w:r w:rsidR="00A82369">
        <w:rPr>
          <w:rFonts w:ascii="Tahoma" w:hAnsi="Tahoma" w:cs="Tahoma"/>
          <w:sz w:val="20"/>
          <w:szCs w:val="20"/>
        </w:rPr>
        <w:t xml:space="preserve">nebo </w:t>
      </w:r>
      <w:r w:rsidRPr="00D4065C">
        <w:rPr>
          <w:rFonts w:ascii="Tahoma" w:hAnsi="Tahoma" w:cs="Tahoma"/>
          <w:sz w:val="20"/>
          <w:szCs w:val="20"/>
        </w:rPr>
        <w:t>je poškozené</w:t>
      </w:r>
      <w:r w:rsidR="00A82369">
        <w:rPr>
          <w:rFonts w:ascii="Tahoma" w:hAnsi="Tahoma" w:cs="Tahoma"/>
          <w:sz w:val="20"/>
          <w:szCs w:val="20"/>
        </w:rPr>
        <w:t>, či</w:t>
      </w:r>
      <w:r w:rsidRPr="00D4065C">
        <w:rPr>
          <w:rFonts w:ascii="Tahoma" w:hAnsi="Tahoma" w:cs="Tahoma"/>
          <w:sz w:val="20"/>
          <w:szCs w:val="20"/>
        </w:rPr>
        <w:t xml:space="preserve"> prodávající nedodá potřebnou dokumentaci ke zboží</w:t>
      </w:r>
      <w:r w:rsidR="00E33BF9" w:rsidRPr="00D4065C">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D4065C">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2ADFB686" w14:textId="77777777" w:rsidR="00834DC8" w:rsidRPr="00E8258F" w:rsidRDefault="00834DC8" w:rsidP="00834DC8">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834DC8">
      <w:pPr>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834DC8">
      <w:pPr>
        <w:pStyle w:val="Odstavecseseznamem"/>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tbl>
      <w:tblPr>
        <w:tblStyle w:val="Mkatabulky"/>
        <w:tblW w:w="8932" w:type="dxa"/>
        <w:tblInd w:w="279" w:type="dxa"/>
        <w:tblLook w:val="04A0" w:firstRow="1" w:lastRow="0" w:firstColumn="1" w:lastColumn="0" w:noHBand="0" w:noVBand="1"/>
      </w:tblPr>
      <w:tblGrid>
        <w:gridCol w:w="1733"/>
        <w:gridCol w:w="1811"/>
        <w:gridCol w:w="1796"/>
        <w:gridCol w:w="1796"/>
        <w:gridCol w:w="1796"/>
      </w:tblGrid>
      <w:tr w:rsidR="00A82369" w14:paraId="391237F9" w14:textId="77777777" w:rsidTr="00A82369">
        <w:trPr>
          <w:trHeight w:val="510"/>
        </w:trPr>
        <w:tc>
          <w:tcPr>
            <w:tcW w:w="1733" w:type="dxa"/>
            <w:shd w:val="pct15" w:color="auto" w:fill="auto"/>
            <w:vAlign w:val="center"/>
          </w:tcPr>
          <w:p w14:paraId="34735724" w14:textId="77777777" w:rsidR="00A82369" w:rsidRPr="00873225" w:rsidRDefault="00A82369" w:rsidP="00834DC8">
            <w:pPr>
              <w:pStyle w:val="Odstavecseseznamem"/>
              <w:widowControl w:val="0"/>
              <w:autoSpaceDE w:val="0"/>
              <w:autoSpaceDN w:val="0"/>
              <w:adjustRightInd w:val="0"/>
              <w:ind w:left="0"/>
              <w:contextualSpacing w:val="0"/>
              <w:jc w:val="both"/>
              <w:rPr>
                <w:rFonts w:ascii="Tahoma" w:hAnsi="Tahoma" w:cs="Tahoma"/>
                <w:b/>
                <w:sz w:val="20"/>
                <w:szCs w:val="20"/>
              </w:rPr>
            </w:pPr>
            <w:r w:rsidRPr="00873225">
              <w:rPr>
                <w:rFonts w:ascii="Tahoma" w:hAnsi="Tahoma" w:cs="Tahoma"/>
                <w:b/>
                <w:sz w:val="20"/>
                <w:szCs w:val="20"/>
              </w:rPr>
              <w:t>Název položky</w:t>
            </w:r>
          </w:p>
        </w:tc>
        <w:tc>
          <w:tcPr>
            <w:tcW w:w="1811" w:type="dxa"/>
            <w:shd w:val="pct15" w:color="auto" w:fill="auto"/>
            <w:vAlign w:val="center"/>
          </w:tcPr>
          <w:p w14:paraId="51A6F77C" w14:textId="0E9B71D7" w:rsidR="00A82369" w:rsidRPr="00873225" w:rsidRDefault="00A82369" w:rsidP="00834DC8">
            <w:pPr>
              <w:pStyle w:val="Odstavecseseznamem"/>
              <w:widowControl w:val="0"/>
              <w:autoSpaceDE w:val="0"/>
              <w:autoSpaceDN w:val="0"/>
              <w:adjustRightInd w:val="0"/>
              <w:ind w:left="0"/>
              <w:contextualSpacing w:val="0"/>
              <w:jc w:val="center"/>
              <w:rPr>
                <w:rFonts w:ascii="Tahoma" w:hAnsi="Tahoma" w:cs="Tahoma"/>
                <w:b/>
                <w:sz w:val="20"/>
                <w:szCs w:val="20"/>
              </w:rPr>
            </w:pPr>
            <w:r>
              <w:rPr>
                <w:rFonts w:ascii="Tahoma" w:hAnsi="Tahoma" w:cs="Tahoma"/>
                <w:b/>
                <w:sz w:val="20"/>
                <w:szCs w:val="20"/>
              </w:rPr>
              <w:t>Cena za 1 ks bez DPH</w:t>
            </w:r>
          </w:p>
        </w:tc>
        <w:tc>
          <w:tcPr>
            <w:tcW w:w="1796" w:type="dxa"/>
            <w:shd w:val="pct15" w:color="auto" w:fill="auto"/>
            <w:vAlign w:val="center"/>
          </w:tcPr>
          <w:p w14:paraId="47E2C935" w14:textId="1A5135A7" w:rsidR="00A82369" w:rsidRPr="00873225" w:rsidRDefault="00A82369" w:rsidP="00834DC8">
            <w:pPr>
              <w:pStyle w:val="Odstavecseseznamem"/>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Cena</w:t>
            </w:r>
            <w:r w:rsidR="00834DC8">
              <w:rPr>
                <w:rFonts w:ascii="Tahoma" w:hAnsi="Tahoma" w:cs="Tahoma"/>
                <w:b/>
                <w:sz w:val="20"/>
                <w:szCs w:val="20"/>
              </w:rPr>
              <w:t xml:space="preserve"> celkem</w:t>
            </w:r>
            <w:r w:rsidRPr="00873225">
              <w:rPr>
                <w:rFonts w:ascii="Tahoma" w:hAnsi="Tahoma" w:cs="Tahoma"/>
                <w:b/>
                <w:sz w:val="20"/>
                <w:szCs w:val="20"/>
              </w:rPr>
              <w:t xml:space="preserve"> bez DPH</w:t>
            </w:r>
          </w:p>
        </w:tc>
        <w:tc>
          <w:tcPr>
            <w:tcW w:w="1796" w:type="dxa"/>
            <w:shd w:val="pct15" w:color="auto" w:fill="auto"/>
            <w:vAlign w:val="center"/>
          </w:tcPr>
          <w:p w14:paraId="624DDAE1" w14:textId="3561F69C" w:rsidR="00A82369" w:rsidRPr="00873225" w:rsidRDefault="00A82369" w:rsidP="00834DC8">
            <w:pPr>
              <w:pStyle w:val="Odstavecseseznamem"/>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DPH</w:t>
            </w:r>
            <w:r w:rsidR="00834DC8">
              <w:rPr>
                <w:rFonts w:ascii="Tahoma" w:hAnsi="Tahoma" w:cs="Tahoma"/>
                <w:b/>
                <w:sz w:val="20"/>
                <w:szCs w:val="20"/>
              </w:rPr>
              <w:t xml:space="preserve"> celkem</w:t>
            </w:r>
          </w:p>
        </w:tc>
        <w:tc>
          <w:tcPr>
            <w:tcW w:w="1796" w:type="dxa"/>
            <w:shd w:val="pct15" w:color="auto" w:fill="auto"/>
            <w:vAlign w:val="center"/>
          </w:tcPr>
          <w:p w14:paraId="5FD2E7C4" w14:textId="4FF5B7B9" w:rsidR="00A82369" w:rsidRPr="00873225" w:rsidRDefault="00A82369" w:rsidP="00834DC8">
            <w:pPr>
              <w:pStyle w:val="Odstavecseseznamem"/>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 xml:space="preserve">Cena </w:t>
            </w:r>
            <w:r w:rsidR="00834DC8">
              <w:rPr>
                <w:rFonts w:ascii="Tahoma" w:hAnsi="Tahoma" w:cs="Tahoma"/>
                <w:b/>
                <w:sz w:val="20"/>
                <w:szCs w:val="20"/>
              </w:rPr>
              <w:t xml:space="preserve">celkem </w:t>
            </w:r>
            <w:r w:rsidRPr="00873225">
              <w:rPr>
                <w:rFonts w:ascii="Tahoma" w:hAnsi="Tahoma" w:cs="Tahoma"/>
                <w:b/>
                <w:sz w:val="20"/>
                <w:szCs w:val="20"/>
              </w:rPr>
              <w:t>včetně DPH</w:t>
            </w:r>
          </w:p>
        </w:tc>
      </w:tr>
      <w:tr w:rsidR="00A82369" w14:paraId="0A5AEC4E" w14:textId="77777777" w:rsidTr="00A82369">
        <w:trPr>
          <w:trHeight w:val="510"/>
        </w:trPr>
        <w:tc>
          <w:tcPr>
            <w:tcW w:w="1733" w:type="dxa"/>
            <w:vAlign w:val="center"/>
          </w:tcPr>
          <w:p w14:paraId="0AFA2945" w14:textId="1B0C9764" w:rsidR="00A82369" w:rsidRPr="00A82369" w:rsidRDefault="00A82369" w:rsidP="00834DC8">
            <w:pPr>
              <w:pStyle w:val="Odstavecseseznamem"/>
              <w:widowControl w:val="0"/>
              <w:autoSpaceDE w:val="0"/>
              <w:autoSpaceDN w:val="0"/>
              <w:adjustRightInd w:val="0"/>
              <w:ind w:left="0"/>
              <w:contextualSpacing w:val="0"/>
              <w:jc w:val="both"/>
              <w:rPr>
                <w:rFonts w:ascii="Tahoma" w:hAnsi="Tahoma" w:cs="Tahoma"/>
                <w:b/>
                <w:sz w:val="20"/>
                <w:szCs w:val="20"/>
              </w:rPr>
            </w:pPr>
            <w:r w:rsidRPr="00A82369">
              <w:rPr>
                <w:rFonts w:ascii="Tahoma" w:hAnsi="Tahoma" w:cs="Tahoma"/>
                <w:b/>
                <w:sz w:val="20"/>
                <w:szCs w:val="20"/>
              </w:rPr>
              <w:t>Vozidlová platforma</w:t>
            </w:r>
          </w:p>
        </w:tc>
        <w:tc>
          <w:tcPr>
            <w:tcW w:w="1811" w:type="dxa"/>
            <w:vAlign w:val="center"/>
          </w:tcPr>
          <w:p w14:paraId="2D00D59B" w14:textId="442CB481" w:rsidR="00A82369" w:rsidRDefault="00A82369" w:rsidP="00834DC8">
            <w:pPr>
              <w:pStyle w:val="Odstavecseseznamem"/>
              <w:widowControl w:val="0"/>
              <w:autoSpaceDE w:val="0"/>
              <w:autoSpaceDN w:val="0"/>
              <w:adjustRightInd w:val="0"/>
              <w:ind w:left="-106"/>
              <w:contextualSpacing w:val="0"/>
              <w:jc w:val="center"/>
              <w:rPr>
                <w:rFonts w:ascii="Tahoma" w:hAnsi="Tahoma" w:cs="Tahoma"/>
                <w:i/>
                <w:color w:val="FF0000"/>
                <w:sz w:val="20"/>
                <w:szCs w:val="20"/>
                <w:highlight w:val="yellow"/>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796" w:type="dxa"/>
            <w:vAlign w:val="center"/>
          </w:tcPr>
          <w:p w14:paraId="3A0DFF6D" w14:textId="5A55EA0D" w:rsidR="00A82369" w:rsidRDefault="00A82369" w:rsidP="00834DC8">
            <w:pPr>
              <w:pStyle w:val="Odstavecseseznamem"/>
              <w:widowControl w:val="0"/>
              <w:autoSpaceDE w:val="0"/>
              <w:autoSpaceDN w:val="0"/>
              <w:adjustRightInd w:val="0"/>
              <w:ind w:left="-106"/>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796" w:type="dxa"/>
            <w:vAlign w:val="center"/>
          </w:tcPr>
          <w:p w14:paraId="460CDDC0" w14:textId="77777777" w:rsidR="00A82369" w:rsidRDefault="00A82369" w:rsidP="00834DC8">
            <w:pPr>
              <w:pStyle w:val="Odstavecseseznamem"/>
              <w:widowControl w:val="0"/>
              <w:autoSpaceDE w:val="0"/>
              <w:autoSpaceDN w:val="0"/>
              <w:adjustRightInd w:val="0"/>
              <w:ind w:left="-111"/>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796" w:type="dxa"/>
            <w:vAlign w:val="center"/>
          </w:tcPr>
          <w:p w14:paraId="76A3F0D4" w14:textId="77777777" w:rsidR="00A82369" w:rsidRDefault="00A82369" w:rsidP="00834DC8">
            <w:pPr>
              <w:pStyle w:val="Odstavecseseznamem"/>
              <w:widowControl w:val="0"/>
              <w:autoSpaceDE w:val="0"/>
              <w:autoSpaceDN w:val="0"/>
              <w:adjustRightInd w:val="0"/>
              <w:ind w:left="-112"/>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r>
    </w:tbl>
    <w:p w14:paraId="25F7828A" w14:textId="636A065F" w:rsidR="00A13FB4" w:rsidRDefault="00A13FB4" w:rsidP="00834DC8">
      <w:pPr>
        <w:pStyle w:val="Odstavecseseznamem"/>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208FEDE5"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w:t>
      </w:r>
      <w:r w:rsidRPr="00D4065C">
        <w:rPr>
          <w:rFonts w:ascii="Tahoma" w:hAnsi="Tahoma" w:cs="Tahoma"/>
          <w:sz w:val="20"/>
          <w:szCs w:val="20"/>
        </w:rPr>
        <w:t>u převzetí zboží kupujícím dle čl. III této smlouvy včetně předání příslušných dokumentů vše potvrzeno</w:t>
      </w:r>
      <w:r w:rsidRPr="00B9559D">
        <w:rPr>
          <w:rFonts w:ascii="Tahoma" w:hAnsi="Tahoma" w:cs="Tahoma"/>
          <w:sz w:val="20"/>
          <w:szCs w:val="20"/>
        </w:rPr>
        <w:t xml:space="preserve"> v předávacího protokolu.</w:t>
      </w:r>
    </w:p>
    <w:p w14:paraId="105A4594" w14:textId="0A8CBEFB"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r w:rsidR="00F40D7A"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w:t>
      </w:r>
      <w:proofErr w:type="spellStart"/>
      <w:r w:rsidRPr="00F845CB">
        <w:rPr>
          <w:rFonts w:ascii="Tahoma" w:hAnsi="Tahoma" w:cs="Tahoma"/>
          <w:sz w:val="20"/>
          <w:szCs w:val="20"/>
        </w:rPr>
        <w:t>ust</w:t>
      </w:r>
      <w:proofErr w:type="spellEnd"/>
      <w:r w:rsidRPr="00F845CB">
        <w:rPr>
          <w:rFonts w:ascii="Tahoma" w:hAnsi="Tahoma" w:cs="Tahoma"/>
          <w:sz w:val="20"/>
          <w:szCs w:val="20"/>
        </w:rPr>
        <w: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13B5F"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 xml:space="preserve">ve </w:t>
      </w:r>
      <w:r w:rsidRPr="00E13B5F">
        <w:rPr>
          <w:rFonts w:ascii="Tahoma" w:hAnsi="Tahoma" w:cs="Tahoma"/>
          <w:sz w:val="20"/>
          <w:szCs w:val="20"/>
          <w:u w:val="single"/>
        </w:rPr>
        <w:t>věcech smluvních a technických:</w:t>
      </w:r>
    </w:p>
    <w:p w14:paraId="326D4808" w14:textId="4BAFD03F" w:rsidR="008A0620" w:rsidRPr="00E13B5F" w:rsidRDefault="00834DC8" w:rsidP="00711517">
      <w:pPr>
        <w:spacing w:after="0" w:line="240" w:lineRule="auto"/>
        <w:ind w:left="1276"/>
        <w:jc w:val="both"/>
        <w:rPr>
          <w:rFonts w:ascii="Tahoma" w:hAnsi="Tahoma" w:cs="Tahoma"/>
          <w:sz w:val="20"/>
          <w:szCs w:val="20"/>
        </w:rPr>
      </w:pPr>
      <w:r w:rsidRPr="00E13B5F">
        <w:rPr>
          <w:rFonts w:ascii="Tahoma" w:hAnsi="Tahoma" w:cs="Tahoma"/>
          <w:sz w:val="20"/>
          <w:szCs w:val="20"/>
        </w:rPr>
        <w:t xml:space="preserve">Mgr. Marek Vanžura, Ph.D., e-mail: </w:t>
      </w:r>
      <w:hyperlink r:id="rId9" w:history="1">
        <w:r w:rsidRPr="00E13B5F">
          <w:rPr>
            <w:rStyle w:val="Hypertextovodkaz"/>
            <w:rFonts w:ascii="Tahoma" w:hAnsi="Tahoma" w:cs="Tahoma"/>
            <w:sz w:val="20"/>
            <w:szCs w:val="20"/>
          </w:rPr>
          <w:t>marek.vanzura@vsb.cz</w:t>
        </w:r>
      </w:hyperlink>
      <w:r w:rsidRPr="00E13B5F">
        <w:rPr>
          <w:rFonts w:ascii="Tahoma" w:hAnsi="Tahoma" w:cs="Tahoma"/>
          <w:sz w:val="20"/>
          <w:szCs w:val="20"/>
        </w:rPr>
        <w:t>, tel.: +420 596 995 933</w:t>
      </w:r>
    </w:p>
    <w:p w14:paraId="3A8D5BDE" w14:textId="15A6457D" w:rsidR="009653BA" w:rsidRPr="00E13B5F"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E13B5F">
        <w:rPr>
          <w:rFonts w:ascii="Tahoma" w:hAnsi="Tahoma" w:cs="Tahoma"/>
          <w:sz w:val="20"/>
          <w:szCs w:val="20"/>
          <w:u w:val="single"/>
        </w:rPr>
        <w:t>ve věcech fakturačních</w:t>
      </w:r>
      <w:r w:rsidRPr="00E13B5F">
        <w:rPr>
          <w:rFonts w:ascii="Tahoma" w:hAnsi="Tahoma" w:cs="Tahoma"/>
          <w:sz w:val="20"/>
          <w:szCs w:val="20"/>
        </w:rPr>
        <w:t>:</w:t>
      </w:r>
    </w:p>
    <w:p w14:paraId="49B33077" w14:textId="51616CD6" w:rsidR="00D54408" w:rsidRDefault="00641C5F" w:rsidP="009653B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sidR="00834DC8">
        <w:rPr>
          <w:rFonts w:ascii="Tahoma" w:hAnsi="Tahoma" w:cs="Tahoma"/>
          <w:sz w:val="20"/>
          <w:szCs w:val="20"/>
        </w:rPr>
        <w:t>Tereza Divecká, MBA</w:t>
      </w:r>
      <w:r w:rsidRPr="00022C9C">
        <w:rPr>
          <w:rFonts w:ascii="Tahoma" w:hAnsi="Tahoma" w:cs="Tahoma"/>
          <w:sz w:val="20"/>
          <w:szCs w:val="20"/>
        </w:rPr>
        <w:t xml:space="preserve">, e-mail: </w:t>
      </w:r>
      <w:hyperlink r:id="rId10" w:history="1">
        <w:r w:rsidR="00834DC8">
          <w:rPr>
            <w:rStyle w:val="Hypertextovodkaz"/>
            <w:rFonts w:ascii="Tahoma" w:hAnsi="Tahoma" w:cs="Tahoma"/>
            <w:sz w:val="20"/>
            <w:szCs w:val="20"/>
          </w:rPr>
          <w:t>tereza.divecka</w:t>
        </w:r>
        <w:r w:rsidR="00242694" w:rsidRPr="009015CA">
          <w:rPr>
            <w:rStyle w:val="Hypertextovodkaz"/>
            <w:rFonts w:ascii="Tahoma" w:hAnsi="Tahoma" w:cs="Tahoma"/>
            <w:sz w:val="20"/>
            <w:szCs w:val="20"/>
          </w:rPr>
          <w:t>@vsb.cz</w:t>
        </w:r>
      </w:hyperlink>
      <w:r w:rsidRPr="00022C9C">
        <w:rPr>
          <w:rFonts w:ascii="Tahoma" w:hAnsi="Tahoma" w:cs="Tahoma"/>
          <w:sz w:val="20"/>
          <w:szCs w:val="20"/>
        </w:rPr>
        <w:t>, tel.: 59</w:t>
      </w:r>
      <w:r>
        <w:rPr>
          <w:rFonts w:ascii="Tahoma" w:hAnsi="Tahoma" w:cs="Tahoma"/>
          <w:sz w:val="20"/>
          <w:szCs w:val="20"/>
        </w:rPr>
        <w:t xml:space="preserve">6 999 </w:t>
      </w:r>
      <w:r w:rsidR="00834DC8">
        <w:rPr>
          <w:rFonts w:ascii="Tahoma" w:hAnsi="Tahoma" w:cs="Tahoma"/>
          <w:sz w:val="20"/>
          <w:szCs w:val="20"/>
        </w:rPr>
        <w:t>030</w:t>
      </w:r>
    </w:p>
    <w:p w14:paraId="0916EB00" w14:textId="73446C91"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w:t>
      </w:r>
      <w:proofErr w:type="spellStart"/>
      <w:r>
        <w:rPr>
          <w:rFonts w:ascii="Tahoma" w:hAnsi="Tahoma" w:cs="Tahoma"/>
          <w:sz w:val="20"/>
          <w:szCs w:val="20"/>
        </w:rPr>
        <w:t>Sanitráková</w:t>
      </w:r>
      <w:proofErr w:type="spellEnd"/>
      <w:r>
        <w:rPr>
          <w:rFonts w:ascii="Tahoma" w:hAnsi="Tahoma" w:cs="Tahoma"/>
          <w:sz w:val="20"/>
          <w:szCs w:val="20"/>
        </w:rPr>
        <w:t xml:space="preserve">, e-mail: </w:t>
      </w:r>
      <w:hyperlink r:id="rId11" w:history="1">
        <w:r w:rsidR="00573ACE" w:rsidRPr="00155B58">
          <w:rPr>
            <w:rStyle w:val="Hypertextovodkaz"/>
            <w:rFonts w:ascii="Tahoma" w:hAnsi="Tahoma" w:cs="Tahoma"/>
            <w:sz w:val="20"/>
            <w:szCs w:val="20"/>
          </w:rPr>
          <w:t>tamara.sanitrakova@vsb.cz</w:t>
        </w:r>
      </w:hyperlink>
      <w:r>
        <w:rPr>
          <w:rFonts w:ascii="Tahoma" w:hAnsi="Tahoma" w:cs="Tahoma"/>
          <w:sz w:val="20"/>
          <w:szCs w:val="20"/>
        </w:rPr>
        <w:t>, tel.: 597 329 150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lastRenderedPageBreak/>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0913A8DE"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za jakost zboží dodaného dle </w:t>
      </w:r>
      <w:r w:rsidRPr="00B00D4F">
        <w:rPr>
          <w:rFonts w:ascii="Tahoma" w:hAnsi="Tahoma" w:cs="Tahoma"/>
          <w:sz w:val="20"/>
          <w:szCs w:val="20"/>
        </w:rPr>
        <w:t xml:space="preserve">této smlouvy </w:t>
      </w:r>
      <w:r w:rsidRPr="00B00D4F">
        <w:rPr>
          <w:rFonts w:ascii="Tahoma" w:hAnsi="Tahoma" w:cs="Tahoma"/>
          <w:b/>
          <w:sz w:val="20"/>
          <w:szCs w:val="20"/>
        </w:rPr>
        <w:t xml:space="preserve">v délce </w:t>
      </w:r>
      <w:r w:rsidR="00E02BDF">
        <w:rPr>
          <w:rFonts w:ascii="Tahoma" w:hAnsi="Tahoma" w:cs="Tahoma"/>
          <w:b/>
          <w:sz w:val="20"/>
          <w:szCs w:val="20"/>
        </w:rPr>
        <w:t>24</w:t>
      </w:r>
      <w:r w:rsidRPr="00B00D4F">
        <w:rPr>
          <w:rFonts w:ascii="Tahoma" w:hAnsi="Tahoma" w:cs="Tahoma"/>
          <w:b/>
          <w:sz w:val="20"/>
          <w:szCs w:val="20"/>
        </w:rPr>
        <w:t xml:space="preserve"> měsíců</w:t>
      </w:r>
      <w:r w:rsidRPr="00DD0365">
        <w:rPr>
          <w:rFonts w:ascii="Tahoma" w:hAnsi="Tahoma" w:cs="Tahoma"/>
          <w:b/>
          <w:sz w:val="20"/>
          <w:szCs w:val="20"/>
        </w:rPr>
        <w:t>.</w:t>
      </w:r>
      <w:r w:rsidRPr="00DD0365">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od okamžiku podpisu předávacího protokolu dle čl. III odst. </w:t>
      </w:r>
      <w:r>
        <w:rPr>
          <w:rFonts w:ascii="Tahoma" w:hAnsi="Tahoma" w:cs="Tahoma"/>
          <w:sz w:val="20"/>
          <w:szCs w:val="20"/>
        </w:rPr>
        <w:t>4</w:t>
      </w:r>
      <w:r w:rsidRPr="00A41512">
        <w:rPr>
          <w:rFonts w:ascii="Tahoma" w:hAnsi="Tahoma" w:cs="Tahoma"/>
          <w:sz w:val="20"/>
          <w:szCs w:val="20"/>
        </w:rPr>
        <w:t xml:space="preserve"> této smlouvy.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7ECAF2AF" w:rsidR="00DC6BBC" w:rsidRPr="00E13B5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w:t>
      </w:r>
      <w:r w:rsidRPr="00E13B5F">
        <w:rPr>
          <w:rFonts w:ascii="Tahoma" w:hAnsi="Tahoma" w:cs="Tahoma"/>
          <w:sz w:val="20"/>
          <w:szCs w:val="20"/>
        </w:rPr>
        <w:t xml:space="preserve">které kupující oznámí prodávajícímu v době běhu záruční doby, se prodávající zavazuje odstranit bezplatně a za podmínek dále stanovených v této Smlouvě. </w:t>
      </w:r>
    </w:p>
    <w:p w14:paraId="2FBECE03" w14:textId="4ACD1983" w:rsidR="005F0853" w:rsidRPr="00E13B5F"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13B5F">
        <w:rPr>
          <w:rFonts w:ascii="Tahoma" w:hAnsi="Tahoma" w:cs="Tahoma"/>
          <w:sz w:val="20"/>
          <w:szCs w:val="20"/>
        </w:rPr>
        <w:t>Reklamace může být kupujícím uplatněna telefonicky nebo elektronickou formou prostřednictvím e-mail</w:t>
      </w:r>
      <w:r w:rsidR="004758EE" w:rsidRPr="00E13B5F">
        <w:rPr>
          <w:rFonts w:ascii="Tahoma" w:hAnsi="Tahoma" w:cs="Tahoma"/>
          <w:sz w:val="20"/>
          <w:szCs w:val="20"/>
        </w:rPr>
        <w:t>ové zprávy, a to na tel. č.</w:t>
      </w:r>
      <w:r w:rsidRPr="00E13B5F">
        <w:rPr>
          <w:rFonts w:ascii="Tahoma" w:hAnsi="Tahoma" w:cs="Tahoma"/>
          <w:sz w:val="20"/>
          <w:szCs w:val="20"/>
        </w:rPr>
        <w:t xml:space="preserve"> </w:t>
      </w:r>
      <w:r w:rsidRPr="00E13B5F">
        <w:rPr>
          <w:rFonts w:ascii="Tahoma" w:hAnsi="Tahoma" w:cs="Tahoma"/>
          <w:i/>
          <w:color w:val="FF0000"/>
          <w:sz w:val="20"/>
          <w:szCs w:val="20"/>
          <w:highlight w:val="yellow"/>
        </w:rPr>
        <w:t xml:space="preserve">doplní </w:t>
      </w:r>
      <w:r w:rsidR="005B4D4D" w:rsidRPr="00E13B5F">
        <w:rPr>
          <w:rFonts w:ascii="Tahoma" w:hAnsi="Tahoma" w:cs="Tahoma"/>
          <w:i/>
          <w:color w:val="FF0000"/>
          <w:sz w:val="20"/>
          <w:szCs w:val="20"/>
          <w:highlight w:val="yellow"/>
        </w:rPr>
        <w:t>účastník</w:t>
      </w:r>
      <w:r w:rsidR="005B4D4D" w:rsidRPr="00E13B5F">
        <w:rPr>
          <w:rFonts w:ascii="Tahoma" w:hAnsi="Tahoma" w:cs="Tahoma"/>
          <w:i/>
          <w:color w:val="FF0000"/>
          <w:sz w:val="20"/>
          <w:szCs w:val="20"/>
        </w:rPr>
        <w:t xml:space="preserve"> </w:t>
      </w:r>
      <w:r w:rsidRPr="00E13B5F">
        <w:rPr>
          <w:rFonts w:ascii="Tahoma" w:hAnsi="Tahoma" w:cs="Tahoma"/>
          <w:sz w:val="20"/>
          <w:szCs w:val="20"/>
        </w:rPr>
        <w:t xml:space="preserve">nebo e-mailové adrese </w:t>
      </w:r>
      <w:r w:rsidRPr="00E13B5F">
        <w:rPr>
          <w:rFonts w:ascii="Tahoma" w:hAnsi="Tahoma" w:cs="Tahoma"/>
          <w:i/>
          <w:color w:val="FF0000"/>
          <w:sz w:val="20"/>
          <w:szCs w:val="20"/>
          <w:highlight w:val="yellow"/>
        </w:rPr>
        <w:t xml:space="preserve">doplní </w:t>
      </w:r>
      <w:r w:rsidR="005B4D4D" w:rsidRPr="00E13B5F">
        <w:rPr>
          <w:rFonts w:ascii="Tahoma" w:hAnsi="Tahoma" w:cs="Tahoma"/>
          <w:i/>
          <w:color w:val="FF0000"/>
          <w:sz w:val="20"/>
          <w:szCs w:val="20"/>
          <w:highlight w:val="yellow"/>
        </w:rPr>
        <w:t>účastník</w:t>
      </w:r>
      <w:r w:rsidRPr="00E13B5F">
        <w:rPr>
          <w:rFonts w:ascii="Tahoma" w:hAnsi="Tahoma" w:cs="Tahoma"/>
          <w:i/>
          <w:color w:val="FF0000"/>
          <w:sz w:val="20"/>
          <w:szCs w:val="20"/>
        </w:rPr>
        <w:t>.</w:t>
      </w:r>
      <w:r w:rsidR="005F0853" w:rsidRPr="00E13B5F">
        <w:rPr>
          <w:rFonts w:ascii="Tahoma" w:hAnsi="Tahoma" w:cs="Tahoma"/>
          <w:i/>
          <w:color w:val="FF0000"/>
          <w:sz w:val="20"/>
          <w:szCs w:val="20"/>
        </w:rPr>
        <w:t xml:space="preserve"> </w:t>
      </w:r>
      <w:r w:rsidR="005F0853" w:rsidRPr="00E13B5F">
        <w:rPr>
          <w:rFonts w:ascii="Tahoma" w:hAnsi="Tahoma" w:cs="Tahoma"/>
          <w:sz w:val="20"/>
          <w:szCs w:val="20"/>
        </w:rPr>
        <w:t>Kupující je oprávněn oznámit prodávajícímu vadu zboží kdykoliv poté, co vadu zjistil, nejpozdě</w:t>
      </w:r>
      <w:r w:rsidR="00F852ED" w:rsidRPr="00E13B5F">
        <w:rPr>
          <w:rFonts w:ascii="Tahoma" w:hAnsi="Tahoma" w:cs="Tahoma"/>
          <w:sz w:val="20"/>
          <w:szCs w:val="20"/>
        </w:rPr>
        <w:t>ji však do konce záruční doby.</w:t>
      </w:r>
      <w:r w:rsidR="00897133" w:rsidRPr="00E13B5F">
        <w:rPr>
          <w:rFonts w:ascii="Calibri" w:eastAsia="Times New Roman" w:hAnsi="Calibri" w:cs="Times New Roman"/>
        </w:rPr>
        <w:t xml:space="preserve"> </w:t>
      </w:r>
      <w:r w:rsidR="00897133" w:rsidRPr="00E13B5F">
        <w:rPr>
          <w:rFonts w:ascii="Tahoma" w:hAnsi="Tahoma" w:cs="Tahoma"/>
          <w:sz w:val="20"/>
          <w:szCs w:val="20"/>
        </w:rPr>
        <w:t>Kupující je povinen vymezit vadu a její projev. Prodávající se zavazuje</w:t>
      </w:r>
      <w:r w:rsidR="00315E64" w:rsidRPr="00E13B5F">
        <w:rPr>
          <w:rFonts w:ascii="Tahoma" w:hAnsi="Tahoma" w:cs="Tahoma"/>
          <w:sz w:val="20"/>
          <w:szCs w:val="20"/>
        </w:rPr>
        <w:t xml:space="preserve"> zahájit řešení uplatněné reklamace osobně</w:t>
      </w:r>
      <w:r w:rsidR="00FC0139" w:rsidRPr="00E13B5F">
        <w:rPr>
          <w:rFonts w:ascii="Tahoma" w:hAnsi="Tahoma" w:cs="Tahoma"/>
          <w:sz w:val="20"/>
          <w:szCs w:val="20"/>
        </w:rPr>
        <w:t>, telefonicky či e-mailem a zahájit odstraňování vady</w:t>
      </w:r>
      <w:r w:rsidR="00897133" w:rsidRPr="00E13B5F">
        <w:rPr>
          <w:rFonts w:ascii="Tahoma" w:hAnsi="Tahoma" w:cs="Tahoma"/>
          <w:sz w:val="20"/>
          <w:szCs w:val="20"/>
        </w:rPr>
        <w:t xml:space="preserve"> nejpozději </w:t>
      </w:r>
      <w:r w:rsidR="002A775E" w:rsidRPr="00E13B5F">
        <w:rPr>
          <w:rFonts w:ascii="Tahoma" w:hAnsi="Tahoma" w:cs="Tahoma"/>
          <w:b/>
          <w:sz w:val="20"/>
          <w:szCs w:val="20"/>
        </w:rPr>
        <w:t xml:space="preserve">do </w:t>
      </w:r>
      <w:r w:rsidR="004D7A46" w:rsidRPr="00E13B5F">
        <w:rPr>
          <w:rFonts w:ascii="Tahoma" w:hAnsi="Tahoma" w:cs="Tahoma"/>
          <w:b/>
          <w:sz w:val="20"/>
          <w:szCs w:val="20"/>
        </w:rPr>
        <w:t>3</w:t>
      </w:r>
      <w:r w:rsidR="00897133" w:rsidRPr="00E13B5F">
        <w:rPr>
          <w:rFonts w:ascii="Tahoma" w:hAnsi="Tahoma" w:cs="Tahoma"/>
          <w:b/>
          <w:sz w:val="20"/>
          <w:szCs w:val="20"/>
        </w:rPr>
        <w:t xml:space="preserve"> pracovních dnů</w:t>
      </w:r>
      <w:r w:rsidR="00897133" w:rsidRPr="00E13B5F">
        <w:rPr>
          <w:rFonts w:ascii="Tahoma" w:hAnsi="Tahoma" w:cs="Tahoma"/>
          <w:sz w:val="20"/>
          <w:szCs w:val="20"/>
        </w:rPr>
        <w:t xml:space="preserve"> od uplatnění reklamace.</w:t>
      </w:r>
      <w:r w:rsidR="00FC0139" w:rsidRPr="00E13B5F">
        <w:rPr>
          <w:rFonts w:ascii="Tahoma" w:hAnsi="Tahoma" w:cs="Tahoma"/>
          <w:sz w:val="20"/>
          <w:szCs w:val="20"/>
        </w:rPr>
        <w:t xml:space="preserve"> </w:t>
      </w:r>
    </w:p>
    <w:p w14:paraId="13CE2B14" w14:textId="151FA3D8"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8E7ECE">
        <w:rPr>
          <w:rFonts w:ascii="Tahoma" w:hAnsi="Tahoma" w:cs="Tahoma"/>
          <w:sz w:val="20"/>
          <w:szCs w:val="20"/>
        </w:rPr>
        <w:t xml:space="preserve">Prodávající je povinen </w:t>
      </w:r>
      <w:r w:rsidRPr="00E13B5F">
        <w:rPr>
          <w:rFonts w:ascii="Tahoma" w:hAnsi="Tahoma" w:cs="Tahoma"/>
          <w:sz w:val="20"/>
          <w:szCs w:val="20"/>
        </w:rPr>
        <w:t xml:space="preserve">odstranit vady zboží v záruční době na základě doručené reklamace nejpozději </w:t>
      </w:r>
      <w:r w:rsidRPr="00E13B5F">
        <w:rPr>
          <w:rFonts w:ascii="Tahoma" w:hAnsi="Tahoma" w:cs="Tahoma"/>
          <w:b/>
          <w:sz w:val="20"/>
          <w:szCs w:val="20"/>
        </w:rPr>
        <w:t xml:space="preserve">do </w:t>
      </w:r>
      <w:r w:rsidR="00E13B5F" w:rsidRPr="00E13B5F">
        <w:rPr>
          <w:rFonts w:ascii="Tahoma" w:hAnsi="Tahoma" w:cs="Tahoma"/>
          <w:b/>
          <w:sz w:val="20"/>
          <w:szCs w:val="20"/>
        </w:rPr>
        <w:t>3</w:t>
      </w:r>
      <w:r w:rsidRPr="00E13B5F">
        <w:rPr>
          <w:rFonts w:ascii="Tahoma" w:hAnsi="Tahoma" w:cs="Tahoma"/>
          <w:b/>
          <w:sz w:val="20"/>
          <w:szCs w:val="20"/>
        </w:rPr>
        <w:t xml:space="preserve">0 kalendářních dnů </w:t>
      </w:r>
      <w:r w:rsidRPr="00E13B5F">
        <w:rPr>
          <w:rFonts w:ascii="Tahoma" w:hAnsi="Tahoma" w:cs="Tahoma"/>
          <w:sz w:val="20"/>
          <w:szCs w:val="20"/>
        </w:rPr>
        <w:t>od uplatnění reklamace, pokud se smluvní strany písemně nedohodnou na jiné lhůtě pro odstranění</w:t>
      </w:r>
      <w:r>
        <w:rPr>
          <w:rFonts w:ascii="Tahoma" w:hAnsi="Tahoma" w:cs="Tahoma"/>
          <w:sz w:val="20"/>
          <w:szCs w:val="20"/>
        </w:rPr>
        <w:t xml:space="preserve"> vady.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45D11FE6"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8538BE">
        <w:rPr>
          <w:rFonts w:ascii="Tahoma" w:hAnsi="Tahoma" w:cs="Tahoma"/>
          <w:sz w:val="20"/>
          <w:szCs w:val="20"/>
        </w:rPr>
        <w:t>2</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Pr="00E13B5F"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w:t>
      </w:r>
      <w:r w:rsidRPr="00E13B5F">
        <w:rPr>
          <w:rFonts w:ascii="Tahoma" w:hAnsi="Tahoma" w:cs="Tahoma"/>
          <w:sz w:val="20"/>
          <w:szCs w:val="20"/>
        </w:rPr>
        <w:t>povinen platit prodávajícímu část kupní ceny odpovídající požadované slevě z kupní ceny.</w:t>
      </w:r>
    </w:p>
    <w:p w14:paraId="3C4EB7C4" w14:textId="76C38B1B" w:rsidR="00D34206" w:rsidRPr="00E13B5F" w:rsidRDefault="00E13B5F" w:rsidP="00D34206">
      <w:pPr>
        <w:keepLines/>
        <w:numPr>
          <w:ilvl w:val="0"/>
          <w:numId w:val="15"/>
        </w:numPr>
        <w:spacing w:before="120" w:after="0" w:line="240" w:lineRule="auto"/>
        <w:ind w:left="426" w:hanging="426"/>
        <w:jc w:val="both"/>
        <w:rPr>
          <w:rFonts w:ascii="Tahoma" w:hAnsi="Tahoma" w:cs="Tahoma"/>
          <w:sz w:val="20"/>
          <w:szCs w:val="20"/>
        </w:rPr>
      </w:pPr>
      <w:r w:rsidRPr="00E13B5F">
        <w:rPr>
          <w:rFonts w:ascii="Tahoma" w:hAnsi="Tahoma" w:cs="Tahoma"/>
          <w:sz w:val="20"/>
          <w:szCs w:val="20"/>
        </w:rPr>
        <w:t>Náklady</w:t>
      </w:r>
      <w:r w:rsidR="00D34206" w:rsidRPr="00E13B5F">
        <w:rPr>
          <w:rFonts w:ascii="Tahoma" w:hAnsi="Tahoma" w:cs="Tahoma"/>
          <w:sz w:val="20"/>
          <w:szCs w:val="20"/>
        </w:rPr>
        <w:t xml:space="preserve"> na materiál a </w:t>
      </w:r>
      <w:r w:rsidRPr="00E13B5F">
        <w:rPr>
          <w:rFonts w:ascii="Tahoma" w:hAnsi="Tahoma" w:cs="Tahoma"/>
          <w:sz w:val="20"/>
          <w:szCs w:val="20"/>
        </w:rPr>
        <w:t>prováděné servisní služby</w:t>
      </w:r>
      <w:r w:rsidR="00D34206" w:rsidRPr="00E13B5F">
        <w:rPr>
          <w:rFonts w:ascii="Tahoma" w:hAnsi="Tahoma" w:cs="Tahoma"/>
          <w:sz w:val="20"/>
          <w:szCs w:val="20"/>
        </w:rPr>
        <w:t>, které prodávajícímu vzniknou v souvislosti s prováděním záručních oprav, hradí v plné výši prodávající.</w:t>
      </w:r>
    </w:p>
    <w:p w14:paraId="53109404" w14:textId="77777777" w:rsidR="00897133" w:rsidRPr="00B00D4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B00D4F"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VI</w:t>
      </w:r>
      <w:r w:rsidR="00B24AAA" w:rsidRPr="00B00D4F">
        <w:rPr>
          <w:rFonts w:ascii="Tahoma" w:hAnsi="Tahoma" w:cs="Tahoma"/>
          <w:b/>
          <w:bCs/>
          <w:sz w:val="20"/>
          <w:szCs w:val="20"/>
        </w:rPr>
        <w:t>I</w:t>
      </w:r>
      <w:r w:rsidRPr="00B00D4F">
        <w:rPr>
          <w:rFonts w:ascii="Tahoma" w:hAnsi="Tahoma" w:cs="Tahoma"/>
          <w:b/>
          <w:bCs/>
          <w:sz w:val="20"/>
          <w:szCs w:val="20"/>
        </w:rPr>
        <w:t xml:space="preserve">. </w:t>
      </w:r>
    </w:p>
    <w:p w14:paraId="58F40E89" w14:textId="77777777" w:rsidR="00DC6BBC" w:rsidRPr="00B00D4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Sankční ujednání</w:t>
      </w:r>
    </w:p>
    <w:p w14:paraId="4120C098" w14:textId="77777777"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B00D4F">
        <w:rPr>
          <w:rFonts w:ascii="Tahoma" w:hAnsi="Tahoma" w:cs="Tahoma"/>
          <w:sz w:val="20"/>
          <w:szCs w:val="20"/>
        </w:rPr>
        <w:t>Nedodrží-li prodávající lhůtu stanovenou pro dodání zboží dle čl. III odst. 1 této smlouvy</w:t>
      </w:r>
      <w:r w:rsidRPr="00E8258F">
        <w:rPr>
          <w:rFonts w:ascii="Tahoma" w:hAnsi="Tahoma" w:cs="Tahoma"/>
          <w:sz w:val="20"/>
          <w:szCs w:val="20"/>
        </w:rPr>
        <w:t xml:space="preserve">,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20895CDD" w14:textId="31F11E3A"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215EC2">
        <w:rPr>
          <w:rFonts w:ascii="Tahoma" w:hAnsi="Tahoma" w:cs="Tahoma"/>
          <w:sz w:val="20"/>
          <w:szCs w:val="20"/>
        </w:rPr>
        <w:t>8</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1C02FE39"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3D2914">
        <w:rPr>
          <w:rFonts w:ascii="Tahoma" w:hAnsi="Tahoma" w:cs="Tahoma"/>
          <w:sz w:val="20"/>
          <w:szCs w:val="20"/>
        </w:rPr>
        <w:t>5</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0A216094"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 nezaplacené části kupní ceny včetně DPH</w:t>
      </w:r>
      <w:r w:rsidR="00215EC2">
        <w:rPr>
          <w:rFonts w:ascii="Tahoma" w:hAnsi="Tahoma" w:cs="Tahoma"/>
          <w:sz w:val="20"/>
          <w:szCs w:val="20"/>
        </w:rPr>
        <w:t>,</w:t>
      </w:r>
      <w:r>
        <w:rPr>
          <w:rFonts w:ascii="Tahoma" w:hAnsi="Tahoma" w:cs="Tahoma"/>
          <w:sz w:val="20"/>
          <w:szCs w:val="20"/>
        </w:rPr>
        <w:t xml:space="preserve"> a to ve výši dle obecně závazných právních předpisů.</w:t>
      </w:r>
    </w:p>
    <w:p w14:paraId="475B4D8A"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72DF04A0" w14:textId="414F56CC" w:rsidR="002F264B" w:rsidRPr="00C44E11" w:rsidRDefault="000F6B66"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C5BD684"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E41DF0">
        <w:rPr>
          <w:rFonts w:ascii="Tahoma" w:hAnsi="Tahoma" w:cs="Tahoma"/>
          <w:bCs/>
          <w:sz w:val="20"/>
          <w:szCs w:val="20"/>
        </w:rPr>
        <w:t>45</w:t>
      </w:r>
      <w:r w:rsidRPr="00D7291A">
        <w:rPr>
          <w:rFonts w:ascii="Tahoma" w:hAnsi="Tahoma" w:cs="Tahoma"/>
          <w:bCs/>
          <w:sz w:val="20"/>
          <w:szCs w:val="20"/>
        </w:rPr>
        <w:t xml:space="preserve">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87B301C"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smlouvy v případě, že prodlení kupujícího se zaplacením kupní ceny bude delší než </w:t>
      </w:r>
      <w:r w:rsidR="00E41DF0">
        <w:rPr>
          <w:rFonts w:ascii="Tahoma" w:hAnsi="Tahoma" w:cs="Tahoma"/>
          <w:sz w:val="20"/>
          <w:szCs w:val="20"/>
        </w:rPr>
        <w:t>45</w:t>
      </w:r>
      <w:r>
        <w:rPr>
          <w:rFonts w:ascii="Tahoma" w:hAnsi="Tahoma" w:cs="Tahoma"/>
          <w:sz w:val="20"/>
          <w:szCs w:val="20"/>
        </w:rPr>
        <w:t xml:space="preserve">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5B7B3329" w14:textId="77777777" w:rsidR="00F2001E" w:rsidRDefault="00F2001E" w:rsidP="00F4062F">
      <w:pPr>
        <w:widowControl w:val="0"/>
        <w:spacing w:after="0" w:line="240" w:lineRule="auto"/>
        <w:jc w:val="center"/>
        <w:rPr>
          <w:rFonts w:ascii="Tahoma" w:hAnsi="Tahoma" w:cs="Tahoma"/>
          <w:b/>
          <w:sz w:val="20"/>
          <w:szCs w:val="20"/>
        </w:rPr>
      </w:pPr>
    </w:p>
    <w:p w14:paraId="520EC570" w14:textId="471CAE72" w:rsidR="00E228E7" w:rsidRPr="00E8258F" w:rsidRDefault="000F6B66" w:rsidP="00F4062F">
      <w:pPr>
        <w:widowControl w:val="0"/>
        <w:spacing w:after="0" w:line="240" w:lineRule="auto"/>
        <w:jc w:val="center"/>
        <w:rPr>
          <w:rFonts w:ascii="Tahoma" w:hAnsi="Tahoma" w:cs="Tahoma"/>
          <w:b/>
          <w:sz w:val="20"/>
          <w:szCs w:val="20"/>
        </w:rPr>
      </w:pPr>
      <w:r>
        <w:rPr>
          <w:rFonts w:ascii="Tahoma" w:hAnsi="Tahoma" w:cs="Tahoma"/>
          <w:b/>
          <w:sz w:val="20"/>
          <w:szCs w:val="20"/>
        </w:rPr>
        <w:t>I</w:t>
      </w:r>
      <w:r w:rsidR="002370E2">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78181DEB"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526CDB">
        <w:rPr>
          <w:rFonts w:ascii="Tahoma" w:hAnsi="Tahoma" w:cs="Tahoma"/>
          <w:sz w:val="20"/>
          <w:szCs w:val="20"/>
        </w:rPr>
        <w:t>6</w:t>
      </w:r>
      <w:r w:rsidRPr="00AB62C4">
        <w:rPr>
          <w:rFonts w:ascii="Tahoma" w:hAnsi="Tahoma" w:cs="Tahoma"/>
          <w:sz w:val="20"/>
          <w:szCs w:val="20"/>
        </w:rPr>
        <w:t xml:space="preserve">, pokud český právní řád nestanovuje pro některé dokumenty lhůtu delší. Kupující je oprávněn po </w:t>
      </w:r>
      <w:r w:rsidRPr="00AB62C4">
        <w:rPr>
          <w:rFonts w:ascii="Tahoma" w:hAnsi="Tahoma" w:cs="Tahoma"/>
          <w:sz w:val="20"/>
          <w:szCs w:val="20"/>
        </w:rPr>
        <w:lastRenderedPageBreak/>
        <w:t>uplynutí deseti let od ukončení plnění této smlouvy od prodávajícího výše uvedené dokumenty</w:t>
      </w:r>
      <w:r>
        <w:rPr>
          <w:rFonts w:ascii="Tahoma" w:hAnsi="Tahoma" w:cs="Tahoma"/>
          <w:sz w:val="20"/>
          <w:szCs w:val="20"/>
        </w:rPr>
        <w:t xml:space="preserve"> bezplatně převzít;</w:t>
      </w:r>
    </w:p>
    <w:p w14:paraId="57CE4BFC" w14:textId="1E124C8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48DAEF74" w14:textId="77777777" w:rsidR="00E41DF0" w:rsidRPr="004A2EEF" w:rsidRDefault="00E41DF0" w:rsidP="00E41DF0">
      <w:pPr>
        <w:widowControl w:val="0"/>
        <w:tabs>
          <w:tab w:val="left" w:pos="2835"/>
        </w:tabs>
        <w:spacing w:after="0" w:line="240" w:lineRule="auto"/>
        <w:ind w:left="992"/>
        <w:jc w:val="both"/>
        <w:rPr>
          <w:rFonts w:ascii="Tahoma" w:hAnsi="Tahoma" w:cs="Tahoma"/>
          <w:sz w:val="20"/>
        </w:rPr>
      </w:pP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325D2674"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3A98FE37"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711517"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 xml:space="preserve">Vysoká škola </w:t>
            </w:r>
            <w:r w:rsidRPr="00711517">
              <w:rPr>
                <w:rFonts w:ascii="Tahoma" w:hAnsi="Tahoma" w:cs="Tahoma"/>
                <w:b/>
                <w:bCs/>
                <w:sz w:val="20"/>
                <w:szCs w:val="20"/>
              </w:rPr>
              <w:t>báňská – Technická univerzita Ostrava</w:t>
            </w:r>
          </w:p>
          <w:p w14:paraId="6A68C9EF" w14:textId="4093DE20" w:rsidR="001106CC" w:rsidRPr="00711517" w:rsidRDefault="00711517" w:rsidP="001106CC">
            <w:pPr>
              <w:pStyle w:val="RLdajeosmluvnstran"/>
              <w:keepLines/>
              <w:spacing w:after="0" w:line="240" w:lineRule="auto"/>
              <w:rPr>
                <w:rFonts w:ascii="Tahoma" w:hAnsi="Tahoma" w:cs="Tahoma"/>
                <w:bCs/>
                <w:sz w:val="20"/>
                <w:szCs w:val="20"/>
              </w:rPr>
            </w:pPr>
            <w:r w:rsidRPr="00711517">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sidRPr="00711517">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1BF550F0" w14:textId="77777777" w:rsidR="00526CDB" w:rsidRDefault="00526CDB" w:rsidP="00E8258F">
      <w:pPr>
        <w:keepLines/>
        <w:widowControl w:val="0"/>
        <w:autoSpaceDE w:val="0"/>
        <w:autoSpaceDN w:val="0"/>
        <w:adjustRightInd w:val="0"/>
        <w:spacing w:before="120" w:after="0" w:line="240" w:lineRule="auto"/>
        <w:rPr>
          <w:rFonts w:ascii="Tahoma" w:hAnsi="Tahoma" w:cs="Tahoma"/>
          <w:sz w:val="20"/>
          <w:szCs w:val="20"/>
        </w:rPr>
      </w:pPr>
    </w:p>
    <w:p w14:paraId="0FD1D2BC" w14:textId="21A6421C"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61483859" w:rsidR="00F852ED" w:rsidRPr="00B92949" w:rsidRDefault="00E41DF0" w:rsidP="00F852ED">
      <w:pPr>
        <w:spacing w:before="240" w:after="0"/>
        <w:rPr>
          <w:rFonts w:ascii="Tahoma" w:hAnsi="Tahoma" w:cs="Tahoma"/>
          <w:b/>
          <w:sz w:val="20"/>
          <w:szCs w:val="20"/>
          <w:u w:val="single"/>
        </w:rPr>
      </w:pPr>
      <w:r w:rsidRPr="00E41DF0">
        <w:rPr>
          <w:rFonts w:ascii="Tahoma" w:hAnsi="Tahoma" w:cs="Tahoma"/>
          <w:b/>
          <w:bCs/>
          <w:sz w:val="20"/>
          <w:szCs w:val="20"/>
          <w:u w:val="single"/>
        </w:rPr>
        <w:t>Vozidlová platforma pro vývoj a výzkum automatizovaného řízení SAE L3 a L4 na pozemních komunikacích</w:t>
      </w:r>
      <w:r w:rsidR="00BA1ECB" w:rsidRPr="00B92949">
        <w:rPr>
          <w:rFonts w:ascii="Tahoma" w:hAnsi="Tahoma" w:cs="Tahoma"/>
          <w:b/>
          <w:sz w:val="20"/>
          <w:szCs w:val="20"/>
          <w:u w:val="single"/>
        </w:rPr>
        <w:t>:</w:t>
      </w:r>
    </w:p>
    <w:p w14:paraId="5D717796" w14:textId="1E617966" w:rsidR="00BA7A27" w:rsidRPr="008E7ECE" w:rsidRDefault="006463AE" w:rsidP="00A95696">
      <w:pPr>
        <w:spacing w:before="120" w:line="240" w:lineRule="auto"/>
        <w:jc w:val="both"/>
        <w:rPr>
          <w:rFonts w:ascii="Tahoma" w:hAnsi="Tahoma" w:cs="Tahoma"/>
          <w:sz w:val="20"/>
          <w:szCs w:val="20"/>
        </w:rPr>
      </w:pPr>
      <w:r w:rsidRPr="00634B07">
        <w:rPr>
          <w:rFonts w:cstheme="minorHAnsi"/>
        </w:rPr>
        <w:t xml:space="preserve">Předmětem </w:t>
      </w:r>
      <w:r>
        <w:rPr>
          <w:rFonts w:cstheme="minorHAnsi"/>
        </w:rPr>
        <w:t>plnění smlouvy</w:t>
      </w:r>
      <w:r w:rsidRPr="00634B07">
        <w:rPr>
          <w:rFonts w:cstheme="minorHAnsi"/>
        </w:rPr>
        <w:t xml:space="preserve"> je</w:t>
      </w:r>
      <w:r w:rsidR="00E41DF0" w:rsidRPr="00300C54">
        <w:rPr>
          <w:rFonts w:ascii="Tahoma" w:hAnsi="Tahoma" w:cs="Tahoma"/>
          <w:sz w:val="20"/>
          <w:szCs w:val="20"/>
        </w:rPr>
        <w:t xml:space="preserve"> dodávka </w:t>
      </w:r>
      <w:r w:rsidR="00E41DF0">
        <w:rPr>
          <w:rFonts w:ascii="Tahoma" w:hAnsi="Tahoma" w:cs="Tahoma"/>
          <w:sz w:val="20"/>
          <w:szCs w:val="20"/>
        </w:rPr>
        <w:t>2</w:t>
      </w:r>
      <w:r w:rsidR="00E41DF0" w:rsidRPr="00300C54">
        <w:rPr>
          <w:rFonts w:ascii="Tahoma" w:hAnsi="Tahoma" w:cs="Tahoma"/>
          <w:sz w:val="20"/>
          <w:szCs w:val="20"/>
        </w:rPr>
        <w:t xml:space="preserve"> kusů </w:t>
      </w:r>
      <w:r w:rsidR="00E41DF0">
        <w:rPr>
          <w:rFonts w:ascii="Tahoma" w:hAnsi="Tahoma" w:cs="Tahoma"/>
          <w:sz w:val="20"/>
          <w:szCs w:val="20"/>
        </w:rPr>
        <w:t>vozidel určených k vývoji a výzkumu automatizovaného řízení SAE L3 a L4 na pozemních komunikacích</w:t>
      </w:r>
      <w:r w:rsidR="00E41DF0" w:rsidRPr="00300C54">
        <w:rPr>
          <w:rFonts w:ascii="Tahoma" w:hAnsi="Tahoma" w:cs="Tahoma"/>
          <w:sz w:val="20"/>
          <w:szCs w:val="20"/>
        </w:rPr>
        <w:t xml:space="preserve">. </w:t>
      </w:r>
    </w:p>
    <w:p w14:paraId="67388615" w14:textId="54869C99" w:rsidR="00E41DF0" w:rsidRPr="000E2836" w:rsidRDefault="00A95696" w:rsidP="00E41DF0">
      <w:pPr>
        <w:spacing w:before="120" w:line="240" w:lineRule="auto"/>
        <w:jc w:val="both"/>
        <w:rPr>
          <w:rFonts w:ascii="Tahoma" w:hAnsi="Tahoma" w:cs="Tahoma"/>
          <w:b/>
          <w:sz w:val="20"/>
          <w:szCs w:val="20"/>
        </w:rPr>
      </w:pPr>
      <w:r w:rsidRPr="00334C23">
        <w:rPr>
          <w:rFonts w:ascii="Tahoma" w:hAnsi="Tahoma" w:cs="Tahoma"/>
          <w:sz w:val="20"/>
          <w:szCs w:val="20"/>
        </w:rPr>
        <w:t xml:space="preserve"> </w:t>
      </w:r>
      <w:r w:rsidR="00E41DF0" w:rsidRPr="00BE5B6A">
        <w:rPr>
          <w:rFonts w:ascii="Tahoma" w:hAnsi="Tahoma" w:cs="Tahoma"/>
          <w:b/>
          <w:sz w:val="20"/>
          <w:szCs w:val="20"/>
        </w:rPr>
        <w:t xml:space="preserve">Výrobce </w:t>
      </w:r>
      <w:r w:rsidR="00E41DF0">
        <w:rPr>
          <w:rFonts w:ascii="Tahoma" w:hAnsi="Tahoma" w:cs="Tahoma"/>
          <w:b/>
          <w:sz w:val="20"/>
          <w:szCs w:val="20"/>
        </w:rPr>
        <w:t>vozidla</w:t>
      </w:r>
      <w:r w:rsidR="00E41DF0" w:rsidRPr="00BE5B6A">
        <w:rPr>
          <w:rFonts w:ascii="Tahoma" w:hAnsi="Tahoma" w:cs="Tahoma"/>
          <w:b/>
          <w:sz w:val="20"/>
          <w:szCs w:val="20"/>
        </w:rPr>
        <w:t>:</w:t>
      </w:r>
      <w:r w:rsidR="00E41DF0" w:rsidRPr="00BE5B6A">
        <w:rPr>
          <w:rFonts w:ascii="Tahoma" w:hAnsi="Tahoma" w:cs="Tahoma"/>
          <w:b/>
          <w:sz w:val="20"/>
          <w:szCs w:val="20"/>
        </w:rPr>
        <w:tab/>
      </w:r>
      <w:r w:rsidR="00E41DF0" w:rsidRPr="00BE5B6A">
        <w:rPr>
          <w:rFonts w:ascii="Tahoma" w:hAnsi="Tahoma" w:cs="Tahoma"/>
          <w:b/>
          <w:sz w:val="20"/>
          <w:szCs w:val="20"/>
        </w:rPr>
        <w:tab/>
      </w:r>
      <w:r w:rsidR="00E41DF0" w:rsidRPr="00BE5B6A">
        <w:rPr>
          <w:rFonts w:ascii="Tahoma" w:hAnsi="Tahoma" w:cs="Tahoma"/>
          <w:b/>
          <w:sz w:val="20"/>
          <w:szCs w:val="20"/>
        </w:rPr>
        <w:tab/>
      </w:r>
      <w:r w:rsidR="00E41DF0">
        <w:rPr>
          <w:rFonts w:ascii="Tahoma" w:hAnsi="Tahoma" w:cs="Tahoma"/>
          <w:b/>
          <w:sz w:val="20"/>
          <w:szCs w:val="20"/>
        </w:rPr>
        <w:tab/>
      </w:r>
      <w:r w:rsidR="00E41DF0" w:rsidRPr="00935BEF">
        <w:rPr>
          <w:rFonts w:ascii="Tahoma" w:hAnsi="Tahoma" w:cs="Tahoma"/>
          <w:i/>
          <w:color w:val="FF0000"/>
          <w:sz w:val="20"/>
          <w:szCs w:val="20"/>
          <w:highlight w:val="yellow"/>
          <w:u w:val="single"/>
        </w:rPr>
        <w:t>uvede účastník</w:t>
      </w:r>
    </w:p>
    <w:p w14:paraId="7E7CC584" w14:textId="6D668421" w:rsidR="00E41DF0" w:rsidRDefault="00E41DF0" w:rsidP="00E41DF0">
      <w:pPr>
        <w:spacing w:before="120" w:after="0"/>
        <w:rPr>
          <w:rFonts w:ascii="Tahoma" w:hAnsi="Tahoma" w:cs="Tahoma"/>
          <w:i/>
          <w:color w:val="FF0000"/>
          <w:sz w:val="20"/>
          <w:szCs w:val="20"/>
          <w:u w:val="single"/>
        </w:rPr>
      </w:pPr>
      <w:r w:rsidRPr="00300C54">
        <w:rPr>
          <w:rFonts w:ascii="Tahoma" w:hAnsi="Tahoma" w:cs="Tahoma"/>
          <w:b/>
          <w:bCs/>
          <w:sz w:val="20"/>
          <w:szCs w:val="20"/>
        </w:rPr>
        <w:t xml:space="preserve">Přesné typové označení </w:t>
      </w:r>
      <w:r>
        <w:rPr>
          <w:rFonts w:ascii="Tahoma" w:hAnsi="Tahoma" w:cs="Tahoma"/>
          <w:b/>
          <w:bCs/>
          <w:sz w:val="20"/>
          <w:szCs w:val="20"/>
        </w:rPr>
        <w:t>vozidla</w:t>
      </w:r>
      <w:r w:rsidRPr="00300C54">
        <w:rPr>
          <w:rFonts w:ascii="Tahoma" w:hAnsi="Tahoma" w:cs="Tahoma"/>
          <w:b/>
          <w:bCs/>
          <w:sz w:val="20"/>
          <w:szCs w:val="20"/>
        </w:rPr>
        <w:t>:</w:t>
      </w:r>
      <w:r w:rsidRPr="000E2836">
        <w:rPr>
          <w:rFonts w:ascii="Tahoma" w:hAnsi="Tahoma" w:cs="Tahoma"/>
          <w:b/>
          <w:sz w:val="20"/>
          <w:szCs w:val="20"/>
        </w:rPr>
        <w:tab/>
      </w:r>
      <w:r>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7F3BD258" w14:textId="13B25CC1" w:rsidR="00D2043D" w:rsidRPr="00D2043D" w:rsidRDefault="00E41DF0" w:rsidP="00E41DF0">
      <w:pPr>
        <w:spacing w:before="120" w:after="240" w:line="280" w:lineRule="exact"/>
        <w:rPr>
          <w:rFonts w:ascii="Tahoma" w:eastAsia="Times New Roman" w:hAnsi="Tahoma" w:cs="Tahoma"/>
          <w:i/>
          <w:color w:val="FF0000"/>
          <w:sz w:val="20"/>
          <w:szCs w:val="20"/>
        </w:rPr>
      </w:pPr>
      <w:r w:rsidRPr="00300C54">
        <w:rPr>
          <w:rFonts w:ascii="Tahoma" w:hAnsi="Tahoma" w:cs="Tahoma"/>
          <w:b/>
          <w:bCs/>
          <w:sz w:val="20"/>
          <w:szCs w:val="20"/>
        </w:rPr>
        <w:t xml:space="preserve">Počet kusů: </w:t>
      </w:r>
      <w:r w:rsidRPr="00300C54">
        <w:rPr>
          <w:rFonts w:ascii="Tahoma" w:hAnsi="Tahoma" w:cs="Tahoma"/>
          <w:bCs/>
          <w:sz w:val="20"/>
          <w:szCs w:val="20"/>
        </w:rPr>
        <w:tab/>
      </w:r>
      <w:r>
        <w:rPr>
          <w:rFonts w:ascii="Tahoma" w:hAnsi="Tahoma" w:cs="Tahoma"/>
          <w:b/>
          <w:sz w:val="20"/>
          <w:szCs w:val="20"/>
        </w:rPr>
        <w:t>2</w:t>
      </w:r>
    </w:p>
    <w:p w14:paraId="63CB0242" w14:textId="5C7D6E08" w:rsidR="00F852ED" w:rsidRDefault="00E41DF0" w:rsidP="00763F8A">
      <w:pPr>
        <w:spacing w:before="120"/>
        <w:jc w:val="both"/>
        <w:rPr>
          <w:rFonts w:ascii="Tahoma" w:hAnsi="Tahoma" w:cs="Tahoma"/>
          <w:b/>
          <w:sz w:val="20"/>
          <w:szCs w:val="20"/>
        </w:rPr>
      </w:pPr>
      <w:r w:rsidRPr="00F305E4">
        <w:rPr>
          <w:rFonts w:ascii="Tahoma" w:hAnsi="Tahoma" w:cs="Tahoma"/>
          <w:b/>
          <w:bCs/>
          <w:sz w:val="20"/>
          <w:szCs w:val="20"/>
        </w:rPr>
        <w:t>Vozidlová platforma pro vývoj a výzkum automatizovaného řízení SAE L3 a L4 na pozemních komunikacích</w:t>
      </w:r>
      <w:r w:rsidRPr="00255EE6">
        <w:rPr>
          <w:rFonts w:ascii="Tahoma" w:hAnsi="Tahoma" w:cs="Tahoma"/>
          <w:b/>
          <w:bCs/>
          <w:sz w:val="20"/>
          <w:szCs w:val="20"/>
        </w:rPr>
        <w:t xml:space="preserve"> </w:t>
      </w:r>
      <w:r w:rsidRPr="00A541E0">
        <w:rPr>
          <w:rFonts w:ascii="Tahoma" w:hAnsi="Tahoma" w:cs="Tahoma"/>
          <w:b/>
          <w:bCs/>
          <w:sz w:val="20"/>
          <w:szCs w:val="20"/>
        </w:rPr>
        <w:t>musí</w:t>
      </w:r>
      <w:r w:rsidRPr="00A541E0">
        <w:rPr>
          <w:rFonts w:ascii="Tahoma" w:hAnsi="Tahoma" w:cs="Tahoma"/>
          <w:b/>
          <w:sz w:val="20"/>
          <w:szCs w:val="20"/>
        </w:rPr>
        <w:t xml:space="preserve"> splňovat</w:t>
      </w:r>
      <w:r>
        <w:rPr>
          <w:rFonts w:ascii="Tahoma" w:hAnsi="Tahoma" w:cs="Tahoma"/>
          <w:b/>
          <w:sz w:val="20"/>
          <w:szCs w:val="20"/>
        </w:rPr>
        <w:t xml:space="preserve"> minimálně </w:t>
      </w:r>
      <w:r w:rsidRPr="00300C54">
        <w:rPr>
          <w:rFonts w:ascii="Tahoma" w:hAnsi="Tahoma" w:cs="Tahoma"/>
          <w:b/>
          <w:sz w:val="20"/>
          <w:szCs w:val="20"/>
        </w:rPr>
        <w:t>následující parametry</w:t>
      </w:r>
      <w:r w:rsidR="00BA7A27" w:rsidRPr="00BA7A27">
        <w:rPr>
          <w:rFonts w:ascii="Tahoma" w:hAnsi="Tahoma" w:cs="Tahoma"/>
          <w:b/>
          <w:bCs/>
          <w:sz w:val="20"/>
          <w:szCs w:val="20"/>
        </w:rPr>
        <w:t>:</w:t>
      </w:r>
    </w:p>
    <w:p w14:paraId="544C6444" w14:textId="4B5347C4"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Druh pohonu: elektromotor</w:t>
      </w:r>
      <w:r w:rsidRPr="00E41DF0">
        <w:rPr>
          <w:rFonts w:ascii="Tahoma" w:eastAsia="Tahoma" w:hAnsi="Tahoma" w:cs="Tahoma"/>
          <w:bCs/>
          <w:sz w:val="20"/>
          <w:szCs w:val="20"/>
        </w:rPr>
        <w:tab/>
      </w:r>
    </w:p>
    <w:p w14:paraId="11AF6CB5" w14:textId="2F1A84B4"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Kapacita akumulátoru</w:t>
      </w:r>
      <w:r>
        <w:rPr>
          <w:rFonts w:ascii="Tahoma" w:eastAsia="Tahoma" w:hAnsi="Tahoma" w:cs="Tahoma"/>
          <w:bCs/>
          <w:sz w:val="20"/>
          <w:szCs w:val="20"/>
        </w:rPr>
        <w:t xml:space="preserve">: </w:t>
      </w:r>
      <w:r w:rsidRPr="00E41DF0">
        <w:rPr>
          <w:rFonts w:ascii="Tahoma" w:eastAsia="Tahoma" w:hAnsi="Tahoma" w:cs="Tahoma"/>
          <w:bCs/>
          <w:sz w:val="20"/>
          <w:szCs w:val="20"/>
        </w:rPr>
        <w:t>min. 85 kWh</w:t>
      </w:r>
    </w:p>
    <w:p w14:paraId="11EA13BA" w14:textId="08C70116"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Maximální výkon</w:t>
      </w:r>
      <w:r>
        <w:rPr>
          <w:rFonts w:ascii="Tahoma" w:eastAsia="Tahoma" w:hAnsi="Tahoma" w:cs="Tahoma"/>
          <w:bCs/>
          <w:sz w:val="20"/>
          <w:szCs w:val="20"/>
        </w:rPr>
        <w:t xml:space="preserve">: </w:t>
      </w:r>
      <w:r w:rsidRPr="00E41DF0">
        <w:rPr>
          <w:rFonts w:ascii="Tahoma" w:eastAsia="Tahoma" w:hAnsi="Tahoma" w:cs="Tahoma"/>
          <w:bCs/>
          <w:sz w:val="20"/>
          <w:szCs w:val="20"/>
        </w:rPr>
        <w:t>min. 200 kW</w:t>
      </w:r>
    </w:p>
    <w:p w14:paraId="5C039458" w14:textId="77777777"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Prvky výbavy:</w:t>
      </w:r>
    </w:p>
    <w:p w14:paraId="105EE2A4" w14:textId="77777777" w:rsidR="00E41DF0" w:rsidRPr="00E41DF0" w:rsidRDefault="00E41DF0" w:rsidP="00E41DF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E41DF0">
        <w:rPr>
          <w:rFonts w:ascii="Tahoma" w:eastAsia="Tahoma" w:hAnsi="Tahoma" w:cs="Tahoma"/>
          <w:bCs/>
          <w:sz w:val="20"/>
          <w:szCs w:val="20"/>
        </w:rPr>
        <w:t xml:space="preserve">Systém automatického brzdění (Front </w:t>
      </w:r>
      <w:proofErr w:type="spellStart"/>
      <w:r w:rsidRPr="00E41DF0">
        <w:rPr>
          <w:rFonts w:ascii="Tahoma" w:eastAsia="Tahoma" w:hAnsi="Tahoma" w:cs="Tahoma"/>
          <w:bCs/>
          <w:sz w:val="20"/>
          <w:szCs w:val="20"/>
        </w:rPr>
        <w:t>Assist</w:t>
      </w:r>
      <w:proofErr w:type="spellEnd"/>
      <w:r w:rsidRPr="00E41DF0">
        <w:rPr>
          <w:rFonts w:ascii="Tahoma" w:eastAsia="Tahoma" w:hAnsi="Tahoma" w:cs="Tahoma"/>
          <w:bCs/>
          <w:sz w:val="20"/>
          <w:szCs w:val="20"/>
        </w:rPr>
        <w:t>)</w:t>
      </w:r>
    </w:p>
    <w:p w14:paraId="23296BEC" w14:textId="77777777" w:rsidR="00E41DF0" w:rsidRPr="00E41DF0" w:rsidRDefault="00E41DF0" w:rsidP="00E41DF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E41DF0">
        <w:rPr>
          <w:rFonts w:ascii="Tahoma" w:eastAsia="Tahoma" w:hAnsi="Tahoma" w:cs="Tahoma"/>
          <w:bCs/>
          <w:sz w:val="20"/>
          <w:szCs w:val="20"/>
        </w:rPr>
        <w:t>Systém udržování v jízdním pruhu (</w:t>
      </w:r>
      <w:proofErr w:type="spellStart"/>
      <w:r w:rsidRPr="00E41DF0">
        <w:rPr>
          <w:rFonts w:ascii="Tahoma" w:eastAsia="Tahoma" w:hAnsi="Tahoma" w:cs="Tahoma"/>
          <w:bCs/>
          <w:sz w:val="20"/>
          <w:szCs w:val="20"/>
        </w:rPr>
        <w:t>Lane</w:t>
      </w:r>
      <w:proofErr w:type="spellEnd"/>
      <w:r w:rsidRPr="00E41DF0">
        <w:rPr>
          <w:rFonts w:ascii="Tahoma" w:eastAsia="Tahoma" w:hAnsi="Tahoma" w:cs="Tahoma"/>
          <w:bCs/>
          <w:sz w:val="20"/>
          <w:szCs w:val="20"/>
        </w:rPr>
        <w:t xml:space="preserve"> </w:t>
      </w:r>
      <w:proofErr w:type="spellStart"/>
      <w:r w:rsidRPr="00E41DF0">
        <w:rPr>
          <w:rFonts w:ascii="Tahoma" w:eastAsia="Tahoma" w:hAnsi="Tahoma" w:cs="Tahoma"/>
          <w:bCs/>
          <w:sz w:val="20"/>
          <w:szCs w:val="20"/>
        </w:rPr>
        <w:t>Assist</w:t>
      </w:r>
      <w:proofErr w:type="spellEnd"/>
      <w:r w:rsidRPr="00E41DF0">
        <w:rPr>
          <w:rFonts w:ascii="Tahoma" w:eastAsia="Tahoma" w:hAnsi="Tahoma" w:cs="Tahoma"/>
          <w:bCs/>
          <w:sz w:val="20"/>
          <w:szCs w:val="20"/>
        </w:rPr>
        <w:t>)</w:t>
      </w:r>
    </w:p>
    <w:p w14:paraId="071DF502" w14:textId="77777777" w:rsidR="00E41DF0" w:rsidRPr="00E41DF0" w:rsidRDefault="00E41DF0" w:rsidP="00E41DF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E41DF0">
        <w:rPr>
          <w:rFonts w:ascii="Tahoma" w:eastAsia="Tahoma" w:hAnsi="Tahoma" w:cs="Tahoma"/>
          <w:bCs/>
          <w:sz w:val="20"/>
          <w:szCs w:val="20"/>
        </w:rPr>
        <w:t>Asistent pro změnu jízdního pruhu (</w:t>
      </w:r>
      <w:proofErr w:type="spellStart"/>
      <w:r w:rsidRPr="00E41DF0">
        <w:rPr>
          <w:rFonts w:ascii="Tahoma" w:eastAsia="Tahoma" w:hAnsi="Tahoma" w:cs="Tahoma"/>
          <w:bCs/>
          <w:sz w:val="20"/>
          <w:szCs w:val="20"/>
        </w:rPr>
        <w:t>Side</w:t>
      </w:r>
      <w:proofErr w:type="spellEnd"/>
      <w:r w:rsidRPr="00E41DF0">
        <w:rPr>
          <w:rFonts w:ascii="Tahoma" w:eastAsia="Tahoma" w:hAnsi="Tahoma" w:cs="Tahoma"/>
          <w:bCs/>
          <w:sz w:val="20"/>
          <w:szCs w:val="20"/>
        </w:rPr>
        <w:t xml:space="preserve"> </w:t>
      </w:r>
      <w:proofErr w:type="spellStart"/>
      <w:r w:rsidRPr="00E41DF0">
        <w:rPr>
          <w:rFonts w:ascii="Tahoma" w:eastAsia="Tahoma" w:hAnsi="Tahoma" w:cs="Tahoma"/>
          <w:bCs/>
          <w:sz w:val="20"/>
          <w:szCs w:val="20"/>
        </w:rPr>
        <w:t>Assist</w:t>
      </w:r>
      <w:proofErr w:type="spellEnd"/>
      <w:r w:rsidRPr="00E41DF0">
        <w:rPr>
          <w:rFonts w:ascii="Tahoma" w:eastAsia="Tahoma" w:hAnsi="Tahoma" w:cs="Tahoma"/>
          <w:bCs/>
          <w:sz w:val="20"/>
          <w:szCs w:val="20"/>
        </w:rPr>
        <w:t>)</w:t>
      </w:r>
    </w:p>
    <w:p w14:paraId="234D1104" w14:textId="77777777" w:rsidR="00E41DF0" w:rsidRPr="00E41DF0" w:rsidRDefault="00E41DF0" w:rsidP="00E41DF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E41DF0">
        <w:rPr>
          <w:rFonts w:ascii="Tahoma" w:eastAsia="Tahoma" w:hAnsi="Tahoma" w:cs="Tahoma"/>
          <w:bCs/>
          <w:sz w:val="20"/>
          <w:szCs w:val="20"/>
        </w:rPr>
        <w:t xml:space="preserve">Automatický parkovací asistent (Park </w:t>
      </w:r>
      <w:proofErr w:type="spellStart"/>
      <w:r w:rsidRPr="00E41DF0">
        <w:rPr>
          <w:rFonts w:ascii="Tahoma" w:eastAsia="Tahoma" w:hAnsi="Tahoma" w:cs="Tahoma"/>
          <w:bCs/>
          <w:sz w:val="20"/>
          <w:szCs w:val="20"/>
        </w:rPr>
        <w:t>Assist</w:t>
      </w:r>
      <w:proofErr w:type="spellEnd"/>
      <w:r w:rsidRPr="00E41DF0">
        <w:rPr>
          <w:rFonts w:ascii="Tahoma" w:eastAsia="Tahoma" w:hAnsi="Tahoma" w:cs="Tahoma"/>
          <w:bCs/>
          <w:sz w:val="20"/>
          <w:szCs w:val="20"/>
        </w:rPr>
        <w:t>)</w:t>
      </w:r>
    </w:p>
    <w:p w14:paraId="5E927E46" w14:textId="61FCEFA7" w:rsidR="00E41DF0" w:rsidRPr="00E41DF0" w:rsidRDefault="00E41DF0" w:rsidP="00E41DF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E41DF0">
        <w:rPr>
          <w:rFonts w:ascii="Tahoma" w:eastAsia="Tahoma" w:hAnsi="Tahoma" w:cs="Tahoma"/>
          <w:bCs/>
          <w:sz w:val="20"/>
          <w:szCs w:val="20"/>
        </w:rPr>
        <w:t>Adaptivní tempoma</w:t>
      </w:r>
      <w:r>
        <w:rPr>
          <w:rFonts w:ascii="Tahoma" w:eastAsia="Tahoma" w:hAnsi="Tahoma" w:cs="Tahoma"/>
          <w:bCs/>
          <w:sz w:val="20"/>
          <w:szCs w:val="20"/>
        </w:rPr>
        <w:t>t</w:t>
      </w:r>
    </w:p>
    <w:p w14:paraId="73C79E99" w14:textId="77777777"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Počet sedad</w:t>
      </w:r>
      <w:r w:rsidRPr="005233C3">
        <w:rPr>
          <w:rFonts w:ascii="Tahoma" w:eastAsia="Tahoma" w:hAnsi="Tahoma" w:cs="Tahoma"/>
          <w:bCs/>
          <w:sz w:val="20"/>
          <w:szCs w:val="20"/>
        </w:rPr>
        <w:t>el: min. 7</w:t>
      </w:r>
    </w:p>
    <w:p w14:paraId="5560FC66" w14:textId="7F7C56FE"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Typ karoserie: MPV</w:t>
      </w:r>
    </w:p>
    <w:p w14:paraId="04BFB903" w14:textId="27DCEB02"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Dojezd</w:t>
      </w:r>
      <w:r>
        <w:rPr>
          <w:rFonts w:ascii="Tahoma" w:eastAsia="Tahoma" w:hAnsi="Tahoma" w:cs="Tahoma"/>
          <w:bCs/>
          <w:sz w:val="20"/>
          <w:szCs w:val="20"/>
        </w:rPr>
        <w:t xml:space="preserve">: </w:t>
      </w:r>
      <w:r w:rsidRPr="00E41DF0">
        <w:rPr>
          <w:rFonts w:ascii="Tahoma" w:eastAsia="Tahoma" w:hAnsi="Tahoma" w:cs="Tahoma"/>
          <w:bCs/>
          <w:sz w:val="20"/>
          <w:szCs w:val="20"/>
        </w:rPr>
        <w:t>min. 450 km</w:t>
      </w:r>
    </w:p>
    <w:p w14:paraId="4A296767" w14:textId="4FE17538"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Sklopné tažné zařízení</w:t>
      </w:r>
    </w:p>
    <w:p w14:paraId="3170C6EA" w14:textId="7D39A771"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Vyhřívaná přední sedadla</w:t>
      </w:r>
    </w:p>
    <w:p w14:paraId="4E8BD972" w14:textId="320455EF"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Vyhřívané čelní sklo</w:t>
      </w:r>
      <w:r w:rsidRPr="00E41DF0">
        <w:rPr>
          <w:rFonts w:ascii="Tahoma" w:eastAsia="Tahoma" w:hAnsi="Tahoma" w:cs="Tahoma"/>
          <w:bCs/>
          <w:sz w:val="20"/>
          <w:szCs w:val="20"/>
        </w:rPr>
        <w:tab/>
      </w:r>
    </w:p>
    <w:p w14:paraId="6621CD78" w14:textId="1627AE3F"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LED světlomety s nezávisle ovladatelnými segmenty</w:t>
      </w:r>
      <w:r w:rsidRPr="00E41DF0">
        <w:rPr>
          <w:rFonts w:ascii="Tahoma" w:eastAsia="Tahoma" w:hAnsi="Tahoma" w:cs="Tahoma"/>
          <w:bCs/>
          <w:sz w:val="20"/>
          <w:szCs w:val="20"/>
        </w:rPr>
        <w:tab/>
      </w:r>
    </w:p>
    <w:p w14:paraId="39D45361" w14:textId="34495D41"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Dotykový displej na palubní desce</w:t>
      </w:r>
      <w:r>
        <w:rPr>
          <w:rFonts w:ascii="Tahoma" w:eastAsia="Tahoma" w:hAnsi="Tahoma" w:cs="Tahoma"/>
          <w:bCs/>
          <w:sz w:val="20"/>
          <w:szCs w:val="20"/>
        </w:rPr>
        <w:t xml:space="preserve">: </w:t>
      </w:r>
      <w:r w:rsidRPr="00E41DF0">
        <w:rPr>
          <w:rFonts w:ascii="Tahoma" w:eastAsia="Tahoma" w:hAnsi="Tahoma" w:cs="Tahoma"/>
          <w:bCs/>
          <w:sz w:val="20"/>
          <w:szCs w:val="20"/>
        </w:rPr>
        <w:t>min. 12 palců</w:t>
      </w:r>
    </w:p>
    <w:p w14:paraId="218F8176" w14:textId="1303D4DA"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 xml:space="preserve">Typ dveří prostoru pro cestující: Posuvné se </w:t>
      </w:r>
      <w:proofErr w:type="spellStart"/>
      <w:r w:rsidRPr="00E41DF0">
        <w:rPr>
          <w:rFonts w:ascii="Tahoma" w:eastAsia="Tahoma" w:hAnsi="Tahoma" w:cs="Tahoma"/>
          <w:bCs/>
          <w:sz w:val="20"/>
          <w:szCs w:val="20"/>
        </w:rPr>
        <w:t>servodovíráním</w:t>
      </w:r>
      <w:proofErr w:type="spellEnd"/>
      <w:r w:rsidRPr="00E41DF0">
        <w:rPr>
          <w:rFonts w:ascii="Tahoma" w:eastAsia="Tahoma" w:hAnsi="Tahoma" w:cs="Tahoma"/>
          <w:bCs/>
          <w:sz w:val="20"/>
          <w:szCs w:val="20"/>
        </w:rPr>
        <w:tab/>
      </w:r>
    </w:p>
    <w:p w14:paraId="196661D0" w14:textId="5BB52849"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 xml:space="preserve">Kompatibilita s DbW2CI </w:t>
      </w:r>
      <w:r w:rsidRPr="00E41DF0">
        <w:rPr>
          <w:rFonts w:ascii="Tahoma" w:eastAsia="Tahoma" w:hAnsi="Tahoma" w:cs="Tahoma"/>
          <w:bCs/>
          <w:sz w:val="20"/>
          <w:szCs w:val="20"/>
        </w:rPr>
        <w:tab/>
      </w:r>
    </w:p>
    <w:p w14:paraId="07C32928" w14:textId="6DDCC121"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Komunikace C2X</w:t>
      </w:r>
    </w:p>
    <w:p w14:paraId="650E86AC" w14:textId="1877BA84"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Automatická klimatizace</w:t>
      </w:r>
      <w:r>
        <w:rPr>
          <w:rFonts w:ascii="Tahoma" w:eastAsia="Tahoma" w:hAnsi="Tahoma" w:cs="Tahoma"/>
          <w:bCs/>
          <w:sz w:val="20"/>
          <w:szCs w:val="20"/>
        </w:rPr>
        <w:t xml:space="preserve">: </w:t>
      </w:r>
      <w:r w:rsidRPr="00E41DF0">
        <w:rPr>
          <w:rFonts w:ascii="Tahoma" w:eastAsia="Tahoma" w:hAnsi="Tahoma" w:cs="Tahoma"/>
          <w:bCs/>
          <w:sz w:val="20"/>
          <w:szCs w:val="20"/>
        </w:rPr>
        <w:t>min. 3 zóny</w:t>
      </w:r>
    </w:p>
    <w:p w14:paraId="79515597" w14:textId="4BC859C6"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E41DF0">
        <w:rPr>
          <w:rFonts w:ascii="Tahoma" w:eastAsia="Tahoma" w:hAnsi="Tahoma" w:cs="Tahoma"/>
          <w:bCs/>
          <w:sz w:val="20"/>
          <w:szCs w:val="20"/>
        </w:rPr>
        <w:t>Head</w:t>
      </w:r>
      <w:proofErr w:type="spellEnd"/>
      <w:r w:rsidRPr="00E41DF0">
        <w:rPr>
          <w:rFonts w:ascii="Tahoma" w:eastAsia="Tahoma" w:hAnsi="Tahoma" w:cs="Tahoma"/>
          <w:bCs/>
          <w:sz w:val="20"/>
          <w:szCs w:val="20"/>
        </w:rPr>
        <w:t xml:space="preserve"> up display</w:t>
      </w:r>
    </w:p>
    <w:p w14:paraId="404D6B48" w14:textId="7D9526F9" w:rsidR="00E41DF0" w:rsidRPr="00E41DF0"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E41DF0">
        <w:rPr>
          <w:rFonts w:ascii="Tahoma" w:eastAsia="Tahoma" w:hAnsi="Tahoma" w:cs="Tahoma"/>
          <w:bCs/>
          <w:sz w:val="20"/>
          <w:szCs w:val="20"/>
        </w:rPr>
        <w:t>360° kamerový systém</w:t>
      </w:r>
    </w:p>
    <w:p w14:paraId="75197282" w14:textId="5E2A7F87" w:rsidR="00E41DF0" w:rsidRPr="005233C3"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5233C3">
        <w:rPr>
          <w:rFonts w:ascii="Tahoma" w:eastAsia="Tahoma" w:hAnsi="Tahoma" w:cs="Tahoma"/>
          <w:bCs/>
          <w:sz w:val="20"/>
          <w:szCs w:val="20"/>
        </w:rPr>
        <w:t>KeyLess</w:t>
      </w:r>
      <w:proofErr w:type="spellEnd"/>
      <w:r w:rsidRPr="005233C3">
        <w:rPr>
          <w:rFonts w:ascii="Tahoma" w:eastAsia="Tahoma" w:hAnsi="Tahoma" w:cs="Tahoma"/>
          <w:bCs/>
          <w:sz w:val="20"/>
          <w:szCs w:val="20"/>
        </w:rPr>
        <w:t xml:space="preserve"> systém (zapalování)</w:t>
      </w:r>
    </w:p>
    <w:p w14:paraId="6C4ADEC2" w14:textId="77777777" w:rsidR="00E41DF0" w:rsidRPr="005233C3" w:rsidRDefault="00E41DF0" w:rsidP="00E41D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233C3">
        <w:rPr>
          <w:rFonts w:ascii="Tahoma" w:eastAsia="Tahoma" w:hAnsi="Tahoma" w:cs="Tahoma"/>
          <w:bCs/>
          <w:sz w:val="20"/>
          <w:szCs w:val="20"/>
        </w:rPr>
        <w:t xml:space="preserve">Sada letních a zimních pneu (z toho jedna sada již bude na vozidle) </w:t>
      </w:r>
    </w:p>
    <w:p w14:paraId="0F50AA4C" w14:textId="0D532C81" w:rsidR="00E41DF0" w:rsidRPr="00E41DF0" w:rsidRDefault="00E41DF0" w:rsidP="00E41DF0">
      <w:pPr>
        <w:pStyle w:val="Odstavecseseznamem"/>
        <w:keepLines/>
        <w:tabs>
          <w:tab w:val="left" w:pos="421"/>
        </w:tabs>
        <w:spacing w:before="120" w:after="0" w:line="240" w:lineRule="auto"/>
        <w:ind w:left="360"/>
        <w:contextualSpacing w:val="0"/>
        <w:jc w:val="both"/>
        <w:rPr>
          <w:rFonts w:ascii="Tahoma" w:eastAsia="Tahoma" w:hAnsi="Tahoma" w:cs="Tahoma"/>
          <w:bCs/>
          <w:sz w:val="20"/>
          <w:szCs w:val="20"/>
        </w:rPr>
      </w:pPr>
    </w:p>
    <w:p w14:paraId="17D7322A" w14:textId="5BEB7A81" w:rsidR="008D74EE" w:rsidRPr="00475B8A" w:rsidRDefault="008D74EE" w:rsidP="00E41DF0">
      <w:pPr>
        <w:pStyle w:val="Odstavecseseznamem"/>
        <w:keepLines/>
        <w:tabs>
          <w:tab w:val="left" w:pos="421"/>
        </w:tabs>
        <w:spacing w:before="120" w:after="0" w:line="240" w:lineRule="auto"/>
        <w:ind w:left="360"/>
        <w:contextualSpacing w:val="0"/>
        <w:jc w:val="both"/>
        <w:rPr>
          <w:rFonts w:ascii="Tahoma" w:eastAsia="Tahoma" w:hAnsi="Tahoma" w:cs="Tahoma"/>
          <w:bCs/>
          <w:sz w:val="20"/>
          <w:szCs w:val="20"/>
        </w:rPr>
      </w:pPr>
    </w:p>
    <w:sectPr w:rsidR="008D74EE" w:rsidRPr="00475B8A" w:rsidSect="00526CDB">
      <w:headerReference w:type="default" r:id="rId12"/>
      <w:footerReference w:type="default" r:id="rId13"/>
      <w:headerReference w:type="first" r:id="rId14"/>
      <w:pgSz w:w="11907" w:h="16840"/>
      <w:pgMar w:top="851"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B0DD" w14:textId="77777777" w:rsidR="00C5000E" w:rsidRDefault="00C5000E" w:rsidP="008A5E9A">
      <w:pPr>
        <w:spacing w:after="0" w:line="240" w:lineRule="auto"/>
      </w:pPr>
      <w:r>
        <w:separator/>
      </w:r>
    </w:p>
  </w:endnote>
  <w:endnote w:type="continuationSeparator" w:id="0">
    <w:p w14:paraId="7552D7D8" w14:textId="77777777" w:rsidR="00C5000E" w:rsidRDefault="00C5000E"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9C02" w14:textId="77777777" w:rsidR="00C5000E" w:rsidRDefault="00C5000E" w:rsidP="008A5E9A">
      <w:pPr>
        <w:spacing w:after="0" w:line="240" w:lineRule="auto"/>
      </w:pPr>
      <w:r>
        <w:separator/>
      </w:r>
    </w:p>
  </w:footnote>
  <w:footnote w:type="continuationSeparator" w:id="0">
    <w:p w14:paraId="213D5D35" w14:textId="77777777" w:rsidR="00C5000E" w:rsidRDefault="00C5000E"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558977923" name="Obrázek 55897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56"/>
    <w:multiLevelType w:val="hybridMultilevel"/>
    <w:tmpl w:val="8202E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621B19"/>
    <w:multiLevelType w:val="hybridMultilevel"/>
    <w:tmpl w:val="B9825066"/>
    <w:lvl w:ilvl="0" w:tplc="5AB2ECF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8"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3"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6"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7"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4"/>
  </w:num>
  <w:num w:numId="2" w16cid:durableId="1542665851">
    <w:abstractNumId w:val="9"/>
  </w:num>
  <w:num w:numId="3" w16cid:durableId="1522862245">
    <w:abstractNumId w:val="25"/>
  </w:num>
  <w:num w:numId="4" w16cid:durableId="440295327">
    <w:abstractNumId w:val="33"/>
  </w:num>
  <w:num w:numId="5" w16cid:durableId="2133622363">
    <w:abstractNumId w:val="36"/>
  </w:num>
  <w:num w:numId="6" w16cid:durableId="771318824">
    <w:abstractNumId w:val="22"/>
  </w:num>
  <w:num w:numId="7" w16cid:durableId="1188058564">
    <w:abstractNumId w:val="16"/>
  </w:num>
  <w:num w:numId="8" w16cid:durableId="99689755">
    <w:abstractNumId w:val="7"/>
  </w:num>
  <w:num w:numId="9" w16cid:durableId="851719073">
    <w:abstractNumId w:val="20"/>
  </w:num>
  <w:num w:numId="10" w16cid:durableId="2061246355">
    <w:abstractNumId w:val="34"/>
  </w:num>
  <w:num w:numId="11" w16cid:durableId="1654480848">
    <w:abstractNumId w:val="39"/>
  </w:num>
  <w:num w:numId="12" w16cid:durableId="1622031479">
    <w:abstractNumId w:val="10"/>
  </w:num>
  <w:num w:numId="13" w16cid:durableId="388043440">
    <w:abstractNumId w:val="6"/>
  </w:num>
  <w:num w:numId="14" w16cid:durableId="1823618047">
    <w:abstractNumId w:val="38"/>
  </w:num>
  <w:num w:numId="15" w16cid:durableId="1878396607">
    <w:abstractNumId w:val="27"/>
  </w:num>
  <w:num w:numId="16" w16cid:durableId="121198406">
    <w:abstractNumId w:val="2"/>
  </w:num>
  <w:num w:numId="17" w16cid:durableId="419448755">
    <w:abstractNumId w:val="13"/>
  </w:num>
  <w:num w:numId="18" w16cid:durableId="765807426">
    <w:abstractNumId w:val="26"/>
  </w:num>
  <w:num w:numId="19" w16cid:durableId="1446078556">
    <w:abstractNumId w:val="17"/>
  </w:num>
  <w:num w:numId="20" w16cid:durableId="176844719">
    <w:abstractNumId w:val="5"/>
  </w:num>
  <w:num w:numId="21" w16cid:durableId="735469255">
    <w:abstractNumId w:val="32"/>
  </w:num>
  <w:num w:numId="22" w16cid:durableId="1470248735">
    <w:abstractNumId w:val="40"/>
  </w:num>
  <w:num w:numId="23" w16cid:durableId="1074622648">
    <w:abstractNumId w:val="1"/>
  </w:num>
  <w:num w:numId="24" w16cid:durableId="757364288">
    <w:abstractNumId w:val="37"/>
  </w:num>
  <w:num w:numId="25" w16cid:durableId="87504472">
    <w:abstractNumId w:val="18"/>
  </w:num>
  <w:num w:numId="26" w16cid:durableId="382602935">
    <w:abstractNumId w:val="31"/>
  </w:num>
  <w:num w:numId="27" w16cid:durableId="1501507000">
    <w:abstractNumId w:val="42"/>
  </w:num>
  <w:num w:numId="28" w16cid:durableId="582177457">
    <w:abstractNumId w:val="3"/>
  </w:num>
  <w:num w:numId="29" w16cid:durableId="1602446650">
    <w:abstractNumId w:val="35"/>
  </w:num>
  <w:num w:numId="30" w16cid:durableId="1777601102">
    <w:abstractNumId w:val="29"/>
  </w:num>
  <w:num w:numId="31" w16cid:durableId="745343749">
    <w:abstractNumId w:val="44"/>
  </w:num>
  <w:num w:numId="32" w16cid:durableId="213976601">
    <w:abstractNumId w:val="14"/>
  </w:num>
  <w:num w:numId="33" w16cid:durableId="1347826704">
    <w:abstractNumId w:val="23"/>
  </w:num>
  <w:num w:numId="34" w16cid:durableId="878394012">
    <w:abstractNumId w:val="15"/>
  </w:num>
  <w:num w:numId="35" w16cid:durableId="2066680831">
    <w:abstractNumId w:val="11"/>
  </w:num>
  <w:num w:numId="36" w16cid:durableId="1778602189">
    <w:abstractNumId w:val="8"/>
  </w:num>
  <w:num w:numId="37" w16cid:durableId="1782340837">
    <w:abstractNumId w:val="30"/>
  </w:num>
  <w:num w:numId="38" w16cid:durableId="1805151076">
    <w:abstractNumId w:val="41"/>
  </w:num>
  <w:num w:numId="39" w16cid:durableId="1298534956">
    <w:abstractNumId w:val="4"/>
  </w:num>
  <w:num w:numId="40" w16cid:durableId="55399669">
    <w:abstractNumId w:val="43"/>
  </w:num>
  <w:num w:numId="41" w16cid:durableId="1637253041">
    <w:abstractNumId w:val="28"/>
  </w:num>
  <w:num w:numId="42" w16cid:durableId="1782920814">
    <w:abstractNumId w:val="19"/>
  </w:num>
  <w:num w:numId="43" w16cid:durableId="134420425">
    <w:abstractNumId w:val="12"/>
  </w:num>
  <w:num w:numId="44" w16cid:durableId="248075592">
    <w:abstractNumId w:val="0"/>
  </w:num>
  <w:num w:numId="45" w16cid:durableId="128734993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2568E"/>
    <w:rsid w:val="000322B2"/>
    <w:rsid w:val="000335CD"/>
    <w:rsid w:val="00034C6E"/>
    <w:rsid w:val="00042A55"/>
    <w:rsid w:val="0004771C"/>
    <w:rsid w:val="00062D65"/>
    <w:rsid w:val="00067E5F"/>
    <w:rsid w:val="00070A4C"/>
    <w:rsid w:val="00080DD7"/>
    <w:rsid w:val="00083DB8"/>
    <w:rsid w:val="00084F55"/>
    <w:rsid w:val="00093AE5"/>
    <w:rsid w:val="00093AF5"/>
    <w:rsid w:val="00095053"/>
    <w:rsid w:val="000A4357"/>
    <w:rsid w:val="000A777B"/>
    <w:rsid w:val="000B709F"/>
    <w:rsid w:val="000C4894"/>
    <w:rsid w:val="000C506E"/>
    <w:rsid w:val="000C5704"/>
    <w:rsid w:val="000C619B"/>
    <w:rsid w:val="000D2F16"/>
    <w:rsid w:val="000F6B66"/>
    <w:rsid w:val="0010255F"/>
    <w:rsid w:val="00103D7C"/>
    <w:rsid w:val="001106CC"/>
    <w:rsid w:val="00143D55"/>
    <w:rsid w:val="00147430"/>
    <w:rsid w:val="00147A44"/>
    <w:rsid w:val="0016088C"/>
    <w:rsid w:val="001676CD"/>
    <w:rsid w:val="00172572"/>
    <w:rsid w:val="00185482"/>
    <w:rsid w:val="0018740B"/>
    <w:rsid w:val="0019229A"/>
    <w:rsid w:val="00197D0B"/>
    <w:rsid w:val="001A4120"/>
    <w:rsid w:val="001B0A6E"/>
    <w:rsid w:val="001B40A4"/>
    <w:rsid w:val="001C3109"/>
    <w:rsid w:val="001C658A"/>
    <w:rsid w:val="001D5B66"/>
    <w:rsid w:val="001E06A8"/>
    <w:rsid w:val="001E0DA9"/>
    <w:rsid w:val="001E74C8"/>
    <w:rsid w:val="002105E2"/>
    <w:rsid w:val="00213A91"/>
    <w:rsid w:val="00213C64"/>
    <w:rsid w:val="00215EC2"/>
    <w:rsid w:val="00220D8E"/>
    <w:rsid w:val="002213BB"/>
    <w:rsid w:val="00232EBE"/>
    <w:rsid w:val="0023353C"/>
    <w:rsid w:val="002370E2"/>
    <w:rsid w:val="002420FF"/>
    <w:rsid w:val="00242694"/>
    <w:rsid w:val="00242E75"/>
    <w:rsid w:val="0024307C"/>
    <w:rsid w:val="00247095"/>
    <w:rsid w:val="002523BA"/>
    <w:rsid w:val="00252E63"/>
    <w:rsid w:val="00253AAF"/>
    <w:rsid w:val="002571DC"/>
    <w:rsid w:val="002641FF"/>
    <w:rsid w:val="00265EB7"/>
    <w:rsid w:val="00266C62"/>
    <w:rsid w:val="002676CF"/>
    <w:rsid w:val="002728F9"/>
    <w:rsid w:val="00280A27"/>
    <w:rsid w:val="0028652B"/>
    <w:rsid w:val="00290E97"/>
    <w:rsid w:val="0029470C"/>
    <w:rsid w:val="002A261F"/>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17457"/>
    <w:rsid w:val="00320290"/>
    <w:rsid w:val="003203BE"/>
    <w:rsid w:val="00320D8C"/>
    <w:rsid w:val="00325C1C"/>
    <w:rsid w:val="00326003"/>
    <w:rsid w:val="00331149"/>
    <w:rsid w:val="00334C9C"/>
    <w:rsid w:val="00341136"/>
    <w:rsid w:val="003446FE"/>
    <w:rsid w:val="00350B15"/>
    <w:rsid w:val="00372888"/>
    <w:rsid w:val="003751ED"/>
    <w:rsid w:val="003756B1"/>
    <w:rsid w:val="00395EF6"/>
    <w:rsid w:val="003A29E8"/>
    <w:rsid w:val="003A51AB"/>
    <w:rsid w:val="003B219B"/>
    <w:rsid w:val="003B3F26"/>
    <w:rsid w:val="003B5148"/>
    <w:rsid w:val="003C3675"/>
    <w:rsid w:val="003D04B0"/>
    <w:rsid w:val="003D2914"/>
    <w:rsid w:val="003D4283"/>
    <w:rsid w:val="00400C7D"/>
    <w:rsid w:val="00405AFD"/>
    <w:rsid w:val="00411081"/>
    <w:rsid w:val="00411403"/>
    <w:rsid w:val="00417662"/>
    <w:rsid w:val="00420401"/>
    <w:rsid w:val="0043200F"/>
    <w:rsid w:val="004321A0"/>
    <w:rsid w:val="00433FCE"/>
    <w:rsid w:val="004401EA"/>
    <w:rsid w:val="00441A07"/>
    <w:rsid w:val="00441B8F"/>
    <w:rsid w:val="00442A51"/>
    <w:rsid w:val="00451558"/>
    <w:rsid w:val="00455579"/>
    <w:rsid w:val="00462EC9"/>
    <w:rsid w:val="00464C79"/>
    <w:rsid w:val="004758EE"/>
    <w:rsid w:val="00475B8A"/>
    <w:rsid w:val="00476081"/>
    <w:rsid w:val="004848E7"/>
    <w:rsid w:val="004957B7"/>
    <w:rsid w:val="0049678E"/>
    <w:rsid w:val="004A40D0"/>
    <w:rsid w:val="004A718F"/>
    <w:rsid w:val="004C07BB"/>
    <w:rsid w:val="004D12FB"/>
    <w:rsid w:val="004D3A93"/>
    <w:rsid w:val="004D7A46"/>
    <w:rsid w:val="004E0C22"/>
    <w:rsid w:val="004E4B14"/>
    <w:rsid w:val="004E5C65"/>
    <w:rsid w:val="004F439E"/>
    <w:rsid w:val="004F62B2"/>
    <w:rsid w:val="00512E81"/>
    <w:rsid w:val="005233C3"/>
    <w:rsid w:val="00526CDB"/>
    <w:rsid w:val="0053231B"/>
    <w:rsid w:val="00537ADB"/>
    <w:rsid w:val="00540C89"/>
    <w:rsid w:val="005531A1"/>
    <w:rsid w:val="00555C82"/>
    <w:rsid w:val="00557E51"/>
    <w:rsid w:val="00567DDC"/>
    <w:rsid w:val="005710C4"/>
    <w:rsid w:val="00573ACE"/>
    <w:rsid w:val="00580394"/>
    <w:rsid w:val="0059017E"/>
    <w:rsid w:val="00591E4E"/>
    <w:rsid w:val="005A282A"/>
    <w:rsid w:val="005A34B3"/>
    <w:rsid w:val="005A7ED7"/>
    <w:rsid w:val="005B36EA"/>
    <w:rsid w:val="005B4D4D"/>
    <w:rsid w:val="005B73CA"/>
    <w:rsid w:val="005C7FA3"/>
    <w:rsid w:val="005D339A"/>
    <w:rsid w:val="005E7D9B"/>
    <w:rsid w:val="005F005C"/>
    <w:rsid w:val="005F0853"/>
    <w:rsid w:val="005F14C8"/>
    <w:rsid w:val="005F1CAD"/>
    <w:rsid w:val="005F1F1D"/>
    <w:rsid w:val="005F56D3"/>
    <w:rsid w:val="00616967"/>
    <w:rsid w:val="006206BA"/>
    <w:rsid w:val="00620E6A"/>
    <w:rsid w:val="00626CE8"/>
    <w:rsid w:val="00640C2B"/>
    <w:rsid w:val="00641C5F"/>
    <w:rsid w:val="00645E59"/>
    <w:rsid w:val="006463AE"/>
    <w:rsid w:val="0065144B"/>
    <w:rsid w:val="00654EE2"/>
    <w:rsid w:val="00671534"/>
    <w:rsid w:val="00671C5A"/>
    <w:rsid w:val="00677630"/>
    <w:rsid w:val="00682750"/>
    <w:rsid w:val="00682B6B"/>
    <w:rsid w:val="00685125"/>
    <w:rsid w:val="00692917"/>
    <w:rsid w:val="006A3ED9"/>
    <w:rsid w:val="006A4103"/>
    <w:rsid w:val="006C21D3"/>
    <w:rsid w:val="006C2A1B"/>
    <w:rsid w:val="006C64D9"/>
    <w:rsid w:val="006C7CB6"/>
    <w:rsid w:val="006E3AB8"/>
    <w:rsid w:val="006E79ED"/>
    <w:rsid w:val="006F548D"/>
    <w:rsid w:val="006F6C4D"/>
    <w:rsid w:val="007043BD"/>
    <w:rsid w:val="00705111"/>
    <w:rsid w:val="00707C41"/>
    <w:rsid w:val="00711517"/>
    <w:rsid w:val="007155C7"/>
    <w:rsid w:val="007211FE"/>
    <w:rsid w:val="007358BC"/>
    <w:rsid w:val="0074580B"/>
    <w:rsid w:val="00762E56"/>
    <w:rsid w:val="00763F8A"/>
    <w:rsid w:val="00765124"/>
    <w:rsid w:val="0076665B"/>
    <w:rsid w:val="00767574"/>
    <w:rsid w:val="00771E6E"/>
    <w:rsid w:val="00772B56"/>
    <w:rsid w:val="00786A17"/>
    <w:rsid w:val="00790FB8"/>
    <w:rsid w:val="007A10FC"/>
    <w:rsid w:val="007A2D53"/>
    <w:rsid w:val="007A51DA"/>
    <w:rsid w:val="007A5849"/>
    <w:rsid w:val="007B01E5"/>
    <w:rsid w:val="007B4705"/>
    <w:rsid w:val="007C2928"/>
    <w:rsid w:val="007D21BA"/>
    <w:rsid w:val="007D3D02"/>
    <w:rsid w:val="007D5639"/>
    <w:rsid w:val="007D7F81"/>
    <w:rsid w:val="007F2FB2"/>
    <w:rsid w:val="00814982"/>
    <w:rsid w:val="00821D04"/>
    <w:rsid w:val="008252FF"/>
    <w:rsid w:val="008255A1"/>
    <w:rsid w:val="00830CE8"/>
    <w:rsid w:val="00834DC8"/>
    <w:rsid w:val="0084248E"/>
    <w:rsid w:val="0084784E"/>
    <w:rsid w:val="0085015F"/>
    <w:rsid w:val="008538BE"/>
    <w:rsid w:val="0088763F"/>
    <w:rsid w:val="008911C4"/>
    <w:rsid w:val="00897133"/>
    <w:rsid w:val="008979B7"/>
    <w:rsid w:val="008A0620"/>
    <w:rsid w:val="008A37AC"/>
    <w:rsid w:val="008A442A"/>
    <w:rsid w:val="008A5E9A"/>
    <w:rsid w:val="008A6393"/>
    <w:rsid w:val="008B5029"/>
    <w:rsid w:val="008C7E6B"/>
    <w:rsid w:val="008D1905"/>
    <w:rsid w:val="008D74EE"/>
    <w:rsid w:val="008E2772"/>
    <w:rsid w:val="008E7ECE"/>
    <w:rsid w:val="008F2E57"/>
    <w:rsid w:val="008F4BAB"/>
    <w:rsid w:val="008F533C"/>
    <w:rsid w:val="009048AB"/>
    <w:rsid w:val="009124DC"/>
    <w:rsid w:val="00915AA6"/>
    <w:rsid w:val="00930F15"/>
    <w:rsid w:val="00933731"/>
    <w:rsid w:val="00937012"/>
    <w:rsid w:val="0094035D"/>
    <w:rsid w:val="00946721"/>
    <w:rsid w:val="00946F0D"/>
    <w:rsid w:val="009507CD"/>
    <w:rsid w:val="00953A33"/>
    <w:rsid w:val="009540A7"/>
    <w:rsid w:val="00957B26"/>
    <w:rsid w:val="009653BA"/>
    <w:rsid w:val="00971E50"/>
    <w:rsid w:val="00976568"/>
    <w:rsid w:val="00976E59"/>
    <w:rsid w:val="00982C5C"/>
    <w:rsid w:val="00983467"/>
    <w:rsid w:val="00985BE5"/>
    <w:rsid w:val="00987DEF"/>
    <w:rsid w:val="009A0412"/>
    <w:rsid w:val="009A2844"/>
    <w:rsid w:val="009A3572"/>
    <w:rsid w:val="009B2095"/>
    <w:rsid w:val="009B3DE8"/>
    <w:rsid w:val="009B4CA9"/>
    <w:rsid w:val="009B68E9"/>
    <w:rsid w:val="009B7B7B"/>
    <w:rsid w:val="009C7D00"/>
    <w:rsid w:val="009D3571"/>
    <w:rsid w:val="009F7A8E"/>
    <w:rsid w:val="00A0285E"/>
    <w:rsid w:val="00A02DB2"/>
    <w:rsid w:val="00A07CB7"/>
    <w:rsid w:val="00A132AB"/>
    <w:rsid w:val="00A13FB4"/>
    <w:rsid w:val="00A25E53"/>
    <w:rsid w:val="00A313F9"/>
    <w:rsid w:val="00A31B6A"/>
    <w:rsid w:val="00A36E9A"/>
    <w:rsid w:val="00A4011F"/>
    <w:rsid w:val="00A41512"/>
    <w:rsid w:val="00A438E2"/>
    <w:rsid w:val="00A518C3"/>
    <w:rsid w:val="00A568AC"/>
    <w:rsid w:val="00A57846"/>
    <w:rsid w:val="00A57A22"/>
    <w:rsid w:val="00A616FD"/>
    <w:rsid w:val="00A673F9"/>
    <w:rsid w:val="00A710F2"/>
    <w:rsid w:val="00A74460"/>
    <w:rsid w:val="00A75CAD"/>
    <w:rsid w:val="00A82369"/>
    <w:rsid w:val="00A83FC1"/>
    <w:rsid w:val="00A86851"/>
    <w:rsid w:val="00A86CEB"/>
    <w:rsid w:val="00A95696"/>
    <w:rsid w:val="00A95A31"/>
    <w:rsid w:val="00AA32B8"/>
    <w:rsid w:val="00AA6B71"/>
    <w:rsid w:val="00AA6C4D"/>
    <w:rsid w:val="00AB309C"/>
    <w:rsid w:val="00AB3773"/>
    <w:rsid w:val="00AB37FB"/>
    <w:rsid w:val="00AB62C4"/>
    <w:rsid w:val="00AD00BA"/>
    <w:rsid w:val="00AD0265"/>
    <w:rsid w:val="00AD7ECD"/>
    <w:rsid w:val="00AE28A4"/>
    <w:rsid w:val="00AF0919"/>
    <w:rsid w:val="00AF5764"/>
    <w:rsid w:val="00B00D4F"/>
    <w:rsid w:val="00B030A7"/>
    <w:rsid w:val="00B10EE1"/>
    <w:rsid w:val="00B237C8"/>
    <w:rsid w:val="00B24AAA"/>
    <w:rsid w:val="00B32F00"/>
    <w:rsid w:val="00B523D2"/>
    <w:rsid w:val="00B56F33"/>
    <w:rsid w:val="00B74C46"/>
    <w:rsid w:val="00B763E8"/>
    <w:rsid w:val="00B92949"/>
    <w:rsid w:val="00B9559D"/>
    <w:rsid w:val="00B969B6"/>
    <w:rsid w:val="00BA0E83"/>
    <w:rsid w:val="00BA1ECB"/>
    <w:rsid w:val="00BA4587"/>
    <w:rsid w:val="00BA7A27"/>
    <w:rsid w:val="00BB6EFE"/>
    <w:rsid w:val="00BD1440"/>
    <w:rsid w:val="00BD2F29"/>
    <w:rsid w:val="00BD66F6"/>
    <w:rsid w:val="00BD7DC6"/>
    <w:rsid w:val="00BF4C43"/>
    <w:rsid w:val="00BF52F2"/>
    <w:rsid w:val="00C0067D"/>
    <w:rsid w:val="00C12CE7"/>
    <w:rsid w:val="00C1528E"/>
    <w:rsid w:val="00C17199"/>
    <w:rsid w:val="00C24572"/>
    <w:rsid w:val="00C356F2"/>
    <w:rsid w:val="00C371FF"/>
    <w:rsid w:val="00C4302B"/>
    <w:rsid w:val="00C438A6"/>
    <w:rsid w:val="00C44CC1"/>
    <w:rsid w:val="00C44E11"/>
    <w:rsid w:val="00C5000E"/>
    <w:rsid w:val="00C508E0"/>
    <w:rsid w:val="00C5617E"/>
    <w:rsid w:val="00C62202"/>
    <w:rsid w:val="00C662D2"/>
    <w:rsid w:val="00C66DB4"/>
    <w:rsid w:val="00C73980"/>
    <w:rsid w:val="00C80F47"/>
    <w:rsid w:val="00C82140"/>
    <w:rsid w:val="00C84D37"/>
    <w:rsid w:val="00C85FCA"/>
    <w:rsid w:val="00CA427D"/>
    <w:rsid w:val="00CA718F"/>
    <w:rsid w:val="00CC1165"/>
    <w:rsid w:val="00CD1902"/>
    <w:rsid w:val="00CD44B3"/>
    <w:rsid w:val="00CD62D4"/>
    <w:rsid w:val="00CD6A3E"/>
    <w:rsid w:val="00CD6C24"/>
    <w:rsid w:val="00CE419D"/>
    <w:rsid w:val="00CF2A5B"/>
    <w:rsid w:val="00CF65C0"/>
    <w:rsid w:val="00D02F2B"/>
    <w:rsid w:val="00D06C6E"/>
    <w:rsid w:val="00D108E7"/>
    <w:rsid w:val="00D14184"/>
    <w:rsid w:val="00D17FE1"/>
    <w:rsid w:val="00D2043D"/>
    <w:rsid w:val="00D244BF"/>
    <w:rsid w:val="00D34206"/>
    <w:rsid w:val="00D35DF6"/>
    <w:rsid w:val="00D4065C"/>
    <w:rsid w:val="00D41FCE"/>
    <w:rsid w:val="00D51852"/>
    <w:rsid w:val="00D54408"/>
    <w:rsid w:val="00D5613C"/>
    <w:rsid w:val="00D56AB8"/>
    <w:rsid w:val="00D629DD"/>
    <w:rsid w:val="00D7289E"/>
    <w:rsid w:val="00D7291A"/>
    <w:rsid w:val="00D74979"/>
    <w:rsid w:val="00D9056F"/>
    <w:rsid w:val="00DA264C"/>
    <w:rsid w:val="00DA2846"/>
    <w:rsid w:val="00DA2894"/>
    <w:rsid w:val="00DA3D64"/>
    <w:rsid w:val="00DA5663"/>
    <w:rsid w:val="00DA682A"/>
    <w:rsid w:val="00DB0750"/>
    <w:rsid w:val="00DB5765"/>
    <w:rsid w:val="00DC0562"/>
    <w:rsid w:val="00DC6BBC"/>
    <w:rsid w:val="00DD0365"/>
    <w:rsid w:val="00DD0F96"/>
    <w:rsid w:val="00DD1B2C"/>
    <w:rsid w:val="00DD6B6F"/>
    <w:rsid w:val="00DD7351"/>
    <w:rsid w:val="00DE4D81"/>
    <w:rsid w:val="00E021D2"/>
    <w:rsid w:val="00E02BDF"/>
    <w:rsid w:val="00E04D96"/>
    <w:rsid w:val="00E13B5F"/>
    <w:rsid w:val="00E17264"/>
    <w:rsid w:val="00E20388"/>
    <w:rsid w:val="00E228E7"/>
    <w:rsid w:val="00E273EF"/>
    <w:rsid w:val="00E33BF9"/>
    <w:rsid w:val="00E36585"/>
    <w:rsid w:val="00E3666D"/>
    <w:rsid w:val="00E41DF0"/>
    <w:rsid w:val="00E47DC4"/>
    <w:rsid w:val="00E70448"/>
    <w:rsid w:val="00E77C80"/>
    <w:rsid w:val="00E81438"/>
    <w:rsid w:val="00E8258F"/>
    <w:rsid w:val="00E84C05"/>
    <w:rsid w:val="00E85B81"/>
    <w:rsid w:val="00E86326"/>
    <w:rsid w:val="00E86585"/>
    <w:rsid w:val="00E8775E"/>
    <w:rsid w:val="00EA2065"/>
    <w:rsid w:val="00EA77F0"/>
    <w:rsid w:val="00EB6FEA"/>
    <w:rsid w:val="00EC3585"/>
    <w:rsid w:val="00EC59F1"/>
    <w:rsid w:val="00EC6EB0"/>
    <w:rsid w:val="00ED4149"/>
    <w:rsid w:val="00ED6FD9"/>
    <w:rsid w:val="00EF01E0"/>
    <w:rsid w:val="00EF1063"/>
    <w:rsid w:val="00EF12E4"/>
    <w:rsid w:val="00EF4CA0"/>
    <w:rsid w:val="00F07F67"/>
    <w:rsid w:val="00F07F99"/>
    <w:rsid w:val="00F12F05"/>
    <w:rsid w:val="00F158AA"/>
    <w:rsid w:val="00F175E8"/>
    <w:rsid w:val="00F17735"/>
    <w:rsid w:val="00F2001E"/>
    <w:rsid w:val="00F349D8"/>
    <w:rsid w:val="00F35C8B"/>
    <w:rsid w:val="00F40432"/>
    <w:rsid w:val="00F4062F"/>
    <w:rsid w:val="00F40831"/>
    <w:rsid w:val="00F40D7A"/>
    <w:rsid w:val="00F41D48"/>
    <w:rsid w:val="00F423F5"/>
    <w:rsid w:val="00F42AF7"/>
    <w:rsid w:val="00F441B8"/>
    <w:rsid w:val="00F5158A"/>
    <w:rsid w:val="00F5227F"/>
    <w:rsid w:val="00F61D71"/>
    <w:rsid w:val="00F65A99"/>
    <w:rsid w:val="00F83462"/>
    <w:rsid w:val="00F845CB"/>
    <w:rsid w:val="00F852ED"/>
    <w:rsid w:val="00F85F56"/>
    <w:rsid w:val="00F901E2"/>
    <w:rsid w:val="00F947E0"/>
    <w:rsid w:val="00FA55AD"/>
    <w:rsid w:val="00FA7890"/>
    <w:rsid w:val="00FB5F13"/>
    <w:rsid w:val="00FC0139"/>
    <w:rsid w:val="00FC5933"/>
    <w:rsid w:val="00FD10B2"/>
    <w:rsid w:val="00FD70DC"/>
    <w:rsid w:val="00FD7487"/>
    <w:rsid w:val="00FE4370"/>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1568B121-B610-44DF-87E6-3D455D73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Nad,Odstavec_muj"/>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Nad Char,Odstavec_muj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veres@vs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ara.sanitrakova@vs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kas.cadan@vsb.cz" TargetMode="External"/><Relationship Id="rId4" Type="http://schemas.openxmlformats.org/officeDocument/2006/relationships/settings" Target="settings.xml"/><Relationship Id="rId9" Type="http://schemas.openxmlformats.org/officeDocument/2006/relationships/hyperlink" Target="mailto:jan.veres@vsb.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4416</Words>
  <Characters>26057</Characters>
  <Application>Microsoft Office Word</Application>
  <DocSecurity>0</DocSecurity>
  <Lines>217</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kra0375</dc:creator>
  <cp:keywords/>
  <dc:description/>
  <cp:lastModifiedBy>Marcel Pobořil</cp:lastModifiedBy>
  <cp:revision>6</cp:revision>
  <cp:lastPrinted>2018-04-24T09:49:00Z</cp:lastPrinted>
  <dcterms:created xsi:type="dcterms:W3CDTF">2025-11-21T18:28:00Z</dcterms:created>
  <dcterms:modified xsi:type="dcterms:W3CDTF">2025-12-03T07:24:00Z</dcterms:modified>
</cp:coreProperties>
</file>