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E2EB" w14:textId="148EEE84" w:rsidR="00AE749C" w:rsidRPr="00AE749C" w:rsidRDefault="00AE749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  <w:bCs/>
        </w:rPr>
      </w:pPr>
      <w:r w:rsidRPr="00AE749C">
        <w:rPr>
          <w:rFonts w:ascii="Tahoma" w:hAnsi="Tahoma" w:cs="Tahoma"/>
          <w:bCs/>
        </w:rPr>
        <w:t>Příloha č. 1 – Rozsah služeb</w:t>
      </w:r>
    </w:p>
    <w:p w14:paraId="067F1F17" w14:textId="77777777" w:rsidR="00AE749C" w:rsidRDefault="00AE749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  <w:b/>
        </w:rPr>
      </w:pPr>
    </w:p>
    <w:p w14:paraId="6AD89DEF" w14:textId="0EE177EF" w:rsidR="00AE749C" w:rsidRDefault="00F6717F" w:rsidP="00AE749C">
      <w:pPr>
        <w:pStyle w:val="Zkladntextodsazen21"/>
        <w:keepLines/>
        <w:spacing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F6717F">
        <w:rPr>
          <w:rFonts w:ascii="Tahoma" w:hAnsi="Tahoma" w:cs="Tahoma"/>
          <w:b/>
          <w:sz w:val="24"/>
          <w:szCs w:val="24"/>
        </w:rPr>
        <w:t xml:space="preserve">Správce </w:t>
      </w:r>
      <w:proofErr w:type="gramStart"/>
      <w:r w:rsidRPr="00F6717F">
        <w:rPr>
          <w:rFonts w:ascii="Tahoma" w:hAnsi="Tahoma" w:cs="Tahoma"/>
          <w:b/>
          <w:sz w:val="24"/>
          <w:szCs w:val="24"/>
        </w:rPr>
        <w:t>stavby - Stavební</w:t>
      </w:r>
      <w:proofErr w:type="gramEnd"/>
      <w:r w:rsidRPr="00F6717F">
        <w:rPr>
          <w:rFonts w:ascii="Tahoma" w:hAnsi="Tahoma" w:cs="Tahoma"/>
          <w:b/>
          <w:sz w:val="24"/>
          <w:szCs w:val="24"/>
        </w:rPr>
        <w:t xml:space="preserve"> úpravy budovy „N“ (</w:t>
      </w:r>
      <w:proofErr w:type="spellStart"/>
      <w:r w:rsidRPr="00F6717F">
        <w:rPr>
          <w:rFonts w:ascii="Tahoma" w:hAnsi="Tahoma" w:cs="Tahoma"/>
          <w:b/>
          <w:sz w:val="24"/>
          <w:szCs w:val="24"/>
        </w:rPr>
        <w:t>CEETe</w:t>
      </w:r>
      <w:proofErr w:type="spellEnd"/>
      <w:r w:rsidRPr="00F6717F">
        <w:rPr>
          <w:rFonts w:ascii="Tahoma" w:hAnsi="Tahoma" w:cs="Tahoma"/>
          <w:b/>
          <w:sz w:val="24"/>
          <w:szCs w:val="24"/>
        </w:rPr>
        <w:t xml:space="preserve"> II) v areálu VŠB-TUO</w:t>
      </w:r>
    </w:p>
    <w:p w14:paraId="7E814D71" w14:textId="77777777" w:rsidR="00AE749C" w:rsidRPr="00AE749C" w:rsidRDefault="00AE749C" w:rsidP="00AE749C">
      <w:pPr>
        <w:pStyle w:val="Zkladntextodsazen21"/>
        <w:keepLines/>
        <w:spacing w:before="120"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</w:p>
    <w:p w14:paraId="1C7890F5" w14:textId="6E69C485" w:rsidR="006E0679" w:rsidRPr="00AE749C" w:rsidRDefault="003D44FF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  <w:b/>
        </w:rPr>
        <w:t>Správce stavby</w:t>
      </w:r>
      <w:r w:rsidRPr="00AE749C">
        <w:rPr>
          <w:rFonts w:ascii="Tahoma" w:hAnsi="Tahoma" w:cs="Tahoma"/>
        </w:rPr>
        <w:t xml:space="preserve"> </w:t>
      </w:r>
      <w:r w:rsidR="002E703C" w:rsidRPr="00AE749C">
        <w:rPr>
          <w:rFonts w:ascii="Tahoma" w:hAnsi="Tahoma" w:cs="Tahoma"/>
        </w:rPr>
        <w:t xml:space="preserve">(ve smyslu Smlouvy také Příkazník) </w:t>
      </w:r>
      <w:r w:rsidR="00631680" w:rsidRPr="00AE749C">
        <w:rPr>
          <w:rFonts w:ascii="Tahoma" w:hAnsi="Tahoma" w:cs="Tahoma"/>
        </w:rPr>
        <w:t xml:space="preserve">se </w:t>
      </w:r>
      <w:r w:rsidR="006E0679" w:rsidRPr="00AE749C">
        <w:rPr>
          <w:rFonts w:ascii="Tahoma" w:hAnsi="Tahoma" w:cs="Tahoma"/>
        </w:rPr>
        <w:t>ve vztahu k Dílu „</w:t>
      </w:r>
      <w:r w:rsidR="00EB6575" w:rsidRPr="00AE749C">
        <w:rPr>
          <w:rFonts w:ascii="Tahoma" w:hAnsi="Tahoma" w:cs="Tahoma"/>
          <w:b/>
        </w:rPr>
        <w:t>Stavební úpravy budovy „N“ (</w:t>
      </w:r>
      <w:proofErr w:type="spellStart"/>
      <w:r w:rsidR="00EB6575" w:rsidRPr="00AE749C">
        <w:rPr>
          <w:rFonts w:ascii="Tahoma" w:hAnsi="Tahoma" w:cs="Tahoma"/>
          <w:b/>
        </w:rPr>
        <w:t>CEETe</w:t>
      </w:r>
      <w:proofErr w:type="spellEnd"/>
      <w:r w:rsidR="00EB6575" w:rsidRPr="00AE749C">
        <w:rPr>
          <w:rFonts w:ascii="Tahoma" w:hAnsi="Tahoma" w:cs="Tahoma"/>
          <w:b/>
        </w:rPr>
        <w:t xml:space="preserve"> II) v areálu VŠB-TUO</w:t>
      </w:r>
      <w:r w:rsidR="006E0679" w:rsidRPr="00AE749C">
        <w:rPr>
          <w:rFonts w:ascii="Tahoma" w:hAnsi="Tahoma" w:cs="Tahoma"/>
        </w:rPr>
        <w:t xml:space="preserve">“ </w:t>
      </w:r>
      <w:r w:rsidR="00631680" w:rsidRPr="00AE749C">
        <w:rPr>
          <w:rFonts w:ascii="Tahoma" w:hAnsi="Tahoma" w:cs="Tahoma"/>
        </w:rPr>
        <w:t xml:space="preserve">zavazuje </w:t>
      </w:r>
      <w:r w:rsidR="006E0679" w:rsidRPr="00AE749C">
        <w:rPr>
          <w:rFonts w:ascii="Tahoma" w:hAnsi="Tahoma" w:cs="Tahoma"/>
        </w:rPr>
        <w:t>provádět činnosti</w:t>
      </w:r>
      <w:r w:rsidR="00E20390" w:rsidRPr="00AE749C">
        <w:rPr>
          <w:rFonts w:ascii="Tahoma" w:hAnsi="Tahoma" w:cs="Tahoma"/>
        </w:rPr>
        <w:t xml:space="preserve"> za účelem splnění předmětu </w:t>
      </w:r>
      <w:r w:rsidR="003B3BB4" w:rsidRPr="00AE749C">
        <w:rPr>
          <w:rFonts w:ascii="Tahoma" w:hAnsi="Tahoma" w:cs="Tahoma"/>
        </w:rPr>
        <w:t>Veřejné zakázky definované</w:t>
      </w:r>
      <w:r w:rsidR="00D741B0" w:rsidRPr="00AE749C">
        <w:rPr>
          <w:rFonts w:ascii="Tahoma" w:hAnsi="Tahoma" w:cs="Tahoma"/>
        </w:rPr>
        <w:t>ho</w:t>
      </w:r>
      <w:r w:rsidR="003B3BB4" w:rsidRPr="00AE749C">
        <w:rPr>
          <w:rFonts w:ascii="Tahoma" w:hAnsi="Tahoma" w:cs="Tahoma"/>
        </w:rPr>
        <w:t xml:space="preserve"> </w:t>
      </w:r>
      <w:r w:rsidR="00AE749C">
        <w:rPr>
          <w:rFonts w:ascii="Tahoma" w:hAnsi="Tahoma" w:cs="Tahoma"/>
        </w:rPr>
        <w:t>v</w:t>
      </w:r>
      <w:r w:rsidR="004E4733">
        <w:rPr>
          <w:rFonts w:ascii="Tahoma" w:hAnsi="Tahoma" w:cs="Tahoma"/>
        </w:rPr>
        <w:t> Zadávací dokumentaci</w:t>
      </w:r>
      <w:r w:rsidR="00AE70D7" w:rsidRPr="00AE749C">
        <w:rPr>
          <w:rFonts w:ascii="Tahoma" w:hAnsi="Tahoma" w:cs="Tahoma"/>
        </w:rPr>
        <w:t>,</w:t>
      </w:r>
      <w:r w:rsidR="006E0679" w:rsidRPr="00AE749C">
        <w:rPr>
          <w:rFonts w:ascii="Tahoma" w:hAnsi="Tahoma" w:cs="Tahoma"/>
        </w:rPr>
        <w:t xml:space="preserve"> kter</w:t>
      </w:r>
      <w:r w:rsidR="00AE749C">
        <w:rPr>
          <w:rFonts w:ascii="Tahoma" w:hAnsi="Tahoma" w:cs="Tahoma"/>
        </w:rPr>
        <w:t>á</w:t>
      </w:r>
      <w:r w:rsidR="006E0679" w:rsidRPr="00AE749C">
        <w:rPr>
          <w:rFonts w:ascii="Tahoma" w:hAnsi="Tahoma" w:cs="Tahoma"/>
        </w:rPr>
        <w:t xml:space="preserve"> j</w:t>
      </w:r>
      <w:r w:rsidR="00AE749C">
        <w:rPr>
          <w:rFonts w:ascii="Tahoma" w:hAnsi="Tahoma" w:cs="Tahoma"/>
        </w:rPr>
        <w:t>e</w:t>
      </w:r>
      <w:r w:rsidR="006E0679" w:rsidRPr="00AE749C">
        <w:rPr>
          <w:rFonts w:ascii="Tahoma" w:hAnsi="Tahoma" w:cs="Tahoma"/>
        </w:rPr>
        <w:t xml:space="preserve"> dále podrobně specifikován</w:t>
      </w:r>
      <w:r w:rsidR="00AE749C">
        <w:rPr>
          <w:rFonts w:ascii="Tahoma" w:hAnsi="Tahoma" w:cs="Tahoma"/>
        </w:rPr>
        <w:t>a</w:t>
      </w:r>
      <w:r w:rsidR="006E0679" w:rsidRPr="00AE749C">
        <w:rPr>
          <w:rFonts w:ascii="Tahoma" w:hAnsi="Tahoma" w:cs="Tahoma"/>
        </w:rPr>
        <w:t xml:space="preserve"> v této Příloze 1, a</w:t>
      </w:r>
      <w:r w:rsidR="004E4733">
        <w:rPr>
          <w:rFonts w:ascii="Tahoma" w:hAnsi="Tahoma" w:cs="Tahoma"/>
        </w:rPr>
        <w:t> </w:t>
      </w:r>
      <w:r w:rsidR="006E0679" w:rsidRPr="00AE749C">
        <w:rPr>
          <w:rFonts w:ascii="Tahoma" w:hAnsi="Tahoma" w:cs="Tahoma"/>
        </w:rPr>
        <w:t xml:space="preserve">to </w:t>
      </w:r>
      <w:r w:rsidR="008A4E15" w:rsidRPr="00AE749C">
        <w:rPr>
          <w:rFonts w:ascii="Tahoma" w:hAnsi="Tahoma" w:cs="Tahoma"/>
        </w:rPr>
        <w:t xml:space="preserve">obecně za účelem řádného plnění Služeb dle </w:t>
      </w:r>
      <w:r w:rsidR="004E4733">
        <w:rPr>
          <w:rFonts w:ascii="Tahoma" w:hAnsi="Tahoma" w:cs="Tahoma"/>
        </w:rPr>
        <w:t>Zadávací dokumentace Veřejné zakázky</w:t>
      </w:r>
      <w:r w:rsidR="008A4E15" w:rsidRPr="00AE749C">
        <w:rPr>
          <w:rFonts w:ascii="Tahoma" w:hAnsi="Tahoma" w:cs="Tahoma"/>
        </w:rPr>
        <w:t xml:space="preserve">, </w:t>
      </w:r>
      <w:r w:rsidR="00FE3C24" w:rsidRPr="00AE749C">
        <w:rPr>
          <w:rFonts w:ascii="Tahoma" w:hAnsi="Tahoma" w:cs="Tahoma"/>
        </w:rPr>
        <w:t>Smlouv</w:t>
      </w:r>
      <w:r w:rsidR="008A4E15" w:rsidRPr="00AE749C">
        <w:rPr>
          <w:rFonts w:ascii="Tahoma" w:hAnsi="Tahoma" w:cs="Tahoma"/>
        </w:rPr>
        <w:t>y a</w:t>
      </w:r>
      <w:r w:rsidR="00E01DBE" w:rsidRPr="00AE749C">
        <w:rPr>
          <w:rFonts w:ascii="Tahoma" w:hAnsi="Tahoma" w:cs="Tahoma"/>
        </w:rPr>
        <w:t xml:space="preserve"> následně i</w:t>
      </w:r>
      <w:r w:rsidR="008A4E15" w:rsidRPr="00AE749C">
        <w:rPr>
          <w:rFonts w:ascii="Tahoma" w:hAnsi="Tahoma" w:cs="Tahoma"/>
        </w:rPr>
        <w:t> </w:t>
      </w:r>
      <w:r w:rsidR="00FE3C24" w:rsidRPr="00AE749C">
        <w:rPr>
          <w:rFonts w:ascii="Tahoma" w:hAnsi="Tahoma" w:cs="Tahoma"/>
        </w:rPr>
        <w:t>Smlouv</w:t>
      </w:r>
      <w:r w:rsidR="008A4E15" w:rsidRPr="00AE749C">
        <w:rPr>
          <w:rFonts w:ascii="Tahoma" w:hAnsi="Tahoma" w:cs="Tahoma"/>
        </w:rPr>
        <w:t xml:space="preserve">y </w:t>
      </w:r>
      <w:r w:rsidR="008470E9" w:rsidRPr="00AE749C">
        <w:rPr>
          <w:rFonts w:ascii="Tahoma" w:hAnsi="Tahoma" w:cs="Tahoma"/>
        </w:rPr>
        <w:t>o d</w:t>
      </w:r>
      <w:r w:rsidR="008A4E15" w:rsidRPr="00AE749C">
        <w:rPr>
          <w:rFonts w:ascii="Tahoma" w:hAnsi="Tahoma" w:cs="Tahoma"/>
        </w:rPr>
        <w:t>íl</w:t>
      </w:r>
      <w:r w:rsidR="008470E9" w:rsidRPr="00AE749C">
        <w:rPr>
          <w:rFonts w:ascii="Tahoma" w:hAnsi="Tahoma" w:cs="Tahoma"/>
        </w:rPr>
        <w:t>o</w:t>
      </w:r>
      <w:r w:rsidR="008A4E15" w:rsidRPr="00AE749C">
        <w:rPr>
          <w:rFonts w:ascii="Tahoma" w:hAnsi="Tahoma" w:cs="Tahoma"/>
        </w:rPr>
        <w:t xml:space="preserve">, jakož i konkrétně v souvislosti s činnostmi jednotlivých členů týmu </w:t>
      </w:r>
      <w:r w:rsidR="00FE3C24" w:rsidRPr="00AE749C">
        <w:rPr>
          <w:rFonts w:ascii="Tahoma" w:hAnsi="Tahoma" w:cs="Tahoma"/>
        </w:rPr>
        <w:t>Správce</w:t>
      </w:r>
      <w:r w:rsidR="008A4E15" w:rsidRPr="00AE749C">
        <w:rPr>
          <w:rFonts w:ascii="Tahoma" w:hAnsi="Tahoma" w:cs="Tahoma"/>
        </w:rPr>
        <w:t xml:space="preserve"> stavby.</w:t>
      </w:r>
    </w:p>
    <w:p w14:paraId="585DBED3" w14:textId="5BB1C27F" w:rsidR="00C4650D" w:rsidRPr="00AE749C" w:rsidRDefault="00D14F8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 xml:space="preserve">Služby </w:t>
      </w:r>
      <w:r w:rsidR="008470E9" w:rsidRPr="00AE749C">
        <w:rPr>
          <w:rFonts w:ascii="Tahoma" w:hAnsi="Tahoma" w:cs="Tahoma"/>
        </w:rPr>
        <w:t xml:space="preserve">Správce stavby </w:t>
      </w:r>
      <w:r w:rsidR="00446FE9" w:rsidRPr="00AE749C">
        <w:rPr>
          <w:rFonts w:ascii="Tahoma" w:hAnsi="Tahoma" w:cs="Tahoma"/>
        </w:rPr>
        <w:t xml:space="preserve">musí být vykonávány </w:t>
      </w:r>
      <w:r w:rsidR="00C4650D" w:rsidRPr="00AE749C">
        <w:rPr>
          <w:rFonts w:ascii="Tahoma" w:hAnsi="Tahoma" w:cs="Tahoma"/>
        </w:rPr>
        <w:t>v souladu s</w:t>
      </w:r>
      <w:r w:rsidR="00D741B0" w:rsidRPr="00AE749C">
        <w:rPr>
          <w:rFonts w:ascii="Tahoma" w:hAnsi="Tahoma" w:cs="Tahoma"/>
        </w:rPr>
        <w:t> Příkazní s</w:t>
      </w:r>
      <w:r w:rsidR="00FE3C24" w:rsidRPr="00AE749C">
        <w:rPr>
          <w:rFonts w:ascii="Tahoma" w:hAnsi="Tahoma" w:cs="Tahoma"/>
        </w:rPr>
        <w:t>mlouv</w:t>
      </w:r>
      <w:r w:rsidR="00C4650D" w:rsidRPr="00AE749C">
        <w:rPr>
          <w:rFonts w:ascii="Tahoma" w:hAnsi="Tahoma" w:cs="Tahoma"/>
        </w:rPr>
        <w:t xml:space="preserve">ou a se </w:t>
      </w:r>
      <w:r w:rsidR="00FE3C24" w:rsidRPr="00AE749C">
        <w:rPr>
          <w:rFonts w:ascii="Tahoma" w:hAnsi="Tahoma" w:cs="Tahoma"/>
        </w:rPr>
        <w:t>Smlouv</w:t>
      </w:r>
      <w:r w:rsidR="00C4650D" w:rsidRPr="00AE749C">
        <w:rPr>
          <w:rFonts w:ascii="Tahoma" w:hAnsi="Tahoma" w:cs="Tahoma"/>
        </w:rPr>
        <w:t xml:space="preserve">ou </w:t>
      </w:r>
      <w:r w:rsidR="008470E9" w:rsidRPr="00AE749C">
        <w:rPr>
          <w:rFonts w:ascii="Tahoma" w:hAnsi="Tahoma" w:cs="Tahoma"/>
        </w:rPr>
        <w:t>o d</w:t>
      </w:r>
      <w:r w:rsidR="00C4650D" w:rsidRPr="00AE749C">
        <w:rPr>
          <w:rFonts w:ascii="Tahoma" w:hAnsi="Tahoma" w:cs="Tahoma"/>
        </w:rPr>
        <w:t>íl</w:t>
      </w:r>
      <w:r w:rsidR="008470E9" w:rsidRPr="00AE749C">
        <w:rPr>
          <w:rFonts w:ascii="Tahoma" w:hAnsi="Tahoma" w:cs="Tahoma"/>
        </w:rPr>
        <w:t>o</w:t>
      </w:r>
      <w:r w:rsidR="00D741B0" w:rsidRPr="00AE749C">
        <w:rPr>
          <w:rFonts w:ascii="Tahoma" w:hAnsi="Tahoma" w:cs="Tahoma"/>
        </w:rPr>
        <w:t xml:space="preserve"> na zhotovení stavby „</w:t>
      </w:r>
      <w:r w:rsidR="00EB6575" w:rsidRPr="00AE749C">
        <w:rPr>
          <w:rFonts w:ascii="Tahoma" w:hAnsi="Tahoma" w:cs="Tahoma"/>
          <w:b/>
        </w:rPr>
        <w:t>Stavební úpravy budovy „N“ (</w:t>
      </w:r>
      <w:proofErr w:type="spellStart"/>
      <w:r w:rsidR="00EB6575" w:rsidRPr="00AE749C">
        <w:rPr>
          <w:rFonts w:ascii="Tahoma" w:hAnsi="Tahoma" w:cs="Tahoma"/>
          <w:b/>
        </w:rPr>
        <w:t>CEETe</w:t>
      </w:r>
      <w:proofErr w:type="spellEnd"/>
      <w:r w:rsidR="00EB6575" w:rsidRPr="00AE749C">
        <w:rPr>
          <w:rFonts w:ascii="Tahoma" w:hAnsi="Tahoma" w:cs="Tahoma"/>
          <w:b/>
        </w:rPr>
        <w:t xml:space="preserve"> II) v areálu VŠB-TUO</w:t>
      </w:r>
      <w:r w:rsidR="00D741B0" w:rsidRPr="00AE749C">
        <w:rPr>
          <w:rFonts w:ascii="Tahoma" w:hAnsi="Tahoma" w:cs="Tahoma"/>
        </w:rPr>
        <w:t>“</w:t>
      </w:r>
      <w:r w:rsidR="00C4650D" w:rsidRPr="00AE749C">
        <w:rPr>
          <w:rFonts w:ascii="Tahoma" w:hAnsi="Tahoma" w:cs="Tahoma"/>
        </w:rPr>
        <w:t xml:space="preserve">, v souladu se všemi obecně závaznými předpisy a </w:t>
      </w:r>
      <w:r w:rsidR="00AE70D7" w:rsidRPr="00AE749C">
        <w:rPr>
          <w:rFonts w:ascii="Tahoma" w:hAnsi="Tahoma" w:cs="Tahoma"/>
        </w:rPr>
        <w:t xml:space="preserve">českými státními </w:t>
      </w:r>
      <w:r w:rsidR="00C4650D" w:rsidRPr="00AE749C">
        <w:rPr>
          <w:rFonts w:ascii="Tahoma" w:hAnsi="Tahoma" w:cs="Tahoma"/>
        </w:rPr>
        <w:t xml:space="preserve">normami </w:t>
      </w:r>
      <w:r w:rsidR="00AE70D7" w:rsidRPr="00AE749C">
        <w:rPr>
          <w:rFonts w:ascii="Tahoma" w:hAnsi="Tahoma" w:cs="Tahoma"/>
        </w:rPr>
        <w:t xml:space="preserve">(ČSN) </w:t>
      </w:r>
      <w:r w:rsidR="00C4650D" w:rsidRPr="00AE749C">
        <w:rPr>
          <w:rFonts w:ascii="Tahoma" w:hAnsi="Tahoma" w:cs="Tahoma"/>
        </w:rPr>
        <w:t xml:space="preserve">upravujícími řádné poskytování Služeb, včetně obecně závazných předpisů BOZP. </w:t>
      </w:r>
    </w:p>
    <w:p w14:paraId="1F6E8ADB" w14:textId="663E1644" w:rsidR="00C4650D" w:rsidRPr="00AE749C" w:rsidRDefault="00C4650D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 xml:space="preserve">Rozsah Služeb je stanoven v této Příloze </w:t>
      </w:r>
      <w:r w:rsidR="00C775DD" w:rsidRPr="00AE749C">
        <w:rPr>
          <w:rFonts w:ascii="Tahoma" w:hAnsi="Tahoma" w:cs="Tahoma"/>
        </w:rPr>
        <w:t xml:space="preserve">1, přičemž </w:t>
      </w:r>
      <w:r w:rsidR="00B82AE9" w:rsidRPr="00AE749C">
        <w:rPr>
          <w:rFonts w:ascii="Tahoma" w:hAnsi="Tahoma" w:cs="Tahoma"/>
        </w:rPr>
        <w:t>Příkazce</w:t>
      </w:r>
      <w:r w:rsidR="001D22C2" w:rsidRPr="00AE749C">
        <w:rPr>
          <w:rFonts w:ascii="Tahoma" w:hAnsi="Tahoma" w:cs="Tahoma"/>
        </w:rPr>
        <w:t xml:space="preserve"> zdůrazňuje, že se jedná o </w:t>
      </w:r>
      <w:r w:rsidR="00C775DD" w:rsidRPr="00AE749C">
        <w:rPr>
          <w:rFonts w:ascii="Tahoma" w:hAnsi="Tahoma" w:cs="Tahoma"/>
        </w:rPr>
        <w:t>v</w:t>
      </w:r>
      <w:r w:rsidR="00F50350" w:rsidRPr="00AE749C">
        <w:rPr>
          <w:rFonts w:ascii="Tahoma" w:hAnsi="Tahoma" w:cs="Tahoma"/>
        </w:rPr>
        <w:t>ý</w:t>
      </w:r>
      <w:r w:rsidR="00C775DD" w:rsidRPr="00AE749C">
        <w:rPr>
          <w:rFonts w:ascii="Tahoma" w:hAnsi="Tahoma" w:cs="Tahoma"/>
        </w:rPr>
        <w:t xml:space="preserve">čet minimálního standardu, který je </w:t>
      </w:r>
      <w:r w:rsidR="00DC5806" w:rsidRPr="00AE749C">
        <w:rPr>
          <w:rFonts w:ascii="Tahoma" w:hAnsi="Tahoma" w:cs="Tahoma"/>
        </w:rPr>
        <w:t>Správce stavby</w:t>
      </w:r>
      <w:r w:rsidR="008470E9" w:rsidRPr="00AE749C">
        <w:rPr>
          <w:rFonts w:ascii="Tahoma" w:hAnsi="Tahoma" w:cs="Tahoma"/>
        </w:rPr>
        <w:t xml:space="preserve"> </w:t>
      </w:r>
      <w:r w:rsidR="00C775DD" w:rsidRPr="00AE749C">
        <w:rPr>
          <w:rFonts w:ascii="Tahoma" w:hAnsi="Tahoma" w:cs="Tahoma"/>
        </w:rPr>
        <w:t>povinen poskytovat. Jedná se tedy pouze o</w:t>
      </w:r>
      <w:r w:rsidR="00A20FFE" w:rsidRPr="00AE749C">
        <w:rPr>
          <w:rFonts w:ascii="Tahoma" w:hAnsi="Tahoma" w:cs="Tahoma"/>
        </w:rPr>
        <w:t> </w:t>
      </w:r>
      <w:r w:rsidR="00C775DD" w:rsidRPr="00AE749C">
        <w:rPr>
          <w:rFonts w:ascii="Tahoma" w:hAnsi="Tahoma" w:cs="Tahoma"/>
        </w:rPr>
        <w:t xml:space="preserve">demonstrativní výčet, přičemž je na </w:t>
      </w:r>
      <w:r w:rsidR="00DC5806" w:rsidRPr="00AE749C">
        <w:rPr>
          <w:rFonts w:ascii="Tahoma" w:hAnsi="Tahoma" w:cs="Tahoma"/>
        </w:rPr>
        <w:t>Správci stavby</w:t>
      </w:r>
      <w:r w:rsidR="00C775DD" w:rsidRPr="00AE749C">
        <w:rPr>
          <w:rFonts w:ascii="Tahoma" w:hAnsi="Tahoma" w:cs="Tahoma"/>
        </w:rPr>
        <w:t xml:space="preserve">, aby identifikoval další relevantní činnosti nezbytné k řádnému a včasnému plnění </w:t>
      </w:r>
      <w:r w:rsidR="00FE3C24" w:rsidRPr="00AE749C">
        <w:rPr>
          <w:rFonts w:ascii="Tahoma" w:hAnsi="Tahoma" w:cs="Tahoma"/>
        </w:rPr>
        <w:t>Smlouv</w:t>
      </w:r>
      <w:r w:rsidR="00C775DD" w:rsidRPr="00AE749C">
        <w:rPr>
          <w:rFonts w:ascii="Tahoma" w:hAnsi="Tahoma" w:cs="Tahoma"/>
        </w:rPr>
        <w:t>y.</w:t>
      </w:r>
      <w:r w:rsidRPr="00AE749C">
        <w:rPr>
          <w:rFonts w:ascii="Tahoma" w:hAnsi="Tahoma" w:cs="Tahoma"/>
        </w:rPr>
        <w:t xml:space="preserve"> </w:t>
      </w:r>
    </w:p>
    <w:p w14:paraId="6ED1C41B" w14:textId="76E92503" w:rsidR="00F96D7B" w:rsidRPr="00AE749C" w:rsidRDefault="00F96D7B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 xml:space="preserve">Tam, kde tato Příloha 1 hovoří o týmu </w:t>
      </w:r>
      <w:r w:rsidR="00FE3C24" w:rsidRPr="00AE749C">
        <w:rPr>
          <w:rFonts w:ascii="Tahoma" w:hAnsi="Tahoma" w:cs="Tahoma"/>
        </w:rPr>
        <w:t>Správce</w:t>
      </w:r>
      <w:r w:rsidRPr="00AE749C">
        <w:rPr>
          <w:rFonts w:ascii="Tahoma" w:hAnsi="Tahoma" w:cs="Tahoma"/>
        </w:rPr>
        <w:t xml:space="preserve"> stavby, rozumí se tím </w:t>
      </w:r>
      <w:r w:rsidR="00224C6E" w:rsidRPr="00AE749C">
        <w:rPr>
          <w:rFonts w:ascii="Tahoma" w:hAnsi="Tahoma" w:cs="Tahoma"/>
        </w:rPr>
        <w:t>Příkazník</w:t>
      </w:r>
      <w:r w:rsidR="008470E9" w:rsidRPr="00AE749C">
        <w:rPr>
          <w:rFonts w:ascii="Tahoma" w:hAnsi="Tahoma" w:cs="Tahoma"/>
        </w:rPr>
        <w:t xml:space="preserve"> </w:t>
      </w:r>
      <w:r w:rsidRPr="00AE749C">
        <w:rPr>
          <w:rFonts w:ascii="Tahoma" w:hAnsi="Tahoma" w:cs="Tahoma"/>
        </w:rPr>
        <w:t xml:space="preserve">ve smyslu </w:t>
      </w:r>
      <w:r w:rsidR="00FE3C24" w:rsidRPr="00AE749C">
        <w:rPr>
          <w:rFonts w:ascii="Tahoma" w:hAnsi="Tahoma" w:cs="Tahoma"/>
        </w:rPr>
        <w:t>Smlouv</w:t>
      </w:r>
      <w:r w:rsidRPr="00AE749C">
        <w:rPr>
          <w:rFonts w:ascii="Tahoma" w:hAnsi="Tahoma" w:cs="Tahoma"/>
        </w:rPr>
        <w:t>y.</w:t>
      </w:r>
    </w:p>
    <w:p w14:paraId="005D23C4" w14:textId="13CBB741" w:rsidR="00824F66" w:rsidRPr="00AE749C" w:rsidRDefault="00824F66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>N</w:t>
      </w:r>
      <w:r w:rsidR="004F3304" w:rsidRPr="00AE749C">
        <w:rPr>
          <w:rFonts w:ascii="Tahoma" w:hAnsi="Tahoma" w:cs="Tahoma"/>
        </w:rPr>
        <w:t xml:space="preserve">a stavbě může </w:t>
      </w:r>
      <w:r w:rsidRPr="00AE749C">
        <w:rPr>
          <w:rFonts w:ascii="Tahoma" w:hAnsi="Tahoma" w:cs="Tahoma"/>
        </w:rPr>
        <w:t xml:space="preserve">být kromě generálního dodavatele (GD) i přímý dodavatel </w:t>
      </w:r>
      <w:r w:rsidR="00B82AE9" w:rsidRPr="00AE749C">
        <w:rPr>
          <w:rFonts w:ascii="Tahoma" w:hAnsi="Tahoma" w:cs="Tahoma"/>
        </w:rPr>
        <w:t>Příkazce</w:t>
      </w:r>
      <w:r w:rsidRPr="00AE749C">
        <w:rPr>
          <w:rFonts w:ascii="Tahoma" w:hAnsi="Tahoma" w:cs="Tahoma"/>
        </w:rPr>
        <w:t xml:space="preserve"> (např. interiéru</w:t>
      </w:r>
      <w:r w:rsidR="008470E9" w:rsidRPr="00AE749C">
        <w:rPr>
          <w:rFonts w:ascii="Tahoma" w:hAnsi="Tahoma" w:cs="Tahoma"/>
        </w:rPr>
        <w:t>, AV techniky</w:t>
      </w:r>
      <w:r w:rsidRPr="00AE749C">
        <w:rPr>
          <w:rFonts w:ascii="Tahoma" w:hAnsi="Tahoma" w:cs="Tahoma"/>
        </w:rPr>
        <w:t xml:space="preserve">), </w:t>
      </w:r>
      <w:r w:rsidR="004F3304" w:rsidRPr="00AE749C">
        <w:rPr>
          <w:rFonts w:ascii="Tahoma" w:hAnsi="Tahoma" w:cs="Tahoma"/>
        </w:rPr>
        <w:t>dále není vyloučeno</w:t>
      </w:r>
      <w:r w:rsidRPr="00AE749C">
        <w:rPr>
          <w:rFonts w:ascii="Tahoma" w:hAnsi="Tahoma" w:cs="Tahoma"/>
        </w:rPr>
        <w:t xml:space="preserve">, že </w:t>
      </w:r>
      <w:r w:rsidR="004F3304" w:rsidRPr="00AE749C">
        <w:rPr>
          <w:rFonts w:ascii="Tahoma" w:hAnsi="Tahoma" w:cs="Tahoma"/>
        </w:rPr>
        <w:t xml:space="preserve">si </w:t>
      </w:r>
      <w:r w:rsidRPr="00AE749C">
        <w:rPr>
          <w:rFonts w:ascii="Tahoma" w:hAnsi="Tahoma" w:cs="Tahoma"/>
        </w:rPr>
        <w:t xml:space="preserve">v průběhu </w:t>
      </w:r>
      <w:r w:rsidR="008470E9" w:rsidRPr="00AE749C">
        <w:rPr>
          <w:rFonts w:ascii="Tahoma" w:hAnsi="Tahoma" w:cs="Tahoma"/>
        </w:rPr>
        <w:t>realizace stavby</w:t>
      </w:r>
      <w:r w:rsidRPr="00AE749C">
        <w:rPr>
          <w:rFonts w:ascii="Tahoma" w:hAnsi="Tahoma" w:cs="Tahoma"/>
        </w:rPr>
        <w:t xml:space="preserve"> vyhradí </w:t>
      </w:r>
      <w:r w:rsidR="004F3304" w:rsidRPr="00AE749C">
        <w:rPr>
          <w:rFonts w:ascii="Tahoma" w:hAnsi="Tahoma" w:cs="Tahoma"/>
        </w:rPr>
        <w:t>další přímé dodavatel</w:t>
      </w:r>
      <w:r w:rsidR="005865A9" w:rsidRPr="00AE749C">
        <w:rPr>
          <w:rFonts w:ascii="Tahoma" w:hAnsi="Tahoma" w:cs="Tahoma"/>
        </w:rPr>
        <w:t>e</w:t>
      </w:r>
      <w:r w:rsidRPr="00AE749C">
        <w:rPr>
          <w:rFonts w:ascii="Tahoma" w:hAnsi="Tahoma" w:cs="Tahoma"/>
        </w:rPr>
        <w:t xml:space="preserve"> vybavení. Z</w:t>
      </w:r>
      <w:r w:rsidR="005865A9" w:rsidRPr="00AE749C">
        <w:rPr>
          <w:rFonts w:ascii="Tahoma" w:hAnsi="Tahoma" w:cs="Tahoma"/>
        </w:rPr>
        <w:t xml:space="preserve"> těchto </w:t>
      </w:r>
      <w:r w:rsidRPr="00AE749C">
        <w:rPr>
          <w:rFonts w:ascii="Tahoma" w:hAnsi="Tahoma" w:cs="Tahoma"/>
        </w:rPr>
        <w:t xml:space="preserve">důvodů se v dokumentu píše </w:t>
      </w:r>
      <w:r w:rsidR="008470E9" w:rsidRPr="00AE749C">
        <w:rPr>
          <w:rFonts w:ascii="Tahoma" w:hAnsi="Tahoma" w:cs="Tahoma"/>
        </w:rPr>
        <w:t xml:space="preserve">obecně </w:t>
      </w:r>
      <w:r w:rsidRPr="00AE749C">
        <w:rPr>
          <w:rFonts w:ascii="Tahoma" w:hAnsi="Tahoma" w:cs="Tahoma"/>
        </w:rPr>
        <w:t xml:space="preserve">o </w:t>
      </w:r>
      <w:r w:rsidR="007E4283" w:rsidRPr="00AE749C">
        <w:rPr>
          <w:rFonts w:ascii="Tahoma" w:hAnsi="Tahoma" w:cs="Tahoma"/>
        </w:rPr>
        <w:t>Dodavateli</w:t>
      </w:r>
      <w:r w:rsidRPr="00AE749C">
        <w:rPr>
          <w:rFonts w:ascii="Tahoma" w:hAnsi="Tahoma" w:cs="Tahoma"/>
        </w:rPr>
        <w:t xml:space="preserve">, </w:t>
      </w:r>
      <w:r w:rsidR="005865A9" w:rsidRPr="00AE749C">
        <w:rPr>
          <w:rFonts w:ascii="Tahoma" w:hAnsi="Tahoma" w:cs="Tahoma"/>
        </w:rPr>
        <w:t>čímž jsou myšlen</w:t>
      </w:r>
      <w:r w:rsidR="008470E9" w:rsidRPr="00AE749C">
        <w:rPr>
          <w:rFonts w:ascii="Tahoma" w:hAnsi="Tahoma" w:cs="Tahoma"/>
        </w:rPr>
        <w:t>í</w:t>
      </w:r>
      <w:r w:rsidR="005865A9" w:rsidRPr="00AE749C">
        <w:rPr>
          <w:rFonts w:ascii="Tahoma" w:hAnsi="Tahoma" w:cs="Tahoma"/>
        </w:rPr>
        <w:t xml:space="preserve"> přím</w:t>
      </w:r>
      <w:r w:rsidR="000F3CFF" w:rsidRPr="00AE749C">
        <w:rPr>
          <w:rFonts w:ascii="Tahoma" w:hAnsi="Tahoma" w:cs="Tahoma"/>
        </w:rPr>
        <w:t>í</w:t>
      </w:r>
      <w:r w:rsidR="005865A9" w:rsidRPr="00AE749C">
        <w:rPr>
          <w:rFonts w:ascii="Tahoma" w:hAnsi="Tahoma" w:cs="Tahoma"/>
        </w:rPr>
        <w:t xml:space="preserve"> dodavatelé </w:t>
      </w:r>
      <w:r w:rsidR="00B82AE9" w:rsidRPr="00AE749C">
        <w:rPr>
          <w:rFonts w:ascii="Tahoma" w:hAnsi="Tahoma" w:cs="Tahoma"/>
        </w:rPr>
        <w:t>Příkazce</w:t>
      </w:r>
      <w:r w:rsidRPr="00AE749C">
        <w:rPr>
          <w:rFonts w:ascii="Tahoma" w:hAnsi="Tahoma" w:cs="Tahoma"/>
        </w:rPr>
        <w:t>.</w:t>
      </w:r>
      <w:r w:rsidR="00F7056E" w:rsidRPr="00AE749C">
        <w:rPr>
          <w:rFonts w:ascii="Tahoma" w:hAnsi="Tahoma" w:cs="Tahoma"/>
        </w:rPr>
        <w:t xml:space="preserve"> </w:t>
      </w:r>
    </w:p>
    <w:p w14:paraId="1031D5AC" w14:textId="77777777" w:rsidR="004266D8" w:rsidRPr="00AE749C" w:rsidRDefault="00CA2A44" w:rsidP="00AE749C">
      <w:pPr>
        <w:pStyle w:val="Nadpis1"/>
        <w:keepLines/>
        <w:spacing w:before="360" w:after="0" w:line="240" w:lineRule="auto"/>
        <w:ind w:left="0" w:hanging="357"/>
        <w:jc w:val="both"/>
        <w:rPr>
          <w:rFonts w:ascii="Tahoma" w:eastAsiaTheme="minorHAnsi" w:hAnsi="Tahoma" w:cs="Tahoma"/>
          <w:b w:val="0"/>
          <w:color w:val="auto"/>
          <w:sz w:val="20"/>
          <w:szCs w:val="20"/>
        </w:rPr>
      </w:pPr>
      <w:bookmarkStart w:id="0" w:name="_Toc483307387"/>
      <w:bookmarkStart w:id="1" w:name="_Toc483307495"/>
      <w:bookmarkStart w:id="2" w:name="_Toc483314422"/>
      <w:bookmarkStart w:id="3" w:name="_Toc483314423"/>
      <w:bookmarkEnd w:id="0"/>
      <w:bookmarkEnd w:id="1"/>
      <w:bookmarkEnd w:id="2"/>
      <w:r w:rsidRPr="00AE749C">
        <w:rPr>
          <w:rFonts w:ascii="Tahoma" w:eastAsiaTheme="minorHAnsi" w:hAnsi="Tahoma" w:cs="Tahoma"/>
          <w:color w:val="auto"/>
          <w:sz w:val="20"/>
          <w:szCs w:val="20"/>
        </w:rPr>
        <w:t xml:space="preserve">Specifikace kontrolních činností </w:t>
      </w:r>
      <w:r w:rsidR="00725B39" w:rsidRPr="00AE749C">
        <w:rPr>
          <w:rFonts w:ascii="Tahoma" w:eastAsiaTheme="minorHAnsi" w:hAnsi="Tahoma" w:cs="Tahoma"/>
          <w:color w:val="auto"/>
          <w:sz w:val="20"/>
          <w:szCs w:val="20"/>
        </w:rPr>
        <w:t xml:space="preserve">týmu </w:t>
      </w:r>
      <w:r w:rsidR="00FE3C24" w:rsidRPr="00AE749C">
        <w:rPr>
          <w:rFonts w:ascii="Tahoma" w:eastAsiaTheme="minorHAnsi" w:hAnsi="Tahoma" w:cs="Tahoma"/>
          <w:color w:val="auto"/>
          <w:sz w:val="20"/>
          <w:szCs w:val="20"/>
        </w:rPr>
        <w:t>Správce</w:t>
      </w:r>
      <w:r w:rsidR="00725B39" w:rsidRPr="00AE749C">
        <w:rPr>
          <w:rFonts w:ascii="Tahoma" w:eastAsiaTheme="minorHAnsi" w:hAnsi="Tahoma" w:cs="Tahoma"/>
          <w:color w:val="auto"/>
          <w:sz w:val="20"/>
          <w:szCs w:val="20"/>
        </w:rPr>
        <w:t xml:space="preserve"> stavby</w:t>
      </w:r>
      <w:bookmarkEnd w:id="3"/>
    </w:p>
    <w:p w14:paraId="62DED531" w14:textId="08CC1DEF" w:rsidR="004266D8" w:rsidRPr="00AE749C" w:rsidRDefault="004266D8" w:rsidP="00AE749C">
      <w:pPr>
        <w:keepLines/>
        <w:widowControl w:val="0"/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Kontrolními činnostmi uvedenými níže, jakožto činnostmi, jimiž je povinen tým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Pr="00AE749C">
        <w:rPr>
          <w:rFonts w:ascii="Tahoma" w:hAnsi="Tahoma" w:cs="Tahoma"/>
          <w:sz w:val="20"/>
          <w:szCs w:val="20"/>
        </w:rPr>
        <w:t xml:space="preserve"> stavby, není dotčena odpovědnost příslušných osob (odpovědných za odborné zpracování technického zadání, vedení výstavby Díla, odpovědných za bezpečnost </w:t>
      </w:r>
      <w:proofErr w:type="gramStart"/>
      <w:r w:rsidRPr="00AE749C">
        <w:rPr>
          <w:rFonts w:ascii="Tahoma" w:hAnsi="Tahoma" w:cs="Tahoma"/>
          <w:sz w:val="20"/>
          <w:szCs w:val="20"/>
        </w:rPr>
        <w:t>prací</w:t>
      </w:r>
      <w:r w:rsidR="00497887" w:rsidRPr="00AE749C">
        <w:rPr>
          <w:rFonts w:ascii="Tahoma" w:hAnsi="Tahoma" w:cs="Tahoma"/>
          <w:sz w:val="20"/>
          <w:szCs w:val="20"/>
        </w:rPr>
        <w:t>,</w:t>
      </w:r>
      <w:proofErr w:type="gramEnd"/>
      <w:r w:rsidRPr="00AE749C">
        <w:rPr>
          <w:rFonts w:ascii="Tahoma" w:hAnsi="Tahoma" w:cs="Tahoma"/>
          <w:sz w:val="20"/>
          <w:szCs w:val="20"/>
        </w:rPr>
        <w:t xml:space="preserve"> apod.).</w:t>
      </w:r>
    </w:p>
    <w:p w14:paraId="19A5995E" w14:textId="77777777" w:rsidR="00D12300" w:rsidRPr="00AE749C" w:rsidRDefault="00CA2A44" w:rsidP="00AE749C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Tým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Správce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stavby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je povinen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zejména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:</w:t>
      </w:r>
    </w:p>
    <w:p w14:paraId="00F96BAA" w14:textId="4FD373AD" w:rsidR="00D12300" w:rsidRPr="00AE749C" w:rsidRDefault="00D12300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postupovat ve shodě s</w:t>
      </w:r>
      <w:r w:rsidR="004E4733">
        <w:rPr>
          <w:rFonts w:ascii="Tahoma" w:eastAsiaTheme="minorHAnsi" w:hAnsi="Tahoma" w:cs="Tahoma"/>
          <w:sz w:val="20"/>
          <w:szCs w:val="20"/>
          <w:lang w:eastAsia="en-US"/>
        </w:rPr>
        <w:t>e Zadávací dokumentací</w:t>
      </w:r>
      <w:r w:rsid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Veřejné zakázky</w:t>
      </w:r>
      <w:r w:rsidR="00CA2A44" w:rsidRPr="00AE749C">
        <w:rPr>
          <w:rFonts w:ascii="Tahoma" w:hAnsi="Tahoma" w:cs="Tahoma"/>
          <w:sz w:val="20"/>
          <w:szCs w:val="20"/>
        </w:rPr>
        <w:t xml:space="preserve">,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CA2A44" w:rsidRPr="00AE749C">
        <w:rPr>
          <w:rFonts w:ascii="Tahoma" w:hAnsi="Tahoma" w:cs="Tahoma"/>
          <w:sz w:val="20"/>
          <w:szCs w:val="20"/>
        </w:rPr>
        <w:t>ou a 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CA2A44" w:rsidRPr="00AE749C">
        <w:rPr>
          <w:rFonts w:ascii="Tahoma" w:hAnsi="Tahoma" w:cs="Tahoma"/>
          <w:sz w:val="20"/>
          <w:szCs w:val="20"/>
        </w:rPr>
        <w:t xml:space="preserve">ou </w:t>
      </w:r>
      <w:r w:rsidR="00122AC5" w:rsidRPr="00AE749C">
        <w:rPr>
          <w:rFonts w:ascii="Tahoma" w:hAnsi="Tahoma" w:cs="Tahoma"/>
          <w:sz w:val="20"/>
          <w:szCs w:val="20"/>
        </w:rPr>
        <w:t>o</w:t>
      </w:r>
      <w:r w:rsidR="00CA2A44" w:rsidRPr="00AE749C">
        <w:rPr>
          <w:rFonts w:ascii="Tahoma" w:hAnsi="Tahoma" w:cs="Tahoma"/>
          <w:sz w:val="20"/>
          <w:szCs w:val="20"/>
        </w:rPr>
        <w:t xml:space="preserve"> </w:t>
      </w:r>
      <w:r w:rsidR="00122AC5" w:rsidRPr="00AE749C">
        <w:rPr>
          <w:rFonts w:ascii="Tahoma" w:hAnsi="Tahoma" w:cs="Tahoma"/>
          <w:sz w:val="20"/>
          <w:szCs w:val="20"/>
        </w:rPr>
        <w:t>d</w:t>
      </w:r>
      <w:r w:rsidR="00CA2A44" w:rsidRPr="00AE749C">
        <w:rPr>
          <w:rFonts w:ascii="Tahoma" w:hAnsi="Tahoma" w:cs="Tahoma"/>
          <w:sz w:val="20"/>
          <w:szCs w:val="20"/>
        </w:rPr>
        <w:t>íl</w:t>
      </w:r>
      <w:r w:rsidR="00122AC5" w:rsidRPr="00AE749C">
        <w:rPr>
          <w:rFonts w:ascii="Tahoma" w:hAnsi="Tahoma" w:cs="Tahoma"/>
          <w:sz w:val="20"/>
          <w:szCs w:val="20"/>
        </w:rPr>
        <w:t>o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1B7F179" w14:textId="77777777" w:rsidR="00D12300" w:rsidRPr="00AE749C" w:rsidRDefault="00A05969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kontrolovat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připravenost plánu kontrol, inspekcí a zkoušek a 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poskytovat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součinnost při jeho postupném prohlubování a upřesňování a při kontrole jeho plnění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8B7A39E" w14:textId="2F65A89B" w:rsidR="0009026A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ontrolovat, prověřovat</w:t>
      </w:r>
      <w:r w:rsidR="00A05969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,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B32E5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operace související s přípravou </w:t>
      </w:r>
      <w:r w:rsidR="0068223A" w:rsidRPr="00AE749C">
        <w:rPr>
          <w:rFonts w:ascii="Tahoma" w:eastAsiaTheme="minorHAnsi" w:hAnsi="Tahoma" w:cs="Tahoma"/>
          <w:sz w:val="20"/>
          <w:szCs w:val="20"/>
          <w:lang w:eastAsia="en-US"/>
        </w:rPr>
        <w:t>staveniště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  <w:r w:rsidR="0009026A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pořízení fotodokumentace stavu staveniš</w:t>
      </w:r>
      <w:r w:rsidR="0068223A" w:rsidRPr="00AE749C">
        <w:rPr>
          <w:rFonts w:ascii="Tahoma" w:eastAsiaTheme="minorHAnsi" w:hAnsi="Tahoma" w:cs="Tahoma"/>
          <w:sz w:val="20"/>
          <w:szCs w:val="20"/>
          <w:lang w:eastAsia="en-US"/>
        </w:rPr>
        <w:t>tě</w:t>
      </w:r>
      <w:r w:rsidR="00EC6C4B" w:rsidRPr="00AE749C">
        <w:rPr>
          <w:rFonts w:ascii="Tahoma" w:eastAsiaTheme="minorHAnsi" w:hAnsi="Tahoma" w:cs="Tahoma"/>
          <w:sz w:val="20"/>
          <w:szCs w:val="20"/>
          <w:lang w:eastAsia="en-US"/>
        </w:rPr>
        <w:t>, přilehlého okolí a příjezdových komunikací</w:t>
      </w:r>
      <w:r w:rsidR="0009026A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v době jejich předání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Zhotoviteli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80CDD7B" w14:textId="6DB9B294" w:rsidR="00824F66" w:rsidRPr="00AE749C" w:rsidRDefault="007D196A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zajistit formální předání staveniště </w:t>
      </w:r>
      <w:r w:rsidR="00D14F04" w:rsidRPr="00AE749C">
        <w:rPr>
          <w:rFonts w:ascii="Tahoma" w:eastAsiaTheme="minorHAnsi" w:hAnsi="Tahoma" w:cs="Tahoma"/>
          <w:sz w:val="20"/>
          <w:szCs w:val="20"/>
          <w:lang w:eastAsia="en-US"/>
        </w:rPr>
        <w:t>Dodavateli stavby</w:t>
      </w:r>
      <w:r w:rsidR="00484E10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  <w:r w:rsidR="00776214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</w:p>
    <w:p w14:paraId="5099A5E7" w14:textId="3A5FF38D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ontrolovat, prověřovat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E60FC6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kvalitu přípravy a realizace dodávek pro výstavbu u 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jednotlivých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Dodavatelů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a jejich vybavení doklady o jakosti v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příslušnými předpisy, s doporučenými standardy (normami) a v 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ujednáními v</w:t>
      </w:r>
      <w:r w:rsidR="00333ED9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4F1EAB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příslušných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4F1EAB" w:rsidRPr="00AE749C">
        <w:rPr>
          <w:rFonts w:ascii="Tahoma" w:eastAsiaTheme="minorHAnsi" w:hAnsi="Tahoma" w:cs="Tahoma"/>
          <w:sz w:val="20"/>
          <w:szCs w:val="20"/>
          <w:lang w:eastAsia="en-US"/>
        </w:rPr>
        <w:t>ách;</w:t>
      </w:r>
    </w:p>
    <w:p w14:paraId="317E702D" w14:textId="77777777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ontrolovat, prověřovat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E60FC6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kvalitu přípravy a realizace prací na staveništi (stavebních či montážních) a souvisejících služeb a jejich doložení doklady o jakosti, v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souladu s příslušnými předpisy, s doporučenými standardy (normami) a v 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ujednáními v příslušných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ách, se speciální pozorností</w:t>
      </w:r>
      <w:r w:rsidR="005C3AAB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částem Díla, které budou později zakryty, ještě před jejich zakrytím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5AA23F58" w14:textId="0E0F42BD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C775D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prověřovat, zda zkoušky na staveništi (zejména zkoušky jakosti materiálů, individuálních vyzkoušení, komplexního vyzkoušení, v průběhu garančních zkoušek) jsou prováděny v souladu s příslušnými předpisy, doporučenými standardy (normami) a ustanoveními dle příslušných smluv; zajistit, aby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C775DD" w:rsidRPr="00AE749C">
        <w:rPr>
          <w:rFonts w:ascii="Tahoma" w:eastAsiaTheme="minorHAnsi" w:hAnsi="Tahoma" w:cs="Tahoma"/>
          <w:sz w:val="20"/>
          <w:szCs w:val="20"/>
          <w:lang w:eastAsia="en-US"/>
        </w:rPr>
        <w:t>é vždy provedli o provedení zkoušky zápis či protokol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1D64FA5F" w14:textId="4595A5AF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lastRenderedPageBreak/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respektování ustanovení stavebního zákona</w:t>
      </w:r>
      <w:r w:rsidR="00EE58E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v platném znění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, jeho prováděcích předpisů a dalších souvisejících předpisů, včetně závěrů ze správních řízení a závěrů z provedených kontrol (např. státním stavebním dohledem), 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včetně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také aktivní účast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i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na příslušných řízeních a jednáních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45E5DB77" w14:textId="7A801051" w:rsidR="00563C44" w:rsidRPr="00AE749C" w:rsidRDefault="00882D0D" w:rsidP="00AE749C">
      <w:pPr>
        <w:pStyle w:val="Odstavecseseznamem"/>
        <w:keepLines/>
        <w:numPr>
          <w:ilvl w:val="0"/>
          <w:numId w:val="1"/>
        </w:numPr>
        <w:spacing w:before="60"/>
        <w:ind w:left="1276" w:hanging="425"/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563C44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prověřovat dodržování požárních předpisů, kontrolovat dodržování systému řízení jakosti a řízení z hlediska ochrany životního prostředí 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ze strany jednotlivých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ů</w:t>
      </w:r>
      <w:r w:rsidR="00563C44" w:rsidRPr="00AE749C">
        <w:rPr>
          <w:rFonts w:ascii="Tahoma" w:eastAsiaTheme="minorHAnsi" w:hAnsi="Tahoma" w:cs="Tahoma"/>
          <w:sz w:val="20"/>
          <w:szCs w:val="20"/>
          <w:lang w:eastAsia="en-US"/>
        </w:rPr>
        <w:t>, kontrolovat provoz na staveništi včetně kvality skladování ve vyhrazených prostorách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1E212C9D" w14:textId="77777777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provoz na staveništi, včetně kvality sklad</w:t>
      </w:r>
      <w:r w:rsidR="00446FE9" w:rsidRPr="00AE749C">
        <w:rPr>
          <w:rFonts w:ascii="Tahoma" w:eastAsiaTheme="minorHAnsi" w:hAnsi="Tahoma" w:cs="Tahoma"/>
          <w:sz w:val="20"/>
          <w:szCs w:val="20"/>
          <w:lang w:eastAsia="en-US"/>
        </w:rPr>
        <w:t>ování ve vyhrazených prostorách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79B94857" w14:textId="58F4D7E3" w:rsidR="002761C5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řádné, úplné a průběžné vedení stavební</w:t>
      </w:r>
      <w:r w:rsidR="002C4CC4" w:rsidRPr="00AE749C">
        <w:rPr>
          <w:rFonts w:ascii="Tahoma" w:eastAsiaTheme="minorHAnsi" w:hAnsi="Tahoma" w:cs="Tahoma"/>
          <w:sz w:val="20"/>
          <w:szCs w:val="20"/>
          <w:lang w:eastAsia="en-US"/>
        </w:rPr>
        <w:t>ch a montážních deníků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; kontrolovat a potvrzovat zápisy, vyjadřovat </w:t>
      </w:r>
      <w:r w:rsidR="007F3A7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se 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>k zápisům v n</w:t>
      </w:r>
      <w:r w:rsidR="00E35A88" w:rsidRPr="00AE749C">
        <w:rPr>
          <w:rFonts w:ascii="Tahoma" w:eastAsiaTheme="minorHAnsi" w:hAnsi="Tahoma" w:cs="Tahoma"/>
          <w:sz w:val="20"/>
          <w:szCs w:val="20"/>
          <w:lang w:eastAsia="en-US"/>
        </w:rPr>
        <w:t>ich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provedeným a</w:t>
      </w:r>
      <w:r w:rsidR="00752392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zapisovat další stanoviska </w:t>
      </w:r>
      <w:r w:rsidR="00064E61" w:rsidRPr="00AE749C">
        <w:rPr>
          <w:rFonts w:ascii="Tahoma" w:eastAsiaTheme="minorHAnsi" w:hAnsi="Tahoma" w:cs="Tahoma"/>
          <w:sz w:val="20"/>
          <w:szCs w:val="20"/>
          <w:lang w:eastAsia="en-US"/>
        </w:rPr>
        <w:t>jménem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(stavebníka), v rozsahu pověření a souvisejících smluv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5419327B" w14:textId="77777777" w:rsidR="00D56C73" w:rsidRPr="00AE749C" w:rsidRDefault="002761C5" w:rsidP="00AE749C">
      <w:pPr>
        <w:pStyle w:val="Odstavecseseznamem"/>
        <w:keepLines/>
        <w:numPr>
          <w:ilvl w:val="0"/>
          <w:numId w:val="1"/>
        </w:numPr>
        <w:spacing w:before="60"/>
        <w:ind w:left="1276" w:hanging="425"/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dohlížet na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dodržování vydaných stavebních povolení a dalších závěrů správních řízení, včetně závěrů z provedených kontrol, příslušných technických podmínek (norem) a požadavků právních předpisů a aktivně se účastnit příslušných řízení a jednání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5B282B5" w14:textId="7F624BC3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dozorovat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shodu a pravdivost všech potvrzení, pojištění, záruk a odškodnění apod., za které jsou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é odpovědni dle podmínek dle příslušné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y mezi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m a daným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em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C4D346C" w14:textId="77777777" w:rsidR="00E75026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p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rovádět denní 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technický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dozor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stavebníka</w:t>
      </w:r>
      <w:r w:rsidR="00E75026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8E0BE79" w14:textId="3D0DCE1E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z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jišťovat, 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a potvrzovat proveden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>í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stavebních prací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a jejich hodnotu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v souladu se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ami mezi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m a danými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i a potvrzovat daňové doklady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30F7D404" w14:textId="55DA812F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u</w:t>
      </w:r>
      <w:r w:rsidR="00D56C73" w:rsidRPr="00AE749C">
        <w:rPr>
          <w:rFonts w:ascii="Tahoma" w:hAnsi="Tahoma" w:cs="Tahoma"/>
          <w:sz w:val="20"/>
          <w:szCs w:val="20"/>
        </w:rPr>
        <w:t xml:space="preserve">pozorňovat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D56C73" w:rsidRPr="00AE749C">
        <w:rPr>
          <w:rFonts w:ascii="Tahoma" w:hAnsi="Tahoma" w:cs="Tahoma"/>
          <w:sz w:val="20"/>
          <w:szCs w:val="20"/>
        </w:rPr>
        <w:t xml:space="preserve"> na zjištěné nedostatky v provádění Díla a </w:t>
      </w:r>
      <w:r w:rsidR="0038393B" w:rsidRPr="00AE749C">
        <w:rPr>
          <w:rFonts w:ascii="Tahoma" w:hAnsi="Tahoma" w:cs="Tahoma"/>
          <w:sz w:val="20"/>
          <w:szCs w:val="20"/>
        </w:rPr>
        <w:t xml:space="preserve">iniciovat </w:t>
      </w:r>
      <w:r w:rsidR="007F3A77" w:rsidRPr="00AE749C">
        <w:rPr>
          <w:rFonts w:ascii="Tahoma" w:hAnsi="Tahoma" w:cs="Tahoma"/>
          <w:sz w:val="20"/>
          <w:szCs w:val="20"/>
        </w:rPr>
        <w:t>nápravu</w:t>
      </w:r>
      <w:r w:rsidR="00D56C73" w:rsidRPr="00AE749C">
        <w:rPr>
          <w:rFonts w:ascii="Tahoma" w:hAnsi="Tahoma" w:cs="Tahoma"/>
          <w:sz w:val="20"/>
          <w:szCs w:val="20"/>
        </w:rPr>
        <w:t xml:space="preserve">, </w:t>
      </w:r>
      <w:r w:rsidR="007F3A77" w:rsidRPr="00AE749C">
        <w:rPr>
          <w:rFonts w:ascii="Tahoma" w:hAnsi="Tahoma" w:cs="Tahoma"/>
          <w:sz w:val="20"/>
          <w:szCs w:val="20"/>
        </w:rPr>
        <w:t>kontrolovat</w:t>
      </w:r>
      <w:r w:rsidR="0038393B" w:rsidRPr="00AE749C">
        <w:rPr>
          <w:rFonts w:ascii="Tahoma" w:hAnsi="Tahoma" w:cs="Tahoma"/>
          <w:sz w:val="20"/>
          <w:szCs w:val="20"/>
        </w:rPr>
        <w:t xml:space="preserve"> a dozorovat</w:t>
      </w:r>
      <w:r w:rsidR="007F3A77" w:rsidRPr="00AE749C">
        <w:rPr>
          <w:rFonts w:ascii="Tahoma" w:hAnsi="Tahoma" w:cs="Tahoma"/>
          <w:sz w:val="20"/>
          <w:szCs w:val="20"/>
        </w:rPr>
        <w:t xml:space="preserve"> odstranění </w:t>
      </w:r>
      <w:r w:rsidR="0038393B" w:rsidRPr="00AE749C">
        <w:rPr>
          <w:rFonts w:ascii="Tahoma" w:hAnsi="Tahoma" w:cs="Tahoma"/>
          <w:sz w:val="20"/>
          <w:szCs w:val="20"/>
        </w:rPr>
        <w:t xml:space="preserve">nedostatků v souladu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38393B" w:rsidRPr="00AE749C">
        <w:rPr>
          <w:rFonts w:ascii="Tahoma" w:hAnsi="Tahoma" w:cs="Tahoma"/>
          <w:sz w:val="20"/>
          <w:szCs w:val="20"/>
        </w:rPr>
        <w:t>ou</w:t>
      </w:r>
      <w:r w:rsidR="00C01588" w:rsidRPr="00AE749C">
        <w:rPr>
          <w:rFonts w:ascii="Tahoma" w:hAnsi="Tahoma" w:cs="Tahoma"/>
          <w:sz w:val="20"/>
          <w:szCs w:val="20"/>
        </w:rPr>
        <w:t>;</w:t>
      </w:r>
    </w:p>
    <w:p w14:paraId="2E8D6FCD" w14:textId="3A9ADC10" w:rsidR="00D56C73" w:rsidRPr="00AE749C" w:rsidRDefault="0038393B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řešit </w:t>
      </w:r>
      <w:r w:rsidR="00776214" w:rsidRPr="00AE749C">
        <w:rPr>
          <w:rFonts w:ascii="Tahoma" w:eastAsiaTheme="minorHAnsi" w:hAnsi="Tahoma" w:cs="Tahoma"/>
          <w:sz w:val="20"/>
          <w:szCs w:val="20"/>
          <w:lang w:eastAsia="en-US"/>
        </w:rPr>
        <w:t>změny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, které se mohou projevit jako nezbytné nebo vhodné v průběhu výstavby Díla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a žádat od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ů přijmutí opatření pro zkvalitnění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nebo akceleraci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stavebních prací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306D6DB" w14:textId="75BEB33C" w:rsidR="006E4915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z</w:t>
      </w:r>
      <w:r w:rsidR="008A24EF" w:rsidRPr="00AE749C">
        <w:rPr>
          <w:rFonts w:ascii="Tahoma" w:hAnsi="Tahoma" w:cs="Tahoma"/>
          <w:sz w:val="20"/>
          <w:szCs w:val="20"/>
        </w:rPr>
        <w:t xml:space="preserve">ajišťovat </w:t>
      </w:r>
      <w:r w:rsidR="006E4915" w:rsidRPr="00AE749C">
        <w:rPr>
          <w:rFonts w:ascii="Tahoma" w:hAnsi="Tahoma" w:cs="Tahoma"/>
          <w:sz w:val="20"/>
          <w:szCs w:val="20"/>
        </w:rPr>
        <w:t xml:space="preserve">sledování průběhu výstavby s ukládáním </w:t>
      </w:r>
      <w:r w:rsidR="004E5DB2" w:rsidRPr="00AE749C">
        <w:rPr>
          <w:rFonts w:ascii="Tahoma" w:hAnsi="Tahoma" w:cs="Tahoma"/>
          <w:sz w:val="20"/>
          <w:szCs w:val="20"/>
        </w:rPr>
        <w:t>kvalitní</w:t>
      </w:r>
      <w:r w:rsidR="00EE58E7" w:rsidRPr="00AE749C">
        <w:rPr>
          <w:rFonts w:ascii="Tahoma" w:hAnsi="Tahoma" w:cs="Tahoma"/>
          <w:sz w:val="20"/>
          <w:szCs w:val="20"/>
        </w:rPr>
        <w:t>ho</w:t>
      </w:r>
      <w:r w:rsidR="004E5DB2" w:rsidRPr="00AE749C">
        <w:rPr>
          <w:rFonts w:ascii="Tahoma" w:hAnsi="Tahoma" w:cs="Tahoma"/>
          <w:sz w:val="20"/>
          <w:szCs w:val="20"/>
        </w:rPr>
        <w:t xml:space="preserve"> </w:t>
      </w:r>
      <w:r w:rsidR="006E4915" w:rsidRPr="00AE749C">
        <w:rPr>
          <w:rFonts w:ascii="Tahoma" w:hAnsi="Tahoma" w:cs="Tahoma"/>
          <w:sz w:val="20"/>
          <w:szCs w:val="20"/>
        </w:rPr>
        <w:t>vide</w:t>
      </w:r>
      <w:r w:rsidR="00EE58E7" w:rsidRPr="00AE749C">
        <w:rPr>
          <w:rFonts w:ascii="Tahoma" w:hAnsi="Tahoma" w:cs="Tahoma"/>
          <w:sz w:val="20"/>
          <w:szCs w:val="20"/>
        </w:rPr>
        <w:t>a</w:t>
      </w:r>
      <w:r w:rsidR="006E4915" w:rsidRPr="00AE749C">
        <w:rPr>
          <w:rFonts w:ascii="Tahoma" w:hAnsi="Tahoma" w:cs="Tahoma"/>
          <w:sz w:val="20"/>
          <w:szCs w:val="20"/>
        </w:rPr>
        <w:t xml:space="preserve"> a foto dokumentace na elektronický nosič (CD/ DVD </w:t>
      </w:r>
      <w:r w:rsidR="00EE58E7" w:rsidRPr="00AE749C">
        <w:rPr>
          <w:rFonts w:ascii="Tahoma" w:hAnsi="Tahoma" w:cs="Tahoma"/>
          <w:sz w:val="20"/>
          <w:szCs w:val="20"/>
        </w:rPr>
        <w:t>/ úložiště CDE</w:t>
      </w:r>
      <w:r w:rsidR="006E4915" w:rsidRPr="00AE749C">
        <w:rPr>
          <w:rFonts w:ascii="Tahoma" w:hAnsi="Tahoma" w:cs="Tahoma"/>
          <w:sz w:val="20"/>
          <w:szCs w:val="20"/>
        </w:rPr>
        <w:t>)</w:t>
      </w:r>
      <w:r w:rsidR="00C01588" w:rsidRPr="00AE749C">
        <w:rPr>
          <w:rFonts w:ascii="Tahoma" w:hAnsi="Tahoma" w:cs="Tahoma"/>
          <w:sz w:val="20"/>
          <w:szCs w:val="20"/>
        </w:rPr>
        <w:t>;</w:t>
      </w:r>
    </w:p>
    <w:p w14:paraId="5124D3CA" w14:textId="4C25339B" w:rsidR="00563C44" w:rsidRPr="00AE749C" w:rsidRDefault="002761C5" w:rsidP="00AE749C">
      <w:pPr>
        <w:pStyle w:val="Zkladntext20"/>
        <w:keepLines/>
        <w:numPr>
          <w:ilvl w:val="0"/>
          <w:numId w:val="1"/>
        </w:numPr>
        <w:shd w:val="clear" w:color="auto" w:fill="auto"/>
        <w:spacing w:before="60" w:after="0" w:line="240" w:lineRule="auto"/>
        <w:ind w:left="1276" w:hanging="425"/>
        <w:rPr>
          <w:rFonts w:ascii="Tahoma" w:hAnsi="Tahoma" w:cs="Tahoma"/>
          <w:sz w:val="20"/>
          <w:szCs w:val="20"/>
        </w:rPr>
      </w:pPr>
      <w:r w:rsidRPr="00AE749C">
        <w:rPr>
          <w:rFonts w:ascii="Tahoma" w:eastAsiaTheme="minorHAnsi" w:hAnsi="Tahoma" w:cs="Tahoma"/>
          <w:sz w:val="20"/>
          <w:szCs w:val="20"/>
        </w:rPr>
        <w:t>k</w:t>
      </w:r>
      <w:r w:rsidR="00563C44" w:rsidRPr="00AE749C">
        <w:rPr>
          <w:rFonts w:ascii="Tahoma" w:eastAsiaTheme="minorHAnsi" w:hAnsi="Tahoma" w:cs="Tahoma"/>
          <w:sz w:val="20"/>
          <w:szCs w:val="20"/>
        </w:rPr>
        <w:t xml:space="preserve">ontrolovat a prověřovat plnění smluvních závazků vztahujících se k provozování Díla, přejímání a kontrola úplnosti a správnosti související dokumentace a dokladů (např. </w:t>
      </w:r>
      <w:r w:rsidR="00EE58E7" w:rsidRPr="00AE749C">
        <w:rPr>
          <w:rFonts w:ascii="Tahoma" w:eastAsiaTheme="minorHAnsi" w:hAnsi="Tahoma" w:cs="Tahoma"/>
          <w:sz w:val="20"/>
          <w:szCs w:val="20"/>
        </w:rPr>
        <w:t xml:space="preserve">pasport </w:t>
      </w:r>
      <w:r w:rsidR="00563C44" w:rsidRPr="00AE749C">
        <w:rPr>
          <w:rFonts w:ascii="Tahoma" w:eastAsiaTheme="minorHAnsi" w:hAnsi="Tahoma" w:cs="Tahoma"/>
          <w:sz w:val="20"/>
          <w:szCs w:val="20"/>
        </w:rPr>
        <w:t>skutečného provedení stavby, geodetická dokumentace či provozní dokumentace)</w:t>
      </w:r>
      <w:r w:rsidR="00FE69F5" w:rsidRPr="00AE749C">
        <w:rPr>
          <w:rFonts w:ascii="Tahoma" w:eastAsiaTheme="minorHAnsi" w:hAnsi="Tahoma" w:cs="Tahoma"/>
          <w:sz w:val="20"/>
          <w:szCs w:val="20"/>
        </w:rPr>
        <w:t xml:space="preserve"> a modelu skutečného provedení stavby po grafické a negrafické stránce</w:t>
      </w:r>
      <w:r w:rsidR="00563C44" w:rsidRPr="00AE749C">
        <w:rPr>
          <w:rFonts w:ascii="Tahoma" w:eastAsiaTheme="minorHAnsi" w:hAnsi="Tahoma" w:cs="Tahoma"/>
          <w:sz w:val="20"/>
          <w:szCs w:val="20"/>
        </w:rPr>
        <w:t>;</w:t>
      </w:r>
    </w:p>
    <w:p w14:paraId="0CDDD609" w14:textId="77777777" w:rsidR="00725B39" w:rsidRPr="00AE749C" w:rsidRDefault="00725B39" w:rsidP="00AE749C">
      <w:pPr>
        <w:pStyle w:val="Nadpis1"/>
        <w:keepLines/>
        <w:spacing w:before="360" w:after="0" w:line="240" w:lineRule="auto"/>
        <w:ind w:left="0" w:hanging="357"/>
        <w:jc w:val="both"/>
        <w:rPr>
          <w:rFonts w:ascii="Tahoma" w:eastAsiaTheme="minorHAnsi" w:hAnsi="Tahoma" w:cs="Tahoma"/>
          <w:color w:val="auto"/>
          <w:sz w:val="20"/>
          <w:szCs w:val="20"/>
        </w:rPr>
      </w:pPr>
      <w:bookmarkStart w:id="4" w:name="_Toc483314424"/>
      <w:bookmarkStart w:id="5" w:name="_Toc483314425"/>
      <w:bookmarkStart w:id="6" w:name="_Toc483314426"/>
      <w:bookmarkEnd w:id="4"/>
      <w:bookmarkEnd w:id="5"/>
      <w:r w:rsidRPr="00AE749C">
        <w:rPr>
          <w:rFonts w:ascii="Tahoma" w:eastAsiaTheme="minorHAnsi" w:hAnsi="Tahoma" w:cs="Tahoma"/>
          <w:color w:val="auto"/>
          <w:sz w:val="20"/>
          <w:szCs w:val="20"/>
        </w:rPr>
        <w:t>Specifikace</w:t>
      </w:r>
      <w:r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činností </w:t>
      </w:r>
      <w:r w:rsidRPr="00AE749C">
        <w:rPr>
          <w:rFonts w:ascii="Tahoma" w:eastAsiaTheme="minorHAnsi" w:hAnsi="Tahoma" w:cs="Tahoma"/>
          <w:color w:val="auto"/>
          <w:sz w:val="20"/>
          <w:szCs w:val="20"/>
        </w:rPr>
        <w:t>jednotlivých</w:t>
      </w:r>
      <w:r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členů týmu </w:t>
      </w:r>
      <w:r w:rsidR="00FE3C24"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Správce</w:t>
      </w:r>
      <w:r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stavby</w:t>
      </w:r>
      <w:bookmarkEnd w:id="6"/>
    </w:p>
    <w:p w14:paraId="3568CF18" w14:textId="77777777" w:rsidR="00E91819" w:rsidRPr="00AE749C" w:rsidRDefault="00FE3C24" w:rsidP="00AE749C">
      <w:pPr>
        <w:pStyle w:val="Nadpis2"/>
        <w:keepLines/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bookmarkStart w:id="7" w:name="_Toc483314427"/>
      <w:r w:rsidRPr="00AE749C">
        <w:rPr>
          <w:rFonts w:ascii="Tahoma" w:hAnsi="Tahoma" w:cs="Tahoma"/>
          <w:sz w:val="20"/>
          <w:szCs w:val="20"/>
        </w:rPr>
        <w:t>Správce</w:t>
      </w:r>
      <w:r w:rsidR="00A27DD9" w:rsidRPr="00AE749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A27DD9" w:rsidRPr="00AE749C">
        <w:rPr>
          <w:rFonts w:ascii="Tahoma" w:hAnsi="Tahoma" w:cs="Tahoma"/>
          <w:sz w:val="20"/>
          <w:szCs w:val="20"/>
        </w:rPr>
        <w:t>stavby - k</w:t>
      </w:r>
      <w:r w:rsidR="00997BD0" w:rsidRPr="00AE749C">
        <w:rPr>
          <w:rFonts w:ascii="Tahoma" w:hAnsi="Tahoma" w:cs="Tahoma"/>
          <w:sz w:val="20"/>
          <w:szCs w:val="20"/>
        </w:rPr>
        <w:t>oordinátor</w:t>
      </w:r>
      <w:proofErr w:type="gramEnd"/>
      <w:r w:rsidR="00997BD0" w:rsidRPr="00AE749C">
        <w:rPr>
          <w:rFonts w:ascii="Tahoma" w:hAnsi="Tahoma" w:cs="Tahoma"/>
          <w:sz w:val="20"/>
          <w:szCs w:val="20"/>
        </w:rPr>
        <w:t xml:space="preserve"> týmu</w:t>
      </w:r>
      <w:r w:rsidR="00A27DD9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Správce</w:t>
      </w:r>
      <w:r w:rsidR="00A27DD9" w:rsidRPr="00AE749C">
        <w:rPr>
          <w:rFonts w:ascii="Tahoma" w:hAnsi="Tahoma" w:cs="Tahoma"/>
          <w:sz w:val="20"/>
          <w:szCs w:val="20"/>
        </w:rPr>
        <w:t xml:space="preserve"> stavby</w:t>
      </w:r>
      <w:bookmarkEnd w:id="7"/>
      <w:r w:rsidR="00997BD0" w:rsidRPr="00AE749C">
        <w:rPr>
          <w:rFonts w:ascii="Tahoma" w:hAnsi="Tahoma" w:cs="Tahoma"/>
          <w:sz w:val="20"/>
          <w:szCs w:val="20"/>
        </w:rPr>
        <w:t xml:space="preserve"> </w:t>
      </w:r>
    </w:p>
    <w:p w14:paraId="10DD8B90" w14:textId="7E14E376" w:rsidR="00DB575A" w:rsidRPr="00AE749C" w:rsidRDefault="00DB575A" w:rsidP="00AE749C">
      <w:pPr>
        <w:pStyle w:val="Nadpis3"/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bookmarkStart w:id="8" w:name="_Toc483314428"/>
      <w:r w:rsidRPr="00AE749C">
        <w:rPr>
          <w:rFonts w:ascii="Tahoma" w:hAnsi="Tahoma" w:cs="Tahoma"/>
          <w:sz w:val="20"/>
          <w:szCs w:val="20"/>
        </w:rPr>
        <w:t>Obecné</w:t>
      </w:r>
      <w:bookmarkEnd w:id="8"/>
      <w:r w:rsidR="00943781" w:rsidRPr="00AE749C">
        <w:rPr>
          <w:rFonts w:ascii="Tahoma" w:hAnsi="Tahoma" w:cs="Tahoma"/>
          <w:sz w:val="20"/>
          <w:szCs w:val="20"/>
        </w:rPr>
        <w:t xml:space="preserve"> povinnosti</w:t>
      </w:r>
    </w:p>
    <w:p w14:paraId="1E3FBD80" w14:textId="7D8A2513" w:rsidR="00B22257" w:rsidRPr="00AE749C" w:rsidRDefault="001A2553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u</w:t>
      </w:r>
      <w:r w:rsidR="00B22257" w:rsidRPr="00AE749C">
        <w:rPr>
          <w:rFonts w:ascii="Tahoma" w:hAnsi="Tahoma" w:cs="Tahoma"/>
          <w:sz w:val="20"/>
          <w:szCs w:val="20"/>
        </w:rPr>
        <w:t xml:space="preserve">děluje nezbytné pokyny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B22257" w:rsidRPr="00AE749C">
        <w:rPr>
          <w:rFonts w:ascii="Tahoma" w:hAnsi="Tahoma" w:cs="Tahoma"/>
          <w:sz w:val="20"/>
          <w:szCs w:val="20"/>
        </w:rPr>
        <w:t xml:space="preserve">ům v rámci uzavřených </w:t>
      </w:r>
      <w:r w:rsidR="00173044" w:rsidRPr="00AE749C">
        <w:rPr>
          <w:rFonts w:ascii="Tahoma" w:hAnsi="Tahoma" w:cs="Tahoma"/>
          <w:sz w:val="20"/>
          <w:szCs w:val="20"/>
        </w:rPr>
        <w:t>s</w:t>
      </w:r>
      <w:r w:rsidR="00B22257" w:rsidRPr="00AE749C">
        <w:rPr>
          <w:rFonts w:ascii="Tahoma" w:hAnsi="Tahoma" w:cs="Tahoma"/>
          <w:sz w:val="20"/>
          <w:szCs w:val="20"/>
        </w:rPr>
        <w:t xml:space="preserve">mluv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F623D0" w:rsidRPr="00AE749C">
        <w:rPr>
          <w:rFonts w:ascii="Tahoma" w:hAnsi="Tahoma" w:cs="Tahoma"/>
          <w:sz w:val="20"/>
          <w:szCs w:val="20"/>
        </w:rPr>
        <w:t xml:space="preserve">e </w:t>
      </w:r>
      <w:r w:rsidRPr="00AE749C">
        <w:rPr>
          <w:rFonts w:ascii="Tahoma" w:hAnsi="Tahoma" w:cs="Tahoma"/>
          <w:sz w:val="20"/>
          <w:szCs w:val="20"/>
        </w:rPr>
        <w:t>na</w:t>
      </w:r>
      <w:r w:rsidR="00B22257" w:rsidRPr="00AE749C">
        <w:rPr>
          <w:rFonts w:ascii="Tahoma" w:hAnsi="Tahoma" w:cs="Tahoma"/>
          <w:sz w:val="20"/>
          <w:szCs w:val="20"/>
        </w:rPr>
        <w:t xml:space="preserve"> </w:t>
      </w:r>
      <w:r w:rsidR="00173044" w:rsidRPr="00AE749C">
        <w:rPr>
          <w:rFonts w:ascii="Tahoma" w:hAnsi="Tahoma" w:cs="Tahoma"/>
          <w:sz w:val="20"/>
          <w:szCs w:val="20"/>
        </w:rPr>
        <w:t xml:space="preserve">zhotovení </w:t>
      </w:r>
      <w:r w:rsidRPr="00AE749C">
        <w:rPr>
          <w:rFonts w:ascii="Tahoma" w:hAnsi="Tahoma" w:cs="Tahoma"/>
          <w:sz w:val="20"/>
          <w:szCs w:val="20"/>
        </w:rPr>
        <w:t>D</w:t>
      </w:r>
      <w:r w:rsidR="00173044" w:rsidRPr="00AE749C">
        <w:rPr>
          <w:rFonts w:ascii="Tahoma" w:hAnsi="Tahoma" w:cs="Tahoma"/>
          <w:sz w:val="20"/>
          <w:szCs w:val="20"/>
        </w:rPr>
        <w:t>íla</w:t>
      </w:r>
      <w:r w:rsidR="00B22257" w:rsidRPr="00AE749C">
        <w:rPr>
          <w:rFonts w:ascii="Tahoma" w:hAnsi="Tahoma" w:cs="Tahoma"/>
          <w:sz w:val="20"/>
          <w:szCs w:val="20"/>
        </w:rPr>
        <w:t xml:space="preserve">; </w:t>
      </w:r>
    </w:p>
    <w:p w14:paraId="0E559518" w14:textId="77777777" w:rsidR="00B22257" w:rsidRPr="00AE749C" w:rsidRDefault="001A2553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B22257" w:rsidRPr="00AE749C">
        <w:rPr>
          <w:rFonts w:ascii="Tahoma" w:hAnsi="Tahoma" w:cs="Tahoma"/>
          <w:sz w:val="20"/>
          <w:szCs w:val="20"/>
        </w:rPr>
        <w:t xml:space="preserve">dpovídá za činnost týmu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="00B22257" w:rsidRPr="00AE749C">
        <w:rPr>
          <w:rFonts w:ascii="Tahoma" w:hAnsi="Tahoma" w:cs="Tahoma"/>
          <w:sz w:val="20"/>
          <w:szCs w:val="20"/>
        </w:rPr>
        <w:t xml:space="preserve"> stavby </w:t>
      </w:r>
      <w:r w:rsidR="00F31582" w:rsidRPr="00AE749C">
        <w:rPr>
          <w:rFonts w:ascii="Tahoma" w:hAnsi="Tahoma" w:cs="Tahoma"/>
          <w:sz w:val="20"/>
          <w:szCs w:val="20"/>
        </w:rPr>
        <w:t>při potvrzování</w:t>
      </w:r>
      <w:r w:rsidR="00C31CF4" w:rsidRPr="00AE749C">
        <w:rPr>
          <w:rFonts w:ascii="Tahoma" w:hAnsi="Tahoma" w:cs="Tahoma"/>
          <w:sz w:val="20"/>
          <w:szCs w:val="20"/>
        </w:rPr>
        <w:t xml:space="preserve"> (</w:t>
      </w:r>
      <w:r w:rsidR="00F31582" w:rsidRPr="00AE749C">
        <w:rPr>
          <w:rFonts w:ascii="Tahoma" w:hAnsi="Tahoma" w:cs="Tahoma"/>
          <w:sz w:val="20"/>
          <w:szCs w:val="20"/>
        </w:rPr>
        <w:t>např. vyúčtování</w:t>
      </w:r>
      <w:r w:rsidR="00C31CF4" w:rsidRPr="00AE749C">
        <w:rPr>
          <w:rFonts w:ascii="Tahoma" w:hAnsi="Tahoma" w:cs="Tahoma"/>
          <w:sz w:val="20"/>
          <w:szCs w:val="20"/>
        </w:rPr>
        <w:t xml:space="preserve">, </w:t>
      </w:r>
      <w:r w:rsidR="00776214" w:rsidRPr="00AE749C">
        <w:rPr>
          <w:rFonts w:ascii="Tahoma" w:hAnsi="Tahoma" w:cs="Tahoma"/>
          <w:sz w:val="20"/>
          <w:szCs w:val="20"/>
        </w:rPr>
        <w:t>zkoušek</w:t>
      </w:r>
      <w:r w:rsidR="00C31CF4" w:rsidRPr="00AE749C">
        <w:rPr>
          <w:rFonts w:ascii="Tahoma" w:hAnsi="Tahoma" w:cs="Tahoma"/>
          <w:sz w:val="20"/>
          <w:szCs w:val="20"/>
        </w:rPr>
        <w:t>, pře</w:t>
      </w:r>
      <w:r w:rsidR="00B22257" w:rsidRPr="00AE749C">
        <w:rPr>
          <w:rFonts w:ascii="Tahoma" w:hAnsi="Tahoma" w:cs="Tahoma"/>
          <w:sz w:val="20"/>
          <w:szCs w:val="20"/>
        </w:rPr>
        <w:t>vzetí, vzork</w:t>
      </w:r>
      <w:r w:rsidR="00F31582" w:rsidRPr="00AE749C">
        <w:rPr>
          <w:rFonts w:ascii="Tahoma" w:hAnsi="Tahoma" w:cs="Tahoma"/>
          <w:sz w:val="20"/>
          <w:szCs w:val="20"/>
        </w:rPr>
        <w:t>ů</w:t>
      </w:r>
      <w:r w:rsidR="00B22257" w:rsidRPr="00AE749C">
        <w:rPr>
          <w:rFonts w:ascii="Tahoma" w:hAnsi="Tahoma" w:cs="Tahoma"/>
          <w:sz w:val="20"/>
          <w:szCs w:val="20"/>
        </w:rPr>
        <w:t xml:space="preserve">, splnění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B22257" w:rsidRPr="00AE749C">
        <w:rPr>
          <w:rFonts w:ascii="Tahoma" w:hAnsi="Tahoma" w:cs="Tahoma"/>
          <w:sz w:val="20"/>
          <w:szCs w:val="20"/>
        </w:rPr>
        <w:t>y);</w:t>
      </w:r>
    </w:p>
    <w:p w14:paraId="0445790A" w14:textId="37BD4742" w:rsidR="00C31CF4" w:rsidRPr="00AE749C" w:rsidRDefault="001A2553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z</w:t>
      </w:r>
      <w:r w:rsidR="00B22257" w:rsidRPr="00AE749C">
        <w:rPr>
          <w:rFonts w:ascii="Tahoma" w:hAnsi="Tahoma" w:cs="Tahoma"/>
          <w:sz w:val="20"/>
          <w:szCs w:val="20"/>
        </w:rPr>
        <w:t>ajišťuje koordinaci</w:t>
      </w:r>
      <w:r w:rsidR="0097389F" w:rsidRPr="00AE749C">
        <w:rPr>
          <w:rFonts w:ascii="Tahoma" w:hAnsi="Tahoma" w:cs="Tahoma"/>
          <w:sz w:val="20"/>
          <w:szCs w:val="20"/>
        </w:rPr>
        <w:t xml:space="preserve"> a</w:t>
      </w:r>
      <w:r w:rsidR="00B22257" w:rsidRPr="00AE749C">
        <w:rPr>
          <w:rFonts w:ascii="Tahoma" w:hAnsi="Tahoma" w:cs="Tahoma"/>
          <w:sz w:val="20"/>
          <w:szCs w:val="20"/>
        </w:rPr>
        <w:t xml:space="preserve"> </w:t>
      </w:r>
      <w:r w:rsidR="00C64694" w:rsidRPr="00AE749C">
        <w:rPr>
          <w:rFonts w:ascii="Tahoma" w:hAnsi="Tahoma" w:cs="Tahoma"/>
          <w:sz w:val="20"/>
          <w:szCs w:val="20"/>
        </w:rPr>
        <w:t xml:space="preserve">kontrolu </w:t>
      </w:r>
      <w:r w:rsidR="00F31582" w:rsidRPr="00AE749C">
        <w:rPr>
          <w:rFonts w:ascii="Tahoma" w:hAnsi="Tahoma" w:cs="Tahoma"/>
          <w:sz w:val="20"/>
          <w:szCs w:val="20"/>
        </w:rPr>
        <w:t>zpracování</w:t>
      </w:r>
      <w:r w:rsidR="00C64694" w:rsidRPr="00AE749C">
        <w:rPr>
          <w:rFonts w:ascii="Tahoma" w:hAnsi="Tahoma" w:cs="Tahoma"/>
          <w:sz w:val="20"/>
          <w:szCs w:val="20"/>
        </w:rPr>
        <w:t xml:space="preserve"> </w:t>
      </w:r>
      <w:r w:rsidR="006A7B1B" w:rsidRPr="00AE749C">
        <w:rPr>
          <w:rFonts w:ascii="Tahoma" w:hAnsi="Tahoma" w:cs="Tahoma"/>
          <w:sz w:val="20"/>
          <w:szCs w:val="20"/>
        </w:rPr>
        <w:t>pasportu</w:t>
      </w:r>
      <w:r w:rsidR="0097389F" w:rsidRPr="00AE749C">
        <w:rPr>
          <w:rFonts w:ascii="Tahoma" w:hAnsi="Tahoma" w:cs="Tahoma"/>
          <w:sz w:val="20"/>
          <w:szCs w:val="20"/>
        </w:rPr>
        <w:t xml:space="preserve"> skutečného provedení stavby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78411466" w14:textId="2D992BF0" w:rsidR="00B22257" w:rsidRPr="00AE749C" w:rsidRDefault="001A2553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</w:t>
      </w:r>
      <w:r w:rsidR="00B22257" w:rsidRPr="00AE749C">
        <w:rPr>
          <w:rFonts w:ascii="Tahoma" w:hAnsi="Tahoma" w:cs="Tahoma"/>
          <w:sz w:val="20"/>
          <w:szCs w:val="20"/>
        </w:rPr>
        <w:t xml:space="preserve"> případě potřeby se podílí na interpretaci </w:t>
      </w:r>
      <w:r w:rsidR="00862C5A" w:rsidRPr="00AE749C">
        <w:rPr>
          <w:rFonts w:ascii="Tahoma" w:hAnsi="Tahoma" w:cs="Tahoma"/>
          <w:sz w:val="20"/>
          <w:szCs w:val="20"/>
        </w:rPr>
        <w:t xml:space="preserve">dokumentů tvořících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862C5A" w:rsidRPr="00AE749C">
        <w:rPr>
          <w:rFonts w:ascii="Tahoma" w:hAnsi="Tahoma" w:cs="Tahoma"/>
          <w:sz w:val="20"/>
          <w:szCs w:val="20"/>
        </w:rPr>
        <w:t>u</w:t>
      </w:r>
      <w:r w:rsidR="00776214" w:rsidRPr="00AE749C">
        <w:rPr>
          <w:rFonts w:ascii="Tahoma" w:hAnsi="Tahoma" w:cs="Tahoma"/>
          <w:sz w:val="20"/>
          <w:szCs w:val="20"/>
        </w:rPr>
        <w:t xml:space="preserve"> </w:t>
      </w:r>
      <w:r w:rsidR="00B22257" w:rsidRPr="00AE749C">
        <w:rPr>
          <w:rFonts w:ascii="Tahoma" w:hAnsi="Tahoma" w:cs="Tahoma"/>
          <w:sz w:val="20"/>
          <w:szCs w:val="20"/>
        </w:rPr>
        <w:t xml:space="preserve">se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B22257" w:rsidRPr="00AE749C">
        <w:rPr>
          <w:rFonts w:ascii="Tahoma" w:hAnsi="Tahoma" w:cs="Tahoma"/>
          <w:sz w:val="20"/>
          <w:szCs w:val="20"/>
        </w:rPr>
        <w:t>i;</w:t>
      </w:r>
    </w:p>
    <w:p w14:paraId="73B88DDB" w14:textId="68376084" w:rsidR="00B2225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</w:t>
      </w:r>
      <w:r w:rsidR="00B22257" w:rsidRPr="00AE749C">
        <w:rPr>
          <w:rFonts w:ascii="Tahoma" w:hAnsi="Tahoma" w:cs="Tahoma"/>
          <w:sz w:val="20"/>
          <w:szCs w:val="20"/>
        </w:rPr>
        <w:t xml:space="preserve">znáší požadavky na </w:t>
      </w:r>
      <w:r w:rsidR="00862C5A" w:rsidRPr="00AE749C">
        <w:rPr>
          <w:rFonts w:ascii="Tahoma" w:hAnsi="Tahoma" w:cs="Tahoma"/>
          <w:sz w:val="20"/>
          <w:szCs w:val="20"/>
        </w:rPr>
        <w:t xml:space="preserve">návrhy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F30CA3" w:rsidRPr="00AE749C">
        <w:rPr>
          <w:rFonts w:ascii="Tahoma" w:hAnsi="Tahoma" w:cs="Tahoma"/>
          <w:sz w:val="20"/>
          <w:szCs w:val="20"/>
        </w:rPr>
        <w:t>ů</w:t>
      </w:r>
      <w:r w:rsidR="00B22257" w:rsidRPr="00AE749C">
        <w:rPr>
          <w:rFonts w:ascii="Tahoma" w:hAnsi="Tahoma" w:cs="Tahoma"/>
          <w:sz w:val="20"/>
          <w:szCs w:val="20"/>
        </w:rPr>
        <w:t xml:space="preserve"> </w:t>
      </w:r>
      <w:r w:rsidR="00862C5A" w:rsidRPr="00AE749C">
        <w:rPr>
          <w:rFonts w:ascii="Tahoma" w:hAnsi="Tahoma" w:cs="Tahoma"/>
          <w:sz w:val="20"/>
          <w:szCs w:val="20"/>
        </w:rPr>
        <w:t xml:space="preserve">na </w:t>
      </w:r>
      <w:r w:rsidR="0097389F" w:rsidRPr="00AE749C">
        <w:rPr>
          <w:rFonts w:ascii="Tahoma" w:hAnsi="Tahoma" w:cs="Tahoma"/>
          <w:sz w:val="20"/>
          <w:szCs w:val="20"/>
        </w:rPr>
        <w:t>změny díla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0A26EDB1" w14:textId="31D7F89B" w:rsidR="00B2225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B22257" w:rsidRPr="00AE749C">
        <w:rPr>
          <w:rFonts w:ascii="Tahoma" w:hAnsi="Tahoma" w:cs="Tahoma"/>
          <w:sz w:val="20"/>
          <w:szCs w:val="20"/>
        </w:rPr>
        <w:t xml:space="preserve">dpovídá za činnost týmu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="00B22257" w:rsidRPr="00AE749C">
        <w:rPr>
          <w:rFonts w:ascii="Tahoma" w:hAnsi="Tahoma" w:cs="Tahoma"/>
          <w:sz w:val="20"/>
          <w:szCs w:val="20"/>
        </w:rPr>
        <w:t xml:space="preserve"> stavby v oblasti </w:t>
      </w:r>
      <w:r w:rsidR="0097389F" w:rsidRPr="00AE749C">
        <w:rPr>
          <w:rFonts w:ascii="Tahoma" w:hAnsi="Tahoma" w:cs="Tahoma"/>
          <w:sz w:val="20"/>
          <w:szCs w:val="20"/>
        </w:rPr>
        <w:t xml:space="preserve">více/méněprací </w:t>
      </w:r>
      <w:r w:rsidR="00B22257" w:rsidRPr="00AE749C">
        <w:rPr>
          <w:rFonts w:ascii="Tahoma" w:hAnsi="Tahoma" w:cs="Tahoma"/>
          <w:sz w:val="20"/>
          <w:szCs w:val="20"/>
        </w:rPr>
        <w:t>– zejména</w:t>
      </w:r>
      <w:r w:rsidR="00CD6463" w:rsidRPr="00AE749C">
        <w:rPr>
          <w:rFonts w:ascii="Tahoma" w:hAnsi="Tahoma" w:cs="Tahoma"/>
          <w:sz w:val="20"/>
          <w:szCs w:val="20"/>
        </w:rPr>
        <w:t xml:space="preserve"> za</w:t>
      </w:r>
      <w:r w:rsidR="00B22257" w:rsidRPr="00AE749C">
        <w:rPr>
          <w:rFonts w:ascii="Tahoma" w:hAnsi="Tahoma" w:cs="Tahoma"/>
          <w:sz w:val="20"/>
          <w:szCs w:val="20"/>
        </w:rPr>
        <w:t xml:space="preserve"> mediac</w:t>
      </w:r>
      <w:r w:rsidR="00CD6463" w:rsidRPr="00AE749C">
        <w:rPr>
          <w:rFonts w:ascii="Tahoma" w:hAnsi="Tahoma" w:cs="Tahoma"/>
          <w:sz w:val="20"/>
          <w:szCs w:val="20"/>
        </w:rPr>
        <w:t>i</w:t>
      </w:r>
      <w:r w:rsidR="00B22257" w:rsidRPr="00AE749C">
        <w:rPr>
          <w:rFonts w:ascii="Tahoma" w:hAnsi="Tahoma" w:cs="Tahoma"/>
          <w:sz w:val="20"/>
          <w:szCs w:val="20"/>
        </w:rPr>
        <w:t xml:space="preserve"> za účelem předcházení </w:t>
      </w:r>
      <w:proofErr w:type="gramStart"/>
      <w:r w:rsidR="00B22257" w:rsidRPr="00AE749C">
        <w:rPr>
          <w:rFonts w:ascii="Tahoma" w:hAnsi="Tahoma" w:cs="Tahoma"/>
          <w:sz w:val="20"/>
          <w:szCs w:val="20"/>
        </w:rPr>
        <w:t>sporů</w:t>
      </w:r>
      <w:r w:rsidR="00CD6463" w:rsidRPr="00AE749C">
        <w:rPr>
          <w:rFonts w:ascii="Tahoma" w:hAnsi="Tahoma" w:cs="Tahoma"/>
          <w:sz w:val="20"/>
          <w:szCs w:val="20"/>
        </w:rPr>
        <w:t>,  případně</w:t>
      </w:r>
      <w:proofErr w:type="gramEnd"/>
      <w:r w:rsidR="00CD6463" w:rsidRPr="00AE749C">
        <w:rPr>
          <w:rFonts w:ascii="Tahoma" w:hAnsi="Tahoma" w:cs="Tahoma"/>
          <w:sz w:val="20"/>
          <w:szCs w:val="20"/>
        </w:rPr>
        <w:t xml:space="preserve"> odborné posuzování a určování </w:t>
      </w:r>
      <w:r w:rsidR="0097389F" w:rsidRPr="00AE749C">
        <w:rPr>
          <w:rFonts w:ascii="Tahoma" w:hAnsi="Tahoma" w:cs="Tahoma"/>
          <w:sz w:val="20"/>
          <w:szCs w:val="20"/>
        </w:rPr>
        <w:t>více/méněprací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45691BF7" w14:textId="546427D3" w:rsidR="006A7B1B" w:rsidRPr="00AE749C" w:rsidRDefault="006A7B1B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činnost týmu Správce stavby v oblasti datového úložiště CDE vč. komunikace s účastníky výstavby skrze CDE;</w:t>
      </w:r>
    </w:p>
    <w:p w14:paraId="12795EC5" w14:textId="77777777" w:rsidR="00B2225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B22257" w:rsidRPr="00AE749C">
        <w:rPr>
          <w:rFonts w:ascii="Tahoma" w:hAnsi="Tahoma" w:cs="Tahoma"/>
          <w:sz w:val="20"/>
          <w:szCs w:val="20"/>
        </w:rPr>
        <w:t>dpovídá za dozor v oblasti kvality (kontrol</w:t>
      </w:r>
      <w:r w:rsidR="00CD6463" w:rsidRPr="00AE749C">
        <w:rPr>
          <w:rFonts w:ascii="Tahoma" w:hAnsi="Tahoma" w:cs="Tahoma"/>
          <w:sz w:val="20"/>
          <w:szCs w:val="20"/>
        </w:rPr>
        <w:t>u</w:t>
      </w:r>
      <w:r w:rsidR="00B22257" w:rsidRPr="00AE749C">
        <w:rPr>
          <w:rFonts w:ascii="Tahoma" w:hAnsi="Tahoma" w:cs="Tahoma"/>
          <w:sz w:val="20"/>
          <w:szCs w:val="20"/>
        </w:rPr>
        <w:t>) a případné odmítnutí dílčího plnění či zajištění nápravy</w:t>
      </w:r>
      <w:r w:rsidR="00CD6463" w:rsidRPr="00AE749C">
        <w:rPr>
          <w:rFonts w:ascii="Tahoma" w:hAnsi="Tahoma" w:cs="Tahoma"/>
          <w:sz w:val="20"/>
          <w:szCs w:val="20"/>
        </w:rPr>
        <w:t xml:space="preserve"> rozporů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CD6463" w:rsidRPr="00AE749C">
        <w:rPr>
          <w:rFonts w:ascii="Tahoma" w:hAnsi="Tahoma" w:cs="Tahoma"/>
          <w:sz w:val="20"/>
          <w:szCs w:val="20"/>
        </w:rPr>
        <w:t>ou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55355946" w14:textId="2DD809C4" w:rsidR="00B22257" w:rsidRPr="00AE749C" w:rsidRDefault="002C7B1B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 xml:space="preserve">koordinuje a </w:t>
      </w:r>
      <w:r w:rsidR="00DB575A" w:rsidRPr="00AE749C">
        <w:rPr>
          <w:rFonts w:ascii="Tahoma" w:hAnsi="Tahoma" w:cs="Tahoma"/>
          <w:sz w:val="20"/>
          <w:szCs w:val="20"/>
        </w:rPr>
        <w:t>p</w:t>
      </w:r>
      <w:r w:rsidR="00B22257" w:rsidRPr="00AE749C">
        <w:rPr>
          <w:rFonts w:ascii="Tahoma" w:hAnsi="Tahoma" w:cs="Tahoma"/>
          <w:sz w:val="20"/>
          <w:szCs w:val="20"/>
        </w:rPr>
        <w:t xml:space="preserve">rovádí dohled nad souladem průběhu plnění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B22257" w:rsidRPr="00AE749C">
        <w:rPr>
          <w:rFonts w:ascii="Tahoma" w:hAnsi="Tahoma" w:cs="Tahoma"/>
          <w:sz w:val="20"/>
          <w:szCs w:val="20"/>
        </w:rPr>
        <w:t xml:space="preserve">ů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B22257" w:rsidRPr="00AE749C">
        <w:rPr>
          <w:rFonts w:ascii="Tahoma" w:hAnsi="Tahoma" w:cs="Tahoma"/>
          <w:sz w:val="20"/>
          <w:szCs w:val="20"/>
        </w:rPr>
        <w:t xml:space="preserve">ou a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B22257" w:rsidRPr="00AE749C">
        <w:rPr>
          <w:rFonts w:ascii="Tahoma" w:hAnsi="Tahoma" w:cs="Tahoma"/>
          <w:sz w:val="20"/>
          <w:szCs w:val="20"/>
        </w:rPr>
        <w:t xml:space="preserve">ami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F623D0" w:rsidRPr="00AE749C">
        <w:rPr>
          <w:rFonts w:ascii="Tahoma" w:hAnsi="Tahoma" w:cs="Tahoma"/>
          <w:sz w:val="20"/>
          <w:szCs w:val="20"/>
        </w:rPr>
        <w:t xml:space="preserve">e </w:t>
      </w:r>
      <w:r w:rsidR="00B22257" w:rsidRPr="00AE749C">
        <w:rPr>
          <w:rFonts w:ascii="Tahoma" w:hAnsi="Tahoma" w:cs="Tahoma"/>
          <w:sz w:val="20"/>
          <w:szCs w:val="20"/>
        </w:rPr>
        <w:t xml:space="preserve">s jednotlivými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B22257" w:rsidRPr="00AE749C">
        <w:rPr>
          <w:rFonts w:ascii="Tahoma" w:hAnsi="Tahoma" w:cs="Tahoma"/>
          <w:sz w:val="20"/>
          <w:szCs w:val="20"/>
        </w:rPr>
        <w:t>i;</w:t>
      </w:r>
    </w:p>
    <w:p w14:paraId="7AAEA49F" w14:textId="527F31E4" w:rsidR="0040002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B22257" w:rsidRPr="00AE749C">
        <w:rPr>
          <w:rFonts w:ascii="Tahoma" w:hAnsi="Tahoma" w:cs="Tahoma"/>
          <w:sz w:val="20"/>
          <w:szCs w:val="20"/>
        </w:rPr>
        <w:t xml:space="preserve">dpovídá za činnosti týmu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="00B22257" w:rsidRPr="00AE749C">
        <w:rPr>
          <w:rFonts w:ascii="Tahoma" w:hAnsi="Tahoma" w:cs="Tahoma"/>
          <w:sz w:val="20"/>
          <w:szCs w:val="20"/>
        </w:rPr>
        <w:t xml:space="preserve"> stavby v oblasti </w:t>
      </w:r>
      <w:r w:rsidR="00CD6463" w:rsidRPr="00AE749C">
        <w:rPr>
          <w:rFonts w:ascii="Tahoma" w:hAnsi="Tahoma" w:cs="Tahoma"/>
          <w:sz w:val="20"/>
          <w:szCs w:val="20"/>
        </w:rPr>
        <w:t>nákladového</w:t>
      </w:r>
      <w:r w:rsidR="00F623D0" w:rsidRPr="00AE749C">
        <w:rPr>
          <w:rFonts w:ascii="Tahoma" w:hAnsi="Tahoma" w:cs="Tahoma"/>
          <w:sz w:val="20"/>
          <w:szCs w:val="20"/>
        </w:rPr>
        <w:t xml:space="preserve"> </w:t>
      </w:r>
      <w:r w:rsidR="00B22257" w:rsidRPr="00AE749C">
        <w:rPr>
          <w:rFonts w:ascii="Tahoma" w:hAnsi="Tahoma" w:cs="Tahoma"/>
          <w:sz w:val="20"/>
          <w:szCs w:val="20"/>
        </w:rPr>
        <w:t xml:space="preserve">dozoru </w:t>
      </w:r>
      <w:proofErr w:type="gramStart"/>
      <w:r w:rsidR="00B22257" w:rsidRPr="00AE749C">
        <w:rPr>
          <w:rFonts w:ascii="Tahoma" w:hAnsi="Tahoma" w:cs="Tahoma"/>
          <w:sz w:val="20"/>
          <w:szCs w:val="20"/>
        </w:rPr>
        <w:t xml:space="preserve">–  </w:t>
      </w:r>
      <w:r w:rsidR="00CD6463" w:rsidRPr="00AE749C">
        <w:rPr>
          <w:rFonts w:ascii="Tahoma" w:hAnsi="Tahoma" w:cs="Tahoma"/>
          <w:sz w:val="20"/>
          <w:szCs w:val="20"/>
        </w:rPr>
        <w:t>včetně</w:t>
      </w:r>
      <w:proofErr w:type="gramEnd"/>
      <w:r w:rsidR="00B22257" w:rsidRPr="00AE749C">
        <w:rPr>
          <w:rFonts w:ascii="Tahoma" w:hAnsi="Tahoma" w:cs="Tahoma"/>
          <w:sz w:val="20"/>
          <w:szCs w:val="20"/>
        </w:rPr>
        <w:t xml:space="preserve"> oceňování </w:t>
      </w:r>
      <w:r w:rsidR="00CD6463" w:rsidRPr="00AE749C">
        <w:rPr>
          <w:rFonts w:ascii="Tahoma" w:hAnsi="Tahoma" w:cs="Tahoma"/>
          <w:sz w:val="20"/>
          <w:szCs w:val="20"/>
        </w:rPr>
        <w:t xml:space="preserve">změn a vyčíslení </w:t>
      </w:r>
      <w:r w:rsidR="004C4C5E" w:rsidRPr="00AE749C">
        <w:rPr>
          <w:rFonts w:ascii="Tahoma" w:hAnsi="Tahoma" w:cs="Tahoma"/>
          <w:sz w:val="20"/>
          <w:szCs w:val="20"/>
        </w:rPr>
        <w:t>více/méně</w:t>
      </w:r>
      <w:r w:rsidR="00591221" w:rsidRPr="00AE749C">
        <w:rPr>
          <w:rFonts w:ascii="Tahoma" w:hAnsi="Tahoma" w:cs="Tahoma"/>
          <w:sz w:val="20"/>
          <w:szCs w:val="20"/>
        </w:rPr>
        <w:t xml:space="preserve"> </w:t>
      </w:r>
      <w:r w:rsidR="004C4C5E" w:rsidRPr="00AE749C">
        <w:rPr>
          <w:rFonts w:ascii="Tahoma" w:hAnsi="Tahoma" w:cs="Tahoma"/>
          <w:sz w:val="20"/>
          <w:szCs w:val="20"/>
        </w:rPr>
        <w:t>prací</w:t>
      </w:r>
      <w:r w:rsidR="00B22257" w:rsidRPr="00AE749C">
        <w:rPr>
          <w:rFonts w:ascii="Tahoma" w:hAnsi="Tahoma" w:cs="Tahoma"/>
          <w:sz w:val="20"/>
          <w:szCs w:val="20"/>
        </w:rPr>
        <w:t>;</w:t>
      </w:r>
    </w:p>
    <w:p w14:paraId="18EE71EF" w14:textId="53FB7008" w:rsidR="00400027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</w:t>
      </w:r>
      <w:r w:rsidR="00400027" w:rsidRPr="00AE749C">
        <w:rPr>
          <w:rFonts w:ascii="Tahoma" w:hAnsi="Tahoma" w:cs="Tahoma"/>
          <w:sz w:val="20"/>
          <w:szCs w:val="20"/>
        </w:rPr>
        <w:t>dpovídá za dozor nad rychlost</w:t>
      </w:r>
      <w:r w:rsidR="00CD6463" w:rsidRPr="00AE749C">
        <w:rPr>
          <w:rFonts w:ascii="Tahoma" w:hAnsi="Tahoma" w:cs="Tahoma"/>
          <w:sz w:val="20"/>
          <w:szCs w:val="20"/>
        </w:rPr>
        <w:t>i</w:t>
      </w:r>
      <w:r w:rsidR="00C31CF4" w:rsidRPr="00AE749C">
        <w:rPr>
          <w:rFonts w:ascii="Tahoma" w:hAnsi="Tahoma" w:cs="Tahoma"/>
          <w:sz w:val="20"/>
          <w:szCs w:val="20"/>
        </w:rPr>
        <w:t xml:space="preserve"> </w:t>
      </w:r>
      <w:r w:rsidR="00400027" w:rsidRPr="00AE749C">
        <w:rPr>
          <w:rFonts w:ascii="Tahoma" w:hAnsi="Tahoma" w:cs="Tahoma"/>
          <w:sz w:val="20"/>
          <w:szCs w:val="20"/>
        </w:rPr>
        <w:t>a postupem</w:t>
      </w:r>
      <w:r w:rsidR="00C31CF4" w:rsidRPr="00AE749C">
        <w:rPr>
          <w:rFonts w:ascii="Tahoma" w:hAnsi="Tahoma" w:cs="Tahoma"/>
          <w:sz w:val="20"/>
          <w:szCs w:val="20"/>
        </w:rPr>
        <w:t xml:space="preserve"> prací</w:t>
      </w:r>
      <w:r w:rsidR="00400027"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00027" w:rsidRPr="00AE749C">
        <w:rPr>
          <w:rFonts w:ascii="Tahoma" w:hAnsi="Tahoma" w:cs="Tahoma"/>
          <w:sz w:val="20"/>
          <w:szCs w:val="20"/>
        </w:rPr>
        <w:t>ů;</w:t>
      </w:r>
    </w:p>
    <w:p w14:paraId="0E958F35" w14:textId="7005B5D9" w:rsidR="00C31CF4" w:rsidRPr="00AE749C" w:rsidRDefault="00DB575A" w:rsidP="00AE749C">
      <w:pPr>
        <w:pStyle w:val="Odstavecseseznamem"/>
        <w:keepLines/>
        <w:numPr>
          <w:ilvl w:val="0"/>
          <w:numId w:val="44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r</w:t>
      </w:r>
      <w:r w:rsidR="00400027" w:rsidRPr="00AE749C">
        <w:rPr>
          <w:rFonts w:ascii="Tahoma" w:hAnsi="Tahoma" w:cs="Tahoma"/>
          <w:sz w:val="20"/>
          <w:szCs w:val="20"/>
        </w:rPr>
        <w:t xml:space="preserve">ealizuje smluvní korespondenci a odpovídá za komunikaci se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00027" w:rsidRPr="00AE749C">
        <w:rPr>
          <w:rFonts w:ascii="Tahoma" w:hAnsi="Tahoma" w:cs="Tahoma"/>
          <w:sz w:val="20"/>
          <w:szCs w:val="20"/>
        </w:rPr>
        <w:t>i</w:t>
      </w:r>
      <w:r w:rsidR="00C01588" w:rsidRPr="00AE749C">
        <w:rPr>
          <w:rFonts w:ascii="Tahoma" w:hAnsi="Tahoma" w:cs="Tahoma"/>
          <w:sz w:val="20"/>
          <w:szCs w:val="20"/>
        </w:rPr>
        <w:t>.</w:t>
      </w:r>
    </w:p>
    <w:p w14:paraId="576CC593" w14:textId="63EA9B5D" w:rsidR="00501FF5" w:rsidRPr="00AE749C" w:rsidRDefault="00943781" w:rsidP="00AE749C">
      <w:pPr>
        <w:pStyle w:val="Nadpis3"/>
        <w:spacing w:before="120"/>
        <w:ind w:left="851" w:hanging="284"/>
        <w:rPr>
          <w:rFonts w:ascii="Tahoma" w:hAnsi="Tahoma" w:cs="Tahoma"/>
          <w:sz w:val="20"/>
          <w:szCs w:val="20"/>
        </w:rPr>
      </w:pPr>
      <w:bookmarkStart w:id="9" w:name="_Toc483307392"/>
      <w:bookmarkStart w:id="10" w:name="_Toc483307500"/>
      <w:bookmarkStart w:id="11" w:name="_Toc483314430"/>
      <w:bookmarkStart w:id="12" w:name="_Toc483314431"/>
      <w:bookmarkEnd w:id="9"/>
      <w:bookmarkEnd w:id="10"/>
      <w:bookmarkEnd w:id="11"/>
      <w:r w:rsidRPr="00AE749C">
        <w:rPr>
          <w:rFonts w:ascii="Tahoma" w:hAnsi="Tahoma" w:cs="Tahoma"/>
          <w:sz w:val="20"/>
          <w:szCs w:val="20"/>
        </w:rPr>
        <w:t>Další povinnosti</w:t>
      </w:r>
      <w:r w:rsidR="00501FF5" w:rsidRPr="00AE749C">
        <w:rPr>
          <w:rFonts w:ascii="Tahoma" w:hAnsi="Tahoma" w:cs="Tahoma"/>
          <w:sz w:val="20"/>
          <w:szCs w:val="20"/>
        </w:rPr>
        <w:t>:</w:t>
      </w:r>
      <w:bookmarkEnd w:id="12"/>
      <w:r w:rsidR="00501FF5" w:rsidRPr="00AE749C">
        <w:rPr>
          <w:rFonts w:ascii="Tahoma" w:hAnsi="Tahoma" w:cs="Tahoma"/>
          <w:sz w:val="20"/>
          <w:szCs w:val="20"/>
        </w:rPr>
        <w:t xml:space="preserve"> </w:t>
      </w:r>
    </w:p>
    <w:p w14:paraId="1B0FF4FB" w14:textId="65C85737" w:rsidR="004C4C5E" w:rsidRPr="00AE749C" w:rsidRDefault="004C4C5E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seznámí se s projektovými dokumentacemi, územními rozhodnutími, stavebními povoleními, s vyjádřeními účastníků řízení a dotčených orgánů státní správy;</w:t>
      </w:r>
    </w:p>
    <w:p w14:paraId="02E46C2D" w14:textId="4F1D3015" w:rsidR="0009026A" w:rsidRPr="00AE749C" w:rsidRDefault="0009026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seznámí se s obsahem smluv</w:t>
      </w:r>
      <w:r w:rsidR="00C83509" w:rsidRPr="00AE749C">
        <w:rPr>
          <w:rFonts w:ascii="Tahoma" w:hAnsi="Tahoma" w:cs="Tahoma"/>
          <w:sz w:val="20"/>
          <w:szCs w:val="20"/>
        </w:rPr>
        <w:t xml:space="preserve"> mezi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C83509" w:rsidRPr="00AE749C">
        <w:rPr>
          <w:rFonts w:ascii="Tahoma" w:hAnsi="Tahoma" w:cs="Tahoma"/>
          <w:sz w:val="20"/>
          <w:szCs w:val="20"/>
        </w:rPr>
        <w:t>em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C83509" w:rsidRPr="00AE749C">
        <w:rPr>
          <w:rFonts w:ascii="Tahoma" w:hAnsi="Tahoma" w:cs="Tahoma"/>
          <w:sz w:val="20"/>
          <w:szCs w:val="20"/>
        </w:rPr>
        <w:t xml:space="preserve">a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i </w:t>
      </w:r>
      <w:r w:rsidR="000C4984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 xml:space="preserve">íla; </w:t>
      </w:r>
    </w:p>
    <w:p w14:paraId="51848469" w14:textId="77777777" w:rsidR="000961F7" w:rsidRPr="00AE749C" w:rsidRDefault="000961F7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řádný provoz a údržbu vybavení používaných v souvislosti s činností svého týmu;</w:t>
      </w:r>
    </w:p>
    <w:p w14:paraId="63D89D63" w14:textId="77777777" w:rsidR="002D73C1" w:rsidRPr="00AE749C" w:rsidRDefault="002D73C1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odpovídá za kontrolu řádného uskladnění materiálů na stavbě a pořádku na staveništích; </w:t>
      </w:r>
    </w:p>
    <w:p w14:paraId="081AD8BA" w14:textId="2AFB03EC" w:rsidR="00F62D3F" w:rsidRPr="00AE749C" w:rsidRDefault="00113E46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řádn</w:t>
      </w:r>
      <w:r w:rsidR="00BF34FA" w:rsidRPr="00AE749C">
        <w:rPr>
          <w:rFonts w:ascii="Tahoma" w:hAnsi="Tahoma" w:cs="Tahoma"/>
          <w:sz w:val="20"/>
          <w:szCs w:val="20"/>
        </w:rPr>
        <w:t xml:space="preserve">é ukládání </w:t>
      </w:r>
      <w:r w:rsidRPr="00AE749C">
        <w:rPr>
          <w:rFonts w:ascii="Tahoma" w:hAnsi="Tahoma" w:cs="Tahoma"/>
          <w:sz w:val="20"/>
          <w:szCs w:val="20"/>
        </w:rPr>
        <w:t xml:space="preserve">dokumentace </w:t>
      </w:r>
      <w:r w:rsidR="00BF34FA" w:rsidRPr="00AE749C">
        <w:rPr>
          <w:rFonts w:ascii="Tahoma" w:hAnsi="Tahoma" w:cs="Tahoma"/>
          <w:sz w:val="20"/>
          <w:szCs w:val="20"/>
        </w:rPr>
        <w:t>vyhotovené v rámci činnosti správce stavby na datové úložiště CDE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08F9116B" w14:textId="77777777" w:rsidR="00C178D2" w:rsidRPr="00AE749C" w:rsidRDefault="00C178D2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sleduje vývoj a postup realizace </w:t>
      </w:r>
      <w:r w:rsidR="00125EC7" w:rsidRPr="00AE749C">
        <w:rPr>
          <w:rFonts w:ascii="Tahoma" w:hAnsi="Tahoma" w:cs="Tahoma"/>
          <w:sz w:val="20"/>
          <w:szCs w:val="20"/>
        </w:rPr>
        <w:t>Díla</w:t>
      </w:r>
      <w:r w:rsidRPr="00AE749C">
        <w:rPr>
          <w:rFonts w:ascii="Tahoma" w:hAnsi="Tahoma" w:cs="Tahoma"/>
          <w:sz w:val="20"/>
          <w:szCs w:val="20"/>
        </w:rPr>
        <w:t>, jakož i kvalitu prováděných prací;</w:t>
      </w:r>
    </w:p>
    <w:p w14:paraId="561DF20A" w14:textId="2DCA667A" w:rsidR="002C4CC4" w:rsidRPr="00AE749C" w:rsidRDefault="002C4CC4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odpovídá za provádění denní kontroly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ů staveb při provádění prací;</w:t>
      </w:r>
    </w:p>
    <w:p w14:paraId="55DB3E00" w14:textId="48CA2FC9" w:rsidR="00C178D2" w:rsidRPr="00AE749C" w:rsidRDefault="00C178D2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projednává</w:t>
      </w:r>
      <w:r w:rsidR="00C01588" w:rsidRPr="00AE749C">
        <w:rPr>
          <w:rFonts w:ascii="Tahoma" w:hAnsi="Tahoma" w:cs="Tahoma"/>
          <w:sz w:val="20"/>
          <w:szCs w:val="20"/>
        </w:rPr>
        <w:t>,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C01588" w:rsidRPr="00AE749C">
        <w:rPr>
          <w:rFonts w:ascii="Tahoma" w:hAnsi="Tahoma" w:cs="Tahoma"/>
          <w:sz w:val="20"/>
          <w:szCs w:val="20"/>
        </w:rPr>
        <w:t xml:space="preserve">dozoruje a připomínkuje </w:t>
      </w:r>
      <w:r w:rsidRPr="00AE749C">
        <w:rPr>
          <w:rFonts w:ascii="Tahoma" w:hAnsi="Tahoma" w:cs="Tahoma"/>
          <w:sz w:val="20"/>
          <w:szCs w:val="20"/>
        </w:rPr>
        <w:t xml:space="preserve">plány kvality, kontroly a zkoušek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ů;  </w:t>
      </w:r>
    </w:p>
    <w:p w14:paraId="56E67412" w14:textId="0F980737" w:rsidR="005301BE" w:rsidRPr="00AE749C" w:rsidRDefault="00BE44F3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a </w:t>
      </w:r>
      <w:r w:rsidR="00EB2E8C" w:rsidRPr="00AE749C">
        <w:rPr>
          <w:rFonts w:ascii="Tahoma" w:hAnsi="Tahoma" w:cs="Tahoma"/>
          <w:sz w:val="20"/>
          <w:szCs w:val="20"/>
        </w:rPr>
        <w:t>připomínkuje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5301BE" w:rsidRPr="00AE749C">
        <w:rPr>
          <w:rFonts w:ascii="Tahoma" w:hAnsi="Tahoma" w:cs="Tahoma"/>
          <w:sz w:val="20"/>
          <w:szCs w:val="20"/>
        </w:rPr>
        <w:t xml:space="preserve">podrobné harmonogramy a pracovní postupy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5301BE" w:rsidRPr="00AE749C">
        <w:rPr>
          <w:rFonts w:ascii="Tahoma" w:hAnsi="Tahoma" w:cs="Tahoma"/>
          <w:sz w:val="20"/>
          <w:szCs w:val="20"/>
        </w:rPr>
        <w:t xml:space="preserve">ů </w:t>
      </w:r>
      <w:r w:rsidR="00125EC7" w:rsidRPr="00AE749C">
        <w:rPr>
          <w:rFonts w:ascii="Tahoma" w:hAnsi="Tahoma" w:cs="Tahoma"/>
          <w:sz w:val="20"/>
          <w:szCs w:val="20"/>
        </w:rPr>
        <w:t>Díla</w:t>
      </w:r>
      <w:r w:rsidR="005301BE" w:rsidRPr="00AE749C">
        <w:rPr>
          <w:rFonts w:ascii="Tahoma" w:hAnsi="Tahoma" w:cs="Tahoma"/>
          <w:sz w:val="20"/>
          <w:szCs w:val="20"/>
        </w:rPr>
        <w:t>;</w:t>
      </w:r>
    </w:p>
    <w:p w14:paraId="61FFA9DC" w14:textId="76C7586D" w:rsidR="00C178D2" w:rsidRPr="00AE749C" w:rsidRDefault="00C178D2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časový průběh provádění staveb, dodržování termínů stanovených ve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ách se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i staveb, případně časového a finančního harmonogramu prováděných prací</w:t>
      </w:r>
      <w:r w:rsidR="00125EC7" w:rsidRPr="00AE749C">
        <w:rPr>
          <w:rFonts w:ascii="Tahoma" w:hAnsi="Tahoma" w:cs="Tahoma"/>
          <w:sz w:val="20"/>
          <w:szCs w:val="20"/>
        </w:rPr>
        <w:t>;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125EC7" w:rsidRPr="00AE749C">
        <w:rPr>
          <w:rFonts w:ascii="Tahoma" w:hAnsi="Tahoma" w:cs="Tahoma"/>
          <w:sz w:val="20"/>
          <w:szCs w:val="20"/>
        </w:rPr>
        <w:t>v</w:t>
      </w:r>
      <w:r w:rsidRPr="00AE749C">
        <w:rPr>
          <w:rFonts w:ascii="Tahoma" w:hAnsi="Tahoma" w:cs="Tahoma"/>
          <w:sz w:val="20"/>
          <w:szCs w:val="20"/>
        </w:rPr>
        <w:t> případě ohrožení dodržení termínů neprodleně</w:t>
      </w:r>
      <w:r w:rsidR="0095790E" w:rsidRPr="00AE749C">
        <w:rPr>
          <w:rFonts w:ascii="Tahoma" w:hAnsi="Tahoma" w:cs="Tahoma"/>
          <w:sz w:val="20"/>
          <w:szCs w:val="20"/>
        </w:rPr>
        <w:t xml:space="preserve"> vyzývá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95790E" w:rsidRPr="00AE749C">
        <w:rPr>
          <w:rFonts w:ascii="Tahoma" w:hAnsi="Tahoma" w:cs="Tahoma"/>
          <w:sz w:val="20"/>
          <w:szCs w:val="20"/>
        </w:rPr>
        <w:t>e k nápravě,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EB2E8C" w:rsidRPr="00AE749C">
        <w:rPr>
          <w:rFonts w:ascii="Tahoma" w:hAnsi="Tahoma" w:cs="Tahoma"/>
          <w:sz w:val="20"/>
          <w:szCs w:val="20"/>
        </w:rPr>
        <w:t xml:space="preserve">a </w:t>
      </w:r>
      <w:r w:rsidRPr="00AE749C">
        <w:rPr>
          <w:rFonts w:ascii="Tahoma" w:hAnsi="Tahoma" w:cs="Tahoma"/>
          <w:sz w:val="20"/>
          <w:szCs w:val="20"/>
        </w:rPr>
        <w:t xml:space="preserve">vyrozumí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2824362A" w14:textId="65946727" w:rsidR="00C178D2" w:rsidRPr="00AE749C" w:rsidRDefault="005301BE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identifikuje </w:t>
      </w:r>
      <w:r w:rsidR="00EB2E8C" w:rsidRPr="00AE749C">
        <w:rPr>
          <w:rFonts w:ascii="Tahoma" w:hAnsi="Tahoma" w:cs="Tahoma"/>
          <w:sz w:val="20"/>
          <w:szCs w:val="20"/>
        </w:rPr>
        <w:t>rizika</w:t>
      </w:r>
      <w:r w:rsidRPr="00AE749C">
        <w:rPr>
          <w:rFonts w:ascii="Tahoma" w:hAnsi="Tahoma" w:cs="Tahoma"/>
          <w:sz w:val="20"/>
          <w:szCs w:val="20"/>
        </w:rPr>
        <w:t xml:space="preserve"> z hlediska kvality a </w:t>
      </w:r>
      <w:r w:rsidR="0086707D" w:rsidRPr="00AE749C">
        <w:rPr>
          <w:rFonts w:ascii="Tahoma" w:hAnsi="Tahoma" w:cs="Tahoma"/>
          <w:sz w:val="20"/>
          <w:szCs w:val="20"/>
        </w:rPr>
        <w:t xml:space="preserve">dodržení doby pro dokončení </w:t>
      </w:r>
      <w:r w:rsidRPr="00AE749C">
        <w:rPr>
          <w:rFonts w:ascii="Tahoma" w:hAnsi="Tahoma" w:cs="Tahoma"/>
          <w:sz w:val="20"/>
          <w:szCs w:val="20"/>
        </w:rPr>
        <w:t>a informuje o</w:t>
      </w:r>
      <w:r w:rsidR="003B0886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 xml:space="preserve">nich neprodleně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8B6DCF" w:rsidRPr="00AE749C">
        <w:rPr>
          <w:rFonts w:ascii="Tahoma" w:hAnsi="Tahoma" w:cs="Tahoma"/>
          <w:sz w:val="20"/>
          <w:szCs w:val="20"/>
        </w:rPr>
        <w:t xml:space="preserve"> a </w:t>
      </w:r>
      <w:r w:rsidR="00C83509" w:rsidRPr="00AE749C">
        <w:rPr>
          <w:rFonts w:ascii="Tahoma" w:hAnsi="Tahoma" w:cs="Tahoma"/>
          <w:sz w:val="20"/>
          <w:szCs w:val="20"/>
        </w:rPr>
        <w:t xml:space="preserve">na </w:t>
      </w:r>
      <w:r w:rsidR="0086707D" w:rsidRPr="00AE749C">
        <w:rPr>
          <w:rFonts w:ascii="Tahoma" w:hAnsi="Tahoma" w:cs="Tahoma"/>
          <w:sz w:val="20"/>
          <w:szCs w:val="20"/>
        </w:rPr>
        <w:t>Kontrolních dnech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103EA98D" w14:textId="77777777" w:rsidR="00C178D2" w:rsidRPr="00AE749C" w:rsidRDefault="00C178D2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výkon technického dozoru v průběhu realizace staveb;</w:t>
      </w:r>
    </w:p>
    <w:p w14:paraId="4EFB33DA" w14:textId="09462939" w:rsidR="00C01588" w:rsidRPr="00AE749C" w:rsidRDefault="0086707D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dozoruje řádný průběh </w:t>
      </w:r>
      <w:r w:rsidR="007C7071" w:rsidRPr="00AE749C">
        <w:rPr>
          <w:rFonts w:ascii="Tahoma" w:hAnsi="Tahoma" w:cs="Tahoma"/>
          <w:sz w:val="20"/>
          <w:szCs w:val="20"/>
        </w:rPr>
        <w:t>finančního plnění</w:t>
      </w:r>
      <w:r w:rsidRPr="00AE749C">
        <w:rPr>
          <w:rFonts w:ascii="Tahoma" w:hAnsi="Tahoma" w:cs="Tahoma"/>
          <w:sz w:val="20"/>
          <w:szCs w:val="20"/>
        </w:rPr>
        <w:t xml:space="preserve"> na základě </w:t>
      </w:r>
      <w:r w:rsidR="007C7071" w:rsidRPr="00AE749C">
        <w:rPr>
          <w:rFonts w:ascii="Tahoma" w:hAnsi="Tahoma" w:cs="Tahoma"/>
          <w:sz w:val="20"/>
          <w:szCs w:val="20"/>
        </w:rPr>
        <w:t xml:space="preserve">finančního </w:t>
      </w:r>
      <w:r w:rsidRPr="00AE749C">
        <w:rPr>
          <w:rFonts w:ascii="Tahoma" w:hAnsi="Tahoma" w:cs="Tahoma"/>
          <w:sz w:val="20"/>
          <w:szCs w:val="20"/>
        </w:rPr>
        <w:t xml:space="preserve">harmonogramu a případně aktualizuje </w:t>
      </w:r>
      <w:r w:rsidR="007C7071" w:rsidRPr="00AE749C">
        <w:rPr>
          <w:rFonts w:ascii="Tahoma" w:hAnsi="Tahoma" w:cs="Tahoma"/>
          <w:sz w:val="20"/>
          <w:szCs w:val="20"/>
        </w:rPr>
        <w:t xml:space="preserve">finanční </w:t>
      </w:r>
      <w:r w:rsidRPr="00AE749C">
        <w:rPr>
          <w:rFonts w:ascii="Tahoma" w:hAnsi="Tahoma" w:cs="Tahoma"/>
          <w:sz w:val="20"/>
          <w:szCs w:val="20"/>
        </w:rPr>
        <w:t xml:space="preserve">harmonogram při zpoždění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e</w:t>
      </w:r>
      <w:r w:rsidR="00C01588" w:rsidRPr="00AE749C">
        <w:rPr>
          <w:rFonts w:ascii="Tahoma" w:hAnsi="Tahoma" w:cs="Tahoma"/>
          <w:sz w:val="20"/>
          <w:szCs w:val="20"/>
        </w:rPr>
        <w:t>;</w:t>
      </w:r>
      <w:r w:rsidR="00776214" w:rsidRPr="00AE749C">
        <w:rPr>
          <w:rFonts w:ascii="Tahoma" w:hAnsi="Tahoma" w:cs="Tahoma"/>
          <w:sz w:val="20"/>
          <w:szCs w:val="20"/>
        </w:rPr>
        <w:t xml:space="preserve"> </w:t>
      </w:r>
    </w:p>
    <w:p w14:paraId="44C6BDF2" w14:textId="77777777" w:rsidR="00E24BA5" w:rsidRPr="00AE749C" w:rsidRDefault="00E24BA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svolává a řídí mimořádné porady členů svého týmu;</w:t>
      </w:r>
    </w:p>
    <w:p w14:paraId="1771C449" w14:textId="71E6EC79" w:rsidR="00E24BA5" w:rsidRPr="00AE749C" w:rsidRDefault="00E24BA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</w:t>
      </w:r>
      <w:r w:rsidR="00F32823" w:rsidRPr="00AE749C">
        <w:rPr>
          <w:rFonts w:ascii="Tahoma" w:hAnsi="Tahoma" w:cs="Tahoma"/>
          <w:sz w:val="20"/>
          <w:szCs w:val="20"/>
        </w:rPr>
        <w:t>ní</w:t>
      </w:r>
      <w:r w:rsidRPr="00AE749C">
        <w:rPr>
          <w:rFonts w:ascii="Tahoma" w:hAnsi="Tahoma" w:cs="Tahoma"/>
          <w:sz w:val="20"/>
          <w:szCs w:val="20"/>
        </w:rPr>
        <w:t xml:space="preserve"> se jednání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Pr="00AE749C">
        <w:rPr>
          <w:rFonts w:ascii="Tahoma" w:hAnsi="Tahoma" w:cs="Tahoma"/>
          <w:sz w:val="20"/>
          <w:szCs w:val="20"/>
        </w:rPr>
        <w:t xml:space="preserve">e (jakožto investora) a porad organizovaných jednotlivými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i; </w:t>
      </w:r>
    </w:p>
    <w:p w14:paraId="0283D00F" w14:textId="77777777" w:rsidR="00E24BA5" w:rsidRPr="00AE749C" w:rsidRDefault="00E24BA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vyhotovuje zápisy z jednání, která řídil;</w:t>
      </w:r>
    </w:p>
    <w:p w14:paraId="15D17105" w14:textId="77777777" w:rsidR="00E24BA5" w:rsidRPr="00AE749C" w:rsidRDefault="00E24BA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účastní se kontrolních dnů, mimořádných porad na staveništích;</w:t>
      </w:r>
    </w:p>
    <w:p w14:paraId="1EE98EAF" w14:textId="3B37F787" w:rsidR="00140B68" w:rsidRPr="00AE749C" w:rsidRDefault="00140B68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iniciuje, organizuje a řídí pravidelné kontrolní dny na staveništích v intervalu 14 dní (eventuálně podle potřeby </w:t>
      </w:r>
      <w:r w:rsidR="00853DCE" w:rsidRPr="00AE749C">
        <w:rPr>
          <w:rFonts w:ascii="Tahoma" w:hAnsi="Tahoma" w:cs="Tahoma"/>
          <w:sz w:val="20"/>
          <w:szCs w:val="20"/>
        </w:rPr>
        <w:t>nepravidelné kontrolní dny)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01138D18" w14:textId="77777777" w:rsidR="00140B68" w:rsidRPr="00AE749C" w:rsidRDefault="00140B68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iniciuje, organizuje a řídí </w:t>
      </w:r>
      <w:r w:rsidR="00A253E3" w:rsidRPr="00AE749C">
        <w:rPr>
          <w:rFonts w:ascii="Tahoma" w:hAnsi="Tahoma" w:cs="Tahoma"/>
          <w:sz w:val="20"/>
          <w:szCs w:val="20"/>
        </w:rPr>
        <w:t>mimořádné</w:t>
      </w:r>
      <w:r w:rsidRPr="00AE749C">
        <w:rPr>
          <w:rFonts w:ascii="Tahoma" w:hAnsi="Tahoma" w:cs="Tahoma"/>
          <w:sz w:val="20"/>
          <w:szCs w:val="20"/>
        </w:rPr>
        <w:t xml:space="preserve"> kontrolní dny na staveništích s přizváním kontrolních orgánů, umožn</w:t>
      </w:r>
      <w:r w:rsidR="00A253E3" w:rsidRPr="00AE749C">
        <w:rPr>
          <w:rFonts w:ascii="Tahoma" w:hAnsi="Tahoma" w:cs="Tahoma"/>
          <w:sz w:val="20"/>
          <w:szCs w:val="20"/>
        </w:rPr>
        <w:t>í</w:t>
      </w:r>
      <w:r w:rsidRPr="00AE749C">
        <w:rPr>
          <w:rFonts w:ascii="Tahoma" w:hAnsi="Tahoma" w:cs="Tahoma"/>
          <w:sz w:val="20"/>
          <w:szCs w:val="20"/>
        </w:rPr>
        <w:t xml:space="preserve"> zástupcům kontrolních orgánů věcnou kontrolu, vyhotov</w:t>
      </w:r>
      <w:r w:rsidR="00A253E3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potřebné zápisy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66188A10" w14:textId="137DD6B2" w:rsidR="00866740" w:rsidRPr="00AE749C" w:rsidRDefault="00866740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upozorňuje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e staveb na zjištěné nedostatky v prováděných pracích a dodávkách, požaduje zjednání nápravy;</w:t>
      </w:r>
    </w:p>
    <w:p w14:paraId="5675786E" w14:textId="30BB6D9F" w:rsidR="008129F2" w:rsidRPr="00AE749C" w:rsidRDefault="007F0E64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neprodleně informuje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8129F2" w:rsidRPr="00AE749C">
        <w:rPr>
          <w:rFonts w:ascii="Tahoma" w:hAnsi="Tahoma" w:cs="Tahoma"/>
          <w:sz w:val="20"/>
          <w:szCs w:val="20"/>
        </w:rPr>
        <w:t>o všech závažných okolnostech, které se vyskytly v průběhu realizace staveb a dodávek;</w:t>
      </w:r>
    </w:p>
    <w:p w14:paraId="7399F97C" w14:textId="09D1D444" w:rsidR="00725881" w:rsidRPr="00AE749C" w:rsidRDefault="00725881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řádný průběh změnového řízení, pověřování a posuzování změny z hlediska věcného i cenového, ve spolupráci s 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 xml:space="preserve">m, spolupracuje při schvalování změnových listů zpracovaných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i staveb;</w:t>
      </w:r>
    </w:p>
    <w:p w14:paraId="75050EF7" w14:textId="77777777" w:rsidR="00545F52" w:rsidRPr="00AE749C" w:rsidRDefault="00081B35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odpovídá za vedení </w:t>
      </w:r>
      <w:r w:rsidR="0086707D" w:rsidRPr="00AE749C">
        <w:rPr>
          <w:rFonts w:ascii="Tahoma" w:hAnsi="Tahoma" w:cs="Tahoma"/>
          <w:sz w:val="20"/>
          <w:szCs w:val="20"/>
        </w:rPr>
        <w:t>evidence</w:t>
      </w:r>
      <w:r w:rsidRPr="00AE749C">
        <w:rPr>
          <w:rFonts w:ascii="Tahoma" w:hAnsi="Tahoma" w:cs="Tahoma"/>
          <w:sz w:val="20"/>
          <w:szCs w:val="20"/>
        </w:rPr>
        <w:t xml:space="preserve"> změn, v členění dle jednotlivých ucelených částí </w:t>
      </w:r>
      <w:r w:rsidR="00FE3C24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>íla</w:t>
      </w:r>
      <w:r w:rsidR="00C01588" w:rsidRPr="00AE749C">
        <w:rPr>
          <w:rFonts w:ascii="Tahoma" w:hAnsi="Tahoma" w:cs="Tahoma"/>
          <w:sz w:val="20"/>
          <w:szCs w:val="20"/>
        </w:rPr>
        <w:t>;</w:t>
      </w:r>
      <w:r w:rsidRPr="00AE749C">
        <w:rPr>
          <w:rFonts w:ascii="Tahoma" w:hAnsi="Tahoma" w:cs="Tahoma"/>
          <w:sz w:val="20"/>
          <w:szCs w:val="20"/>
        </w:rPr>
        <w:t xml:space="preserve"> </w:t>
      </w:r>
    </w:p>
    <w:p w14:paraId="5E1C22EC" w14:textId="77777777" w:rsidR="00D54501" w:rsidRPr="00AE749C" w:rsidRDefault="00C40850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odpovídá za </w:t>
      </w:r>
      <w:r w:rsidR="00D54501" w:rsidRPr="00AE749C">
        <w:rPr>
          <w:rFonts w:ascii="Tahoma" w:hAnsi="Tahoma" w:cs="Tahoma"/>
          <w:sz w:val="20"/>
          <w:szCs w:val="20"/>
        </w:rPr>
        <w:t>kontrol</w:t>
      </w:r>
      <w:r w:rsidR="00B56564" w:rsidRPr="00AE749C">
        <w:rPr>
          <w:rFonts w:ascii="Tahoma" w:hAnsi="Tahoma" w:cs="Tahoma"/>
          <w:sz w:val="20"/>
          <w:szCs w:val="20"/>
        </w:rPr>
        <w:t>u</w:t>
      </w:r>
      <w:r w:rsidR="00D54501" w:rsidRPr="00AE749C">
        <w:rPr>
          <w:rFonts w:ascii="Tahoma" w:hAnsi="Tahoma" w:cs="Tahoma"/>
          <w:sz w:val="20"/>
          <w:szCs w:val="20"/>
        </w:rPr>
        <w:t xml:space="preserve"> veškerých</w:t>
      </w:r>
      <w:r w:rsidR="00EE42A4" w:rsidRPr="00AE749C">
        <w:rPr>
          <w:rFonts w:ascii="Tahoma" w:hAnsi="Tahoma" w:cs="Tahoma"/>
          <w:sz w:val="20"/>
          <w:szCs w:val="20"/>
        </w:rPr>
        <w:t xml:space="preserve"> podkladů pro kolaudace staveb, </w:t>
      </w:r>
      <w:proofErr w:type="gramStart"/>
      <w:r w:rsidR="00EE42A4" w:rsidRPr="00AE749C">
        <w:rPr>
          <w:rFonts w:ascii="Tahoma" w:hAnsi="Tahoma" w:cs="Tahoma"/>
          <w:sz w:val="20"/>
          <w:szCs w:val="20"/>
        </w:rPr>
        <w:t>dokladů</w:t>
      </w:r>
      <w:r w:rsidR="0095790E" w:rsidRPr="00AE749C">
        <w:rPr>
          <w:rFonts w:ascii="Tahoma" w:hAnsi="Tahoma" w:cs="Tahoma"/>
          <w:sz w:val="20"/>
          <w:szCs w:val="20"/>
        </w:rPr>
        <w:t>,</w:t>
      </w:r>
      <w:proofErr w:type="gramEnd"/>
      <w:r w:rsidR="00EE42A4" w:rsidRPr="00AE749C">
        <w:rPr>
          <w:rFonts w:ascii="Tahoma" w:hAnsi="Tahoma" w:cs="Tahoma"/>
          <w:sz w:val="20"/>
          <w:szCs w:val="20"/>
        </w:rPr>
        <w:t xml:space="preserve"> atd.</w:t>
      </w:r>
      <w:r w:rsidR="001F53BF" w:rsidRPr="00AE749C">
        <w:rPr>
          <w:rFonts w:ascii="Tahoma" w:hAnsi="Tahoma" w:cs="Tahoma"/>
          <w:sz w:val="20"/>
          <w:szCs w:val="20"/>
        </w:rPr>
        <w:t xml:space="preserve"> a účastní se kolaudačního řízení;</w:t>
      </w:r>
    </w:p>
    <w:p w14:paraId="7874A80C" w14:textId="6D1FBA4D" w:rsidR="004D618A" w:rsidRPr="00AE749C" w:rsidRDefault="00CA43E0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</w:t>
      </w:r>
      <w:r w:rsidR="009F5422" w:rsidRPr="00AE749C">
        <w:rPr>
          <w:rFonts w:ascii="Tahoma" w:hAnsi="Tahoma" w:cs="Tahoma"/>
          <w:sz w:val="20"/>
          <w:szCs w:val="20"/>
        </w:rPr>
        <w:t xml:space="preserve">a dozoruje </w:t>
      </w:r>
      <w:r w:rsidR="004D618A" w:rsidRPr="00AE749C">
        <w:rPr>
          <w:rFonts w:ascii="Tahoma" w:hAnsi="Tahoma" w:cs="Tahoma"/>
          <w:sz w:val="20"/>
          <w:szCs w:val="20"/>
        </w:rPr>
        <w:t xml:space="preserve">naplnění požadavků vyplývajících z kolaudačního </w:t>
      </w:r>
      <w:r w:rsidR="00BF34FA" w:rsidRPr="00AE749C">
        <w:rPr>
          <w:rFonts w:ascii="Tahoma" w:hAnsi="Tahoma" w:cs="Tahoma"/>
          <w:sz w:val="20"/>
          <w:szCs w:val="20"/>
        </w:rPr>
        <w:t xml:space="preserve">rozhodnutí </w:t>
      </w:r>
      <w:r w:rsidR="004D618A" w:rsidRPr="00AE749C">
        <w:rPr>
          <w:rFonts w:ascii="Tahoma" w:hAnsi="Tahoma" w:cs="Tahoma"/>
          <w:sz w:val="20"/>
          <w:szCs w:val="20"/>
        </w:rPr>
        <w:t>a případné odstranění kolaudačních závad;</w:t>
      </w:r>
    </w:p>
    <w:p w14:paraId="2E5FDF47" w14:textId="51C8E063" w:rsidR="004D618A" w:rsidRPr="00AE749C" w:rsidRDefault="004D618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 xml:space="preserve">odpovídá za kontrolu a převzetí všech dokladů geodetického zaměření a jejich předání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Pr="00AE749C">
        <w:rPr>
          <w:rFonts w:ascii="Tahoma" w:hAnsi="Tahoma" w:cs="Tahoma"/>
          <w:sz w:val="20"/>
          <w:szCs w:val="20"/>
        </w:rPr>
        <w:t>i;</w:t>
      </w:r>
    </w:p>
    <w:p w14:paraId="2F0577A4" w14:textId="77777777" w:rsidR="004D618A" w:rsidRPr="00AE749C" w:rsidRDefault="004D618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</w:t>
      </w:r>
      <w:r w:rsidR="009F5422" w:rsidRPr="00AE749C">
        <w:rPr>
          <w:rFonts w:ascii="Tahoma" w:hAnsi="Tahoma" w:cs="Tahoma"/>
          <w:sz w:val="20"/>
          <w:szCs w:val="20"/>
        </w:rPr>
        <w:t xml:space="preserve"> a dozoruje</w:t>
      </w:r>
      <w:r w:rsidRPr="00AE749C">
        <w:rPr>
          <w:rFonts w:ascii="Tahoma" w:hAnsi="Tahoma" w:cs="Tahoma"/>
          <w:sz w:val="20"/>
          <w:szCs w:val="20"/>
        </w:rPr>
        <w:t xml:space="preserve"> odstraňování vad a nedodělků zjištěných při předání a převzetí stavby;</w:t>
      </w:r>
    </w:p>
    <w:p w14:paraId="7FCBA80A" w14:textId="77777777" w:rsidR="004D618A" w:rsidRPr="00AE749C" w:rsidRDefault="004D618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</w:t>
      </w:r>
      <w:r w:rsidR="00140B68" w:rsidRPr="00AE749C">
        <w:rPr>
          <w:rFonts w:ascii="Tahoma" w:hAnsi="Tahoma" w:cs="Tahoma"/>
          <w:sz w:val="20"/>
          <w:szCs w:val="20"/>
        </w:rPr>
        <w:t xml:space="preserve">likvidace stavenišť, jejich vyčištění a </w:t>
      </w:r>
      <w:r w:rsidR="004560C5" w:rsidRPr="00AE749C">
        <w:rPr>
          <w:rFonts w:ascii="Tahoma" w:hAnsi="Tahoma" w:cs="Tahoma"/>
          <w:sz w:val="20"/>
          <w:szCs w:val="20"/>
        </w:rPr>
        <w:t>převzetí</w:t>
      </w:r>
      <w:r w:rsidR="00F7056E" w:rsidRPr="00AE749C">
        <w:rPr>
          <w:rFonts w:ascii="Tahoma" w:hAnsi="Tahoma" w:cs="Tahoma"/>
          <w:sz w:val="20"/>
          <w:szCs w:val="20"/>
        </w:rPr>
        <w:t>;</w:t>
      </w:r>
    </w:p>
    <w:p w14:paraId="42FA8331" w14:textId="77777777" w:rsidR="005A662A" w:rsidRPr="00AE749C" w:rsidRDefault="005A662A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uvedení okolních pozemků a staveb do původního stavu, provede řádnou fotodokumentaci</w:t>
      </w:r>
      <w:r w:rsidR="005865A9" w:rsidRPr="00AE749C">
        <w:rPr>
          <w:rFonts w:ascii="Tahoma" w:hAnsi="Tahoma" w:cs="Tahoma"/>
          <w:sz w:val="20"/>
          <w:szCs w:val="20"/>
        </w:rPr>
        <w:t>;</w:t>
      </w:r>
    </w:p>
    <w:p w14:paraId="1F87B682" w14:textId="77777777" w:rsidR="00617342" w:rsidRPr="00AE749C" w:rsidRDefault="005865A9" w:rsidP="00AE749C">
      <w:pPr>
        <w:pStyle w:val="Odstavecseseznamem"/>
        <w:keepLines/>
        <w:numPr>
          <w:ilvl w:val="0"/>
          <w:numId w:val="46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</w:t>
      </w:r>
      <w:r w:rsidR="000F3CFF" w:rsidRPr="00AE749C">
        <w:rPr>
          <w:rFonts w:ascii="Tahoma" w:hAnsi="Tahoma" w:cs="Tahoma"/>
          <w:sz w:val="20"/>
          <w:szCs w:val="20"/>
        </w:rPr>
        <w:t>provedení</w:t>
      </w:r>
      <w:r w:rsidRPr="00AE749C">
        <w:rPr>
          <w:rFonts w:ascii="Tahoma" w:hAnsi="Tahoma" w:cs="Tahoma"/>
          <w:sz w:val="20"/>
          <w:szCs w:val="20"/>
        </w:rPr>
        <w:t xml:space="preserve"> re-pasportizace u dotčených objektů, které byly výstavbou přímo dotčeny.</w:t>
      </w:r>
    </w:p>
    <w:p w14:paraId="48F719E0" w14:textId="084B0457" w:rsidR="00E423E8" w:rsidRDefault="00E423E8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bookmarkStart w:id="13" w:name="_Toc483314432"/>
      <w:bookmarkStart w:id="14" w:name="_Toc483314434"/>
      <w:bookmarkStart w:id="15" w:name="_Toc483314435"/>
      <w:bookmarkStart w:id="16" w:name="_Toc483314436"/>
      <w:bookmarkStart w:id="17" w:name="_Toc483314437"/>
      <w:bookmarkEnd w:id="13"/>
      <w:bookmarkEnd w:id="14"/>
      <w:bookmarkEnd w:id="15"/>
      <w:bookmarkEnd w:id="16"/>
      <w:r>
        <w:rPr>
          <w:rFonts w:ascii="Tahoma" w:hAnsi="Tahoma" w:cs="Tahoma"/>
          <w:sz w:val="20"/>
          <w:szCs w:val="20"/>
        </w:rPr>
        <w:t xml:space="preserve">Zástupce správce </w:t>
      </w:r>
      <w:proofErr w:type="gramStart"/>
      <w:r>
        <w:rPr>
          <w:rFonts w:ascii="Tahoma" w:hAnsi="Tahoma" w:cs="Tahoma"/>
          <w:sz w:val="20"/>
          <w:szCs w:val="20"/>
        </w:rPr>
        <w:t xml:space="preserve">stavby - </w:t>
      </w:r>
      <w:r w:rsidRPr="00D957AB">
        <w:rPr>
          <w:rFonts w:ascii="Tahoma" w:hAnsi="Tahoma" w:cs="Tahoma"/>
          <w:b w:val="0"/>
          <w:sz w:val="20"/>
          <w:szCs w:val="20"/>
        </w:rPr>
        <w:t>v</w:t>
      </w:r>
      <w:proofErr w:type="gramEnd"/>
      <w:r w:rsidRPr="00D957AB">
        <w:rPr>
          <w:rFonts w:ascii="Tahoma" w:hAnsi="Tahoma" w:cs="Tahoma"/>
          <w:b w:val="0"/>
          <w:sz w:val="20"/>
          <w:szCs w:val="20"/>
        </w:rPr>
        <w:t> zastoupení Správce stavby zajišťuje veškeré jeho činnosti v rozsahu pověření Správcem stavby</w:t>
      </w:r>
      <w:r>
        <w:rPr>
          <w:rFonts w:ascii="Tahoma" w:hAnsi="Tahoma" w:cs="Tahoma"/>
          <w:b w:val="0"/>
          <w:sz w:val="20"/>
          <w:szCs w:val="20"/>
        </w:rPr>
        <w:t>.</w:t>
      </w:r>
    </w:p>
    <w:p w14:paraId="40AFD253" w14:textId="245E29DF" w:rsidR="00C401F4" w:rsidRPr="00AE749C" w:rsidRDefault="00584F21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Rozpočtář/Cenový manažer/</w:t>
      </w:r>
      <w:proofErr w:type="spellStart"/>
      <w:r w:rsidR="007A659E" w:rsidRPr="00AE749C">
        <w:rPr>
          <w:rFonts w:ascii="Tahoma" w:hAnsi="Tahoma" w:cs="Tahoma"/>
          <w:sz w:val="20"/>
          <w:szCs w:val="20"/>
        </w:rPr>
        <w:t>Cost</w:t>
      </w:r>
      <w:proofErr w:type="spellEnd"/>
      <w:r w:rsidR="007A659E" w:rsidRPr="00AE749C">
        <w:rPr>
          <w:rFonts w:ascii="Tahoma" w:hAnsi="Tahoma" w:cs="Tahoma"/>
          <w:sz w:val="20"/>
          <w:szCs w:val="20"/>
        </w:rPr>
        <w:t xml:space="preserve"> manager</w:t>
      </w:r>
      <w:r w:rsidR="004D618A" w:rsidRPr="00AE749C">
        <w:rPr>
          <w:rFonts w:ascii="Tahoma" w:hAnsi="Tahoma" w:cs="Tahoma"/>
          <w:sz w:val="20"/>
          <w:szCs w:val="20"/>
        </w:rPr>
        <w:t xml:space="preserve"> </w:t>
      </w:r>
      <w:bookmarkEnd w:id="17"/>
    </w:p>
    <w:p w14:paraId="78939CDC" w14:textId="470268D1" w:rsidR="00C401F4" w:rsidRPr="00AE749C" w:rsidRDefault="00275038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</w:t>
      </w:r>
      <w:r w:rsidR="00EF3C19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>k</w:t>
      </w:r>
      <w:r w:rsidR="00EF3C19" w:rsidRPr="00AE749C">
        <w:rPr>
          <w:rFonts w:ascii="Tahoma" w:hAnsi="Tahoma" w:cs="Tahoma"/>
          <w:sz w:val="20"/>
          <w:szCs w:val="20"/>
        </w:rPr>
        <w:t>onává</w:t>
      </w:r>
      <w:r w:rsidRPr="00AE749C">
        <w:rPr>
          <w:rFonts w:ascii="Tahoma" w:hAnsi="Tahoma" w:cs="Tahoma"/>
          <w:sz w:val="20"/>
          <w:szCs w:val="20"/>
        </w:rPr>
        <w:t xml:space="preserve"> činnosti </w:t>
      </w:r>
      <w:r w:rsidR="006D7C22" w:rsidRPr="00AE749C">
        <w:rPr>
          <w:rFonts w:ascii="Tahoma" w:hAnsi="Tahoma" w:cs="Tahoma"/>
          <w:sz w:val="20"/>
          <w:szCs w:val="20"/>
        </w:rPr>
        <w:t xml:space="preserve">cenového </w:t>
      </w:r>
      <w:r w:rsidRPr="00AE749C">
        <w:rPr>
          <w:rFonts w:ascii="Tahoma" w:hAnsi="Tahoma" w:cs="Tahoma"/>
          <w:sz w:val="20"/>
          <w:szCs w:val="20"/>
        </w:rPr>
        <w:t>poradce při realizaci</w:t>
      </w:r>
      <w:r w:rsidR="007A659E" w:rsidRPr="00AE749C">
        <w:rPr>
          <w:rFonts w:ascii="Tahoma" w:hAnsi="Tahoma" w:cs="Tahoma"/>
          <w:sz w:val="20"/>
          <w:szCs w:val="20"/>
        </w:rPr>
        <w:t xml:space="preserve"> výstavby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51F59224" w14:textId="427BF0C5" w:rsidR="00275038" w:rsidRPr="00AE749C" w:rsidRDefault="00780BEE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provádí </w:t>
      </w:r>
      <w:r w:rsidR="00AA39F1" w:rsidRPr="00AE749C">
        <w:rPr>
          <w:rFonts w:ascii="Tahoma" w:hAnsi="Tahoma" w:cs="Tahoma"/>
          <w:sz w:val="20"/>
          <w:szCs w:val="20"/>
        </w:rPr>
        <w:t>revize předložených návrhů ocenění změn a více/méně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AA39F1" w:rsidRPr="00AE749C">
        <w:rPr>
          <w:rFonts w:ascii="Tahoma" w:hAnsi="Tahoma" w:cs="Tahoma"/>
          <w:sz w:val="20"/>
          <w:szCs w:val="20"/>
        </w:rPr>
        <w:t>prací</w:t>
      </w:r>
      <w:r w:rsidR="004B4059" w:rsidRPr="00AE749C">
        <w:rPr>
          <w:rFonts w:ascii="Tahoma" w:hAnsi="Tahoma" w:cs="Tahoma"/>
          <w:sz w:val="20"/>
          <w:szCs w:val="20"/>
        </w:rPr>
        <w:t>;</w:t>
      </w:r>
    </w:p>
    <w:p w14:paraId="54F45069" w14:textId="045A1A24" w:rsidR="0002166B" w:rsidRPr="00AE749C" w:rsidRDefault="0002166B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spolupr</w:t>
      </w:r>
      <w:r w:rsidR="00780BEE" w:rsidRPr="00AE749C">
        <w:rPr>
          <w:rFonts w:ascii="Tahoma" w:hAnsi="Tahoma" w:cs="Tahoma"/>
          <w:sz w:val="20"/>
          <w:szCs w:val="20"/>
        </w:rPr>
        <w:t>a</w:t>
      </w:r>
      <w:r w:rsidRPr="00AE749C">
        <w:rPr>
          <w:rFonts w:ascii="Tahoma" w:hAnsi="Tahoma" w:cs="Tahoma"/>
          <w:sz w:val="20"/>
          <w:szCs w:val="20"/>
        </w:rPr>
        <w:t>c</w:t>
      </w:r>
      <w:r w:rsidR="00780BEE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při přípravě harmonogramu a jeho aktualizace v průběhu realizace Díla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3BBDA41C" w14:textId="145E1D34" w:rsidR="0002166B" w:rsidRPr="00AE749C" w:rsidRDefault="0002166B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dle pokynů </w:t>
      </w:r>
      <w:r w:rsidR="00FE3C24" w:rsidRPr="00AE749C">
        <w:rPr>
          <w:rFonts w:ascii="Tahoma" w:hAnsi="Tahoma" w:cs="Tahoma"/>
          <w:sz w:val="20"/>
          <w:szCs w:val="20"/>
        </w:rPr>
        <w:t>Správce</w:t>
      </w:r>
      <w:r w:rsidR="004B4059" w:rsidRPr="00AE749C">
        <w:rPr>
          <w:rFonts w:ascii="Tahoma" w:hAnsi="Tahoma" w:cs="Tahoma"/>
          <w:sz w:val="20"/>
          <w:szCs w:val="20"/>
        </w:rPr>
        <w:t xml:space="preserve"> stavby projednává změn</w:t>
      </w:r>
      <w:r w:rsidR="006751F1" w:rsidRPr="00AE749C">
        <w:rPr>
          <w:rFonts w:ascii="Tahoma" w:hAnsi="Tahoma" w:cs="Tahoma"/>
          <w:sz w:val="20"/>
          <w:szCs w:val="20"/>
        </w:rPr>
        <w:t>o</w:t>
      </w:r>
      <w:r w:rsidR="004B4059" w:rsidRPr="00AE749C">
        <w:rPr>
          <w:rFonts w:ascii="Tahoma" w:hAnsi="Tahoma" w:cs="Tahoma"/>
          <w:sz w:val="20"/>
          <w:szCs w:val="20"/>
        </w:rPr>
        <w:t xml:space="preserve">vá řízení </w:t>
      </w:r>
      <w:r w:rsidRPr="00AE749C">
        <w:rPr>
          <w:rFonts w:ascii="Tahoma" w:hAnsi="Tahoma" w:cs="Tahoma"/>
          <w:sz w:val="20"/>
          <w:szCs w:val="20"/>
        </w:rPr>
        <w:t xml:space="preserve">se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i a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>m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76CE8473" w14:textId="77777777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18" w:name="_Toc483314438"/>
      <w:bookmarkEnd w:id="18"/>
      <w:r w:rsidRPr="00AE749C">
        <w:rPr>
          <w:rFonts w:ascii="Tahoma" w:hAnsi="Tahoma" w:cs="Tahoma"/>
          <w:sz w:val="20"/>
          <w:szCs w:val="20"/>
        </w:rPr>
        <w:t>vytváří a zavádí systém řízení a dozorování finančních a časových aspektů projektu;</w:t>
      </w:r>
    </w:p>
    <w:p w14:paraId="6BBC2D34" w14:textId="77777777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systematicky prověřuje a sleduje všechna časová a finanční rizika projektu;</w:t>
      </w:r>
    </w:p>
    <w:p w14:paraId="2D1F26CB" w14:textId="5CD95EB5" w:rsidR="00CD0CE6" w:rsidRPr="00AE749C" w:rsidRDefault="007A659E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vytváří pravidla pro </w:t>
      </w:r>
      <w:r w:rsidR="003A242D" w:rsidRPr="00AE749C">
        <w:rPr>
          <w:rFonts w:ascii="Tahoma" w:hAnsi="Tahoma" w:cs="Tahoma"/>
          <w:sz w:val="20"/>
          <w:szCs w:val="20"/>
        </w:rPr>
        <w:t>evidenc</w:t>
      </w:r>
      <w:r w:rsidRPr="00AE749C">
        <w:rPr>
          <w:rFonts w:ascii="Tahoma" w:hAnsi="Tahoma" w:cs="Tahoma"/>
          <w:sz w:val="20"/>
          <w:szCs w:val="20"/>
        </w:rPr>
        <w:t>i</w:t>
      </w:r>
      <w:r w:rsidR="003A242D" w:rsidRPr="00AE749C">
        <w:rPr>
          <w:rFonts w:ascii="Tahoma" w:hAnsi="Tahoma" w:cs="Tahoma"/>
          <w:sz w:val="20"/>
          <w:szCs w:val="20"/>
        </w:rPr>
        <w:t>/</w:t>
      </w:r>
      <w:r w:rsidR="00CD0CE6" w:rsidRPr="00AE749C">
        <w:rPr>
          <w:rFonts w:ascii="Tahoma" w:hAnsi="Tahoma" w:cs="Tahoma"/>
          <w:sz w:val="20"/>
          <w:szCs w:val="20"/>
        </w:rPr>
        <w:t>vedení průběžných záznamů, report</w:t>
      </w:r>
      <w:r w:rsidR="003A242D" w:rsidRPr="00AE749C">
        <w:rPr>
          <w:rFonts w:ascii="Tahoma" w:hAnsi="Tahoma" w:cs="Tahoma"/>
          <w:sz w:val="20"/>
          <w:szCs w:val="20"/>
        </w:rPr>
        <w:t>ů</w:t>
      </w:r>
      <w:r w:rsidR="00CD0CE6" w:rsidRPr="00AE749C">
        <w:rPr>
          <w:rFonts w:ascii="Tahoma" w:hAnsi="Tahoma" w:cs="Tahoma"/>
          <w:sz w:val="20"/>
          <w:szCs w:val="20"/>
        </w:rPr>
        <w:t xml:space="preserve"> a </w:t>
      </w:r>
      <w:r w:rsidRPr="00AE749C">
        <w:rPr>
          <w:rFonts w:ascii="Tahoma" w:hAnsi="Tahoma" w:cs="Tahoma"/>
          <w:sz w:val="20"/>
          <w:szCs w:val="20"/>
        </w:rPr>
        <w:t>více/méně</w:t>
      </w:r>
      <w:r w:rsidR="00780BEE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prací</w:t>
      </w:r>
      <w:r w:rsidR="00CD0CE6" w:rsidRPr="00AE749C">
        <w:rPr>
          <w:rFonts w:ascii="Tahoma" w:hAnsi="Tahoma" w:cs="Tahoma"/>
          <w:sz w:val="20"/>
          <w:szCs w:val="20"/>
        </w:rPr>
        <w:t>;</w:t>
      </w:r>
    </w:p>
    <w:p w14:paraId="1F1FF9D0" w14:textId="69B30A05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monitoruje dodržování smluvních ustanovení a implementaci opatření stanovených v</w:t>
      </w:r>
      <w:r w:rsidR="003B0886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 xml:space="preserve">analýze </w:t>
      </w:r>
      <w:r w:rsidR="00777F8B" w:rsidRPr="00AE749C">
        <w:rPr>
          <w:rFonts w:ascii="Tahoma" w:hAnsi="Tahoma" w:cs="Tahoma"/>
          <w:sz w:val="20"/>
          <w:szCs w:val="20"/>
        </w:rPr>
        <w:t xml:space="preserve">rizik </w:t>
      </w:r>
      <w:r w:rsidRPr="00AE749C">
        <w:rPr>
          <w:rFonts w:ascii="Tahoma" w:hAnsi="Tahoma" w:cs="Tahoma"/>
          <w:sz w:val="20"/>
          <w:szCs w:val="20"/>
        </w:rPr>
        <w:t>projektu;</w:t>
      </w:r>
    </w:p>
    <w:p w14:paraId="14944FF7" w14:textId="7BFCE1B2" w:rsidR="00AA39F1" w:rsidRPr="00AE749C" w:rsidRDefault="00AA39F1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3D3241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soulad předložených vzorků a Dokumentace pro realizaci stavby s ohledem na nastavený standard použitých materiálů a výrobků, schval</w:t>
      </w:r>
      <w:r w:rsidR="003D3241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materiálov</w:t>
      </w:r>
      <w:r w:rsidR="003D3241" w:rsidRPr="00AE749C">
        <w:rPr>
          <w:rFonts w:ascii="Tahoma" w:hAnsi="Tahoma" w:cs="Tahoma"/>
          <w:sz w:val="20"/>
          <w:szCs w:val="20"/>
        </w:rPr>
        <w:t>é</w:t>
      </w:r>
      <w:r w:rsidRPr="00AE749C">
        <w:rPr>
          <w:rFonts w:ascii="Tahoma" w:hAnsi="Tahoma" w:cs="Tahoma"/>
          <w:sz w:val="20"/>
          <w:szCs w:val="20"/>
        </w:rPr>
        <w:t xml:space="preserve"> záměn</w:t>
      </w:r>
      <w:r w:rsidR="003D3241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při zachování nejlepšího poměru cena/výkon a dodržení minimálních nákladů životního cyklu stavby (LCC) odpovídajících běžným moderním administrativním budovám</w:t>
      </w:r>
    </w:p>
    <w:p w14:paraId="28BF5FA7" w14:textId="01FFB037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identifikuje, dokumentuje dodatečné požadavky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ů</w:t>
      </w:r>
      <w:r w:rsidR="00777F8B" w:rsidRPr="00AE749C">
        <w:rPr>
          <w:rFonts w:ascii="Tahoma" w:hAnsi="Tahoma" w:cs="Tahoma"/>
          <w:sz w:val="20"/>
          <w:szCs w:val="20"/>
        </w:rPr>
        <w:t xml:space="preserve"> a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 xml:space="preserve"> (změnová řízení)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50C56142" w14:textId="6CD5E605" w:rsidR="00CD0CE6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v průběhu realizace projektu přezkoumává oznámení a </w:t>
      </w:r>
      <w:r w:rsidR="00AA39F1" w:rsidRPr="00AE749C">
        <w:rPr>
          <w:rFonts w:ascii="Tahoma" w:hAnsi="Tahoma" w:cs="Tahoma"/>
          <w:sz w:val="20"/>
          <w:szCs w:val="20"/>
        </w:rPr>
        <w:t>návrhy více/méně</w:t>
      </w:r>
      <w:r w:rsidR="006E76A7" w:rsidRPr="00AE749C">
        <w:rPr>
          <w:rFonts w:ascii="Tahoma" w:hAnsi="Tahoma" w:cs="Tahoma"/>
          <w:sz w:val="20"/>
          <w:szCs w:val="20"/>
        </w:rPr>
        <w:t xml:space="preserve"> </w:t>
      </w:r>
      <w:r w:rsidR="00AA39F1" w:rsidRPr="00AE749C">
        <w:rPr>
          <w:rFonts w:ascii="Tahoma" w:hAnsi="Tahoma" w:cs="Tahoma"/>
          <w:sz w:val="20"/>
          <w:szCs w:val="20"/>
        </w:rPr>
        <w:t>pr</w:t>
      </w:r>
      <w:r w:rsidR="006E76A7" w:rsidRPr="00AE749C">
        <w:rPr>
          <w:rFonts w:ascii="Tahoma" w:hAnsi="Tahoma" w:cs="Tahoma"/>
          <w:sz w:val="20"/>
          <w:szCs w:val="20"/>
        </w:rPr>
        <w:t>a</w:t>
      </w:r>
      <w:r w:rsidR="00AA39F1" w:rsidRPr="00AE749C">
        <w:rPr>
          <w:rFonts w:ascii="Tahoma" w:hAnsi="Tahoma" w:cs="Tahoma"/>
          <w:sz w:val="20"/>
          <w:szCs w:val="20"/>
        </w:rPr>
        <w:t xml:space="preserve">cí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ů; zároveň se podílí na identifikaci a uplatňování nároků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Pr="00AE749C">
        <w:rPr>
          <w:rFonts w:ascii="Tahoma" w:hAnsi="Tahoma" w:cs="Tahoma"/>
          <w:sz w:val="20"/>
          <w:szCs w:val="20"/>
        </w:rPr>
        <w:t xml:space="preserve"> v souladu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4E5DB2" w:rsidRPr="00AE749C">
        <w:rPr>
          <w:rFonts w:ascii="Tahoma" w:hAnsi="Tahoma" w:cs="Tahoma"/>
          <w:sz w:val="20"/>
          <w:szCs w:val="20"/>
        </w:rPr>
        <w:t>ou o d</w:t>
      </w:r>
      <w:r w:rsidRPr="00AE749C">
        <w:rPr>
          <w:rFonts w:ascii="Tahoma" w:hAnsi="Tahoma" w:cs="Tahoma"/>
          <w:sz w:val="20"/>
          <w:szCs w:val="20"/>
        </w:rPr>
        <w:t>ílo;</w:t>
      </w:r>
    </w:p>
    <w:p w14:paraId="3F3107C7" w14:textId="4224E51E" w:rsidR="00FE2700" w:rsidRPr="00AE749C" w:rsidRDefault="00CD0CE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projednává změny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 xml:space="preserve">íla s jednotlivými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 xml:space="preserve">i Díla, autorským dozorem a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6C623E" w:rsidRPr="00AE749C">
        <w:rPr>
          <w:rFonts w:ascii="Tahoma" w:hAnsi="Tahoma" w:cs="Tahoma"/>
          <w:sz w:val="20"/>
          <w:szCs w:val="20"/>
        </w:rPr>
        <w:t>m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58FA570E" w14:textId="77777777" w:rsidR="006E2256" w:rsidRPr="00AE749C" w:rsidRDefault="00FE2700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spoluúčastní se nastavení standardů použitých materiálů a výrobků s ohledem na efektivní provozování budovy</w:t>
      </w:r>
      <w:r w:rsidR="00C93BE1" w:rsidRPr="00AE749C">
        <w:rPr>
          <w:rFonts w:ascii="Tahoma" w:hAnsi="Tahoma" w:cs="Tahoma"/>
          <w:sz w:val="20"/>
          <w:szCs w:val="20"/>
        </w:rPr>
        <w:t>;</w:t>
      </w:r>
    </w:p>
    <w:p w14:paraId="16EA9CC3" w14:textId="77777777" w:rsidR="006E2256" w:rsidRPr="00AE749C" w:rsidRDefault="006E225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eviduje průběh čerpání finančních prostředků </w:t>
      </w:r>
      <w:r w:rsidR="00C93BE1" w:rsidRPr="00AE749C">
        <w:rPr>
          <w:rFonts w:ascii="Tahoma" w:hAnsi="Tahoma" w:cs="Tahoma"/>
          <w:sz w:val="20"/>
          <w:szCs w:val="20"/>
        </w:rPr>
        <w:t>Díla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418CB52A" w14:textId="4309A2AF" w:rsidR="006E2256" w:rsidRPr="00AE749C" w:rsidRDefault="006E2256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př</w:t>
      </w:r>
      <w:r w:rsidR="006E76A7" w:rsidRPr="00AE749C">
        <w:rPr>
          <w:rFonts w:ascii="Tahoma" w:hAnsi="Tahoma" w:cs="Tahoma"/>
          <w:sz w:val="20"/>
          <w:szCs w:val="20"/>
        </w:rPr>
        <w:t>i</w:t>
      </w:r>
      <w:r w:rsidRPr="00AE749C">
        <w:rPr>
          <w:rFonts w:ascii="Tahoma" w:hAnsi="Tahoma" w:cs="Tahoma"/>
          <w:sz w:val="20"/>
          <w:szCs w:val="20"/>
        </w:rPr>
        <w:t>prav</w:t>
      </w:r>
      <w:r w:rsidR="006E76A7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kontrol</w:t>
      </w:r>
      <w:r w:rsidR="006E76A7" w:rsidRPr="00AE749C">
        <w:rPr>
          <w:rFonts w:ascii="Tahoma" w:hAnsi="Tahoma" w:cs="Tahoma"/>
          <w:sz w:val="20"/>
          <w:szCs w:val="20"/>
        </w:rPr>
        <w:t xml:space="preserve">uje </w:t>
      </w:r>
      <w:r w:rsidRPr="00AE749C">
        <w:rPr>
          <w:rFonts w:ascii="Tahoma" w:hAnsi="Tahoma" w:cs="Tahoma"/>
          <w:sz w:val="20"/>
          <w:szCs w:val="20"/>
        </w:rPr>
        <w:t>účetní doklad</w:t>
      </w:r>
      <w:r w:rsidR="006E76A7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v průběhu realizace Díla (vystavování, kontrola, evidence a archivace vyúčtování, faktur a dalších dokladů);</w:t>
      </w:r>
    </w:p>
    <w:p w14:paraId="50E47D27" w14:textId="617616C0" w:rsidR="00915A4B" w:rsidRPr="00AE749C" w:rsidRDefault="00915A4B" w:rsidP="00AE749C">
      <w:pPr>
        <w:pStyle w:val="Odstavecseseznamem"/>
        <w:keepLines/>
        <w:numPr>
          <w:ilvl w:val="0"/>
          <w:numId w:val="47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na žádost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Pr="00AE749C">
        <w:rPr>
          <w:rFonts w:ascii="Tahoma" w:hAnsi="Tahoma" w:cs="Tahoma"/>
          <w:sz w:val="20"/>
          <w:szCs w:val="20"/>
        </w:rPr>
        <w:t>e zpracovává odborné posouzení reálných odbytových cen ve formě samostatného posudku</w:t>
      </w:r>
      <w:r w:rsidR="00BC222F" w:rsidRPr="00AE749C">
        <w:rPr>
          <w:rFonts w:ascii="Tahoma" w:hAnsi="Tahoma" w:cs="Tahoma"/>
          <w:sz w:val="20"/>
          <w:szCs w:val="20"/>
        </w:rPr>
        <w:t>.</w:t>
      </w:r>
    </w:p>
    <w:p w14:paraId="1D1FE96C" w14:textId="77777777" w:rsidR="004D618A" w:rsidRPr="00AE749C" w:rsidRDefault="00A42783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bookmarkStart w:id="19" w:name="_Toc483314439"/>
      <w:bookmarkStart w:id="20" w:name="_Toc483314440"/>
      <w:bookmarkStart w:id="21" w:name="_Toc483314441"/>
      <w:bookmarkStart w:id="22" w:name="_Toc483314443"/>
      <w:bookmarkStart w:id="23" w:name="_Toc483314444"/>
      <w:bookmarkStart w:id="24" w:name="_Toc483314445"/>
      <w:bookmarkEnd w:id="19"/>
      <w:bookmarkEnd w:id="20"/>
      <w:bookmarkEnd w:id="21"/>
      <w:bookmarkEnd w:id="22"/>
      <w:bookmarkEnd w:id="23"/>
      <w:r w:rsidRPr="00AE749C">
        <w:rPr>
          <w:rFonts w:ascii="Tahoma" w:hAnsi="Tahoma" w:cs="Tahoma"/>
          <w:sz w:val="20"/>
          <w:szCs w:val="20"/>
        </w:rPr>
        <w:t>Technický dozor stavebníka</w:t>
      </w:r>
      <w:bookmarkEnd w:id="24"/>
      <w:r w:rsidR="00AD01A4" w:rsidRPr="00AE749C">
        <w:rPr>
          <w:rFonts w:ascii="Tahoma" w:hAnsi="Tahoma" w:cs="Tahoma"/>
          <w:sz w:val="20"/>
          <w:szCs w:val="20"/>
        </w:rPr>
        <w:t xml:space="preserve"> </w:t>
      </w:r>
    </w:p>
    <w:p w14:paraId="6C4A9F76" w14:textId="4A6ECF5F" w:rsidR="00AD01A4" w:rsidRPr="00AE749C" w:rsidRDefault="00A0299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</w:t>
      </w:r>
      <w:r w:rsidR="00780928" w:rsidRPr="00AE749C">
        <w:rPr>
          <w:rFonts w:ascii="Tahoma" w:hAnsi="Tahoma" w:cs="Tahoma"/>
          <w:sz w:val="20"/>
          <w:szCs w:val="20"/>
        </w:rPr>
        <w:t>y</w:t>
      </w:r>
      <w:r w:rsidR="00AD01A4" w:rsidRPr="00AE749C">
        <w:rPr>
          <w:rFonts w:ascii="Tahoma" w:hAnsi="Tahoma" w:cs="Tahoma"/>
          <w:sz w:val="20"/>
          <w:szCs w:val="20"/>
        </w:rPr>
        <w:t>kon</w:t>
      </w:r>
      <w:r w:rsidR="00780928" w:rsidRPr="00AE749C">
        <w:rPr>
          <w:rFonts w:ascii="Tahoma" w:hAnsi="Tahoma" w:cs="Tahoma"/>
          <w:sz w:val="20"/>
          <w:szCs w:val="20"/>
        </w:rPr>
        <w:t>ává</w:t>
      </w:r>
      <w:r w:rsidR="00AD01A4" w:rsidRPr="00AE749C">
        <w:rPr>
          <w:rFonts w:ascii="Tahoma" w:hAnsi="Tahoma" w:cs="Tahoma"/>
          <w:sz w:val="20"/>
          <w:szCs w:val="20"/>
        </w:rPr>
        <w:t xml:space="preserve"> trval</w:t>
      </w:r>
      <w:r w:rsidR="00780928" w:rsidRPr="00AE749C">
        <w:rPr>
          <w:rFonts w:ascii="Tahoma" w:hAnsi="Tahoma" w:cs="Tahoma"/>
          <w:sz w:val="20"/>
          <w:szCs w:val="20"/>
        </w:rPr>
        <w:t>ý</w:t>
      </w:r>
      <w:r w:rsidR="00AD01A4" w:rsidRPr="00AE749C">
        <w:rPr>
          <w:rFonts w:ascii="Tahoma" w:hAnsi="Tahoma" w:cs="Tahoma"/>
          <w:sz w:val="20"/>
          <w:szCs w:val="20"/>
        </w:rPr>
        <w:t xml:space="preserve"> technick</w:t>
      </w:r>
      <w:r w:rsidR="00780928" w:rsidRPr="00AE749C">
        <w:rPr>
          <w:rFonts w:ascii="Tahoma" w:hAnsi="Tahoma" w:cs="Tahoma"/>
          <w:sz w:val="20"/>
          <w:szCs w:val="20"/>
        </w:rPr>
        <w:t>ý</w:t>
      </w:r>
      <w:r w:rsidR="00AD01A4" w:rsidRPr="00AE749C">
        <w:rPr>
          <w:rFonts w:ascii="Tahoma" w:hAnsi="Tahoma" w:cs="Tahoma"/>
          <w:sz w:val="20"/>
          <w:szCs w:val="20"/>
        </w:rPr>
        <w:t xml:space="preserve"> dozor stavebníka na staveništi</w:t>
      </w:r>
      <w:r w:rsidR="00AA39F1" w:rsidRPr="00AE749C">
        <w:rPr>
          <w:rFonts w:ascii="Tahoma" w:hAnsi="Tahoma" w:cs="Tahoma"/>
          <w:sz w:val="20"/>
          <w:szCs w:val="20"/>
        </w:rPr>
        <w:t xml:space="preserve"> – každodenní účast na st</w:t>
      </w:r>
      <w:r w:rsidR="003C7568" w:rsidRPr="00AE749C">
        <w:rPr>
          <w:rFonts w:ascii="Tahoma" w:hAnsi="Tahoma" w:cs="Tahoma"/>
          <w:sz w:val="20"/>
          <w:szCs w:val="20"/>
        </w:rPr>
        <w:t>a</w:t>
      </w:r>
      <w:r w:rsidR="00AA39F1" w:rsidRPr="00AE749C">
        <w:rPr>
          <w:rFonts w:ascii="Tahoma" w:hAnsi="Tahoma" w:cs="Tahoma"/>
          <w:sz w:val="20"/>
          <w:szCs w:val="20"/>
        </w:rPr>
        <w:t>vbě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05D459CC" w14:textId="18164575" w:rsidR="00AD01A4" w:rsidRPr="00AE749C" w:rsidRDefault="00AD01A4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seznámí se s kompletní dokumentací pro realizaci stavby, a to </w:t>
      </w:r>
      <w:r w:rsidR="00B317C9" w:rsidRPr="00AE749C">
        <w:rPr>
          <w:rFonts w:ascii="Tahoma" w:hAnsi="Tahoma" w:cs="Tahoma"/>
          <w:sz w:val="20"/>
          <w:szCs w:val="20"/>
        </w:rPr>
        <w:t>zejména s </w:t>
      </w:r>
      <w:r w:rsidRPr="00AE749C">
        <w:rPr>
          <w:rFonts w:ascii="Tahoma" w:hAnsi="Tahoma" w:cs="Tahoma"/>
          <w:sz w:val="20"/>
          <w:szCs w:val="20"/>
        </w:rPr>
        <w:t>PD</w:t>
      </w:r>
      <w:r w:rsidR="00B317C9" w:rsidRPr="00AE749C">
        <w:rPr>
          <w:rFonts w:ascii="Tahoma" w:hAnsi="Tahoma" w:cs="Tahoma"/>
          <w:sz w:val="20"/>
          <w:szCs w:val="20"/>
        </w:rPr>
        <w:t xml:space="preserve"> zpracovanou GD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3E859830" w14:textId="29735A18" w:rsidR="00AD01A4" w:rsidRPr="00AE749C" w:rsidRDefault="00AD01A4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seznámí se s</w:t>
      </w:r>
      <w:r w:rsidR="009E65C8" w:rsidRPr="00AE749C">
        <w:rPr>
          <w:rFonts w:ascii="Tahoma" w:hAnsi="Tahoma" w:cs="Tahoma"/>
          <w:sz w:val="20"/>
          <w:szCs w:val="20"/>
        </w:rPr>
        <w:t xml:space="preserve">e všemi vydanými správními rozhodnutími, které se vztahují k jemu přiděleným </w:t>
      </w:r>
      <w:r w:rsidR="00B317C9" w:rsidRPr="00AE749C">
        <w:rPr>
          <w:rFonts w:ascii="Tahoma" w:hAnsi="Tahoma" w:cs="Tahoma"/>
          <w:sz w:val="20"/>
          <w:szCs w:val="20"/>
        </w:rPr>
        <w:t>stavbám</w:t>
      </w:r>
      <w:r w:rsidR="009E65C8" w:rsidRPr="00AE749C">
        <w:rPr>
          <w:rFonts w:ascii="Tahoma" w:hAnsi="Tahoma" w:cs="Tahoma"/>
          <w:sz w:val="20"/>
          <w:szCs w:val="20"/>
        </w:rPr>
        <w:t>;</w:t>
      </w:r>
    </w:p>
    <w:p w14:paraId="262C424E" w14:textId="49541439" w:rsidR="009E65C8" w:rsidRPr="00AE749C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seznámí se s obsahem smluv </w:t>
      </w:r>
      <w:r w:rsidR="00DD26A7" w:rsidRPr="00AE749C">
        <w:rPr>
          <w:rFonts w:ascii="Tahoma" w:hAnsi="Tahoma" w:cs="Tahoma"/>
          <w:sz w:val="20"/>
          <w:szCs w:val="20"/>
        </w:rPr>
        <w:t>se</w:t>
      </w:r>
      <w:r w:rsidR="006C623E"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C31D06" w:rsidRPr="00AE749C">
        <w:rPr>
          <w:rFonts w:ascii="Tahoma" w:hAnsi="Tahoma" w:cs="Tahoma"/>
          <w:sz w:val="20"/>
          <w:szCs w:val="20"/>
        </w:rPr>
        <w:t>i</w:t>
      </w:r>
      <w:r w:rsidRPr="00AE749C">
        <w:rPr>
          <w:rFonts w:ascii="Tahoma" w:hAnsi="Tahoma" w:cs="Tahoma"/>
          <w:sz w:val="20"/>
          <w:szCs w:val="20"/>
        </w:rPr>
        <w:t>, zejména s jeho povinnostmi, s</w:t>
      </w:r>
      <w:r w:rsidR="003B0886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 xml:space="preserve">podmínkami pro provádění stavby ve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ě </w:t>
      </w:r>
      <w:proofErr w:type="gramStart"/>
      <w:r w:rsidRPr="00AE749C">
        <w:rPr>
          <w:rFonts w:ascii="Tahoma" w:hAnsi="Tahoma" w:cs="Tahoma"/>
          <w:sz w:val="20"/>
          <w:szCs w:val="20"/>
        </w:rPr>
        <w:t>obsažené,</w:t>
      </w:r>
      <w:proofErr w:type="gramEnd"/>
      <w:r w:rsidRPr="00AE749C">
        <w:rPr>
          <w:rFonts w:ascii="Tahoma" w:hAnsi="Tahoma" w:cs="Tahoma"/>
          <w:sz w:val="20"/>
          <w:szCs w:val="20"/>
        </w:rPr>
        <w:t xml:space="preserve"> atd.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0AF86E26" w14:textId="3AD29ED4" w:rsidR="009E65C8" w:rsidRPr="00AE749C" w:rsidRDefault="00EB70B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9E65C8" w:rsidRPr="00AE749C">
        <w:rPr>
          <w:rFonts w:ascii="Tahoma" w:hAnsi="Tahoma" w:cs="Tahoma"/>
          <w:sz w:val="20"/>
          <w:szCs w:val="20"/>
        </w:rPr>
        <w:t>součinnost při zajištění všech nezbytných průzkumů nutných pro předání staveniště a následně pro řá</w:t>
      </w:r>
      <w:r w:rsidR="00FE2700" w:rsidRPr="00AE749C">
        <w:rPr>
          <w:rFonts w:ascii="Tahoma" w:hAnsi="Tahoma" w:cs="Tahoma"/>
          <w:sz w:val="20"/>
          <w:szCs w:val="20"/>
        </w:rPr>
        <w:t xml:space="preserve">dné provádění a dokončení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FE2700" w:rsidRPr="00AE749C">
        <w:rPr>
          <w:rFonts w:ascii="Tahoma" w:hAnsi="Tahoma" w:cs="Tahoma"/>
          <w:sz w:val="20"/>
          <w:szCs w:val="20"/>
        </w:rPr>
        <w:t>íla;</w:t>
      </w:r>
    </w:p>
    <w:p w14:paraId="77A66A0A" w14:textId="319DA7FD" w:rsidR="009E65C8" w:rsidRPr="00AE749C" w:rsidRDefault="008710E3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>kontrol</w:t>
      </w:r>
      <w:r w:rsidR="00EB70B8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9E65C8" w:rsidRPr="00AE749C">
        <w:rPr>
          <w:rFonts w:ascii="Tahoma" w:hAnsi="Tahoma" w:cs="Tahoma"/>
          <w:sz w:val="20"/>
          <w:szCs w:val="20"/>
        </w:rPr>
        <w:t xml:space="preserve">při projednání a zajištění případného zvláštního užívání komunikací a veřejných ploch, vč. kontroly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9E65C8" w:rsidRPr="00AE749C">
        <w:rPr>
          <w:rFonts w:ascii="Tahoma" w:hAnsi="Tahoma" w:cs="Tahoma"/>
          <w:sz w:val="20"/>
          <w:szCs w:val="20"/>
        </w:rPr>
        <w:t xml:space="preserve">e při zajištění dopravního značení k dopravním omezením, jejich údržba a přemisťování a následné odstranění; </w:t>
      </w:r>
    </w:p>
    <w:p w14:paraId="463EF15A" w14:textId="555E288A" w:rsidR="009E65C8" w:rsidRPr="00AE749C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zajiš</w:t>
      </w:r>
      <w:r w:rsidR="00EB70B8" w:rsidRPr="00AE749C">
        <w:rPr>
          <w:rFonts w:ascii="Tahoma" w:hAnsi="Tahoma" w:cs="Tahoma"/>
          <w:sz w:val="20"/>
          <w:szCs w:val="20"/>
        </w:rPr>
        <w:t>ťuje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A464D5" w:rsidRPr="00AE749C">
        <w:rPr>
          <w:rFonts w:ascii="Tahoma" w:hAnsi="Tahoma" w:cs="Tahoma"/>
          <w:sz w:val="20"/>
          <w:szCs w:val="20"/>
        </w:rPr>
        <w:t>formální</w:t>
      </w:r>
      <w:r w:rsidR="00EB70B8" w:rsidRPr="00AE749C">
        <w:rPr>
          <w:rFonts w:ascii="Tahoma" w:hAnsi="Tahoma" w:cs="Tahoma"/>
          <w:sz w:val="20"/>
          <w:szCs w:val="20"/>
        </w:rPr>
        <w:t xml:space="preserve"> úk</w:t>
      </w:r>
      <w:r w:rsidR="00A464D5" w:rsidRPr="00AE749C">
        <w:rPr>
          <w:rFonts w:ascii="Tahoma" w:hAnsi="Tahoma" w:cs="Tahoma"/>
          <w:sz w:val="20"/>
          <w:szCs w:val="20"/>
        </w:rPr>
        <w:t>on</w:t>
      </w:r>
      <w:r w:rsidR="00EB70B8" w:rsidRPr="00AE749C">
        <w:rPr>
          <w:rFonts w:ascii="Tahoma" w:hAnsi="Tahoma" w:cs="Tahoma"/>
          <w:sz w:val="20"/>
          <w:szCs w:val="20"/>
        </w:rPr>
        <w:t>y</w:t>
      </w:r>
      <w:r w:rsidR="00A464D5" w:rsidRPr="00AE749C">
        <w:rPr>
          <w:rFonts w:ascii="Tahoma" w:hAnsi="Tahoma" w:cs="Tahoma"/>
          <w:sz w:val="20"/>
          <w:szCs w:val="20"/>
        </w:rPr>
        <w:t xml:space="preserve"> při předání a </w:t>
      </w:r>
      <w:r w:rsidRPr="00AE749C">
        <w:rPr>
          <w:rFonts w:ascii="Tahoma" w:hAnsi="Tahoma" w:cs="Tahoma"/>
          <w:sz w:val="20"/>
          <w:szCs w:val="20"/>
        </w:rPr>
        <w:t xml:space="preserve">převzetí staveniště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C31D06" w:rsidRPr="00AE749C">
        <w:rPr>
          <w:rFonts w:ascii="Tahoma" w:hAnsi="Tahoma" w:cs="Tahoma"/>
          <w:sz w:val="20"/>
          <w:szCs w:val="20"/>
        </w:rPr>
        <w:t>i</w:t>
      </w:r>
      <w:r w:rsidRPr="00AE749C">
        <w:rPr>
          <w:rFonts w:ascii="Tahoma" w:hAnsi="Tahoma" w:cs="Tahoma"/>
          <w:sz w:val="20"/>
          <w:szCs w:val="20"/>
        </w:rPr>
        <w:t xml:space="preserve">, před zahájením stavby včetně </w:t>
      </w:r>
      <w:r w:rsidR="00FE2700" w:rsidRPr="00AE749C">
        <w:rPr>
          <w:rFonts w:ascii="Tahoma" w:hAnsi="Tahoma" w:cs="Tahoma"/>
          <w:sz w:val="20"/>
          <w:szCs w:val="20"/>
        </w:rPr>
        <w:t>provedení protokolárního zápisu;</w:t>
      </w:r>
    </w:p>
    <w:p w14:paraId="77BDDCF0" w14:textId="5269BA6E" w:rsidR="009E65C8" w:rsidRPr="00AE749C" w:rsidRDefault="001F6D4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pravideln</w:t>
      </w:r>
      <w:r w:rsidR="001F13FC" w:rsidRPr="00AE749C">
        <w:rPr>
          <w:rFonts w:ascii="Tahoma" w:hAnsi="Tahoma" w:cs="Tahoma"/>
          <w:sz w:val="20"/>
          <w:szCs w:val="20"/>
        </w:rPr>
        <w:t>ě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1F13FC" w:rsidRPr="00AE749C">
        <w:rPr>
          <w:rFonts w:ascii="Tahoma" w:hAnsi="Tahoma" w:cs="Tahoma"/>
          <w:sz w:val="20"/>
          <w:szCs w:val="20"/>
        </w:rPr>
        <w:t xml:space="preserve">provádí </w:t>
      </w:r>
      <w:r w:rsidR="009E65C8" w:rsidRPr="00AE749C">
        <w:rPr>
          <w:rFonts w:ascii="Tahoma" w:hAnsi="Tahoma" w:cs="Tahoma"/>
          <w:sz w:val="20"/>
          <w:szCs w:val="20"/>
        </w:rPr>
        <w:t>kontrol</w:t>
      </w:r>
      <w:r w:rsidR="001F13FC" w:rsidRPr="00AE749C">
        <w:rPr>
          <w:rFonts w:ascii="Tahoma" w:hAnsi="Tahoma" w:cs="Tahoma"/>
          <w:sz w:val="20"/>
          <w:szCs w:val="20"/>
        </w:rPr>
        <w:t>u</w:t>
      </w:r>
      <w:r w:rsidR="009E65C8" w:rsidRPr="00AE749C">
        <w:rPr>
          <w:rFonts w:ascii="Tahoma" w:hAnsi="Tahoma" w:cs="Tahoma"/>
          <w:sz w:val="20"/>
          <w:szCs w:val="20"/>
        </w:rPr>
        <w:t xml:space="preserve"> souladu stavby s projektovou dokumentací schválenou v rámci stavebního řízení</w:t>
      </w:r>
      <w:r w:rsidR="004A2841" w:rsidRPr="00AE749C">
        <w:rPr>
          <w:rFonts w:ascii="Tahoma" w:hAnsi="Tahoma" w:cs="Tahoma"/>
          <w:sz w:val="20"/>
          <w:szCs w:val="20"/>
        </w:rPr>
        <w:t>,</w:t>
      </w:r>
      <w:r w:rsidR="009E65C8" w:rsidRPr="00AE749C">
        <w:rPr>
          <w:rFonts w:ascii="Tahoma" w:hAnsi="Tahoma" w:cs="Tahoma"/>
          <w:sz w:val="20"/>
          <w:szCs w:val="20"/>
        </w:rPr>
        <w:t xml:space="preserve"> s právními předpisy</w:t>
      </w:r>
      <w:r w:rsidR="004A2841" w:rsidRPr="00AE749C">
        <w:rPr>
          <w:rFonts w:ascii="Tahoma" w:hAnsi="Tahoma" w:cs="Tahoma"/>
          <w:sz w:val="20"/>
          <w:szCs w:val="20"/>
        </w:rPr>
        <w:t xml:space="preserve"> a vydanými rozhodnutími</w:t>
      </w:r>
      <w:r w:rsidR="009E65C8" w:rsidRPr="00AE749C">
        <w:rPr>
          <w:rFonts w:ascii="Tahoma" w:hAnsi="Tahoma" w:cs="Tahoma"/>
          <w:sz w:val="20"/>
          <w:szCs w:val="20"/>
        </w:rPr>
        <w:t>;</w:t>
      </w:r>
    </w:p>
    <w:p w14:paraId="49D1DBD2" w14:textId="6FEC0657" w:rsidR="009E65C8" w:rsidRPr="00AE749C" w:rsidRDefault="00305F0F" w:rsidP="00AE749C">
      <w:pPr>
        <w:pStyle w:val="Odstavecseseznamem"/>
        <w:keepLines/>
        <w:numPr>
          <w:ilvl w:val="0"/>
          <w:numId w:val="12"/>
        </w:numPr>
        <w:spacing w:before="60"/>
        <w:ind w:left="127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</w:t>
      </w:r>
      <w:r w:rsidR="001F13FC" w:rsidRPr="00AE749C">
        <w:rPr>
          <w:rFonts w:ascii="Tahoma" w:hAnsi="Tahoma" w:cs="Tahoma"/>
          <w:sz w:val="20"/>
          <w:szCs w:val="20"/>
        </w:rPr>
        <w:t>ravid</w:t>
      </w:r>
      <w:r w:rsidRPr="00AE749C">
        <w:rPr>
          <w:rFonts w:ascii="Tahoma" w:hAnsi="Tahoma" w:cs="Tahoma"/>
          <w:sz w:val="20"/>
          <w:szCs w:val="20"/>
        </w:rPr>
        <w:t>elně</w:t>
      </w:r>
      <w:r w:rsidR="001F13FC" w:rsidRPr="00AE749C">
        <w:rPr>
          <w:rFonts w:ascii="Tahoma" w:hAnsi="Tahoma" w:cs="Tahoma"/>
          <w:sz w:val="20"/>
          <w:szCs w:val="20"/>
        </w:rPr>
        <w:t xml:space="preserve"> provádí </w:t>
      </w:r>
      <w:r w:rsidR="009E65C8" w:rsidRPr="00AE749C">
        <w:rPr>
          <w:rFonts w:ascii="Tahoma" w:hAnsi="Tahoma" w:cs="Tahoma"/>
          <w:sz w:val="20"/>
          <w:szCs w:val="20"/>
        </w:rPr>
        <w:t>kontrol</w:t>
      </w:r>
      <w:r w:rsidR="001F13FC" w:rsidRPr="00AE749C">
        <w:rPr>
          <w:rFonts w:ascii="Tahoma" w:hAnsi="Tahoma" w:cs="Tahoma"/>
          <w:sz w:val="20"/>
          <w:szCs w:val="20"/>
        </w:rPr>
        <w:t>u</w:t>
      </w:r>
      <w:r w:rsidR="009E65C8" w:rsidRPr="00AE749C">
        <w:rPr>
          <w:rFonts w:ascii="Tahoma" w:hAnsi="Tahoma" w:cs="Tahoma"/>
          <w:sz w:val="20"/>
          <w:szCs w:val="20"/>
        </w:rPr>
        <w:t xml:space="preserve"> souladu prováděné stavby </w:t>
      </w:r>
      <w:proofErr w:type="spellStart"/>
      <w:r w:rsidR="009A5919" w:rsidRPr="00AE749C">
        <w:rPr>
          <w:rFonts w:ascii="Tahoma" w:hAnsi="Tahoma" w:cs="Tahoma"/>
          <w:sz w:val="20"/>
          <w:szCs w:val="20"/>
        </w:rPr>
        <w:t>s</w:t>
      </w:r>
      <w:r w:rsidR="00680C7F" w:rsidRPr="00AE749C">
        <w:rPr>
          <w:rFonts w:ascii="Tahoma" w:hAnsi="Tahoma" w:cs="Tahoma"/>
          <w:sz w:val="20"/>
          <w:szCs w:val="20"/>
        </w:rPr>
        <w:t>estavebním</w:t>
      </w:r>
      <w:proofErr w:type="spellEnd"/>
      <w:r w:rsidR="00680C7F" w:rsidRPr="00AE749C">
        <w:rPr>
          <w:rFonts w:ascii="Tahoma" w:hAnsi="Tahoma" w:cs="Tahoma"/>
          <w:sz w:val="20"/>
          <w:szCs w:val="20"/>
        </w:rPr>
        <w:t xml:space="preserve"> zákonem 283/2021</w:t>
      </w:r>
      <w:r w:rsidR="009A5919" w:rsidRPr="00AE749C">
        <w:rPr>
          <w:rFonts w:ascii="Tahoma" w:hAnsi="Tahoma" w:cs="Tahoma"/>
          <w:sz w:val="20"/>
          <w:szCs w:val="20"/>
        </w:rPr>
        <w:t>,</w:t>
      </w:r>
      <w:r w:rsidR="009E65C8" w:rsidRPr="00AE749C">
        <w:rPr>
          <w:rFonts w:ascii="Tahoma" w:hAnsi="Tahoma" w:cs="Tahoma"/>
          <w:sz w:val="20"/>
          <w:szCs w:val="20"/>
        </w:rPr>
        <w:t xml:space="preserve"> technickými normami</w:t>
      </w:r>
      <w:r w:rsidR="00884EC3" w:rsidRPr="00AE749C">
        <w:rPr>
          <w:rFonts w:ascii="Tahoma" w:hAnsi="Tahoma" w:cs="Tahoma"/>
          <w:sz w:val="20"/>
          <w:szCs w:val="20"/>
        </w:rPr>
        <w:t>, na které se projektová dokumentace odvolává,</w:t>
      </w:r>
      <w:r w:rsidR="009E65C8" w:rsidRPr="00AE749C">
        <w:rPr>
          <w:rFonts w:ascii="Tahoma" w:hAnsi="Tahoma" w:cs="Tahoma"/>
          <w:sz w:val="20"/>
          <w:szCs w:val="20"/>
        </w:rPr>
        <w:t xml:space="preserve"> s přijatými smluvními závazky – </w:t>
      </w:r>
      <w:r w:rsidRPr="00AE749C">
        <w:rPr>
          <w:rFonts w:ascii="Tahoma" w:hAnsi="Tahoma" w:cs="Tahoma"/>
          <w:sz w:val="20"/>
          <w:szCs w:val="20"/>
        </w:rPr>
        <w:t>kontro</w:t>
      </w:r>
      <w:r w:rsidR="00BF34FA" w:rsidRPr="00AE749C">
        <w:rPr>
          <w:rFonts w:ascii="Tahoma" w:hAnsi="Tahoma" w:cs="Tahoma"/>
          <w:sz w:val="20"/>
          <w:szCs w:val="20"/>
        </w:rPr>
        <w:t>l</w:t>
      </w:r>
      <w:r w:rsidRPr="00AE749C">
        <w:rPr>
          <w:rFonts w:ascii="Tahoma" w:hAnsi="Tahoma" w:cs="Tahoma"/>
          <w:sz w:val="20"/>
          <w:szCs w:val="20"/>
        </w:rPr>
        <w:t xml:space="preserve">uje </w:t>
      </w:r>
      <w:r w:rsidR="009E65C8" w:rsidRPr="00AE749C">
        <w:rPr>
          <w:rFonts w:ascii="Tahoma" w:hAnsi="Tahoma" w:cs="Tahoma"/>
          <w:sz w:val="20"/>
          <w:szCs w:val="20"/>
        </w:rPr>
        <w:t>dodavatele při realizaci stavby – zejména zajištění a provedení všech nutných zkoušek dle ČSN (případně jiných norem vztahujících se k</w:t>
      </w:r>
      <w:r w:rsidR="004A2841" w:rsidRPr="00AE749C">
        <w:rPr>
          <w:rFonts w:ascii="Tahoma" w:hAnsi="Tahoma" w:cs="Tahoma"/>
          <w:sz w:val="20"/>
          <w:szCs w:val="20"/>
        </w:rPr>
        <w:t> </w:t>
      </w:r>
      <w:r w:rsidR="009E65C8" w:rsidRPr="00AE749C">
        <w:rPr>
          <w:rFonts w:ascii="Tahoma" w:hAnsi="Tahoma" w:cs="Tahoma"/>
          <w:sz w:val="20"/>
          <w:szCs w:val="20"/>
        </w:rPr>
        <w:t xml:space="preserve">prováděnému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9E65C8" w:rsidRPr="00AE749C">
        <w:rPr>
          <w:rFonts w:ascii="Tahoma" w:hAnsi="Tahoma" w:cs="Tahoma"/>
          <w:sz w:val="20"/>
          <w:szCs w:val="20"/>
        </w:rPr>
        <w:t>ílu včetně pořízení protokolů)</w:t>
      </w:r>
      <w:r w:rsidR="004A2841" w:rsidRPr="00AE749C">
        <w:rPr>
          <w:rFonts w:ascii="Tahoma" w:hAnsi="Tahoma" w:cs="Tahoma"/>
          <w:sz w:val="20"/>
          <w:szCs w:val="20"/>
        </w:rPr>
        <w:t>;</w:t>
      </w:r>
    </w:p>
    <w:p w14:paraId="12EAF237" w14:textId="1D451A63" w:rsidR="009E65C8" w:rsidRPr="00AE749C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305F0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vš</w:t>
      </w:r>
      <w:r w:rsidR="00305F0F" w:rsidRPr="00AE749C">
        <w:rPr>
          <w:rFonts w:ascii="Tahoma" w:hAnsi="Tahoma" w:cs="Tahoma"/>
          <w:sz w:val="20"/>
          <w:szCs w:val="20"/>
        </w:rPr>
        <w:t>e</w:t>
      </w:r>
      <w:r w:rsidRPr="00AE749C">
        <w:rPr>
          <w:rFonts w:ascii="Tahoma" w:hAnsi="Tahoma" w:cs="Tahoma"/>
          <w:sz w:val="20"/>
          <w:szCs w:val="20"/>
        </w:rPr>
        <w:t>ch</w:t>
      </w:r>
      <w:r w:rsidR="00305F0F" w:rsidRPr="00AE749C">
        <w:rPr>
          <w:rFonts w:ascii="Tahoma" w:hAnsi="Tahoma" w:cs="Tahoma"/>
          <w:sz w:val="20"/>
          <w:szCs w:val="20"/>
        </w:rPr>
        <w:t>ny</w:t>
      </w:r>
      <w:r w:rsidRPr="00AE749C">
        <w:rPr>
          <w:rFonts w:ascii="Tahoma" w:hAnsi="Tahoma" w:cs="Tahoma"/>
          <w:sz w:val="20"/>
          <w:szCs w:val="20"/>
        </w:rPr>
        <w:t xml:space="preserve"> pr</w:t>
      </w:r>
      <w:r w:rsidR="00305F0F" w:rsidRPr="00AE749C">
        <w:rPr>
          <w:rFonts w:ascii="Tahoma" w:hAnsi="Tahoma" w:cs="Tahoma"/>
          <w:sz w:val="20"/>
          <w:szCs w:val="20"/>
        </w:rPr>
        <w:t>áce</w:t>
      </w:r>
      <w:r w:rsidRPr="00AE749C">
        <w:rPr>
          <w:rFonts w:ascii="Tahoma" w:hAnsi="Tahoma" w:cs="Tahoma"/>
          <w:sz w:val="20"/>
          <w:szCs w:val="20"/>
        </w:rPr>
        <w:t xml:space="preserve"> a dodávk</w:t>
      </w:r>
      <w:r w:rsidR="00305F0F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305F0F" w:rsidRPr="00AE749C">
        <w:rPr>
          <w:rFonts w:ascii="Tahoma" w:hAnsi="Tahoma" w:cs="Tahoma"/>
          <w:sz w:val="20"/>
          <w:szCs w:val="20"/>
        </w:rPr>
        <w:t xml:space="preserve">na </w:t>
      </w:r>
      <w:r w:rsidRPr="00AE749C">
        <w:rPr>
          <w:rFonts w:ascii="Tahoma" w:hAnsi="Tahoma" w:cs="Tahoma"/>
          <w:sz w:val="20"/>
          <w:szCs w:val="20"/>
        </w:rPr>
        <w:t>stavb</w:t>
      </w:r>
      <w:r w:rsidR="00305F0F" w:rsidRPr="00AE749C">
        <w:rPr>
          <w:rFonts w:ascii="Tahoma" w:hAnsi="Tahoma" w:cs="Tahoma"/>
          <w:sz w:val="20"/>
          <w:szCs w:val="20"/>
        </w:rPr>
        <w:t>ě</w:t>
      </w:r>
      <w:r w:rsidRPr="00AE749C">
        <w:rPr>
          <w:rFonts w:ascii="Tahoma" w:hAnsi="Tahoma" w:cs="Tahoma"/>
          <w:sz w:val="20"/>
          <w:szCs w:val="20"/>
        </w:rPr>
        <w:t>, a to zejména s důrazem na práce, které budou v</w:t>
      </w:r>
      <w:r w:rsidR="004A2841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>dalším postupu prací zakryty nebo znepřístupněny</w:t>
      </w:r>
      <w:r w:rsidR="004A2841" w:rsidRPr="00AE749C">
        <w:rPr>
          <w:rFonts w:ascii="Tahoma" w:hAnsi="Tahoma" w:cs="Tahoma"/>
          <w:sz w:val="20"/>
          <w:szCs w:val="20"/>
        </w:rPr>
        <w:t>;</w:t>
      </w:r>
    </w:p>
    <w:p w14:paraId="5A5AE32C" w14:textId="7F1219A2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technologické předpisy betonáže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ů;</w:t>
      </w:r>
    </w:p>
    <w:p w14:paraId="6BC9FBDA" w14:textId="77777777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provádění a ošetřování betonu;</w:t>
      </w:r>
    </w:p>
    <w:p w14:paraId="3ECFD77A" w14:textId="77777777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eviduje a kontroluje jakékoliv neshody v rámci oblasti svého působení a odsouhlasuje postupy pro jejich odstranění;</w:t>
      </w:r>
    </w:p>
    <w:p w14:paraId="468A31C5" w14:textId="193F8E78" w:rsidR="00056D1B" w:rsidRPr="00AE749C" w:rsidRDefault="00056D1B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sled</w:t>
      </w:r>
      <w:r w:rsidR="00E5267A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dohlíží na vedení stavebních deníků;</w:t>
      </w:r>
    </w:p>
    <w:p w14:paraId="3EA43339" w14:textId="3B830214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DB7B9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1F6D40" w:rsidRPr="00AE749C">
        <w:rPr>
          <w:rFonts w:ascii="Tahoma" w:hAnsi="Tahoma" w:cs="Tahoma"/>
          <w:sz w:val="20"/>
          <w:szCs w:val="20"/>
        </w:rPr>
        <w:t xml:space="preserve">e </w:t>
      </w:r>
      <w:r w:rsidRPr="00AE749C">
        <w:rPr>
          <w:rFonts w:ascii="Tahoma" w:hAnsi="Tahoma" w:cs="Tahoma"/>
          <w:sz w:val="20"/>
          <w:szCs w:val="20"/>
        </w:rPr>
        <w:t xml:space="preserve">při zajištění odvozu a uložení vybouraných hmot a stavební suti na skládku v souladu s ustanoveními zákona </w:t>
      </w:r>
      <w:r w:rsidR="00DB7B9F" w:rsidRPr="00AE749C">
        <w:rPr>
          <w:rFonts w:ascii="Tahoma" w:hAnsi="Tahoma" w:cs="Tahoma"/>
          <w:sz w:val="20"/>
          <w:szCs w:val="20"/>
        </w:rPr>
        <w:t>541</w:t>
      </w:r>
      <w:r w:rsidRPr="00AE749C">
        <w:rPr>
          <w:rFonts w:ascii="Tahoma" w:hAnsi="Tahoma" w:cs="Tahoma"/>
          <w:sz w:val="20"/>
          <w:szCs w:val="20"/>
        </w:rPr>
        <w:t>/20</w:t>
      </w:r>
      <w:r w:rsidR="00DB7B9F" w:rsidRPr="00AE749C">
        <w:rPr>
          <w:rFonts w:ascii="Tahoma" w:hAnsi="Tahoma" w:cs="Tahoma"/>
          <w:sz w:val="20"/>
          <w:szCs w:val="20"/>
        </w:rPr>
        <w:t>20</w:t>
      </w:r>
      <w:r w:rsidRPr="00AE749C">
        <w:rPr>
          <w:rFonts w:ascii="Tahoma" w:hAnsi="Tahoma" w:cs="Tahoma"/>
          <w:sz w:val="20"/>
          <w:szCs w:val="20"/>
        </w:rPr>
        <w:t xml:space="preserve"> Sb.,</w:t>
      </w:r>
      <w:r w:rsidR="00877D73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o odpadech</w:t>
      </w:r>
      <w:r w:rsidR="001F6D40" w:rsidRPr="00AE749C">
        <w:rPr>
          <w:rFonts w:ascii="Tahoma" w:hAnsi="Tahoma" w:cs="Tahoma"/>
          <w:sz w:val="20"/>
          <w:szCs w:val="20"/>
        </w:rPr>
        <w:t xml:space="preserve"> a </w:t>
      </w:r>
      <w:r w:rsidR="00DB7B9F" w:rsidRPr="00AE749C">
        <w:rPr>
          <w:rFonts w:ascii="Tahoma" w:hAnsi="Tahoma" w:cs="Tahoma"/>
          <w:sz w:val="20"/>
          <w:szCs w:val="20"/>
        </w:rPr>
        <w:t>dále u</w:t>
      </w:r>
      <w:r w:rsidR="001F6D40" w:rsidRPr="00AE749C">
        <w:rPr>
          <w:rFonts w:ascii="Tahoma" w:hAnsi="Tahoma" w:cs="Tahoma"/>
          <w:sz w:val="20"/>
          <w:szCs w:val="20"/>
        </w:rPr>
        <w:t>skladnění zeminy na deponii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3C4DF7AF" w14:textId="521C08F4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DB7B9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podklad</w:t>
      </w:r>
      <w:r w:rsidR="00DB7B9F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pro fakturování v průběhu výstavby v souladu s</w:t>
      </w:r>
      <w:r w:rsidR="009A5919" w:rsidRPr="00AE749C">
        <w:rPr>
          <w:rFonts w:ascii="Tahoma" w:hAnsi="Tahoma" w:cs="Tahoma"/>
          <w:sz w:val="20"/>
          <w:szCs w:val="20"/>
        </w:rPr>
        <w:t xml:space="preserve"> finančním </w:t>
      </w:r>
      <w:r w:rsidR="00A464D5" w:rsidRPr="00AE749C">
        <w:rPr>
          <w:rFonts w:ascii="Tahoma" w:hAnsi="Tahoma" w:cs="Tahoma"/>
          <w:sz w:val="20"/>
          <w:szCs w:val="20"/>
        </w:rPr>
        <w:t xml:space="preserve">harmonogramem </w:t>
      </w:r>
      <w:r w:rsidRPr="00AE749C">
        <w:rPr>
          <w:rFonts w:ascii="Tahoma" w:hAnsi="Tahoma" w:cs="Tahoma"/>
          <w:sz w:val="20"/>
          <w:szCs w:val="20"/>
        </w:rPr>
        <w:t xml:space="preserve">specifikovaným ve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ě o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 xml:space="preserve">ílo uzavřené mezi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FE2700" w:rsidRPr="00AE749C">
        <w:rPr>
          <w:rFonts w:ascii="Tahoma" w:hAnsi="Tahoma" w:cs="Tahoma"/>
          <w:sz w:val="20"/>
          <w:szCs w:val="20"/>
        </w:rPr>
        <w:t xml:space="preserve">em a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FE2700" w:rsidRPr="00AE749C">
        <w:rPr>
          <w:rFonts w:ascii="Tahoma" w:hAnsi="Tahoma" w:cs="Tahoma"/>
          <w:sz w:val="20"/>
          <w:szCs w:val="20"/>
        </w:rPr>
        <w:t>em;</w:t>
      </w:r>
    </w:p>
    <w:p w14:paraId="1623D695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spolupůsobí při </w:t>
      </w:r>
      <w:r w:rsidR="00A464D5" w:rsidRPr="00AE749C">
        <w:rPr>
          <w:rFonts w:ascii="Tahoma" w:hAnsi="Tahoma" w:cs="Tahoma"/>
          <w:sz w:val="20"/>
          <w:szCs w:val="20"/>
        </w:rPr>
        <w:t>oceňování změn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77EBDC14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spolupracuje při technickém řešení veškerých sporů vzniklých v průběhu stavby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2E66F62F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dodržování plánu kontrolních prohlídek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3EFF39EC" w14:textId="4CBC31AA" w:rsidR="00A57A71" w:rsidRPr="00AE749C" w:rsidRDefault="00816F4C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spolupůsobí při </w:t>
      </w:r>
      <w:r w:rsidR="00444C19" w:rsidRPr="00AE749C">
        <w:rPr>
          <w:rFonts w:ascii="Tahoma" w:hAnsi="Tahoma" w:cs="Tahoma"/>
          <w:sz w:val="20"/>
          <w:szCs w:val="20"/>
        </w:rPr>
        <w:t>kontrole dodržování BOZP</w:t>
      </w:r>
      <w:r w:rsidR="00A57A71" w:rsidRPr="00AE749C">
        <w:rPr>
          <w:rFonts w:ascii="Tahoma" w:hAnsi="Tahoma" w:cs="Tahoma"/>
          <w:sz w:val="20"/>
          <w:szCs w:val="20"/>
        </w:rPr>
        <w:t>;</w:t>
      </w:r>
    </w:p>
    <w:p w14:paraId="605DEC32" w14:textId="77777777" w:rsidR="00A57A71" w:rsidRPr="00AE749C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A57A71" w:rsidRPr="00AE749C">
        <w:rPr>
          <w:rFonts w:ascii="Tahoma" w:hAnsi="Tahoma" w:cs="Tahoma"/>
          <w:sz w:val="20"/>
          <w:szCs w:val="20"/>
        </w:rPr>
        <w:t xml:space="preserve">součinnost při </w:t>
      </w:r>
      <w:r w:rsidR="00444C19" w:rsidRPr="00AE749C">
        <w:rPr>
          <w:rFonts w:ascii="Tahoma" w:hAnsi="Tahoma" w:cs="Tahoma"/>
          <w:sz w:val="20"/>
          <w:szCs w:val="20"/>
        </w:rPr>
        <w:t xml:space="preserve">předání a převzetí provedené </w:t>
      </w:r>
      <w:proofErr w:type="gramStart"/>
      <w:r w:rsidR="00A57A71" w:rsidRPr="00AE749C">
        <w:rPr>
          <w:rFonts w:ascii="Tahoma" w:hAnsi="Tahoma" w:cs="Tahoma"/>
          <w:sz w:val="20"/>
          <w:szCs w:val="20"/>
        </w:rPr>
        <w:t>S</w:t>
      </w:r>
      <w:r w:rsidR="00444C19" w:rsidRPr="00AE749C">
        <w:rPr>
          <w:rFonts w:ascii="Tahoma" w:hAnsi="Tahoma" w:cs="Tahoma"/>
          <w:sz w:val="20"/>
          <w:szCs w:val="20"/>
        </w:rPr>
        <w:t xml:space="preserve">tavby - </w:t>
      </w:r>
      <w:r w:rsidR="00A57A71" w:rsidRPr="00AE749C">
        <w:rPr>
          <w:rFonts w:ascii="Tahoma" w:hAnsi="Tahoma" w:cs="Tahoma"/>
          <w:sz w:val="20"/>
          <w:szCs w:val="20"/>
        </w:rPr>
        <w:t>kontrola</w:t>
      </w:r>
      <w:proofErr w:type="gramEnd"/>
      <w:r w:rsidR="00A57A71" w:rsidRPr="00AE749C">
        <w:rPr>
          <w:rFonts w:ascii="Tahoma" w:hAnsi="Tahoma" w:cs="Tahoma"/>
          <w:sz w:val="20"/>
          <w:szCs w:val="20"/>
        </w:rPr>
        <w:t xml:space="preserve"> </w:t>
      </w:r>
      <w:r w:rsidR="00444C19" w:rsidRPr="00AE749C">
        <w:rPr>
          <w:rFonts w:ascii="Tahoma" w:hAnsi="Tahoma" w:cs="Tahoma"/>
          <w:sz w:val="20"/>
          <w:szCs w:val="20"/>
        </w:rPr>
        <w:t xml:space="preserve">podkladů pro předání a převzetí stavby, </w:t>
      </w:r>
    </w:p>
    <w:p w14:paraId="0E3B35B9" w14:textId="77777777" w:rsidR="00444C19" w:rsidRPr="00AE749C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sestavuje </w:t>
      </w:r>
      <w:r w:rsidR="00A57A71" w:rsidRPr="00AE749C">
        <w:rPr>
          <w:rFonts w:ascii="Tahoma" w:hAnsi="Tahoma" w:cs="Tahoma"/>
          <w:sz w:val="20"/>
          <w:szCs w:val="20"/>
        </w:rPr>
        <w:t xml:space="preserve">soupis </w:t>
      </w:r>
      <w:r w:rsidR="00A464D5" w:rsidRPr="00AE749C">
        <w:rPr>
          <w:rFonts w:ascii="Tahoma" w:hAnsi="Tahoma" w:cs="Tahoma"/>
          <w:sz w:val="20"/>
          <w:szCs w:val="20"/>
        </w:rPr>
        <w:t xml:space="preserve">nedokončených prací a vad </w:t>
      </w:r>
      <w:r w:rsidR="00444C19" w:rsidRPr="00AE749C">
        <w:rPr>
          <w:rFonts w:ascii="Tahoma" w:hAnsi="Tahoma" w:cs="Tahoma"/>
          <w:sz w:val="20"/>
          <w:szCs w:val="20"/>
        </w:rPr>
        <w:t>včetně stanovení způsobu a termínu a jejich odstraňování;</w:t>
      </w:r>
    </w:p>
    <w:p w14:paraId="1088C1D7" w14:textId="387E77DE" w:rsidR="00444C19" w:rsidRPr="00AE749C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444C19" w:rsidRPr="00AE749C">
        <w:rPr>
          <w:rFonts w:ascii="Tahoma" w:hAnsi="Tahoma" w:cs="Tahoma"/>
          <w:sz w:val="20"/>
          <w:szCs w:val="20"/>
        </w:rPr>
        <w:t xml:space="preserve">součinnost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E2875" w:rsidRPr="00AE749C">
        <w:rPr>
          <w:rFonts w:ascii="Tahoma" w:hAnsi="Tahoma" w:cs="Tahoma"/>
          <w:sz w:val="20"/>
          <w:szCs w:val="20"/>
        </w:rPr>
        <w:t>i</w:t>
      </w:r>
      <w:r w:rsidR="00444C19" w:rsidRPr="00AE749C">
        <w:rPr>
          <w:rFonts w:ascii="Tahoma" w:hAnsi="Tahoma" w:cs="Tahoma"/>
          <w:sz w:val="20"/>
          <w:szCs w:val="20"/>
        </w:rPr>
        <w:t xml:space="preserve"> a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4E2875" w:rsidRPr="00AE749C">
        <w:rPr>
          <w:rFonts w:ascii="Tahoma" w:hAnsi="Tahoma" w:cs="Tahoma"/>
          <w:sz w:val="20"/>
          <w:szCs w:val="20"/>
        </w:rPr>
        <w:t>i</w:t>
      </w:r>
      <w:r w:rsidR="00444C19" w:rsidRPr="00AE749C">
        <w:rPr>
          <w:rFonts w:ascii="Tahoma" w:hAnsi="Tahoma" w:cs="Tahoma"/>
          <w:sz w:val="20"/>
          <w:szCs w:val="20"/>
        </w:rPr>
        <w:t xml:space="preserve"> při zajištění všech nezbytných zkoušek, atestů a revizí podle předpisů platných v době provádění a předání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444C19" w:rsidRPr="00AE749C">
        <w:rPr>
          <w:rFonts w:ascii="Tahoma" w:hAnsi="Tahoma" w:cs="Tahoma"/>
          <w:sz w:val="20"/>
          <w:szCs w:val="20"/>
        </w:rPr>
        <w:t xml:space="preserve">íla, kterými bude prokázáno dosažení předepsané kvality a předepsaných technických parametrů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444C19" w:rsidRPr="00AE749C">
        <w:rPr>
          <w:rFonts w:ascii="Tahoma" w:hAnsi="Tahoma" w:cs="Tahoma"/>
          <w:sz w:val="20"/>
          <w:szCs w:val="20"/>
        </w:rPr>
        <w:t>íla včetně pořízení protokolů</w:t>
      </w:r>
      <w:r w:rsidR="004A2841" w:rsidRPr="00AE749C">
        <w:rPr>
          <w:rFonts w:ascii="Tahoma" w:hAnsi="Tahoma" w:cs="Tahoma"/>
          <w:sz w:val="20"/>
          <w:szCs w:val="20"/>
        </w:rPr>
        <w:t>.</w:t>
      </w:r>
    </w:p>
    <w:p w14:paraId="6CCEC420" w14:textId="77777777" w:rsidR="00A42783" w:rsidRPr="00AE749C" w:rsidRDefault="00A42783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bookmarkStart w:id="25" w:name="_Toc483314446"/>
      <w:bookmarkStart w:id="26" w:name="_Toc483314447"/>
      <w:bookmarkStart w:id="27" w:name="_Toc483314448"/>
      <w:bookmarkStart w:id="28" w:name="_Toc483314450"/>
      <w:bookmarkStart w:id="29" w:name="_Toc483314451"/>
      <w:bookmarkStart w:id="30" w:name="_Toc483314453"/>
      <w:bookmarkStart w:id="31" w:name="_Toc483314454"/>
      <w:bookmarkEnd w:id="25"/>
      <w:bookmarkEnd w:id="26"/>
      <w:bookmarkEnd w:id="27"/>
      <w:bookmarkEnd w:id="28"/>
      <w:bookmarkEnd w:id="29"/>
      <w:bookmarkEnd w:id="30"/>
      <w:r w:rsidRPr="00AE749C">
        <w:rPr>
          <w:rFonts w:ascii="Tahoma" w:hAnsi="Tahoma" w:cs="Tahoma"/>
          <w:sz w:val="20"/>
          <w:szCs w:val="20"/>
        </w:rPr>
        <w:t>Technik prostředí staveb – specializace technická zařízení</w:t>
      </w:r>
      <w:bookmarkEnd w:id="31"/>
      <w:r w:rsidRPr="00AE749C">
        <w:rPr>
          <w:rFonts w:ascii="Tahoma" w:hAnsi="Tahoma" w:cs="Tahoma"/>
          <w:sz w:val="20"/>
          <w:szCs w:val="20"/>
        </w:rPr>
        <w:t xml:space="preserve"> </w:t>
      </w:r>
    </w:p>
    <w:p w14:paraId="5346E1B5" w14:textId="66C957D6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CD2D9D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Stavby dle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y o dílo </w:t>
      </w:r>
      <w:r w:rsidR="0046088A" w:rsidRPr="00AE749C">
        <w:rPr>
          <w:rFonts w:ascii="Tahoma" w:hAnsi="Tahoma" w:cs="Tahoma"/>
          <w:sz w:val="20"/>
          <w:szCs w:val="20"/>
        </w:rPr>
        <w:t>v oblasti technických zařízení</w:t>
      </w:r>
      <w:r w:rsidR="00882D0D" w:rsidRPr="00AE749C">
        <w:rPr>
          <w:rFonts w:ascii="Tahoma" w:hAnsi="Tahoma" w:cs="Tahoma"/>
          <w:sz w:val="20"/>
          <w:szCs w:val="20"/>
        </w:rPr>
        <w:t>;</w:t>
      </w:r>
      <w:r w:rsidR="0046088A" w:rsidRPr="00AE749C">
        <w:rPr>
          <w:rFonts w:ascii="Tahoma" w:hAnsi="Tahoma" w:cs="Tahoma"/>
          <w:sz w:val="20"/>
          <w:szCs w:val="20"/>
        </w:rPr>
        <w:t xml:space="preserve"> </w:t>
      </w:r>
    </w:p>
    <w:p w14:paraId="614DADC0" w14:textId="220526C8" w:rsidR="0046088A" w:rsidRPr="00AE749C" w:rsidRDefault="00F947D5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CD2D9D" w:rsidRPr="00AE749C">
        <w:rPr>
          <w:rFonts w:ascii="Tahoma" w:hAnsi="Tahoma" w:cs="Tahoma"/>
          <w:sz w:val="20"/>
          <w:szCs w:val="20"/>
        </w:rPr>
        <w:t>uje</w:t>
      </w:r>
      <w:r w:rsidR="00490F7E" w:rsidRPr="00AE749C">
        <w:rPr>
          <w:rFonts w:ascii="Tahoma" w:hAnsi="Tahoma" w:cs="Tahoma"/>
          <w:sz w:val="20"/>
          <w:szCs w:val="20"/>
        </w:rPr>
        <w:t xml:space="preserve"> dodržování veškerých norem a technických předpisů v oblasti měření a regulace při </w:t>
      </w:r>
      <w:r w:rsidR="005170C0" w:rsidRPr="00AE749C">
        <w:rPr>
          <w:rFonts w:ascii="Tahoma" w:hAnsi="Tahoma" w:cs="Tahoma"/>
          <w:sz w:val="20"/>
          <w:szCs w:val="20"/>
        </w:rPr>
        <w:t xml:space="preserve">montáži </w:t>
      </w:r>
      <w:r w:rsidR="00490F7E" w:rsidRPr="00AE749C">
        <w:rPr>
          <w:rFonts w:ascii="Tahoma" w:hAnsi="Tahoma" w:cs="Tahoma"/>
          <w:sz w:val="20"/>
          <w:szCs w:val="20"/>
        </w:rPr>
        <w:t>techn</w:t>
      </w:r>
      <w:r w:rsidR="005170C0" w:rsidRPr="00AE749C">
        <w:rPr>
          <w:rFonts w:ascii="Tahoma" w:hAnsi="Tahoma" w:cs="Tahoma"/>
          <w:sz w:val="20"/>
          <w:szCs w:val="20"/>
        </w:rPr>
        <w:t>ických zařízení</w:t>
      </w:r>
      <w:r w:rsidR="00490F7E" w:rsidRPr="00AE749C">
        <w:rPr>
          <w:rFonts w:ascii="Tahoma" w:hAnsi="Tahoma" w:cs="Tahoma"/>
          <w:sz w:val="20"/>
          <w:szCs w:val="20"/>
        </w:rPr>
        <w:t xml:space="preserve"> Stavby</w:t>
      </w:r>
      <w:r w:rsidR="009A5919" w:rsidRPr="00AE749C">
        <w:rPr>
          <w:rFonts w:ascii="Tahoma" w:hAnsi="Tahoma" w:cs="Tahoma"/>
          <w:sz w:val="20"/>
          <w:szCs w:val="20"/>
        </w:rPr>
        <w:t>,</w:t>
      </w:r>
      <w:r w:rsidR="00490F7E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kontrol</w:t>
      </w:r>
      <w:r w:rsidR="00CD2D9D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</w:t>
      </w:r>
      <w:r w:rsidR="00CD2D9D" w:rsidRPr="00AE749C">
        <w:rPr>
          <w:rFonts w:ascii="Tahoma" w:hAnsi="Tahoma" w:cs="Tahoma"/>
          <w:sz w:val="20"/>
          <w:szCs w:val="20"/>
        </w:rPr>
        <w:t xml:space="preserve">provádí </w:t>
      </w:r>
      <w:r w:rsidRPr="00AE749C">
        <w:rPr>
          <w:rFonts w:ascii="Tahoma" w:hAnsi="Tahoma" w:cs="Tahoma"/>
          <w:sz w:val="20"/>
          <w:szCs w:val="20"/>
        </w:rPr>
        <w:t>oponentur</w:t>
      </w:r>
      <w:r w:rsidR="00CD2D9D" w:rsidRPr="00AE749C">
        <w:rPr>
          <w:rFonts w:ascii="Tahoma" w:hAnsi="Tahoma" w:cs="Tahoma"/>
          <w:sz w:val="20"/>
          <w:szCs w:val="20"/>
        </w:rPr>
        <w:t>u</w:t>
      </w:r>
      <w:r w:rsidR="0046088A" w:rsidRPr="00AE749C">
        <w:rPr>
          <w:rFonts w:ascii="Tahoma" w:hAnsi="Tahoma" w:cs="Tahoma"/>
          <w:sz w:val="20"/>
          <w:szCs w:val="20"/>
        </w:rPr>
        <w:t xml:space="preserve"> záznamů</w:t>
      </w:r>
      <w:r w:rsidR="00B05ACA"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6088A" w:rsidRPr="00AE749C">
        <w:rPr>
          <w:rFonts w:ascii="Tahoma" w:hAnsi="Tahoma" w:cs="Tahoma"/>
          <w:sz w:val="20"/>
          <w:szCs w:val="20"/>
        </w:rPr>
        <w:t xml:space="preserve">ů </w:t>
      </w:r>
      <w:r w:rsidR="00B05ACA" w:rsidRPr="00AE749C">
        <w:rPr>
          <w:rFonts w:ascii="Tahoma" w:hAnsi="Tahoma" w:cs="Tahoma"/>
          <w:sz w:val="20"/>
          <w:szCs w:val="20"/>
        </w:rPr>
        <w:t>ve stavebních a montážních denících;</w:t>
      </w:r>
    </w:p>
    <w:p w14:paraId="7C0F8626" w14:textId="2E34C36D" w:rsidR="0046088A" w:rsidRPr="00AE749C" w:rsidRDefault="00CD2D9D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</w:t>
      </w:r>
      <w:r w:rsidR="0046088A" w:rsidRPr="00AE749C">
        <w:rPr>
          <w:rFonts w:ascii="Tahoma" w:hAnsi="Tahoma" w:cs="Tahoma"/>
          <w:sz w:val="20"/>
          <w:szCs w:val="20"/>
        </w:rPr>
        <w:t>čast</w:t>
      </w:r>
      <w:r w:rsidRPr="00AE749C">
        <w:rPr>
          <w:rFonts w:ascii="Tahoma" w:hAnsi="Tahoma" w:cs="Tahoma"/>
          <w:sz w:val="20"/>
          <w:szCs w:val="20"/>
        </w:rPr>
        <w:t>ní se</w:t>
      </w:r>
      <w:r w:rsidR="0046088A" w:rsidRPr="00AE749C">
        <w:rPr>
          <w:rFonts w:ascii="Tahoma" w:hAnsi="Tahoma" w:cs="Tahoma"/>
          <w:sz w:val="20"/>
          <w:szCs w:val="20"/>
        </w:rPr>
        <w:t xml:space="preserve"> test</w:t>
      </w:r>
      <w:r w:rsidRPr="00AE749C">
        <w:rPr>
          <w:rFonts w:ascii="Tahoma" w:hAnsi="Tahoma" w:cs="Tahoma"/>
          <w:sz w:val="20"/>
          <w:szCs w:val="20"/>
        </w:rPr>
        <w:t>ů</w:t>
      </w:r>
      <w:r w:rsidR="0046088A" w:rsidRPr="00AE749C">
        <w:rPr>
          <w:rFonts w:ascii="Tahoma" w:hAnsi="Tahoma" w:cs="Tahoma"/>
          <w:sz w:val="20"/>
          <w:szCs w:val="20"/>
        </w:rPr>
        <w:t xml:space="preserve"> </w:t>
      </w:r>
      <w:r w:rsidR="00B05ACA" w:rsidRPr="00AE749C">
        <w:rPr>
          <w:rFonts w:ascii="Tahoma" w:hAnsi="Tahoma" w:cs="Tahoma"/>
          <w:sz w:val="20"/>
          <w:szCs w:val="20"/>
        </w:rPr>
        <w:t>určených a schválených Plánem kvality v souladu s plánem testů/zkoušek;</w:t>
      </w:r>
    </w:p>
    <w:p w14:paraId="7A9A531E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referuje o zjištěných nedostatcích, dělá záznamy do stavebních deníků;</w:t>
      </w:r>
    </w:p>
    <w:p w14:paraId="0D7394B9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kontroluje, je-li práce prováděna v souladu s projektovou dokumentací Stavby</w:t>
      </w:r>
      <w:r w:rsidR="0046088A" w:rsidRPr="00AE749C">
        <w:rPr>
          <w:rFonts w:ascii="Tahoma" w:hAnsi="Tahoma" w:cs="Tahoma"/>
          <w:sz w:val="20"/>
          <w:szCs w:val="20"/>
        </w:rPr>
        <w:t xml:space="preserve">; </w:t>
      </w:r>
    </w:p>
    <w:p w14:paraId="261D2333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aktivně se účastní na průběhu předání a převzetí dokončených částí </w:t>
      </w:r>
      <w:r w:rsidR="0046088A" w:rsidRPr="00AE749C">
        <w:rPr>
          <w:rFonts w:ascii="Tahoma" w:hAnsi="Tahoma" w:cs="Tahoma"/>
          <w:sz w:val="20"/>
          <w:szCs w:val="20"/>
        </w:rPr>
        <w:t>technický</w:t>
      </w:r>
      <w:r w:rsidR="00354A58" w:rsidRPr="00AE749C">
        <w:rPr>
          <w:rFonts w:ascii="Tahoma" w:hAnsi="Tahoma" w:cs="Tahoma"/>
          <w:sz w:val="20"/>
          <w:szCs w:val="20"/>
        </w:rPr>
        <w:t>ch</w:t>
      </w:r>
      <w:r w:rsidR="0046088A" w:rsidRPr="00AE749C">
        <w:rPr>
          <w:rFonts w:ascii="Tahoma" w:hAnsi="Tahoma" w:cs="Tahoma"/>
          <w:sz w:val="20"/>
          <w:szCs w:val="20"/>
        </w:rPr>
        <w:t xml:space="preserve"> zařízení </w:t>
      </w:r>
      <w:r w:rsidRPr="00AE749C">
        <w:rPr>
          <w:rFonts w:ascii="Tahoma" w:hAnsi="Tahoma" w:cs="Tahoma"/>
          <w:sz w:val="20"/>
          <w:szCs w:val="20"/>
        </w:rPr>
        <w:t>Stavby v souladu se 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ou o dílo; </w:t>
      </w:r>
    </w:p>
    <w:p w14:paraId="46DC1286" w14:textId="393A096F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podílí se na projednávání a </w:t>
      </w:r>
      <w:r w:rsidR="00F947D5" w:rsidRPr="00AE749C">
        <w:rPr>
          <w:rFonts w:ascii="Tahoma" w:hAnsi="Tahoma" w:cs="Tahoma"/>
          <w:sz w:val="20"/>
          <w:szCs w:val="20"/>
        </w:rPr>
        <w:t xml:space="preserve">kontrole </w:t>
      </w:r>
      <w:r w:rsidRPr="00AE749C">
        <w:rPr>
          <w:rFonts w:ascii="Tahoma" w:hAnsi="Tahoma" w:cs="Tahoma"/>
          <w:sz w:val="20"/>
          <w:szCs w:val="20"/>
        </w:rPr>
        <w:t xml:space="preserve">dokumentace pro provádění Stavby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6088A" w:rsidRPr="00AE749C">
        <w:rPr>
          <w:rFonts w:ascii="Tahoma" w:hAnsi="Tahoma" w:cs="Tahoma"/>
          <w:sz w:val="20"/>
          <w:szCs w:val="20"/>
        </w:rPr>
        <w:t>i v oblasti své působnosti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03BF84F6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>připomínkuje návrhy Sdružení na případné změny, jež věcně a funkčně spadají do jeho působnosti;</w:t>
      </w:r>
    </w:p>
    <w:p w14:paraId="655C8285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podílí se na </w:t>
      </w:r>
      <w:r w:rsidR="00F947D5" w:rsidRPr="00AE749C">
        <w:rPr>
          <w:rFonts w:ascii="Tahoma" w:hAnsi="Tahoma" w:cs="Tahoma"/>
          <w:sz w:val="20"/>
          <w:szCs w:val="20"/>
        </w:rPr>
        <w:t xml:space="preserve">kontrole </w:t>
      </w:r>
      <w:r w:rsidRPr="00AE749C">
        <w:rPr>
          <w:rFonts w:ascii="Tahoma" w:hAnsi="Tahoma" w:cs="Tahoma"/>
          <w:sz w:val="20"/>
          <w:szCs w:val="20"/>
        </w:rPr>
        <w:t>Plánu kvality;</w:t>
      </w:r>
    </w:p>
    <w:p w14:paraId="29080827" w14:textId="77777777" w:rsidR="0046088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eviduje a kontroluje neshody v rámci oblasti svého působení a odsouhlasuje postupy pro jejich odstranění;</w:t>
      </w:r>
    </w:p>
    <w:p w14:paraId="342D7FDC" w14:textId="77777777" w:rsidR="00B05ACA" w:rsidRPr="00AE749C" w:rsidRDefault="00B05ACA" w:rsidP="00AE749C">
      <w:pPr>
        <w:pStyle w:val="Odstavecseseznamem"/>
        <w:keepLines/>
        <w:numPr>
          <w:ilvl w:val="0"/>
          <w:numId w:val="58"/>
        </w:numPr>
        <w:spacing w:before="60"/>
        <w:ind w:left="1276" w:hanging="437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účastní se všech montážních zkoušek, individuálních zkoušek techn</w:t>
      </w:r>
      <w:r w:rsidR="0046088A" w:rsidRPr="00AE749C">
        <w:rPr>
          <w:rFonts w:ascii="Tahoma" w:hAnsi="Tahoma" w:cs="Tahoma"/>
          <w:sz w:val="20"/>
          <w:szCs w:val="20"/>
        </w:rPr>
        <w:t>ických</w:t>
      </w:r>
      <w:r w:rsidRPr="00AE749C">
        <w:rPr>
          <w:rFonts w:ascii="Tahoma" w:hAnsi="Tahoma" w:cs="Tahoma"/>
          <w:sz w:val="20"/>
          <w:szCs w:val="20"/>
        </w:rPr>
        <w:t xml:space="preserve"> zařízení a komplexních zk</w:t>
      </w:r>
      <w:r w:rsidR="0046088A" w:rsidRPr="00AE749C">
        <w:rPr>
          <w:rFonts w:ascii="Tahoma" w:hAnsi="Tahoma" w:cs="Tahoma"/>
          <w:sz w:val="20"/>
          <w:szCs w:val="20"/>
        </w:rPr>
        <w:t>oušek jednotlivých částí Stavby.</w:t>
      </w:r>
    </w:p>
    <w:p w14:paraId="508EDD88" w14:textId="77777777" w:rsidR="00A42783" w:rsidRPr="00AE749C" w:rsidRDefault="00A42783" w:rsidP="00AE749C">
      <w:pPr>
        <w:pStyle w:val="Nadpis2"/>
        <w:keepLines/>
        <w:spacing w:after="0"/>
        <w:ind w:left="425" w:hanging="425"/>
        <w:rPr>
          <w:rFonts w:ascii="Tahoma" w:hAnsi="Tahoma" w:cs="Tahoma"/>
          <w:sz w:val="20"/>
          <w:szCs w:val="20"/>
        </w:rPr>
      </w:pPr>
      <w:bookmarkStart w:id="32" w:name="_Toc483314455"/>
      <w:bookmarkStart w:id="33" w:name="_Toc483314456"/>
      <w:bookmarkEnd w:id="32"/>
      <w:r w:rsidRPr="00AE749C">
        <w:rPr>
          <w:rFonts w:ascii="Tahoma" w:hAnsi="Tahoma" w:cs="Tahoma"/>
          <w:sz w:val="20"/>
          <w:szCs w:val="20"/>
        </w:rPr>
        <w:t>Technik prostředí staveb – specializace elektrotechnická zařízení</w:t>
      </w:r>
      <w:bookmarkEnd w:id="33"/>
      <w:r w:rsidRPr="00AE749C">
        <w:rPr>
          <w:rFonts w:ascii="Tahoma" w:hAnsi="Tahoma" w:cs="Tahoma"/>
          <w:sz w:val="20"/>
          <w:szCs w:val="20"/>
        </w:rPr>
        <w:t xml:space="preserve"> </w:t>
      </w:r>
    </w:p>
    <w:p w14:paraId="13D5969B" w14:textId="0288C331" w:rsidR="00C83A38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FC1BBD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Stavby dle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>y o dílo v oblasti elektrotechnických zařízení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03FF76E1" w14:textId="53B4D670" w:rsidR="005170C0" w:rsidRPr="00AE749C" w:rsidRDefault="00F947D5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FC1BBD" w:rsidRPr="00AE749C">
        <w:rPr>
          <w:rFonts w:ascii="Tahoma" w:hAnsi="Tahoma" w:cs="Tahoma"/>
          <w:sz w:val="20"/>
          <w:szCs w:val="20"/>
        </w:rPr>
        <w:t>uje</w:t>
      </w:r>
      <w:r w:rsidR="00490F7E" w:rsidRPr="00AE749C">
        <w:rPr>
          <w:rFonts w:ascii="Tahoma" w:hAnsi="Tahoma" w:cs="Tahoma"/>
          <w:sz w:val="20"/>
          <w:szCs w:val="20"/>
        </w:rPr>
        <w:t xml:space="preserve"> dodržování veškerých norem a technických předpisů v oblasti měření a regulace</w:t>
      </w:r>
      <w:r w:rsidR="00DF3AB6" w:rsidRPr="00AE749C">
        <w:rPr>
          <w:rFonts w:ascii="Tahoma" w:hAnsi="Tahoma" w:cs="Tahoma"/>
          <w:sz w:val="20"/>
          <w:szCs w:val="20"/>
        </w:rPr>
        <w:t>;</w:t>
      </w:r>
      <w:r w:rsidR="00490F7E" w:rsidRPr="00AE749C">
        <w:rPr>
          <w:rFonts w:ascii="Tahoma" w:hAnsi="Tahoma" w:cs="Tahoma"/>
          <w:sz w:val="20"/>
          <w:szCs w:val="20"/>
        </w:rPr>
        <w:t xml:space="preserve"> </w:t>
      </w:r>
    </w:p>
    <w:p w14:paraId="7A803C8C" w14:textId="185B1740" w:rsidR="0046088A" w:rsidRPr="00AE749C" w:rsidRDefault="00F947D5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FC1BBD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</w:t>
      </w:r>
      <w:r w:rsidR="00FC1BBD" w:rsidRPr="00AE749C">
        <w:rPr>
          <w:rFonts w:ascii="Tahoma" w:hAnsi="Tahoma" w:cs="Tahoma"/>
          <w:sz w:val="20"/>
          <w:szCs w:val="20"/>
        </w:rPr>
        <w:t xml:space="preserve">provádí </w:t>
      </w:r>
      <w:r w:rsidRPr="00AE749C">
        <w:rPr>
          <w:rFonts w:ascii="Tahoma" w:hAnsi="Tahoma" w:cs="Tahoma"/>
          <w:sz w:val="20"/>
          <w:szCs w:val="20"/>
        </w:rPr>
        <w:t>oponentur</w:t>
      </w:r>
      <w:r w:rsidR="00FC1BBD" w:rsidRPr="00AE749C">
        <w:rPr>
          <w:rFonts w:ascii="Tahoma" w:hAnsi="Tahoma" w:cs="Tahoma"/>
          <w:sz w:val="20"/>
          <w:szCs w:val="20"/>
        </w:rPr>
        <w:t>u</w:t>
      </w:r>
      <w:r w:rsidR="0046088A" w:rsidRPr="00AE749C">
        <w:rPr>
          <w:rFonts w:ascii="Tahoma" w:hAnsi="Tahoma" w:cs="Tahoma"/>
          <w:sz w:val="20"/>
          <w:szCs w:val="20"/>
        </w:rPr>
        <w:t xml:space="preserve"> záznamů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6088A" w:rsidRPr="00AE749C">
        <w:rPr>
          <w:rFonts w:ascii="Tahoma" w:hAnsi="Tahoma" w:cs="Tahoma"/>
          <w:sz w:val="20"/>
          <w:szCs w:val="20"/>
        </w:rPr>
        <w:t>ů ve stavebních a montážních denících;</w:t>
      </w:r>
    </w:p>
    <w:p w14:paraId="249FCA83" w14:textId="4AA677C4" w:rsidR="0046088A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</w:t>
      </w:r>
      <w:r w:rsidR="00B773BF" w:rsidRPr="00AE749C">
        <w:rPr>
          <w:rFonts w:ascii="Tahoma" w:hAnsi="Tahoma" w:cs="Tahoma"/>
          <w:sz w:val="20"/>
          <w:szCs w:val="20"/>
        </w:rPr>
        <w:t xml:space="preserve">ní se </w:t>
      </w:r>
      <w:r w:rsidRPr="00AE749C">
        <w:rPr>
          <w:rFonts w:ascii="Tahoma" w:hAnsi="Tahoma" w:cs="Tahoma"/>
          <w:sz w:val="20"/>
          <w:szCs w:val="20"/>
        </w:rPr>
        <w:t>test</w:t>
      </w:r>
      <w:r w:rsidR="00B773BF" w:rsidRPr="00AE749C">
        <w:rPr>
          <w:rFonts w:ascii="Tahoma" w:hAnsi="Tahoma" w:cs="Tahoma"/>
          <w:sz w:val="20"/>
          <w:szCs w:val="20"/>
        </w:rPr>
        <w:t>ů</w:t>
      </w:r>
      <w:r w:rsidRPr="00AE749C">
        <w:rPr>
          <w:rFonts w:ascii="Tahoma" w:hAnsi="Tahoma" w:cs="Tahoma"/>
          <w:sz w:val="20"/>
          <w:szCs w:val="20"/>
        </w:rPr>
        <w:t xml:space="preserve"> určených a schválených Plánem kvality v souladu s plánem testů/zkoušek;</w:t>
      </w:r>
    </w:p>
    <w:p w14:paraId="2128BC9D" w14:textId="77777777" w:rsidR="0046088A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referuje o zjištěných nedostatcích, dělá záznamy do stavebních deníků;</w:t>
      </w:r>
    </w:p>
    <w:p w14:paraId="32D88F47" w14:textId="77777777" w:rsidR="00354A58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kontroluje, je-li práce prováděna v souladu s projektovou dokumentací Stavby</w:t>
      </w:r>
      <w:r w:rsidR="005170C0" w:rsidRPr="00AE749C">
        <w:rPr>
          <w:rFonts w:ascii="Tahoma" w:hAnsi="Tahoma" w:cs="Tahoma"/>
          <w:sz w:val="20"/>
          <w:szCs w:val="20"/>
        </w:rPr>
        <w:t>;</w:t>
      </w:r>
    </w:p>
    <w:p w14:paraId="38FD7222" w14:textId="0B130888" w:rsidR="0046088A" w:rsidRPr="00AE749C" w:rsidRDefault="00F947D5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B773BF" w:rsidRPr="00AE749C">
        <w:rPr>
          <w:rFonts w:ascii="Tahoma" w:hAnsi="Tahoma" w:cs="Tahoma"/>
          <w:sz w:val="20"/>
          <w:szCs w:val="20"/>
        </w:rPr>
        <w:t>uje</w:t>
      </w:r>
      <w:r w:rsidR="0046088A" w:rsidRPr="00AE749C">
        <w:rPr>
          <w:rFonts w:ascii="Tahoma" w:hAnsi="Tahoma" w:cs="Tahoma"/>
          <w:sz w:val="20"/>
          <w:szCs w:val="20"/>
        </w:rPr>
        <w:t xml:space="preserve"> dodržování veškerých norem a technických předpisů v oblasti elektro při výstavbě technologické části Stavby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C31D06" w:rsidRPr="00AE749C">
        <w:rPr>
          <w:rFonts w:ascii="Tahoma" w:hAnsi="Tahoma" w:cs="Tahoma"/>
          <w:sz w:val="20"/>
          <w:szCs w:val="20"/>
        </w:rPr>
        <w:t>e</w:t>
      </w:r>
      <w:r w:rsidR="0046088A" w:rsidRPr="00AE749C">
        <w:rPr>
          <w:rFonts w:ascii="Tahoma" w:hAnsi="Tahoma" w:cs="Tahoma"/>
          <w:sz w:val="20"/>
          <w:szCs w:val="20"/>
        </w:rPr>
        <w:t>;</w:t>
      </w:r>
    </w:p>
    <w:p w14:paraId="6E1045EF" w14:textId="77777777" w:rsidR="0046088A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provádí dohled nad průběhem elektromontáží;</w:t>
      </w:r>
    </w:p>
    <w:p w14:paraId="0157DBE3" w14:textId="7D627C76" w:rsidR="003B2C60" w:rsidRPr="00AE749C" w:rsidRDefault="0046088A" w:rsidP="00AE749C">
      <w:pPr>
        <w:pStyle w:val="Odstavecseseznamem"/>
        <w:keepLines/>
        <w:numPr>
          <w:ilvl w:val="1"/>
          <w:numId w:val="40"/>
        </w:numPr>
        <w:spacing w:before="60"/>
        <w:ind w:left="127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účastní se všech montážních zkoušek, individuálních zkoušek elektrotechnických zařízení a komplexních zkoušek jednotlivých částí Stavby</w:t>
      </w:r>
      <w:r w:rsidR="00AC1228" w:rsidRPr="00AE749C">
        <w:rPr>
          <w:rFonts w:ascii="Tahoma" w:hAnsi="Tahoma" w:cs="Tahoma"/>
          <w:sz w:val="20"/>
          <w:szCs w:val="20"/>
        </w:rPr>
        <w:t>.</w:t>
      </w:r>
    </w:p>
    <w:p w14:paraId="44648525" w14:textId="3A129E69" w:rsidR="005A3534" w:rsidRPr="00AE749C" w:rsidRDefault="005A3534" w:rsidP="00AE749C">
      <w:pPr>
        <w:keepNext/>
        <w:keepLines/>
        <w:suppressAutoHyphens/>
        <w:spacing w:before="120"/>
        <w:ind w:left="711"/>
        <w:jc w:val="both"/>
        <w:outlineLvl w:val="1"/>
        <w:rPr>
          <w:rFonts w:ascii="Tahoma" w:hAnsi="Tahoma" w:cs="Tahoma"/>
          <w:sz w:val="20"/>
          <w:szCs w:val="20"/>
        </w:rPr>
      </w:pPr>
    </w:p>
    <w:sectPr w:rsidR="005A3534" w:rsidRPr="00AE749C" w:rsidSect="00C4650D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6E4E" w14:textId="77777777" w:rsidR="00557724" w:rsidRDefault="00557724" w:rsidP="00C4650D">
      <w:r>
        <w:separator/>
      </w:r>
    </w:p>
  </w:endnote>
  <w:endnote w:type="continuationSeparator" w:id="0">
    <w:p w14:paraId="0DE793A5" w14:textId="77777777" w:rsidR="00557724" w:rsidRDefault="00557724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450129"/>
      <w:docPartObj>
        <w:docPartGallery w:val="Page Numbers (Bottom of Page)"/>
        <w:docPartUnique/>
      </w:docPartObj>
    </w:sdtPr>
    <w:sdtEndPr>
      <w:rPr>
        <w:rFonts w:eastAsiaTheme="minorHAnsi"/>
        <w:noProof/>
        <w:szCs w:val="22"/>
        <w:lang w:eastAsia="en-US"/>
      </w:rPr>
    </w:sdtEndPr>
    <w:sdtContent>
      <w:p w14:paraId="53EFD43B" w14:textId="13A2D233" w:rsidR="00956C33" w:rsidRPr="00C4650D" w:rsidRDefault="00956C33" w:rsidP="00C4650D">
        <w:pPr>
          <w:pStyle w:val="Zpat"/>
          <w:jc w:val="center"/>
          <w:rPr>
            <w:rFonts w:eastAsiaTheme="minorHAnsi"/>
            <w:noProof/>
            <w:szCs w:val="22"/>
            <w:lang w:eastAsia="en-US"/>
          </w:rPr>
        </w:pP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begin"/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instrText>PAGE   \* MERGEFORMAT</w:instrText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separate"/>
        </w:r>
        <w:r w:rsidR="007A687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t>10</w:t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702245"/>
      <w:docPartObj>
        <w:docPartGallery w:val="Page Numbers (Bottom of Page)"/>
        <w:docPartUnique/>
      </w:docPartObj>
    </w:sdtPr>
    <w:sdtContent>
      <w:p w14:paraId="4B97810B" w14:textId="77777777" w:rsidR="00956C33" w:rsidRDefault="00956C33" w:rsidP="00C465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1DAA" w14:textId="77777777" w:rsidR="00557724" w:rsidRDefault="00557724" w:rsidP="00C4650D">
      <w:r>
        <w:separator/>
      </w:r>
    </w:p>
  </w:footnote>
  <w:footnote w:type="continuationSeparator" w:id="0">
    <w:p w14:paraId="61B022A5" w14:textId="77777777" w:rsidR="00557724" w:rsidRDefault="00557724" w:rsidP="00C4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E119" w14:textId="380EB9C5" w:rsidR="00956C33" w:rsidRPr="003C7568" w:rsidRDefault="00956C33" w:rsidP="003D44FF">
    <w:pPr>
      <w:pStyle w:val="Zhlav"/>
      <w:jc w:val="right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02FB09F4"/>
    <w:multiLevelType w:val="multilevel"/>
    <w:tmpl w:val="F26A5D4C"/>
    <w:lvl w:ilvl="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36154C6"/>
    <w:multiLevelType w:val="hybridMultilevel"/>
    <w:tmpl w:val="4178168A"/>
    <w:lvl w:ilvl="0" w:tplc="7CB82DA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BE4DB6"/>
    <w:multiLevelType w:val="hybridMultilevel"/>
    <w:tmpl w:val="6BCE1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93710"/>
    <w:multiLevelType w:val="hybridMultilevel"/>
    <w:tmpl w:val="5FDE53F0"/>
    <w:lvl w:ilvl="0" w:tplc="495CD8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F5B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464398"/>
    <w:multiLevelType w:val="hybridMultilevel"/>
    <w:tmpl w:val="B17A3110"/>
    <w:lvl w:ilvl="0" w:tplc="0405000F">
      <w:start w:val="1"/>
      <w:numFmt w:val="decimal"/>
      <w:lvlText w:val="%1."/>
      <w:lvlJc w:val="left"/>
      <w:pPr>
        <w:ind w:left="2628" w:hanging="360"/>
      </w:pPr>
    </w:lvl>
    <w:lvl w:ilvl="1" w:tplc="04050019">
      <w:start w:val="1"/>
      <w:numFmt w:val="lowerLetter"/>
      <w:lvlText w:val="%2."/>
      <w:lvlJc w:val="left"/>
      <w:pPr>
        <w:ind w:left="3348" w:hanging="360"/>
      </w:pPr>
    </w:lvl>
    <w:lvl w:ilvl="2" w:tplc="0405001B">
      <w:start w:val="1"/>
      <w:numFmt w:val="lowerRoman"/>
      <w:lvlText w:val="%3."/>
      <w:lvlJc w:val="right"/>
      <w:pPr>
        <w:ind w:left="4068" w:hanging="180"/>
      </w:pPr>
    </w:lvl>
    <w:lvl w:ilvl="3" w:tplc="0405000F">
      <w:start w:val="1"/>
      <w:numFmt w:val="decimal"/>
      <w:lvlText w:val="%4."/>
      <w:lvlJc w:val="left"/>
      <w:pPr>
        <w:ind w:left="4788" w:hanging="360"/>
      </w:pPr>
    </w:lvl>
    <w:lvl w:ilvl="4" w:tplc="04050019">
      <w:start w:val="1"/>
      <w:numFmt w:val="lowerLetter"/>
      <w:lvlText w:val="%5."/>
      <w:lvlJc w:val="left"/>
      <w:pPr>
        <w:ind w:left="5508" w:hanging="360"/>
      </w:pPr>
    </w:lvl>
    <w:lvl w:ilvl="5" w:tplc="0405001B">
      <w:start w:val="1"/>
      <w:numFmt w:val="lowerRoman"/>
      <w:lvlText w:val="%6."/>
      <w:lvlJc w:val="right"/>
      <w:pPr>
        <w:ind w:left="6228" w:hanging="180"/>
      </w:pPr>
    </w:lvl>
    <w:lvl w:ilvl="6" w:tplc="0405000F">
      <w:start w:val="1"/>
      <w:numFmt w:val="decimal"/>
      <w:lvlText w:val="%7."/>
      <w:lvlJc w:val="left"/>
      <w:pPr>
        <w:ind w:left="6948" w:hanging="360"/>
      </w:pPr>
    </w:lvl>
    <w:lvl w:ilvl="7" w:tplc="04050019">
      <w:start w:val="1"/>
      <w:numFmt w:val="lowerLetter"/>
      <w:lvlText w:val="%8."/>
      <w:lvlJc w:val="left"/>
      <w:pPr>
        <w:ind w:left="7668" w:hanging="360"/>
      </w:pPr>
    </w:lvl>
    <w:lvl w:ilvl="8" w:tplc="0405001B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0DDD14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F17756"/>
    <w:multiLevelType w:val="hybridMultilevel"/>
    <w:tmpl w:val="2A94F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97FAF"/>
    <w:multiLevelType w:val="hybridMultilevel"/>
    <w:tmpl w:val="43E05676"/>
    <w:lvl w:ilvl="0" w:tplc="57584A1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0184F"/>
    <w:multiLevelType w:val="multilevel"/>
    <w:tmpl w:val="0F8E10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28247FD"/>
    <w:multiLevelType w:val="hybridMultilevel"/>
    <w:tmpl w:val="D7AA18C4"/>
    <w:lvl w:ilvl="0" w:tplc="495CD8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3461A"/>
    <w:multiLevelType w:val="hybridMultilevel"/>
    <w:tmpl w:val="4CB426FC"/>
    <w:lvl w:ilvl="0" w:tplc="A9ACB33A">
      <w:start w:val="1"/>
      <w:numFmt w:val="decimal"/>
      <w:pStyle w:val="Nadpis2"/>
      <w:lvlText w:val="%1."/>
      <w:lvlJc w:val="left"/>
      <w:pPr>
        <w:ind w:left="711" w:hanging="360"/>
      </w:p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5" w15:restartNumberingAfterBreak="0">
    <w:nsid w:val="13EF7968"/>
    <w:multiLevelType w:val="hybridMultilevel"/>
    <w:tmpl w:val="6BF4C8AE"/>
    <w:lvl w:ilvl="0" w:tplc="AD68181C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4634884"/>
    <w:multiLevelType w:val="hybridMultilevel"/>
    <w:tmpl w:val="474216A6"/>
    <w:lvl w:ilvl="0" w:tplc="5560D6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87D92"/>
    <w:multiLevelType w:val="multilevel"/>
    <w:tmpl w:val="2DCA101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AA5782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9260C"/>
    <w:multiLevelType w:val="hybridMultilevel"/>
    <w:tmpl w:val="C9FEBAB2"/>
    <w:lvl w:ilvl="0" w:tplc="195899C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1CE22EF3"/>
    <w:multiLevelType w:val="multilevel"/>
    <w:tmpl w:val="5EF0800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CF811C5"/>
    <w:multiLevelType w:val="hybridMultilevel"/>
    <w:tmpl w:val="A75AB632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A4A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6843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26771AD"/>
    <w:multiLevelType w:val="hybridMultilevel"/>
    <w:tmpl w:val="B2420D2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CC25A7"/>
    <w:multiLevelType w:val="hybridMultilevel"/>
    <w:tmpl w:val="677C8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735E9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2A482F"/>
    <w:multiLevelType w:val="hybridMultilevel"/>
    <w:tmpl w:val="F9AA9B0A"/>
    <w:lvl w:ilvl="0" w:tplc="6130E9BE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23540B1A"/>
    <w:multiLevelType w:val="hybridMultilevel"/>
    <w:tmpl w:val="26422DD4"/>
    <w:lvl w:ilvl="0" w:tplc="A51A87A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65D13"/>
    <w:multiLevelType w:val="hybridMultilevel"/>
    <w:tmpl w:val="6F6CDF98"/>
    <w:lvl w:ilvl="0" w:tplc="EEF25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2789D"/>
    <w:multiLevelType w:val="multilevel"/>
    <w:tmpl w:val="DDC2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B602C9D"/>
    <w:multiLevelType w:val="hybridMultilevel"/>
    <w:tmpl w:val="12B875CE"/>
    <w:lvl w:ilvl="0" w:tplc="CD76C5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16692C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041621C"/>
    <w:multiLevelType w:val="multilevel"/>
    <w:tmpl w:val="321E38F4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4" w15:restartNumberingAfterBreak="0">
    <w:nsid w:val="36E22A9F"/>
    <w:multiLevelType w:val="multilevel"/>
    <w:tmpl w:val="F2A66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EE7673F"/>
    <w:multiLevelType w:val="multilevel"/>
    <w:tmpl w:val="54B2C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0595CD2"/>
    <w:multiLevelType w:val="hybridMultilevel"/>
    <w:tmpl w:val="E918BB24"/>
    <w:lvl w:ilvl="0" w:tplc="E01880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B448DA"/>
    <w:multiLevelType w:val="hybridMultilevel"/>
    <w:tmpl w:val="9E12B1F2"/>
    <w:lvl w:ilvl="0" w:tplc="5020757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C94E50"/>
    <w:multiLevelType w:val="hybridMultilevel"/>
    <w:tmpl w:val="E07CBA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593B11"/>
    <w:multiLevelType w:val="hybridMultilevel"/>
    <w:tmpl w:val="25BE40FA"/>
    <w:lvl w:ilvl="0" w:tplc="37D0A8D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764A2F"/>
    <w:multiLevelType w:val="hybridMultilevel"/>
    <w:tmpl w:val="4DD67374"/>
    <w:lvl w:ilvl="0" w:tplc="BD7A7D5C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88B4079"/>
    <w:multiLevelType w:val="multilevel"/>
    <w:tmpl w:val="0F8E103A"/>
    <w:lvl w:ilvl="0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8C4573F"/>
    <w:multiLevelType w:val="hybridMultilevel"/>
    <w:tmpl w:val="78584B68"/>
    <w:lvl w:ilvl="0" w:tplc="40E862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BF96027"/>
    <w:multiLevelType w:val="hybridMultilevel"/>
    <w:tmpl w:val="DF348E58"/>
    <w:lvl w:ilvl="0" w:tplc="C05E7D28">
      <w:start w:val="1"/>
      <w:numFmt w:val="lowerRoman"/>
      <w:lvlText w:val="%1.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4" w15:restartNumberingAfterBreak="0">
    <w:nsid w:val="4C3E3703"/>
    <w:multiLevelType w:val="multilevel"/>
    <w:tmpl w:val="287CA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00F0F9F"/>
    <w:multiLevelType w:val="multilevel"/>
    <w:tmpl w:val="9CD4D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1A74889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48F2A12"/>
    <w:multiLevelType w:val="hybridMultilevel"/>
    <w:tmpl w:val="F58476A4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037C6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7E7806"/>
    <w:multiLevelType w:val="hybridMultilevel"/>
    <w:tmpl w:val="05B44126"/>
    <w:lvl w:ilvl="0" w:tplc="A0A8EEA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7275CA"/>
    <w:multiLevelType w:val="multilevel"/>
    <w:tmpl w:val="AAF60C7A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1" w15:restartNumberingAfterBreak="0">
    <w:nsid w:val="5AFA0313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2" w15:restartNumberingAfterBreak="0">
    <w:nsid w:val="5B215D9D"/>
    <w:multiLevelType w:val="hybridMultilevel"/>
    <w:tmpl w:val="B22826B0"/>
    <w:lvl w:ilvl="0" w:tplc="3CB67CC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BBA3C18"/>
    <w:multiLevelType w:val="multilevel"/>
    <w:tmpl w:val="3934F52C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CDF17AC"/>
    <w:multiLevelType w:val="hybridMultilevel"/>
    <w:tmpl w:val="5E30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EC058A"/>
    <w:multiLevelType w:val="hybridMultilevel"/>
    <w:tmpl w:val="54BAB596"/>
    <w:lvl w:ilvl="0" w:tplc="EED6490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804A86"/>
    <w:multiLevelType w:val="hybridMultilevel"/>
    <w:tmpl w:val="26422DD4"/>
    <w:lvl w:ilvl="0" w:tplc="A51A87A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BB13D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85424B"/>
    <w:multiLevelType w:val="multilevel"/>
    <w:tmpl w:val="B4CEE6F2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bullet"/>
      <w:lvlText w:val=""/>
      <w:lvlJc w:val="left"/>
      <w:pPr>
        <w:ind w:left="1002" w:hanging="43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9" w15:restartNumberingAfterBreak="0">
    <w:nsid w:val="61635C51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0" w15:restartNumberingAfterBreak="0">
    <w:nsid w:val="62983438"/>
    <w:multiLevelType w:val="hybridMultilevel"/>
    <w:tmpl w:val="B3CC50C8"/>
    <w:lvl w:ilvl="0" w:tplc="2FC88B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5B81646"/>
    <w:multiLevelType w:val="hybridMultilevel"/>
    <w:tmpl w:val="9E6043CC"/>
    <w:lvl w:ilvl="0" w:tplc="7A3A7E08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643765E"/>
    <w:multiLevelType w:val="hybridMultilevel"/>
    <w:tmpl w:val="2D3CB93A"/>
    <w:lvl w:ilvl="0" w:tplc="6A42B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8F677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9855A5C"/>
    <w:multiLevelType w:val="hybridMultilevel"/>
    <w:tmpl w:val="98A6C2E8"/>
    <w:lvl w:ilvl="0" w:tplc="D16C93C0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6AE75DA0"/>
    <w:multiLevelType w:val="hybridMultilevel"/>
    <w:tmpl w:val="474216A6"/>
    <w:lvl w:ilvl="0" w:tplc="5560D6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A20586"/>
    <w:multiLevelType w:val="hybridMultilevel"/>
    <w:tmpl w:val="EEA8655A"/>
    <w:lvl w:ilvl="0" w:tplc="60AC1D0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BCB2A9B"/>
    <w:multiLevelType w:val="multilevel"/>
    <w:tmpl w:val="AAF60C7A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8" w15:restartNumberingAfterBreak="0">
    <w:nsid w:val="6C03702C"/>
    <w:multiLevelType w:val="multilevel"/>
    <w:tmpl w:val="38F44B92"/>
    <w:lvl w:ilvl="0">
      <w:start w:val="1"/>
      <w:numFmt w:val="lowerLetter"/>
      <w:lvlText w:val="%1."/>
      <w:lvlJc w:val="left"/>
      <w:pPr>
        <w:ind w:left="927" w:hanging="360"/>
      </w:pPr>
      <w:rPr>
        <w:rFonts w:ascii="Tahoma" w:eastAsia="Times New Roman" w:hAnsi="Tahoma" w:cs="Tahoma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9" w15:restartNumberingAfterBreak="0">
    <w:nsid w:val="6E076068"/>
    <w:multiLevelType w:val="hybridMultilevel"/>
    <w:tmpl w:val="E6D037C2"/>
    <w:lvl w:ilvl="0" w:tplc="9CD4FD1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 w15:restartNumberingAfterBreak="0">
    <w:nsid w:val="6E6F548F"/>
    <w:multiLevelType w:val="multilevel"/>
    <w:tmpl w:val="3244B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3ED1067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768810EB"/>
    <w:multiLevelType w:val="multilevel"/>
    <w:tmpl w:val="C41E46FA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8355FBA"/>
    <w:multiLevelType w:val="hybridMultilevel"/>
    <w:tmpl w:val="2C82D5BC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830295"/>
    <w:multiLevelType w:val="multilevel"/>
    <w:tmpl w:val="F26A5D4C"/>
    <w:lvl w:ilvl="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5" w15:restartNumberingAfterBreak="0">
    <w:nsid w:val="7CF7664E"/>
    <w:multiLevelType w:val="hybridMultilevel"/>
    <w:tmpl w:val="8B085C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3F1DDA"/>
    <w:multiLevelType w:val="multilevel"/>
    <w:tmpl w:val="0F8E10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7EB24FCF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FD156F8"/>
    <w:multiLevelType w:val="hybridMultilevel"/>
    <w:tmpl w:val="4FEA12F2"/>
    <w:lvl w:ilvl="0" w:tplc="4C3C0D34">
      <w:start w:val="1"/>
      <w:numFmt w:val="upperLetter"/>
      <w:pStyle w:val="Nadpis3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62884">
    <w:abstractNumId w:val="33"/>
  </w:num>
  <w:num w:numId="2" w16cid:durableId="422532417">
    <w:abstractNumId w:val="36"/>
  </w:num>
  <w:num w:numId="3" w16cid:durableId="138159028">
    <w:abstractNumId w:val="11"/>
  </w:num>
  <w:num w:numId="4" w16cid:durableId="1768650836">
    <w:abstractNumId w:val="58"/>
  </w:num>
  <w:num w:numId="5" w16cid:durableId="1284506703">
    <w:abstractNumId w:val="67"/>
  </w:num>
  <w:num w:numId="6" w16cid:durableId="1733193847">
    <w:abstractNumId w:val="59"/>
  </w:num>
  <w:num w:numId="7" w16cid:durableId="808479131">
    <w:abstractNumId w:val="74"/>
  </w:num>
  <w:num w:numId="8" w16cid:durableId="947663064">
    <w:abstractNumId w:val="70"/>
  </w:num>
  <w:num w:numId="9" w16cid:durableId="1209489615">
    <w:abstractNumId w:val="16"/>
  </w:num>
  <w:num w:numId="10" w16cid:durableId="619848234">
    <w:abstractNumId w:val="20"/>
  </w:num>
  <w:num w:numId="11" w16cid:durableId="1309945304">
    <w:abstractNumId w:val="19"/>
  </w:num>
  <w:num w:numId="12" w16cid:durableId="1659580352">
    <w:abstractNumId w:val="72"/>
  </w:num>
  <w:num w:numId="13" w16cid:durableId="1009911727">
    <w:abstractNumId w:val="31"/>
  </w:num>
  <w:num w:numId="14" w16cid:durableId="657195685">
    <w:abstractNumId w:val="10"/>
  </w:num>
  <w:num w:numId="15" w16cid:durableId="1585651663">
    <w:abstractNumId w:val="30"/>
  </w:num>
  <w:num w:numId="16" w16cid:durableId="520438511">
    <w:abstractNumId w:val="25"/>
  </w:num>
  <w:num w:numId="17" w16cid:durableId="1313753265">
    <w:abstractNumId w:val="7"/>
  </w:num>
  <w:num w:numId="18" w16cid:durableId="2123109298">
    <w:abstractNumId w:val="54"/>
  </w:num>
  <w:num w:numId="19" w16cid:durableId="132910074">
    <w:abstractNumId w:val="23"/>
  </w:num>
  <w:num w:numId="20" w16cid:durableId="671488699">
    <w:abstractNumId w:val="48"/>
  </w:num>
  <w:num w:numId="21" w16cid:durableId="535195707">
    <w:abstractNumId w:val="9"/>
  </w:num>
  <w:num w:numId="22" w16cid:durableId="1304888233">
    <w:abstractNumId w:val="57"/>
  </w:num>
  <w:num w:numId="23" w16cid:durableId="1487745131">
    <w:abstractNumId w:val="40"/>
  </w:num>
  <w:num w:numId="24" w16cid:durableId="301539126">
    <w:abstractNumId w:val="55"/>
  </w:num>
  <w:num w:numId="25" w16cid:durableId="1760251727">
    <w:abstractNumId w:val="29"/>
  </w:num>
  <w:num w:numId="26" w16cid:durableId="802310758">
    <w:abstractNumId w:val="64"/>
  </w:num>
  <w:num w:numId="27" w16cid:durableId="489761012">
    <w:abstractNumId w:val="69"/>
  </w:num>
  <w:num w:numId="28" w16cid:durableId="451246894">
    <w:abstractNumId w:val="27"/>
  </w:num>
  <w:num w:numId="29" w16cid:durableId="107242688">
    <w:abstractNumId w:val="51"/>
  </w:num>
  <w:num w:numId="30" w16cid:durableId="900680579">
    <w:abstractNumId w:val="28"/>
  </w:num>
  <w:num w:numId="31" w16cid:durableId="1594585990">
    <w:abstractNumId w:val="43"/>
  </w:num>
  <w:num w:numId="32" w16cid:durableId="161049753">
    <w:abstractNumId w:val="5"/>
  </w:num>
  <w:num w:numId="33" w16cid:durableId="594241686">
    <w:abstractNumId w:val="42"/>
  </w:num>
  <w:num w:numId="34" w16cid:durableId="505022751">
    <w:abstractNumId w:val="45"/>
  </w:num>
  <w:num w:numId="35" w16cid:durableId="1878274015">
    <w:abstractNumId w:val="49"/>
  </w:num>
  <w:num w:numId="36" w16cid:durableId="1524779743">
    <w:abstractNumId w:val="62"/>
  </w:num>
  <w:num w:numId="37" w16cid:durableId="724991719">
    <w:abstractNumId w:val="77"/>
  </w:num>
  <w:num w:numId="38" w16cid:durableId="1801804843">
    <w:abstractNumId w:val="17"/>
  </w:num>
  <w:num w:numId="39" w16cid:durableId="739786659">
    <w:abstractNumId w:val="71"/>
  </w:num>
  <w:num w:numId="40" w16cid:durableId="552666657">
    <w:abstractNumId w:val="34"/>
  </w:num>
  <w:num w:numId="41" w16cid:durableId="596518726">
    <w:abstractNumId w:val="63"/>
  </w:num>
  <w:num w:numId="42" w16cid:durableId="1902476172">
    <w:abstractNumId w:val="18"/>
  </w:num>
  <w:num w:numId="43" w16cid:durableId="262998864">
    <w:abstractNumId w:val="22"/>
  </w:num>
  <w:num w:numId="44" w16cid:durableId="1456296325">
    <w:abstractNumId w:val="4"/>
  </w:num>
  <w:num w:numId="45" w16cid:durableId="105584602">
    <w:abstractNumId w:val="61"/>
  </w:num>
  <w:num w:numId="46" w16cid:durableId="599068414">
    <w:abstractNumId w:val="50"/>
  </w:num>
  <w:num w:numId="47" w16cid:durableId="225575703">
    <w:abstractNumId w:val="68"/>
  </w:num>
  <w:num w:numId="48" w16cid:durableId="213857295">
    <w:abstractNumId w:val="3"/>
  </w:num>
  <w:num w:numId="49" w16cid:durableId="933636519">
    <w:abstractNumId w:val="65"/>
  </w:num>
  <w:num w:numId="50" w16cid:durableId="1655260099">
    <w:abstractNumId w:val="56"/>
  </w:num>
  <w:num w:numId="51" w16cid:durableId="1489442804">
    <w:abstractNumId w:val="66"/>
  </w:num>
  <w:num w:numId="52" w16cid:durableId="186870528">
    <w:abstractNumId w:val="60"/>
  </w:num>
  <w:num w:numId="53" w16cid:durableId="1405494768">
    <w:abstractNumId w:val="76"/>
  </w:num>
  <w:num w:numId="54" w16cid:durableId="2096660301">
    <w:abstractNumId w:val="41"/>
  </w:num>
  <w:num w:numId="55" w16cid:durableId="1062407012">
    <w:abstractNumId w:val="53"/>
  </w:num>
  <w:num w:numId="56" w16cid:durableId="477957761">
    <w:abstractNumId w:val="75"/>
  </w:num>
  <w:num w:numId="57" w16cid:durableId="1438257716">
    <w:abstractNumId w:val="52"/>
  </w:num>
  <w:num w:numId="58" w16cid:durableId="1380084478">
    <w:abstractNumId w:val="47"/>
  </w:num>
  <w:num w:numId="59" w16cid:durableId="1973975319">
    <w:abstractNumId w:val="21"/>
  </w:num>
  <w:num w:numId="60" w16cid:durableId="705565620">
    <w:abstractNumId w:val="35"/>
  </w:num>
  <w:num w:numId="61" w16cid:durableId="2113016476">
    <w:abstractNumId w:val="37"/>
  </w:num>
  <w:num w:numId="62" w16cid:durableId="1988584226">
    <w:abstractNumId w:val="73"/>
  </w:num>
  <w:num w:numId="63" w16cid:durableId="568541409">
    <w:abstractNumId w:val="12"/>
  </w:num>
  <w:num w:numId="64" w16cid:durableId="1669627407">
    <w:abstractNumId w:val="24"/>
  </w:num>
  <w:num w:numId="65" w16cid:durableId="144904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8935560">
    <w:abstractNumId w:val="46"/>
  </w:num>
  <w:num w:numId="67" w16cid:durableId="312486955">
    <w:abstractNumId w:val="44"/>
  </w:num>
  <w:num w:numId="68" w16cid:durableId="1354767122">
    <w:abstractNumId w:val="13"/>
  </w:num>
  <w:num w:numId="69" w16cid:durableId="1182932268">
    <w:abstractNumId w:val="6"/>
  </w:num>
  <w:num w:numId="70" w16cid:durableId="478421966">
    <w:abstractNumId w:val="39"/>
  </w:num>
  <w:num w:numId="71" w16cid:durableId="1214389399">
    <w:abstractNumId w:val="14"/>
  </w:num>
  <w:num w:numId="72" w16cid:durableId="401176300">
    <w:abstractNumId w:val="78"/>
  </w:num>
  <w:num w:numId="73" w16cid:durableId="1927953659">
    <w:abstractNumId w:val="39"/>
  </w:num>
  <w:num w:numId="74" w16cid:durableId="746151497">
    <w:abstractNumId w:val="78"/>
  </w:num>
  <w:num w:numId="75" w16cid:durableId="441613607">
    <w:abstractNumId w:val="14"/>
  </w:num>
  <w:num w:numId="76" w16cid:durableId="1383482676">
    <w:abstractNumId w:val="14"/>
  </w:num>
  <w:num w:numId="77" w16cid:durableId="157506330">
    <w:abstractNumId w:val="14"/>
  </w:num>
  <w:num w:numId="78" w16cid:durableId="1244340209">
    <w:abstractNumId w:val="14"/>
  </w:num>
  <w:num w:numId="79" w16cid:durableId="2033915959">
    <w:abstractNumId w:val="14"/>
  </w:num>
  <w:num w:numId="80" w16cid:durableId="1873954029">
    <w:abstractNumId w:val="38"/>
  </w:num>
  <w:num w:numId="81" w16cid:durableId="1787046253">
    <w:abstractNumId w:val="14"/>
  </w:num>
  <w:num w:numId="82" w16cid:durableId="233467125">
    <w:abstractNumId w:val="32"/>
  </w:num>
  <w:num w:numId="83" w16cid:durableId="208741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680739206">
    <w:abstractNumId w:val="26"/>
  </w:num>
  <w:num w:numId="85" w16cid:durableId="21712678">
    <w:abstractNumId w:val="39"/>
  </w:num>
  <w:num w:numId="86" w16cid:durableId="1212889257">
    <w:abstractNumId w:val="14"/>
  </w:num>
  <w:num w:numId="87" w16cid:durableId="2093314685">
    <w:abstractNumId w:val="14"/>
  </w:num>
  <w:num w:numId="88" w16cid:durableId="1615601552">
    <w:abstractNumId w:val="14"/>
  </w:num>
  <w:num w:numId="89" w16cid:durableId="618335620">
    <w:abstractNumId w:val="1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94"/>
    <w:rsid w:val="0000030E"/>
    <w:rsid w:val="00010668"/>
    <w:rsid w:val="00015FB1"/>
    <w:rsid w:val="0002166B"/>
    <w:rsid w:val="000311FC"/>
    <w:rsid w:val="00033D1E"/>
    <w:rsid w:val="00047C7B"/>
    <w:rsid w:val="00055EBD"/>
    <w:rsid w:val="00056D1B"/>
    <w:rsid w:val="00064E61"/>
    <w:rsid w:val="00076172"/>
    <w:rsid w:val="00081B35"/>
    <w:rsid w:val="00082BD8"/>
    <w:rsid w:val="0009026A"/>
    <w:rsid w:val="000939CB"/>
    <w:rsid w:val="000961F7"/>
    <w:rsid w:val="000A3409"/>
    <w:rsid w:val="000A4E92"/>
    <w:rsid w:val="000A55A6"/>
    <w:rsid w:val="000B4AAF"/>
    <w:rsid w:val="000C4984"/>
    <w:rsid w:val="000D0036"/>
    <w:rsid w:val="000D0054"/>
    <w:rsid w:val="000D152B"/>
    <w:rsid w:val="000D3C4F"/>
    <w:rsid w:val="000E4209"/>
    <w:rsid w:val="000F0B95"/>
    <w:rsid w:val="000F3CFF"/>
    <w:rsid w:val="000F41AB"/>
    <w:rsid w:val="00110502"/>
    <w:rsid w:val="001136D3"/>
    <w:rsid w:val="00113E46"/>
    <w:rsid w:val="00122AC5"/>
    <w:rsid w:val="001232A8"/>
    <w:rsid w:val="00125EC7"/>
    <w:rsid w:val="00126B41"/>
    <w:rsid w:val="001309A9"/>
    <w:rsid w:val="001311D5"/>
    <w:rsid w:val="00131A2A"/>
    <w:rsid w:val="00136E19"/>
    <w:rsid w:val="001371FE"/>
    <w:rsid w:val="00140B68"/>
    <w:rsid w:val="001722F6"/>
    <w:rsid w:val="00173044"/>
    <w:rsid w:val="001753F1"/>
    <w:rsid w:val="00180911"/>
    <w:rsid w:val="00180F2E"/>
    <w:rsid w:val="0018776B"/>
    <w:rsid w:val="00195A02"/>
    <w:rsid w:val="001A2553"/>
    <w:rsid w:val="001B69F8"/>
    <w:rsid w:val="001B6FCD"/>
    <w:rsid w:val="001C02A1"/>
    <w:rsid w:val="001C31B6"/>
    <w:rsid w:val="001D0AF1"/>
    <w:rsid w:val="001D1344"/>
    <w:rsid w:val="001D1357"/>
    <w:rsid w:val="001D22C2"/>
    <w:rsid w:val="001D41F8"/>
    <w:rsid w:val="001F13FC"/>
    <w:rsid w:val="001F53BF"/>
    <w:rsid w:val="001F6D40"/>
    <w:rsid w:val="00200BC6"/>
    <w:rsid w:val="002153DA"/>
    <w:rsid w:val="00224C6E"/>
    <w:rsid w:val="00235CDA"/>
    <w:rsid w:val="00235F51"/>
    <w:rsid w:val="0026207D"/>
    <w:rsid w:val="00265E62"/>
    <w:rsid w:val="00266A01"/>
    <w:rsid w:val="002731F6"/>
    <w:rsid w:val="00275038"/>
    <w:rsid w:val="002761C5"/>
    <w:rsid w:val="00280CCB"/>
    <w:rsid w:val="0028509B"/>
    <w:rsid w:val="00287340"/>
    <w:rsid w:val="002A091C"/>
    <w:rsid w:val="002B572B"/>
    <w:rsid w:val="002B7391"/>
    <w:rsid w:val="002C4CC4"/>
    <w:rsid w:val="002C7B1B"/>
    <w:rsid w:val="002D73C1"/>
    <w:rsid w:val="002E1F81"/>
    <w:rsid w:val="002E703C"/>
    <w:rsid w:val="002F544C"/>
    <w:rsid w:val="002F794D"/>
    <w:rsid w:val="003008BD"/>
    <w:rsid w:val="00305CE6"/>
    <w:rsid w:val="00305F0F"/>
    <w:rsid w:val="00317570"/>
    <w:rsid w:val="003205BA"/>
    <w:rsid w:val="003275AB"/>
    <w:rsid w:val="00333ED9"/>
    <w:rsid w:val="00336AC2"/>
    <w:rsid w:val="00341AD9"/>
    <w:rsid w:val="00345830"/>
    <w:rsid w:val="00354A58"/>
    <w:rsid w:val="00366CE2"/>
    <w:rsid w:val="00374201"/>
    <w:rsid w:val="00375C4F"/>
    <w:rsid w:val="0038393B"/>
    <w:rsid w:val="00385AF3"/>
    <w:rsid w:val="003A242D"/>
    <w:rsid w:val="003B0886"/>
    <w:rsid w:val="003B2C60"/>
    <w:rsid w:val="003B3522"/>
    <w:rsid w:val="003B3BB4"/>
    <w:rsid w:val="003C7568"/>
    <w:rsid w:val="003D1F42"/>
    <w:rsid w:val="003D3241"/>
    <w:rsid w:val="003D44FF"/>
    <w:rsid w:val="003D714A"/>
    <w:rsid w:val="003E1ECE"/>
    <w:rsid w:val="003F0EFC"/>
    <w:rsid w:val="003F426F"/>
    <w:rsid w:val="003F6389"/>
    <w:rsid w:val="00400027"/>
    <w:rsid w:val="00401D29"/>
    <w:rsid w:val="00403E09"/>
    <w:rsid w:val="00413D78"/>
    <w:rsid w:val="00414060"/>
    <w:rsid w:val="00422615"/>
    <w:rsid w:val="00424746"/>
    <w:rsid w:val="004266D8"/>
    <w:rsid w:val="00426D8D"/>
    <w:rsid w:val="0043717C"/>
    <w:rsid w:val="00444C19"/>
    <w:rsid w:val="00446B5C"/>
    <w:rsid w:val="00446FE9"/>
    <w:rsid w:val="004476FA"/>
    <w:rsid w:val="00453981"/>
    <w:rsid w:val="004547F5"/>
    <w:rsid w:val="004560C5"/>
    <w:rsid w:val="0046088A"/>
    <w:rsid w:val="00462037"/>
    <w:rsid w:val="00464F9C"/>
    <w:rsid w:val="004719EF"/>
    <w:rsid w:val="00473F92"/>
    <w:rsid w:val="00476965"/>
    <w:rsid w:val="0048248A"/>
    <w:rsid w:val="00482EC1"/>
    <w:rsid w:val="00484E10"/>
    <w:rsid w:val="00490F7E"/>
    <w:rsid w:val="00496AD9"/>
    <w:rsid w:val="00497887"/>
    <w:rsid w:val="004A1715"/>
    <w:rsid w:val="004A1A7F"/>
    <w:rsid w:val="004A2841"/>
    <w:rsid w:val="004B3752"/>
    <w:rsid w:val="004B4059"/>
    <w:rsid w:val="004B5B47"/>
    <w:rsid w:val="004B6DFF"/>
    <w:rsid w:val="004C4C5E"/>
    <w:rsid w:val="004D618A"/>
    <w:rsid w:val="004E0B85"/>
    <w:rsid w:val="004E2875"/>
    <w:rsid w:val="004E4733"/>
    <w:rsid w:val="004E4C0B"/>
    <w:rsid w:val="004E5DB2"/>
    <w:rsid w:val="004F1EAB"/>
    <w:rsid w:val="004F3304"/>
    <w:rsid w:val="004F4D68"/>
    <w:rsid w:val="005010AD"/>
    <w:rsid w:val="00501FF5"/>
    <w:rsid w:val="005135B6"/>
    <w:rsid w:val="00516309"/>
    <w:rsid w:val="005170C0"/>
    <w:rsid w:val="00522A72"/>
    <w:rsid w:val="005301BE"/>
    <w:rsid w:val="00534F60"/>
    <w:rsid w:val="00545F52"/>
    <w:rsid w:val="00552E75"/>
    <w:rsid w:val="0055452C"/>
    <w:rsid w:val="00557724"/>
    <w:rsid w:val="00563C44"/>
    <w:rsid w:val="00566F56"/>
    <w:rsid w:val="00573907"/>
    <w:rsid w:val="00577935"/>
    <w:rsid w:val="00584834"/>
    <w:rsid w:val="00584F21"/>
    <w:rsid w:val="005865A9"/>
    <w:rsid w:val="00591221"/>
    <w:rsid w:val="00593690"/>
    <w:rsid w:val="0059613D"/>
    <w:rsid w:val="00597640"/>
    <w:rsid w:val="005A1DA5"/>
    <w:rsid w:val="005A3534"/>
    <w:rsid w:val="005A4046"/>
    <w:rsid w:val="005A662A"/>
    <w:rsid w:val="005B29E2"/>
    <w:rsid w:val="005B37C7"/>
    <w:rsid w:val="005B48DE"/>
    <w:rsid w:val="005C1615"/>
    <w:rsid w:val="005C1E0E"/>
    <w:rsid w:val="005C3AAB"/>
    <w:rsid w:val="005C44D3"/>
    <w:rsid w:val="005C4647"/>
    <w:rsid w:val="005D0B2D"/>
    <w:rsid w:val="005D62E6"/>
    <w:rsid w:val="005D7288"/>
    <w:rsid w:val="005D7438"/>
    <w:rsid w:val="005E0FFE"/>
    <w:rsid w:val="005E494E"/>
    <w:rsid w:val="005F0544"/>
    <w:rsid w:val="00601268"/>
    <w:rsid w:val="0060504D"/>
    <w:rsid w:val="00617342"/>
    <w:rsid w:val="00631680"/>
    <w:rsid w:val="00657488"/>
    <w:rsid w:val="00662F9C"/>
    <w:rsid w:val="006751F1"/>
    <w:rsid w:val="0067674A"/>
    <w:rsid w:val="00680C7F"/>
    <w:rsid w:val="0068223A"/>
    <w:rsid w:val="00684CD6"/>
    <w:rsid w:val="006946A3"/>
    <w:rsid w:val="006A7B1B"/>
    <w:rsid w:val="006C3821"/>
    <w:rsid w:val="006C623E"/>
    <w:rsid w:val="006D2BCA"/>
    <w:rsid w:val="006D7C22"/>
    <w:rsid w:val="006E0679"/>
    <w:rsid w:val="006E2256"/>
    <w:rsid w:val="006E4915"/>
    <w:rsid w:val="006E76A7"/>
    <w:rsid w:val="00711443"/>
    <w:rsid w:val="00720D1E"/>
    <w:rsid w:val="00725881"/>
    <w:rsid w:val="00725B39"/>
    <w:rsid w:val="007440E1"/>
    <w:rsid w:val="00750676"/>
    <w:rsid w:val="0075230A"/>
    <w:rsid w:val="00752392"/>
    <w:rsid w:val="00752668"/>
    <w:rsid w:val="00760E84"/>
    <w:rsid w:val="00774469"/>
    <w:rsid w:val="00776214"/>
    <w:rsid w:val="007777E6"/>
    <w:rsid w:val="00777F8B"/>
    <w:rsid w:val="00780928"/>
    <w:rsid w:val="00780BEE"/>
    <w:rsid w:val="007900F0"/>
    <w:rsid w:val="007A659E"/>
    <w:rsid w:val="007A6878"/>
    <w:rsid w:val="007A7909"/>
    <w:rsid w:val="007C7071"/>
    <w:rsid w:val="007D196A"/>
    <w:rsid w:val="007E4283"/>
    <w:rsid w:val="007E60E8"/>
    <w:rsid w:val="007F0E64"/>
    <w:rsid w:val="007F3A77"/>
    <w:rsid w:val="008121C7"/>
    <w:rsid w:val="008129F2"/>
    <w:rsid w:val="00816F4C"/>
    <w:rsid w:val="008219F5"/>
    <w:rsid w:val="00824F66"/>
    <w:rsid w:val="0082723F"/>
    <w:rsid w:val="00833CF5"/>
    <w:rsid w:val="00835989"/>
    <w:rsid w:val="008465D9"/>
    <w:rsid w:val="008470E9"/>
    <w:rsid w:val="00853DCE"/>
    <w:rsid w:val="00862C5A"/>
    <w:rsid w:val="008633A1"/>
    <w:rsid w:val="00866740"/>
    <w:rsid w:val="0086707D"/>
    <w:rsid w:val="00870C45"/>
    <w:rsid w:val="008710E3"/>
    <w:rsid w:val="00872803"/>
    <w:rsid w:val="0087677B"/>
    <w:rsid w:val="00877D73"/>
    <w:rsid w:val="00882D0D"/>
    <w:rsid w:val="00884EC3"/>
    <w:rsid w:val="00893E3D"/>
    <w:rsid w:val="008A24EF"/>
    <w:rsid w:val="008A4E15"/>
    <w:rsid w:val="008B6DCF"/>
    <w:rsid w:val="008C0558"/>
    <w:rsid w:val="008D04D2"/>
    <w:rsid w:val="008D3419"/>
    <w:rsid w:val="008E082D"/>
    <w:rsid w:val="008E4725"/>
    <w:rsid w:val="008E6E71"/>
    <w:rsid w:val="00904CAE"/>
    <w:rsid w:val="00915A4B"/>
    <w:rsid w:val="009211BB"/>
    <w:rsid w:val="0092382F"/>
    <w:rsid w:val="00925C46"/>
    <w:rsid w:val="009270D7"/>
    <w:rsid w:val="0092790F"/>
    <w:rsid w:val="00931427"/>
    <w:rsid w:val="00935C4A"/>
    <w:rsid w:val="0094217E"/>
    <w:rsid w:val="00943781"/>
    <w:rsid w:val="00943E10"/>
    <w:rsid w:val="00956C33"/>
    <w:rsid w:val="0095790E"/>
    <w:rsid w:val="00962FE2"/>
    <w:rsid w:val="0097389F"/>
    <w:rsid w:val="009743C4"/>
    <w:rsid w:val="00983C5D"/>
    <w:rsid w:val="0098720F"/>
    <w:rsid w:val="0099505D"/>
    <w:rsid w:val="00997BD0"/>
    <w:rsid w:val="009A1936"/>
    <w:rsid w:val="009A5919"/>
    <w:rsid w:val="009C535B"/>
    <w:rsid w:val="009E3995"/>
    <w:rsid w:val="009E65C8"/>
    <w:rsid w:val="009F5422"/>
    <w:rsid w:val="009F5DCE"/>
    <w:rsid w:val="00A02999"/>
    <w:rsid w:val="00A05969"/>
    <w:rsid w:val="00A20FFE"/>
    <w:rsid w:val="00A253E3"/>
    <w:rsid w:val="00A27DD9"/>
    <w:rsid w:val="00A42783"/>
    <w:rsid w:val="00A4522A"/>
    <w:rsid w:val="00A464D5"/>
    <w:rsid w:val="00A465C7"/>
    <w:rsid w:val="00A57A71"/>
    <w:rsid w:val="00A76EBF"/>
    <w:rsid w:val="00A84B72"/>
    <w:rsid w:val="00A95183"/>
    <w:rsid w:val="00A970CE"/>
    <w:rsid w:val="00AA08E7"/>
    <w:rsid w:val="00AA39F1"/>
    <w:rsid w:val="00AA61A6"/>
    <w:rsid w:val="00AA6E77"/>
    <w:rsid w:val="00AA7E46"/>
    <w:rsid w:val="00AB232E"/>
    <w:rsid w:val="00AB2540"/>
    <w:rsid w:val="00AB4598"/>
    <w:rsid w:val="00AC1228"/>
    <w:rsid w:val="00AC2784"/>
    <w:rsid w:val="00AD01A4"/>
    <w:rsid w:val="00AD543A"/>
    <w:rsid w:val="00AD6548"/>
    <w:rsid w:val="00AE2B0F"/>
    <w:rsid w:val="00AE70D7"/>
    <w:rsid w:val="00AE749C"/>
    <w:rsid w:val="00AF0231"/>
    <w:rsid w:val="00AF3C9B"/>
    <w:rsid w:val="00AF445A"/>
    <w:rsid w:val="00AF70A8"/>
    <w:rsid w:val="00B05ACA"/>
    <w:rsid w:val="00B07622"/>
    <w:rsid w:val="00B117CF"/>
    <w:rsid w:val="00B22257"/>
    <w:rsid w:val="00B27DA5"/>
    <w:rsid w:val="00B317C9"/>
    <w:rsid w:val="00B32E57"/>
    <w:rsid w:val="00B36859"/>
    <w:rsid w:val="00B56564"/>
    <w:rsid w:val="00B566D7"/>
    <w:rsid w:val="00B576E6"/>
    <w:rsid w:val="00B609DF"/>
    <w:rsid w:val="00B67C63"/>
    <w:rsid w:val="00B762CA"/>
    <w:rsid w:val="00B773BF"/>
    <w:rsid w:val="00B77F94"/>
    <w:rsid w:val="00B82AE9"/>
    <w:rsid w:val="00B87785"/>
    <w:rsid w:val="00BA0FB0"/>
    <w:rsid w:val="00BB43A9"/>
    <w:rsid w:val="00BB64AC"/>
    <w:rsid w:val="00BB6E52"/>
    <w:rsid w:val="00BC066B"/>
    <w:rsid w:val="00BC222F"/>
    <w:rsid w:val="00BD2D69"/>
    <w:rsid w:val="00BE44F3"/>
    <w:rsid w:val="00BE6887"/>
    <w:rsid w:val="00BF34FA"/>
    <w:rsid w:val="00C01588"/>
    <w:rsid w:val="00C041E6"/>
    <w:rsid w:val="00C10334"/>
    <w:rsid w:val="00C178D2"/>
    <w:rsid w:val="00C178FA"/>
    <w:rsid w:val="00C31CF4"/>
    <w:rsid w:val="00C31D06"/>
    <w:rsid w:val="00C3574D"/>
    <w:rsid w:val="00C401F4"/>
    <w:rsid w:val="00C40850"/>
    <w:rsid w:val="00C42D6A"/>
    <w:rsid w:val="00C43B4A"/>
    <w:rsid w:val="00C4650D"/>
    <w:rsid w:val="00C64694"/>
    <w:rsid w:val="00C65061"/>
    <w:rsid w:val="00C716C0"/>
    <w:rsid w:val="00C775DD"/>
    <w:rsid w:val="00C83509"/>
    <w:rsid w:val="00C83A38"/>
    <w:rsid w:val="00C85321"/>
    <w:rsid w:val="00C921FC"/>
    <w:rsid w:val="00C92D73"/>
    <w:rsid w:val="00C9388B"/>
    <w:rsid w:val="00C93BE1"/>
    <w:rsid w:val="00C9683F"/>
    <w:rsid w:val="00CA2A44"/>
    <w:rsid w:val="00CA39A0"/>
    <w:rsid w:val="00CA43E0"/>
    <w:rsid w:val="00CC0691"/>
    <w:rsid w:val="00CC611D"/>
    <w:rsid w:val="00CD0CE6"/>
    <w:rsid w:val="00CD2D9D"/>
    <w:rsid w:val="00CD6463"/>
    <w:rsid w:val="00CD6F81"/>
    <w:rsid w:val="00CE0621"/>
    <w:rsid w:val="00CE0D2A"/>
    <w:rsid w:val="00CF06B3"/>
    <w:rsid w:val="00CF61B8"/>
    <w:rsid w:val="00D06B9E"/>
    <w:rsid w:val="00D11C4B"/>
    <w:rsid w:val="00D12300"/>
    <w:rsid w:val="00D14F04"/>
    <w:rsid w:val="00D14F8C"/>
    <w:rsid w:val="00D23307"/>
    <w:rsid w:val="00D33437"/>
    <w:rsid w:val="00D409E9"/>
    <w:rsid w:val="00D42D8C"/>
    <w:rsid w:val="00D47B33"/>
    <w:rsid w:val="00D54501"/>
    <w:rsid w:val="00D56C73"/>
    <w:rsid w:val="00D56D5D"/>
    <w:rsid w:val="00D5759F"/>
    <w:rsid w:val="00D6075A"/>
    <w:rsid w:val="00D63560"/>
    <w:rsid w:val="00D716F3"/>
    <w:rsid w:val="00D741B0"/>
    <w:rsid w:val="00D80E45"/>
    <w:rsid w:val="00D957AB"/>
    <w:rsid w:val="00DA5718"/>
    <w:rsid w:val="00DB575A"/>
    <w:rsid w:val="00DB7B9F"/>
    <w:rsid w:val="00DC1C7D"/>
    <w:rsid w:val="00DC5806"/>
    <w:rsid w:val="00DD26A7"/>
    <w:rsid w:val="00DD4966"/>
    <w:rsid w:val="00DD771F"/>
    <w:rsid w:val="00DE27B9"/>
    <w:rsid w:val="00DF3AB6"/>
    <w:rsid w:val="00E01DBE"/>
    <w:rsid w:val="00E20390"/>
    <w:rsid w:val="00E2080A"/>
    <w:rsid w:val="00E23B43"/>
    <w:rsid w:val="00E24BA5"/>
    <w:rsid w:val="00E27673"/>
    <w:rsid w:val="00E33307"/>
    <w:rsid w:val="00E34245"/>
    <w:rsid w:val="00E35A88"/>
    <w:rsid w:val="00E373B1"/>
    <w:rsid w:val="00E40188"/>
    <w:rsid w:val="00E423E8"/>
    <w:rsid w:val="00E511D5"/>
    <w:rsid w:val="00E51934"/>
    <w:rsid w:val="00E52195"/>
    <w:rsid w:val="00E5267A"/>
    <w:rsid w:val="00E535FB"/>
    <w:rsid w:val="00E56E4A"/>
    <w:rsid w:val="00E60FC6"/>
    <w:rsid w:val="00E62523"/>
    <w:rsid w:val="00E63C5E"/>
    <w:rsid w:val="00E649B1"/>
    <w:rsid w:val="00E742C3"/>
    <w:rsid w:val="00E75026"/>
    <w:rsid w:val="00E7772F"/>
    <w:rsid w:val="00E91819"/>
    <w:rsid w:val="00E962DD"/>
    <w:rsid w:val="00E97423"/>
    <w:rsid w:val="00EB2110"/>
    <w:rsid w:val="00EB2E8C"/>
    <w:rsid w:val="00EB6575"/>
    <w:rsid w:val="00EB70B8"/>
    <w:rsid w:val="00EC156D"/>
    <w:rsid w:val="00EC6C4B"/>
    <w:rsid w:val="00EC76C8"/>
    <w:rsid w:val="00ED5BF3"/>
    <w:rsid w:val="00EE2F8C"/>
    <w:rsid w:val="00EE342A"/>
    <w:rsid w:val="00EE42A4"/>
    <w:rsid w:val="00EE4CA5"/>
    <w:rsid w:val="00EE58E7"/>
    <w:rsid w:val="00EE6597"/>
    <w:rsid w:val="00EF07F7"/>
    <w:rsid w:val="00EF3C19"/>
    <w:rsid w:val="00F013E1"/>
    <w:rsid w:val="00F054A2"/>
    <w:rsid w:val="00F0703D"/>
    <w:rsid w:val="00F23CE0"/>
    <w:rsid w:val="00F30CA3"/>
    <w:rsid w:val="00F31582"/>
    <w:rsid w:val="00F32823"/>
    <w:rsid w:val="00F331FF"/>
    <w:rsid w:val="00F50350"/>
    <w:rsid w:val="00F623D0"/>
    <w:rsid w:val="00F62D3F"/>
    <w:rsid w:val="00F6717F"/>
    <w:rsid w:val="00F7056E"/>
    <w:rsid w:val="00F821E5"/>
    <w:rsid w:val="00F947D5"/>
    <w:rsid w:val="00F96D7B"/>
    <w:rsid w:val="00FA085E"/>
    <w:rsid w:val="00FA6CB1"/>
    <w:rsid w:val="00FB1B0C"/>
    <w:rsid w:val="00FB4B53"/>
    <w:rsid w:val="00FB7939"/>
    <w:rsid w:val="00FC1BBD"/>
    <w:rsid w:val="00FC2F78"/>
    <w:rsid w:val="00FD1EDE"/>
    <w:rsid w:val="00FD4E94"/>
    <w:rsid w:val="00FE2700"/>
    <w:rsid w:val="00FE3C24"/>
    <w:rsid w:val="00FE67D4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BF211"/>
  <w15:docId w15:val="{810A4B80-C74F-498D-BB1D-B2E6FF8E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B32E57"/>
    <w:pPr>
      <w:keepNext/>
      <w:numPr>
        <w:numId w:val="70"/>
      </w:numPr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hAnsi="Times" w:cs="Times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2E57"/>
    <w:pPr>
      <w:keepNext/>
      <w:numPr>
        <w:numId w:val="71"/>
      </w:numPr>
      <w:suppressAutoHyphens/>
      <w:spacing w:before="240" w:after="60"/>
      <w:jc w:val="both"/>
      <w:outlineLvl w:val="1"/>
    </w:pPr>
    <w:rPr>
      <w:rFonts w:eastAsia="SimSun" w:cs="Arial"/>
      <w:b/>
      <w:bCs/>
      <w:iCs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4C5E"/>
    <w:pPr>
      <w:keepNext/>
      <w:keepLines/>
      <w:numPr>
        <w:numId w:val="72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32E57"/>
    <w:rPr>
      <w:rFonts w:ascii="Times" w:eastAsia="Times New Roman" w:hAnsi="Times" w:cs="Times"/>
      <w:b/>
      <w:color w:val="000000"/>
      <w:sz w:val="28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465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B32E57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1D13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4C4C5E"/>
    <w:rPr>
      <w:rFonts w:asciiTheme="majorHAnsi" w:eastAsiaTheme="majorEastAsia" w:hAnsiTheme="majorHAnsi" w:cstheme="majorBidi"/>
      <w:b/>
      <w:bCs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32E57"/>
    <w:pPr>
      <w:keepLines/>
      <w:numPr>
        <w:numId w:val="0"/>
      </w:numPr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B762CA"/>
    <w:pPr>
      <w:tabs>
        <w:tab w:val="left" w:pos="48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762CA"/>
    <w:pPr>
      <w:tabs>
        <w:tab w:val="left" w:pos="880"/>
        <w:tab w:val="right" w:leader="dot" w:pos="9062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32E57"/>
    <w:pPr>
      <w:spacing w:after="100"/>
      <w:ind w:left="480"/>
    </w:pPr>
  </w:style>
  <w:style w:type="character" w:customStyle="1" w:styleId="Bntext2Char">
    <w:name w:val="Běžný text 2 Char"/>
    <w:link w:val="Bntext2"/>
    <w:locked/>
    <w:rsid w:val="003C7568"/>
    <w:rPr>
      <w:rFonts w:ascii="Arial" w:eastAsia="Times New Roman" w:hAnsi="Arial" w:cs="Arial"/>
      <w:szCs w:val="24"/>
    </w:rPr>
  </w:style>
  <w:style w:type="paragraph" w:customStyle="1" w:styleId="Bntext2">
    <w:name w:val="Běžný text 2"/>
    <w:basedOn w:val="Normln"/>
    <w:link w:val="Bntext2Char"/>
    <w:rsid w:val="003C7568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6C80-DCD5-4019-A30D-BD041D109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266FE-30A4-4ED6-848E-F8483DACC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A722-1AFD-4CE5-9B63-D512E36DC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8AA8A-9406-4A9F-8519-76749CED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2389</Words>
  <Characters>15008</Characters>
  <Application>Microsoft Office Word</Application>
  <DocSecurity>0</DocSecurity>
  <Lines>263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Miroslav Jílek</cp:lastModifiedBy>
  <cp:revision>5</cp:revision>
  <cp:lastPrinted>2017-05-30T06:38:00Z</cp:lastPrinted>
  <dcterms:created xsi:type="dcterms:W3CDTF">2025-10-13T09:08:00Z</dcterms:created>
  <dcterms:modified xsi:type="dcterms:W3CDTF">2025-11-24T10:12:00Z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