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Pr="00AE431F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Pr="00AE431F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AE431F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AE431F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22CB4EF0" w:rsidR="00A038C8" w:rsidRPr="00AE431F" w:rsidRDefault="006E62C5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r w:rsidRPr="00AE431F">
        <w:rPr>
          <w:rFonts w:ascii="Tahoma" w:hAnsi="Tahoma" w:cs="Tahoma"/>
          <w:b/>
          <w:bCs/>
        </w:rPr>
        <w:t xml:space="preserve">Univerzální vibračně-klimatický zkušební systém s rozšířenou bezpečnostní výbavou </w:t>
      </w:r>
      <w:r w:rsidRPr="00AE431F">
        <w:rPr>
          <w:rFonts w:ascii="Tahoma" w:hAnsi="Tahoma" w:cs="Tahoma"/>
          <w:b/>
          <w:bCs/>
        </w:rPr>
        <w:br/>
        <w:t>pro testování akumulátorů</w:t>
      </w:r>
    </w:p>
    <w:p w14:paraId="6ADC86EE" w14:textId="64D77425" w:rsidR="00C86D47" w:rsidRPr="00AE431F" w:rsidRDefault="00A038C8" w:rsidP="00C86D4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AE431F">
        <w:rPr>
          <w:rFonts w:ascii="Tahoma" w:hAnsi="Tahoma" w:cs="Tahoma"/>
          <w:sz w:val="20"/>
          <w:szCs w:val="20"/>
        </w:rPr>
        <w:t xml:space="preserve">Předmětem plnění veřejné zakázky je dodávka </w:t>
      </w:r>
      <w:r w:rsidR="007232DE" w:rsidRPr="00AE431F">
        <w:rPr>
          <w:rFonts w:ascii="Tahoma" w:hAnsi="Tahoma" w:cs="Tahoma"/>
          <w:sz w:val="20"/>
          <w:szCs w:val="20"/>
        </w:rPr>
        <w:t xml:space="preserve">vibračně-klimatického zkušebního systému, </w:t>
      </w:r>
      <w:r w:rsidR="005B14C6" w:rsidRPr="00AE431F">
        <w:rPr>
          <w:rFonts w:ascii="Tahoma" w:hAnsi="Tahoma" w:cs="Tahoma"/>
          <w:sz w:val="20"/>
          <w:szCs w:val="20"/>
        </w:rPr>
        <w:t>jakožto</w:t>
      </w:r>
      <w:r w:rsidR="007232DE" w:rsidRPr="00AE431F">
        <w:rPr>
          <w:rFonts w:ascii="Tahoma" w:hAnsi="Tahoma" w:cs="Tahoma"/>
          <w:sz w:val="20"/>
          <w:szCs w:val="20"/>
        </w:rPr>
        <w:t xml:space="preserve"> komplexní technologick</w:t>
      </w:r>
      <w:r w:rsidR="005B14C6" w:rsidRPr="00AE431F">
        <w:rPr>
          <w:rFonts w:ascii="Tahoma" w:hAnsi="Tahoma" w:cs="Tahoma"/>
          <w:sz w:val="20"/>
          <w:szCs w:val="20"/>
        </w:rPr>
        <w:t>é</w:t>
      </w:r>
      <w:r w:rsidR="007232DE" w:rsidRPr="00AE431F">
        <w:rPr>
          <w:rFonts w:ascii="Tahoma" w:hAnsi="Tahoma" w:cs="Tahoma"/>
          <w:sz w:val="20"/>
          <w:szCs w:val="20"/>
        </w:rPr>
        <w:t xml:space="preserve"> sestav</w:t>
      </w:r>
      <w:r w:rsidR="005B14C6" w:rsidRPr="00AE431F">
        <w:rPr>
          <w:rFonts w:ascii="Tahoma" w:hAnsi="Tahoma" w:cs="Tahoma"/>
          <w:sz w:val="20"/>
          <w:szCs w:val="20"/>
        </w:rPr>
        <w:t>y</w:t>
      </w:r>
      <w:r w:rsidR="007232DE" w:rsidRPr="00AE431F">
        <w:rPr>
          <w:rFonts w:ascii="Tahoma" w:hAnsi="Tahoma" w:cs="Tahoma"/>
          <w:sz w:val="20"/>
          <w:szCs w:val="20"/>
        </w:rPr>
        <w:t xml:space="preserve"> určen</w:t>
      </w:r>
      <w:r w:rsidR="005B14C6" w:rsidRPr="00AE431F">
        <w:rPr>
          <w:rFonts w:ascii="Tahoma" w:hAnsi="Tahoma" w:cs="Tahoma"/>
          <w:sz w:val="20"/>
          <w:szCs w:val="20"/>
        </w:rPr>
        <w:t>é</w:t>
      </w:r>
      <w:r w:rsidR="007232DE" w:rsidRPr="00AE431F">
        <w:rPr>
          <w:rFonts w:ascii="Tahoma" w:hAnsi="Tahoma" w:cs="Tahoma"/>
          <w:sz w:val="20"/>
          <w:szCs w:val="20"/>
        </w:rPr>
        <w:t xml:space="preserve"> k provádění jednoosých mechanických a environmentálních zkoušek technických vzorků ve vertikální nebo horizontální orientaci. V dané ose </w:t>
      </w:r>
      <w:r w:rsidR="005B14C6" w:rsidRPr="00AE431F">
        <w:rPr>
          <w:rFonts w:ascii="Tahoma" w:hAnsi="Tahoma" w:cs="Tahoma"/>
          <w:sz w:val="20"/>
          <w:szCs w:val="20"/>
        </w:rPr>
        <w:t xml:space="preserve">zkušební systém </w:t>
      </w:r>
      <w:r w:rsidR="007232DE" w:rsidRPr="00AE431F">
        <w:rPr>
          <w:rFonts w:ascii="Tahoma" w:hAnsi="Tahoma" w:cs="Tahoma"/>
          <w:sz w:val="20"/>
          <w:szCs w:val="20"/>
        </w:rPr>
        <w:t xml:space="preserve">umožňuje provádět zkoušky </w:t>
      </w:r>
      <w:r w:rsidR="00CB18F3">
        <w:rPr>
          <w:rFonts w:ascii="Tahoma" w:hAnsi="Tahoma" w:cs="Tahoma"/>
          <w:sz w:val="20"/>
          <w:szCs w:val="20"/>
        </w:rPr>
        <w:br/>
      </w:r>
      <w:r w:rsidR="007232DE" w:rsidRPr="00AE431F">
        <w:rPr>
          <w:rFonts w:ascii="Tahoma" w:hAnsi="Tahoma" w:cs="Tahoma"/>
          <w:sz w:val="20"/>
          <w:szCs w:val="20"/>
        </w:rPr>
        <w:t xml:space="preserve">ve formě vibrací nebo rázových zatížení (šoků). </w:t>
      </w:r>
      <w:r w:rsidR="00091D5F" w:rsidRPr="00AE431F">
        <w:rPr>
          <w:rFonts w:ascii="Tahoma" w:hAnsi="Tahoma" w:cs="Tahoma"/>
          <w:sz w:val="20"/>
          <w:szCs w:val="20"/>
        </w:rPr>
        <w:t>Zkušební s</w:t>
      </w:r>
      <w:r w:rsidR="007232DE" w:rsidRPr="00AE431F">
        <w:rPr>
          <w:rFonts w:ascii="Tahoma" w:hAnsi="Tahoma" w:cs="Tahoma"/>
          <w:sz w:val="20"/>
          <w:szCs w:val="20"/>
        </w:rPr>
        <w:t>ystém je tvořen čtyřmi funkčně propojenými částmi</w:t>
      </w:r>
      <w:r w:rsidR="00C86D47" w:rsidRPr="00AE431F">
        <w:rPr>
          <w:rFonts w:ascii="Tahoma" w:hAnsi="Tahoma" w:cs="Tahoma"/>
          <w:sz w:val="20"/>
          <w:szCs w:val="20"/>
        </w:rPr>
        <w:t>:</w:t>
      </w:r>
    </w:p>
    <w:p w14:paraId="293152BF" w14:textId="57C9A179" w:rsidR="00C86D47" w:rsidRPr="00AE431F" w:rsidRDefault="00F4490D" w:rsidP="00F4490D">
      <w:pPr>
        <w:pStyle w:val="Odstavecseseznamem"/>
        <w:numPr>
          <w:ilvl w:val="0"/>
          <w:numId w:val="26"/>
        </w:numPr>
        <w:spacing w:before="12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E431F">
        <w:rPr>
          <w:rFonts w:ascii="Tahoma" w:hAnsi="Tahoma" w:cs="Tahoma"/>
          <w:sz w:val="20"/>
          <w:szCs w:val="20"/>
        </w:rPr>
        <w:t>e</w:t>
      </w:r>
      <w:r w:rsidR="00C86D47" w:rsidRPr="00AE431F">
        <w:rPr>
          <w:rFonts w:ascii="Tahoma" w:hAnsi="Tahoma" w:cs="Tahoma"/>
          <w:sz w:val="20"/>
          <w:szCs w:val="20"/>
        </w:rPr>
        <w:t>lektrodynamický vibrační systém pro směrově volitelné jednoosé zatěžování vibracemi nebo rázy</w:t>
      </w:r>
      <w:r w:rsidR="00091D5F" w:rsidRPr="00AE431F">
        <w:rPr>
          <w:rFonts w:ascii="Tahoma" w:hAnsi="Tahoma" w:cs="Tahoma"/>
          <w:sz w:val="20"/>
          <w:szCs w:val="20"/>
        </w:rPr>
        <w:t>,</w:t>
      </w:r>
    </w:p>
    <w:p w14:paraId="64402DA5" w14:textId="16C1BF95" w:rsidR="00C86D47" w:rsidRPr="00AE431F" w:rsidRDefault="00F4490D" w:rsidP="00F4490D">
      <w:pPr>
        <w:pStyle w:val="Odstavecseseznamem"/>
        <w:numPr>
          <w:ilvl w:val="0"/>
          <w:numId w:val="26"/>
        </w:numPr>
        <w:spacing w:before="12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E431F">
        <w:rPr>
          <w:rFonts w:ascii="Tahoma" w:hAnsi="Tahoma" w:cs="Tahoma"/>
          <w:sz w:val="20"/>
          <w:szCs w:val="20"/>
        </w:rPr>
        <w:t>ř</w:t>
      </w:r>
      <w:r w:rsidR="00C86D47" w:rsidRPr="00AE431F">
        <w:rPr>
          <w:rFonts w:ascii="Tahoma" w:hAnsi="Tahoma" w:cs="Tahoma"/>
          <w:sz w:val="20"/>
          <w:szCs w:val="20"/>
        </w:rPr>
        <w:t>ídicí a měřicí jednotka umožňující přesné řízení zkoušek dle mezinárodních norem, například IEC, ISO nebo MIL</w:t>
      </w:r>
      <w:r w:rsidR="00091D5F" w:rsidRPr="00AE431F">
        <w:rPr>
          <w:rFonts w:ascii="Tahoma" w:hAnsi="Tahoma" w:cs="Tahoma"/>
          <w:sz w:val="20"/>
          <w:szCs w:val="20"/>
        </w:rPr>
        <w:t>,</w:t>
      </w:r>
    </w:p>
    <w:p w14:paraId="0D23FEFE" w14:textId="5F44A89D" w:rsidR="00C86D47" w:rsidRPr="00AE431F" w:rsidRDefault="00C86D47" w:rsidP="00F802C7">
      <w:pPr>
        <w:pStyle w:val="Odstavecseseznamem"/>
        <w:numPr>
          <w:ilvl w:val="0"/>
          <w:numId w:val="26"/>
        </w:numPr>
        <w:spacing w:before="12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E431F">
        <w:rPr>
          <w:rFonts w:ascii="Tahoma" w:hAnsi="Tahoma" w:cs="Tahoma"/>
          <w:sz w:val="20"/>
          <w:szCs w:val="20"/>
        </w:rPr>
        <w:t>vibrační</w:t>
      </w:r>
      <w:r w:rsidR="00077287" w:rsidRPr="00AE431F">
        <w:rPr>
          <w:rFonts w:ascii="Tahoma" w:hAnsi="Tahoma" w:cs="Tahoma"/>
          <w:sz w:val="20"/>
          <w:szCs w:val="20"/>
        </w:rPr>
        <w:t xml:space="preserve"> klimatická</w:t>
      </w:r>
      <w:r w:rsidRPr="00AE431F">
        <w:rPr>
          <w:rFonts w:ascii="Tahoma" w:hAnsi="Tahoma" w:cs="Tahoma"/>
          <w:sz w:val="20"/>
          <w:szCs w:val="20"/>
        </w:rPr>
        <w:t xml:space="preserve"> komora s rozšířenými bezpečnostními funkcemi pro testování vzorků včetně akumulátorových jednotek dle klasifikace EUCAR hazard level 5</w:t>
      </w:r>
      <w:r w:rsidR="00F802C7" w:rsidRPr="00AE431F">
        <w:rPr>
          <w:rFonts w:ascii="Tahoma" w:hAnsi="Tahoma" w:cs="Tahoma"/>
          <w:sz w:val="20"/>
          <w:szCs w:val="20"/>
        </w:rPr>
        <w:t xml:space="preserve"> </w:t>
      </w:r>
      <w:r w:rsidR="00F802C7" w:rsidRPr="00AE431F">
        <w:rPr>
          <w:rFonts w:ascii="Tahoma" w:hAnsi="Tahoma" w:cs="Tahoma"/>
          <w:i/>
          <w:iCs/>
          <w:color w:val="FF0000"/>
          <w:sz w:val="20"/>
          <w:szCs w:val="20"/>
        </w:rPr>
        <w:t>(zadavatel umožňuje nabídnout rovnocenné řešení)</w:t>
      </w:r>
      <w:r w:rsidR="00091D5F" w:rsidRPr="00AE431F">
        <w:rPr>
          <w:rFonts w:ascii="Tahoma" w:hAnsi="Tahoma" w:cs="Tahoma"/>
          <w:sz w:val="20"/>
          <w:szCs w:val="20"/>
        </w:rPr>
        <w:t>,</w:t>
      </w:r>
    </w:p>
    <w:p w14:paraId="38FA06E7" w14:textId="0859C6BC" w:rsidR="00C86D47" w:rsidRPr="00AE431F" w:rsidRDefault="00F4490D" w:rsidP="00F4490D">
      <w:pPr>
        <w:pStyle w:val="Odstavecseseznamem"/>
        <w:numPr>
          <w:ilvl w:val="0"/>
          <w:numId w:val="26"/>
        </w:numPr>
        <w:spacing w:before="12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AE431F">
        <w:rPr>
          <w:rFonts w:ascii="Tahoma" w:hAnsi="Tahoma" w:cs="Tahoma"/>
          <w:sz w:val="20"/>
          <w:szCs w:val="20"/>
        </w:rPr>
        <w:t>c</w:t>
      </w:r>
      <w:r w:rsidR="00C86D47" w:rsidRPr="00AE431F">
        <w:rPr>
          <w:rFonts w:ascii="Tahoma" w:hAnsi="Tahoma" w:cs="Tahoma"/>
          <w:sz w:val="20"/>
          <w:szCs w:val="20"/>
        </w:rPr>
        <w:t>hladicí jednotka zajišťující tepelnou stabilitu klimatické komory při simulaci extrémních provozních podmínek</w:t>
      </w:r>
      <w:r w:rsidR="00091D5F" w:rsidRPr="00AE431F">
        <w:rPr>
          <w:rFonts w:ascii="Tahoma" w:hAnsi="Tahoma" w:cs="Tahoma"/>
          <w:sz w:val="20"/>
          <w:szCs w:val="20"/>
        </w:rPr>
        <w:t>.</w:t>
      </w:r>
    </w:p>
    <w:p w14:paraId="18CE1D61" w14:textId="368CC78B" w:rsidR="00C86D47" w:rsidRPr="00AE431F" w:rsidRDefault="00C86D47" w:rsidP="00C86D4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AE431F">
        <w:rPr>
          <w:rFonts w:ascii="Tahoma" w:hAnsi="Tahoma" w:cs="Tahoma"/>
          <w:sz w:val="20"/>
          <w:szCs w:val="20"/>
        </w:rPr>
        <w:t xml:space="preserve">Systém umožňuje simulaci reálného namáhání </w:t>
      </w:r>
      <w:r w:rsidR="00AB3439" w:rsidRPr="00AE431F">
        <w:rPr>
          <w:rFonts w:ascii="Tahoma" w:hAnsi="Tahoma" w:cs="Tahoma"/>
          <w:sz w:val="20"/>
          <w:szCs w:val="20"/>
        </w:rPr>
        <w:t xml:space="preserve">testovaných vzorků </w:t>
      </w:r>
      <w:r w:rsidRPr="00AE431F">
        <w:rPr>
          <w:rFonts w:ascii="Tahoma" w:hAnsi="Tahoma" w:cs="Tahoma"/>
          <w:sz w:val="20"/>
          <w:szCs w:val="20"/>
        </w:rPr>
        <w:t>v kombinaci vibrací, rázů, teplotních extrémů a vlhkosti a je určen pro životnostní, výkonnostní i bezpečnostní zkoušky. Díky integrovaným bezpečnostním prvkům představuje ideální řešení pro testování energetických úložišť i dalších citlivých technických celků.</w:t>
      </w:r>
    </w:p>
    <w:p w14:paraId="74F7A09F" w14:textId="1D224C69" w:rsidR="00A038C8" w:rsidRPr="00AE431F" w:rsidRDefault="001E155E" w:rsidP="00A038C8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AE431F">
        <w:rPr>
          <w:rFonts w:ascii="Tahoma" w:hAnsi="Tahoma" w:cs="Tahoma"/>
          <w:sz w:val="20"/>
          <w:szCs w:val="20"/>
        </w:rPr>
        <w:t xml:space="preserve">Součástí plnění je dále doprava do místa plnění, </w:t>
      </w:r>
      <w:r w:rsidR="006E678E" w:rsidRPr="00AE431F">
        <w:rPr>
          <w:rFonts w:ascii="Tahoma" w:hAnsi="Tahoma" w:cs="Tahoma"/>
          <w:sz w:val="20"/>
          <w:szCs w:val="20"/>
        </w:rPr>
        <w:t xml:space="preserve">sestavení, </w:t>
      </w:r>
      <w:r w:rsidRPr="00AE431F">
        <w:rPr>
          <w:rFonts w:ascii="Tahoma" w:hAnsi="Tahoma" w:cs="Tahoma"/>
          <w:sz w:val="20"/>
          <w:szCs w:val="20"/>
        </w:rPr>
        <w:t>instalace, uvedení do provozu včetně ověření funkčnosti a zaškolení obsluhy v rozsahu dle přílohy č. 2 Zadávací dokumentace.</w:t>
      </w:r>
    </w:p>
    <w:p w14:paraId="5AD9FD1B" w14:textId="5C288B2C" w:rsidR="00A038C8" w:rsidRPr="00AE431F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AE431F"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6E678E" w:rsidRPr="00AE431F">
        <w:rPr>
          <w:rFonts w:ascii="Tahoma" w:hAnsi="Tahoma" w:cs="Tahoma"/>
          <w:b/>
          <w:bCs/>
          <w:sz w:val="20"/>
          <w:szCs w:val="20"/>
        </w:rPr>
        <w:t xml:space="preserve">elektrodynamického </w:t>
      </w:r>
      <w:r w:rsidR="00457CC4" w:rsidRPr="00AE431F">
        <w:rPr>
          <w:rFonts w:ascii="Tahoma" w:hAnsi="Tahoma" w:cs="Tahoma"/>
          <w:b/>
          <w:bCs/>
          <w:sz w:val="20"/>
          <w:szCs w:val="20"/>
        </w:rPr>
        <w:t>vibračního systému</w:t>
      </w:r>
      <w:r w:rsidRPr="00AE431F">
        <w:rPr>
          <w:rFonts w:ascii="Tahoma" w:hAnsi="Tahoma" w:cs="Tahoma"/>
          <w:b/>
          <w:bCs/>
          <w:sz w:val="20"/>
          <w:szCs w:val="20"/>
        </w:rPr>
        <w:t>:</w:t>
      </w:r>
      <w:r w:rsidR="00457CC4" w:rsidRPr="00AE431F">
        <w:rPr>
          <w:rFonts w:ascii="Tahoma" w:hAnsi="Tahoma" w:cs="Tahoma"/>
          <w:b/>
          <w:bCs/>
          <w:sz w:val="20"/>
          <w:szCs w:val="20"/>
        </w:rPr>
        <w:tab/>
      </w:r>
      <w:r w:rsidRPr="00AE431F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AE431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62C29B82" w:rsidR="00A038C8" w:rsidRPr="00AE431F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AE431F"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457CC4" w:rsidRPr="00AE431F">
        <w:rPr>
          <w:rFonts w:ascii="Tahoma" w:hAnsi="Tahoma" w:cs="Tahoma"/>
          <w:b/>
          <w:bCs/>
          <w:sz w:val="20"/>
          <w:szCs w:val="20"/>
        </w:rPr>
        <w:t>elektrodynamického vibračního systému</w:t>
      </w:r>
      <w:r w:rsidRPr="00AE431F">
        <w:rPr>
          <w:rFonts w:ascii="Tahoma" w:hAnsi="Tahoma" w:cs="Tahoma"/>
          <w:b/>
          <w:bCs/>
          <w:sz w:val="20"/>
          <w:szCs w:val="20"/>
        </w:rPr>
        <w:t>:</w:t>
      </w:r>
      <w:r w:rsidRPr="00AE431F">
        <w:rPr>
          <w:rFonts w:ascii="Tahoma" w:hAnsi="Tahoma" w:cs="Tahoma"/>
          <w:b/>
          <w:bCs/>
          <w:sz w:val="20"/>
          <w:szCs w:val="20"/>
        </w:rPr>
        <w:tab/>
      </w:r>
      <w:r w:rsidRPr="00AE431F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4BFCDF11" w:rsidR="00A038C8" w:rsidRPr="00AE431F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AE431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AE431F">
        <w:rPr>
          <w:rFonts w:ascii="Tahoma" w:hAnsi="Tahoma" w:cs="Tahoma"/>
          <w:bCs/>
          <w:sz w:val="20"/>
          <w:szCs w:val="20"/>
        </w:rPr>
        <w:tab/>
      </w:r>
      <w:r w:rsidRPr="00AE431F">
        <w:rPr>
          <w:rFonts w:ascii="Tahoma" w:hAnsi="Tahoma" w:cs="Tahoma"/>
          <w:b/>
          <w:sz w:val="20"/>
          <w:szCs w:val="20"/>
        </w:rPr>
        <w:t>1</w:t>
      </w:r>
    </w:p>
    <w:p w14:paraId="69FBB452" w14:textId="44BC5F25" w:rsidR="005738EE" w:rsidRPr="00AE431F" w:rsidRDefault="005738EE" w:rsidP="005738EE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AE431F">
        <w:rPr>
          <w:rFonts w:ascii="Tahoma" w:hAnsi="Tahoma" w:cs="Tahoma"/>
          <w:b/>
          <w:bCs/>
          <w:sz w:val="20"/>
          <w:szCs w:val="20"/>
        </w:rPr>
        <w:t>Výrobce vibrační klimatické komory:</w:t>
      </w:r>
      <w:r w:rsidRPr="00AE431F">
        <w:rPr>
          <w:rFonts w:ascii="Tahoma" w:hAnsi="Tahoma" w:cs="Tahoma"/>
          <w:b/>
          <w:bCs/>
          <w:sz w:val="20"/>
          <w:szCs w:val="20"/>
        </w:rPr>
        <w:tab/>
      </w:r>
      <w:r w:rsidRPr="00AE431F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AE431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841A48C" w14:textId="51E7BB02" w:rsidR="005738EE" w:rsidRPr="00AE431F" w:rsidRDefault="005738EE" w:rsidP="005738EE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AE431F"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6A12A7" w:rsidRPr="00AE431F">
        <w:rPr>
          <w:rFonts w:ascii="Tahoma" w:hAnsi="Tahoma" w:cs="Tahoma"/>
          <w:b/>
          <w:bCs/>
          <w:sz w:val="20"/>
          <w:szCs w:val="20"/>
        </w:rPr>
        <w:t>vibrační klimatické komory</w:t>
      </w:r>
      <w:r w:rsidRPr="00AE431F">
        <w:rPr>
          <w:rFonts w:ascii="Tahoma" w:hAnsi="Tahoma" w:cs="Tahoma"/>
          <w:b/>
          <w:bCs/>
          <w:sz w:val="20"/>
          <w:szCs w:val="20"/>
        </w:rPr>
        <w:t>:</w:t>
      </w:r>
      <w:r w:rsidRPr="00AE431F">
        <w:rPr>
          <w:rFonts w:ascii="Tahoma" w:hAnsi="Tahoma" w:cs="Tahoma"/>
          <w:b/>
          <w:bCs/>
          <w:sz w:val="20"/>
          <w:szCs w:val="20"/>
        </w:rPr>
        <w:tab/>
      </w:r>
      <w:r w:rsidRPr="00AE431F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3FD2B26D" w14:textId="09528B3E" w:rsidR="005738EE" w:rsidRPr="00AE431F" w:rsidRDefault="005738EE" w:rsidP="005738EE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AE431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AE431F">
        <w:rPr>
          <w:rFonts w:ascii="Tahoma" w:hAnsi="Tahoma" w:cs="Tahoma"/>
          <w:bCs/>
          <w:sz w:val="20"/>
          <w:szCs w:val="20"/>
        </w:rPr>
        <w:tab/>
      </w:r>
      <w:r w:rsidRPr="00AE431F">
        <w:rPr>
          <w:rFonts w:ascii="Tahoma" w:hAnsi="Tahoma" w:cs="Tahoma"/>
          <w:b/>
          <w:sz w:val="20"/>
          <w:szCs w:val="20"/>
        </w:rPr>
        <w:t>1</w:t>
      </w:r>
    </w:p>
    <w:p w14:paraId="2CB4CC94" w14:textId="7AF6B991" w:rsidR="00A87DAC" w:rsidRPr="00AE431F" w:rsidRDefault="00A87DAC" w:rsidP="00A87DAC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AE431F">
        <w:rPr>
          <w:rFonts w:ascii="Tahoma" w:hAnsi="Tahoma" w:cs="Tahoma"/>
          <w:b/>
          <w:bCs/>
          <w:sz w:val="20"/>
          <w:szCs w:val="20"/>
        </w:rPr>
        <w:t xml:space="preserve">Výrobce chladícího </w:t>
      </w:r>
      <w:r w:rsidR="00AC440F" w:rsidRPr="00AE431F">
        <w:rPr>
          <w:rFonts w:ascii="Tahoma" w:hAnsi="Tahoma" w:cs="Tahoma"/>
          <w:b/>
          <w:bCs/>
          <w:sz w:val="20"/>
          <w:szCs w:val="20"/>
        </w:rPr>
        <w:t>systému</w:t>
      </w:r>
      <w:r w:rsidRPr="00AE431F">
        <w:rPr>
          <w:rFonts w:ascii="Tahoma" w:hAnsi="Tahoma" w:cs="Tahoma"/>
          <w:b/>
          <w:bCs/>
          <w:sz w:val="20"/>
          <w:szCs w:val="20"/>
        </w:rPr>
        <w:t>:</w:t>
      </w:r>
      <w:r w:rsidRPr="00AE431F">
        <w:rPr>
          <w:rFonts w:ascii="Tahoma" w:hAnsi="Tahoma" w:cs="Tahoma"/>
          <w:b/>
          <w:bCs/>
          <w:sz w:val="20"/>
          <w:szCs w:val="20"/>
        </w:rPr>
        <w:tab/>
      </w:r>
      <w:r w:rsidRPr="00AE431F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AE431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F191AD7" w14:textId="3A590281" w:rsidR="00A87DAC" w:rsidRPr="00AE431F" w:rsidRDefault="00A87DAC" w:rsidP="00A87DAC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AE431F"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AC440F" w:rsidRPr="00AE431F">
        <w:rPr>
          <w:rFonts w:ascii="Tahoma" w:hAnsi="Tahoma" w:cs="Tahoma"/>
          <w:b/>
          <w:bCs/>
          <w:sz w:val="20"/>
          <w:szCs w:val="20"/>
        </w:rPr>
        <w:t>chladícího systému</w:t>
      </w:r>
      <w:r w:rsidRPr="00AE431F">
        <w:rPr>
          <w:rFonts w:ascii="Tahoma" w:hAnsi="Tahoma" w:cs="Tahoma"/>
          <w:b/>
          <w:bCs/>
          <w:sz w:val="20"/>
          <w:szCs w:val="20"/>
        </w:rPr>
        <w:t>:</w:t>
      </w:r>
      <w:r w:rsidRPr="00AE431F">
        <w:rPr>
          <w:rFonts w:ascii="Tahoma" w:hAnsi="Tahoma" w:cs="Tahoma"/>
          <w:b/>
          <w:bCs/>
          <w:sz w:val="20"/>
          <w:szCs w:val="20"/>
        </w:rPr>
        <w:tab/>
      </w:r>
      <w:r w:rsidRPr="00AE431F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777DC665" w14:textId="7127721C" w:rsidR="00A87DAC" w:rsidRPr="00AE431F" w:rsidRDefault="00A87DAC" w:rsidP="00A87DAC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AE431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AE431F">
        <w:rPr>
          <w:rFonts w:ascii="Tahoma" w:hAnsi="Tahoma" w:cs="Tahoma"/>
          <w:bCs/>
          <w:sz w:val="20"/>
          <w:szCs w:val="20"/>
        </w:rPr>
        <w:tab/>
      </w:r>
      <w:r w:rsidRPr="00AE431F">
        <w:rPr>
          <w:rFonts w:ascii="Tahoma" w:hAnsi="Tahoma" w:cs="Tahoma"/>
          <w:b/>
          <w:sz w:val="20"/>
          <w:szCs w:val="20"/>
        </w:rPr>
        <w:t>1</w:t>
      </w:r>
    </w:p>
    <w:p w14:paraId="3902EFC2" w14:textId="1EA0BBA1" w:rsidR="000454E2" w:rsidRPr="00AE431F" w:rsidRDefault="00027615" w:rsidP="00027615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AE431F">
        <w:rPr>
          <w:rFonts w:ascii="Tahoma" w:hAnsi="Tahoma" w:cs="Tahoma"/>
          <w:b/>
          <w:bCs/>
          <w:sz w:val="20"/>
          <w:szCs w:val="20"/>
        </w:rPr>
        <w:t xml:space="preserve">Univerzální vibračně-klimatický zkušební systém s rozšířenou bezpečnostní výbavou </w:t>
      </w:r>
      <w:r w:rsidRPr="00AE431F">
        <w:rPr>
          <w:rFonts w:ascii="Tahoma" w:hAnsi="Tahoma" w:cs="Tahoma"/>
          <w:b/>
          <w:bCs/>
          <w:sz w:val="20"/>
          <w:szCs w:val="20"/>
        </w:rPr>
        <w:br/>
        <w:t>pro testování akumulátorů</w:t>
      </w:r>
      <w:r w:rsidR="00A038C8" w:rsidRPr="00AE431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AE431F">
        <w:rPr>
          <w:rFonts w:ascii="Tahoma" w:hAnsi="Tahoma" w:cs="Tahoma"/>
          <w:b/>
          <w:sz w:val="20"/>
          <w:szCs w:val="20"/>
        </w:rPr>
        <w:t>musí mít minimálně následující součásti a musí splňovat alespoň následující parametry</w:t>
      </w:r>
      <w:r w:rsidR="00A038C8" w:rsidRPr="00AE431F">
        <w:rPr>
          <w:rFonts w:ascii="Tahoma" w:hAnsi="Tahoma" w:cs="Tahoma"/>
          <w:b/>
          <w:bCs/>
          <w:sz w:val="20"/>
          <w:szCs w:val="20"/>
        </w:rPr>
        <w:t>:</w:t>
      </w:r>
    </w:p>
    <w:p w14:paraId="0C655619" w14:textId="658E2462" w:rsidR="006E62C5" w:rsidRPr="00AE431F" w:rsidRDefault="00F258A7" w:rsidP="00D42D51">
      <w:pPr>
        <w:spacing w:before="360"/>
        <w:jc w:val="both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  <w:r w:rsidRPr="00AE431F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lastRenderedPageBreak/>
        <w:t>Elektrodynamický vibrační systém</w:t>
      </w:r>
    </w:p>
    <w:p w14:paraId="2B46CF89" w14:textId="77777777" w:rsidR="00665694" w:rsidRPr="00AE431F" w:rsidRDefault="00665694" w:rsidP="00665694">
      <w:pPr>
        <w:spacing w:after="0"/>
        <w:jc w:val="both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82"/>
        <w:gridCol w:w="2257"/>
        <w:gridCol w:w="2189"/>
      </w:tblGrid>
      <w:tr w:rsidR="00F258A7" w:rsidRPr="00AE431F" w14:paraId="16A91F2C" w14:textId="77777777" w:rsidTr="0072404D">
        <w:trPr>
          <w:trHeight w:val="390"/>
          <w:tblHeader/>
        </w:trPr>
        <w:tc>
          <w:tcPr>
            <w:tcW w:w="5182" w:type="dxa"/>
            <w:shd w:val="clear" w:color="auto" w:fill="D9E2F3" w:themeFill="accent5" w:themeFillTint="33"/>
            <w:vAlign w:val="center"/>
          </w:tcPr>
          <w:p w14:paraId="26A4C58A" w14:textId="2B3AEE66" w:rsidR="00F258A7" w:rsidRPr="00AE431F" w:rsidRDefault="00F258A7" w:rsidP="00F72C64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lang w:val="cs-CZ" w:eastAsia="ar-SA"/>
              </w:rPr>
            </w:pPr>
            <w:r w:rsidRPr="00AE431F">
              <w:rPr>
                <w:rFonts w:ascii="Tahoma" w:eastAsia="DejaVu Sans" w:hAnsi="Tahoma" w:cs="Tahoma"/>
                <w:b/>
                <w:kern w:val="2"/>
                <w:lang w:val="cs-CZ" w:eastAsia="ar-SA"/>
              </w:rPr>
              <w:t>Základní technické parametry</w:t>
            </w:r>
          </w:p>
        </w:tc>
        <w:tc>
          <w:tcPr>
            <w:tcW w:w="2257" w:type="dxa"/>
            <w:shd w:val="clear" w:color="auto" w:fill="D9E2F3" w:themeFill="accent5" w:themeFillTint="33"/>
            <w:vAlign w:val="center"/>
          </w:tcPr>
          <w:p w14:paraId="1A3B0B6A" w14:textId="0865859B" w:rsidR="00F258A7" w:rsidRPr="00AE431F" w:rsidRDefault="00F258A7" w:rsidP="00F72C64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lang w:val="cs-CZ" w:eastAsia="ar-SA"/>
              </w:rPr>
            </w:pPr>
            <w:r w:rsidRPr="00AE431F">
              <w:rPr>
                <w:rFonts w:ascii="Tahoma" w:eastAsia="DejaVu Sans" w:hAnsi="Tahoma" w:cs="Tahoma"/>
                <w:b/>
                <w:kern w:val="2"/>
                <w:lang w:val="cs-CZ" w:eastAsia="ar-SA"/>
              </w:rPr>
              <w:t>Minimální požadované hodnoty – musí být splněno!</w:t>
            </w:r>
          </w:p>
        </w:tc>
        <w:tc>
          <w:tcPr>
            <w:tcW w:w="2189" w:type="dxa"/>
            <w:shd w:val="clear" w:color="auto" w:fill="D9E2F3" w:themeFill="accent5" w:themeFillTint="33"/>
            <w:vAlign w:val="center"/>
          </w:tcPr>
          <w:p w14:paraId="66319189" w14:textId="181B0C9C" w:rsidR="00F258A7" w:rsidRPr="00AE431F" w:rsidRDefault="00F258A7" w:rsidP="00F72C64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lang w:val="cs-CZ" w:eastAsia="ar-SA"/>
              </w:rPr>
            </w:pPr>
            <w:r w:rsidRPr="00AE431F">
              <w:rPr>
                <w:rFonts w:ascii="Tahoma" w:eastAsia="DejaVu Sans" w:hAnsi="Tahoma" w:cs="Tahoma"/>
                <w:b/>
                <w:kern w:val="2"/>
                <w:lang w:val="cs-CZ" w:eastAsia="ar-SA"/>
              </w:rPr>
              <w:t>Hodnota nabízeného zařízení</w:t>
            </w:r>
          </w:p>
        </w:tc>
      </w:tr>
      <w:tr w:rsidR="007300CD" w:rsidRPr="00AE431F" w14:paraId="1F99AC59" w14:textId="77777777" w:rsidTr="0072404D">
        <w:trPr>
          <w:trHeight w:val="426"/>
        </w:trPr>
        <w:tc>
          <w:tcPr>
            <w:tcW w:w="5182" w:type="dxa"/>
            <w:vAlign w:val="center"/>
          </w:tcPr>
          <w:p w14:paraId="711D8BC3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Nominální síla SINE</w:t>
            </w:r>
          </w:p>
        </w:tc>
        <w:tc>
          <w:tcPr>
            <w:tcW w:w="2257" w:type="dxa"/>
            <w:vAlign w:val="center"/>
          </w:tcPr>
          <w:p w14:paraId="15879B33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72 kN</w:t>
            </w:r>
          </w:p>
        </w:tc>
        <w:tc>
          <w:tcPr>
            <w:tcW w:w="2189" w:type="dxa"/>
            <w:vAlign w:val="center"/>
          </w:tcPr>
          <w:p w14:paraId="0E59A19D" w14:textId="7DCF8516" w:rsidR="007300CD" w:rsidRPr="00AE431F" w:rsidRDefault="00485923" w:rsidP="00226584">
            <w:pPr>
              <w:spacing w:before="120"/>
              <w:jc w:val="center"/>
              <w:rPr>
                <w:rFonts w:ascii="Tahoma" w:hAnsi="Tahoma" w:cs="Tahoma"/>
                <w:color w:val="000000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63EB7BBD" w14:textId="77777777" w:rsidTr="0072404D">
        <w:trPr>
          <w:trHeight w:val="525"/>
        </w:trPr>
        <w:tc>
          <w:tcPr>
            <w:tcW w:w="5182" w:type="dxa"/>
            <w:vAlign w:val="center"/>
          </w:tcPr>
          <w:p w14:paraId="6575A187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Nominální síla RANDOM</w:t>
            </w:r>
          </w:p>
        </w:tc>
        <w:tc>
          <w:tcPr>
            <w:tcW w:w="2257" w:type="dxa"/>
            <w:vAlign w:val="center"/>
          </w:tcPr>
          <w:p w14:paraId="6CC2B805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72 kN</w:t>
            </w:r>
          </w:p>
        </w:tc>
        <w:tc>
          <w:tcPr>
            <w:tcW w:w="2189" w:type="dxa"/>
            <w:vAlign w:val="center"/>
          </w:tcPr>
          <w:p w14:paraId="051A7AF3" w14:textId="1F926A30" w:rsidR="007300CD" w:rsidRPr="00AE431F" w:rsidRDefault="00485923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02A7CD4F" w14:textId="77777777" w:rsidTr="0072404D">
        <w:trPr>
          <w:trHeight w:val="440"/>
        </w:trPr>
        <w:tc>
          <w:tcPr>
            <w:tcW w:w="5182" w:type="dxa"/>
            <w:vAlign w:val="center"/>
          </w:tcPr>
          <w:p w14:paraId="5BF6FC17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Nominální síla SHOCK</w:t>
            </w:r>
          </w:p>
        </w:tc>
        <w:tc>
          <w:tcPr>
            <w:tcW w:w="2257" w:type="dxa"/>
            <w:vAlign w:val="center"/>
          </w:tcPr>
          <w:p w14:paraId="2D31F6EB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170 kN</w:t>
            </w:r>
          </w:p>
        </w:tc>
        <w:tc>
          <w:tcPr>
            <w:tcW w:w="2189" w:type="dxa"/>
            <w:vAlign w:val="center"/>
          </w:tcPr>
          <w:p w14:paraId="70DA52CF" w14:textId="5F066C46" w:rsidR="007300CD" w:rsidRPr="00AE431F" w:rsidRDefault="00485923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65512CD3" w14:textId="77777777" w:rsidTr="0072404D">
        <w:trPr>
          <w:trHeight w:val="440"/>
        </w:trPr>
        <w:tc>
          <w:tcPr>
            <w:tcW w:w="5182" w:type="dxa"/>
            <w:vAlign w:val="center"/>
          </w:tcPr>
          <w:p w14:paraId="7A7BF7C8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Síla vysokorychlostní Shock (100g/11ms)</w:t>
            </w:r>
          </w:p>
        </w:tc>
        <w:tc>
          <w:tcPr>
            <w:tcW w:w="2257" w:type="dxa"/>
            <w:vAlign w:val="center"/>
          </w:tcPr>
          <w:p w14:paraId="00DDBAAF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160 kN</w:t>
            </w:r>
          </w:p>
        </w:tc>
        <w:tc>
          <w:tcPr>
            <w:tcW w:w="2189" w:type="dxa"/>
            <w:vAlign w:val="center"/>
          </w:tcPr>
          <w:p w14:paraId="554F7BE7" w14:textId="677FB569" w:rsidR="007300CD" w:rsidRPr="00AE431F" w:rsidRDefault="00485923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78EFF4DC" w14:textId="77777777" w:rsidTr="0072404D">
        <w:trPr>
          <w:trHeight w:val="392"/>
        </w:trPr>
        <w:tc>
          <w:tcPr>
            <w:tcW w:w="5182" w:type="dxa"/>
            <w:vAlign w:val="center"/>
          </w:tcPr>
          <w:p w14:paraId="76319322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Rozměr armatury</w:t>
            </w:r>
          </w:p>
        </w:tc>
        <w:tc>
          <w:tcPr>
            <w:tcW w:w="2257" w:type="dxa"/>
            <w:vAlign w:val="center"/>
          </w:tcPr>
          <w:p w14:paraId="66E6828D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440 mm</w:t>
            </w:r>
          </w:p>
        </w:tc>
        <w:tc>
          <w:tcPr>
            <w:tcW w:w="2189" w:type="dxa"/>
            <w:vAlign w:val="center"/>
          </w:tcPr>
          <w:p w14:paraId="342B3729" w14:textId="57574C2F" w:rsidR="007300CD" w:rsidRPr="00AE431F" w:rsidRDefault="00485923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5EA99016" w14:textId="77777777" w:rsidTr="0072404D">
        <w:trPr>
          <w:trHeight w:val="392"/>
        </w:trPr>
        <w:tc>
          <w:tcPr>
            <w:tcW w:w="5182" w:type="dxa"/>
            <w:vAlign w:val="center"/>
          </w:tcPr>
          <w:p w14:paraId="28919B60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Frekvence</w:t>
            </w:r>
          </w:p>
        </w:tc>
        <w:tc>
          <w:tcPr>
            <w:tcW w:w="2257" w:type="dxa"/>
            <w:vAlign w:val="center"/>
          </w:tcPr>
          <w:p w14:paraId="75028AAA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5 Hz – 2000 Hz</w:t>
            </w:r>
          </w:p>
        </w:tc>
        <w:tc>
          <w:tcPr>
            <w:tcW w:w="2189" w:type="dxa"/>
            <w:vAlign w:val="center"/>
          </w:tcPr>
          <w:p w14:paraId="7D8E7EF6" w14:textId="5CAFE8F6" w:rsidR="007300CD" w:rsidRPr="00AE431F" w:rsidRDefault="00485923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5CD42B28" w14:textId="77777777" w:rsidTr="0072404D">
        <w:trPr>
          <w:trHeight w:val="392"/>
        </w:trPr>
        <w:tc>
          <w:tcPr>
            <w:tcW w:w="5182" w:type="dxa"/>
            <w:vAlign w:val="center"/>
          </w:tcPr>
          <w:p w14:paraId="2A098B6A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Frekvence při sníženém výkonu</w:t>
            </w:r>
          </w:p>
        </w:tc>
        <w:tc>
          <w:tcPr>
            <w:tcW w:w="2257" w:type="dxa"/>
            <w:vAlign w:val="center"/>
          </w:tcPr>
          <w:p w14:paraId="4B3618CE" w14:textId="59C853DF" w:rsidR="007300CD" w:rsidRPr="00AE431F" w:rsidRDefault="009F64BF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</w:t>
            </w:r>
            <w:r w:rsidR="007300CD" w:rsidRPr="00AE431F">
              <w:rPr>
                <w:rFonts w:ascii="Tahoma" w:hAnsi="Tahoma" w:cs="Tahoma"/>
                <w:color w:val="000000" w:themeColor="text1"/>
                <w:lang w:val="cs-CZ"/>
              </w:rPr>
              <w:t>ž 5000 Hz</w:t>
            </w:r>
          </w:p>
        </w:tc>
        <w:tc>
          <w:tcPr>
            <w:tcW w:w="2189" w:type="dxa"/>
            <w:vAlign w:val="center"/>
          </w:tcPr>
          <w:p w14:paraId="7562729F" w14:textId="16DAC0BD" w:rsidR="007300CD" w:rsidRPr="00AE431F" w:rsidRDefault="00485923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31361CBC" w14:textId="77777777" w:rsidTr="0072404D">
        <w:trPr>
          <w:trHeight w:val="428"/>
        </w:trPr>
        <w:tc>
          <w:tcPr>
            <w:tcW w:w="5182" w:type="dxa"/>
            <w:vAlign w:val="center"/>
          </w:tcPr>
          <w:p w14:paraId="52887EDD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Výchylka</w:t>
            </w:r>
          </w:p>
        </w:tc>
        <w:tc>
          <w:tcPr>
            <w:tcW w:w="2257" w:type="dxa"/>
            <w:vAlign w:val="center"/>
          </w:tcPr>
          <w:p w14:paraId="5977BC40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3“ pk-pk</w:t>
            </w:r>
          </w:p>
        </w:tc>
        <w:tc>
          <w:tcPr>
            <w:tcW w:w="2189" w:type="dxa"/>
            <w:vAlign w:val="center"/>
          </w:tcPr>
          <w:p w14:paraId="617DC687" w14:textId="5B02AC95" w:rsidR="007300CD" w:rsidRPr="00AE431F" w:rsidRDefault="00485923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7497D582" w14:textId="77777777" w:rsidTr="0072404D">
        <w:trPr>
          <w:trHeight w:val="419"/>
        </w:trPr>
        <w:tc>
          <w:tcPr>
            <w:tcW w:w="5182" w:type="dxa"/>
            <w:vAlign w:val="center"/>
          </w:tcPr>
          <w:p w14:paraId="03F91D29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Způsob chlazení vibračního systému</w:t>
            </w:r>
          </w:p>
        </w:tc>
        <w:tc>
          <w:tcPr>
            <w:tcW w:w="2257" w:type="dxa"/>
            <w:vAlign w:val="center"/>
          </w:tcPr>
          <w:p w14:paraId="06E05E9A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vzduchem</w:t>
            </w:r>
          </w:p>
        </w:tc>
        <w:tc>
          <w:tcPr>
            <w:tcW w:w="2189" w:type="dxa"/>
            <w:vAlign w:val="center"/>
          </w:tcPr>
          <w:p w14:paraId="6899EFF7" w14:textId="318CE1C7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157E3E92" w14:textId="77777777" w:rsidTr="0072404D">
        <w:trPr>
          <w:trHeight w:val="416"/>
        </w:trPr>
        <w:tc>
          <w:tcPr>
            <w:tcW w:w="5182" w:type="dxa"/>
            <w:vAlign w:val="center"/>
          </w:tcPr>
          <w:p w14:paraId="7FE6C2F3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Zrychlení SINE</w:t>
            </w:r>
          </w:p>
        </w:tc>
        <w:tc>
          <w:tcPr>
            <w:tcW w:w="2257" w:type="dxa"/>
            <w:vAlign w:val="center"/>
          </w:tcPr>
          <w:p w14:paraId="52D1E5AD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900 m/s2</w:t>
            </w:r>
          </w:p>
        </w:tc>
        <w:tc>
          <w:tcPr>
            <w:tcW w:w="2189" w:type="dxa"/>
            <w:vAlign w:val="center"/>
          </w:tcPr>
          <w:p w14:paraId="5965125C" w14:textId="7FC8E241" w:rsidR="007300CD" w:rsidRPr="00AE431F" w:rsidRDefault="00DC0190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7D8F8DB5" w14:textId="77777777" w:rsidTr="0072404D">
        <w:trPr>
          <w:trHeight w:val="422"/>
        </w:trPr>
        <w:tc>
          <w:tcPr>
            <w:tcW w:w="5182" w:type="dxa"/>
            <w:vAlign w:val="center"/>
          </w:tcPr>
          <w:p w14:paraId="27333724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Zrychlení RANDOM</w:t>
            </w:r>
          </w:p>
        </w:tc>
        <w:tc>
          <w:tcPr>
            <w:tcW w:w="2257" w:type="dxa"/>
            <w:vAlign w:val="center"/>
          </w:tcPr>
          <w:p w14:paraId="72D71A38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600 m/s2</w:t>
            </w:r>
          </w:p>
        </w:tc>
        <w:tc>
          <w:tcPr>
            <w:tcW w:w="2189" w:type="dxa"/>
            <w:vAlign w:val="center"/>
          </w:tcPr>
          <w:p w14:paraId="4115D4BF" w14:textId="2E3D28CC" w:rsidR="007300CD" w:rsidRPr="00AE431F" w:rsidRDefault="00DC0190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20E1CA03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073C4F4B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Zrychlení SHOCK</w:t>
            </w:r>
          </w:p>
        </w:tc>
        <w:tc>
          <w:tcPr>
            <w:tcW w:w="2257" w:type="dxa"/>
            <w:vAlign w:val="center"/>
          </w:tcPr>
          <w:p w14:paraId="2FBAB183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1900 m/s2</w:t>
            </w:r>
          </w:p>
        </w:tc>
        <w:tc>
          <w:tcPr>
            <w:tcW w:w="2189" w:type="dxa"/>
            <w:vAlign w:val="center"/>
          </w:tcPr>
          <w:p w14:paraId="2838AA16" w14:textId="73318ABF" w:rsidR="007300CD" w:rsidRPr="00AE431F" w:rsidRDefault="00DC0190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6C1A71BB" w14:textId="77777777" w:rsidTr="0072404D">
        <w:trPr>
          <w:trHeight w:val="416"/>
        </w:trPr>
        <w:tc>
          <w:tcPr>
            <w:tcW w:w="5182" w:type="dxa"/>
            <w:vAlign w:val="center"/>
          </w:tcPr>
          <w:p w14:paraId="110F9B87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lastRenderedPageBreak/>
              <w:t>Rychlost SINE</w:t>
            </w:r>
          </w:p>
        </w:tc>
        <w:tc>
          <w:tcPr>
            <w:tcW w:w="2257" w:type="dxa"/>
            <w:vAlign w:val="center"/>
          </w:tcPr>
          <w:p w14:paraId="1ECE33A1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1.9 m/s</w:t>
            </w:r>
          </w:p>
        </w:tc>
        <w:tc>
          <w:tcPr>
            <w:tcW w:w="2189" w:type="dxa"/>
            <w:vAlign w:val="center"/>
          </w:tcPr>
          <w:p w14:paraId="679F7A0F" w14:textId="35EE95CB" w:rsidR="007300CD" w:rsidRPr="00AE431F" w:rsidRDefault="00DC0190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3B5905D9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4D89FC6F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Rychlost SHOCK</w:t>
            </w:r>
          </w:p>
        </w:tc>
        <w:tc>
          <w:tcPr>
            <w:tcW w:w="2257" w:type="dxa"/>
            <w:vAlign w:val="center"/>
          </w:tcPr>
          <w:p w14:paraId="41A5FE93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2.5 m/s</w:t>
            </w:r>
          </w:p>
        </w:tc>
        <w:tc>
          <w:tcPr>
            <w:tcW w:w="2189" w:type="dxa"/>
            <w:vAlign w:val="center"/>
          </w:tcPr>
          <w:p w14:paraId="1824157C" w14:textId="03D43BAB" w:rsidR="007300CD" w:rsidRPr="00AE431F" w:rsidRDefault="00DC0190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271DE094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61421A77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Rychlost pro vysokorychlostní SHOCK, plně automatické nastavení zesilovače </w:t>
            </w:r>
          </w:p>
        </w:tc>
        <w:tc>
          <w:tcPr>
            <w:tcW w:w="2257" w:type="dxa"/>
            <w:vAlign w:val="center"/>
          </w:tcPr>
          <w:p w14:paraId="3FFE2FC1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3.5 m/s</w:t>
            </w:r>
          </w:p>
        </w:tc>
        <w:tc>
          <w:tcPr>
            <w:tcW w:w="2189" w:type="dxa"/>
            <w:vAlign w:val="center"/>
          </w:tcPr>
          <w:p w14:paraId="157AE7DE" w14:textId="72CEB294" w:rsidR="007300CD" w:rsidRPr="00AE431F" w:rsidRDefault="00DC0190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28C00147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403D58B2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Schopnost systému provést zkoušku SINE se zátěží min 400 kg (váha vzorku) v ose Z se zrychlením</w:t>
            </w:r>
          </w:p>
        </w:tc>
        <w:tc>
          <w:tcPr>
            <w:tcW w:w="2257" w:type="dxa"/>
            <w:vAlign w:val="center"/>
          </w:tcPr>
          <w:p w14:paraId="0C8070B8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10 g</w:t>
            </w:r>
          </w:p>
        </w:tc>
        <w:tc>
          <w:tcPr>
            <w:tcW w:w="2189" w:type="dxa"/>
            <w:vAlign w:val="center"/>
          </w:tcPr>
          <w:p w14:paraId="36710455" w14:textId="06F16357" w:rsidR="007300CD" w:rsidRPr="00AE431F" w:rsidRDefault="00DC0190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59431692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68FDD6CF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Schopnost systému provést zkoušku SINE se zátěží min 400 kg (váha vzorku) v ose X a Y se zrychlením</w:t>
            </w:r>
          </w:p>
        </w:tc>
        <w:tc>
          <w:tcPr>
            <w:tcW w:w="2257" w:type="dxa"/>
            <w:vAlign w:val="center"/>
          </w:tcPr>
          <w:p w14:paraId="6D26B11E" w14:textId="0E2471F6" w:rsidR="007300CD" w:rsidRPr="00AE431F" w:rsidRDefault="00A86E6B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</w:t>
            </w:r>
            <w:r w:rsidR="007300CD" w:rsidRPr="00AE431F">
              <w:rPr>
                <w:rFonts w:ascii="Tahoma" w:hAnsi="Tahoma" w:cs="Tahoma"/>
                <w:color w:val="000000" w:themeColor="text1"/>
                <w:lang w:val="cs-CZ"/>
              </w:rPr>
              <w:t>in. 10 g</w:t>
            </w:r>
          </w:p>
        </w:tc>
        <w:tc>
          <w:tcPr>
            <w:tcW w:w="2189" w:type="dxa"/>
            <w:vAlign w:val="center"/>
          </w:tcPr>
          <w:p w14:paraId="0065B7A6" w14:textId="001B1ECD" w:rsidR="007300CD" w:rsidRPr="00AE431F" w:rsidRDefault="00DC0190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5E2FA13B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7DC5D2E0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Užitné zatížení armatury</w:t>
            </w:r>
          </w:p>
        </w:tc>
        <w:tc>
          <w:tcPr>
            <w:tcW w:w="2257" w:type="dxa"/>
            <w:vAlign w:val="center"/>
          </w:tcPr>
          <w:p w14:paraId="2937E2EC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950 kg</w:t>
            </w:r>
          </w:p>
        </w:tc>
        <w:tc>
          <w:tcPr>
            <w:tcW w:w="2189" w:type="dxa"/>
            <w:vAlign w:val="center"/>
          </w:tcPr>
          <w:p w14:paraId="600941D6" w14:textId="7C8FC3B3" w:rsidR="007300CD" w:rsidRPr="00AE431F" w:rsidRDefault="0029528E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7EEB8BBD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64494340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Hmotnost armatury </w:t>
            </w:r>
          </w:p>
        </w:tc>
        <w:tc>
          <w:tcPr>
            <w:tcW w:w="2257" w:type="dxa"/>
            <w:vAlign w:val="center"/>
          </w:tcPr>
          <w:p w14:paraId="69A5E0E3" w14:textId="6F285812" w:rsidR="007300CD" w:rsidRPr="00AE431F" w:rsidRDefault="00A86E6B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</w:t>
            </w:r>
            <w:r w:rsidR="007300CD" w:rsidRPr="00AE431F">
              <w:rPr>
                <w:rFonts w:ascii="Tahoma" w:hAnsi="Tahoma" w:cs="Tahoma"/>
                <w:color w:val="000000" w:themeColor="text1"/>
                <w:lang w:val="cs-CZ"/>
              </w:rPr>
              <w:t>ax. 75 kg</w:t>
            </w:r>
          </w:p>
        </w:tc>
        <w:tc>
          <w:tcPr>
            <w:tcW w:w="2189" w:type="dxa"/>
            <w:vAlign w:val="center"/>
          </w:tcPr>
          <w:p w14:paraId="1BB16139" w14:textId="412F0298" w:rsidR="007300CD" w:rsidRPr="00AE431F" w:rsidRDefault="0029528E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09A41F83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2D5CCF2B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Hmotnost budiče vibrací</w:t>
            </w:r>
            <w:r w:rsidRPr="00AE431F">
              <w:rPr>
                <w:rFonts w:ascii="Tahoma" w:hAnsi="Tahoma" w:cs="Tahoma"/>
                <w:color w:val="000000" w:themeColor="text1"/>
                <w:vertAlign w:val="superscript"/>
                <w:lang w:val="cs-CZ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14:paraId="5C8461B0" w14:textId="124724F7" w:rsidR="007300CD" w:rsidRPr="00AE431F" w:rsidRDefault="00A86E6B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</w:t>
            </w:r>
            <w:r w:rsidR="007300CD" w:rsidRPr="00AE431F">
              <w:rPr>
                <w:rFonts w:ascii="Tahoma" w:hAnsi="Tahoma" w:cs="Tahoma"/>
                <w:color w:val="000000" w:themeColor="text1"/>
                <w:lang w:val="cs-CZ"/>
              </w:rPr>
              <w:t>ax. 3800 kg</w:t>
            </w:r>
          </w:p>
        </w:tc>
        <w:tc>
          <w:tcPr>
            <w:tcW w:w="2189" w:type="dxa"/>
            <w:vAlign w:val="center"/>
          </w:tcPr>
          <w:p w14:paraId="5DA47833" w14:textId="62BAF7FD" w:rsidR="007300CD" w:rsidRPr="00AE431F" w:rsidRDefault="0029528E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77B3E653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7859960A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Způsob vedení armatury odvalováním</w:t>
            </w:r>
          </w:p>
        </w:tc>
        <w:tc>
          <w:tcPr>
            <w:tcW w:w="2257" w:type="dxa"/>
            <w:vAlign w:val="center"/>
          </w:tcPr>
          <w:p w14:paraId="1FDDF957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21B35440" w14:textId="301B3F0C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6CBC55AC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4B97FE81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Délka kabeláže budič-řídící jednotka-zesilovač</w:t>
            </w:r>
          </w:p>
        </w:tc>
        <w:tc>
          <w:tcPr>
            <w:tcW w:w="2257" w:type="dxa"/>
            <w:vAlign w:val="center"/>
          </w:tcPr>
          <w:p w14:paraId="210B7A8D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10 m</w:t>
            </w:r>
          </w:p>
        </w:tc>
        <w:tc>
          <w:tcPr>
            <w:tcW w:w="2189" w:type="dxa"/>
            <w:vAlign w:val="center"/>
          </w:tcPr>
          <w:p w14:paraId="506924F9" w14:textId="2029EA3A" w:rsidR="007300CD" w:rsidRPr="00AE431F" w:rsidRDefault="0029528E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23270DA8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102F92EF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Izolace budič-budova</w:t>
            </w:r>
          </w:p>
        </w:tc>
        <w:tc>
          <w:tcPr>
            <w:tcW w:w="2257" w:type="dxa"/>
            <w:vAlign w:val="center"/>
          </w:tcPr>
          <w:p w14:paraId="0C24A096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vzduchové měchy</w:t>
            </w:r>
          </w:p>
        </w:tc>
        <w:tc>
          <w:tcPr>
            <w:tcW w:w="2189" w:type="dxa"/>
            <w:vAlign w:val="center"/>
          </w:tcPr>
          <w:p w14:paraId="74315216" w14:textId="121732E0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2C17F3A8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2C439CA8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Automatická teplotní ochrana budící cívky</w:t>
            </w:r>
          </w:p>
        </w:tc>
        <w:tc>
          <w:tcPr>
            <w:tcW w:w="2257" w:type="dxa"/>
            <w:vAlign w:val="center"/>
          </w:tcPr>
          <w:p w14:paraId="38DD9C78" w14:textId="77777777" w:rsidR="007300CD" w:rsidRPr="00AE431F" w:rsidRDefault="007300CD" w:rsidP="00A86E6B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28C86D5B" w14:textId="1F0786D5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3B6D41D7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2DEB4554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Indukční měření nulové pozice armatury</w:t>
            </w:r>
          </w:p>
        </w:tc>
        <w:tc>
          <w:tcPr>
            <w:tcW w:w="2257" w:type="dxa"/>
            <w:vAlign w:val="center"/>
          </w:tcPr>
          <w:p w14:paraId="35CF846D" w14:textId="77777777" w:rsidR="007300CD" w:rsidRPr="00AE431F" w:rsidRDefault="007300CD" w:rsidP="00A86E6B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75182C6D" w14:textId="7ECC497B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7B6300F1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6983B2D7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lastRenderedPageBreak/>
              <w:t>Automatické nastavení buzení (gain) po zapnutí zesilovače</w:t>
            </w:r>
          </w:p>
        </w:tc>
        <w:tc>
          <w:tcPr>
            <w:tcW w:w="2257" w:type="dxa"/>
            <w:vAlign w:val="center"/>
          </w:tcPr>
          <w:p w14:paraId="7C70C4DC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0D3D1533" w14:textId="7E2BE50C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258A2CA1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20281F54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Automatický systém pro vyrovnání pozice armatury</w:t>
            </w:r>
          </w:p>
        </w:tc>
        <w:tc>
          <w:tcPr>
            <w:tcW w:w="2257" w:type="dxa"/>
            <w:vAlign w:val="center"/>
          </w:tcPr>
          <w:p w14:paraId="3E46A412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3711161D" w14:textId="74FEF6D1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50325C9F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40DEEB03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Automatické nastavení otáček chladícího ventilátoru</w:t>
            </w:r>
          </w:p>
        </w:tc>
        <w:tc>
          <w:tcPr>
            <w:tcW w:w="2257" w:type="dxa"/>
            <w:vAlign w:val="center"/>
          </w:tcPr>
          <w:p w14:paraId="42EAB9B7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41E38356" w14:textId="744F9AB2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51FF4EE8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37182C8F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Automatická optimalizace spotřeby elektrické energie shakeru a ventilátoru v závislosti na výkonovém požadavku dané vibrační zkoušky (bez nutnosti zásahu obsluhy)</w:t>
            </w:r>
          </w:p>
        </w:tc>
        <w:tc>
          <w:tcPr>
            <w:tcW w:w="2257" w:type="dxa"/>
            <w:vAlign w:val="center"/>
          </w:tcPr>
          <w:p w14:paraId="357239E6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7A23FF1F" w14:textId="2CEE98B9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779B02C9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4A8303DB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Elektricky poháněný mechanismus sklopení shakeru do horizontální pozice pro připojení kluzného stolu</w:t>
            </w:r>
          </w:p>
        </w:tc>
        <w:tc>
          <w:tcPr>
            <w:tcW w:w="2257" w:type="dxa"/>
            <w:vAlign w:val="center"/>
          </w:tcPr>
          <w:p w14:paraId="1F37BFC7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38C4F941" w14:textId="5865C700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67A608B0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10C6C080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Komunikační rozhraní mezi vibračním systémem a vibrační klimatickou komorou (synchronizace vibrační a teplotního cyklu, bezpečnostní prvky v případě poruchy jednoho ze systémů)</w:t>
            </w:r>
          </w:p>
        </w:tc>
        <w:tc>
          <w:tcPr>
            <w:tcW w:w="2257" w:type="dxa"/>
            <w:vAlign w:val="center"/>
          </w:tcPr>
          <w:p w14:paraId="33D39C22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58198F94" w14:textId="53902404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0DA86D9E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67A845AA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Kloubový odvod chladícího vzduchu pro změnu pozice shakeru mezi vertikálními a horizontálními vibracemi </w:t>
            </w:r>
          </w:p>
        </w:tc>
        <w:tc>
          <w:tcPr>
            <w:tcW w:w="2257" w:type="dxa"/>
            <w:vAlign w:val="center"/>
          </w:tcPr>
          <w:p w14:paraId="3D858305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46001EBF" w14:textId="5BC27F33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71FBE9E5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1181ECEA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Vedený Head Expander o min. rozměru 1000x1000 mm</w:t>
            </w:r>
          </w:p>
        </w:tc>
        <w:tc>
          <w:tcPr>
            <w:tcW w:w="2257" w:type="dxa"/>
            <w:vAlign w:val="center"/>
          </w:tcPr>
          <w:p w14:paraId="406A8E6C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52E68EAA" w14:textId="4F96A7E2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58AAC4DD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6848E3BC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Vodící system Head Expanderu pro vyšší odolnost vůči klopným momentum</w:t>
            </w:r>
          </w:p>
        </w:tc>
        <w:tc>
          <w:tcPr>
            <w:tcW w:w="2257" w:type="dxa"/>
            <w:vAlign w:val="center"/>
          </w:tcPr>
          <w:p w14:paraId="4F5592B7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20EA5425" w14:textId="61B37991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3F5FDD26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2A4F3FAF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Materiál Head Expanderu </w:t>
            </w:r>
          </w:p>
        </w:tc>
        <w:tc>
          <w:tcPr>
            <w:tcW w:w="2257" w:type="dxa"/>
            <w:vAlign w:val="center"/>
          </w:tcPr>
          <w:p w14:paraId="3D4AD78B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Magnesium</w:t>
            </w:r>
          </w:p>
        </w:tc>
        <w:tc>
          <w:tcPr>
            <w:tcW w:w="2189" w:type="dxa"/>
            <w:vAlign w:val="center"/>
          </w:tcPr>
          <w:p w14:paraId="7B3BC775" w14:textId="3D4BA22B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7B544929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5BB3C834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Hmotnost Head Expanderu</w:t>
            </w:r>
          </w:p>
        </w:tc>
        <w:tc>
          <w:tcPr>
            <w:tcW w:w="2257" w:type="dxa"/>
            <w:vAlign w:val="center"/>
          </w:tcPr>
          <w:p w14:paraId="1B146515" w14:textId="58504C2B" w:rsidR="007300CD" w:rsidRPr="00AE431F" w:rsidRDefault="00A86E6B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</w:t>
            </w:r>
            <w:r w:rsidR="007300CD" w:rsidRPr="00AE431F">
              <w:rPr>
                <w:rFonts w:ascii="Tahoma" w:hAnsi="Tahoma" w:cs="Tahoma"/>
                <w:color w:val="000000" w:themeColor="text1"/>
                <w:lang w:val="cs-CZ"/>
              </w:rPr>
              <w:t>ax. 215 kg</w:t>
            </w:r>
          </w:p>
        </w:tc>
        <w:tc>
          <w:tcPr>
            <w:tcW w:w="2189" w:type="dxa"/>
            <w:vAlign w:val="center"/>
          </w:tcPr>
          <w:p w14:paraId="7876A992" w14:textId="26C02EFA" w:rsidR="007300CD" w:rsidRPr="00AE431F" w:rsidRDefault="00B9787C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668752DF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6B87A54D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Frekvenční rozsah vedeného Head Expanderu </w:t>
            </w:r>
          </w:p>
        </w:tc>
        <w:tc>
          <w:tcPr>
            <w:tcW w:w="2257" w:type="dxa"/>
            <w:vAlign w:val="center"/>
          </w:tcPr>
          <w:p w14:paraId="4DDD5B1B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0 až 2 000 Hz</w:t>
            </w:r>
          </w:p>
        </w:tc>
        <w:tc>
          <w:tcPr>
            <w:tcW w:w="2189" w:type="dxa"/>
            <w:vAlign w:val="center"/>
          </w:tcPr>
          <w:p w14:paraId="3FFCF672" w14:textId="2FAB5D8F" w:rsidR="007300CD" w:rsidRPr="00AE431F" w:rsidRDefault="00B9787C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169EA084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70831E95" w14:textId="71BFA1F6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Provedení </w:t>
            </w:r>
            <w:r w:rsidR="001C6D54" w:rsidRPr="00AE431F">
              <w:rPr>
                <w:rFonts w:ascii="Tahoma" w:hAnsi="Tahoma" w:cs="Tahoma"/>
                <w:color w:val="000000" w:themeColor="text1"/>
                <w:lang w:val="cs-CZ"/>
              </w:rPr>
              <w:t>H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ead </w:t>
            </w:r>
            <w:r w:rsidR="001C6D54" w:rsidRPr="00AE431F">
              <w:rPr>
                <w:rFonts w:ascii="Tahoma" w:hAnsi="Tahoma" w:cs="Tahoma"/>
                <w:color w:val="000000" w:themeColor="text1"/>
                <w:lang w:val="cs-CZ"/>
              </w:rPr>
              <w:t>E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xpanderu umožňující bezpečné použití s vibrační klimatickou komorou pro zkoušky baterií, v případě zahoření baterie dojde k vyplnění vzduchové mezery mezi </w:t>
            </w:r>
            <w:r w:rsidR="001C6D54" w:rsidRPr="00AE431F">
              <w:rPr>
                <w:rFonts w:ascii="Tahoma" w:hAnsi="Tahoma" w:cs="Tahoma"/>
                <w:color w:val="000000" w:themeColor="text1"/>
                <w:lang w:val="cs-CZ"/>
              </w:rPr>
              <w:t>H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ead </w:t>
            </w:r>
            <w:r w:rsidR="001C6D54" w:rsidRPr="00AE431F">
              <w:rPr>
                <w:rFonts w:ascii="Tahoma" w:hAnsi="Tahoma" w:cs="Tahoma"/>
                <w:color w:val="000000" w:themeColor="text1"/>
                <w:lang w:val="cs-CZ"/>
              </w:rPr>
              <w:t>E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xpand</w:t>
            </w:r>
            <w:r w:rsidR="001C6D54" w:rsidRPr="00AE431F">
              <w:rPr>
                <w:rFonts w:ascii="Tahoma" w:hAnsi="Tahoma" w:cs="Tahoma"/>
                <w:color w:val="000000" w:themeColor="text1"/>
                <w:lang w:val="cs-CZ"/>
              </w:rPr>
              <w:t>e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rem a dnem zkušební komory dosednutím tepelné bariéry na dno komory (zamezení úniku škodlivých plynů do prostředí laboratoře)  </w:t>
            </w:r>
          </w:p>
        </w:tc>
        <w:tc>
          <w:tcPr>
            <w:tcW w:w="2257" w:type="dxa"/>
            <w:vAlign w:val="center"/>
          </w:tcPr>
          <w:p w14:paraId="713937B5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3B1B0514" w14:textId="50F51DE3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76C25C82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5E80B008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lastRenderedPageBreak/>
              <w:t>Tepelná bariéra Head Expanderu</w:t>
            </w:r>
          </w:p>
        </w:tc>
        <w:tc>
          <w:tcPr>
            <w:tcW w:w="2257" w:type="dxa"/>
            <w:vAlign w:val="center"/>
          </w:tcPr>
          <w:p w14:paraId="09EE1912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0E448C2D" w14:textId="668877DC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1DD77511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1963CFFB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Horizontální kluzný stůl s možností výměny kluzných desek o různé velikosti uživatelem a možnosti upnutí vzorku přímo na ložiska kluzného stolu</w:t>
            </w:r>
          </w:p>
        </w:tc>
        <w:tc>
          <w:tcPr>
            <w:tcW w:w="2257" w:type="dxa"/>
            <w:vAlign w:val="center"/>
          </w:tcPr>
          <w:p w14:paraId="252E8143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0421C035" w14:textId="1C6B306E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488F0EC1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6DB2CF69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Tepelná bariéra kluzného stolu umístěna mezi kluznou deskou a ložisky kluzného stolu pro jednoduchou výměnu kluzných desek a možnosti provozu s klimatickou komorou a snížení celkové pohyblivé hmotnosti</w:t>
            </w:r>
          </w:p>
        </w:tc>
        <w:tc>
          <w:tcPr>
            <w:tcW w:w="2257" w:type="dxa"/>
            <w:vAlign w:val="center"/>
          </w:tcPr>
          <w:p w14:paraId="7FCBDEDC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4B319788" w14:textId="572DA8F4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27A4B03C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3335CD7E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Přímé spojení kluzného stolu s klimatickou komorou bez nutnosti montáže tepelné bariéry</w:t>
            </w:r>
          </w:p>
        </w:tc>
        <w:tc>
          <w:tcPr>
            <w:tcW w:w="2257" w:type="dxa"/>
            <w:vAlign w:val="center"/>
          </w:tcPr>
          <w:p w14:paraId="32192A46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0A778E8F" w14:textId="0DB76CF0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236D0623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7409AEAF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Mechanická ložiska kluzného stolu bez olejového hospodářství a hydraulické jednotky</w:t>
            </w:r>
          </w:p>
        </w:tc>
        <w:tc>
          <w:tcPr>
            <w:tcW w:w="2257" w:type="dxa"/>
            <w:vAlign w:val="center"/>
          </w:tcPr>
          <w:p w14:paraId="327F54F4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59EAE556" w14:textId="50DAF3ED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74DB2E49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289123CA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Velikost větší kluzné desky </w:t>
            </w:r>
          </w:p>
        </w:tc>
        <w:tc>
          <w:tcPr>
            <w:tcW w:w="2257" w:type="dxa"/>
            <w:vAlign w:val="center"/>
          </w:tcPr>
          <w:p w14:paraId="6316C343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1050x1050 mm</w:t>
            </w:r>
          </w:p>
        </w:tc>
        <w:tc>
          <w:tcPr>
            <w:tcW w:w="2189" w:type="dxa"/>
            <w:vAlign w:val="center"/>
          </w:tcPr>
          <w:p w14:paraId="7B4DDB18" w14:textId="1D83837F" w:rsidR="007300CD" w:rsidRPr="00AE431F" w:rsidRDefault="00B9787C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697DC69F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178BAF6B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Velikost menší kluzné desky</w:t>
            </w:r>
          </w:p>
        </w:tc>
        <w:tc>
          <w:tcPr>
            <w:tcW w:w="2257" w:type="dxa"/>
            <w:vAlign w:val="center"/>
          </w:tcPr>
          <w:p w14:paraId="64D549F3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400x400 mm</w:t>
            </w:r>
          </w:p>
        </w:tc>
        <w:tc>
          <w:tcPr>
            <w:tcW w:w="2189" w:type="dxa"/>
            <w:vAlign w:val="center"/>
          </w:tcPr>
          <w:p w14:paraId="6582E450" w14:textId="01F48B74" w:rsidR="007300CD" w:rsidRPr="00AE431F" w:rsidRDefault="00B9787C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5C870CD1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1939C1BE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Kontinuální Pitch moment kluzného stolu</w:t>
            </w:r>
          </w:p>
        </w:tc>
        <w:tc>
          <w:tcPr>
            <w:tcW w:w="2257" w:type="dxa"/>
            <w:vAlign w:val="center"/>
          </w:tcPr>
          <w:p w14:paraId="57CA52CA" w14:textId="6643850E" w:rsidR="007300CD" w:rsidRPr="00AE431F" w:rsidRDefault="00A86E6B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</w:t>
            </w:r>
            <w:r w:rsidR="007300CD" w:rsidRPr="00AE431F">
              <w:rPr>
                <w:rFonts w:ascii="Tahoma" w:hAnsi="Tahoma" w:cs="Tahoma"/>
                <w:color w:val="000000" w:themeColor="text1"/>
                <w:lang w:val="cs-CZ"/>
              </w:rPr>
              <w:t>in. 65 kNm</w:t>
            </w:r>
          </w:p>
        </w:tc>
        <w:tc>
          <w:tcPr>
            <w:tcW w:w="2189" w:type="dxa"/>
            <w:vAlign w:val="center"/>
          </w:tcPr>
          <w:p w14:paraId="07D6F524" w14:textId="79F33B6F" w:rsidR="007300CD" w:rsidRPr="00AE431F" w:rsidRDefault="00B9787C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67D948E5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4403843E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Maximální Pitch moment kluzného stolu</w:t>
            </w:r>
          </w:p>
        </w:tc>
        <w:tc>
          <w:tcPr>
            <w:tcW w:w="2257" w:type="dxa"/>
            <w:vAlign w:val="center"/>
          </w:tcPr>
          <w:p w14:paraId="55F521F4" w14:textId="25B1637B" w:rsidR="007300CD" w:rsidRPr="00AE431F" w:rsidRDefault="00A86E6B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</w:t>
            </w:r>
            <w:r w:rsidR="007300CD" w:rsidRPr="00AE431F">
              <w:rPr>
                <w:rFonts w:ascii="Tahoma" w:hAnsi="Tahoma" w:cs="Tahoma"/>
                <w:color w:val="000000" w:themeColor="text1"/>
                <w:lang w:val="cs-CZ"/>
              </w:rPr>
              <w:t>in. 170 kNm</w:t>
            </w:r>
          </w:p>
        </w:tc>
        <w:tc>
          <w:tcPr>
            <w:tcW w:w="2189" w:type="dxa"/>
            <w:vAlign w:val="center"/>
          </w:tcPr>
          <w:p w14:paraId="382468E7" w14:textId="229FBDD5" w:rsidR="007300CD" w:rsidRPr="00AE431F" w:rsidRDefault="00B9787C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033F0D1A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15CE7760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Kontinuální Roll moment kluzného stolu</w:t>
            </w:r>
          </w:p>
        </w:tc>
        <w:tc>
          <w:tcPr>
            <w:tcW w:w="2257" w:type="dxa"/>
            <w:vAlign w:val="center"/>
          </w:tcPr>
          <w:p w14:paraId="2CC64CDB" w14:textId="12D1D3B7" w:rsidR="007300CD" w:rsidRPr="00AE431F" w:rsidRDefault="00A86E6B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</w:t>
            </w:r>
            <w:r w:rsidR="007300CD" w:rsidRPr="00AE431F">
              <w:rPr>
                <w:rFonts w:ascii="Tahoma" w:hAnsi="Tahoma" w:cs="Tahoma"/>
                <w:color w:val="000000" w:themeColor="text1"/>
                <w:lang w:val="cs-CZ"/>
              </w:rPr>
              <w:t>in. 17 kNm</w:t>
            </w:r>
          </w:p>
        </w:tc>
        <w:tc>
          <w:tcPr>
            <w:tcW w:w="2189" w:type="dxa"/>
            <w:vAlign w:val="center"/>
          </w:tcPr>
          <w:p w14:paraId="4E7F4320" w14:textId="6D6121BD" w:rsidR="007300CD" w:rsidRPr="00AE431F" w:rsidRDefault="00B9787C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53A18910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24E65632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Maximální Roll moment kluzného stolu</w:t>
            </w:r>
          </w:p>
        </w:tc>
        <w:tc>
          <w:tcPr>
            <w:tcW w:w="2257" w:type="dxa"/>
            <w:vAlign w:val="center"/>
          </w:tcPr>
          <w:p w14:paraId="3385750A" w14:textId="7B7D8A1A" w:rsidR="007300CD" w:rsidRPr="00AE431F" w:rsidRDefault="00A86E6B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</w:t>
            </w:r>
            <w:r w:rsidR="007300CD" w:rsidRPr="00AE431F">
              <w:rPr>
                <w:rFonts w:ascii="Tahoma" w:hAnsi="Tahoma" w:cs="Tahoma"/>
                <w:color w:val="000000" w:themeColor="text1"/>
                <w:lang w:val="cs-CZ"/>
              </w:rPr>
              <w:t>in. 200 kNm</w:t>
            </w:r>
          </w:p>
        </w:tc>
        <w:tc>
          <w:tcPr>
            <w:tcW w:w="2189" w:type="dxa"/>
            <w:vAlign w:val="center"/>
          </w:tcPr>
          <w:p w14:paraId="21E7C5F2" w14:textId="244AE8D3" w:rsidR="007300CD" w:rsidRPr="00AE431F" w:rsidRDefault="00B9787C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3F423667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771414D5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Kontinuální Yaw moment kluzného stolu</w:t>
            </w:r>
          </w:p>
        </w:tc>
        <w:tc>
          <w:tcPr>
            <w:tcW w:w="2257" w:type="dxa"/>
            <w:vAlign w:val="center"/>
          </w:tcPr>
          <w:p w14:paraId="58703067" w14:textId="2E128247" w:rsidR="007300CD" w:rsidRPr="00AE431F" w:rsidRDefault="00A86E6B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</w:t>
            </w:r>
            <w:r w:rsidR="007300CD" w:rsidRPr="00AE431F">
              <w:rPr>
                <w:rFonts w:ascii="Tahoma" w:hAnsi="Tahoma" w:cs="Tahoma"/>
                <w:color w:val="000000" w:themeColor="text1"/>
                <w:lang w:val="cs-CZ"/>
              </w:rPr>
              <w:t>in. 65 kNm</w:t>
            </w:r>
          </w:p>
        </w:tc>
        <w:tc>
          <w:tcPr>
            <w:tcW w:w="2189" w:type="dxa"/>
            <w:vAlign w:val="center"/>
          </w:tcPr>
          <w:p w14:paraId="62FDD787" w14:textId="1D3AE007" w:rsidR="007300CD" w:rsidRPr="00AE431F" w:rsidRDefault="00B9787C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448A8562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6A2DD785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Maximální Yaw moment kluzného stolu</w:t>
            </w:r>
          </w:p>
        </w:tc>
        <w:tc>
          <w:tcPr>
            <w:tcW w:w="2257" w:type="dxa"/>
            <w:vAlign w:val="center"/>
          </w:tcPr>
          <w:p w14:paraId="7BB1FBCE" w14:textId="33AA31A1" w:rsidR="007300CD" w:rsidRPr="00AE431F" w:rsidRDefault="00A86E6B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</w:t>
            </w:r>
            <w:r w:rsidR="007300CD" w:rsidRPr="00AE431F">
              <w:rPr>
                <w:rFonts w:ascii="Tahoma" w:hAnsi="Tahoma" w:cs="Tahoma"/>
                <w:color w:val="000000" w:themeColor="text1"/>
                <w:lang w:val="cs-CZ"/>
              </w:rPr>
              <w:t>in. 170 kNm</w:t>
            </w:r>
          </w:p>
        </w:tc>
        <w:tc>
          <w:tcPr>
            <w:tcW w:w="2189" w:type="dxa"/>
            <w:vAlign w:val="center"/>
          </w:tcPr>
          <w:p w14:paraId="7615FCA7" w14:textId="3B8761E1" w:rsidR="007300CD" w:rsidRPr="00AE431F" w:rsidRDefault="00B9787C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6422D18A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112BDE0A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lastRenderedPageBreak/>
              <w:t>Materiál kluzných desek</w:t>
            </w:r>
          </w:p>
        </w:tc>
        <w:tc>
          <w:tcPr>
            <w:tcW w:w="2257" w:type="dxa"/>
            <w:vAlign w:val="center"/>
          </w:tcPr>
          <w:p w14:paraId="5AF1EC83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Magnesium</w:t>
            </w:r>
          </w:p>
        </w:tc>
        <w:tc>
          <w:tcPr>
            <w:tcW w:w="2189" w:type="dxa"/>
            <w:vAlign w:val="center"/>
          </w:tcPr>
          <w:p w14:paraId="0E0B575A" w14:textId="25E5C624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2F6263FC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26CD7DAA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Frekvenční rozsah kluzného stolu </w:t>
            </w:r>
          </w:p>
        </w:tc>
        <w:tc>
          <w:tcPr>
            <w:tcW w:w="2257" w:type="dxa"/>
            <w:vAlign w:val="center"/>
          </w:tcPr>
          <w:p w14:paraId="345AB721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0 až 2 000 Hz</w:t>
            </w:r>
          </w:p>
        </w:tc>
        <w:tc>
          <w:tcPr>
            <w:tcW w:w="2189" w:type="dxa"/>
            <w:vAlign w:val="center"/>
          </w:tcPr>
          <w:p w14:paraId="173034B3" w14:textId="7F099386" w:rsidR="007300CD" w:rsidRPr="00AE431F" w:rsidRDefault="00B9787C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 a hodnotu nabízeného zařízení</w:t>
            </w:r>
          </w:p>
        </w:tc>
      </w:tr>
      <w:tr w:rsidR="007300CD" w:rsidRPr="00AE431F" w14:paraId="5083B7A7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6CA293C9" w14:textId="15D2435A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Dno pro zkušební komoru integrované do rámu kluzného stolu </w:t>
            </w:r>
            <w:r w:rsidR="00AC527B" w:rsidRPr="00AE431F">
              <w:rPr>
                <w:rFonts w:ascii="Tahoma" w:hAnsi="Tahoma" w:cs="Tahoma"/>
                <w:color w:val="000000" w:themeColor="text1"/>
                <w:lang w:val="cs-CZ"/>
              </w:rPr>
              <w:t>vybavené bezpečnostním prvkem pro testování baterií; tento prvek tvoří ochranný límec obepínající vnitřní rám kluzného stolu, který splňuje požadavky na hazard level 5</w:t>
            </w:r>
          </w:p>
        </w:tc>
        <w:tc>
          <w:tcPr>
            <w:tcW w:w="2257" w:type="dxa"/>
            <w:vAlign w:val="center"/>
          </w:tcPr>
          <w:p w14:paraId="340C6CAC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5BB1D6A1" w14:textId="43F16CAC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33E004F5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68296159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Provedení kluzného stolu umožňující klimatické a teplotní zkoušky s vibrační klimatickou komorou v rozsahu min. -40 °C až +160 °C</w:t>
            </w:r>
          </w:p>
        </w:tc>
        <w:tc>
          <w:tcPr>
            <w:tcW w:w="2257" w:type="dxa"/>
            <w:vAlign w:val="center"/>
          </w:tcPr>
          <w:p w14:paraId="168891D0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104EA36B" w14:textId="1FE2E8EA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4FC5E548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6E5D870E" w14:textId="0FAAD3BB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Oddělitelný rám vibračního systému od rámu kluzného stolu (tzn. rám vibračního systému a rám kluzného stolu jsou mechanicky oddělitelné a opět spojitelné, tzv.</w:t>
            </w:r>
            <w:r w:rsidR="00EB207C"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 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není "comboframe")</w:t>
            </w:r>
          </w:p>
        </w:tc>
        <w:tc>
          <w:tcPr>
            <w:tcW w:w="2257" w:type="dxa"/>
            <w:vAlign w:val="center"/>
          </w:tcPr>
          <w:p w14:paraId="151323FE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1A587D26" w14:textId="5F0E1819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7300CD" w:rsidRPr="00AE431F" w14:paraId="76B2F5C2" w14:textId="77777777" w:rsidTr="0072404D">
        <w:trPr>
          <w:trHeight w:val="414"/>
        </w:trPr>
        <w:tc>
          <w:tcPr>
            <w:tcW w:w="5182" w:type="dxa"/>
            <w:vAlign w:val="center"/>
          </w:tcPr>
          <w:p w14:paraId="75F9EA1F" w14:textId="77777777" w:rsidR="007300CD" w:rsidRPr="00AE431F" w:rsidRDefault="007300CD" w:rsidP="007300CD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Plná kompatibilita vibračního systému s vibrační klimatickou komorou</w:t>
            </w:r>
          </w:p>
        </w:tc>
        <w:tc>
          <w:tcPr>
            <w:tcW w:w="2257" w:type="dxa"/>
            <w:vAlign w:val="center"/>
          </w:tcPr>
          <w:p w14:paraId="0F97A7D8" w14:textId="77777777" w:rsidR="007300CD" w:rsidRPr="00AE431F" w:rsidRDefault="007300CD" w:rsidP="007300CD">
            <w:pPr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2189" w:type="dxa"/>
            <w:vAlign w:val="center"/>
          </w:tcPr>
          <w:p w14:paraId="480EB141" w14:textId="3ABF4EAD" w:rsidR="007300CD" w:rsidRPr="00AE431F" w:rsidRDefault="007300CD" w:rsidP="00226584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</w:tbl>
    <w:p w14:paraId="3EAEB9B0" w14:textId="77777777" w:rsidR="007300CD" w:rsidRPr="00AE431F" w:rsidRDefault="007300CD" w:rsidP="007300C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AE431F">
        <w:rPr>
          <w:rFonts w:ascii="Tahoma" w:hAnsi="Tahoma" w:cs="Tahoma"/>
          <w:i/>
          <w:color w:val="3366FF"/>
          <w:sz w:val="20"/>
          <w:szCs w:val="20"/>
        </w:rPr>
        <w:t>Údaje doplní účastník v souladu s technickými údaji nabízeného zařízení.</w:t>
      </w:r>
    </w:p>
    <w:p w14:paraId="332953FD" w14:textId="77777777" w:rsidR="006E62C5" w:rsidRPr="00AE431F" w:rsidRDefault="006E62C5" w:rsidP="006E62C5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5387D29F" w14:textId="77777777" w:rsidR="006E62C5" w:rsidRPr="00AE431F" w:rsidRDefault="006E62C5" w:rsidP="00EB207C">
      <w:pPr>
        <w:spacing w:before="360"/>
        <w:jc w:val="both"/>
        <w:rPr>
          <w:rFonts w:ascii="Tahoma" w:hAnsi="Tahoma" w:cs="Tahoma"/>
        </w:rPr>
      </w:pPr>
      <w:r w:rsidRPr="00AE431F">
        <w:rPr>
          <w:rFonts w:ascii="Tahoma" w:hAnsi="Tahoma" w:cs="Tahoma"/>
        </w:rPr>
        <w:br w:type="column"/>
      </w:r>
      <w:r w:rsidRPr="00AE431F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lastRenderedPageBreak/>
        <w:t>Řídící jednotka k vibračnímu systému</w:t>
      </w:r>
      <w:r w:rsidRPr="00AE431F">
        <w:rPr>
          <w:rFonts w:ascii="Tahoma" w:hAnsi="Tahoma" w:cs="Tahoma"/>
        </w:rPr>
        <w:t xml:space="preserve"> </w:t>
      </w:r>
    </w:p>
    <w:p w14:paraId="6E892208" w14:textId="77777777" w:rsidR="00665694" w:rsidRPr="00AE431F" w:rsidRDefault="00665694" w:rsidP="00665694">
      <w:pPr>
        <w:spacing w:after="0"/>
        <w:jc w:val="both"/>
        <w:rPr>
          <w:rFonts w:ascii="Tahoma" w:hAnsi="Tahoma" w:cs="Tahom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2153"/>
        <w:gridCol w:w="1857"/>
      </w:tblGrid>
      <w:tr w:rsidR="00F236DD" w:rsidRPr="00AE431F" w14:paraId="636F50C7" w14:textId="77777777" w:rsidTr="00C4516A">
        <w:trPr>
          <w:trHeight w:val="390"/>
          <w:tblHeader/>
        </w:trPr>
        <w:tc>
          <w:tcPr>
            <w:tcW w:w="5240" w:type="dxa"/>
            <w:shd w:val="clear" w:color="auto" w:fill="D9E2F3" w:themeFill="accent5" w:themeFillTint="33"/>
            <w:vAlign w:val="center"/>
          </w:tcPr>
          <w:p w14:paraId="1CA80311" w14:textId="481E3EEC" w:rsidR="00F236DD" w:rsidRPr="00AE431F" w:rsidRDefault="00F236DD" w:rsidP="00C4516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lang w:val="cs-CZ"/>
              </w:rPr>
            </w:pPr>
            <w:r w:rsidRPr="00AE431F">
              <w:rPr>
                <w:rFonts w:ascii="Tahoma" w:eastAsia="DejaVu Sans" w:hAnsi="Tahoma" w:cs="Tahoma"/>
                <w:b/>
                <w:kern w:val="2"/>
                <w:lang w:val="cs-CZ" w:eastAsia="ar-SA"/>
              </w:rPr>
              <w:t>Základní technické parametry</w:t>
            </w:r>
          </w:p>
        </w:tc>
        <w:tc>
          <w:tcPr>
            <w:tcW w:w="2153" w:type="dxa"/>
            <w:shd w:val="clear" w:color="auto" w:fill="D9E2F3" w:themeFill="accent5" w:themeFillTint="33"/>
            <w:vAlign w:val="center"/>
          </w:tcPr>
          <w:p w14:paraId="748A6CD4" w14:textId="5EE433E7" w:rsidR="00F236DD" w:rsidRPr="00AE431F" w:rsidRDefault="00F236DD" w:rsidP="00C4516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lang w:val="cs-CZ"/>
              </w:rPr>
            </w:pPr>
            <w:r w:rsidRPr="00AE431F">
              <w:rPr>
                <w:rFonts w:ascii="Tahoma" w:eastAsia="DejaVu Sans" w:hAnsi="Tahoma" w:cs="Tahoma"/>
                <w:b/>
                <w:kern w:val="2"/>
                <w:lang w:val="cs-CZ" w:eastAsia="ar-SA"/>
              </w:rPr>
              <w:t>Minimální požadované hodnoty – musí být splněno!</w:t>
            </w:r>
          </w:p>
        </w:tc>
        <w:tc>
          <w:tcPr>
            <w:tcW w:w="1857" w:type="dxa"/>
            <w:shd w:val="clear" w:color="auto" w:fill="D9E2F3" w:themeFill="accent5" w:themeFillTint="33"/>
            <w:vAlign w:val="center"/>
          </w:tcPr>
          <w:p w14:paraId="7D7DF00E" w14:textId="7601AE34" w:rsidR="00F236DD" w:rsidRPr="00AE431F" w:rsidRDefault="00F236DD" w:rsidP="00C4516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lang w:val="cs-CZ"/>
              </w:rPr>
            </w:pPr>
            <w:r w:rsidRPr="00AE431F">
              <w:rPr>
                <w:rFonts w:ascii="Tahoma" w:eastAsia="DejaVu Sans" w:hAnsi="Tahoma" w:cs="Tahoma"/>
                <w:b/>
                <w:kern w:val="2"/>
                <w:lang w:val="cs-CZ" w:eastAsia="ar-SA"/>
              </w:rPr>
              <w:t>Hodnota nabízeného zařízení</w:t>
            </w:r>
          </w:p>
        </w:tc>
      </w:tr>
      <w:tr w:rsidR="00C4516A" w:rsidRPr="00AE431F" w14:paraId="6D0C5B36" w14:textId="77777777" w:rsidTr="00C4516A">
        <w:trPr>
          <w:trHeight w:val="414"/>
        </w:trPr>
        <w:tc>
          <w:tcPr>
            <w:tcW w:w="5240" w:type="dxa"/>
            <w:vAlign w:val="center"/>
          </w:tcPr>
          <w:p w14:paraId="407AE0B3" w14:textId="77777777" w:rsidR="00C4516A" w:rsidRPr="00AE431F" w:rsidRDefault="00C4516A" w:rsidP="00C4516A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Počet vstupních kanálů</w:t>
            </w:r>
          </w:p>
        </w:tc>
        <w:tc>
          <w:tcPr>
            <w:tcW w:w="2153" w:type="dxa"/>
            <w:vAlign w:val="center"/>
          </w:tcPr>
          <w:p w14:paraId="450AF6EA" w14:textId="77777777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12</w:t>
            </w:r>
          </w:p>
        </w:tc>
        <w:tc>
          <w:tcPr>
            <w:tcW w:w="1857" w:type="dxa"/>
            <w:vAlign w:val="center"/>
          </w:tcPr>
          <w:p w14:paraId="50AF3836" w14:textId="4DE9ED4E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C4516A" w:rsidRPr="00AE431F" w14:paraId="0B382690" w14:textId="77777777" w:rsidTr="00C4516A">
        <w:trPr>
          <w:trHeight w:val="414"/>
        </w:trPr>
        <w:tc>
          <w:tcPr>
            <w:tcW w:w="5240" w:type="dxa"/>
            <w:vAlign w:val="center"/>
          </w:tcPr>
          <w:p w14:paraId="0E142087" w14:textId="77777777" w:rsidR="00C4516A" w:rsidRPr="00AE431F" w:rsidRDefault="00C4516A" w:rsidP="00C4516A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Počet výstupních kanálů</w:t>
            </w:r>
          </w:p>
        </w:tc>
        <w:tc>
          <w:tcPr>
            <w:tcW w:w="2153" w:type="dxa"/>
            <w:vAlign w:val="center"/>
          </w:tcPr>
          <w:p w14:paraId="3530A2E6" w14:textId="77777777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4</w:t>
            </w:r>
          </w:p>
        </w:tc>
        <w:tc>
          <w:tcPr>
            <w:tcW w:w="1857" w:type="dxa"/>
            <w:vAlign w:val="center"/>
          </w:tcPr>
          <w:p w14:paraId="25E632D0" w14:textId="2241A6EC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C4516A" w:rsidRPr="00AE431F" w14:paraId="1E822D40" w14:textId="77777777" w:rsidTr="00C4516A">
        <w:trPr>
          <w:trHeight w:val="414"/>
        </w:trPr>
        <w:tc>
          <w:tcPr>
            <w:tcW w:w="5240" w:type="dxa"/>
            <w:vAlign w:val="center"/>
          </w:tcPr>
          <w:p w14:paraId="042C235B" w14:textId="77777777" w:rsidR="00C4516A" w:rsidRPr="00AE431F" w:rsidRDefault="00C4516A" w:rsidP="00C4516A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Kompatibilita vstupů</w:t>
            </w:r>
          </w:p>
        </w:tc>
        <w:tc>
          <w:tcPr>
            <w:tcW w:w="2153" w:type="dxa"/>
            <w:vAlign w:val="center"/>
          </w:tcPr>
          <w:p w14:paraId="2C5500A6" w14:textId="77777777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charge, voltage, IEPE</w:t>
            </w:r>
          </w:p>
        </w:tc>
        <w:tc>
          <w:tcPr>
            <w:tcW w:w="1857" w:type="dxa"/>
            <w:vAlign w:val="center"/>
          </w:tcPr>
          <w:p w14:paraId="5406A8AF" w14:textId="4BAD808E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C4516A" w:rsidRPr="00AE431F" w14:paraId="1D5CA710" w14:textId="77777777" w:rsidTr="00C4516A">
        <w:trPr>
          <w:trHeight w:val="414"/>
        </w:trPr>
        <w:tc>
          <w:tcPr>
            <w:tcW w:w="5240" w:type="dxa"/>
            <w:vAlign w:val="center"/>
          </w:tcPr>
          <w:p w14:paraId="030EA467" w14:textId="77777777" w:rsidR="00C4516A" w:rsidRPr="00AE431F" w:rsidRDefault="00C4516A" w:rsidP="00C4516A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Rozlišení A/D a D/A převodníků</w:t>
            </w:r>
          </w:p>
        </w:tc>
        <w:tc>
          <w:tcPr>
            <w:tcW w:w="2153" w:type="dxa"/>
            <w:vAlign w:val="center"/>
          </w:tcPr>
          <w:p w14:paraId="63C5C714" w14:textId="1C76BDEB" w:rsidR="00C4516A" w:rsidRPr="00AE431F" w:rsidRDefault="003518E5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</w:t>
            </w:r>
            <w:r w:rsidR="00C4516A" w:rsidRPr="00AE431F">
              <w:rPr>
                <w:rFonts w:ascii="Tahoma" w:hAnsi="Tahoma" w:cs="Tahoma"/>
                <w:color w:val="000000" w:themeColor="text1"/>
                <w:lang w:val="cs-CZ"/>
              </w:rPr>
              <w:t>in. 32 bit</w:t>
            </w:r>
          </w:p>
        </w:tc>
        <w:tc>
          <w:tcPr>
            <w:tcW w:w="1857" w:type="dxa"/>
            <w:vAlign w:val="center"/>
          </w:tcPr>
          <w:p w14:paraId="357324EF" w14:textId="5A2992BD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C4516A" w:rsidRPr="00AE431F" w14:paraId="5C195C40" w14:textId="77777777" w:rsidTr="00C4516A">
        <w:trPr>
          <w:trHeight w:val="414"/>
        </w:trPr>
        <w:tc>
          <w:tcPr>
            <w:tcW w:w="5240" w:type="dxa"/>
            <w:vAlign w:val="center"/>
          </w:tcPr>
          <w:p w14:paraId="0681DA2C" w14:textId="77777777" w:rsidR="00C4516A" w:rsidRPr="00AE431F" w:rsidRDefault="00C4516A" w:rsidP="00C4516A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Vstupní a výstupní vzorkovací frekvence</w:t>
            </w:r>
          </w:p>
        </w:tc>
        <w:tc>
          <w:tcPr>
            <w:tcW w:w="2153" w:type="dxa"/>
            <w:vAlign w:val="center"/>
          </w:tcPr>
          <w:p w14:paraId="3E9B76CB" w14:textId="3D99039F" w:rsidR="00C4516A" w:rsidRPr="00AE431F" w:rsidRDefault="003518E5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</w:t>
            </w:r>
            <w:r w:rsidR="00C4516A" w:rsidRPr="00AE431F">
              <w:rPr>
                <w:rFonts w:ascii="Tahoma" w:hAnsi="Tahoma" w:cs="Tahoma"/>
                <w:color w:val="000000" w:themeColor="text1"/>
                <w:lang w:val="cs-CZ"/>
              </w:rPr>
              <w:t>in. 100 kHz</w:t>
            </w:r>
          </w:p>
        </w:tc>
        <w:tc>
          <w:tcPr>
            <w:tcW w:w="1857" w:type="dxa"/>
            <w:vAlign w:val="center"/>
          </w:tcPr>
          <w:p w14:paraId="6D29150C" w14:textId="07EF3D9F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C4516A" w:rsidRPr="00AE431F" w14:paraId="0B095B1A" w14:textId="77777777" w:rsidTr="00C4516A">
        <w:trPr>
          <w:trHeight w:val="414"/>
        </w:trPr>
        <w:tc>
          <w:tcPr>
            <w:tcW w:w="5240" w:type="dxa"/>
            <w:vAlign w:val="center"/>
          </w:tcPr>
          <w:p w14:paraId="53F4FCDC" w14:textId="77777777" w:rsidR="00C4516A" w:rsidRPr="00AE431F" w:rsidRDefault="00C4516A" w:rsidP="00C4516A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Možnost předdefinovaných vibračních zkoušek dle zkušebních norem IEC, JIS, ISO, MIL, ASTM, ISTA, JASO</w:t>
            </w:r>
          </w:p>
        </w:tc>
        <w:tc>
          <w:tcPr>
            <w:tcW w:w="2153" w:type="dxa"/>
            <w:vAlign w:val="center"/>
          </w:tcPr>
          <w:p w14:paraId="78955631" w14:textId="77777777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14188094" w14:textId="001BB1E4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C4516A" w:rsidRPr="00AE431F" w14:paraId="6057B385" w14:textId="77777777" w:rsidTr="00C4516A">
        <w:trPr>
          <w:trHeight w:val="414"/>
        </w:trPr>
        <w:tc>
          <w:tcPr>
            <w:tcW w:w="5240" w:type="dxa"/>
            <w:vAlign w:val="center"/>
          </w:tcPr>
          <w:p w14:paraId="00F8A3CE" w14:textId="77777777" w:rsidR="00C4516A" w:rsidRPr="00AE431F" w:rsidRDefault="00C4516A" w:rsidP="00C4516A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Software SINE, SINE resonance DWELL, SINE Amplitude DWELL, SINE Limit control</w:t>
            </w:r>
          </w:p>
        </w:tc>
        <w:tc>
          <w:tcPr>
            <w:tcW w:w="2153" w:type="dxa"/>
            <w:vAlign w:val="center"/>
          </w:tcPr>
          <w:p w14:paraId="5DB0C185" w14:textId="77777777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60FCE12F" w14:textId="418422FD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C4516A" w:rsidRPr="00AE431F" w14:paraId="41EA5873" w14:textId="77777777" w:rsidTr="00C4516A">
        <w:trPr>
          <w:trHeight w:val="414"/>
        </w:trPr>
        <w:tc>
          <w:tcPr>
            <w:tcW w:w="5240" w:type="dxa"/>
            <w:vAlign w:val="center"/>
          </w:tcPr>
          <w:p w14:paraId="1F8EE14A" w14:textId="77777777" w:rsidR="00C4516A" w:rsidRPr="00AE431F" w:rsidRDefault="00C4516A" w:rsidP="00C4516A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Software RANDOM, RANDOM PSD Limit control</w:t>
            </w:r>
          </w:p>
        </w:tc>
        <w:tc>
          <w:tcPr>
            <w:tcW w:w="2153" w:type="dxa"/>
            <w:vAlign w:val="center"/>
          </w:tcPr>
          <w:p w14:paraId="4765A3E8" w14:textId="77777777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214DD4D3" w14:textId="053F0F5E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C4516A" w:rsidRPr="00AE431F" w14:paraId="7365FB13" w14:textId="77777777" w:rsidTr="00C4516A">
        <w:trPr>
          <w:trHeight w:val="414"/>
        </w:trPr>
        <w:tc>
          <w:tcPr>
            <w:tcW w:w="5240" w:type="dxa"/>
            <w:vAlign w:val="center"/>
          </w:tcPr>
          <w:p w14:paraId="56501DA6" w14:textId="77777777" w:rsidR="00C4516A" w:rsidRPr="00AE431F" w:rsidRDefault="00C4516A" w:rsidP="00C4516A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Software SINE on RANDOM</w:t>
            </w:r>
          </w:p>
        </w:tc>
        <w:tc>
          <w:tcPr>
            <w:tcW w:w="2153" w:type="dxa"/>
            <w:vAlign w:val="center"/>
          </w:tcPr>
          <w:p w14:paraId="5A8E5C65" w14:textId="77777777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227B6888" w14:textId="5F3D47A3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C4516A" w:rsidRPr="00AE431F" w14:paraId="6D1604CD" w14:textId="77777777" w:rsidTr="00C4516A">
        <w:trPr>
          <w:trHeight w:val="414"/>
        </w:trPr>
        <w:tc>
          <w:tcPr>
            <w:tcW w:w="5240" w:type="dxa"/>
            <w:vAlign w:val="center"/>
          </w:tcPr>
          <w:p w14:paraId="2A5E07A8" w14:textId="77777777" w:rsidR="00C4516A" w:rsidRPr="00AE431F" w:rsidRDefault="00C4516A" w:rsidP="00C4516A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Software SHOCK</w:t>
            </w:r>
          </w:p>
        </w:tc>
        <w:tc>
          <w:tcPr>
            <w:tcW w:w="2153" w:type="dxa"/>
            <w:vAlign w:val="center"/>
          </w:tcPr>
          <w:p w14:paraId="74588654" w14:textId="77777777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03263D9B" w14:textId="4CF224C9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C4516A" w:rsidRPr="00AE431F" w14:paraId="1E155107" w14:textId="77777777" w:rsidTr="00C4516A">
        <w:trPr>
          <w:trHeight w:val="414"/>
        </w:trPr>
        <w:tc>
          <w:tcPr>
            <w:tcW w:w="5240" w:type="dxa"/>
            <w:vAlign w:val="center"/>
          </w:tcPr>
          <w:p w14:paraId="00C30DBC" w14:textId="77777777" w:rsidR="00C4516A" w:rsidRPr="00AE431F" w:rsidRDefault="00C4516A" w:rsidP="00C4516A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Jazyk ovládacího software</w:t>
            </w:r>
          </w:p>
        </w:tc>
        <w:tc>
          <w:tcPr>
            <w:tcW w:w="2153" w:type="dxa"/>
            <w:vAlign w:val="center"/>
          </w:tcPr>
          <w:p w14:paraId="55F2A702" w14:textId="29B550D5" w:rsidR="00C4516A" w:rsidRPr="00AE431F" w:rsidRDefault="003518E5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</w:t>
            </w:r>
            <w:r w:rsidR="00C4516A" w:rsidRPr="00AE431F">
              <w:rPr>
                <w:rFonts w:ascii="Tahoma" w:hAnsi="Tahoma" w:cs="Tahoma"/>
                <w:color w:val="000000" w:themeColor="text1"/>
                <w:lang w:val="cs-CZ"/>
              </w:rPr>
              <w:t>nglický nebo český</w:t>
            </w:r>
          </w:p>
        </w:tc>
        <w:tc>
          <w:tcPr>
            <w:tcW w:w="1857" w:type="dxa"/>
            <w:vAlign w:val="center"/>
          </w:tcPr>
          <w:p w14:paraId="58FDDD08" w14:textId="007A146E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C4516A" w:rsidRPr="00AE431F" w14:paraId="230A2863" w14:textId="77777777" w:rsidTr="00C4516A">
        <w:trPr>
          <w:trHeight w:val="414"/>
        </w:trPr>
        <w:tc>
          <w:tcPr>
            <w:tcW w:w="5240" w:type="dxa"/>
            <w:vAlign w:val="center"/>
          </w:tcPr>
          <w:p w14:paraId="32D23A35" w14:textId="77777777" w:rsidR="00C4516A" w:rsidRPr="00AE431F" w:rsidRDefault="00C4516A" w:rsidP="00C4516A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2ks řídící akcelerometr IEPE, 10 mV/g, teplotní rozsah -40 °C až +160 °C </w:t>
            </w:r>
          </w:p>
        </w:tc>
        <w:tc>
          <w:tcPr>
            <w:tcW w:w="2153" w:type="dxa"/>
            <w:vAlign w:val="center"/>
          </w:tcPr>
          <w:p w14:paraId="460FD3BA" w14:textId="77777777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683A638E" w14:textId="666E7888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C4516A" w:rsidRPr="00AE431F" w14:paraId="4B594C48" w14:textId="77777777" w:rsidTr="00C4516A">
        <w:trPr>
          <w:trHeight w:val="414"/>
        </w:trPr>
        <w:tc>
          <w:tcPr>
            <w:tcW w:w="5240" w:type="dxa"/>
            <w:vAlign w:val="center"/>
          </w:tcPr>
          <w:p w14:paraId="57BC23B9" w14:textId="77777777" w:rsidR="00C4516A" w:rsidRPr="00AE431F" w:rsidRDefault="00C4516A" w:rsidP="00C4516A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Komunikační rozhraní</w:t>
            </w:r>
          </w:p>
        </w:tc>
        <w:tc>
          <w:tcPr>
            <w:tcW w:w="2153" w:type="dxa"/>
            <w:vAlign w:val="center"/>
          </w:tcPr>
          <w:p w14:paraId="67B34E2A" w14:textId="77777777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Ethernet</w:t>
            </w:r>
          </w:p>
        </w:tc>
        <w:tc>
          <w:tcPr>
            <w:tcW w:w="1857" w:type="dxa"/>
            <w:vAlign w:val="center"/>
          </w:tcPr>
          <w:p w14:paraId="64CA98EB" w14:textId="3712D891" w:rsidR="00C4516A" w:rsidRPr="00AE431F" w:rsidRDefault="00C4516A" w:rsidP="00C4516A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</w:tbl>
    <w:p w14:paraId="408CDBCA" w14:textId="3247DE82" w:rsidR="006E62C5" w:rsidRPr="00AE431F" w:rsidRDefault="007F062C" w:rsidP="00665694">
      <w:pPr>
        <w:spacing w:before="120"/>
        <w:jc w:val="both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  <w:r w:rsidRPr="00AE431F">
        <w:rPr>
          <w:rFonts w:ascii="Tahoma" w:hAnsi="Tahoma" w:cs="Tahoma"/>
          <w:i/>
          <w:color w:val="3366FF"/>
          <w:sz w:val="20"/>
          <w:szCs w:val="20"/>
        </w:rPr>
        <w:t>Údaje doplní účastník v souladu s technickými údaji nabízeného zařízení.</w:t>
      </w:r>
      <w:r w:rsidR="006E62C5" w:rsidRPr="00AE431F">
        <w:rPr>
          <w:rFonts w:ascii="Tahoma" w:hAnsi="Tahoma" w:cs="Tahoma"/>
        </w:rPr>
        <w:br w:type="column"/>
      </w:r>
      <w:r w:rsidR="006E62C5" w:rsidRPr="00AE431F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lastRenderedPageBreak/>
        <w:t>Vibrační klimatická komora k vibračnímu systému</w:t>
      </w:r>
    </w:p>
    <w:p w14:paraId="562ECE7D" w14:textId="77777777" w:rsidR="00665694" w:rsidRPr="00AE431F" w:rsidRDefault="00665694" w:rsidP="00665694">
      <w:pPr>
        <w:spacing w:after="0"/>
        <w:jc w:val="both"/>
        <w:rPr>
          <w:rFonts w:ascii="Tahoma" w:hAnsi="Tahoma" w:cs="Tahom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2153"/>
        <w:gridCol w:w="1857"/>
      </w:tblGrid>
      <w:tr w:rsidR="001A08E0" w:rsidRPr="00AE431F" w14:paraId="5A67D4ED" w14:textId="77777777" w:rsidTr="001A08E0">
        <w:trPr>
          <w:trHeight w:val="390"/>
          <w:tblHeader/>
        </w:trPr>
        <w:tc>
          <w:tcPr>
            <w:tcW w:w="5240" w:type="dxa"/>
            <w:shd w:val="clear" w:color="auto" w:fill="D9E2F3" w:themeFill="accent5" w:themeFillTint="33"/>
            <w:vAlign w:val="center"/>
          </w:tcPr>
          <w:p w14:paraId="76D8B1F7" w14:textId="36F103D2" w:rsidR="001A08E0" w:rsidRPr="00AE431F" w:rsidRDefault="001A08E0" w:rsidP="001A08E0">
            <w:pPr>
              <w:jc w:val="center"/>
              <w:rPr>
                <w:rFonts w:ascii="Tahoma" w:hAnsi="Tahoma" w:cs="Tahoma"/>
                <w:b/>
                <w:color w:val="000000"/>
                <w:lang w:val="cs-CZ"/>
              </w:rPr>
            </w:pPr>
            <w:r w:rsidRPr="00AE431F">
              <w:rPr>
                <w:rFonts w:ascii="Tahoma" w:eastAsia="DejaVu Sans" w:hAnsi="Tahoma" w:cs="Tahoma"/>
                <w:b/>
                <w:kern w:val="2"/>
                <w:lang w:val="cs-CZ" w:eastAsia="ar-SA"/>
              </w:rPr>
              <w:t>Základní technické parametry</w:t>
            </w:r>
          </w:p>
        </w:tc>
        <w:tc>
          <w:tcPr>
            <w:tcW w:w="2153" w:type="dxa"/>
            <w:shd w:val="clear" w:color="auto" w:fill="D9E2F3" w:themeFill="accent5" w:themeFillTint="33"/>
            <w:vAlign w:val="center"/>
          </w:tcPr>
          <w:p w14:paraId="72304BE9" w14:textId="69268612" w:rsidR="001A08E0" w:rsidRPr="00AE431F" w:rsidRDefault="001A08E0" w:rsidP="001A08E0">
            <w:pPr>
              <w:jc w:val="center"/>
              <w:rPr>
                <w:rFonts w:ascii="Tahoma" w:hAnsi="Tahoma" w:cs="Tahoma"/>
                <w:b/>
                <w:color w:val="000000"/>
                <w:lang w:val="cs-CZ"/>
              </w:rPr>
            </w:pPr>
            <w:r w:rsidRPr="00AE431F">
              <w:rPr>
                <w:rFonts w:ascii="Tahoma" w:eastAsia="DejaVu Sans" w:hAnsi="Tahoma" w:cs="Tahoma"/>
                <w:b/>
                <w:kern w:val="2"/>
                <w:lang w:val="cs-CZ" w:eastAsia="ar-SA"/>
              </w:rPr>
              <w:t>Minimální požadované hodnoty – musí být splněno!</w:t>
            </w:r>
          </w:p>
        </w:tc>
        <w:tc>
          <w:tcPr>
            <w:tcW w:w="1857" w:type="dxa"/>
            <w:shd w:val="clear" w:color="auto" w:fill="D9E2F3" w:themeFill="accent5" w:themeFillTint="33"/>
            <w:vAlign w:val="center"/>
          </w:tcPr>
          <w:p w14:paraId="41DD1B29" w14:textId="5526EA16" w:rsidR="001A08E0" w:rsidRPr="00AE431F" w:rsidRDefault="001A08E0" w:rsidP="001A08E0">
            <w:pPr>
              <w:jc w:val="center"/>
              <w:rPr>
                <w:rFonts w:ascii="Tahoma" w:hAnsi="Tahoma" w:cs="Tahoma"/>
                <w:b/>
                <w:color w:val="000000"/>
                <w:lang w:val="cs-CZ"/>
              </w:rPr>
            </w:pPr>
            <w:r w:rsidRPr="00AE431F">
              <w:rPr>
                <w:rFonts w:ascii="Tahoma" w:eastAsia="DejaVu Sans" w:hAnsi="Tahoma" w:cs="Tahoma"/>
                <w:b/>
                <w:kern w:val="2"/>
                <w:lang w:val="cs-CZ" w:eastAsia="ar-SA"/>
              </w:rPr>
              <w:t>Hodnota nabízeného zařízení</w:t>
            </w:r>
          </w:p>
        </w:tc>
      </w:tr>
      <w:tr w:rsidR="001A08E0" w:rsidRPr="00AE431F" w14:paraId="64AAAC9B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5C606A8D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Objem</w:t>
            </w:r>
          </w:p>
        </w:tc>
        <w:tc>
          <w:tcPr>
            <w:tcW w:w="2153" w:type="dxa"/>
            <w:vAlign w:val="center"/>
          </w:tcPr>
          <w:p w14:paraId="79E496FC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2100 l</w:t>
            </w:r>
          </w:p>
        </w:tc>
        <w:tc>
          <w:tcPr>
            <w:tcW w:w="1857" w:type="dxa"/>
            <w:vAlign w:val="center"/>
          </w:tcPr>
          <w:p w14:paraId="518133BD" w14:textId="311F3F90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4C1C0B41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02AC9313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Rozměry zkušebního prostoru, šířka x výška x hloubka</w:t>
            </w:r>
          </w:p>
        </w:tc>
        <w:tc>
          <w:tcPr>
            <w:tcW w:w="2153" w:type="dxa"/>
            <w:vAlign w:val="center"/>
          </w:tcPr>
          <w:p w14:paraId="3192EE6F" w14:textId="1594FC34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1380 x 1080 x 1380 mm</w:t>
            </w:r>
          </w:p>
        </w:tc>
        <w:tc>
          <w:tcPr>
            <w:tcW w:w="1857" w:type="dxa"/>
            <w:vAlign w:val="center"/>
          </w:tcPr>
          <w:p w14:paraId="6CD1EA72" w14:textId="16D63E59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6477B907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6AE88F8E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Vnější rozměry zkušební komory, šířka x výška x hloubka</w:t>
            </w:r>
          </w:p>
        </w:tc>
        <w:tc>
          <w:tcPr>
            <w:tcW w:w="2153" w:type="dxa"/>
            <w:vAlign w:val="center"/>
          </w:tcPr>
          <w:p w14:paraId="76D83DB5" w14:textId="46C893B9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max. 1850 x 3050 x 4000 mm</w:t>
            </w:r>
          </w:p>
        </w:tc>
        <w:tc>
          <w:tcPr>
            <w:tcW w:w="1857" w:type="dxa"/>
            <w:vAlign w:val="center"/>
          </w:tcPr>
          <w:p w14:paraId="60C44429" w14:textId="3422974D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513D892D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60021D1B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Hmotnost komory</w:t>
            </w:r>
          </w:p>
        </w:tc>
        <w:tc>
          <w:tcPr>
            <w:tcW w:w="2153" w:type="dxa"/>
            <w:vAlign w:val="center"/>
          </w:tcPr>
          <w:p w14:paraId="4C236D4C" w14:textId="7C5312A0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max. 2800 kg</w:t>
            </w:r>
          </w:p>
        </w:tc>
        <w:tc>
          <w:tcPr>
            <w:tcW w:w="1857" w:type="dxa"/>
            <w:vAlign w:val="center"/>
          </w:tcPr>
          <w:p w14:paraId="0624EA4F" w14:textId="2E133CF1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01F833AE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40C47131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Teplotní rozsah</w:t>
            </w:r>
          </w:p>
        </w:tc>
        <w:tc>
          <w:tcPr>
            <w:tcW w:w="2153" w:type="dxa"/>
            <w:vAlign w:val="center"/>
          </w:tcPr>
          <w:p w14:paraId="4B374994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-65 °C až 180 °C</w:t>
            </w:r>
          </w:p>
        </w:tc>
        <w:tc>
          <w:tcPr>
            <w:tcW w:w="1857" w:type="dxa"/>
            <w:vAlign w:val="center"/>
          </w:tcPr>
          <w:p w14:paraId="230E985F" w14:textId="3315A678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5799751C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29E35269" w14:textId="70C58F08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Rychlost ohřevu dle </w:t>
            </w:r>
            <w:r w:rsidR="00A02B2A" w:rsidRPr="00AE431F">
              <w:rPr>
                <w:rFonts w:ascii="Tahoma" w:hAnsi="Tahoma" w:cs="Tahoma"/>
                <w:color w:val="000000" w:themeColor="text1"/>
                <w:lang w:val="cs-CZ"/>
              </w:rPr>
              <w:t>ČSN EN IEC 60068-3-5 ed. 2</w:t>
            </w:r>
            <w:r w:rsidR="00A5503F"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 </w:t>
            </w:r>
            <w:r w:rsidR="00A5503F" w:rsidRPr="00AE431F">
              <w:rPr>
                <w:rFonts w:ascii="Tahoma" w:hAnsi="Tahoma" w:cs="Tahoma"/>
                <w:i/>
                <w:iCs/>
                <w:color w:val="FF0000"/>
                <w:lang w:val="cs-CZ"/>
              </w:rPr>
              <w:t>(zadavatel umožňuje nabídnout rovnocenné řešení)</w:t>
            </w:r>
          </w:p>
        </w:tc>
        <w:tc>
          <w:tcPr>
            <w:tcW w:w="2153" w:type="dxa"/>
            <w:vAlign w:val="center"/>
          </w:tcPr>
          <w:p w14:paraId="10DD4278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10 K/min</w:t>
            </w:r>
          </w:p>
        </w:tc>
        <w:tc>
          <w:tcPr>
            <w:tcW w:w="1857" w:type="dxa"/>
            <w:vAlign w:val="center"/>
          </w:tcPr>
          <w:p w14:paraId="134BA22E" w14:textId="60A016EB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420CA747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352E8811" w14:textId="1CAF3BF1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Rychlost chlazení dle </w:t>
            </w:r>
            <w:r w:rsidR="00A02B2A" w:rsidRPr="00AE431F">
              <w:rPr>
                <w:rFonts w:ascii="Tahoma" w:hAnsi="Tahoma" w:cs="Tahoma"/>
                <w:color w:val="000000" w:themeColor="text1"/>
                <w:lang w:val="cs-CZ"/>
              </w:rPr>
              <w:t>ČSN EN IEC 60068-3-5 ed. 2</w:t>
            </w:r>
            <w:r w:rsidR="00B048E7"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 </w:t>
            </w:r>
            <w:r w:rsidR="00B048E7" w:rsidRPr="00AE431F">
              <w:rPr>
                <w:rFonts w:ascii="Tahoma" w:hAnsi="Tahoma" w:cs="Tahoma"/>
                <w:i/>
                <w:iCs/>
                <w:color w:val="FF0000"/>
                <w:lang w:val="cs-CZ"/>
              </w:rPr>
              <w:t>(zadavatel umožňuje nabídnout rovnocenné řešení)</w:t>
            </w:r>
          </w:p>
        </w:tc>
        <w:tc>
          <w:tcPr>
            <w:tcW w:w="2153" w:type="dxa"/>
            <w:vAlign w:val="center"/>
          </w:tcPr>
          <w:p w14:paraId="5526C64C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10 K/min</w:t>
            </w:r>
          </w:p>
        </w:tc>
        <w:tc>
          <w:tcPr>
            <w:tcW w:w="1857" w:type="dxa"/>
            <w:vAlign w:val="center"/>
          </w:tcPr>
          <w:p w14:paraId="4B922E72" w14:textId="789C209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36BB16BA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7A7A1CCA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Teplotní kompenzace pro teplotní zkoušky </w:t>
            </w:r>
          </w:p>
        </w:tc>
        <w:tc>
          <w:tcPr>
            <w:tcW w:w="2153" w:type="dxa"/>
            <w:vAlign w:val="center"/>
          </w:tcPr>
          <w:p w14:paraId="39AF74F5" w14:textId="0D99447B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8000 W</w:t>
            </w:r>
          </w:p>
        </w:tc>
        <w:tc>
          <w:tcPr>
            <w:tcW w:w="1857" w:type="dxa"/>
            <w:vAlign w:val="center"/>
          </w:tcPr>
          <w:p w14:paraId="1B26B359" w14:textId="189B3E4A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07D2C6D9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4263BCA8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Teplotní odchylka pro teplotní zkoušky, časová</w:t>
            </w:r>
          </w:p>
        </w:tc>
        <w:tc>
          <w:tcPr>
            <w:tcW w:w="2153" w:type="dxa"/>
            <w:vAlign w:val="center"/>
          </w:tcPr>
          <w:p w14:paraId="07493FC4" w14:textId="20108206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max. ±0.8 K</w:t>
            </w:r>
          </w:p>
        </w:tc>
        <w:tc>
          <w:tcPr>
            <w:tcW w:w="1857" w:type="dxa"/>
            <w:vAlign w:val="center"/>
          </w:tcPr>
          <w:p w14:paraId="202007AA" w14:textId="16B1530F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1D80E8A4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3C232E40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Teplotní odchylka pro teplotní zkoušky, prostorová</w:t>
            </w:r>
          </w:p>
        </w:tc>
        <w:tc>
          <w:tcPr>
            <w:tcW w:w="2153" w:type="dxa"/>
            <w:vAlign w:val="center"/>
          </w:tcPr>
          <w:p w14:paraId="2CB228AA" w14:textId="609A956E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max. ±2.0 K</w:t>
            </w:r>
          </w:p>
        </w:tc>
        <w:tc>
          <w:tcPr>
            <w:tcW w:w="1857" w:type="dxa"/>
            <w:vAlign w:val="center"/>
          </w:tcPr>
          <w:p w14:paraId="49CECC50" w14:textId="2BCC2671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04A24CD0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75698B4E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Rozsah vlhkosti</w:t>
            </w:r>
          </w:p>
        </w:tc>
        <w:tc>
          <w:tcPr>
            <w:tcW w:w="2153" w:type="dxa"/>
            <w:vAlign w:val="center"/>
          </w:tcPr>
          <w:p w14:paraId="6D122439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10-95 % r.v.</w:t>
            </w:r>
          </w:p>
        </w:tc>
        <w:tc>
          <w:tcPr>
            <w:tcW w:w="1857" w:type="dxa"/>
            <w:vAlign w:val="center"/>
          </w:tcPr>
          <w:p w14:paraId="6C048655" w14:textId="51EB752C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349B9CF9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61698A9F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Vlhkostní odchylka, časová</w:t>
            </w:r>
          </w:p>
        </w:tc>
        <w:tc>
          <w:tcPr>
            <w:tcW w:w="2153" w:type="dxa"/>
            <w:vAlign w:val="center"/>
          </w:tcPr>
          <w:p w14:paraId="28F7E568" w14:textId="5CCAB315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max. ± 3.0 %</w:t>
            </w:r>
          </w:p>
        </w:tc>
        <w:tc>
          <w:tcPr>
            <w:tcW w:w="1857" w:type="dxa"/>
            <w:vAlign w:val="center"/>
          </w:tcPr>
          <w:p w14:paraId="492892FC" w14:textId="50FAF4B2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004BDB3D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50E1C49D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Dveře komory jednokřídlé, se závěsem vlevo </w:t>
            </w:r>
          </w:p>
        </w:tc>
        <w:tc>
          <w:tcPr>
            <w:tcW w:w="2153" w:type="dxa"/>
            <w:vAlign w:val="center"/>
          </w:tcPr>
          <w:p w14:paraId="004091CE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48264C59" w14:textId="468A371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4888D9E3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79265A0B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Okno ve dveřích komory, vícevrstvé, vč. osvětlení zkušebního prostoru</w:t>
            </w:r>
          </w:p>
        </w:tc>
        <w:tc>
          <w:tcPr>
            <w:tcW w:w="2153" w:type="dxa"/>
            <w:vAlign w:val="center"/>
          </w:tcPr>
          <w:p w14:paraId="4F59629D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33290A9C" w14:textId="3F7052CF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1AAB98BC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451BC3CA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Rozměry okna ve dveřích komory</w:t>
            </w:r>
          </w:p>
        </w:tc>
        <w:tc>
          <w:tcPr>
            <w:tcW w:w="2153" w:type="dxa"/>
            <w:vAlign w:val="center"/>
          </w:tcPr>
          <w:p w14:paraId="5532EC8E" w14:textId="6B36ED9B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400 x 550 mm</w:t>
            </w:r>
          </w:p>
        </w:tc>
        <w:tc>
          <w:tcPr>
            <w:tcW w:w="1857" w:type="dxa"/>
            <w:vAlign w:val="center"/>
          </w:tcPr>
          <w:p w14:paraId="1DA9EB10" w14:textId="5325A6CA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38038FE3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440F288E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lastRenderedPageBreak/>
              <w:t>Měření vlhkosti kapacitním senzorem</w:t>
            </w:r>
          </w:p>
        </w:tc>
        <w:tc>
          <w:tcPr>
            <w:tcW w:w="2153" w:type="dxa"/>
            <w:vAlign w:val="center"/>
          </w:tcPr>
          <w:p w14:paraId="1493BBA3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02920CD9" w14:textId="667C7A2F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1CAE65BB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7BB3D400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Chladivo s GWP hodnotou menší než 1400 na obou stupních chlazení</w:t>
            </w:r>
          </w:p>
        </w:tc>
        <w:tc>
          <w:tcPr>
            <w:tcW w:w="2153" w:type="dxa"/>
            <w:vAlign w:val="center"/>
          </w:tcPr>
          <w:p w14:paraId="3CD9015B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6C15D58D" w14:textId="50683F01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12C46E5D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698172CD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Vodou chlazený kondenzátor</w:t>
            </w:r>
          </w:p>
        </w:tc>
        <w:tc>
          <w:tcPr>
            <w:tcW w:w="2153" w:type="dxa"/>
            <w:vAlign w:val="center"/>
          </w:tcPr>
          <w:p w14:paraId="261E0155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6825F211" w14:textId="4A45F2B6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4DBFF668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14CAA6C0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Zásobník na vodu s automatickým doplňováním o objemu min. 18 l vč. výstrahy při nedostatku vody</w:t>
            </w:r>
          </w:p>
        </w:tc>
        <w:tc>
          <w:tcPr>
            <w:tcW w:w="2153" w:type="dxa"/>
            <w:vAlign w:val="center"/>
          </w:tcPr>
          <w:p w14:paraId="3D6BD9BC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6D8CCDCC" w14:textId="787D18CA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37600323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585CD1D1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Zkušební prostor zhotoven z ušlechtilé nerezové oceli</w:t>
            </w:r>
          </w:p>
        </w:tc>
        <w:tc>
          <w:tcPr>
            <w:tcW w:w="2153" w:type="dxa"/>
            <w:vAlign w:val="center"/>
          </w:tcPr>
          <w:p w14:paraId="7BEA1730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5E888B97" w14:textId="722CF411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7592A761" w14:textId="77777777" w:rsidTr="001A08E0">
        <w:trPr>
          <w:trHeight w:val="340"/>
        </w:trPr>
        <w:tc>
          <w:tcPr>
            <w:tcW w:w="5240" w:type="dxa"/>
            <w:vAlign w:val="center"/>
          </w:tcPr>
          <w:p w14:paraId="7965230A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Minimálně 2 průchody o Ø 125 mm včetně zátek</w:t>
            </w:r>
          </w:p>
        </w:tc>
        <w:tc>
          <w:tcPr>
            <w:tcW w:w="2153" w:type="dxa"/>
            <w:vAlign w:val="center"/>
          </w:tcPr>
          <w:p w14:paraId="37FE21DB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2B65A5B4" w14:textId="419C259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4D5CC4B1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162C2EE6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Komunikační rozhraní</w:t>
            </w:r>
          </w:p>
        </w:tc>
        <w:tc>
          <w:tcPr>
            <w:tcW w:w="2153" w:type="dxa"/>
            <w:vAlign w:val="center"/>
          </w:tcPr>
          <w:p w14:paraId="380FEE5E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USB/Ethernet/RS232</w:t>
            </w:r>
          </w:p>
        </w:tc>
        <w:tc>
          <w:tcPr>
            <w:tcW w:w="1857" w:type="dxa"/>
            <w:vAlign w:val="center"/>
          </w:tcPr>
          <w:p w14:paraId="56386A8F" w14:textId="1E5ADD9C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69CEFD63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7AF2A4D8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4x digitální vstup, 4x digitální výstup s bezpotenciálními kontakty</w:t>
            </w:r>
          </w:p>
        </w:tc>
        <w:tc>
          <w:tcPr>
            <w:tcW w:w="2153" w:type="dxa"/>
            <w:vAlign w:val="center"/>
          </w:tcPr>
          <w:p w14:paraId="49AAFDE9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3FDBAED5" w14:textId="1EF475A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7E31CA85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7E1D3C22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Plné dno komory pro zkoušky bez vibrací </w:t>
            </w:r>
          </w:p>
        </w:tc>
        <w:tc>
          <w:tcPr>
            <w:tcW w:w="2153" w:type="dxa"/>
            <w:vAlign w:val="center"/>
          </w:tcPr>
          <w:p w14:paraId="4298D532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7C37A7EB" w14:textId="25C1FFF5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42486A8F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57333CBD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Přetlaková membrána pro bezpečné použití s vibračním systémem</w:t>
            </w:r>
          </w:p>
        </w:tc>
        <w:tc>
          <w:tcPr>
            <w:tcW w:w="2153" w:type="dxa"/>
            <w:vAlign w:val="center"/>
          </w:tcPr>
          <w:p w14:paraId="63ADF234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2331A30A" w14:textId="1E852FA6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796C1FA3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6F2CC511" w14:textId="2CA3BE28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bookmarkStart w:id="0" w:name="_Hlk212800002"/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Posuv komory vlevo a vpravo, délka kolejnic min. 4</w:t>
            </w:r>
            <w:r w:rsidR="00B502B0"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 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</w:t>
            </w:r>
          </w:p>
        </w:tc>
        <w:tc>
          <w:tcPr>
            <w:tcW w:w="2153" w:type="dxa"/>
            <w:vAlign w:val="center"/>
          </w:tcPr>
          <w:p w14:paraId="23910434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0D5B0F71" w14:textId="7681BE61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47B32F9E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4406BC42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Energetický řetěz pro vedení médií (např. chladící voda a elektrické kabely) pro pohyb komory</w:t>
            </w:r>
          </w:p>
        </w:tc>
        <w:tc>
          <w:tcPr>
            <w:tcW w:w="2153" w:type="dxa"/>
            <w:vAlign w:val="center"/>
          </w:tcPr>
          <w:p w14:paraId="5170F62F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75A14A7A" w14:textId="6A718F9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bookmarkEnd w:id="0"/>
      <w:tr w:rsidR="001A08E0" w:rsidRPr="00AE431F" w14:paraId="297B7564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40369FA2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Elektrický nastavitelný posuv výšky zkušebního prostoru</w:t>
            </w:r>
          </w:p>
        </w:tc>
        <w:tc>
          <w:tcPr>
            <w:tcW w:w="2153" w:type="dxa"/>
            <w:vAlign w:val="center"/>
          </w:tcPr>
          <w:p w14:paraId="0A96DE86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58E377E5" w14:textId="219E738B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77EC583D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00535812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Rozsah volné výšky pod zkušebním prostorem (pro umístění vibračního systému)</w:t>
            </w:r>
          </w:p>
        </w:tc>
        <w:tc>
          <w:tcPr>
            <w:tcW w:w="2153" w:type="dxa"/>
            <w:vAlign w:val="center"/>
          </w:tcPr>
          <w:p w14:paraId="18665CBE" w14:textId="652C4402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až 2200 mm</w:t>
            </w:r>
          </w:p>
        </w:tc>
        <w:tc>
          <w:tcPr>
            <w:tcW w:w="1857" w:type="dxa"/>
            <w:vAlign w:val="center"/>
          </w:tcPr>
          <w:p w14:paraId="2A00B354" w14:textId="56C34D3F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6DB51910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41020D74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Dno komory pro vertikální vibrace, kompatibilní s Head Expanderem vibrační systému </w:t>
            </w:r>
          </w:p>
        </w:tc>
        <w:tc>
          <w:tcPr>
            <w:tcW w:w="2153" w:type="dxa"/>
            <w:vAlign w:val="center"/>
          </w:tcPr>
          <w:p w14:paraId="06CAE732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31142AA7" w14:textId="1D775B1B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102DC857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578F7731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Těsnící systém umožňující bezpečné spojení dna komory a Head Expanderu a provádění vibračních zkoušek s bateriemi</w:t>
            </w:r>
          </w:p>
        </w:tc>
        <w:tc>
          <w:tcPr>
            <w:tcW w:w="2153" w:type="dxa"/>
            <w:vAlign w:val="center"/>
          </w:tcPr>
          <w:p w14:paraId="35DC80B9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6742FE97" w14:textId="06EEDFE5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018C0DCF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476B7125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lastRenderedPageBreak/>
              <w:t>Pozice dna komory pro vertikální vibrace a Head Expanderu v jedné rovině</w:t>
            </w:r>
          </w:p>
        </w:tc>
        <w:tc>
          <w:tcPr>
            <w:tcW w:w="2153" w:type="dxa"/>
            <w:vAlign w:val="center"/>
          </w:tcPr>
          <w:p w14:paraId="7FE0737A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60BB03C2" w14:textId="151019CE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054BEE72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74FA79FD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Bezpečnostní systém umožňující uzavření vzduchové mezery mezi dnem komory pro vertikální vibrace a Head Expanderem v případě zahoření baterie a zamezení úniku škodlivých plynů do laboratoře</w:t>
            </w:r>
          </w:p>
        </w:tc>
        <w:tc>
          <w:tcPr>
            <w:tcW w:w="2153" w:type="dxa"/>
            <w:vAlign w:val="center"/>
          </w:tcPr>
          <w:p w14:paraId="4826DD2A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15FF7C30" w14:textId="25BA9D7F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28C66090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4D0736F2" w14:textId="2DE629F4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Provedení vibrační komory </w:t>
            </w:r>
            <w:r w:rsidR="00B701A0"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v 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souladu </w:t>
            </w:r>
            <w:r w:rsidR="00D707CD"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s 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EUCAR min. hazard level 5 pro zkoušky s Lithium-ion bateriemi</w:t>
            </w:r>
            <w:r w:rsidR="00E05CDF"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 </w:t>
            </w:r>
            <w:r w:rsidR="00E05CDF" w:rsidRPr="00AE431F">
              <w:rPr>
                <w:rFonts w:ascii="Tahoma" w:hAnsi="Tahoma" w:cs="Tahoma"/>
                <w:i/>
                <w:iCs/>
                <w:color w:val="FF0000"/>
                <w:lang w:val="cs-CZ"/>
              </w:rPr>
              <w:t>(zadavatel umožňuje nabídnout rovnocenné řešení)</w:t>
            </w:r>
          </w:p>
        </w:tc>
        <w:tc>
          <w:tcPr>
            <w:tcW w:w="2153" w:type="dxa"/>
            <w:vAlign w:val="center"/>
          </w:tcPr>
          <w:p w14:paraId="28D3D036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60E7697A" w14:textId="0338EAAE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5990C901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5D7335B9" w14:textId="7568BE8E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Minimální rozsah dodávky dle EUCAR hazard level 5</w:t>
            </w:r>
            <w:r w:rsidR="005D4884"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 </w:t>
            </w:r>
            <w:r w:rsidR="005D4884" w:rsidRPr="00AE431F">
              <w:rPr>
                <w:rFonts w:ascii="Tahoma" w:hAnsi="Tahoma" w:cs="Tahoma"/>
                <w:i/>
                <w:iCs/>
                <w:color w:val="FF0000"/>
                <w:lang w:val="cs-CZ"/>
              </w:rPr>
              <w:t>(zadavatel umožňuje nabídnout rovnocenné řešení)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:</w:t>
            </w:r>
          </w:p>
          <w:p w14:paraId="27E0EA00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• Vizuální a akustický alarm</w:t>
            </w:r>
          </w:p>
          <w:p w14:paraId="7A7DDC23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• Systém elektronických zámků zkušebního prostoru</w:t>
            </w:r>
          </w:p>
          <w:p w14:paraId="49731843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• Přetlaková klapka s průtokem min. 1300 l/s</w:t>
            </w:r>
          </w:p>
          <w:p w14:paraId="5F768B65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• Jednotka pro přísun čerstvého vzduchu</w:t>
            </w:r>
          </w:p>
          <w:p w14:paraId="61CE7F5A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z laboratoře s frekvencí výměny objemu vzduchu zkušebního prostoru až 30x za hodinu</w:t>
            </w:r>
          </w:p>
          <w:p w14:paraId="49F87B7B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• Ochrana průchodů proti nežádoucímu uvolnění</w:t>
            </w:r>
          </w:p>
          <w:p w14:paraId="5CA60B14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v případě přetlaku / výbuchu</w:t>
            </w:r>
          </w:p>
          <w:p w14:paraId="6903DF98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• Systém pro odvod škodlivých plynů, peristaltická</w:t>
            </w:r>
          </w:p>
          <w:p w14:paraId="54A5C88C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pumpa</w:t>
            </w:r>
          </w:p>
          <w:p w14:paraId="770B8623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• Detekce požáru, pomocí CO plyn jednotky s měřícím systém v rozsahu 0 až 1000 ppm</w:t>
            </w:r>
          </w:p>
          <w:p w14:paraId="181EBAA5" w14:textId="7205663A" w:rsidR="005D4884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• Inertizace dusíkem zkušebního prostoru komory s frekvencí výměny objemu dusíku zkušebního prostoru  až 10x za hodinu  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br/>
              <w:t xml:space="preserve">• Příprava pro vysokotlaký systém vodní mlhy </w:t>
            </w:r>
          </w:p>
        </w:tc>
        <w:tc>
          <w:tcPr>
            <w:tcW w:w="2153" w:type="dxa"/>
            <w:vAlign w:val="center"/>
          </w:tcPr>
          <w:p w14:paraId="6DEAFCA4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6AEB2253" w14:textId="398FCB03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377534" w:rsidRPr="00AE431F" w14:paraId="1FEFC28C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38B5BE3B" w14:textId="614EA08E" w:rsidR="00377534" w:rsidRPr="00AE431F" w:rsidRDefault="00377534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Možnost realizovat samostatné klimatické nebo klimaticko-vibrační testy pro běžné vzorky bez nutnosti aktivovat ochranu </w:t>
            </w:r>
            <w:r w:rsidR="00761469" w:rsidRPr="00AE431F">
              <w:rPr>
                <w:rFonts w:ascii="Tahoma" w:hAnsi="Tahoma" w:cs="Tahoma"/>
                <w:color w:val="000000" w:themeColor="text1"/>
                <w:lang w:val="cs-CZ"/>
              </w:rPr>
              <w:t>h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azard </w:t>
            </w:r>
            <w:r w:rsidR="00761469" w:rsidRPr="00AE431F">
              <w:rPr>
                <w:rFonts w:ascii="Tahoma" w:hAnsi="Tahoma" w:cs="Tahoma"/>
                <w:color w:val="000000" w:themeColor="text1"/>
                <w:lang w:val="cs-CZ"/>
              </w:rPr>
              <w:t>l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evel 5</w:t>
            </w:r>
            <w:r w:rsidR="008A13C0"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 (či rovnocennou ochranu)</w:t>
            </w:r>
          </w:p>
        </w:tc>
        <w:tc>
          <w:tcPr>
            <w:tcW w:w="2153" w:type="dxa"/>
            <w:vAlign w:val="center"/>
          </w:tcPr>
          <w:p w14:paraId="2F4FC270" w14:textId="284847C5" w:rsidR="00377534" w:rsidRPr="00AE431F" w:rsidRDefault="00377534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21E316D6" w14:textId="6BE9A536" w:rsidR="00377534" w:rsidRPr="00AE431F" w:rsidRDefault="00377534" w:rsidP="001A08E0">
            <w:pPr>
              <w:spacing w:before="120"/>
              <w:jc w:val="center"/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0DD14B8E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227C1923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Systém drenáže odvodu vody v případě požárního zásahu dna komory pro vertikální vibrace pro zkoušky s bateriemi</w:t>
            </w:r>
          </w:p>
        </w:tc>
        <w:tc>
          <w:tcPr>
            <w:tcW w:w="2153" w:type="dxa"/>
            <w:vAlign w:val="center"/>
          </w:tcPr>
          <w:p w14:paraId="0DDD0B2A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74020D9E" w14:textId="5C6BF59A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6699F49F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314C4274" w14:textId="77777777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Mechanická a řídící kompatibilita klimatické komory s vibračním systémem </w:t>
            </w:r>
          </w:p>
        </w:tc>
        <w:tc>
          <w:tcPr>
            <w:tcW w:w="2153" w:type="dxa"/>
            <w:vAlign w:val="center"/>
          </w:tcPr>
          <w:p w14:paraId="559E3B00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324A4731" w14:textId="34B9F8AD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59F7881B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3B4A5F17" w14:textId="4EAE716F" w:rsidR="001A08E0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Software </w:t>
            </w:r>
            <w:r w:rsidR="00321F87"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(SW) 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pro dálkové ovládání komory (spouštění a vypínání komory, možnost vytváření teplotních profilů, monitor běhu komor) v</w:t>
            </w:r>
            <w:r w:rsidR="003B21EA" w:rsidRPr="00AE431F">
              <w:rPr>
                <w:rFonts w:ascii="Tahoma" w:hAnsi="Tahoma" w:cs="Tahoma"/>
                <w:color w:val="000000" w:themeColor="text1"/>
                <w:lang w:val="cs-CZ"/>
              </w:rPr>
              <w:t> </w:t>
            </w:r>
            <w:r w:rsidR="005B7EF8" w:rsidRPr="00AE431F">
              <w:rPr>
                <w:rFonts w:ascii="Tahoma" w:hAnsi="Tahoma" w:cs="Tahoma"/>
                <w:color w:val="000000" w:themeColor="text1"/>
                <w:lang w:val="cs-CZ"/>
              </w:rPr>
              <w:t>ang</w:t>
            </w:r>
            <w:r w:rsidR="003B21EA"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ličtině a 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češtině. Požadujeme 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lastRenderedPageBreak/>
              <w:t xml:space="preserve">1x </w:t>
            </w:r>
            <w:r w:rsidR="00200D19"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trvalou 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licenci SW. Podpora drag&amp;drop funkcí (tj. přetahování myší v aktivním okně)</w:t>
            </w:r>
            <w:r w:rsidR="00170D68" w:rsidRPr="00AE431F">
              <w:rPr>
                <w:rFonts w:ascii="Tahoma" w:hAnsi="Tahoma" w:cs="Tahoma"/>
                <w:color w:val="000000" w:themeColor="text1"/>
                <w:lang w:val="cs-CZ"/>
              </w:rPr>
              <w:t>.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 </w:t>
            </w:r>
            <w:r w:rsidR="00F33FFF"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 </w:t>
            </w:r>
            <w:r w:rsidR="00170D68" w:rsidRPr="00AE431F">
              <w:rPr>
                <w:rFonts w:ascii="Tahoma" w:hAnsi="Tahoma" w:cs="Tahoma"/>
                <w:color w:val="000000" w:themeColor="text1"/>
                <w:lang w:val="cs-CZ"/>
              </w:rPr>
              <w:t>Kompatibilní s MS Windows 11</w:t>
            </w:r>
            <w:r w:rsidR="00170D68" w:rsidRPr="00AE431F">
              <w:rPr>
                <w:lang w:val="cs-CZ"/>
              </w:rPr>
              <w:t xml:space="preserve"> </w:t>
            </w:r>
          </w:p>
        </w:tc>
        <w:tc>
          <w:tcPr>
            <w:tcW w:w="2153" w:type="dxa"/>
            <w:vAlign w:val="center"/>
          </w:tcPr>
          <w:p w14:paraId="2F2EBB57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lastRenderedPageBreak/>
              <w:t>ANO</w:t>
            </w:r>
          </w:p>
        </w:tc>
        <w:tc>
          <w:tcPr>
            <w:tcW w:w="1857" w:type="dxa"/>
            <w:vAlign w:val="center"/>
          </w:tcPr>
          <w:p w14:paraId="2ED5C51C" w14:textId="5D85D59E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550B99CA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127D99E3" w14:textId="596CD462" w:rsidR="006F0547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Akreditovaná kalibrace teploty dle ČSN EN ISO/IEC 17025 </w:t>
            </w:r>
            <w:r w:rsidR="00437324" w:rsidRPr="00AE431F">
              <w:rPr>
                <w:rFonts w:ascii="Tahoma" w:hAnsi="Tahoma" w:cs="Tahoma"/>
                <w:i/>
                <w:iCs/>
                <w:color w:val="FF0000"/>
                <w:lang w:val="cs-CZ"/>
              </w:rPr>
              <w:t xml:space="preserve">(zadavatel umožňuje nabídnout rovnocenné řešení) 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ve dvou bodech po zprovoznění na místě vč. vystavení kalibračního protokolu</w:t>
            </w:r>
          </w:p>
        </w:tc>
        <w:tc>
          <w:tcPr>
            <w:tcW w:w="2153" w:type="dxa"/>
            <w:vAlign w:val="center"/>
          </w:tcPr>
          <w:p w14:paraId="77856271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531E861B" w14:textId="0F60484B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1A08E0" w:rsidRPr="00AE431F" w14:paraId="2E749F7B" w14:textId="77777777" w:rsidTr="001A08E0">
        <w:trPr>
          <w:trHeight w:val="414"/>
        </w:trPr>
        <w:tc>
          <w:tcPr>
            <w:tcW w:w="5240" w:type="dxa"/>
            <w:vAlign w:val="center"/>
          </w:tcPr>
          <w:p w14:paraId="3917CE5F" w14:textId="3771B4E1" w:rsidR="006F0547" w:rsidRPr="00AE431F" w:rsidRDefault="001A08E0" w:rsidP="001A08E0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Akreditovaná kalibrace vlhkosti dle ČSN EN ISO/IEC 17025 </w:t>
            </w:r>
            <w:r w:rsidR="00437324" w:rsidRPr="00AE431F">
              <w:rPr>
                <w:rFonts w:ascii="Tahoma" w:hAnsi="Tahoma" w:cs="Tahoma"/>
                <w:i/>
                <w:iCs/>
                <w:color w:val="FF0000"/>
                <w:lang w:val="cs-CZ"/>
              </w:rPr>
              <w:t xml:space="preserve">(zadavatel umožňuje nabídnout rovnocenné řešení) 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ve dvou bodech po zprovoznění na místě vč. vystavení kalibračního protokolu</w:t>
            </w:r>
          </w:p>
        </w:tc>
        <w:tc>
          <w:tcPr>
            <w:tcW w:w="2153" w:type="dxa"/>
            <w:vAlign w:val="center"/>
          </w:tcPr>
          <w:p w14:paraId="6154F33E" w14:textId="77777777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13047E79" w14:textId="7BC22C80" w:rsidR="001A08E0" w:rsidRPr="00AE431F" w:rsidRDefault="001A08E0" w:rsidP="001A08E0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</w:tbl>
    <w:p w14:paraId="6AE2E981" w14:textId="23707D06" w:rsidR="003964A5" w:rsidRPr="00AE431F" w:rsidRDefault="007F062C" w:rsidP="006E62C5">
      <w:pPr>
        <w:pStyle w:val="Nadpis2"/>
        <w:rPr>
          <w:rFonts w:ascii="Tahoma" w:hAnsi="Tahoma" w:cs="Tahoma"/>
        </w:rPr>
      </w:pPr>
      <w:r w:rsidRPr="00AE431F">
        <w:rPr>
          <w:rFonts w:ascii="Tahoma" w:hAnsi="Tahoma" w:cs="Tahoma"/>
          <w:i/>
          <w:color w:val="3366FF"/>
          <w:sz w:val="20"/>
          <w:szCs w:val="20"/>
        </w:rPr>
        <w:t>Údaje doplní účastník v souladu s technickými údaji nabízeného zařízení.</w:t>
      </w:r>
      <w:r w:rsidR="003964A5" w:rsidRPr="00AE431F">
        <w:rPr>
          <w:rFonts w:ascii="Tahoma" w:hAnsi="Tahoma" w:cs="Tahoma"/>
        </w:rPr>
        <w:br w:type="page"/>
      </w:r>
    </w:p>
    <w:p w14:paraId="4BCEE01F" w14:textId="34423473" w:rsidR="006E62C5" w:rsidRPr="00AE431F" w:rsidRDefault="006E62C5" w:rsidP="00131349">
      <w:pPr>
        <w:spacing w:before="360"/>
        <w:jc w:val="both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  <w:r w:rsidRPr="00AE431F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lastRenderedPageBreak/>
        <w:t>Chladící systém pro vibrační klimatickou komoru</w:t>
      </w:r>
    </w:p>
    <w:p w14:paraId="07BD12FF" w14:textId="77777777" w:rsidR="00665694" w:rsidRPr="00AE431F" w:rsidRDefault="00665694" w:rsidP="00665694">
      <w:pPr>
        <w:spacing w:after="0"/>
        <w:jc w:val="both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2153"/>
        <w:gridCol w:w="1857"/>
      </w:tblGrid>
      <w:tr w:rsidR="00131349" w:rsidRPr="00AE431F" w14:paraId="1E8BEE6E" w14:textId="77777777" w:rsidTr="00275472">
        <w:trPr>
          <w:trHeight w:val="390"/>
          <w:tblHeader/>
        </w:trPr>
        <w:tc>
          <w:tcPr>
            <w:tcW w:w="5240" w:type="dxa"/>
            <w:shd w:val="clear" w:color="auto" w:fill="D9E2F3" w:themeFill="accent5" w:themeFillTint="33"/>
            <w:vAlign w:val="center"/>
          </w:tcPr>
          <w:p w14:paraId="5A78E7B7" w14:textId="1FD00919" w:rsidR="00131349" w:rsidRPr="00AE431F" w:rsidRDefault="00131349" w:rsidP="00131349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lang w:val="cs-CZ"/>
              </w:rPr>
            </w:pPr>
            <w:r w:rsidRPr="00AE431F">
              <w:rPr>
                <w:rFonts w:ascii="Tahoma" w:eastAsia="DejaVu Sans" w:hAnsi="Tahoma" w:cs="Tahoma"/>
                <w:b/>
                <w:kern w:val="2"/>
                <w:lang w:val="cs-CZ" w:eastAsia="ar-SA"/>
              </w:rPr>
              <w:t>Základní technické parametry</w:t>
            </w:r>
          </w:p>
        </w:tc>
        <w:tc>
          <w:tcPr>
            <w:tcW w:w="2153" w:type="dxa"/>
            <w:shd w:val="clear" w:color="auto" w:fill="D9E2F3" w:themeFill="accent5" w:themeFillTint="33"/>
            <w:vAlign w:val="center"/>
          </w:tcPr>
          <w:p w14:paraId="6B5E4B3E" w14:textId="20F7BC9F" w:rsidR="00131349" w:rsidRPr="00AE431F" w:rsidRDefault="00131349" w:rsidP="00131349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lang w:val="cs-CZ"/>
              </w:rPr>
            </w:pPr>
            <w:r w:rsidRPr="00AE431F">
              <w:rPr>
                <w:rFonts w:ascii="Tahoma" w:eastAsia="DejaVu Sans" w:hAnsi="Tahoma" w:cs="Tahoma"/>
                <w:b/>
                <w:kern w:val="2"/>
                <w:lang w:val="cs-CZ" w:eastAsia="ar-SA"/>
              </w:rPr>
              <w:t>Minimální požadované hodnoty – musí být splněno!</w:t>
            </w:r>
          </w:p>
        </w:tc>
        <w:tc>
          <w:tcPr>
            <w:tcW w:w="1857" w:type="dxa"/>
            <w:shd w:val="clear" w:color="auto" w:fill="D9E2F3" w:themeFill="accent5" w:themeFillTint="33"/>
            <w:vAlign w:val="center"/>
          </w:tcPr>
          <w:p w14:paraId="1B797BB7" w14:textId="50A3F057" w:rsidR="00131349" w:rsidRPr="00AE431F" w:rsidRDefault="00131349" w:rsidP="00131349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lang w:val="cs-CZ"/>
              </w:rPr>
            </w:pPr>
            <w:r w:rsidRPr="00AE431F">
              <w:rPr>
                <w:rFonts w:ascii="Tahoma" w:eastAsia="DejaVu Sans" w:hAnsi="Tahoma" w:cs="Tahoma"/>
                <w:b/>
                <w:kern w:val="2"/>
                <w:lang w:val="cs-CZ" w:eastAsia="ar-SA"/>
              </w:rPr>
              <w:t>Hodnota nabízeného zařízení</w:t>
            </w:r>
          </w:p>
        </w:tc>
      </w:tr>
      <w:tr w:rsidR="00275472" w:rsidRPr="00AE431F" w14:paraId="01C10E92" w14:textId="77777777" w:rsidTr="00275472">
        <w:trPr>
          <w:trHeight w:val="414"/>
        </w:trPr>
        <w:tc>
          <w:tcPr>
            <w:tcW w:w="5240" w:type="dxa"/>
            <w:vAlign w:val="center"/>
          </w:tcPr>
          <w:p w14:paraId="7946A85B" w14:textId="0909481C" w:rsidR="00275472" w:rsidRPr="00AE431F" w:rsidRDefault="00275472" w:rsidP="00275472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Plná kompatibilita s vibrační </w:t>
            </w:r>
            <w:r w:rsidR="008B2089"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klimatickou </w:t>
            </w: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komorou</w:t>
            </w:r>
          </w:p>
        </w:tc>
        <w:tc>
          <w:tcPr>
            <w:tcW w:w="2153" w:type="dxa"/>
            <w:vAlign w:val="center"/>
          </w:tcPr>
          <w:p w14:paraId="26B5A651" w14:textId="77777777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21BA43A0" w14:textId="271DF58D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275472" w:rsidRPr="00AE431F" w14:paraId="7D0562CB" w14:textId="77777777" w:rsidTr="00275472">
        <w:trPr>
          <w:trHeight w:val="414"/>
        </w:trPr>
        <w:tc>
          <w:tcPr>
            <w:tcW w:w="5240" w:type="dxa"/>
            <w:vAlign w:val="center"/>
          </w:tcPr>
          <w:p w14:paraId="6658A86A" w14:textId="77777777" w:rsidR="00275472" w:rsidRPr="00AE431F" w:rsidRDefault="00275472" w:rsidP="00275472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Dodávka průmyslového chladič vody a tlakově uzavřeného chladícího okruhu </w:t>
            </w:r>
          </w:p>
        </w:tc>
        <w:tc>
          <w:tcPr>
            <w:tcW w:w="2153" w:type="dxa"/>
            <w:vAlign w:val="center"/>
          </w:tcPr>
          <w:p w14:paraId="7241DF3F" w14:textId="77777777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641E6494" w14:textId="4361F7DE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275472" w:rsidRPr="00AE431F" w14:paraId="7B4D0C71" w14:textId="77777777" w:rsidTr="00275472">
        <w:trPr>
          <w:trHeight w:val="414"/>
        </w:trPr>
        <w:tc>
          <w:tcPr>
            <w:tcW w:w="5240" w:type="dxa"/>
            <w:vAlign w:val="center"/>
          </w:tcPr>
          <w:p w14:paraId="52AC0E90" w14:textId="77777777" w:rsidR="00275472" w:rsidRPr="00AE431F" w:rsidRDefault="00275472" w:rsidP="00275472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Venkovní umístění jednotky</w:t>
            </w:r>
          </w:p>
        </w:tc>
        <w:tc>
          <w:tcPr>
            <w:tcW w:w="2153" w:type="dxa"/>
            <w:vAlign w:val="center"/>
          </w:tcPr>
          <w:p w14:paraId="2DB79E3A" w14:textId="77777777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783DF0D5" w14:textId="206ECABB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275472" w:rsidRPr="00AE431F" w14:paraId="3C298FE6" w14:textId="77777777" w:rsidTr="00275472">
        <w:trPr>
          <w:trHeight w:val="414"/>
        </w:trPr>
        <w:tc>
          <w:tcPr>
            <w:tcW w:w="5240" w:type="dxa"/>
            <w:vAlign w:val="center"/>
          </w:tcPr>
          <w:p w14:paraId="55E34F00" w14:textId="77777777" w:rsidR="00275472" w:rsidRPr="00AE431F" w:rsidRDefault="00275472" w:rsidP="00275472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Provozní médium</w:t>
            </w:r>
          </w:p>
        </w:tc>
        <w:tc>
          <w:tcPr>
            <w:tcW w:w="2153" w:type="dxa"/>
            <w:vAlign w:val="center"/>
          </w:tcPr>
          <w:p w14:paraId="0C5A87E6" w14:textId="0C46268C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voda + glykol</w:t>
            </w:r>
          </w:p>
        </w:tc>
        <w:tc>
          <w:tcPr>
            <w:tcW w:w="1857" w:type="dxa"/>
            <w:vAlign w:val="center"/>
          </w:tcPr>
          <w:p w14:paraId="081C2E51" w14:textId="55641B8F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275472" w:rsidRPr="00AE431F" w14:paraId="3772EF0C" w14:textId="77777777" w:rsidTr="00A822E7">
        <w:trPr>
          <w:trHeight w:val="414"/>
        </w:trPr>
        <w:tc>
          <w:tcPr>
            <w:tcW w:w="5240" w:type="dxa"/>
            <w:vAlign w:val="center"/>
          </w:tcPr>
          <w:p w14:paraId="2182466B" w14:textId="3CC8F85D" w:rsidR="00275472" w:rsidRPr="00AE431F" w:rsidRDefault="00492064" w:rsidP="00B54ED9">
            <w:pPr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Konstrukce/zařízení musí splňovat požadavky nařízení Komise (EU) 2016/2281 ze dne 30. listopadu 2016, kterým se provádí směrnice Evropského parlamentu a Rady 2009/125/ES o stanovení rámce pro určení požadavků na ekodesign výrobků spojených se spotřebou energie, pokud jde o požadavky na ekodesign ohřívačů vzduchu, chladicích zařízení, vysokoteplotních procesních chladičů a ventilátorových konvektorů</w:t>
            </w:r>
          </w:p>
        </w:tc>
        <w:tc>
          <w:tcPr>
            <w:tcW w:w="2153" w:type="dxa"/>
            <w:vAlign w:val="center"/>
          </w:tcPr>
          <w:p w14:paraId="1DD444E0" w14:textId="77777777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highlight w:val="yellow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7362FC38" w14:textId="7C821C8E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275472" w:rsidRPr="00AE431F" w14:paraId="1A2E81D2" w14:textId="77777777" w:rsidTr="00275472">
        <w:trPr>
          <w:trHeight w:val="414"/>
        </w:trPr>
        <w:tc>
          <w:tcPr>
            <w:tcW w:w="5240" w:type="dxa"/>
            <w:vAlign w:val="center"/>
          </w:tcPr>
          <w:p w14:paraId="4F497F31" w14:textId="77777777" w:rsidR="00275472" w:rsidRPr="00AE431F" w:rsidRDefault="00275472" w:rsidP="00275472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Použité chladivo s hodnotou GWP nižší než 500</w:t>
            </w:r>
          </w:p>
        </w:tc>
        <w:tc>
          <w:tcPr>
            <w:tcW w:w="2153" w:type="dxa"/>
            <w:vAlign w:val="center"/>
          </w:tcPr>
          <w:p w14:paraId="51A160DA" w14:textId="77777777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ANO</w:t>
            </w:r>
          </w:p>
        </w:tc>
        <w:tc>
          <w:tcPr>
            <w:tcW w:w="1857" w:type="dxa"/>
            <w:vAlign w:val="center"/>
          </w:tcPr>
          <w:p w14:paraId="370D742C" w14:textId="268E6B19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275472" w:rsidRPr="00AE431F" w14:paraId="40C3E570" w14:textId="77777777" w:rsidTr="00275472">
        <w:trPr>
          <w:trHeight w:val="414"/>
        </w:trPr>
        <w:tc>
          <w:tcPr>
            <w:tcW w:w="5240" w:type="dxa"/>
            <w:vAlign w:val="center"/>
          </w:tcPr>
          <w:p w14:paraId="053713DC" w14:textId="77777777" w:rsidR="00275472" w:rsidRPr="00AE431F" w:rsidRDefault="00275472" w:rsidP="00275472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Regulace výkonu</w:t>
            </w:r>
          </w:p>
        </w:tc>
        <w:tc>
          <w:tcPr>
            <w:tcW w:w="2153" w:type="dxa"/>
            <w:vAlign w:val="center"/>
          </w:tcPr>
          <w:p w14:paraId="2D0185BC" w14:textId="77777777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0 až 100 %</w:t>
            </w:r>
          </w:p>
        </w:tc>
        <w:tc>
          <w:tcPr>
            <w:tcW w:w="1857" w:type="dxa"/>
            <w:vAlign w:val="center"/>
          </w:tcPr>
          <w:p w14:paraId="2E745A96" w14:textId="40AF6D22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275472" w:rsidRPr="00AE431F" w14:paraId="6E385A1A" w14:textId="77777777" w:rsidTr="00275472">
        <w:trPr>
          <w:trHeight w:val="414"/>
        </w:trPr>
        <w:tc>
          <w:tcPr>
            <w:tcW w:w="5240" w:type="dxa"/>
            <w:vAlign w:val="center"/>
          </w:tcPr>
          <w:p w14:paraId="3645D553" w14:textId="77777777" w:rsidR="00275472" w:rsidRPr="00AE431F" w:rsidRDefault="00275472" w:rsidP="00275472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Objem integrované akumulační nádoby</w:t>
            </w:r>
          </w:p>
        </w:tc>
        <w:tc>
          <w:tcPr>
            <w:tcW w:w="2153" w:type="dxa"/>
            <w:vAlign w:val="center"/>
          </w:tcPr>
          <w:p w14:paraId="3015B09D" w14:textId="3E83A2A2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min. 250 l</w:t>
            </w:r>
          </w:p>
        </w:tc>
        <w:tc>
          <w:tcPr>
            <w:tcW w:w="1857" w:type="dxa"/>
            <w:vAlign w:val="center"/>
          </w:tcPr>
          <w:p w14:paraId="4B253A3F" w14:textId="24FA7D08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275472" w:rsidRPr="00AE431F" w14:paraId="342FE787" w14:textId="77777777" w:rsidTr="00275472">
        <w:trPr>
          <w:trHeight w:val="414"/>
        </w:trPr>
        <w:tc>
          <w:tcPr>
            <w:tcW w:w="5240" w:type="dxa"/>
            <w:vAlign w:val="center"/>
          </w:tcPr>
          <w:p w14:paraId="02E581C6" w14:textId="77777777" w:rsidR="00275472" w:rsidRPr="00AE431F" w:rsidRDefault="00275472" w:rsidP="00275472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 xml:space="preserve">Hmotnost chladící jednotky </w:t>
            </w:r>
          </w:p>
        </w:tc>
        <w:tc>
          <w:tcPr>
            <w:tcW w:w="2153" w:type="dxa"/>
            <w:vAlign w:val="center"/>
          </w:tcPr>
          <w:p w14:paraId="39B032D1" w14:textId="4FA171D2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max. 700 kg</w:t>
            </w:r>
          </w:p>
        </w:tc>
        <w:tc>
          <w:tcPr>
            <w:tcW w:w="1857" w:type="dxa"/>
            <w:vAlign w:val="center"/>
          </w:tcPr>
          <w:p w14:paraId="379A4403" w14:textId="389B60EA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  <w:tr w:rsidR="00275472" w:rsidRPr="00AE431F" w14:paraId="29A7A0EA" w14:textId="77777777" w:rsidTr="00275472">
        <w:trPr>
          <w:trHeight w:val="414"/>
        </w:trPr>
        <w:tc>
          <w:tcPr>
            <w:tcW w:w="5240" w:type="dxa"/>
            <w:vAlign w:val="center"/>
          </w:tcPr>
          <w:p w14:paraId="2CD207FA" w14:textId="77777777" w:rsidR="00275472" w:rsidRPr="00AE431F" w:rsidRDefault="00275472" w:rsidP="00275472">
            <w:pPr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Rozměry chladící jednotky šířka x výška x hloubka</w:t>
            </w:r>
          </w:p>
        </w:tc>
        <w:tc>
          <w:tcPr>
            <w:tcW w:w="2153" w:type="dxa"/>
            <w:vAlign w:val="center"/>
          </w:tcPr>
          <w:p w14:paraId="1088C4CF" w14:textId="414D3EE1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color w:val="000000" w:themeColor="text1"/>
                <w:lang w:val="cs-CZ"/>
              </w:rPr>
              <w:t>max. 600 x 1600 x 1800 mm</w:t>
            </w:r>
          </w:p>
        </w:tc>
        <w:tc>
          <w:tcPr>
            <w:tcW w:w="1857" w:type="dxa"/>
            <w:vAlign w:val="center"/>
          </w:tcPr>
          <w:p w14:paraId="69F2FB82" w14:textId="3BE1D603" w:rsidR="00275472" w:rsidRPr="00AE431F" w:rsidRDefault="00275472" w:rsidP="00275472">
            <w:pPr>
              <w:spacing w:before="120"/>
              <w:jc w:val="center"/>
              <w:rPr>
                <w:rFonts w:ascii="Tahoma" w:hAnsi="Tahoma" w:cs="Tahoma"/>
                <w:color w:val="000000" w:themeColor="text1"/>
                <w:lang w:val="cs-CZ"/>
              </w:rPr>
            </w:pPr>
            <w:r w:rsidRPr="00AE431F">
              <w:rPr>
                <w:rFonts w:ascii="Tahoma" w:hAnsi="Tahoma" w:cs="Tahoma"/>
                <w:i/>
                <w:color w:val="FF0000"/>
                <w:highlight w:val="yellow"/>
                <w:lang w:val="cs-CZ"/>
              </w:rPr>
              <w:t>účastník uvede ANO/NE</w:t>
            </w:r>
          </w:p>
        </w:tc>
      </w:tr>
    </w:tbl>
    <w:p w14:paraId="1ED5000F" w14:textId="7973EC62" w:rsidR="006E62C5" w:rsidRPr="00AE431F" w:rsidRDefault="007F062C" w:rsidP="007F062C">
      <w:pPr>
        <w:pStyle w:val="Odstavecseseznamem"/>
        <w:spacing w:before="120" w:after="0"/>
        <w:ind w:left="0"/>
        <w:contextualSpacing w:val="0"/>
        <w:jc w:val="both"/>
        <w:rPr>
          <w:rFonts w:ascii="Tahoma" w:hAnsi="Tahoma" w:cs="Tahoma"/>
          <w:b/>
        </w:rPr>
      </w:pPr>
      <w:r w:rsidRPr="00AE431F">
        <w:rPr>
          <w:rFonts w:ascii="Tahoma" w:hAnsi="Tahoma" w:cs="Tahoma"/>
          <w:i/>
          <w:color w:val="3366FF"/>
          <w:sz w:val="20"/>
          <w:szCs w:val="20"/>
        </w:rPr>
        <w:t>Údaje doplní účastník v souladu s technickými údaji nabízeného zařízení.</w:t>
      </w:r>
    </w:p>
    <w:p w14:paraId="6C700B20" w14:textId="77777777" w:rsidR="006E62C5" w:rsidRPr="00AE431F" w:rsidRDefault="006E62C5" w:rsidP="006E62C5">
      <w:pPr>
        <w:rPr>
          <w:rFonts w:ascii="Tahoma" w:hAnsi="Tahoma" w:cs="Tahoma"/>
        </w:rPr>
      </w:pPr>
    </w:p>
    <w:p w14:paraId="54DE07D9" w14:textId="77777777" w:rsidR="006E62C5" w:rsidRPr="00AE431F" w:rsidRDefault="006E62C5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6E62C5" w:rsidRPr="00AE431F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D197" w14:textId="77777777" w:rsidR="00117BFD" w:rsidRDefault="00117BFD">
      <w:pPr>
        <w:spacing w:after="0" w:line="240" w:lineRule="auto"/>
      </w:pPr>
      <w:r>
        <w:separator/>
      </w:r>
    </w:p>
  </w:endnote>
  <w:endnote w:type="continuationSeparator" w:id="0">
    <w:p w14:paraId="3245EE83" w14:textId="77777777" w:rsidR="00117BFD" w:rsidRDefault="0011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63CCC502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0D23DB">
      <w:rPr>
        <w:rFonts w:ascii="Tahoma" w:hAnsi="Tahoma" w:cs="Tahoma"/>
        <w:noProof/>
      </w:rPr>
      <w:t>12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A222" w14:textId="77777777" w:rsidR="00117BFD" w:rsidRDefault="00117BFD">
      <w:pPr>
        <w:spacing w:after="0" w:line="240" w:lineRule="auto"/>
      </w:pPr>
      <w:r>
        <w:separator/>
      </w:r>
    </w:p>
  </w:footnote>
  <w:footnote w:type="continuationSeparator" w:id="0">
    <w:p w14:paraId="5B64BA9C" w14:textId="77777777" w:rsidR="00117BFD" w:rsidRDefault="00117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746F449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102D"/>
    <w:multiLevelType w:val="hybridMultilevel"/>
    <w:tmpl w:val="65606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57A75F51"/>
    <w:multiLevelType w:val="hybridMultilevel"/>
    <w:tmpl w:val="ED48A5AC"/>
    <w:lvl w:ilvl="0" w:tplc="3CD2C8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590B6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E3E1E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5BCC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93496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F940F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36A4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83847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B02F3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61BEA"/>
    <w:multiLevelType w:val="hybridMultilevel"/>
    <w:tmpl w:val="1AC447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1"/>
  </w:num>
  <w:num w:numId="2" w16cid:durableId="237400149">
    <w:abstractNumId w:val="21"/>
  </w:num>
  <w:num w:numId="3" w16cid:durableId="1610088999">
    <w:abstractNumId w:val="8"/>
  </w:num>
  <w:num w:numId="4" w16cid:durableId="1726220945">
    <w:abstractNumId w:val="6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6"/>
  </w:num>
  <w:num w:numId="11" w16cid:durableId="1966740864">
    <w:abstractNumId w:val="13"/>
  </w:num>
  <w:num w:numId="12" w16cid:durableId="1642806169">
    <w:abstractNumId w:val="9"/>
  </w:num>
  <w:num w:numId="13" w16cid:durableId="1616137162">
    <w:abstractNumId w:val="10"/>
  </w:num>
  <w:num w:numId="14" w16cid:durableId="1810708720">
    <w:abstractNumId w:val="22"/>
  </w:num>
  <w:num w:numId="15" w16cid:durableId="1252084798">
    <w:abstractNumId w:val="24"/>
  </w:num>
  <w:num w:numId="16" w16cid:durableId="1354528325">
    <w:abstractNumId w:val="7"/>
  </w:num>
  <w:num w:numId="17" w16cid:durableId="380371137">
    <w:abstractNumId w:val="5"/>
  </w:num>
  <w:num w:numId="18" w16cid:durableId="1874731205">
    <w:abstractNumId w:val="23"/>
  </w:num>
  <w:num w:numId="19" w16cid:durableId="1441993230">
    <w:abstractNumId w:val="18"/>
  </w:num>
  <w:num w:numId="20" w16cid:durableId="810291353">
    <w:abstractNumId w:val="12"/>
  </w:num>
  <w:num w:numId="21" w16cid:durableId="1009067707">
    <w:abstractNumId w:val="19"/>
  </w:num>
  <w:num w:numId="22" w16cid:durableId="218564958">
    <w:abstractNumId w:val="17"/>
  </w:num>
  <w:num w:numId="23" w16cid:durableId="540048831">
    <w:abstractNumId w:val="3"/>
  </w:num>
  <w:num w:numId="24" w16cid:durableId="1724016742">
    <w:abstractNumId w:val="14"/>
  </w:num>
  <w:num w:numId="25" w16cid:durableId="1013804873">
    <w:abstractNumId w:val="4"/>
  </w:num>
  <w:num w:numId="26" w16cid:durableId="1469587917">
    <w:abstractNumId w:val="20"/>
  </w:num>
  <w:num w:numId="27" w16cid:durableId="3043142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2519B"/>
    <w:rsid w:val="00027615"/>
    <w:rsid w:val="000276BD"/>
    <w:rsid w:val="000311F8"/>
    <w:rsid w:val="0003552F"/>
    <w:rsid w:val="0004004C"/>
    <w:rsid w:val="00042E54"/>
    <w:rsid w:val="000454E2"/>
    <w:rsid w:val="0005380A"/>
    <w:rsid w:val="00054996"/>
    <w:rsid w:val="00061962"/>
    <w:rsid w:val="00063E72"/>
    <w:rsid w:val="00064C85"/>
    <w:rsid w:val="00067B1F"/>
    <w:rsid w:val="00073FC0"/>
    <w:rsid w:val="000745DC"/>
    <w:rsid w:val="00074F25"/>
    <w:rsid w:val="00077287"/>
    <w:rsid w:val="00077799"/>
    <w:rsid w:val="000919E1"/>
    <w:rsid w:val="00091D5F"/>
    <w:rsid w:val="00095691"/>
    <w:rsid w:val="000A546A"/>
    <w:rsid w:val="000A59A0"/>
    <w:rsid w:val="000A608A"/>
    <w:rsid w:val="000B281A"/>
    <w:rsid w:val="000C113D"/>
    <w:rsid w:val="000C2B5E"/>
    <w:rsid w:val="000C439E"/>
    <w:rsid w:val="000C69D5"/>
    <w:rsid w:val="000C6AFC"/>
    <w:rsid w:val="000C714B"/>
    <w:rsid w:val="000D0B6B"/>
    <w:rsid w:val="000D22BF"/>
    <w:rsid w:val="000D23DB"/>
    <w:rsid w:val="000D2C14"/>
    <w:rsid w:val="000D5886"/>
    <w:rsid w:val="000D67E7"/>
    <w:rsid w:val="000E3E21"/>
    <w:rsid w:val="000F1D1B"/>
    <w:rsid w:val="000F2261"/>
    <w:rsid w:val="000F34EC"/>
    <w:rsid w:val="00101229"/>
    <w:rsid w:val="00101D56"/>
    <w:rsid w:val="00104057"/>
    <w:rsid w:val="00104320"/>
    <w:rsid w:val="00104BA2"/>
    <w:rsid w:val="0010691E"/>
    <w:rsid w:val="0010732A"/>
    <w:rsid w:val="001100C2"/>
    <w:rsid w:val="001105C7"/>
    <w:rsid w:val="00112601"/>
    <w:rsid w:val="001160F6"/>
    <w:rsid w:val="00117BFD"/>
    <w:rsid w:val="00124B8F"/>
    <w:rsid w:val="00131349"/>
    <w:rsid w:val="00133502"/>
    <w:rsid w:val="00134F83"/>
    <w:rsid w:val="00135212"/>
    <w:rsid w:val="001354DC"/>
    <w:rsid w:val="00146920"/>
    <w:rsid w:val="00147120"/>
    <w:rsid w:val="001472B0"/>
    <w:rsid w:val="00157316"/>
    <w:rsid w:val="00163CCB"/>
    <w:rsid w:val="00163EE7"/>
    <w:rsid w:val="00165418"/>
    <w:rsid w:val="00170D68"/>
    <w:rsid w:val="00171709"/>
    <w:rsid w:val="00174C76"/>
    <w:rsid w:val="00174D58"/>
    <w:rsid w:val="00175654"/>
    <w:rsid w:val="001806E5"/>
    <w:rsid w:val="00180C86"/>
    <w:rsid w:val="00185346"/>
    <w:rsid w:val="00185B4B"/>
    <w:rsid w:val="00190703"/>
    <w:rsid w:val="0019175F"/>
    <w:rsid w:val="0019434D"/>
    <w:rsid w:val="001A08E0"/>
    <w:rsid w:val="001A3C9F"/>
    <w:rsid w:val="001A686E"/>
    <w:rsid w:val="001A7E69"/>
    <w:rsid w:val="001B0B76"/>
    <w:rsid w:val="001B0D96"/>
    <w:rsid w:val="001B2294"/>
    <w:rsid w:val="001B4BE1"/>
    <w:rsid w:val="001B57B2"/>
    <w:rsid w:val="001B620E"/>
    <w:rsid w:val="001B66AB"/>
    <w:rsid w:val="001B707B"/>
    <w:rsid w:val="001C24F2"/>
    <w:rsid w:val="001C6D54"/>
    <w:rsid w:val="001D25DF"/>
    <w:rsid w:val="001D45E9"/>
    <w:rsid w:val="001D78F3"/>
    <w:rsid w:val="001D7C65"/>
    <w:rsid w:val="001E04F8"/>
    <w:rsid w:val="001E155E"/>
    <w:rsid w:val="001E5139"/>
    <w:rsid w:val="001E6247"/>
    <w:rsid w:val="001E67A5"/>
    <w:rsid w:val="001E68FB"/>
    <w:rsid w:val="001E77AF"/>
    <w:rsid w:val="001F48DD"/>
    <w:rsid w:val="00200D19"/>
    <w:rsid w:val="00201753"/>
    <w:rsid w:val="00201BA1"/>
    <w:rsid w:val="00202C37"/>
    <w:rsid w:val="00203886"/>
    <w:rsid w:val="002044A9"/>
    <w:rsid w:val="002069F1"/>
    <w:rsid w:val="00206B74"/>
    <w:rsid w:val="00207A11"/>
    <w:rsid w:val="00211385"/>
    <w:rsid w:val="00214512"/>
    <w:rsid w:val="002172A4"/>
    <w:rsid w:val="00217821"/>
    <w:rsid w:val="002262E5"/>
    <w:rsid w:val="00226584"/>
    <w:rsid w:val="00227C0A"/>
    <w:rsid w:val="00231F82"/>
    <w:rsid w:val="002344AF"/>
    <w:rsid w:val="002440E6"/>
    <w:rsid w:val="00246439"/>
    <w:rsid w:val="00252FF7"/>
    <w:rsid w:val="00255FA8"/>
    <w:rsid w:val="00256E1E"/>
    <w:rsid w:val="00256F94"/>
    <w:rsid w:val="00265843"/>
    <w:rsid w:val="002710A1"/>
    <w:rsid w:val="002710D7"/>
    <w:rsid w:val="00275472"/>
    <w:rsid w:val="002830EC"/>
    <w:rsid w:val="0028321D"/>
    <w:rsid w:val="002875DC"/>
    <w:rsid w:val="002916CB"/>
    <w:rsid w:val="00291D58"/>
    <w:rsid w:val="0029528E"/>
    <w:rsid w:val="00297990"/>
    <w:rsid w:val="002B0440"/>
    <w:rsid w:val="002B287F"/>
    <w:rsid w:val="002B4381"/>
    <w:rsid w:val="002C2D6A"/>
    <w:rsid w:val="002D1943"/>
    <w:rsid w:val="002D516C"/>
    <w:rsid w:val="002E018B"/>
    <w:rsid w:val="002E09C2"/>
    <w:rsid w:val="002E434B"/>
    <w:rsid w:val="002E57A5"/>
    <w:rsid w:val="002F22BE"/>
    <w:rsid w:val="002F7F46"/>
    <w:rsid w:val="00310EAF"/>
    <w:rsid w:val="00316A01"/>
    <w:rsid w:val="003173E2"/>
    <w:rsid w:val="00317A83"/>
    <w:rsid w:val="003216E1"/>
    <w:rsid w:val="00321F87"/>
    <w:rsid w:val="00322459"/>
    <w:rsid w:val="00323673"/>
    <w:rsid w:val="00323B0E"/>
    <w:rsid w:val="003444C1"/>
    <w:rsid w:val="003518E5"/>
    <w:rsid w:val="003561B0"/>
    <w:rsid w:val="00357CAD"/>
    <w:rsid w:val="00365C92"/>
    <w:rsid w:val="003705E8"/>
    <w:rsid w:val="00375C7E"/>
    <w:rsid w:val="00375CE9"/>
    <w:rsid w:val="00375F4A"/>
    <w:rsid w:val="00377534"/>
    <w:rsid w:val="00386716"/>
    <w:rsid w:val="00393773"/>
    <w:rsid w:val="003964A5"/>
    <w:rsid w:val="003A22FB"/>
    <w:rsid w:val="003A4127"/>
    <w:rsid w:val="003B1678"/>
    <w:rsid w:val="003B21EA"/>
    <w:rsid w:val="003B3DBD"/>
    <w:rsid w:val="003B77DC"/>
    <w:rsid w:val="003C33AC"/>
    <w:rsid w:val="003D31B3"/>
    <w:rsid w:val="003D5350"/>
    <w:rsid w:val="003D5E3F"/>
    <w:rsid w:val="003D6F4A"/>
    <w:rsid w:val="003E0B5C"/>
    <w:rsid w:val="003E2D3F"/>
    <w:rsid w:val="003E2F9E"/>
    <w:rsid w:val="003E5ABD"/>
    <w:rsid w:val="003E6E82"/>
    <w:rsid w:val="003E747D"/>
    <w:rsid w:val="003F22D2"/>
    <w:rsid w:val="003F289E"/>
    <w:rsid w:val="003F331C"/>
    <w:rsid w:val="003F3D53"/>
    <w:rsid w:val="003F6D03"/>
    <w:rsid w:val="004027E0"/>
    <w:rsid w:val="00407887"/>
    <w:rsid w:val="00413CFE"/>
    <w:rsid w:val="00430D1F"/>
    <w:rsid w:val="004323C5"/>
    <w:rsid w:val="00434752"/>
    <w:rsid w:val="00437324"/>
    <w:rsid w:val="0044518D"/>
    <w:rsid w:val="00447A59"/>
    <w:rsid w:val="00453B1A"/>
    <w:rsid w:val="00457CC4"/>
    <w:rsid w:val="004672B7"/>
    <w:rsid w:val="00471701"/>
    <w:rsid w:val="00473CF6"/>
    <w:rsid w:val="004740EE"/>
    <w:rsid w:val="00474D47"/>
    <w:rsid w:val="00480B81"/>
    <w:rsid w:val="0048259C"/>
    <w:rsid w:val="004848BE"/>
    <w:rsid w:val="00485923"/>
    <w:rsid w:val="00492064"/>
    <w:rsid w:val="004A19E6"/>
    <w:rsid w:val="004A3815"/>
    <w:rsid w:val="004A6CFB"/>
    <w:rsid w:val="004B0C17"/>
    <w:rsid w:val="004B4898"/>
    <w:rsid w:val="004B6A47"/>
    <w:rsid w:val="004C0742"/>
    <w:rsid w:val="004C3DE6"/>
    <w:rsid w:val="004E2E52"/>
    <w:rsid w:val="004E3492"/>
    <w:rsid w:val="004E52FB"/>
    <w:rsid w:val="004F104B"/>
    <w:rsid w:val="004F4915"/>
    <w:rsid w:val="0050026A"/>
    <w:rsid w:val="005024F3"/>
    <w:rsid w:val="0050518C"/>
    <w:rsid w:val="00507722"/>
    <w:rsid w:val="00513E0C"/>
    <w:rsid w:val="005175A4"/>
    <w:rsid w:val="00517B79"/>
    <w:rsid w:val="00517D85"/>
    <w:rsid w:val="00520483"/>
    <w:rsid w:val="005241EA"/>
    <w:rsid w:val="00526F82"/>
    <w:rsid w:val="0052702E"/>
    <w:rsid w:val="00527F22"/>
    <w:rsid w:val="005355E8"/>
    <w:rsid w:val="00540639"/>
    <w:rsid w:val="00552C49"/>
    <w:rsid w:val="00553B3A"/>
    <w:rsid w:val="00555BB9"/>
    <w:rsid w:val="00555E92"/>
    <w:rsid w:val="00557C1E"/>
    <w:rsid w:val="0056006E"/>
    <w:rsid w:val="00562585"/>
    <w:rsid w:val="00567607"/>
    <w:rsid w:val="005738EE"/>
    <w:rsid w:val="00576713"/>
    <w:rsid w:val="00577190"/>
    <w:rsid w:val="005771B2"/>
    <w:rsid w:val="00581502"/>
    <w:rsid w:val="005830A3"/>
    <w:rsid w:val="00590386"/>
    <w:rsid w:val="00590745"/>
    <w:rsid w:val="00595FDF"/>
    <w:rsid w:val="005A0493"/>
    <w:rsid w:val="005B0F9B"/>
    <w:rsid w:val="005B14C6"/>
    <w:rsid w:val="005B18D8"/>
    <w:rsid w:val="005B356C"/>
    <w:rsid w:val="005B7B73"/>
    <w:rsid w:val="005B7EF8"/>
    <w:rsid w:val="005C2290"/>
    <w:rsid w:val="005C2611"/>
    <w:rsid w:val="005C3D1B"/>
    <w:rsid w:val="005C4404"/>
    <w:rsid w:val="005C62DE"/>
    <w:rsid w:val="005C669F"/>
    <w:rsid w:val="005D1113"/>
    <w:rsid w:val="005D39C1"/>
    <w:rsid w:val="005D4884"/>
    <w:rsid w:val="005E54E1"/>
    <w:rsid w:val="005E5577"/>
    <w:rsid w:val="005E56B7"/>
    <w:rsid w:val="005F2061"/>
    <w:rsid w:val="005F2A28"/>
    <w:rsid w:val="005F44BF"/>
    <w:rsid w:val="005F4575"/>
    <w:rsid w:val="005F4898"/>
    <w:rsid w:val="005F7D24"/>
    <w:rsid w:val="00603576"/>
    <w:rsid w:val="00604930"/>
    <w:rsid w:val="00605264"/>
    <w:rsid w:val="006066B1"/>
    <w:rsid w:val="00610B08"/>
    <w:rsid w:val="006117DE"/>
    <w:rsid w:val="006175EE"/>
    <w:rsid w:val="00622C73"/>
    <w:rsid w:val="00626CB3"/>
    <w:rsid w:val="006278BE"/>
    <w:rsid w:val="00630961"/>
    <w:rsid w:val="0063213E"/>
    <w:rsid w:val="00633FAC"/>
    <w:rsid w:val="00634F90"/>
    <w:rsid w:val="006373FE"/>
    <w:rsid w:val="0064023E"/>
    <w:rsid w:val="00641773"/>
    <w:rsid w:val="0064199F"/>
    <w:rsid w:val="00641C29"/>
    <w:rsid w:val="006449DA"/>
    <w:rsid w:val="00644B40"/>
    <w:rsid w:val="00645558"/>
    <w:rsid w:val="00651066"/>
    <w:rsid w:val="006511CF"/>
    <w:rsid w:val="0066260A"/>
    <w:rsid w:val="00663E2E"/>
    <w:rsid w:val="00665694"/>
    <w:rsid w:val="00665DB3"/>
    <w:rsid w:val="00672A5E"/>
    <w:rsid w:val="00673AEB"/>
    <w:rsid w:val="00675B40"/>
    <w:rsid w:val="00676731"/>
    <w:rsid w:val="00677598"/>
    <w:rsid w:val="006802C8"/>
    <w:rsid w:val="00681487"/>
    <w:rsid w:val="0069068F"/>
    <w:rsid w:val="00692806"/>
    <w:rsid w:val="00693604"/>
    <w:rsid w:val="006A12A7"/>
    <w:rsid w:val="006A6B31"/>
    <w:rsid w:val="006B712E"/>
    <w:rsid w:val="006D1BC7"/>
    <w:rsid w:val="006D2665"/>
    <w:rsid w:val="006D2E60"/>
    <w:rsid w:val="006D3928"/>
    <w:rsid w:val="006D41E8"/>
    <w:rsid w:val="006D7AD7"/>
    <w:rsid w:val="006E4284"/>
    <w:rsid w:val="006E5863"/>
    <w:rsid w:val="006E62C5"/>
    <w:rsid w:val="006E678E"/>
    <w:rsid w:val="006E7433"/>
    <w:rsid w:val="006F0547"/>
    <w:rsid w:val="006F3B08"/>
    <w:rsid w:val="006F796B"/>
    <w:rsid w:val="006F7FD3"/>
    <w:rsid w:val="00700587"/>
    <w:rsid w:val="0070335C"/>
    <w:rsid w:val="00704064"/>
    <w:rsid w:val="00705E83"/>
    <w:rsid w:val="00712075"/>
    <w:rsid w:val="00713194"/>
    <w:rsid w:val="00713A28"/>
    <w:rsid w:val="00715CF3"/>
    <w:rsid w:val="00717444"/>
    <w:rsid w:val="007232DE"/>
    <w:rsid w:val="0072404D"/>
    <w:rsid w:val="007257EE"/>
    <w:rsid w:val="00726F26"/>
    <w:rsid w:val="00727408"/>
    <w:rsid w:val="007300CD"/>
    <w:rsid w:val="007368CB"/>
    <w:rsid w:val="00736FBA"/>
    <w:rsid w:val="00737B8A"/>
    <w:rsid w:val="00740A5A"/>
    <w:rsid w:val="00751D5C"/>
    <w:rsid w:val="007542CA"/>
    <w:rsid w:val="00754D81"/>
    <w:rsid w:val="00754FC4"/>
    <w:rsid w:val="007575F8"/>
    <w:rsid w:val="00761469"/>
    <w:rsid w:val="00762A25"/>
    <w:rsid w:val="0076621B"/>
    <w:rsid w:val="007670FF"/>
    <w:rsid w:val="00767FD8"/>
    <w:rsid w:val="00775098"/>
    <w:rsid w:val="00777800"/>
    <w:rsid w:val="007814B2"/>
    <w:rsid w:val="0078353D"/>
    <w:rsid w:val="0078483F"/>
    <w:rsid w:val="0078753A"/>
    <w:rsid w:val="007929D2"/>
    <w:rsid w:val="00793A0B"/>
    <w:rsid w:val="007949AF"/>
    <w:rsid w:val="00797346"/>
    <w:rsid w:val="007A1DCA"/>
    <w:rsid w:val="007A23C2"/>
    <w:rsid w:val="007A255B"/>
    <w:rsid w:val="007A2D06"/>
    <w:rsid w:val="007A6EB6"/>
    <w:rsid w:val="007B5CF6"/>
    <w:rsid w:val="007B6CB5"/>
    <w:rsid w:val="007C25F2"/>
    <w:rsid w:val="007C3583"/>
    <w:rsid w:val="007D39A7"/>
    <w:rsid w:val="007D41DD"/>
    <w:rsid w:val="007D452A"/>
    <w:rsid w:val="007E0AD5"/>
    <w:rsid w:val="007E3E61"/>
    <w:rsid w:val="007E497B"/>
    <w:rsid w:val="007E5CFB"/>
    <w:rsid w:val="007F062C"/>
    <w:rsid w:val="007F2796"/>
    <w:rsid w:val="007F4623"/>
    <w:rsid w:val="007F65AF"/>
    <w:rsid w:val="008007CA"/>
    <w:rsid w:val="008071FF"/>
    <w:rsid w:val="00813721"/>
    <w:rsid w:val="008203C1"/>
    <w:rsid w:val="00822DBF"/>
    <w:rsid w:val="00837229"/>
    <w:rsid w:val="00840421"/>
    <w:rsid w:val="00844A41"/>
    <w:rsid w:val="00845A20"/>
    <w:rsid w:val="00845B0D"/>
    <w:rsid w:val="00850FDE"/>
    <w:rsid w:val="00852266"/>
    <w:rsid w:val="00854494"/>
    <w:rsid w:val="00861C34"/>
    <w:rsid w:val="00862FFB"/>
    <w:rsid w:val="00870DF1"/>
    <w:rsid w:val="00875633"/>
    <w:rsid w:val="008807AD"/>
    <w:rsid w:val="008812F0"/>
    <w:rsid w:val="00886C8C"/>
    <w:rsid w:val="008872AE"/>
    <w:rsid w:val="00890360"/>
    <w:rsid w:val="00892DDE"/>
    <w:rsid w:val="008A13C0"/>
    <w:rsid w:val="008A6705"/>
    <w:rsid w:val="008A6E45"/>
    <w:rsid w:val="008B2089"/>
    <w:rsid w:val="008B2ED7"/>
    <w:rsid w:val="008B3F74"/>
    <w:rsid w:val="008B441A"/>
    <w:rsid w:val="008B65D4"/>
    <w:rsid w:val="008C167F"/>
    <w:rsid w:val="008C320C"/>
    <w:rsid w:val="008C3A46"/>
    <w:rsid w:val="008C7169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E7BB8"/>
    <w:rsid w:val="008F273E"/>
    <w:rsid w:val="008F6ED5"/>
    <w:rsid w:val="008F71C2"/>
    <w:rsid w:val="00903C60"/>
    <w:rsid w:val="00905B34"/>
    <w:rsid w:val="00907E32"/>
    <w:rsid w:val="009104C4"/>
    <w:rsid w:val="009237C9"/>
    <w:rsid w:val="00925694"/>
    <w:rsid w:val="009335C8"/>
    <w:rsid w:val="00933ED2"/>
    <w:rsid w:val="009346BB"/>
    <w:rsid w:val="00937886"/>
    <w:rsid w:val="00940B9D"/>
    <w:rsid w:val="00943F64"/>
    <w:rsid w:val="00946C74"/>
    <w:rsid w:val="00950977"/>
    <w:rsid w:val="00952B4F"/>
    <w:rsid w:val="00962850"/>
    <w:rsid w:val="00962898"/>
    <w:rsid w:val="0096366A"/>
    <w:rsid w:val="0096606E"/>
    <w:rsid w:val="0097069F"/>
    <w:rsid w:val="0098475A"/>
    <w:rsid w:val="00993F0B"/>
    <w:rsid w:val="0099481C"/>
    <w:rsid w:val="009969EF"/>
    <w:rsid w:val="00997DF7"/>
    <w:rsid w:val="009A47D6"/>
    <w:rsid w:val="009B1852"/>
    <w:rsid w:val="009B37D7"/>
    <w:rsid w:val="009B609E"/>
    <w:rsid w:val="009B6559"/>
    <w:rsid w:val="009C3950"/>
    <w:rsid w:val="009C681C"/>
    <w:rsid w:val="009D00E0"/>
    <w:rsid w:val="009D2E67"/>
    <w:rsid w:val="009D5389"/>
    <w:rsid w:val="009D6D02"/>
    <w:rsid w:val="009E72E6"/>
    <w:rsid w:val="009F64BF"/>
    <w:rsid w:val="009F7CC7"/>
    <w:rsid w:val="00A02B2A"/>
    <w:rsid w:val="00A038C8"/>
    <w:rsid w:val="00A04FA8"/>
    <w:rsid w:val="00A05076"/>
    <w:rsid w:val="00A07C18"/>
    <w:rsid w:val="00A11279"/>
    <w:rsid w:val="00A122E4"/>
    <w:rsid w:val="00A165D6"/>
    <w:rsid w:val="00A1758C"/>
    <w:rsid w:val="00A209A2"/>
    <w:rsid w:val="00A21B8A"/>
    <w:rsid w:val="00A32A47"/>
    <w:rsid w:val="00A40A61"/>
    <w:rsid w:val="00A41CDF"/>
    <w:rsid w:val="00A41CF6"/>
    <w:rsid w:val="00A5503F"/>
    <w:rsid w:val="00A55B7C"/>
    <w:rsid w:val="00A6126E"/>
    <w:rsid w:val="00A613F2"/>
    <w:rsid w:val="00A6661B"/>
    <w:rsid w:val="00A71D0B"/>
    <w:rsid w:val="00A71D77"/>
    <w:rsid w:val="00A77B8B"/>
    <w:rsid w:val="00A801E0"/>
    <w:rsid w:val="00A82267"/>
    <w:rsid w:val="00A822E7"/>
    <w:rsid w:val="00A82A62"/>
    <w:rsid w:val="00A845F7"/>
    <w:rsid w:val="00A84BA6"/>
    <w:rsid w:val="00A86E6B"/>
    <w:rsid w:val="00A87DAC"/>
    <w:rsid w:val="00A9008A"/>
    <w:rsid w:val="00A92CD8"/>
    <w:rsid w:val="00A9473B"/>
    <w:rsid w:val="00AA0899"/>
    <w:rsid w:val="00AA2476"/>
    <w:rsid w:val="00AA3B14"/>
    <w:rsid w:val="00AA74E3"/>
    <w:rsid w:val="00AB1A92"/>
    <w:rsid w:val="00AB3439"/>
    <w:rsid w:val="00AB4D68"/>
    <w:rsid w:val="00AB4FA9"/>
    <w:rsid w:val="00AB5BA3"/>
    <w:rsid w:val="00AC440F"/>
    <w:rsid w:val="00AC527B"/>
    <w:rsid w:val="00AD1674"/>
    <w:rsid w:val="00AD5B61"/>
    <w:rsid w:val="00AD650A"/>
    <w:rsid w:val="00AE0B29"/>
    <w:rsid w:val="00AE4018"/>
    <w:rsid w:val="00AE431F"/>
    <w:rsid w:val="00AE44B9"/>
    <w:rsid w:val="00AE5ED5"/>
    <w:rsid w:val="00AE6A2C"/>
    <w:rsid w:val="00AF2362"/>
    <w:rsid w:val="00AF34CD"/>
    <w:rsid w:val="00AF7F7E"/>
    <w:rsid w:val="00B01492"/>
    <w:rsid w:val="00B022DF"/>
    <w:rsid w:val="00B03AF4"/>
    <w:rsid w:val="00B048E7"/>
    <w:rsid w:val="00B063F8"/>
    <w:rsid w:val="00B07178"/>
    <w:rsid w:val="00B11ED0"/>
    <w:rsid w:val="00B15A09"/>
    <w:rsid w:val="00B220E1"/>
    <w:rsid w:val="00B22BA1"/>
    <w:rsid w:val="00B23222"/>
    <w:rsid w:val="00B31526"/>
    <w:rsid w:val="00B323CB"/>
    <w:rsid w:val="00B40274"/>
    <w:rsid w:val="00B43FBA"/>
    <w:rsid w:val="00B502B0"/>
    <w:rsid w:val="00B5118B"/>
    <w:rsid w:val="00B51369"/>
    <w:rsid w:val="00B51D4A"/>
    <w:rsid w:val="00B535D6"/>
    <w:rsid w:val="00B542FA"/>
    <w:rsid w:val="00B54ED9"/>
    <w:rsid w:val="00B611D3"/>
    <w:rsid w:val="00B61BEB"/>
    <w:rsid w:val="00B62CBB"/>
    <w:rsid w:val="00B66A96"/>
    <w:rsid w:val="00B701A0"/>
    <w:rsid w:val="00B704F6"/>
    <w:rsid w:val="00B71876"/>
    <w:rsid w:val="00B72DEE"/>
    <w:rsid w:val="00B74303"/>
    <w:rsid w:val="00B74355"/>
    <w:rsid w:val="00B81ABF"/>
    <w:rsid w:val="00B82F1E"/>
    <w:rsid w:val="00B86315"/>
    <w:rsid w:val="00B86999"/>
    <w:rsid w:val="00B86EC2"/>
    <w:rsid w:val="00B91CF1"/>
    <w:rsid w:val="00B91D2A"/>
    <w:rsid w:val="00B932F4"/>
    <w:rsid w:val="00B9350B"/>
    <w:rsid w:val="00B96DF5"/>
    <w:rsid w:val="00B9787C"/>
    <w:rsid w:val="00BA7951"/>
    <w:rsid w:val="00BB3E4B"/>
    <w:rsid w:val="00BB4EB9"/>
    <w:rsid w:val="00BC4E3D"/>
    <w:rsid w:val="00BC571A"/>
    <w:rsid w:val="00BC75EA"/>
    <w:rsid w:val="00BC7CD5"/>
    <w:rsid w:val="00BD6A58"/>
    <w:rsid w:val="00BD79EF"/>
    <w:rsid w:val="00BD7BFA"/>
    <w:rsid w:val="00BE2754"/>
    <w:rsid w:val="00BE4749"/>
    <w:rsid w:val="00BE627D"/>
    <w:rsid w:val="00BE6B2A"/>
    <w:rsid w:val="00BE7EBD"/>
    <w:rsid w:val="00BF0A9E"/>
    <w:rsid w:val="00BF104E"/>
    <w:rsid w:val="00BF32E6"/>
    <w:rsid w:val="00BF4F81"/>
    <w:rsid w:val="00BF758A"/>
    <w:rsid w:val="00C01880"/>
    <w:rsid w:val="00C04922"/>
    <w:rsid w:val="00C065F1"/>
    <w:rsid w:val="00C07DF0"/>
    <w:rsid w:val="00C10A30"/>
    <w:rsid w:val="00C12D04"/>
    <w:rsid w:val="00C1445C"/>
    <w:rsid w:val="00C16D78"/>
    <w:rsid w:val="00C1731C"/>
    <w:rsid w:val="00C303D2"/>
    <w:rsid w:val="00C31F95"/>
    <w:rsid w:val="00C3277E"/>
    <w:rsid w:val="00C4053A"/>
    <w:rsid w:val="00C4516A"/>
    <w:rsid w:val="00C503D8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4597"/>
    <w:rsid w:val="00C75858"/>
    <w:rsid w:val="00C76A17"/>
    <w:rsid w:val="00C76C5F"/>
    <w:rsid w:val="00C816DA"/>
    <w:rsid w:val="00C82725"/>
    <w:rsid w:val="00C86D47"/>
    <w:rsid w:val="00C944FD"/>
    <w:rsid w:val="00C9456E"/>
    <w:rsid w:val="00C96010"/>
    <w:rsid w:val="00C97CCD"/>
    <w:rsid w:val="00CA10BA"/>
    <w:rsid w:val="00CA1A4D"/>
    <w:rsid w:val="00CA2871"/>
    <w:rsid w:val="00CA3880"/>
    <w:rsid w:val="00CA5179"/>
    <w:rsid w:val="00CB18F3"/>
    <w:rsid w:val="00CB21E7"/>
    <w:rsid w:val="00CB2CC3"/>
    <w:rsid w:val="00CB53AD"/>
    <w:rsid w:val="00CB7FFD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1268"/>
    <w:rsid w:val="00CF246B"/>
    <w:rsid w:val="00CF4102"/>
    <w:rsid w:val="00CF42DF"/>
    <w:rsid w:val="00D0001A"/>
    <w:rsid w:val="00D00A78"/>
    <w:rsid w:val="00D02C55"/>
    <w:rsid w:val="00D127EF"/>
    <w:rsid w:val="00D15E85"/>
    <w:rsid w:val="00D16BB6"/>
    <w:rsid w:val="00D20B61"/>
    <w:rsid w:val="00D22E71"/>
    <w:rsid w:val="00D330AB"/>
    <w:rsid w:val="00D331F3"/>
    <w:rsid w:val="00D33B6B"/>
    <w:rsid w:val="00D4148D"/>
    <w:rsid w:val="00D42D51"/>
    <w:rsid w:val="00D44F66"/>
    <w:rsid w:val="00D5133D"/>
    <w:rsid w:val="00D52983"/>
    <w:rsid w:val="00D65A98"/>
    <w:rsid w:val="00D6648B"/>
    <w:rsid w:val="00D67D4E"/>
    <w:rsid w:val="00D707CD"/>
    <w:rsid w:val="00D71E7B"/>
    <w:rsid w:val="00D741A2"/>
    <w:rsid w:val="00D7558E"/>
    <w:rsid w:val="00D814CD"/>
    <w:rsid w:val="00D82240"/>
    <w:rsid w:val="00D8435C"/>
    <w:rsid w:val="00D97C2F"/>
    <w:rsid w:val="00DA0908"/>
    <w:rsid w:val="00DA2CAA"/>
    <w:rsid w:val="00DA5F06"/>
    <w:rsid w:val="00DB0F08"/>
    <w:rsid w:val="00DB6282"/>
    <w:rsid w:val="00DB6578"/>
    <w:rsid w:val="00DB7E8D"/>
    <w:rsid w:val="00DC0190"/>
    <w:rsid w:val="00DC209B"/>
    <w:rsid w:val="00DC4594"/>
    <w:rsid w:val="00DC69C8"/>
    <w:rsid w:val="00DC7AB2"/>
    <w:rsid w:val="00DD5218"/>
    <w:rsid w:val="00DE087A"/>
    <w:rsid w:val="00DF37ED"/>
    <w:rsid w:val="00DF611B"/>
    <w:rsid w:val="00E00401"/>
    <w:rsid w:val="00E030A9"/>
    <w:rsid w:val="00E05287"/>
    <w:rsid w:val="00E05CDF"/>
    <w:rsid w:val="00E078E7"/>
    <w:rsid w:val="00E17113"/>
    <w:rsid w:val="00E1716D"/>
    <w:rsid w:val="00E221C0"/>
    <w:rsid w:val="00E22FAB"/>
    <w:rsid w:val="00E234CD"/>
    <w:rsid w:val="00E24319"/>
    <w:rsid w:val="00E27266"/>
    <w:rsid w:val="00E341C8"/>
    <w:rsid w:val="00E3432F"/>
    <w:rsid w:val="00E35277"/>
    <w:rsid w:val="00E35607"/>
    <w:rsid w:val="00E35E85"/>
    <w:rsid w:val="00E44FB2"/>
    <w:rsid w:val="00E4550A"/>
    <w:rsid w:val="00E4766B"/>
    <w:rsid w:val="00E47C7F"/>
    <w:rsid w:val="00E47EA2"/>
    <w:rsid w:val="00E56281"/>
    <w:rsid w:val="00E5645E"/>
    <w:rsid w:val="00E63178"/>
    <w:rsid w:val="00E7116B"/>
    <w:rsid w:val="00E75F52"/>
    <w:rsid w:val="00E90F1A"/>
    <w:rsid w:val="00E916D3"/>
    <w:rsid w:val="00E93681"/>
    <w:rsid w:val="00E97F9B"/>
    <w:rsid w:val="00EA206A"/>
    <w:rsid w:val="00EB1280"/>
    <w:rsid w:val="00EB207C"/>
    <w:rsid w:val="00EB342A"/>
    <w:rsid w:val="00EB457C"/>
    <w:rsid w:val="00EB67D4"/>
    <w:rsid w:val="00EC139D"/>
    <w:rsid w:val="00EC1EF5"/>
    <w:rsid w:val="00EC21DA"/>
    <w:rsid w:val="00EC367F"/>
    <w:rsid w:val="00ED750E"/>
    <w:rsid w:val="00ED7833"/>
    <w:rsid w:val="00EE301F"/>
    <w:rsid w:val="00EE382E"/>
    <w:rsid w:val="00EF092C"/>
    <w:rsid w:val="00EF2207"/>
    <w:rsid w:val="00EF54BD"/>
    <w:rsid w:val="00F01903"/>
    <w:rsid w:val="00F01996"/>
    <w:rsid w:val="00F027B3"/>
    <w:rsid w:val="00F11834"/>
    <w:rsid w:val="00F1449E"/>
    <w:rsid w:val="00F146A6"/>
    <w:rsid w:val="00F16CD5"/>
    <w:rsid w:val="00F17030"/>
    <w:rsid w:val="00F201FA"/>
    <w:rsid w:val="00F208E1"/>
    <w:rsid w:val="00F236DD"/>
    <w:rsid w:val="00F2459A"/>
    <w:rsid w:val="00F258A7"/>
    <w:rsid w:val="00F33FFF"/>
    <w:rsid w:val="00F40A8D"/>
    <w:rsid w:val="00F41F5D"/>
    <w:rsid w:val="00F426B8"/>
    <w:rsid w:val="00F4290F"/>
    <w:rsid w:val="00F436B7"/>
    <w:rsid w:val="00F4490D"/>
    <w:rsid w:val="00F5130B"/>
    <w:rsid w:val="00F53AAE"/>
    <w:rsid w:val="00F65C59"/>
    <w:rsid w:val="00F72C64"/>
    <w:rsid w:val="00F802C7"/>
    <w:rsid w:val="00F80A20"/>
    <w:rsid w:val="00F856E3"/>
    <w:rsid w:val="00F8767E"/>
    <w:rsid w:val="00F9285C"/>
    <w:rsid w:val="00F92ABA"/>
    <w:rsid w:val="00FA3269"/>
    <w:rsid w:val="00FB56F3"/>
    <w:rsid w:val="00FB6EB3"/>
    <w:rsid w:val="00FC10EE"/>
    <w:rsid w:val="00FC280E"/>
    <w:rsid w:val="00FC3556"/>
    <w:rsid w:val="00FC5643"/>
    <w:rsid w:val="00FD2422"/>
    <w:rsid w:val="00FD3B64"/>
    <w:rsid w:val="00FE0017"/>
    <w:rsid w:val="00FE58EF"/>
    <w:rsid w:val="00FE5EB7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62C5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62C5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E62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E62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rsid w:val="006E6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31349"/>
    <w:rPr>
      <w:color w:val="605E5C"/>
      <w:shd w:val="clear" w:color="auto" w:fill="E1DFDD"/>
    </w:rPr>
  </w:style>
  <w:style w:type="paragraph" w:customStyle="1" w:styleId="Default">
    <w:name w:val="Default"/>
    <w:rsid w:val="00170D6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2391</Words>
  <Characters>14107</Characters>
  <Application>Microsoft Office Word</Application>
  <DocSecurity>0</DocSecurity>
  <Lines>117</Lines>
  <Paragraphs>32</Paragraphs>
  <ScaleCrop>false</ScaleCrop>
  <Company/>
  <LinksUpToDate>false</LinksUpToDate>
  <CharactersWithSpaces>16466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2025-12-10T12:44:00Z</dcterms:created>
  <dcterms:modified xsi:type="dcterms:W3CDTF">2025-12-10T12:45:00Z</dcterms:modified>
</cp:coreProperties>
</file>