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DE8B" w14:textId="5232CF5C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37F383E2" w14:textId="77777777" w:rsidR="001670BC" w:rsidRDefault="001670BC" w:rsidP="001670BC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2"/>
          <w:szCs w:val="10"/>
        </w:rPr>
      </w:pPr>
    </w:p>
    <w:p w14:paraId="3056EDE6" w14:textId="117FF901" w:rsidR="00F85281" w:rsidRDefault="00F85281" w:rsidP="00F85281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v rámci veřejné zakázky pod označením „</w:t>
      </w:r>
      <w:r w:rsidR="00BC31A0" w:rsidRPr="00BC31A0">
        <w:rPr>
          <w:rFonts w:ascii="Tahoma" w:hAnsi="Tahoma" w:cs="Tahoma"/>
          <w:b/>
          <w:bCs/>
          <w:sz w:val="20"/>
        </w:rPr>
        <w:t>Rekonstrukce učeben RC108 a přístavby CPIT TL1</w:t>
      </w:r>
      <w:r w:rsidR="00D41ADA">
        <w:rPr>
          <w:rFonts w:ascii="Tahoma" w:hAnsi="Tahoma" w:cs="Tahoma"/>
          <w:b/>
          <w:bCs/>
          <w:sz w:val="20"/>
        </w:rPr>
        <w:t xml:space="preserve"> – II.</w:t>
      </w:r>
      <w:r w:rsidRPr="00CE399B">
        <w:rPr>
          <w:rFonts w:ascii="Tahoma" w:hAnsi="Tahoma" w:cs="Tahoma"/>
          <w:b/>
          <w:sz w:val="20"/>
          <w:szCs w:val="24"/>
        </w:rPr>
        <w:t xml:space="preserve">“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čestně prohlašuji</w:t>
      </w:r>
      <w:r>
        <w:rPr>
          <w:rFonts w:ascii="Tahoma" w:hAnsi="Tahoma" w:cs="Tahoma"/>
          <w:b/>
          <w:sz w:val="20"/>
          <w:szCs w:val="24"/>
        </w:rPr>
        <w:t>:</w:t>
      </w:r>
    </w:p>
    <w:p w14:paraId="11F1586A" w14:textId="77777777" w:rsidR="00F85281" w:rsidRPr="00CE399B" w:rsidRDefault="00F85281" w:rsidP="00F85281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bude-li se mnou uzavřena smlouva na plnění veřejné zakázky, zajistím po celou dobu plnění veřejné zakázky: </w:t>
      </w:r>
    </w:p>
    <w:p w14:paraId="52B2575D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ECE60A8" w14:textId="73D2770C" w:rsidR="00B2170F" w:rsidRPr="00CE399B" w:rsidRDefault="00F85281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FB05E9">
        <w:rPr>
          <w:rFonts w:ascii="Tahoma" w:hAnsi="Tahoma" w:cs="Tahoma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</w:t>
      </w:r>
      <w:r w:rsidRPr="000D5ABE">
        <w:rPr>
          <w:rFonts w:ascii="Tahoma" w:hAnsi="Tahoma" w:cs="Tahoma"/>
          <w:sz w:val="20"/>
          <w:szCs w:val="20"/>
        </w:rPr>
        <w:t xml:space="preserve"> zakázky podílejí; plnění těchto povinností zajistí i u svých poddodavatelů</w:t>
      </w:r>
      <w:r w:rsidR="00B2170F" w:rsidRPr="00CE399B">
        <w:rPr>
          <w:rFonts w:ascii="Tahoma" w:hAnsi="Tahoma" w:cs="Tahoma"/>
          <w:sz w:val="20"/>
          <w:szCs w:val="22"/>
        </w:rPr>
        <w:t>,</w:t>
      </w:r>
    </w:p>
    <w:p w14:paraId="6E5EC6A6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 a délky záruční doby; </w:t>
      </w:r>
    </w:p>
    <w:p w14:paraId="44F7C24B" w14:textId="138F962E" w:rsidR="00EE5939" w:rsidRPr="00FE1675" w:rsidRDefault="00F85281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331D39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</w:t>
      </w:r>
      <w:r>
        <w:rPr>
          <w:rFonts w:ascii="Tahoma" w:hAnsi="Tahoma" w:cs="Tahoma"/>
          <w:sz w:val="20"/>
          <w:szCs w:val="20"/>
        </w:rPr>
        <w:t> </w:t>
      </w:r>
      <w:r w:rsidRPr="00331D39">
        <w:rPr>
          <w:rFonts w:ascii="Tahoma" w:hAnsi="Tahoma" w:cs="Tahoma"/>
          <w:sz w:val="20"/>
          <w:szCs w:val="20"/>
        </w:rPr>
        <w:t>poddodavatelem</w:t>
      </w:r>
      <w:r w:rsidR="00EE5939" w:rsidRPr="00FE1675">
        <w:rPr>
          <w:rFonts w:ascii="Tahoma" w:hAnsi="Tahoma" w:cs="Tahoma"/>
          <w:sz w:val="20"/>
          <w:szCs w:val="22"/>
        </w:rPr>
        <w:t>;</w:t>
      </w:r>
    </w:p>
    <w:p w14:paraId="6FE597FA" w14:textId="7182BC21" w:rsidR="00327E3C" w:rsidRPr="00FE1675" w:rsidRDefault="00F85281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61477D">
        <w:rPr>
          <w:rFonts w:ascii="Tahoma" w:hAnsi="Tahoma" w:cs="Tahoma"/>
          <w:sz w:val="20"/>
          <w:szCs w:val="20"/>
        </w:rPr>
        <w:t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č. 541/2020 Sb., o odpadech</w:t>
      </w:r>
      <w:r w:rsidR="0059663A" w:rsidRPr="00FE1675">
        <w:rPr>
          <w:rFonts w:ascii="Tahoma" w:hAnsi="Tahoma" w:cs="Tahoma"/>
          <w:sz w:val="20"/>
          <w:szCs w:val="22"/>
        </w:rPr>
        <w:t>.</w:t>
      </w:r>
    </w:p>
    <w:p w14:paraId="67CE21F1" w14:textId="77777777" w:rsidR="00BC31A0" w:rsidRPr="00B20276" w:rsidRDefault="00BC31A0" w:rsidP="00BC31A0">
      <w:pPr>
        <w:pStyle w:val="Textpsmene"/>
        <w:numPr>
          <w:ilvl w:val="0"/>
          <w:numId w:val="1"/>
        </w:numPr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společnosti;</w:t>
      </w:r>
    </w:p>
    <w:p w14:paraId="56043EC4" w14:textId="3A7C32E0" w:rsidR="00327E3C" w:rsidRPr="00F85281" w:rsidRDefault="00BC31A0" w:rsidP="00BC31A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7BE8C33C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49C1D9E9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36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9D58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BB697D2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420" w14:textId="243A03BB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 xml:space="preserve">Jméno a příjmení osoby oprávněné jednat za účastníka </w:t>
            </w:r>
            <w:r w:rsidR="00F85281">
              <w:rPr>
                <w:rFonts w:ascii="Tahoma" w:hAnsi="Tahoma" w:cs="Tahoma"/>
                <w:sz w:val="20"/>
                <w:szCs w:val="22"/>
              </w:rPr>
              <w:t>výběrového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192295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957B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403A490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2C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705B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CCE2AE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51211A28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7DF54E90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BC31A0">
      <w:headerReference w:type="default" r:id="rId10"/>
      <w:pgSz w:w="11906" w:h="16838"/>
      <w:pgMar w:top="114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758F" w14:textId="77777777" w:rsidR="0000247B" w:rsidRDefault="0000247B" w:rsidP="00D35970">
      <w:r>
        <w:separator/>
      </w:r>
    </w:p>
  </w:endnote>
  <w:endnote w:type="continuationSeparator" w:id="0">
    <w:p w14:paraId="63D361A8" w14:textId="77777777" w:rsidR="0000247B" w:rsidRDefault="0000247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C7E5" w14:textId="77777777" w:rsidR="0000247B" w:rsidRDefault="0000247B" w:rsidP="00D35970">
      <w:r>
        <w:separator/>
      </w:r>
    </w:p>
  </w:footnote>
  <w:footnote w:type="continuationSeparator" w:id="0">
    <w:p w14:paraId="77B56F82" w14:textId="77777777" w:rsidR="0000247B" w:rsidRDefault="0000247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188" w14:textId="0ABF2618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BC31A0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14AD4"/>
    <w:multiLevelType w:val="hybridMultilevel"/>
    <w:tmpl w:val="BD12E0AA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97792102">
    <w:abstractNumId w:val="1"/>
  </w:num>
  <w:num w:numId="2" w16cid:durableId="1854876688">
    <w:abstractNumId w:val="0"/>
  </w:num>
  <w:num w:numId="3" w16cid:durableId="700280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3"/>
  </w:num>
  <w:num w:numId="5" w16cid:durableId="463162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247B"/>
    <w:rsid w:val="00003137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670BC"/>
    <w:rsid w:val="001A1222"/>
    <w:rsid w:val="001A4E70"/>
    <w:rsid w:val="001A7C57"/>
    <w:rsid w:val="001C59E7"/>
    <w:rsid w:val="001D4EE7"/>
    <w:rsid w:val="001F3DCB"/>
    <w:rsid w:val="001F4991"/>
    <w:rsid w:val="002146DA"/>
    <w:rsid w:val="00247C4D"/>
    <w:rsid w:val="002557ED"/>
    <w:rsid w:val="00293A1B"/>
    <w:rsid w:val="00324EB7"/>
    <w:rsid w:val="00327E3C"/>
    <w:rsid w:val="00345765"/>
    <w:rsid w:val="00357E80"/>
    <w:rsid w:val="00360B4B"/>
    <w:rsid w:val="0036315F"/>
    <w:rsid w:val="003A0684"/>
    <w:rsid w:val="003B0A7B"/>
    <w:rsid w:val="00426675"/>
    <w:rsid w:val="00441A8D"/>
    <w:rsid w:val="00453704"/>
    <w:rsid w:val="00494417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3494C"/>
    <w:rsid w:val="0065173A"/>
    <w:rsid w:val="006D1A1F"/>
    <w:rsid w:val="006D66F0"/>
    <w:rsid w:val="006E0D6E"/>
    <w:rsid w:val="006E2379"/>
    <w:rsid w:val="007221B0"/>
    <w:rsid w:val="00742960"/>
    <w:rsid w:val="00754516"/>
    <w:rsid w:val="00792636"/>
    <w:rsid w:val="007A105A"/>
    <w:rsid w:val="007A3F0B"/>
    <w:rsid w:val="007A5BEB"/>
    <w:rsid w:val="007E0A2B"/>
    <w:rsid w:val="007E0B36"/>
    <w:rsid w:val="007F27B1"/>
    <w:rsid w:val="0082669C"/>
    <w:rsid w:val="00840AE0"/>
    <w:rsid w:val="00862602"/>
    <w:rsid w:val="0086675F"/>
    <w:rsid w:val="00867CA2"/>
    <w:rsid w:val="008C784D"/>
    <w:rsid w:val="00953B8D"/>
    <w:rsid w:val="00955FF9"/>
    <w:rsid w:val="0098276C"/>
    <w:rsid w:val="00983C73"/>
    <w:rsid w:val="009D1A3B"/>
    <w:rsid w:val="009D3E69"/>
    <w:rsid w:val="00A119D4"/>
    <w:rsid w:val="00A72844"/>
    <w:rsid w:val="00AF556A"/>
    <w:rsid w:val="00AF5D01"/>
    <w:rsid w:val="00B0477A"/>
    <w:rsid w:val="00B2170F"/>
    <w:rsid w:val="00B22918"/>
    <w:rsid w:val="00B368C3"/>
    <w:rsid w:val="00B6484B"/>
    <w:rsid w:val="00BC31A0"/>
    <w:rsid w:val="00BD4F09"/>
    <w:rsid w:val="00BE1648"/>
    <w:rsid w:val="00BF7377"/>
    <w:rsid w:val="00C043BD"/>
    <w:rsid w:val="00C305E0"/>
    <w:rsid w:val="00C55C63"/>
    <w:rsid w:val="00C56C30"/>
    <w:rsid w:val="00C73F9E"/>
    <w:rsid w:val="00CC2C12"/>
    <w:rsid w:val="00CE399B"/>
    <w:rsid w:val="00D210D8"/>
    <w:rsid w:val="00D31C41"/>
    <w:rsid w:val="00D35970"/>
    <w:rsid w:val="00D41ADA"/>
    <w:rsid w:val="00D5214E"/>
    <w:rsid w:val="00D61B8B"/>
    <w:rsid w:val="00E97DBD"/>
    <w:rsid w:val="00EE5939"/>
    <w:rsid w:val="00F85281"/>
    <w:rsid w:val="00F94241"/>
    <w:rsid w:val="00FA67C0"/>
    <w:rsid w:val="00FB425B"/>
    <w:rsid w:val="00FD4694"/>
    <w:rsid w:val="00FE1675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0D45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18</cp:revision>
  <dcterms:created xsi:type="dcterms:W3CDTF">2021-07-19T16:02:00Z</dcterms:created>
  <dcterms:modified xsi:type="dcterms:W3CDTF">2025-11-26T12:35:00Z</dcterms:modified>
</cp:coreProperties>
</file>