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265D5A4C" w:rsidR="00A132AB"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011AC0">
        <w:rPr>
          <w:rFonts w:ascii="Tahoma" w:hAnsi="Tahoma" w:cs="Tahoma"/>
          <w:b/>
          <w:bCs/>
          <w:sz w:val="24"/>
          <w:szCs w:val="20"/>
        </w:rPr>
        <w:t> </w:t>
      </w:r>
      <w:r w:rsidRPr="00E8258F">
        <w:rPr>
          <w:rFonts w:ascii="Tahoma" w:hAnsi="Tahoma" w:cs="Tahoma"/>
          <w:b/>
          <w:bCs/>
          <w:sz w:val="24"/>
          <w:szCs w:val="20"/>
        </w:rPr>
        <w:t>A</w:t>
      </w:r>
    </w:p>
    <w:p w14:paraId="3C640C73" w14:textId="77777777" w:rsidR="00011AC0" w:rsidRPr="00E8258F" w:rsidRDefault="00011AC0" w:rsidP="00645E59">
      <w:pPr>
        <w:keepLines/>
        <w:widowControl w:val="0"/>
        <w:autoSpaceDE w:val="0"/>
        <w:autoSpaceDN w:val="0"/>
        <w:adjustRightInd w:val="0"/>
        <w:spacing w:after="0" w:line="240" w:lineRule="auto"/>
        <w:jc w:val="center"/>
        <w:rPr>
          <w:rFonts w:ascii="Tahoma" w:hAnsi="Tahoma" w:cs="Tahoma"/>
          <w:b/>
          <w:bCs/>
          <w:sz w:val="24"/>
          <w:szCs w:val="20"/>
        </w:rPr>
      </w:pPr>
    </w:p>
    <w:p w14:paraId="0C8CB14C" w14:textId="77777777" w:rsidR="00A132AB" w:rsidRPr="006779E6" w:rsidRDefault="00A132AB" w:rsidP="00645E59">
      <w:pPr>
        <w:keepLines/>
        <w:widowControl w:val="0"/>
        <w:autoSpaceDE w:val="0"/>
        <w:autoSpaceDN w:val="0"/>
        <w:adjustRightInd w:val="0"/>
        <w:spacing w:after="0" w:line="240" w:lineRule="auto"/>
        <w:rPr>
          <w:rFonts w:ascii="Tahoma" w:hAnsi="Tahoma" w:cs="Tahoma"/>
          <w:b/>
          <w:bCs/>
          <w:sz w:val="20"/>
          <w:szCs w:val="20"/>
        </w:rPr>
      </w:pPr>
    </w:p>
    <w:p w14:paraId="0C7A5A7F" w14:textId="60F34B95" w:rsidR="008A5E9A" w:rsidRPr="00CD16D2" w:rsidRDefault="006521FA" w:rsidP="00E8258F">
      <w:pPr>
        <w:keepLines/>
        <w:widowControl w:val="0"/>
        <w:tabs>
          <w:tab w:val="left" w:pos="3119"/>
        </w:tabs>
        <w:spacing w:before="120" w:after="0" w:line="240" w:lineRule="auto"/>
        <w:ind w:left="2160" w:hanging="2160"/>
        <w:jc w:val="both"/>
        <w:rPr>
          <w:rFonts w:ascii="Tahoma" w:hAnsi="Tahoma" w:cs="Tahoma"/>
          <w:sz w:val="20"/>
          <w:szCs w:val="20"/>
        </w:rPr>
      </w:pPr>
      <w:r w:rsidRPr="00CD16D2">
        <w:rPr>
          <w:rFonts w:ascii="Tahoma" w:hAnsi="Tahoma" w:cs="Tahoma"/>
          <w:b/>
          <w:bCs/>
          <w:sz w:val="20"/>
          <w:szCs w:val="20"/>
        </w:rPr>
        <w:t>Vysoká škola báňská – Technická univerzita Ostrava</w:t>
      </w:r>
    </w:p>
    <w:p w14:paraId="4CEE8238" w14:textId="58B06315" w:rsidR="008A5E9A" w:rsidRPr="00CD16D2"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CD16D2">
        <w:rPr>
          <w:rFonts w:ascii="Tahoma" w:hAnsi="Tahoma" w:cs="Tahoma"/>
          <w:sz w:val="20"/>
          <w:szCs w:val="20"/>
        </w:rPr>
        <w:t>se sídlem:</w:t>
      </w:r>
      <w:r w:rsidRPr="00CD16D2">
        <w:rPr>
          <w:rFonts w:ascii="Tahoma" w:hAnsi="Tahoma" w:cs="Tahoma"/>
          <w:sz w:val="20"/>
          <w:szCs w:val="20"/>
        </w:rPr>
        <w:tab/>
      </w:r>
      <w:r w:rsidR="002E09BE" w:rsidRPr="00CD16D2">
        <w:rPr>
          <w:rFonts w:ascii="Tahoma" w:hAnsi="Tahoma" w:cs="Tahoma"/>
          <w:sz w:val="20"/>
          <w:szCs w:val="20"/>
        </w:rPr>
        <w:tab/>
      </w:r>
      <w:r w:rsidR="006521FA" w:rsidRPr="00CD16D2">
        <w:rPr>
          <w:rFonts w:ascii="Tahoma" w:hAnsi="Tahoma" w:cs="Tahoma"/>
          <w:sz w:val="20"/>
          <w:szCs w:val="20"/>
        </w:rPr>
        <w:t>17. listopadu 2172/15, 708 00 Ostrava-Poruba</w:t>
      </w:r>
    </w:p>
    <w:p w14:paraId="75066E24" w14:textId="2613226F" w:rsidR="003751ED" w:rsidRPr="00CD16D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CD16D2">
        <w:rPr>
          <w:rFonts w:ascii="Tahoma" w:hAnsi="Tahoma" w:cs="Tahoma"/>
          <w:sz w:val="20"/>
          <w:szCs w:val="20"/>
        </w:rPr>
        <w:t>zastoupen</w:t>
      </w:r>
      <w:r w:rsidR="007A10FC" w:rsidRPr="00CD16D2">
        <w:rPr>
          <w:rFonts w:ascii="Tahoma" w:hAnsi="Tahoma" w:cs="Tahoma"/>
          <w:sz w:val="20"/>
          <w:szCs w:val="20"/>
        </w:rPr>
        <w:t>a</w:t>
      </w:r>
      <w:r w:rsidRPr="00CD16D2">
        <w:rPr>
          <w:rFonts w:ascii="Tahoma" w:hAnsi="Tahoma" w:cs="Tahoma"/>
          <w:sz w:val="20"/>
          <w:szCs w:val="20"/>
        </w:rPr>
        <w:t>:</w:t>
      </w:r>
      <w:r w:rsidRPr="00CD16D2">
        <w:rPr>
          <w:rFonts w:ascii="Tahoma" w:hAnsi="Tahoma" w:cs="Tahoma"/>
          <w:sz w:val="20"/>
          <w:szCs w:val="20"/>
        </w:rPr>
        <w:tab/>
      </w:r>
      <w:r w:rsidR="008D4837" w:rsidRPr="008D4837">
        <w:rPr>
          <w:rFonts w:ascii="Tahoma" w:hAnsi="Tahoma" w:cs="Tahoma"/>
          <w:sz w:val="20"/>
          <w:szCs w:val="20"/>
        </w:rPr>
        <w:t>prof. Ing. Igor</w:t>
      </w:r>
      <w:r w:rsidR="008D4837">
        <w:rPr>
          <w:rFonts w:ascii="Tahoma" w:hAnsi="Tahoma" w:cs="Tahoma"/>
          <w:sz w:val="20"/>
          <w:szCs w:val="20"/>
        </w:rPr>
        <w:t>em</w:t>
      </w:r>
      <w:r w:rsidR="008D4837" w:rsidRPr="008D4837">
        <w:rPr>
          <w:rFonts w:ascii="Tahoma" w:hAnsi="Tahoma" w:cs="Tahoma"/>
          <w:sz w:val="20"/>
          <w:szCs w:val="20"/>
        </w:rPr>
        <w:t xml:space="preserve"> Ivan</w:t>
      </w:r>
      <w:r w:rsidR="008D4837">
        <w:rPr>
          <w:rFonts w:ascii="Tahoma" w:hAnsi="Tahoma" w:cs="Tahoma"/>
          <w:sz w:val="20"/>
          <w:szCs w:val="20"/>
        </w:rPr>
        <w:t>em</w:t>
      </w:r>
      <w:r w:rsidR="008D4837" w:rsidRPr="008D4837">
        <w:rPr>
          <w:rFonts w:ascii="Tahoma" w:hAnsi="Tahoma" w:cs="Tahoma"/>
          <w:sz w:val="20"/>
          <w:szCs w:val="20"/>
        </w:rPr>
        <w:t>, Ph.D., rektor</w:t>
      </w:r>
    </w:p>
    <w:p w14:paraId="12BC4614" w14:textId="77777777" w:rsidR="003751ED" w:rsidRPr="00CD16D2" w:rsidRDefault="003751ED" w:rsidP="00E8258F">
      <w:pPr>
        <w:keepLines/>
        <w:spacing w:before="120" w:after="0" w:line="240" w:lineRule="auto"/>
        <w:jc w:val="both"/>
        <w:rPr>
          <w:rFonts w:ascii="Tahoma" w:hAnsi="Tahoma" w:cs="Tahoma"/>
          <w:sz w:val="20"/>
          <w:szCs w:val="20"/>
        </w:rPr>
      </w:pPr>
      <w:r w:rsidRPr="00CD16D2">
        <w:rPr>
          <w:rFonts w:ascii="Tahoma" w:hAnsi="Tahoma" w:cs="Tahoma"/>
          <w:sz w:val="20"/>
          <w:szCs w:val="20"/>
        </w:rPr>
        <w:t>pověřené osoby pro styk s prodávajícím:</w:t>
      </w:r>
    </w:p>
    <w:p w14:paraId="716AC086" w14:textId="78CC6413" w:rsidR="00C508E0" w:rsidRPr="00CD16D2" w:rsidRDefault="006521FA" w:rsidP="00F07F67">
      <w:pPr>
        <w:keepLines/>
        <w:spacing w:before="120" w:after="0" w:line="240" w:lineRule="auto"/>
        <w:ind w:left="284"/>
        <w:jc w:val="both"/>
        <w:rPr>
          <w:rFonts w:ascii="Tahoma" w:hAnsi="Tahoma" w:cs="Tahoma"/>
          <w:sz w:val="20"/>
          <w:szCs w:val="20"/>
        </w:rPr>
      </w:pPr>
      <w:r w:rsidRPr="00CD16D2">
        <w:rPr>
          <w:rFonts w:ascii="Tahoma" w:hAnsi="Tahoma" w:cs="Tahoma"/>
          <w:sz w:val="20"/>
          <w:szCs w:val="20"/>
        </w:rPr>
        <w:t>Ing. Miroslav Mynarz, Ph.D., e-mail: miroslav.mynarz@vsb.cz, tel.: 596 992 889</w:t>
      </w:r>
    </w:p>
    <w:p w14:paraId="52269A9F" w14:textId="77777777" w:rsidR="008A5E9A" w:rsidRPr="00CD16D2"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CD16D2">
        <w:rPr>
          <w:rFonts w:ascii="Tahoma" w:hAnsi="Tahoma" w:cs="Tahoma"/>
          <w:sz w:val="20"/>
          <w:szCs w:val="20"/>
        </w:rPr>
        <w:t>IČO:</w:t>
      </w:r>
      <w:r w:rsidRPr="00CD16D2">
        <w:rPr>
          <w:rFonts w:ascii="Tahoma" w:hAnsi="Tahoma" w:cs="Tahoma"/>
          <w:sz w:val="20"/>
          <w:szCs w:val="20"/>
        </w:rPr>
        <w:tab/>
      </w:r>
      <w:r w:rsidRPr="00CD16D2">
        <w:rPr>
          <w:rFonts w:ascii="Tahoma" w:hAnsi="Tahoma" w:cs="Tahoma"/>
          <w:sz w:val="20"/>
          <w:szCs w:val="20"/>
        </w:rPr>
        <w:tab/>
        <w:t>61989100</w:t>
      </w:r>
    </w:p>
    <w:p w14:paraId="2E06B70E" w14:textId="77777777" w:rsidR="008A5E9A" w:rsidRPr="00CD16D2"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CD16D2">
        <w:rPr>
          <w:rFonts w:ascii="Tahoma" w:hAnsi="Tahoma" w:cs="Tahoma"/>
          <w:sz w:val="20"/>
          <w:szCs w:val="20"/>
        </w:rPr>
        <w:t>DIČ:</w:t>
      </w:r>
      <w:r w:rsidRPr="00CD16D2">
        <w:rPr>
          <w:rFonts w:ascii="Tahoma" w:hAnsi="Tahoma" w:cs="Tahoma"/>
          <w:sz w:val="20"/>
          <w:szCs w:val="20"/>
        </w:rPr>
        <w:tab/>
      </w:r>
      <w:r w:rsidRPr="00CD16D2">
        <w:rPr>
          <w:rFonts w:ascii="Tahoma" w:hAnsi="Tahoma" w:cs="Tahoma"/>
          <w:sz w:val="20"/>
          <w:szCs w:val="20"/>
        </w:rPr>
        <w:tab/>
        <w:t>CZ61989100</w:t>
      </w:r>
    </w:p>
    <w:p w14:paraId="52A96023" w14:textId="77777777" w:rsidR="008A5E9A" w:rsidRPr="006779E6" w:rsidRDefault="008A5E9A" w:rsidP="00E8258F">
      <w:pPr>
        <w:keepLines/>
        <w:tabs>
          <w:tab w:val="left" w:pos="3119"/>
        </w:tabs>
        <w:spacing w:before="120" w:after="0" w:line="240" w:lineRule="auto"/>
        <w:jc w:val="both"/>
        <w:rPr>
          <w:rFonts w:ascii="Tahoma" w:hAnsi="Tahoma" w:cs="Tahoma"/>
          <w:b/>
          <w:sz w:val="20"/>
          <w:szCs w:val="20"/>
        </w:rPr>
      </w:pPr>
      <w:r w:rsidRPr="00CD16D2">
        <w:rPr>
          <w:rFonts w:ascii="Tahoma" w:hAnsi="Tahoma" w:cs="Tahoma"/>
          <w:b/>
          <w:sz w:val="20"/>
          <w:szCs w:val="20"/>
        </w:rPr>
        <w:t>(dále jen „kupující“)</w:t>
      </w:r>
    </w:p>
    <w:p w14:paraId="46DA0691" w14:textId="77777777" w:rsidR="008A5E9A" w:rsidRPr="006779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6779E6" w:rsidRDefault="008A5E9A" w:rsidP="00E8258F">
      <w:pPr>
        <w:keepLines/>
        <w:tabs>
          <w:tab w:val="left" w:pos="3119"/>
        </w:tabs>
        <w:spacing w:after="0" w:line="240" w:lineRule="auto"/>
        <w:jc w:val="both"/>
        <w:rPr>
          <w:rFonts w:ascii="Tahoma" w:hAnsi="Tahoma" w:cs="Tahoma"/>
          <w:sz w:val="20"/>
          <w:szCs w:val="20"/>
        </w:rPr>
      </w:pPr>
      <w:r w:rsidRPr="006779E6">
        <w:rPr>
          <w:rFonts w:ascii="Tahoma" w:hAnsi="Tahoma" w:cs="Tahoma"/>
          <w:sz w:val="20"/>
          <w:szCs w:val="20"/>
        </w:rPr>
        <w:t xml:space="preserve">a </w:t>
      </w:r>
    </w:p>
    <w:p w14:paraId="28DAE3EC" w14:textId="77777777" w:rsidR="008A5E9A" w:rsidRPr="006779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6779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6779E6">
        <w:rPr>
          <w:rFonts w:ascii="Tahoma" w:hAnsi="Tahoma" w:cs="Tahoma"/>
          <w:b/>
          <w:i/>
          <w:color w:val="FF0000"/>
          <w:sz w:val="20"/>
          <w:szCs w:val="20"/>
          <w:highlight w:val="yellow"/>
        </w:rPr>
        <w:t xml:space="preserve">doplní </w:t>
      </w:r>
      <w:r w:rsidR="002E09BE" w:rsidRPr="006779E6">
        <w:rPr>
          <w:rFonts w:ascii="Tahoma" w:hAnsi="Tahoma" w:cs="Tahoma"/>
          <w:b/>
          <w:i/>
          <w:color w:val="FF0000"/>
          <w:sz w:val="20"/>
          <w:szCs w:val="20"/>
          <w:highlight w:val="yellow"/>
        </w:rPr>
        <w:t>účastník</w:t>
      </w:r>
    </w:p>
    <w:p w14:paraId="2B86AEA2" w14:textId="138805C9"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se sídlem/místem podnikání:</w:t>
      </w:r>
      <w:r w:rsidRPr="006779E6">
        <w:rPr>
          <w:rFonts w:ascii="Tahoma" w:hAnsi="Tahoma" w:cs="Tahoma"/>
          <w:sz w:val="20"/>
          <w:szCs w:val="20"/>
        </w:rPr>
        <w:tab/>
      </w:r>
      <w:r w:rsidRPr="006779E6">
        <w:rPr>
          <w:rFonts w:ascii="Tahoma" w:hAnsi="Tahoma" w:cs="Tahoma"/>
          <w:i/>
          <w:color w:val="FF0000"/>
          <w:sz w:val="20"/>
          <w:szCs w:val="20"/>
          <w:highlight w:val="yellow"/>
        </w:rPr>
        <w:t xml:space="preserve">doplní </w:t>
      </w:r>
      <w:r w:rsidR="002E09BE" w:rsidRPr="006779E6">
        <w:rPr>
          <w:rFonts w:ascii="Tahoma" w:hAnsi="Tahoma" w:cs="Tahoma"/>
          <w:i/>
          <w:color w:val="FF0000"/>
          <w:sz w:val="20"/>
          <w:szCs w:val="20"/>
          <w:highlight w:val="yellow"/>
        </w:rPr>
        <w:t>účastník</w:t>
      </w:r>
    </w:p>
    <w:p w14:paraId="68E6381E" w14:textId="6196DE63"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zápis v obchodním rejstříku</w:t>
      </w:r>
      <w:r w:rsidR="002E09BE" w:rsidRPr="006779E6">
        <w:rPr>
          <w:rFonts w:ascii="Tahoma" w:hAnsi="Tahoma" w:cs="Tahoma"/>
          <w:sz w:val="20"/>
          <w:szCs w:val="20"/>
        </w:rPr>
        <w:t xml:space="preserve"> (je-li)</w:t>
      </w:r>
      <w:r w:rsidRPr="006779E6">
        <w:rPr>
          <w:rFonts w:ascii="Tahoma" w:hAnsi="Tahoma" w:cs="Tahoma"/>
          <w:sz w:val="20"/>
          <w:szCs w:val="20"/>
        </w:rPr>
        <w:t>:</w:t>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6303CABC" w14:textId="358DDF6E"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6779E6">
        <w:rPr>
          <w:rFonts w:ascii="Tahoma" w:hAnsi="Tahoma" w:cs="Tahoma"/>
          <w:sz w:val="20"/>
          <w:szCs w:val="20"/>
        </w:rPr>
        <w:t>zastoupen:</w:t>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23858775" w14:textId="52FAA672" w:rsidR="008A5E9A" w:rsidRPr="006779E6" w:rsidRDefault="008A5E9A" w:rsidP="00E8258F">
      <w:pPr>
        <w:keepLines/>
        <w:spacing w:before="120" w:after="0" w:line="240" w:lineRule="auto"/>
        <w:jc w:val="both"/>
        <w:rPr>
          <w:rFonts w:ascii="Tahoma" w:hAnsi="Tahoma" w:cs="Tahoma"/>
          <w:sz w:val="20"/>
          <w:szCs w:val="20"/>
        </w:rPr>
      </w:pPr>
      <w:r w:rsidRPr="006779E6">
        <w:rPr>
          <w:rFonts w:ascii="Tahoma" w:hAnsi="Tahoma" w:cs="Tahoma"/>
          <w:sz w:val="20"/>
          <w:szCs w:val="20"/>
        </w:rPr>
        <w:t>pověřené osoby pro styk s</w:t>
      </w:r>
      <w:r w:rsidR="00F07F67" w:rsidRPr="006779E6">
        <w:rPr>
          <w:rFonts w:ascii="Tahoma" w:hAnsi="Tahoma" w:cs="Tahoma"/>
          <w:sz w:val="20"/>
          <w:szCs w:val="20"/>
        </w:rPr>
        <w:t> </w:t>
      </w:r>
      <w:r w:rsidRPr="006779E6">
        <w:rPr>
          <w:rFonts w:ascii="Tahoma" w:hAnsi="Tahoma" w:cs="Tahoma"/>
          <w:sz w:val="20"/>
          <w:szCs w:val="20"/>
        </w:rPr>
        <w:t>kupujícím</w:t>
      </w:r>
      <w:r w:rsidR="00F07F67" w:rsidRPr="006779E6">
        <w:rPr>
          <w:rFonts w:ascii="Tahoma" w:hAnsi="Tahoma" w:cs="Tahoma"/>
          <w:sz w:val="20"/>
          <w:szCs w:val="20"/>
        </w:rPr>
        <w:t>:</w:t>
      </w:r>
    </w:p>
    <w:p w14:paraId="54AA6254" w14:textId="14B0801E" w:rsidR="008A5E9A" w:rsidRPr="006779E6" w:rsidRDefault="002E09BE" w:rsidP="00E8258F">
      <w:pPr>
        <w:keepLines/>
        <w:spacing w:before="120" w:after="0" w:line="240" w:lineRule="auto"/>
        <w:ind w:left="1134"/>
        <w:jc w:val="both"/>
        <w:rPr>
          <w:rFonts w:ascii="Tahoma" w:hAnsi="Tahoma" w:cs="Tahoma"/>
          <w:sz w:val="20"/>
          <w:szCs w:val="20"/>
        </w:rPr>
      </w:pPr>
      <w:r w:rsidRPr="006779E6">
        <w:rPr>
          <w:rFonts w:ascii="Tahoma" w:hAnsi="Tahoma" w:cs="Tahoma"/>
          <w:i/>
          <w:color w:val="FF0000"/>
          <w:sz w:val="20"/>
          <w:szCs w:val="20"/>
          <w:highlight w:val="yellow"/>
        </w:rPr>
        <w:t>doplní účastník</w:t>
      </w:r>
      <w:r w:rsidR="00F07F67" w:rsidRPr="006779E6">
        <w:rPr>
          <w:rFonts w:ascii="Tahoma" w:hAnsi="Tahoma" w:cs="Tahoma"/>
          <w:sz w:val="20"/>
          <w:szCs w:val="20"/>
        </w:rPr>
        <w:t>, email:</w:t>
      </w:r>
      <w:r w:rsidR="008A5E9A" w:rsidRPr="006779E6">
        <w:rPr>
          <w:rFonts w:ascii="Tahoma" w:hAnsi="Tahoma" w:cs="Tahoma"/>
          <w:sz w:val="20"/>
          <w:szCs w:val="20"/>
        </w:rPr>
        <w:t xml:space="preserve"> </w:t>
      </w:r>
      <w:r w:rsidRPr="006779E6">
        <w:rPr>
          <w:rFonts w:ascii="Tahoma" w:hAnsi="Tahoma" w:cs="Tahoma"/>
          <w:i/>
          <w:color w:val="FF0000"/>
          <w:sz w:val="20"/>
          <w:szCs w:val="20"/>
          <w:highlight w:val="yellow"/>
        </w:rPr>
        <w:t>doplní účastník</w:t>
      </w:r>
      <w:r w:rsidR="008A5E9A" w:rsidRPr="006779E6">
        <w:rPr>
          <w:rFonts w:ascii="Tahoma" w:hAnsi="Tahoma" w:cs="Tahoma"/>
          <w:sz w:val="20"/>
          <w:szCs w:val="20"/>
        </w:rPr>
        <w:t xml:space="preserve">, tel.: </w:t>
      </w:r>
      <w:r w:rsidRPr="006779E6">
        <w:rPr>
          <w:rFonts w:ascii="Tahoma" w:hAnsi="Tahoma" w:cs="Tahoma"/>
          <w:i/>
          <w:color w:val="FF0000"/>
          <w:sz w:val="20"/>
          <w:szCs w:val="20"/>
          <w:highlight w:val="yellow"/>
        </w:rPr>
        <w:t>doplní účastník</w:t>
      </w:r>
    </w:p>
    <w:p w14:paraId="4DC00F5D" w14:textId="10F44FC0" w:rsidR="00F07F67" w:rsidRPr="006779E6"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Datová schránka (je-li):</w:t>
      </w:r>
      <w:r w:rsidRPr="006779E6">
        <w:rPr>
          <w:rFonts w:ascii="Tahoma" w:hAnsi="Tahoma" w:cs="Tahoma"/>
          <w:sz w:val="20"/>
          <w:szCs w:val="20"/>
        </w:rPr>
        <w:tab/>
      </w:r>
      <w:r w:rsidRPr="006779E6">
        <w:rPr>
          <w:rFonts w:ascii="Tahoma" w:hAnsi="Tahoma" w:cs="Tahoma"/>
          <w:i/>
          <w:color w:val="FF0000"/>
          <w:sz w:val="20"/>
          <w:szCs w:val="20"/>
          <w:highlight w:val="yellow"/>
        </w:rPr>
        <w:t>doplní účastník</w:t>
      </w:r>
    </w:p>
    <w:p w14:paraId="278B0DA7" w14:textId="1F59A949"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IČO:</w:t>
      </w:r>
      <w:r w:rsidRPr="006779E6">
        <w:rPr>
          <w:rFonts w:ascii="Tahoma" w:hAnsi="Tahoma" w:cs="Tahoma"/>
          <w:sz w:val="20"/>
          <w:szCs w:val="20"/>
        </w:rPr>
        <w:tab/>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1C97910B" w14:textId="0ADE76EF"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DIČ:</w:t>
      </w:r>
      <w:r w:rsidRPr="006779E6">
        <w:rPr>
          <w:rFonts w:ascii="Tahoma" w:hAnsi="Tahoma" w:cs="Tahoma"/>
          <w:sz w:val="20"/>
          <w:szCs w:val="20"/>
        </w:rPr>
        <w:tab/>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7DA41082" w14:textId="234AB4F2"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bankovní spojení:</w:t>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1A1A504D" w14:textId="3DF4F365" w:rsidR="008A5E9A" w:rsidRPr="006779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6779E6">
        <w:rPr>
          <w:rFonts w:ascii="Tahoma" w:hAnsi="Tahoma" w:cs="Tahoma"/>
          <w:sz w:val="20"/>
          <w:szCs w:val="20"/>
        </w:rPr>
        <w:t>č.</w:t>
      </w:r>
      <w:r w:rsidR="00F07F67" w:rsidRPr="006779E6">
        <w:rPr>
          <w:rFonts w:ascii="Tahoma" w:hAnsi="Tahoma" w:cs="Tahoma"/>
          <w:sz w:val="20"/>
          <w:szCs w:val="20"/>
        </w:rPr>
        <w:t xml:space="preserve"> </w:t>
      </w:r>
      <w:r w:rsidRPr="006779E6">
        <w:rPr>
          <w:rFonts w:ascii="Tahoma" w:hAnsi="Tahoma" w:cs="Tahoma"/>
          <w:sz w:val="20"/>
          <w:szCs w:val="20"/>
        </w:rPr>
        <w:t>ú</w:t>
      </w:r>
      <w:r w:rsidR="00F07F67" w:rsidRPr="006779E6">
        <w:rPr>
          <w:rFonts w:ascii="Tahoma" w:hAnsi="Tahoma" w:cs="Tahoma"/>
          <w:sz w:val="20"/>
          <w:szCs w:val="20"/>
        </w:rPr>
        <w:t>čtu</w:t>
      </w:r>
      <w:r w:rsidRPr="006779E6">
        <w:rPr>
          <w:rFonts w:ascii="Tahoma" w:hAnsi="Tahoma" w:cs="Tahoma"/>
          <w:sz w:val="20"/>
          <w:szCs w:val="20"/>
        </w:rPr>
        <w:t>:</w:t>
      </w:r>
      <w:r w:rsidRPr="006779E6">
        <w:rPr>
          <w:rFonts w:ascii="Tahoma" w:hAnsi="Tahoma" w:cs="Tahoma"/>
          <w:sz w:val="20"/>
          <w:szCs w:val="20"/>
        </w:rPr>
        <w:tab/>
      </w:r>
      <w:r w:rsidRPr="006779E6">
        <w:rPr>
          <w:rFonts w:ascii="Tahoma" w:hAnsi="Tahoma" w:cs="Tahoma"/>
          <w:sz w:val="20"/>
          <w:szCs w:val="20"/>
        </w:rPr>
        <w:tab/>
      </w:r>
      <w:r w:rsidR="002E09BE" w:rsidRPr="006779E6">
        <w:rPr>
          <w:rFonts w:ascii="Tahoma" w:hAnsi="Tahoma" w:cs="Tahoma"/>
          <w:i/>
          <w:color w:val="FF0000"/>
          <w:sz w:val="20"/>
          <w:szCs w:val="20"/>
          <w:highlight w:val="yellow"/>
        </w:rPr>
        <w:t>doplní účastník</w:t>
      </w:r>
    </w:p>
    <w:p w14:paraId="7E876439" w14:textId="77777777" w:rsidR="008A5E9A" w:rsidRPr="006779E6" w:rsidRDefault="008A5E9A" w:rsidP="00E8258F">
      <w:pPr>
        <w:keepLines/>
        <w:spacing w:before="120" w:after="0" w:line="240" w:lineRule="auto"/>
        <w:jc w:val="both"/>
        <w:rPr>
          <w:rFonts w:ascii="Tahoma" w:hAnsi="Tahoma" w:cs="Tahoma"/>
          <w:b/>
          <w:sz w:val="20"/>
          <w:szCs w:val="20"/>
        </w:rPr>
      </w:pPr>
      <w:r w:rsidRPr="006779E6">
        <w:rPr>
          <w:rFonts w:ascii="Tahoma" w:hAnsi="Tahoma" w:cs="Tahoma"/>
          <w:b/>
          <w:sz w:val="20"/>
          <w:szCs w:val="20"/>
        </w:rPr>
        <w:t>(dále jen „prodávající“)</w:t>
      </w:r>
    </w:p>
    <w:p w14:paraId="2B1CDF23" w14:textId="77777777" w:rsidR="008A5E9A" w:rsidRPr="006779E6" w:rsidRDefault="008A5E9A" w:rsidP="00E8258F">
      <w:pPr>
        <w:keepLines/>
        <w:spacing w:before="120" w:after="0" w:line="240" w:lineRule="auto"/>
        <w:jc w:val="both"/>
        <w:rPr>
          <w:rFonts w:ascii="Tahoma" w:hAnsi="Tahoma" w:cs="Tahoma"/>
          <w:b/>
          <w:sz w:val="20"/>
          <w:szCs w:val="20"/>
        </w:rPr>
      </w:pPr>
      <w:r w:rsidRPr="006779E6">
        <w:rPr>
          <w:rFonts w:ascii="Tahoma" w:hAnsi="Tahoma" w:cs="Tahoma"/>
          <w:b/>
          <w:sz w:val="20"/>
          <w:szCs w:val="20"/>
        </w:rPr>
        <w:t>(dále též společně „smluvní strany“)</w:t>
      </w:r>
    </w:p>
    <w:p w14:paraId="0DA90215" w14:textId="77777777" w:rsidR="001C658A" w:rsidRPr="006779E6" w:rsidRDefault="001C658A" w:rsidP="00E8258F">
      <w:pPr>
        <w:keepLines/>
        <w:spacing w:before="120" w:after="0" w:line="240" w:lineRule="auto"/>
        <w:jc w:val="both"/>
        <w:rPr>
          <w:rFonts w:ascii="Tahoma" w:hAnsi="Tahoma" w:cs="Tahoma"/>
          <w:b/>
          <w:sz w:val="20"/>
          <w:szCs w:val="20"/>
        </w:rPr>
      </w:pPr>
    </w:p>
    <w:p w14:paraId="27C1943B" w14:textId="56BBD1B9" w:rsidR="008A5E9A" w:rsidRPr="006779E6" w:rsidRDefault="00F07F67" w:rsidP="00E8258F">
      <w:pPr>
        <w:keepLines/>
        <w:spacing w:before="120" w:after="0" w:line="240" w:lineRule="auto"/>
        <w:jc w:val="center"/>
        <w:rPr>
          <w:rFonts w:ascii="Tahoma" w:hAnsi="Tahoma" w:cs="Tahoma"/>
          <w:sz w:val="20"/>
          <w:szCs w:val="20"/>
        </w:rPr>
      </w:pPr>
      <w:r w:rsidRPr="006779E6">
        <w:rPr>
          <w:rFonts w:ascii="Tahoma" w:hAnsi="Tahoma" w:cs="Tahoma"/>
          <w:sz w:val="20"/>
          <w:szCs w:val="20"/>
        </w:rPr>
        <w:t>uzavřeli v souladu s ustanovením</w:t>
      </w:r>
      <w:r w:rsidR="008A5E9A" w:rsidRPr="006779E6">
        <w:rPr>
          <w:rFonts w:ascii="Tahoma" w:hAnsi="Tahoma" w:cs="Tahoma"/>
          <w:sz w:val="20"/>
          <w:szCs w:val="20"/>
        </w:rPr>
        <w:t xml:space="preserve"> § 2079 a násl. zákona č. 89/2012 Sb., občanský zákoník, v účinném znění, dále jen „občanský zákoník“, tuto kupní smlouvu, dále jen „smlouva“:</w:t>
      </w:r>
    </w:p>
    <w:p w14:paraId="34B1306F" w14:textId="015DD8CE" w:rsidR="00A132AB" w:rsidRPr="006779E6" w:rsidRDefault="00A132AB" w:rsidP="00094AF8">
      <w:pPr>
        <w:keepNext/>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I. </w:t>
      </w:r>
    </w:p>
    <w:p w14:paraId="08531973" w14:textId="21B792A5" w:rsidR="00976E59" w:rsidRPr="006779E6" w:rsidRDefault="00976E59" w:rsidP="00094AF8">
      <w:pPr>
        <w:keepNext/>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Úvodní ustanovení</w:t>
      </w:r>
    </w:p>
    <w:p w14:paraId="00D28D5B" w14:textId="1839AE26" w:rsidR="004401EA" w:rsidRPr="006779E6"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sidRPr="006779E6">
        <w:rPr>
          <w:rFonts w:ascii="Tahoma" w:hAnsi="Tahoma" w:cs="Tahoma"/>
          <w:sz w:val="20"/>
          <w:szCs w:val="20"/>
        </w:rPr>
        <w:t>Kupující prohlašuje, že:</w:t>
      </w:r>
    </w:p>
    <w:p w14:paraId="28858EB6" w14:textId="77777777" w:rsidR="004401EA" w:rsidRPr="006779E6"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6779E6">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Pr="006779E6"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6779E6">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Pr="006779E6"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6779E6"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sidRPr="006779E6">
        <w:rPr>
          <w:rFonts w:ascii="Tahoma" w:hAnsi="Tahoma" w:cs="Tahoma"/>
          <w:sz w:val="20"/>
          <w:szCs w:val="20"/>
        </w:rPr>
        <w:t>Prodávající prohlašuje, že:</w:t>
      </w:r>
    </w:p>
    <w:p w14:paraId="0FBC95CB" w14:textId="1048DB32" w:rsidR="004401EA" w:rsidRPr="006779E6"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6779E6">
        <w:rPr>
          <w:rFonts w:ascii="Tahoma" w:hAnsi="Tahoma" w:cs="Tahoma"/>
          <w:sz w:val="20"/>
          <w:szCs w:val="20"/>
        </w:rPr>
        <w:t>splňuje veškeré podmínky a požadavky v této Smlouvě stanovené a je oprávněn tuto Smlouvu uzavřít a řádně plnit závazky v ní obsažené.</w:t>
      </w:r>
    </w:p>
    <w:p w14:paraId="3A3F6673" w14:textId="29A9DB9F" w:rsidR="000B709F" w:rsidRPr="006779E6"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lastRenderedPageBreak/>
        <w:t xml:space="preserve">Kupující uzavírá s </w:t>
      </w:r>
      <w:r w:rsidRPr="00CD16D2">
        <w:rPr>
          <w:rFonts w:ascii="Tahoma" w:hAnsi="Tahoma" w:cs="Tahoma"/>
          <w:sz w:val="20"/>
          <w:szCs w:val="20"/>
        </w:rPr>
        <w:t xml:space="preserve">Prodávajícím tuto smlouvu za účelem realizace projektu </w:t>
      </w:r>
      <w:r w:rsidR="00011AC0" w:rsidRPr="00CD16D2">
        <w:rPr>
          <w:rFonts w:ascii="Tahoma" w:hAnsi="Tahoma" w:cs="Tahoma"/>
          <w:sz w:val="20"/>
          <w:szCs w:val="20"/>
        </w:rPr>
        <w:t>„</w:t>
      </w:r>
      <w:r w:rsidR="006521FA" w:rsidRPr="00CD16D2">
        <w:rPr>
          <w:rFonts w:ascii="Tahoma" w:hAnsi="Tahoma" w:cs="Tahoma"/>
          <w:sz w:val="20"/>
          <w:szCs w:val="20"/>
        </w:rPr>
        <w:t xml:space="preserve">REFRESH – </w:t>
      </w:r>
      <w:proofErr w:type="spellStart"/>
      <w:r w:rsidR="006521FA" w:rsidRPr="00CD16D2">
        <w:rPr>
          <w:rFonts w:ascii="Tahoma" w:hAnsi="Tahoma" w:cs="Tahoma"/>
          <w:sz w:val="20"/>
          <w:szCs w:val="20"/>
        </w:rPr>
        <w:t>Research</w:t>
      </w:r>
      <w:proofErr w:type="spellEnd"/>
      <w:r w:rsidR="006521FA" w:rsidRPr="00CD16D2">
        <w:rPr>
          <w:rFonts w:ascii="Tahoma" w:hAnsi="Tahoma" w:cs="Tahoma"/>
          <w:sz w:val="20"/>
          <w:szCs w:val="20"/>
        </w:rPr>
        <w:t xml:space="preserve"> Excellence </w:t>
      </w:r>
      <w:proofErr w:type="spellStart"/>
      <w:r w:rsidR="006521FA" w:rsidRPr="00CD16D2">
        <w:rPr>
          <w:rFonts w:ascii="Tahoma" w:hAnsi="Tahoma" w:cs="Tahoma"/>
          <w:sz w:val="20"/>
          <w:szCs w:val="20"/>
        </w:rPr>
        <w:t>For</w:t>
      </w:r>
      <w:proofErr w:type="spellEnd"/>
      <w:r w:rsidR="006521FA" w:rsidRPr="00CD16D2">
        <w:rPr>
          <w:rFonts w:ascii="Tahoma" w:hAnsi="Tahoma" w:cs="Tahoma"/>
          <w:sz w:val="20"/>
          <w:szCs w:val="20"/>
        </w:rPr>
        <w:t xml:space="preserve"> </w:t>
      </w:r>
      <w:proofErr w:type="spellStart"/>
      <w:r w:rsidR="006521FA" w:rsidRPr="00CD16D2">
        <w:rPr>
          <w:rFonts w:ascii="Tahoma" w:hAnsi="Tahoma" w:cs="Tahoma"/>
          <w:sz w:val="20"/>
          <w:szCs w:val="20"/>
        </w:rPr>
        <w:t>REgion</w:t>
      </w:r>
      <w:proofErr w:type="spellEnd"/>
      <w:r w:rsidR="006521FA" w:rsidRPr="00CD16D2">
        <w:rPr>
          <w:rFonts w:ascii="Tahoma" w:hAnsi="Tahoma" w:cs="Tahoma"/>
          <w:sz w:val="20"/>
          <w:szCs w:val="20"/>
        </w:rPr>
        <w:t xml:space="preserve"> </w:t>
      </w:r>
      <w:proofErr w:type="spellStart"/>
      <w:r w:rsidR="006521FA" w:rsidRPr="00CD16D2">
        <w:rPr>
          <w:rFonts w:ascii="Tahoma" w:hAnsi="Tahoma" w:cs="Tahoma"/>
          <w:sz w:val="20"/>
          <w:szCs w:val="20"/>
        </w:rPr>
        <w:t>Sustainability</w:t>
      </w:r>
      <w:proofErr w:type="spellEnd"/>
      <w:r w:rsidR="006521FA" w:rsidRPr="00CD16D2">
        <w:rPr>
          <w:rFonts w:ascii="Tahoma" w:hAnsi="Tahoma" w:cs="Tahoma"/>
          <w:sz w:val="20"/>
          <w:szCs w:val="20"/>
        </w:rPr>
        <w:t xml:space="preserve"> and High-tech </w:t>
      </w:r>
      <w:proofErr w:type="spellStart"/>
      <w:r w:rsidR="006521FA" w:rsidRPr="00CD16D2">
        <w:rPr>
          <w:rFonts w:ascii="Tahoma" w:hAnsi="Tahoma" w:cs="Tahoma"/>
          <w:sz w:val="20"/>
          <w:szCs w:val="20"/>
        </w:rPr>
        <w:t>Industries</w:t>
      </w:r>
      <w:proofErr w:type="spellEnd"/>
      <w:r w:rsidR="00011AC0" w:rsidRPr="00CD16D2">
        <w:rPr>
          <w:rFonts w:ascii="Tahoma" w:hAnsi="Tahoma" w:cs="Tahoma"/>
          <w:sz w:val="20"/>
          <w:szCs w:val="20"/>
        </w:rPr>
        <w:t>”</w:t>
      </w:r>
      <w:r w:rsidRPr="00CD16D2">
        <w:rPr>
          <w:rFonts w:ascii="Tahoma" w:hAnsi="Tahoma" w:cs="Tahoma"/>
          <w:sz w:val="20"/>
          <w:szCs w:val="20"/>
        </w:rPr>
        <w:t xml:space="preserve">, </w:t>
      </w:r>
      <w:proofErr w:type="spellStart"/>
      <w:r w:rsidRPr="00CD16D2">
        <w:rPr>
          <w:rFonts w:ascii="Tahoma" w:hAnsi="Tahoma" w:cs="Tahoma"/>
          <w:sz w:val="20"/>
          <w:szCs w:val="20"/>
        </w:rPr>
        <w:t>reg</w:t>
      </w:r>
      <w:proofErr w:type="spellEnd"/>
      <w:r w:rsidRPr="00CD16D2">
        <w:rPr>
          <w:rFonts w:ascii="Tahoma" w:hAnsi="Tahoma" w:cs="Tahoma"/>
          <w:sz w:val="20"/>
          <w:szCs w:val="20"/>
        </w:rPr>
        <w:t xml:space="preserve">. č. projektu </w:t>
      </w:r>
      <w:r w:rsidR="006521FA" w:rsidRPr="00CD16D2">
        <w:rPr>
          <w:rFonts w:ascii="Tahoma" w:hAnsi="Tahoma" w:cs="Tahoma"/>
          <w:sz w:val="20"/>
          <w:szCs w:val="20"/>
        </w:rPr>
        <w:t>CZ.10.03.01/00/22_003/0000048</w:t>
      </w:r>
      <w:r w:rsidRPr="00CD16D2">
        <w:rPr>
          <w:rFonts w:ascii="Tahoma" w:hAnsi="Tahoma" w:cs="Tahoma"/>
          <w:sz w:val="20"/>
          <w:szCs w:val="20"/>
        </w:rPr>
        <w:t xml:space="preserve"> (dále jen "Projekt"), který je spolufinancován </w:t>
      </w:r>
      <w:proofErr w:type="gramStart"/>
      <w:r w:rsidRPr="00CD16D2">
        <w:rPr>
          <w:rFonts w:ascii="Tahoma" w:hAnsi="Tahoma" w:cs="Tahoma"/>
          <w:sz w:val="20"/>
          <w:szCs w:val="20"/>
        </w:rPr>
        <w:t>z</w:t>
      </w:r>
      <w:proofErr w:type="gramEnd"/>
      <w:r w:rsidRPr="00CD16D2">
        <w:rPr>
          <w:rFonts w:ascii="Tahoma" w:hAnsi="Tahoma" w:cs="Tahoma"/>
          <w:sz w:val="20"/>
          <w:szCs w:val="20"/>
        </w:rPr>
        <w:t> </w:t>
      </w:r>
      <w:r w:rsidR="006521FA" w:rsidRPr="00CD16D2">
        <w:rPr>
          <w:rFonts w:ascii="Tahoma" w:hAnsi="Tahoma" w:cs="Tahoma"/>
          <w:sz w:val="20"/>
          <w:szCs w:val="20"/>
        </w:rPr>
        <w:t>Evropskou unií – Fondem spravedlivé transformace v rámci Operačního programu Spravedlivá transformace</w:t>
      </w:r>
      <w:r w:rsidRPr="00CD16D2">
        <w:rPr>
          <w:rFonts w:ascii="Tahoma" w:hAnsi="Tahoma" w:cs="Tahoma"/>
          <w:sz w:val="20"/>
          <w:szCs w:val="20"/>
        </w:rPr>
        <w:t xml:space="preserve"> (dále jen „</w:t>
      </w:r>
      <w:r w:rsidR="006521FA" w:rsidRPr="00CD16D2">
        <w:rPr>
          <w:rFonts w:ascii="Tahoma" w:hAnsi="Tahoma" w:cs="Tahoma"/>
          <w:sz w:val="20"/>
          <w:szCs w:val="20"/>
        </w:rPr>
        <w:t>OP ST</w:t>
      </w:r>
      <w:r w:rsidRPr="00CD16D2">
        <w:rPr>
          <w:rFonts w:ascii="Tahoma" w:hAnsi="Tahoma" w:cs="Tahoma"/>
          <w:sz w:val="20"/>
          <w:szCs w:val="20"/>
        </w:rPr>
        <w:t xml:space="preserve">“). Dotace je poskytována prostřednictvím </w:t>
      </w:r>
      <w:r w:rsidR="006521FA" w:rsidRPr="00CD16D2">
        <w:rPr>
          <w:rFonts w:ascii="Tahoma" w:hAnsi="Tahoma" w:cs="Tahoma"/>
          <w:sz w:val="20"/>
          <w:szCs w:val="20"/>
        </w:rPr>
        <w:t>Ministerstva životního prostředí a Státního fondu životního prostředí</w:t>
      </w:r>
      <w:r w:rsidRPr="00CD16D2">
        <w:rPr>
          <w:rFonts w:ascii="Tahoma" w:hAnsi="Tahoma" w:cs="Tahoma"/>
          <w:sz w:val="20"/>
          <w:szCs w:val="20"/>
        </w:rPr>
        <w:t xml:space="preserve"> (dále jen „Řídící orgán </w:t>
      </w:r>
      <w:r w:rsidR="006521FA" w:rsidRPr="00CD16D2">
        <w:rPr>
          <w:rFonts w:ascii="Tahoma" w:hAnsi="Tahoma" w:cs="Tahoma"/>
          <w:sz w:val="20"/>
          <w:szCs w:val="20"/>
        </w:rPr>
        <w:t>OP ST</w:t>
      </w:r>
      <w:r w:rsidRPr="00CD16D2">
        <w:rPr>
          <w:rFonts w:ascii="Tahoma" w:hAnsi="Tahoma" w:cs="Tahoma"/>
          <w:sz w:val="20"/>
          <w:szCs w:val="20"/>
        </w:rPr>
        <w:t xml:space="preserve">“). </w:t>
      </w:r>
      <w:r w:rsidR="000B70CE" w:rsidRPr="00CD16D2">
        <w:rPr>
          <w:rFonts w:ascii="Tahoma" w:hAnsi="Tahoma" w:cs="Tahoma"/>
          <w:sz w:val="20"/>
          <w:szCs w:val="20"/>
        </w:rPr>
        <w:t>Kupující</w:t>
      </w:r>
      <w:r w:rsidRPr="00CD16D2">
        <w:rPr>
          <w:rFonts w:ascii="Tahoma" w:hAnsi="Tahoma" w:cs="Tahoma"/>
          <w:sz w:val="20"/>
          <w:szCs w:val="20"/>
        </w:rPr>
        <w:t xml:space="preserve"> za tímto účelem zadal veřejnou zakázku s názvem </w:t>
      </w:r>
      <w:r w:rsidR="007424DE" w:rsidRPr="00CD16D2">
        <w:rPr>
          <w:rFonts w:ascii="Tahoma" w:hAnsi="Tahoma" w:cs="Tahoma"/>
          <w:sz w:val="20"/>
          <w:szCs w:val="20"/>
        </w:rPr>
        <w:t>„</w:t>
      </w:r>
      <w:r w:rsidR="008D4837" w:rsidRPr="008D4837">
        <w:rPr>
          <w:rFonts w:ascii="Tahoma" w:hAnsi="Tahoma" w:cs="Tahoma"/>
          <w:sz w:val="20"/>
          <w:szCs w:val="20"/>
        </w:rPr>
        <w:t xml:space="preserve">Dodávka sestavy univerzálních </w:t>
      </w:r>
      <w:proofErr w:type="spellStart"/>
      <w:r w:rsidR="008D4837" w:rsidRPr="008D4837">
        <w:rPr>
          <w:rFonts w:ascii="Tahoma" w:hAnsi="Tahoma" w:cs="Tahoma"/>
          <w:sz w:val="20"/>
          <w:szCs w:val="20"/>
        </w:rPr>
        <w:t>dataloggerů</w:t>
      </w:r>
      <w:proofErr w:type="spellEnd"/>
      <w:r w:rsidR="008D4837" w:rsidRPr="008D4837">
        <w:rPr>
          <w:rFonts w:ascii="Tahoma" w:hAnsi="Tahoma" w:cs="Tahoma"/>
          <w:sz w:val="20"/>
          <w:szCs w:val="20"/>
        </w:rPr>
        <w:t xml:space="preserve"> s analýzou signálů</w:t>
      </w:r>
      <w:r w:rsidR="007424DE" w:rsidRPr="00CD16D2">
        <w:rPr>
          <w:rFonts w:ascii="Tahoma" w:hAnsi="Tahoma" w:cs="Tahoma"/>
          <w:sz w:val="20"/>
          <w:szCs w:val="20"/>
        </w:rPr>
        <w:t xml:space="preserve">“ </w:t>
      </w:r>
      <w:r w:rsidRPr="00CD16D2">
        <w:rPr>
          <w:rFonts w:ascii="Tahoma" w:hAnsi="Tahoma" w:cs="Tahoma"/>
          <w:sz w:val="20"/>
          <w:szCs w:val="20"/>
        </w:rPr>
        <w:t>(dále jen „Veřejná zakázka“) dle zákona 134/2016 Sb., o zadávání veřejných zakázek, ve znění pozdějších předpisů (dále jen „ZZVZ</w:t>
      </w:r>
      <w:r w:rsidRPr="006779E6">
        <w:rPr>
          <w:rFonts w:ascii="Tahoma" w:hAnsi="Tahoma" w:cs="Tahoma"/>
          <w:sz w:val="20"/>
          <w:szCs w:val="20"/>
        </w:rPr>
        <w:t>“). Na základě zadávacího řízení pro Veřejnou zakázku pak byla pro realizaci Veřejné zakázky vybrána jako nejvhodnější nabídka Zhotovitele v souladu s ustanovením § 122 ZZVZ</w:t>
      </w:r>
      <w:r w:rsidR="000B709F" w:rsidRPr="006779E6">
        <w:rPr>
          <w:rFonts w:ascii="Tahoma" w:hAnsi="Tahoma" w:cs="Tahoma"/>
          <w:sz w:val="20"/>
          <w:szCs w:val="20"/>
        </w:rPr>
        <w:t xml:space="preserve">. </w:t>
      </w:r>
    </w:p>
    <w:p w14:paraId="2D4A269D" w14:textId="1E84F401" w:rsidR="000B709F" w:rsidRPr="006779E6"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touto Smlouvou garantuje kupujícímu splnění zadání</w:t>
      </w:r>
      <w:r w:rsidR="00A83FC1" w:rsidRPr="006779E6">
        <w:rPr>
          <w:rFonts w:ascii="Tahoma" w:hAnsi="Tahoma" w:cs="Tahoma"/>
          <w:sz w:val="20"/>
          <w:szCs w:val="20"/>
        </w:rPr>
        <w:t xml:space="preserve"> </w:t>
      </w:r>
      <w:r w:rsidR="00310E3E" w:rsidRPr="006779E6">
        <w:rPr>
          <w:rFonts w:ascii="Tahoma" w:hAnsi="Tahoma" w:cs="Tahoma"/>
          <w:sz w:val="20"/>
          <w:szCs w:val="20"/>
        </w:rPr>
        <w:t>Veřejné</w:t>
      </w:r>
      <w:r w:rsidRPr="006779E6">
        <w:rPr>
          <w:rFonts w:ascii="Tahoma" w:hAnsi="Tahoma" w:cs="Tahoma"/>
          <w:sz w:val="20"/>
          <w:szCs w:val="20"/>
        </w:rPr>
        <w:t xml:space="preserve"> zakázky a všech z toho vyplývajících podmínek a povinností převzatých </w:t>
      </w:r>
      <w:r w:rsidR="00A83FC1" w:rsidRPr="006779E6">
        <w:rPr>
          <w:rFonts w:ascii="Tahoma" w:hAnsi="Tahoma" w:cs="Tahoma"/>
          <w:sz w:val="20"/>
          <w:szCs w:val="20"/>
        </w:rPr>
        <w:t>prodávajícím</w:t>
      </w:r>
      <w:r w:rsidRPr="006779E6">
        <w:rPr>
          <w:rFonts w:ascii="Tahoma" w:hAnsi="Tahoma" w:cs="Tahoma"/>
          <w:sz w:val="20"/>
          <w:szCs w:val="20"/>
        </w:rPr>
        <w:t xml:space="preserve"> v rámci zadávacího řízení Veřejné zakázky podle zadávacích podmínek a nabídky prodávajícího. Tato garance je nadřazena ostatním podmínkám a garancím uvedeným v této Smlouvě. Pro vyloučení jakýchkoliv pochybností to znamená, že:</w:t>
      </w:r>
    </w:p>
    <w:p w14:paraId="10B830E7" w14:textId="77777777" w:rsidR="000B709F" w:rsidRPr="006779E6"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6779E6">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6779E6"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6779E6">
        <w:rPr>
          <w:rFonts w:ascii="Tahoma" w:hAnsi="Tahoma" w:cs="Tahoma"/>
          <w:sz w:val="20"/>
          <w:szCs w:val="20"/>
        </w:rPr>
        <w:t>v případě chybějících ustanovení této Smlouvy budou použita dostatečně konkrétní ustanovení zadávacích podmínek Veřejné zakázky.</w:t>
      </w:r>
    </w:p>
    <w:p w14:paraId="6B99E5CB" w14:textId="3861F77E" w:rsidR="000B709F" w:rsidRPr="006779E6"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w:t>
      </w:r>
      <w:r w:rsidR="000B709F" w:rsidRPr="006779E6">
        <w:rPr>
          <w:rFonts w:ascii="Tahoma" w:hAnsi="Tahoma" w:cs="Tahoma"/>
          <w:sz w:val="20"/>
          <w:szCs w:val="20"/>
        </w:rPr>
        <w:t xml:space="preserve"> je vázán svou nabídkou předloženou kupujícímu v rámci zadávacího řízení na zadání Veřejné zakázky, která se pro úpravu vzájemných vztahů vyplývajících z této Smlouvy použije subsidiárně.</w:t>
      </w:r>
    </w:p>
    <w:p w14:paraId="7C7E9832" w14:textId="77777777" w:rsidR="00A132AB" w:rsidRPr="006779E6" w:rsidRDefault="00A132AB" w:rsidP="00094AF8">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II. </w:t>
      </w:r>
    </w:p>
    <w:p w14:paraId="1FA1B578" w14:textId="77777777" w:rsidR="00A132AB" w:rsidRPr="006779E6" w:rsidRDefault="00A132AB"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 xml:space="preserve">Předmět smlouvy </w:t>
      </w:r>
    </w:p>
    <w:p w14:paraId="19BB8773" w14:textId="77777777" w:rsidR="001C658A" w:rsidRPr="006779E6" w:rsidRDefault="001C658A" w:rsidP="00F5227F">
      <w:pPr>
        <w:pStyle w:val="Zkladntextodsazen"/>
        <w:keepLines/>
        <w:numPr>
          <w:ilvl w:val="0"/>
          <w:numId w:val="2"/>
        </w:numPr>
        <w:spacing w:before="120" w:after="0"/>
        <w:ind w:left="426" w:hanging="426"/>
        <w:rPr>
          <w:rFonts w:ascii="Tahoma" w:hAnsi="Tahoma" w:cs="Tahoma"/>
          <w:sz w:val="20"/>
          <w:szCs w:val="20"/>
        </w:rPr>
      </w:pPr>
      <w:r w:rsidRPr="006779E6">
        <w:rPr>
          <w:rFonts w:ascii="Tahoma" w:hAnsi="Tahoma" w:cs="Tahoma"/>
          <w:sz w:val="20"/>
          <w:szCs w:val="20"/>
        </w:rPr>
        <w:t>Prodávající se touto smlouvou zavazuje odevzdat kupujícímu zboží</w:t>
      </w:r>
      <w:r w:rsidRPr="006779E6">
        <w:rPr>
          <w:rFonts w:ascii="Tahoma" w:hAnsi="Tahoma" w:cs="Tahoma"/>
          <w:sz w:val="20"/>
          <w:szCs w:val="20"/>
          <w:lang w:val="cs-CZ"/>
        </w:rPr>
        <w:t xml:space="preserve"> a umožnit kupujícímu nabýt vlastnické právo ke zboží a </w:t>
      </w:r>
      <w:r w:rsidRPr="006779E6">
        <w:rPr>
          <w:rFonts w:ascii="Tahoma" w:hAnsi="Tahoma" w:cs="Tahoma"/>
          <w:sz w:val="20"/>
          <w:szCs w:val="20"/>
        </w:rPr>
        <w:t xml:space="preserve">kupující se zavazuje </w:t>
      </w:r>
      <w:r w:rsidRPr="006779E6">
        <w:rPr>
          <w:rFonts w:ascii="Tahoma" w:hAnsi="Tahoma" w:cs="Tahoma"/>
          <w:sz w:val="20"/>
          <w:szCs w:val="20"/>
          <w:lang w:val="cs-CZ"/>
        </w:rPr>
        <w:t xml:space="preserve">zboží převzít a </w:t>
      </w:r>
      <w:r w:rsidRPr="006779E6">
        <w:rPr>
          <w:rFonts w:ascii="Tahoma" w:hAnsi="Tahoma" w:cs="Tahoma"/>
          <w:sz w:val="20"/>
          <w:szCs w:val="20"/>
        </w:rPr>
        <w:t>zaplatit prodávajícímu</w:t>
      </w:r>
      <w:r w:rsidRPr="006779E6">
        <w:rPr>
          <w:rFonts w:ascii="Tahoma" w:hAnsi="Tahoma" w:cs="Tahoma"/>
          <w:sz w:val="20"/>
          <w:szCs w:val="20"/>
          <w:lang w:val="cs-CZ"/>
        </w:rPr>
        <w:t xml:space="preserve"> sjednanou</w:t>
      </w:r>
      <w:r w:rsidRPr="006779E6">
        <w:rPr>
          <w:rFonts w:ascii="Tahoma" w:hAnsi="Tahoma" w:cs="Tahoma"/>
          <w:sz w:val="20"/>
          <w:szCs w:val="20"/>
        </w:rPr>
        <w:t xml:space="preserve"> kupní cenu. </w:t>
      </w:r>
    </w:p>
    <w:p w14:paraId="4A480BDC" w14:textId="56CBC9CF" w:rsidR="00A132AB" w:rsidRPr="006779E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 xml:space="preserve">Prodávající </w:t>
      </w:r>
      <w:r w:rsidRPr="006779E6">
        <w:rPr>
          <w:rFonts w:ascii="Tahoma" w:hAnsi="Tahoma" w:cs="Tahoma"/>
          <w:sz w:val="20"/>
          <w:szCs w:val="20"/>
        </w:rPr>
        <w:t>s</w:t>
      </w:r>
      <w:r w:rsidRPr="006779E6">
        <w:rPr>
          <w:rFonts w:ascii="Tahoma" w:hAnsi="Tahoma" w:cs="Tahoma"/>
          <w:bCs/>
          <w:sz w:val="20"/>
          <w:szCs w:val="20"/>
        </w:rPr>
        <w:t xml:space="preserve">e na </w:t>
      </w:r>
      <w:r w:rsidRPr="006779E6">
        <w:rPr>
          <w:rFonts w:ascii="Tahoma" w:hAnsi="Tahoma" w:cs="Tahoma"/>
          <w:sz w:val="20"/>
          <w:szCs w:val="20"/>
        </w:rPr>
        <w:t>základ</w:t>
      </w:r>
      <w:r w:rsidRPr="006779E6">
        <w:rPr>
          <w:rFonts w:ascii="Tahoma" w:hAnsi="Tahoma" w:cs="Tahoma"/>
          <w:bCs/>
          <w:sz w:val="20"/>
          <w:szCs w:val="20"/>
        </w:rPr>
        <w:t xml:space="preserve">ě této smlouvy zavazuje dodat kupujícímu </w:t>
      </w:r>
      <w:r w:rsidRPr="00CD16D2">
        <w:rPr>
          <w:rFonts w:ascii="Tahoma" w:hAnsi="Tahoma" w:cs="Tahoma"/>
          <w:bCs/>
          <w:sz w:val="20"/>
          <w:szCs w:val="20"/>
        </w:rPr>
        <w:t xml:space="preserve">toto zboží </w:t>
      </w:r>
      <w:r w:rsidR="003751ED" w:rsidRPr="00CD16D2">
        <w:rPr>
          <w:rFonts w:ascii="Tahoma" w:hAnsi="Tahoma" w:cs="Tahoma"/>
          <w:bCs/>
          <w:sz w:val="20"/>
          <w:szCs w:val="20"/>
        </w:rPr>
        <w:t>–</w:t>
      </w:r>
      <w:r w:rsidR="005A34B3" w:rsidRPr="00CD16D2">
        <w:rPr>
          <w:rFonts w:ascii="Tahoma" w:hAnsi="Tahoma" w:cs="Tahoma"/>
          <w:b/>
          <w:bCs/>
          <w:sz w:val="20"/>
          <w:szCs w:val="20"/>
        </w:rPr>
        <w:t xml:space="preserve"> </w:t>
      </w:r>
      <w:r w:rsidR="006521FA" w:rsidRPr="00CD16D2">
        <w:rPr>
          <w:rFonts w:ascii="Tahoma" w:hAnsi="Tahoma" w:cs="Tahoma"/>
          <w:b/>
          <w:bCs/>
          <w:sz w:val="20"/>
          <w:szCs w:val="20"/>
        </w:rPr>
        <w:t xml:space="preserve">sestavu univerzálních </w:t>
      </w:r>
      <w:proofErr w:type="spellStart"/>
      <w:r w:rsidR="006521FA" w:rsidRPr="00CD16D2">
        <w:rPr>
          <w:rFonts w:ascii="Tahoma" w:hAnsi="Tahoma" w:cs="Tahoma"/>
          <w:b/>
          <w:bCs/>
          <w:sz w:val="20"/>
          <w:szCs w:val="20"/>
        </w:rPr>
        <w:t>dataloggerů</w:t>
      </w:r>
      <w:proofErr w:type="spellEnd"/>
      <w:r w:rsidR="006521FA" w:rsidRPr="00CD16D2">
        <w:rPr>
          <w:rFonts w:ascii="Tahoma" w:hAnsi="Tahoma" w:cs="Tahoma"/>
          <w:b/>
          <w:bCs/>
          <w:sz w:val="20"/>
          <w:szCs w:val="20"/>
        </w:rPr>
        <w:t xml:space="preserve"> s analýzou signálů, vč. software a příslušenství</w:t>
      </w:r>
      <w:r w:rsidR="00BC22AD" w:rsidRPr="00CD16D2">
        <w:rPr>
          <w:rFonts w:ascii="Tahoma" w:hAnsi="Tahoma" w:cs="Tahoma"/>
          <w:b/>
          <w:bCs/>
          <w:sz w:val="20"/>
          <w:szCs w:val="20"/>
        </w:rPr>
        <w:t xml:space="preserve"> </w:t>
      </w:r>
      <w:r w:rsidR="006C7CB6" w:rsidRPr="00CD16D2">
        <w:rPr>
          <w:rFonts w:ascii="Tahoma" w:hAnsi="Tahoma" w:cs="Tahoma"/>
          <w:sz w:val="20"/>
          <w:szCs w:val="20"/>
        </w:rPr>
        <w:t xml:space="preserve">v </w:t>
      </w:r>
      <w:r w:rsidR="00705111" w:rsidRPr="00CD16D2">
        <w:rPr>
          <w:rFonts w:ascii="Tahoma" w:hAnsi="Tahoma" w:cs="Tahoma"/>
          <w:bCs/>
          <w:sz w:val="20"/>
          <w:szCs w:val="20"/>
        </w:rPr>
        <w:t xml:space="preserve">rozsahu, jakosti a dle </w:t>
      </w:r>
      <w:r w:rsidR="00705111" w:rsidRPr="00CD16D2">
        <w:rPr>
          <w:rFonts w:ascii="Tahoma" w:hAnsi="Tahoma" w:cs="Tahoma"/>
          <w:color w:val="000000" w:themeColor="text1"/>
          <w:sz w:val="20"/>
          <w:szCs w:val="20"/>
        </w:rPr>
        <w:t>přesné</w:t>
      </w:r>
      <w:r w:rsidR="00705111" w:rsidRPr="00CD16D2">
        <w:rPr>
          <w:rFonts w:ascii="Tahoma" w:hAnsi="Tahoma" w:cs="Tahoma"/>
          <w:bCs/>
          <w:sz w:val="20"/>
          <w:szCs w:val="20"/>
        </w:rPr>
        <w:t xml:space="preserve"> technické specifikace, která je uvedena v příloze č. 1 této</w:t>
      </w:r>
      <w:r w:rsidR="00705111" w:rsidRPr="006779E6">
        <w:rPr>
          <w:rFonts w:ascii="Tahoma" w:hAnsi="Tahoma" w:cs="Tahoma"/>
          <w:bCs/>
          <w:sz w:val="20"/>
          <w:szCs w:val="20"/>
        </w:rPr>
        <w:t xml:space="preserve"> smlouvy – Technická specifikace</w:t>
      </w:r>
      <w:r w:rsidR="006C7CB6" w:rsidRPr="006779E6">
        <w:rPr>
          <w:rFonts w:ascii="Tahoma" w:hAnsi="Tahoma" w:cs="Tahoma"/>
          <w:bCs/>
          <w:sz w:val="20"/>
          <w:szCs w:val="20"/>
        </w:rPr>
        <w:t xml:space="preserve"> </w:t>
      </w:r>
      <w:r w:rsidR="00247095" w:rsidRPr="006779E6">
        <w:rPr>
          <w:rFonts w:ascii="Tahoma" w:hAnsi="Tahoma" w:cs="Tahoma"/>
          <w:bCs/>
          <w:sz w:val="20"/>
          <w:szCs w:val="20"/>
        </w:rPr>
        <w:t>– (</w:t>
      </w:r>
      <w:r w:rsidR="004758EE" w:rsidRPr="006779E6">
        <w:rPr>
          <w:rFonts w:ascii="Tahoma" w:hAnsi="Tahoma" w:cs="Tahoma"/>
          <w:bCs/>
          <w:sz w:val="20"/>
          <w:szCs w:val="20"/>
        </w:rPr>
        <w:t>dále</w:t>
      </w:r>
      <w:r w:rsidR="00705111" w:rsidRPr="006779E6">
        <w:rPr>
          <w:rFonts w:ascii="Tahoma" w:hAnsi="Tahoma" w:cs="Tahoma"/>
          <w:bCs/>
          <w:sz w:val="20"/>
          <w:szCs w:val="20"/>
        </w:rPr>
        <w:t xml:space="preserve"> souhrnně</w:t>
      </w:r>
      <w:r w:rsidR="004758EE" w:rsidRPr="006779E6">
        <w:rPr>
          <w:rFonts w:ascii="Tahoma" w:hAnsi="Tahoma" w:cs="Tahoma"/>
          <w:bCs/>
          <w:sz w:val="20"/>
          <w:szCs w:val="20"/>
        </w:rPr>
        <w:t xml:space="preserve"> jen</w:t>
      </w:r>
      <w:r w:rsidR="00395EF6" w:rsidRPr="006779E6">
        <w:rPr>
          <w:rFonts w:ascii="Tahoma" w:hAnsi="Tahoma" w:cs="Tahoma"/>
          <w:bCs/>
          <w:sz w:val="20"/>
          <w:szCs w:val="20"/>
        </w:rPr>
        <w:t xml:space="preserve"> „předmět koupě“</w:t>
      </w:r>
      <w:r w:rsidR="004D12FB" w:rsidRPr="006779E6">
        <w:rPr>
          <w:rFonts w:ascii="Tahoma" w:hAnsi="Tahoma" w:cs="Tahoma"/>
          <w:bCs/>
          <w:sz w:val="20"/>
          <w:szCs w:val="20"/>
        </w:rPr>
        <w:t>, „zařízení“,</w:t>
      </w:r>
      <w:r w:rsidR="00395EF6" w:rsidRPr="006779E6">
        <w:rPr>
          <w:rFonts w:ascii="Tahoma" w:hAnsi="Tahoma" w:cs="Tahoma"/>
          <w:bCs/>
          <w:sz w:val="20"/>
          <w:szCs w:val="20"/>
        </w:rPr>
        <w:t xml:space="preserve"> či</w:t>
      </w:r>
      <w:r w:rsidR="004758EE" w:rsidRPr="006779E6">
        <w:rPr>
          <w:rFonts w:ascii="Tahoma" w:hAnsi="Tahoma" w:cs="Tahoma"/>
          <w:bCs/>
          <w:sz w:val="20"/>
          <w:szCs w:val="20"/>
        </w:rPr>
        <w:t xml:space="preserve"> „zboží“</w:t>
      </w:r>
      <w:r w:rsidR="00247095" w:rsidRPr="006779E6">
        <w:rPr>
          <w:rFonts w:ascii="Tahoma" w:hAnsi="Tahoma" w:cs="Tahoma"/>
          <w:bCs/>
          <w:sz w:val="20"/>
          <w:szCs w:val="20"/>
        </w:rPr>
        <w:t>)</w:t>
      </w:r>
      <w:r w:rsidR="00705111" w:rsidRPr="006779E6">
        <w:rPr>
          <w:rFonts w:ascii="Tahoma" w:hAnsi="Tahoma" w:cs="Tahoma"/>
          <w:bCs/>
          <w:sz w:val="20"/>
          <w:szCs w:val="20"/>
        </w:rPr>
        <w:t>.</w:t>
      </w:r>
      <w:r w:rsidR="00247095" w:rsidRPr="006779E6">
        <w:rPr>
          <w:rFonts w:ascii="Tahoma" w:hAnsi="Tahoma" w:cs="Tahoma"/>
          <w:sz w:val="20"/>
          <w:szCs w:val="20"/>
        </w:rPr>
        <w:t xml:space="preserve"> </w:t>
      </w:r>
    </w:p>
    <w:p w14:paraId="25B0A842" w14:textId="1542E1C7" w:rsidR="00F423F5" w:rsidRPr="00CD16D2"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Součástí</w:t>
      </w:r>
      <w:r w:rsidR="00F423F5" w:rsidRPr="006779E6">
        <w:rPr>
          <w:rFonts w:ascii="Tahoma" w:hAnsi="Tahoma" w:cs="Tahoma"/>
          <w:bCs/>
          <w:sz w:val="20"/>
          <w:szCs w:val="20"/>
        </w:rPr>
        <w:t xml:space="preserve"> </w:t>
      </w:r>
      <w:r w:rsidR="00F423F5" w:rsidRPr="00CD16D2">
        <w:rPr>
          <w:rFonts w:ascii="Tahoma" w:hAnsi="Tahoma" w:cs="Tahoma"/>
          <w:bCs/>
          <w:sz w:val="20"/>
          <w:szCs w:val="20"/>
        </w:rPr>
        <w:t xml:space="preserve">dodávky zboží je rovněž doprava na místo plnění včetně vykládky a </w:t>
      </w:r>
      <w:r w:rsidR="00395EF6" w:rsidRPr="00CD16D2">
        <w:rPr>
          <w:rFonts w:ascii="Tahoma" w:hAnsi="Tahoma" w:cs="Tahoma"/>
          <w:bCs/>
          <w:sz w:val="20"/>
          <w:szCs w:val="20"/>
        </w:rPr>
        <w:t xml:space="preserve">ekologické </w:t>
      </w:r>
      <w:r w:rsidR="00F423F5" w:rsidRPr="00CD16D2">
        <w:rPr>
          <w:rFonts w:ascii="Tahoma" w:hAnsi="Tahoma" w:cs="Tahoma"/>
          <w:bCs/>
          <w:sz w:val="20"/>
          <w:szCs w:val="20"/>
        </w:rPr>
        <w:t>likvidace obalů</w:t>
      </w:r>
      <w:r w:rsidR="00353954" w:rsidRPr="00CD16D2">
        <w:rPr>
          <w:rFonts w:ascii="Tahoma" w:hAnsi="Tahoma" w:cs="Tahoma"/>
          <w:bCs/>
          <w:sz w:val="20"/>
          <w:szCs w:val="20"/>
        </w:rPr>
        <w:t>, provedení relevantních revizí</w:t>
      </w:r>
      <w:r w:rsidRPr="00CD16D2">
        <w:rPr>
          <w:rFonts w:ascii="Tahoma" w:hAnsi="Tahoma" w:cs="Tahoma"/>
          <w:bCs/>
          <w:sz w:val="20"/>
          <w:szCs w:val="20"/>
        </w:rPr>
        <w:t xml:space="preserve"> </w:t>
      </w:r>
      <w:r w:rsidR="00F423F5" w:rsidRPr="00CD16D2">
        <w:rPr>
          <w:rFonts w:ascii="Tahoma" w:hAnsi="Tahoma" w:cs="Tahoma"/>
          <w:bCs/>
          <w:sz w:val="20"/>
          <w:szCs w:val="20"/>
        </w:rPr>
        <w:t>a dále:</w:t>
      </w:r>
    </w:p>
    <w:p w14:paraId="70151FA8" w14:textId="20316409" w:rsidR="00395EF6" w:rsidRPr="00CD16D2" w:rsidRDefault="006521FA" w:rsidP="00F5227F">
      <w:pPr>
        <w:pStyle w:val="Zkladntextodsazen"/>
        <w:keepLines/>
        <w:numPr>
          <w:ilvl w:val="0"/>
          <w:numId w:val="12"/>
        </w:numPr>
        <w:spacing w:before="60" w:after="0"/>
        <w:ind w:left="782" w:hanging="357"/>
        <w:rPr>
          <w:rFonts w:ascii="Tahoma" w:hAnsi="Tahoma" w:cs="Tahoma"/>
          <w:sz w:val="20"/>
          <w:szCs w:val="20"/>
        </w:rPr>
      </w:pPr>
      <w:r w:rsidRPr="00CD16D2">
        <w:rPr>
          <w:rFonts w:ascii="Tahoma" w:hAnsi="Tahoma" w:cs="Tahoma"/>
          <w:sz w:val="20"/>
          <w:szCs w:val="20"/>
        </w:rPr>
        <w:t>předvedení jeho řádné funkčnosti,</w:t>
      </w:r>
    </w:p>
    <w:p w14:paraId="058398E1" w14:textId="4B712EB7" w:rsidR="000B709F" w:rsidRPr="00CD16D2" w:rsidRDefault="006521FA" w:rsidP="00F5227F">
      <w:pPr>
        <w:pStyle w:val="Zkladntextodsazen"/>
        <w:keepLines/>
        <w:numPr>
          <w:ilvl w:val="0"/>
          <w:numId w:val="12"/>
        </w:numPr>
        <w:spacing w:before="60" w:after="0"/>
        <w:ind w:left="782" w:hanging="357"/>
        <w:rPr>
          <w:rFonts w:ascii="Tahoma" w:hAnsi="Tahoma" w:cs="Tahoma"/>
          <w:sz w:val="20"/>
          <w:szCs w:val="20"/>
        </w:rPr>
      </w:pPr>
      <w:r w:rsidRPr="00CD16D2">
        <w:rPr>
          <w:rFonts w:ascii="Tahoma" w:hAnsi="Tahoma" w:cs="Tahoma"/>
          <w:sz w:val="20"/>
          <w:szCs w:val="20"/>
        </w:rPr>
        <w:t>seznámení zaměstnanců Objednatele s obsluhou a údržbou zboží (dále též „zaškolení obsluhy“)</w:t>
      </w:r>
      <w:r w:rsidR="000B709F" w:rsidRPr="00CD16D2">
        <w:rPr>
          <w:rFonts w:ascii="Tahoma" w:hAnsi="Tahoma" w:cs="Tahoma"/>
          <w:sz w:val="20"/>
          <w:szCs w:val="20"/>
          <w:lang w:val="cs-CZ"/>
        </w:rPr>
        <w:t>,</w:t>
      </w:r>
      <w:r w:rsidR="00CD16D2">
        <w:rPr>
          <w:rFonts w:ascii="Tahoma" w:hAnsi="Tahoma" w:cs="Tahoma"/>
          <w:sz w:val="20"/>
          <w:szCs w:val="20"/>
          <w:lang w:val="cs-CZ"/>
        </w:rPr>
        <w:t xml:space="preserve"> v rozsahu uvedeném v příloze č. 1 Smlouvy,</w:t>
      </w:r>
    </w:p>
    <w:p w14:paraId="28E631E6" w14:textId="6EFA80CC" w:rsidR="00F423F5" w:rsidRPr="006779E6" w:rsidRDefault="009B3DE8" w:rsidP="00F5227F">
      <w:pPr>
        <w:pStyle w:val="Zkladntextodsazen"/>
        <w:keepLines/>
        <w:numPr>
          <w:ilvl w:val="0"/>
          <w:numId w:val="12"/>
        </w:numPr>
        <w:spacing w:before="60" w:after="0"/>
        <w:ind w:left="782" w:hanging="357"/>
        <w:rPr>
          <w:rFonts w:ascii="Tahoma" w:hAnsi="Tahoma" w:cs="Tahoma"/>
          <w:sz w:val="20"/>
          <w:szCs w:val="20"/>
        </w:rPr>
      </w:pPr>
      <w:r w:rsidRPr="00CD16D2">
        <w:rPr>
          <w:rFonts w:ascii="Tahoma" w:hAnsi="Tahoma" w:cs="Tahoma"/>
          <w:sz w:val="20"/>
          <w:szCs w:val="20"/>
        </w:rPr>
        <w:t xml:space="preserve">dodání uživatelské dokumentace a manuálů, a to v tištěné </w:t>
      </w:r>
      <w:r w:rsidRPr="00CD16D2">
        <w:rPr>
          <w:rFonts w:ascii="Tahoma" w:hAnsi="Tahoma" w:cs="Tahoma"/>
          <w:sz w:val="20"/>
          <w:szCs w:val="20"/>
          <w:lang w:val="cs-CZ"/>
        </w:rPr>
        <w:t>č</w:t>
      </w:r>
      <w:r w:rsidRPr="00CD16D2">
        <w:rPr>
          <w:rFonts w:ascii="Tahoma" w:hAnsi="Tahoma" w:cs="Tahoma"/>
          <w:sz w:val="20"/>
          <w:szCs w:val="20"/>
        </w:rPr>
        <w:t xml:space="preserve">i elektronické podobě na hmotném nosiči dat, </w:t>
      </w:r>
      <w:r w:rsidRPr="00CD16D2">
        <w:rPr>
          <w:rFonts w:ascii="Tahoma" w:hAnsi="Tahoma" w:cs="Tahoma"/>
          <w:sz w:val="20"/>
          <w:szCs w:val="20"/>
          <w:lang w:val="cs-CZ"/>
        </w:rPr>
        <w:t>a to v českém nebo anglickém</w:t>
      </w:r>
      <w:r w:rsidRPr="006779E6">
        <w:rPr>
          <w:rFonts w:ascii="Tahoma" w:hAnsi="Tahoma" w:cs="Tahoma"/>
          <w:sz w:val="20"/>
          <w:szCs w:val="20"/>
          <w:lang w:val="cs-CZ"/>
        </w:rPr>
        <w:t xml:space="preserve"> jazyce</w:t>
      </w:r>
      <w:r w:rsidR="004321A0" w:rsidRPr="006779E6">
        <w:rPr>
          <w:rFonts w:ascii="Tahoma" w:hAnsi="Tahoma" w:cs="Tahoma"/>
          <w:sz w:val="20"/>
          <w:szCs w:val="20"/>
          <w:lang w:val="cs-CZ"/>
        </w:rPr>
        <w:t>,</w:t>
      </w:r>
    </w:p>
    <w:p w14:paraId="4749011E" w14:textId="0D52FAAC" w:rsidR="00007EDD" w:rsidRPr="00CD16D2" w:rsidRDefault="005710C4" w:rsidP="00F5227F">
      <w:pPr>
        <w:pStyle w:val="Zkladntextodsazen"/>
        <w:keepLines/>
        <w:numPr>
          <w:ilvl w:val="0"/>
          <w:numId w:val="12"/>
        </w:numPr>
        <w:spacing w:before="60" w:after="0"/>
        <w:ind w:left="782" w:hanging="357"/>
        <w:rPr>
          <w:rFonts w:ascii="Tahoma" w:hAnsi="Tahoma" w:cs="Tahoma"/>
          <w:sz w:val="20"/>
          <w:szCs w:val="20"/>
        </w:rPr>
      </w:pPr>
      <w:r w:rsidRPr="006779E6">
        <w:rPr>
          <w:rFonts w:ascii="Tahoma" w:hAnsi="Tahoma" w:cs="Tahoma"/>
          <w:sz w:val="20"/>
          <w:szCs w:val="20"/>
        </w:rPr>
        <w:t xml:space="preserve">poskytnutí potřebných </w:t>
      </w:r>
      <w:r w:rsidRPr="00CD16D2">
        <w:rPr>
          <w:rFonts w:ascii="Tahoma" w:hAnsi="Tahoma" w:cs="Tahoma"/>
          <w:sz w:val="20"/>
          <w:szCs w:val="20"/>
        </w:rPr>
        <w:t xml:space="preserve">oprávnění k užití zboží, </w:t>
      </w:r>
      <w:r w:rsidR="00252E63" w:rsidRPr="00CD16D2">
        <w:rPr>
          <w:rFonts w:ascii="Tahoma" w:hAnsi="Tahoma" w:cs="Tahoma"/>
          <w:sz w:val="20"/>
          <w:szCs w:val="20"/>
        </w:rPr>
        <w:t>tj. licencí,</w:t>
      </w:r>
      <w:r w:rsidR="00455579" w:rsidRPr="00CD16D2">
        <w:rPr>
          <w:rFonts w:ascii="Tahoma" w:hAnsi="Tahoma" w:cs="Tahoma"/>
          <w:sz w:val="20"/>
          <w:szCs w:val="20"/>
          <w:lang w:val="cs-CZ"/>
        </w:rPr>
        <w:t xml:space="preserve"> např. k SW, který bude instalován na </w:t>
      </w:r>
      <w:r w:rsidR="009B3DE8" w:rsidRPr="00CD16D2">
        <w:rPr>
          <w:rFonts w:ascii="Tahoma" w:hAnsi="Tahoma" w:cs="Tahoma"/>
          <w:sz w:val="20"/>
          <w:szCs w:val="20"/>
          <w:lang w:val="cs-CZ"/>
        </w:rPr>
        <w:t>zařízení</w:t>
      </w:r>
      <w:r w:rsidR="00455579" w:rsidRPr="00CD16D2">
        <w:rPr>
          <w:rFonts w:ascii="Tahoma" w:hAnsi="Tahoma" w:cs="Tahoma"/>
          <w:sz w:val="20"/>
          <w:szCs w:val="20"/>
          <w:lang w:val="cs-CZ"/>
        </w:rPr>
        <w:t xml:space="preserve"> či určený pro obsluhu </w:t>
      </w:r>
      <w:r w:rsidR="009B3DE8" w:rsidRPr="00CD16D2">
        <w:rPr>
          <w:rFonts w:ascii="Tahoma" w:hAnsi="Tahoma" w:cs="Tahoma"/>
          <w:sz w:val="20"/>
          <w:szCs w:val="20"/>
          <w:lang w:val="cs-CZ"/>
        </w:rPr>
        <w:t>zařízení</w:t>
      </w:r>
      <w:r w:rsidRPr="00CD16D2">
        <w:rPr>
          <w:rFonts w:ascii="Tahoma" w:hAnsi="Tahoma" w:cs="Tahoma"/>
          <w:sz w:val="20"/>
          <w:szCs w:val="20"/>
        </w:rPr>
        <w:t xml:space="preserve"> </w:t>
      </w:r>
      <w:r w:rsidR="006521FA" w:rsidRPr="00CD16D2">
        <w:rPr>
          <w:rFonts w:ascii="Tahoma" w:hAnsi="Tahoma" w:cs="Tahoma"/>
          <w:sz w:val="20"/>
          <w:szCs w:val="20"/>
        </w:rPr>
        <w:t>v rozsahu uvedeném v příloze č. 1 Smlouvy</w:t>
      </w:r>
      <w:r w:rsidRPr="00CD16D2">
        <w:rPr>
          <w:rFonts w:ascii="Tahoma" w:hAnsi="Tahoma" w:cs="Tahoma"/>
          <w:sz w:val="20"/>
          <w:szCs w:val="20"/>
        </w:rPr>
        <w:t>,</w:t>
      </w:r>
    </w:p>
    <w:p w14:paraId="1EB1E093" w14:textId="21D774AE" w:rsidR="00F423F5" w:rsidRPr="00CD16D2" w:rsidRDefault="006521FA" w:rsidP="00F5227F">
      <w:pPr>
        <w:pStyle w:val="Zkladntextodsazen"/>
        <w:keepLines/>
        <w:numPr>
          <w:ilvl w:val="0"/>
          <w:numId w:val="12"/>
        </w:numPr>
        <w:spacing w:before="60" w:after="0"/>
        <w:ind w:left="782" w:hanging="357"/>
        <w:rPr>
          <w:rFonts w:ascii="Tahoma" w:hAnsi="Tahoma" w:cs="Tahoma"/>
          <w:sz w:val="20"/>
          <w:szCs w:val="20"/>
        </w:rPr>
      </w:pPr>
      <w:r w:rsidRPr="00CD16D2">
        <w:rPr>
          <w:rFonts w:ascii="Tahoma" w:hAnsi="Tahoma" w:cs="Tahoma"/>
          <w:sz w:val="20"/>
          <w:szCs w:val="20"/>
        </w:rPr>
        <w:t>provedení dalších služeb souvisejících s nastavením, přizpůsobení zboží</w:t>
      </w:r>
      <w:r w:rsidR="00F423F5" w:rsidRPr="00CD16D2">
        <w:rPr>
          <w:rFonts w:ascii="Tahoma" w:hAnsi="Tahoma" w:cs="Tahoma"/>
          <w:sz w:val="20"/>
          <w:szCs w:val="20"/>
        </w:rPr>
        <w:t>.</w:t>
      </w:r>
    </w:p>
    <w:p w14:paraId="7FDF21F8" w14:textId="697D7245" w:rsidR="00007EDD" w:rsidRPr="00CD16D2" w:rsidRDefault="00557E51"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D16D2">
        <w:rPr>
          <w:rFonts w:ascii="Tahoma" w:hAnsi="Tahoma" w:cs="Tahoma"/>
          <w:bCs/>
          <w:sz w:val="20"/>
          <w:szCs w:val="20"/>
        </w:rPr>
        <w:t>Součástí p</w:t>
      </w:r>
      <w:r w:rsidR="00F423F5" w:rsidRPr="00CD16D2">
        <w:rPr>
          <w:rFonts w:ascii="Tahoma" w:hAnsi="Tahoma" w:cs="Tahoma"/>
          <w:bCs/>
          <w:sz w:val="20"/>
          <w:szCs w:val="20"/>
        </w:rPr>
        <w:t>lnění</w:t>
      </w:r>
      <w:r w:rsidRPr="00CD16D2">
        <w:rPr>
          <w:rFonts w:ascii="Tahoma" w:hAnsi="Tahoma" w:cs="Tahoma"/>
          <w:bCs/>
          <w:sz w:val="20"/>
          <w:szCs w:val="20"/>
        </w:rPr>
        <w:t xml:space="preserve"> této smlouvy</w:t>
      </w:r>
      <w:r w:rsidR="00F423F5" w:rsidRPr="00CD16D2">
        <w:rPr>
          <w:rFonts w:ascii="Tahoma" w:hAnsi="Tahoma" w:cs="Tahoma"/>
          <w:bCs/>
          <w:sz w:val="20"/>
          <w:szCs w:val="20"/>
        </w:rPr>
        <w:t xml:space="preserve"> je i poskytnutí záručního servisu na dodané zboží po dobu záruční doby</w:t>
      </w:r>
      <w:r w:rsidR="006521FA" w:rsidRPr="00CD16D2">
        <w:rPr>
          <w:rFonts w:ascii="Tahoma" w:hAnsi="Tahoma" w:cs="Tahoma"/>
          <w:sz w:val="20"/>
          <w:szCs w:val="20"/>
        </w:rPr>
        <w:t xml:space="preserve"> a poskytování aktualizací softwarového vybavení po dobu záruční doby</w:t>
      </w:r>
      <w:r w:rsidR="00F423F5" w:rsidRPr="00CD16D2">
        <w:rPr>
          <w:rFonts w:ascii="Tahoma" w:hAnsi="Tahoma" w:cs="Tahoma"/>
          <w:bCs/>
          <w:sz w:val="20"/>
          <w:szCs w:val="20"/>
        </w:rPr>
        <w:t>.</w:t>
      </w:r>
    </w:p>
    <w:p w14:paraId="5307CDCC" w14:textId="0A73E374" w:rsidR="00197D0B" w:rsidRPr="006779E6" w:rsidRDefault="00197D0B"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D16D2">
        <w:rPr>
          <w:rFonts w:ascii="Tahoma" w:hAnsi="Tahoma" w:cs="Tahoma"/>
          <w:bCs/>
          <w:sz w:val="20"/>
          <w:szCs w:val="20"/>
        </w:rPr>
        <w:t>Prodávající se dále zavazuje dodat kupujícímu kompletní dokumentaci vztahující se</w:t>
      </w:r>
      <w:r w:rsidRPr="006779E6">
        <w:rPr>
          <w:rFonts w:ascii="Tahoma" w:hAnsi="Tahoma" w:cs="Tahoma"/>
          <w:bCs/>
          <w:sz w:val="20"/>
          <w:szCs w:val="20"/>
        </w:rPr>
        <w:t xml:space="preserve"> ke zboží, která je potřebná pro nakládání se zbožím a pro jeho provoz, nebo kterou vyžadují příslušné obecně závazné právní předpisy a české a evropské normy ČSN a EN, technickou dokumentaci, pokyny pro údržbu, servisní knížky, záruční </w:t>
      </w:r>
      <w:proofErr w:type="gramStart"/>
      <w:r w:rsidRPr="006779E6">
        <w:rPr>
          <w:rFonts w:ascii="Tahoma" w:hAnsi="Tahoma" w:cs="Tahoma"/>
          <w:bCs/>
          <w:sz w:val="20"/>
          <w:szCs w:val="20"/>
        </w:rPr>
        <w:t>listy,</w:t>
      </w:r>
      <w:proofErr w:type="gramEnd"/>
      <w:r w:rsidRPr="006779E6">
        <w:rPr>
          <w:rFonts w:ascii="Tahoma" w:hAnsi="Tahoma" w:cs="Tahoma"/>
          <w:bCs/>
          <w:sz w:val="20"/>
          <w:szCs w:val="20"/>
        </w:rPr>
        <w:t xml:space="preserve"> apod.</w:t>
      </w:r>
    </w:p>
    <w:p w14:paraId="5AC2C2C9" w14:textId="1840B83D" w:rsidR="002E09BE" w:rsidRPr="006779E6" w:rsidRDefault="002E09BE"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6779E6">
        <w:rPr>
          <w:rFonts w:ascii="Tahoma" w:hAnsi="Tahoma" w:cs="Tahoma"/>
          <w:bCs/>
          <w:sz w:val="20"/>
          <w:szCs w:val="20"/>
        </w:rPr>
        <w:t>Zboží bude dodáno jako nové, nikoliv repasované, nikoliv demoverze.</w:t>
      </w:r>
    </w:p>
    <w:p w14:paraId="28952ED1" w14:textId="48A276C2" w:rsidR="0004771C" w:rsidRPr="006779E6"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6779E6">
        <w:rPr>
          <w:rFonts w:ascii="Tahoma" w:hAnsi="Tahoma" w:cs="Tahoma"/>
          <w:bCs/>
          <w:sz w:val="20"/>
          <w:szCs w:val="20"/>
        </w:rPr>
        <w:t>Kupující se touto Smlouvou zavazuje poskytovat prodávajícímu nezbytně nutnou součinnost při plnění předmětu smlouvy v rozsahu vyplývajícím z této Smlouvy.</w:t>
      </w:r>
    </w:p>
    <w:p w14:paraId="023C3B38" w14:textId="77777777" w:rsidR="001C658A" w:rsidRPr="006779E6"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lastRenderedPageBreak/>
        <w:t>III.</w:t>
      </w:r>
    </w:p>
    <w:p w14:paraId="5BB88685" w14:textId="77777777" w:rsidR="00A13FB4" w:rsidRPr="006779E6" w:rsidRDefault="00A13FB4"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Termín a místo dodání</w:t>
      </w:r>
    </w:p>
    <w:p w14:paraId="0081D00F" w14:textId="5C04A41D" w:rsidR="009A3572" w:rsidRPr="006779E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779E6">
        <w:rPr>
          <w:rFonts w:ascii="Tahoma" w:hAnsi="Tahoma" w:cs="Tahoma"/>
          <w:bCs/>
          <w:sz w:val="20"/>
          <w:szCs w:val="20"/>
        </w:rPr>
        <w:t>Prodávající je povinen dodat kupujícímu zboží včetně dodání dokumentů a provedení všech činností uvedených v čl. II. této smlouvy</w:t>
      </w:r>
      <w:r w:rsidR="002E09BE" w:rsidRPr="006779E6">
        <w:rPr>
          <w:rFonts w:ascii="Tahoma" w:hAnsi="Tahoma" w:cs="Tahoma"/>
          <w:bCs/>
          <w:sz w:val="20"/>
          <w:szCs w:val="20"/>
        </w:rPr>
        <w:t xml:space="preserve"> (vyjma </w:t>
      </w:r>
      <w:r w:rsidR="00555C82" w:rsidRPr="006779E6">
        <w:rPr>
          <w:rFonts w:ascii="Tahoma" w:hAnsi="Tahoma" w:cs="Tahoma"/>
          <w:bCs/>
          <w:sz w:val="20"/>
          <w:szCs w:val="20"/>
        </w:rPr>
        <w:t>činností uvedených v čl. II odst. 4 této Smlouvy</w:t>
      </w:r>
      <w:r w:rsidR="002E09BE" w:rsidRPr="006779E6">
        <w:rPr>
          <w:rFonts w:ascii="Tahoma" w:hAnsi="Tahoma" w:cs="Tahoma"/>
          <w:bCs/>
          <w:sz w:val="20"/>
          <w:szCs w:val="20"/>
        </w:rPr>
        <w:t>)</w:t>
      </w:r>
      <w:r w:rsidRPr="006779E6">
        <w:rPr>
          <w:rFonts w:ascii="Tahoma" w:hAnsi="Tahoma" w:cs="Tahoma"/>
          <w:sz w:val="20"/>
          <w:szCs w:val="20"/>
        </w:rPr>
        <w:t xml:space="preserve"> </w:t>
      </w:r>
      <w:r w:rsidRPr="006779E6">
        <w:rPr>
          <w:rFonts w:ascii="Tahoma" w:hAnsi="Tahoma" w:cs="Tahoma"/>
          <w:b/>
          <w:bCs/>
          <w:sz w:val="20"/>
          <w:szCs w:val="20"/>
        </w:rPr>
        <w:t xml:space="preserve">nejpozději </w:t>
      </w:r>
      <w:r w:rsidRPr="006779E6">
        <w:rPr>
          <w:rFonts w:ascii="Tahoma" w:hAnsi="Tahoma" w:cs="Tahoma"/>
          <w:b/>
          <w:sz w:val="20"/>
          <w:szCs w:val="20"/>
        </w:rPr>
        <w:t>do</w:t>
      </w:r>
      <w:r w:rsidRPr="006779E6">
        <w:rPr>
          <w:rFonts w:ascii="Tahoma" w:hAnsi="Tahoma" w:cs="Tahoma"/>
          <w:b/>
          <w:bCs/>
          <w:sz w:val="20"/>
          <w:szCs w:val="20"/>
        </w:rPr>
        <w:t xml:space="preserve"> </w:t>
      </w:r>
      <w:r w:rsidR="00B72BE7">
        <w:rPr>
          <w:rFonts w:ascii="Tahoma" w:hAnsi="Tahoma" w:cs="Tahoma"/>
          <w:b/>
          <w:bCs/>
          <w:sz w:val="20"/>
          <w:szCs w:val="20"/>
        </w:rPr>
        <w:t>56</w:t>
      </w:r>
      <w:r w:rsidR="00A41512" w:rsidRPr="006779E6">
        <w:rPr>
          <w:rFonts w:ascii="Tahoma" w:hAnsi="Tahoma" w:cs="Tahoma"/>
          <w:b/>
          <w:sz w:val="20"/>
          <w:szCs w:val="20"/>
        </w:rPr>
        <w:t xml:space="preserve"> </w:t>
      </w:r>
      <w:r w:rsidR="00C57D84" w:rsidRPr="006779E6">
        <w:rPr>
          <w:rFonts w:ascii="Tahoma" w:hAnsi="Tahoma" w:cs="Tahoma"/>
          <w:b/>
          <w:sz w:val="20"/>
          <w:szCs w:val="20"/>
        </w:rPr>
        <w:t>kalendářních dnů</w:t>
      </w:r>
      <w:r w:rsidRPr="006779E6">
        <w:rPr>
          <w:rFonts w:ascii="Tahoma" w:hAnsi="Tahoma" w:cs="Tahoma"/>
          <w:b/>
          <w:sz w:val="20"/>
          <w:szCs w:val="20"/>
        </w:rPr>
        <w:t xml:space="preserve"> ode dne </w:t>
      </w:r>
      <w:r w:rsidR="002E09BE" w:rsidRPr="006779E6">
        <w:rPr>
          <w:rFonts w:ascii="Tahoma" w:hAnsi="Tahoma" w:cs="Tahoma"/>
          <w:b/>
          <w:sz w:val="20"/>
          <w:szCs w:val="20"/>
        </w:rPr>
        <w:t>nabytí účinnosti</w:t>
      </w:r>
      <w:r w:rsidRPr="006779E6">
        <w:rPr>
          <w:rFonts w:ascii="Tahoma" w:hAnsi="Tahoma" w:cs="Tahoma"/>
          <w:b/>
          <w:sz w:val="20"/>
          <w:szCs w:val="20"/>
        </w:rPr>
        <w:t xml:space="preserve"> smlouvy</w:t>
      </w:r>
      <w:r w:rsidRPr="006779E6">
        <w:rPr>
          <w:rFonts w:ascii="Tahoma" w:hAnsi="Tahoma" w:cs="Tahoma"/>
          <w:sz w:val="20"/>
          <w:szCs w:val="20"/>
        </w:rPr>
        <w:t>.</w:t>
      </w:r>
      <w:r w:rsidR="00C508E0" w:rsidRPr="006779E6">
        <w:rPr>
          <w:rFonts w:ascii="Tahoma" w:hAnsi="Tahoma" w:cs="Tahoma"/>
          <w:sz w:val="20"/>
          <w:szCs w:val="20"/>
        </w:rPr>
        <w:t xml:space="preserve"> </w:t>
      </w:r>
      <w:r w:rsidR="009B3DE8" w:rsidRPr="006779E6">
        <w:rPr>
          <w:rFonts w:ascii="Tahoma" w:hAnsi="Tahoma" w:cs="Tahoma"/>
          <w:sz w:val="20"/>
          <w:szCs w:val="20"/>
        </w:rPr>
        <w:t xml:space="preserve">Prodávající se zavazuje oznámit termín dodání zboží </w:t>
      </w:r>
      <w:r w:rsidR="009B3DE8" w:rsidRPr="00CD16D2">
        <w:rPr>
          <w:rFonts w:ascii="Tahoma" w:hAnsi="Tahoma" w:cs="Tahoma"/>
          <w:sz w:val="20"/>
          <w:szCs w:val="20"/>
        </w:rPr>
        <w:t xml:space="preserve">nejméně </w:t>
      </w:r>
      <w:r w:rsidR="006521FA" w:rsidRPr="00CD16D2">
        <w:rPr>
          <w:rFonts w:ascii="Tahoma" w:hAnsi="Tahoma" w:cs="Tahoma"/>
          <w:sz w:val="20"/>
          <w:szCs w:val="20"/>
        </w:rPr>
        <w:t>7</w:t>
      </w:r>
      <w:r w:rsidR="009B3DE8" w:rsidRPr="00CD16D2">
        <w:rPr>
          <w:rFonts w:ascii="Tahoma" w:hAnsi="Tahoma" w:cs="Tahoma"/>
          <w:sz w:val="20"/>
          <w:szCs w:val="20"/>
        </w:rPr>
        <w:t xml:space="preserve"> pracovních dnů přede dnem dodání kupujícímu, v opačném případě není kupující povinen k přijetí</w:t>
      </w:r>
      <w:r w:rsidR="009B3DE8" w:rsidRPr="006779E6">
        <w:rPr>
          <w:rFonts w:ascii="Tahoma" w:hAnsi="Tahoma" w:cs="Tahoma"/>
          <w:sz w:val="20"/>
          <w:szCs w:val="20"/>
        </w:rPr>
        <w:t xml:space="preserve"> zboží v uvedeném termínu. V takovémto případě nejde o porušení povinností kupujícího převzít zboží nebo poskytnout součinnost.</w:t>
      </w:r>
    </w:p>
    <w:p w14:paraId="0E2F09A5" w14:textId="16917066" w:rsidR="006F6C4D" w:rsidRPr="00CD16D2"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Mís</w:t>
      </w:r>
      <w:r w:rsidR="00EF1063" w:rsidRPr="006779E6">
        <w:rPr>
          <w:rFonts w:ascii="Tahoma" w:hAnsi="Tahoma" w:cs="Tahoma"/>
          <w:bCs/>
          <w:sz w:val="20"/>
          <w:szCs w:val="20"/>
        </w:rPr>
        <w:t xml:space="preserve">tem plnění, tedy místem </w:t>
      </w:r>
      <w:r w:rsidR="00EF1063" w:rsidRPr="00CD16D2">
        <w:rPr>
          <w:rFonts w:ascii="Tahoma" w:hAnsi="Tahoma" w:cs="Tahoma"/>
          <w:bCs/>
          <w:sz w:val="20"/>
          <w:szCs w:val="20"/>
        </w:rPr>
        <w:t>předání</w:t>
      </w:r>
      <w:r w:rsidRPr="00CD16D2">
        <w:rPr>
          <w:rFonts w:ascii="Tahoma" w:hAnsi="Tahoma" w:cs="Tahoma"/>
          <w:bCs/>
          <w:sz w:val="20"/>
          <w:szCs w:val="20"/>
        </w:rPr>
        <w:t xml:space="preserve"> </w:t>
      </w:r>
      <w:r w:rsidR="00654EE2" w:rsidRPr="00CD16D2">
        <w:rPr>
          <w:rFonts w:ascii="Tahoma" w:hAnsi="Tahoma" w:cs="Tahoma"/>
          <w:bCs/>
          <w:sz w:val="20"/>
          <w:szCs w:val="20"/>
        </w:rPr>
        <w:t xml:space="preserve">předmětu koupě </w:t>
      </w:r>
      <w:r w:rsidRPr="00CD16D2">
        <w:rPr>
          <w:rFonts w:ascii="Tahoma" w:hAnsi="Tahoma" w:cs="Tahoma"/>
          <w:bCs/>
          <w:sz w:val="20"/>
          <w:szCs w:val="20"/>
        </w:rPr>
        <w:t xml:space="preserve">zástupcům </w:t>
      </w:r>
      <w:r w:rsidR="00EF1063" w:rsidRPr="00CD16D2">
        <w:rPr>
          <w:rFonts w:ascii="Tahoma" w:hAnsi="Tahoma" w:cs="Tahoma"/>
          <w:bCs/>
          <w:sz w:val="20"/>
          <w:szCs w:val="20"/>
        </w:rPr>
        <w:t>kupujícího</w:t>
      </w:r>
      <w:r w:rsidR="00654EE2" w:rsidRPr="00CD16D2">
        <w:rPr>
          <w:rFonts w:ascii="Tahoma" w:hAnsi="Tahoma" w:cs="Tahoma"/>
          <w:bCs/>
          <w:sz w:val="20"/>
          <w:szCs w:val="20"/>
        </w:rPr>
        <w:t>,</w:t>
      </w:r>
      <w:r w:rsidRPr="00CD16D2">
        <w:rPr>
          <w:rFonts w:ascii="Tahoma" w:hAnsi="Tahoma" w:cs="Tahoma"/>
          <w:bCs/>
          <w:sz w:val="20"/>
          <w:szCs w:val="20"/>
        </w:rPr>
        <w:t xml:space="preserve"> je </w:t>
      </w:r>
      <w:r w:rsidR="006521FA" w:rsidRPr="00CD16D2">
        <w:rPr>
          <w:rFonts w:ascii="Tahoma" w:hAnsi="Tahoma" w:cs="Tahoma"/>
          <w:sz w:val="20"/>
          <w:szCs w:val="20"/>
        </w:rPr>
        <w:t xml:space="preserve">Vysoká škola báňská – Technická univerzita Ostrava, Fakulta bezpečnostního inženýrství, Lumírova 630/13, 700 30 </w:t>
      </w:r>
      <w:proofErr w:type="gramStart"/>
      <w:r w:rsidR="006521FA" w:rsidRPr="00CD16D2">
        <w:rPr>
          <w:rFonts w:ascii="Tahoma" w:hAnsi="Tahoma" w:cs="Tahoma"/>
          <w:sz w:val="20"/>
          <w:szCs w:val="20"/>
        </w:rPr>
        <w:t>Ostrava - Výškovice</w:t>
      </w:r>
      <w:proofErr w:type="gramEnd"/>
      <w:r w:rsidR="00D41FCE" w:rsidRPr="00CD16D2">
        <w:rPr>
          <w:rFonts w:ascii="Tahoma" w:hAnsi="Tahoma" w:cs="Tahoma"/>
          <w:bCs/>
          <w:sz w:val="20"/>
          <w:szCs w:val="20"/>
        </w:rPr>
        <w:t xml:space="preserve"> </w:t>
      </w:r>
      <w:r w:rsidR="00A13FB4" w:rsidRPr="00CD16D2">
        <w:rPr>
          <w:rFonts w:ascii="Tahoma" w:hAnsi="Tahoma" w:cs="Tahoma"/>
          <w:bCs/>
          <w:sz w:val="20"/>
          <w:szCs w:val="20"/>
        </w:rPr>
        <w:t>(dále jen „místo plnění“).</w:t>
      </w:r>
    </w:p>
    <w:p w14:paraId="37732530" w14:textId="30D460E5" w:rsidR="00A13FB4" w:rsidRPr="006779E6"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D16D2">
        <w:rPr>
          <w:rFonts w:ascii="Tahoma" w:hAnsi="Tahoma" w:cs="Tahoma"/>
          <w:sz w:val="20"/>
          <w:szCs w:val="20"/>
        </w:rPr>
        <w:t>Dodáním zboží se pro účely této</w:t>
      </w:r>
      <w:r w:rsidRPr="006779E6">
        <w:rPr>
          <w:rFonts w:ascii="Tahoma" w:hAnsi="Tahoma" w:cs="Tahoma"/>
          <w:sz w:val="20"/>
          <w:szCs w:val="20"/>
        </w:rPr>
        <w:t xml:space="preserve"> smlouvy rozumí převzetí zboží kupujícím</w:t>
      </w:r>
      <w:r w:rsidR="00A438E2" w:rsidRPr="006779E6">
        <w:rPr>
          <w:rFonts w:ascii="Tahoma" w:hAnsi="Tahoma" w:cs="Tahoma"/>
          <w:sz w:val="20"/>
          <w:szCs w:val="20"/>
        </w:rPr>
        <w:t xml:space="preserve"> a provedení všech souvisejících činností dle čl. II odst. 3 této</w:t>
      </w:r>
      <w:r w:rsidR="00555C82" w:rsidRPr="006779E6">
        <w:rPr>
          <w:rFonts w:ascii="Tahoma" w:hAnsi="Tahoma" w:cs="Tahoma"/>
          <w:sz w:val="20"/>
          <w:szCs w:val="20"/>
        </w:rPr>
        <w:t xml:space="preserve"> Smlouvy</w:t>
      </w:r>
      <w:r w:rsidRPr="006779E6">
        <w:rPr>
          <w:rFonts w:ascii="Tahoma" w:hAnsi="Tahoma" w:cs="Tahoma"/>
          <w:sz w:val="20"/>
          <w:szCs w:val="20"/>
        </w:rPr>
        <w:t xml:space="preserve">, </w:t>
      </w:r>
      <w:r w:rsidR="00A438E2" w:rsidRPr="006779E6">
        <w:rPr>
          <w:rFonts w:ascii="Tahoma" w:hAnsi="Tahoma" w:cs="Tahoma"/>
          <w:sz w:val="20"/>
          <w:szCs w:val="20"/>
        </w:rPr>
        <w:t>tzn.</w:t>
      </w:r>
      <w:r w:rsidRPr="006779E6">
        <w:rPr>
          <w:rFonts w:ascii="Tahoma" w:hAnsi="Tahoma" w:cs="Tahoma"/>
          <w:sz w:val="20"/>
          <w:szCs w:val="20"/>
        </w:rPr>
        <w:t xml:space="preserve"> podpis</w:t>
      </w:r>
      <w:r w:rsidR="00A438E2" w:rsidRPr="006779E6">
        <w:rPr>
          <w:rFonts w:ascii="Tahoma" w:hAnsi="Tahoma" w:cs="Tahoma"/>
          <w:sz w:val="20"/>
          <w:szCs w:val="20"/>
        </w:rPr>
        <w:t>em</w:t>
      </w:r>
      <w:r w:rsidRPr="006779E6">
        <w:rPr>
          <w:rFonts w:ascii="Tahoma" w:hAnsi="Tahoma" w:cs="Tahoma"/>
          <w:sz w:val="20"/>
          <w:szCs w:val="20"/>
        </w:rPr>
        <w:t xml:space="preserve"> </w:t>
      </w:r>
      <w:r w:rsidR="004E0C22" w:rsidRPr="006779E6">
        <w:rPr>
          <w:rFonts w:ascii="Tahoma" w:hAnsi="Tahoma" w:cs="Tahoma"/>
          <w:sz w:val="20"/>
          <w:szCs w:val="20"/>
        </w:rPr>
        <w:t>protokolu o předání a převzetí plnění (dále také jen „</w:t>
      </w:r>
      <w:r w:rsidRPr="006779E6">
        <w:rPr>
          <w:rFonts w:ascii="Tahoma" w:hAnsi="Tahoma" w:cs="Tahoma"/>
          <w:sz w:val="20"/>
          <w:szCs w:val="20"/>
        </w:rPr>
        <w:t>předávací protokol</w:t>
      </w:r>
      <w:r w:rsidR="004E0C22" w:rsidRPr="006779E6">
        <w:rPr>
          <w:rFonts w:ascii="Tahoma" w:hAnsi="Tahoma" w:cs="Tahoma"/>
          <w:sz w:val="20"/>
          <w:szCs w:val="20"/>
        </w:rPr>
        <w:t>“)</w:t>
      </w:r>
      <w:r w:rsidRPr="006779E6">
        <w:rPr>
          <w:rFonts w:ascii="Tahoma" w:hAnsi="Tahoma" w:cs="Tahoma"/>
          <w:sz w:val="20"/>
          <w:szCs w:val="20"/>
        </w:rPr>
        <w:t xml:space="preserve"> oprávněnými zástupci obou smluvních stran.</w:t>
      </w:r>
    </w:p>
    <w:p w14:paraId="5008DD88" w14:textId="0F9E8725" w:rsidR="004E0C22" w:rsidRPr="006779E6"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Předávací protokol bude obsahovat minimálně:</w:t>
      </w:r>
    </w:p>
    <w:p w14:paraId="4FB34605" w14:textId="0AE58E1F"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Označení kupujícího a prodávajícího,</w:t>
      </w:r>
    </w:p>
    <w:p w14:paraId="2389E227" w14:textId="0DF428AB"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Označení zboží a této Smlouvy,</w:t>
      </w:r>
    </w:p>
    <w:p w14:paraId="6AC8DA19" w14:textId="2B02E570"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Prohlášení kupujícího, že zboží přejímá,</w:t>
      </w:r>
    </w:p>
    <w:p w14:paraId="2928B987" w14:textId="70B9B082"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Potvrzení o provedení všech činností uvedených v čl. II odst. 3 této Smlouvy,</w:t>
      </w:r>
    </w:p>
    <w:p w14:paraId="1EB56729" w14:textId="793B8217"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Datum podpisu předávacího protokolu a</w:t>
      </w:r>
    </w:p>
    <w:p w14:paraId="1F9DFBE4" w14:textId="2DE776C6" w:rsidR="004E0C22" w:rsidRPr="006779E6"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6779E6">
        <w:rPr>
          <w:rFonts w:ascii="Tahoma" w:hAnsi="Tahoma" w:cs="Tahoma"/>
          <w:sz w:val="20"/>
          <w:szCs w:val="20"/>
        </w:rPr>
        <w:t>Jména a podpisy zástupců kupujícího a prodávajícího.</w:t>
      </w:r>
    </w:p>
    <w:p w14:paraId="6F21493F" w14:textId="6491C1CF" w:rsidR="00E33BF9" w:rsidRPr="006779E6"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vady, je poškozené nebo rozbité, prodávající nedodá potřebnou dokumentaci ke zboží či neposkytne licence ke zboží </w:t>
      </w:r>
      <w:r w:rsidR="009B3DE8" w:rsidRPr="006779E6">
        <w:rPr>
          <w:rFonts w:ascii="Tahoma" w:hAnsi="Tahoma" w:cs="Tahoma"/>
          <w:sz w:val="20"/>
          <w:szCs w:val="20"/>
        </w:rPr>
        <w:t>a odzkoušení</w:t>
      </w:r>
      <w:r w:rsidRPr="006779E6">
        <w:rPr>
          <w:rFonts w:ascii="Tahoma" w:hAnsi="Tahoma" w:cs="Tahoma"/>
          <w:sz w:val="20"/>
          <w:szCs w:val="20"/>
        </w:rPr>
        <w:t xml:space="preserve"> </w:t>
      </w:r>
      <w:r w:rsidR="009B3DE8" w:rsidRPr="006779E6">
        <w:rPr>
          <w:rFonts w:ascii="Tahoma" w:hAnsi="Tahoma" w:cs="Tahoma"/>
          <w:sz w:val="20"/>
          <w:szCs w:val="20"/>
        </w:rPr>
        <w:t>funkčnosti zařízení</w:t>
      </w:r>
      <w:r w:rsidRPr="006779E6">
        <w:rPr>
          <w:rFonts w:ascii="Tahoma" w:hAnsi="Tahoma" w:cs="Tahoma"/>
          <w:sz w:val="20"/>
          <w:szCs w:val="20"/>
        </w:rPr>
        <w:t>.</w:t>
      </w:r>
    </w:p>
    <w:p w14:paraId="48317877" w14:textId="7027883F" w:rsidR="004F62B2" w:rsidRPr="006779E6"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je povinen předat zboží v požadované kvalitě dle ustanovení této Smlouvy, prodávající odpovídá za to, že předané zboží bude mít technické parametry stanovené v Příloze č. 1 této Smlouvy, přičemž zboží je prosté všech právních vad.</w:t>
      </w:r>
    </w:p>
    <w:p w14:paraId="1C34214D" w14:textId="732332A5" w:rsidR="00E33BF9" w:rsidRPr="006779E6"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6779E6"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6779E6"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6779E6">
        <w:rPr>
          <w:rFonts w:ascii="Tahoma" w:hAnsi="Tahoma" w:cs="Tahoma"/>
          <w:sz w:val="20"/>
          <w:szCs w:val="20"/>
        </w:rPr>
        <w:t>ntitati</w:t>
      </w:r>
      <w:r w:rsidRPr="006779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6779E6">
        <w:rPr>
          <w:rFonts w:ascii="Tahoma" w:hAnsi="Tahoma" w:cs="Tahoma"/>
          <w:sz w:val="20"/>
          <w:szCs w:val="20"/>
        </w:rPr>
        <w:t xml:space="preserve"> </w:t>
      </w:r>
      <w:r w:rsidR="006E3AB8" w:rsidRPr="006779E6">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6CFB46B7" w14:textId="60EADFA8" w:rsidR="002C7070" w:rsidRPr="006779E6" w:rsidRDefault="002C7070" w:rsidP="002C7070">
      <w:pPr>
        <w:keepNext/>
        <w:keepLines/>
        <w:widowControl w:val="0"/>
        <w:autoSpaceDE w:val="0"/>
        <w:autoSpaceDN w:val="0"/>
        <w:adjustRightInd w:val="0"/>
        <w:spacing w:before="360" w:after="0" w:line="240" w:lineRule="auto"/>
        <w:jc w:val="center"/>
        <w:rPr>
          <w:rFonts w:ascii="Tahoma" w:hAnsi="Tahoma" w:cs="Tahoma"/>
          <w:b/>
          <w:bCs/>
          <w:sz w:val="20"/>
          <w:szCs w:val="20"/>
        </w:rPr>
      </w:pPr>
      <w:r>
        <w:rPr>
          <w:rFonts w:ascii="Tahoma" w:hAnsi="Tahoma" w:cs="Tahoma"/>
          <w:b/>
          <w:bCs/>
          <w:sz w:val="20"/>
          <w:szCs w:val="20"/>
        </w:rPr>
        <w:t>I</w:t>
      </w:r>
      <w:r w:rsidRPr="006779E6">
        <w:rPr>
          <w:rFonts w:ascii="Tahoma" w:hAnsi="Tahoma" w:cs="Tahoma"/>
          <w:b/>
          <w:bCs/>
          <w:sz w:val="20"/>
          <w:szCs w:val="20"/>
        </w:rPr>
        <w:t xml:space="preserve">V. </w:t>
      </w:r>
    </w:p>
    <w:p w14:paraId="7ED4DB0E" w14:textId="77777777" w:rsidR="002C7070" w:rsidRPr="006779E6" w:rsidRDefault="002C7070" w:rsidP="002C7070">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Pověřené osoby</w:t>
      </w:r>
    </w:p>
    <w:p w14:paraId="46E49C99" w14:textId="77777777" w:rsidR="002C7070" w:rsidRPr="006779E6" w:rsidRDefault="002C7070" w:rsidP="002C7070">
      <w:pPr>
        <w:keepLines/>
        <w:numPr>
          <w:ilvl w:val="0"/>
          <w:numId w:val="5"/>
        </w:numPr>
        <w:tabs>
          <w:tab w:val="clear" w:pos="1068"/>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Smluvní strany se dohodly na těchto pověřených osobách určených pro styk prodávajícího s kupujícím v souvislosti s plněním této smlouvy, jakož i pro doručování veškerých písemností (dále jen „pověřené osoby“):</w:t>
      </w:r>
    </w:p>
    <w:p w14:paraId="4B5884CE" w14:textId="77777777" w:rsidR="002C7070" w:rsidRPr="006779E6" w:rsidRDefault="002C7070" w:rsidP="002C7070">
      <w:pPr>
        <w:numPr>
          <w:ilvl w:val="0"/>
          <w:numId w:val="14"/>
        </w:numPr>
        <w:spacing w:after="0" w:line="240" w:lineRule="auto"/>
        <w:jc w:val="both"/>
        <w:rPr>
          <w:rFonts w:ascii="Tahoma" w:hAnsi="Tahoma" w:cs="Tahoma"/>
          <w:sz w:val="20"/>
          <w:szCs w:val="20"/>
        </w:rPr>
      </w:pPr>
      <w:r w:rsidRPr="006779E6">
        <w:rPr>
          <w:rFonts w:ascii="Tahoma" w:hAnsi="Tahoma" w:cs="Tahoma"/>
          <w:sz w:val="20"/>
          <w:szCs w:val="20"/>
        </w:rPr>
        <w:t>pověřené osoby za kupujícího:</w:t>
      </w:r>
    </w:p>
    <w:p w14:paraId="1DEBA9E8" w14:textId="77777777" w:rsidR="002C7070" w:rsidRPr="006779E6" w:rsidRDefault="002C7070" w:rsidP="002C7070">
      <w:pPr>
        <w:pStyle w:val="Odstavecseseznamem"/>
        <w:numPr>
          <w:ilvl w:val="0"/>
          <w:numId w:val="23"/>
        </w:numPr>
        <w:spacing w:after="0" w:line="240" w:lineRule="auto"/>
        <w:ind w:left="1276" w:hanging="283"/>
        <w:jc w:val="both"/>
        <w:rPr>
          <w:rFonts w:ascii="Tahoma" w:hAnsi="Tahoma" w:cs="Tahoma"/>
          <w:sz w:val="20"/>
          <w:szCs w:val="20"/>
          <w:u w:val="single"/>
        </w:rPr>
      </w:pPr>
      <w:r w:rsidRPr="006779E6">
        <w:rPr>
          <w:rFonts w:ascii="Tahoma" w:hAnsi="Tahoma" w:cs="Tahoma"/>
          <w:sz w:val="20"/>
          <w:szCs w:val="20"/>
          <w:u w:val="single"/>
        </w:rPr>
        <w:t>ve věcech smluvních a technických:</w:t>
      </w:r>
    </w:p>
    <w:p w14:paraId="74E1DF4D" w14:textId="25AA674C" w:rsidR="002C7070" w:rsidRPr="006779E6" w:rsidRDefault="006521FA" w:rsidP="002C7070">
      <w:pPr>
        <w:spacing w:after="0" w:line="240" w:lineRule="auto"/>
        <w:ind w:left="1276"/>
        <w:jc w:val="both"/>
        <w:rPr>
          <w:rFonts w:ascii="Tahoma" w:hAnsi="Tahoma" w:cs="Tahoma"/>
          <w:sz w:val="20"/>
          <w:szCs w:val="20"/>
        </w:rPr>
      </w:pPr>
      <w:r w:rsidRPr="00CD16D2">
        <w:rPr>
          <w:rFonts w:ascii="Tahoma" w:hAnsi="Tahoma" w:cs="Tahoma"/>
          <w:sz w:val="20"/>
          <w:szCs w:val="20"/>
        </w:rPr>
        <w:t>Ing. Miroslav Mynarz, Ph.D., e-mail: miroslav.mynarz@vsb.cz, tel.: 596 992 889</w:t>
      </w:r>
    </w:p>
    <w:p w14:paraId="7F3E2B79" w14:textId="77777777" w:rsidR="002C7070" w:rsidRPr="006779E6" w:rsidRDefault="002C7070" w:rsidP="00CD16D2">
      <w:pPr>
        <w:pStyle w:val="Odstavecseseznamem"/>
        <w:keepNext/>
        <w:numPr>
          <w:ilvl w:val="0"/>
          <w:numId w:val="23"/>
        </w:numPr>
        <w:spacing w:after="0" w:line="240" w:lineRule="auto"/>
        <w:ind w:left="1276" w:hanging="283"/>
        <w:jc w:val="both"/>
        <w:rPr>
          <w:rFonts w:ascii="Tahoma" w:hAnsi="Tahoma" w:cs="Tahoma"/>
          <w:sz w:val="20"/>
          <w:szCs w:val="20"/>
        </w:rPr>
      </w:pPr>
      <w:r w:rsidRPr="006779E6">
        <w:rPr>
          <w:rFonts w:ascii="Tahoma" w:hAnsi="Tahoma" w:cs="Tahoma"/>
          <w:sz w:val="20"/>
          <w:szCs w:val="20"/>
          <w:u w:val="single"/>
        </w:rPr>
        <w:lastRenderedPageBreak/>
        <w:t>ve věcech fakturačních</w:t>
      </w:r>
      <w:r w:rsidRPr="006779E6">
        <w:rPr>
          <w:rFonts w:ascii="Tahoma" w:hAnsi="Tahoma" w:cs="Tahoma"/>
          <w:sz w:val="20"/>
          <w:szCs w:val="20"/>
        </w:rPr>
        <w:t>:</w:t>
      </w:r>
    </w:p>
    <w:p w14:paraId="0F16C249" w14:textId="46D30178" w:rsidR="002C7070" w:rsidRPr="00CD16D2" w:rsidRDefault="006521FA" w:rsidP="00CD16D2">
      <w:pPr>
        <w:keepNext/>
        <w:spacing w:after="0" w:line="240" w:lineRule="auto"/>
        <w:ind w:left="993" w:firstLine="283"/>
        <w:jc w:val="both"/>
        <w:rPr>
          <w:rFonts w:ascii="Tahoma" w:hAnsi="Tahoma" w:cs="Tahoma"/>
          <w:sz w:val="20"/>
          <w:szCs w:val="20"/>
        </w:rPr>
      </w:pPr>
      <w:r w:rsidRPr="00CD16D2">
        <w:rPr>
          <w:rFonts w:ascii="Tahoma" w:hAnsi="Tahoma" w:cs="Tahoma"/>
          <w:sz w:val="20"/>
          <w:szCs w:val="20"/>
        </w:rPr>
        <w:t>Ing. Tamara Sanitráková, e-mail: tamara.sanitrakova@vsb.cz, tel.: 597 329 150</w:t>
      </w:r>
    </w:p>
    <w:p w14:paraId="772831C6" w14:textId="545F83C3" w:rsidR="002C7070" w:rsidRPr="006779E6" w:rsidRDefault="006521FA" w:rsidP="002C7070">
      <w:pPr>
        <w:spacing w:after="0" w:line="240" w:lineRule="auto"/>
        <w:ind w:left="993" w:firstLine="283"/>
        <w:jc w:val="both"/>
        <w:rPr>
          <w:rFonts w:ascii="Tahoma" w:hAnsi="Tahoma" w:cs="Tahoma"/>
          <w:sz w:val="20"/>
          <w:szCs w:val="20"/>
        </w:rPr>
      </w:pPr>
      <w:r w:rsidRPr="00CD16D2">
        <w:rPr>
          <w:rFonts w:ascii="Tahoma" w:hAnsi="Tahoma" w:cs="Tahoma"/>
          <w:sz w:val="20"/>
          <w:szCs w:val="20"/>
        </w:rPr>
        <w:t>Ing. Lukáš Čadan, e-mail: lukas.cadan@vsb.cz, tel.: 596 999 153</w:t>
      </w:r>
    </w:p>
    <w:p w14:paraId="17579060" w14:textId="77777777" w:rsidR="002C7070" w:rsidRPr="006779E6" w:rsidRDefault="002C7070" w:rsidP="002C7070">
      <w:pPr>
        <w:numPr>
          <w:ilvl w:val="0"/>
          <w:numId w:val="14"/>
        </w:numPr>
        <w:spacing w:after="0" w:line="240" w:lineRule="auto"/>
        <w:jc w:val="both"/>
        <w:rPr>
          <w:rFonts w:ascii="Tahoma" w:hAnsi="Tahoma" w:cs="Tahoma"/>
          <w:sz w:val="20"/>
          <w:szCs w:val="20"/>
        </w:rPr>
      </w:pPr>
      <w:r w:rsidRPr="006779E6">
        <w:rPr>
          <w:rFonts w:ascii="Tahoma" w:hAnsi="Tahoma" w:cs="Tahoma"/>
          <w:sz w:val="20"/>
          <w:szCs w:val="20"/>
        </w:rPr>
        <w:t>odpovědné osoby za prodávajícího</w:t>
      </w:r>
    </w:p>
    <w:p w14:paraId="154A7EDB" w14:textId="77777777" w:rsidR="002C7070" w:rsidRPr="006779E6" w:rsidRDefault="002C7070" w:rsidP="002C7070">
      <w:pPr>
        <w:spacing w:after="0" w:line="240" w:lineRule="auto"/>
        <w:ind w:left="993"/>
        <w:jc w:val="both"/>
        <w:rPr>
          <w:rFonts w:ascii="Tahoma" w:hAnsi="Tahoma" w:cs="Tahoma"/>
          <w:sz w:val="20"/>
          <w:szCs w:val="20"/>
          <w:highlight w:val="yellow"/>
        </w:rPr>
      </w:pP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 xml:space="preserve">e-mail: </w:t>
      </w: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 xml:space="preserve">tel.: </w:t>
      </w:r>
      <w:r w:rsidRPr="006779E6">
        <w:rPr>
          <w:rFonts w:ascii="Tahoma" w:hAnsi="Tahoma" w:cs="Tahoma"/>
          <w:i/>
          <w:color w:val="FF0000"/>
          <w:sz w:val="20"/>
          <w:szCs w:val="20"/>
          <w:highlight w:val="yellow"/>
        </w:rPr>
        <w:t>doplní účastník</w:t>
      </w:r>
    </w:p>
    <w:p w14:paraId="65F15213" w14:textId="77777777" w:rsidR="002C7070" w:rsidRPr="006779E6" w:rsidRDefault="002C7070" w:rsidP="002C7070">
      <w:pPr>
        <w:spacing w:after="0" w:line="240" w:lineRule="auto"/>
        <w:ind w:left="993"/>
        <w:jc w:val="both"/>
        <w:rPr>
          <w:rFonts w:ascii="Tahoma" w:hAnsi="Tahoma" w:cs="Tahoma"/>
          <w:sz w:val="20"/>
          <w:szCs w:val="20"/>
          <w:highlight w:val="yellow"/>
        </w:rPr>
      </w:pP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 xml:space="preserve">e-mail: </w:t>
      </w:r>
      <w:r w:rsidRPr="006779E6">
        <w:rPr>
          <w:rFonts w:ascii="Tahoma" w:hAnsi="Tahoma" w:cs="Tahoma"/>
          <w:i/>
          <w:color w:val="FF0000"/>
          <w:sz w:val="20"/>
          <w:szCs w:val="20"/>
          <w:highlight w:val="yellow"/>
        </w:rPr>
        <w:t>doplní účastník,</w:t>
      </w:r>
      <w:r w:rsidRPr="006779E6">
        <w:rPr>
          <w:rFonts w:ascii="Tahoma" w:hAnsi="Tahoma" w:cs="Tahoma"/>
          <w:sz w:val="20"/>
          <w:szCs w:val="20"/>
          <w:highlight w:val="yellow"/>
        </w:rPr>
        <w:t xml:space="preserve"> </w:t>
      </w:r>
      <w:r w:rsidRPr="006779E6">
        <w:rPr>
          <w:rFonts w:ascii="Tahoma" w:hAnsi="Tahoma" w:cs="Tahoma"/>
          <w:sz w:val="20"/>
          <w:szCs w:val="20"/>
        </w:rPr>
        <w:t xml:space="preserve">tel.: </w:t>
      </w:r>
      <w:r w:rsidRPr="006779E6">
        <w:rPr>
          <w:rFonts w:ascii="Tahoma" w:hAnsi="Tahoma" w:cs="Tahoma"/>
          <w:i/>
          <w:color w:val="FF0000"/>
          <w:sz w:val="20"/>
          <w:szCs w:val="20"/>
          <w:highlight w:val="yellow"/>
        </w:rPr>
        <w:t>doplní účastník</w:t>
      </w:r>
    </w:p>
    <w:p w14:paraId="75E69DC8" w14:textId="77777777" w:rsidR="002C7070" w:rsidRPr="006779E6" w:rsidRDefault="002C7070" w:rsidP="002C7070">
      <w:pPr>
        <w:keepLines/>
        <w:numPr>
          <w:ilvl w:val="0"/>
          <w:numId w:val="5"/>
        </w:numPr>
        <w:tabs>
          <w:tab w:val="clear" w:pos="1068"/>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2B3FFDAA" w14:textId="118F4C6C" w:rsidR="002C7070" w:rsidRDefault="002C7070" w:rsidP="002C7070">
      <w:pPr>
        <w:keepLines/>
        <w:numPr>
          <w:ilvl w:val="0"/>
          <w:numId w:val="5"/>
        </w:numPr>
        <w:tabs>
          <w:tab w:val="clear" w:pos="1068"/>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Smluvní strany jsou oprávněny změnit pověřené osoby písemným oznámením druhé smluvní straně zaslaným na e-mailovou adresu pověřené osoby kupujícího ve věcech smluvních a technických</w:t>
      </w:r>
      <w:r>
        <w:rPr>
          <w:rFonts w:ascii="Tahoma" w:hAnsi="Tahoma" w:cs="Tahoma"/>
          <w:sz w:val="20"/>
          <w:szCs w:val="20"/>
        </w:rPr>
        <w:t>.</w:t>
      </w:r>
    </w:p>
    <w:p w14:paraId="0563CE38" w14:textId="77777777" w:rsidR="002C7070" w:rsidRPr="006779E6" w:rsidRDefault="002C7070" w:rsidP="002C7070">
      <w:pPr>
        <w:keepLines/>
        <w:spacing w:before="120" w:after="0" w:line="240" w:lineRule="auto"/>
        <w:ind w:left="426"/>
        <w:jc w:val="both"/>
        <w:rPr>
          <w:rFonts w:ascii="Tahoma" w:hAnsi="Tahoma" w:cs="Tahoma"/>
          <w:sz w:val="20"/>
          <w:szCs w:val="20"/>
        </w:rPr>
      </w:pPr>
    </w:p>
    <w:p w14:paraId="780C186A" w14:textId="2D931B68" w:rsidR="00A132AB" w:rsidRPr="006779E6" w:rsidRDefault="00A132AB" w:rsidP="00094AF8">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V. </w:t>
      </w:r>
    </w:p>
    <w:p w14:paraId="03119339" w14:textId="77777777" w:rsidR="00A132AB" w:rsidRPr="006779E6" w:rsidRDefault="00A132AB"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Kupní cena</w:t>
      </w:r>
      <w:r w:rsidR="00A13FB4" w:rsidRPr="006779E6">
        <w:rPr>
          <w:rFonts w:ascii="Tahoma" w:hAnsi="Tahoma" w:cs="Tahoma"/>
          <w:b/>
          <w:bCs/>
          <w:sz w:val="20"/>
          <w:szCs w:val="20"/>
        </w:rPr>
        <w:t xml:space="preserve"> a platební podmínky</w:t>
      </w:r>
      <w:r w:rsidRPr="006779E6">
        <w:rPr>
          <w:rFonts w:ascii="Tahoma" w:hAnsi="Tahoma" w:cs="Tahoma"/>
          <w:b/>
          <w:bCs/>
          <w:sz w:val="20"/>
          <w:szCs w:val="20"/>
        </w:rPr>
        <w:t xml:space="preserve"> </w:t>
      </w:r>
    </w:p>
    <w:p w14:paraId="544996CC" w14:textId="77777777" w:rsidR="00A132AB" w:rsidRPr="006779E6"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bCs/>
          <w:sz w:val="20"/>
          <w:szCs w:val="20"/>
        </w:rPr>
        <w:t>Smluvní strany se dohodly na výši celkové kupní ceny za zboží takto:</w:t>
      </w:r>
    </w:p>
    <w:p w14:paraId="262AE695" w14:textId="0BEF7FFC" w:rsidR="00A13FB4" w:rsidRPr="006779E6"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9E6">
        <w:rPr>
          <w:rFonts w:ascii="Tahoma" w:hAnsi="Tahoma" w:cs="Tahoma"/>
          <w:bCs w:val="0"/>
          <w:sz w:val="20"/>
          <w:szCs w:val="20"/>
          <w:lang w:val="cs-CZ"/>
        </w:rPr>
        <w:t xml:space="preserve">celková </w:t>
      </w:r>
      <w:r w:rsidR="00A13FB4" w:rsidRPr="006779E6">
        <w:rPr>
          <w:rFonts w:ascii="Tahoma" w:hAnsi="Tahoma" w:cs="Tahoma"/>
          <w:bCs w:val="0"/>
          <w:sz w:val="20"/>
          <w:szCs w:val="20"/>
          <w:lang w:val="cs-CZ"/>
        </w:rPr>
        <w:t>cena bez DPH</w:t>
      </w:r>
      <w:r w:rsidR="00A13FB4" w:rsidRPr="006779E6">
        <w:rPr>
          <w:rFonts w:ascii="Tahoma" w:hAnsi="Tahoma" w:cs="Tahoma"/>
          <w:bCs w:val="0"/>
          <w:sz w:val="20"/>
          <w:szCs w:val="20"/>
        </w:rPr>
        <w:t xml:space="preserve"> </w:t>
      </w:r>
      <w:r w:rsidR="00A13FB4" w:rsidRPr="006779E6">
        <w:rPr>
          <w:rFonts w:ascii="Tahoma" w:hAnsi="Tahoma" w:cs="Tahoma"/>
          <w:bCs w:val="0"/>
          <w:sz w:val="20"/>
          <w:szCs w:val="20"/>
          <w:lang w:val="cs-CZ"/>
        </w:rPr>
        <w:tab/>
      </w:r>
      <w:r w:rsidR="00A13FB4" w:rsidRPr="006779E6">
        <w:rPr>
          <w:rFonts w:ascii="Tahoma" w:hAnsi="Tahoma" w:cs="Tahoma"/>
          <w:bCs w:val="0"/>
          <w:i/>
          <w:color w:val="FF0000"/>
          <w:sz w:val="20"/>
          <w:szCs w:val="20"/>
          <w:highlight w:val="yellow"/>
        </w:rPr>
        <w:t xml:space="preserve">doplní </w:t>
      </w:r>
      <w:r w:rsidR="002E09BE" w:rsidRPr="006779E6">
        <w:rPr>
          <w:rFonts w:ascii="Tahoma" w:hAnsi="Tahoma" w:cs="Tahoma"/>
          <w:bCs w:val="0"/>
          <w:i/>
          <w:color w:val="FF0000"/>
          <w:sz w:val="20"/>
          <w:szCs w:val="20"/>
          <w:highlight w:val="yellow"/>
          <w:lang w:val="cs-CZ"/>
        </w:rPr>
        <w:t>účastník</w:t>
      </w:r>
      <w:r w:rsidR="00A13FB4" w:rsidRPr="006779E6">
        <w:rPr>
          <w:rFonts w:ascii="Tahoma" w:hAnsi="Tahoma" w:cs="Tahoma"/>
          <w:bCs w:val="0"/>
          <w:sz w:val="20"/>
          <w:szCs w:val="20"/>
        </w:rPr>
        <w:t xml:space="preserve"> </w:t>
      </w:r>
      <w:r w:rsidR="00A13FB4" w:rsidRPr="006779E6">
        <w:rPr>
          <w:rFonts w:ascii="Tahoma" w:hAnsi="Tahoma" w:cs="Tahoma"/>
          <w:bCs w:val="0"/>
          <w:sz w:val="20"/>
          <w:szCs w:val="20"/>
          <w:lang w:val="cs-CZ"/>
        </w:rPr>
        <w:t>Kč</w:t>
      </w:r>
      <w:r w:rsidR="00A13FB4" w:rsidRPr="006779E6">
        <w:rPr>
          <w:rFonts w:ascii="Tahoma" w:hAnsi="Tahoma" w:cs="Tahoma"/>
          <w:b w:val="0"/>
          <w:sz w:val="20"/>
          <w:szCs w:val="20"/>
          <w:lang w:val="cs-CZ"/>
        </w:rPr>
        <w:t xml:space="preserve">, </w:t>
      </w:r>
    </w:p>
    <w:p w14:paraId="56DC9DC5" w14:textId="2486118E" w:rsidR="00A13FB4" w:rsidRPr="006779E6"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9E6">
        <w:rPr>
          <w:rFonts w:ascii="Tahoma" w:hAnsi="Tahoma" w:cs="Tahoma"/>
          <w:bCs w:val="0"/>
          <w:sz w:val="20"/>
          <w:szCs w:val="20"/>
          <w:lang w:val="cs-CZ"/>
        </w:rPr>
        <w:t xml:space="preserve">DPH (sazba </w:t>
      </w:r>
      <w:r w:rsidR="00D4504F" w:rsidRPr="006779E6">
        <w:rPr>
          <w:rFonts w:ascii="Tahoma" w:hAnsi="Tahoma" w:cs="Tahoma"/>
          <w:bCs w:val="0"/>
          <w:i/>
          <w:color w:val="FF0000"/>
          <w:sz w:val="20"/>
          <w:szCs w:val="20"/>
          <w:highlight w:val="yellow"/>
        </w:rPr>
        <w:t xml:space="preserve">doplní </w:t>
      </w:r>
      <w:r w:rsidR="00D4504F" w:rsidRPr="006779E6">
        <w:rPr>
          <w:rFonts w:ascii="Tahoma" w:hAnsi="Tahoma" w:cs="Tahoma"/>
          <w:bCs w:val="0"/>
          <w:i/>
          <w:color w:val="FF0000"/>
          <w:sz w:val="20"/>
          <w:szCs w:val="20"/>
          <w:highlight w:val="yellow"/>
          <w:lang w:val="cs-CZ"/>
        </w:rPr>
        <w:t>účastník</w:t>
      </w:r>
      <w:r w:rsidR="00D4504F" w:rsidRPr="006779E6">
        <w:rPr>
          <w:rFonts w:ascii="Tahoma" w:hAnsi="Tahoma" w:cs="Tahoma"/>
          <w:bCs w:val="0"/>
          <w:i/>
          <w:color w:val="FF0000"/>
          <w:sz w:val="20"/>
          <w:szCs w:val="20"/>
          <w:lang w:val="cs-CZ"/>
        </w:rPr>
        <w:t xml:space="preserve"> </w:t>
      </w:r>
      <w:r w:rsidRPr="006779E6">
        <w:rPr>
          <w:rFonts w:ascii="Tahoma" w:hAnsi="Tahoma" w:cs="Tahoma"/>
          <w:bCs w:val="0"/>
          <w:sz w:val="20"/>
          <w:szCs w:val="20"/>
          <w:lang w:val="cs-CZ"/>
        </w:rPr>
        <w:t xml:space="preserve">%) </w:t>
      </w:r>
      <w:r w:rsidRPr="006779E6">
        <w:rPr>
          <w:rFonts w:ascii="Tahoma" w:hAnsi="Tahoma" w:cs="Tahoma"/>
          <w:bCs w:val="0"/>
          <w:sz w:val="20"/>
          <w:szCs w:val="20"/>
          <w:lang w:val="cs-CZ"/>
        </w:rPr>
        <w:tab/>
      </w:r>
      <w:r w:rsidRPr="006779E6">
        <w:rPr>
          <w:rFonts w:ascii="Tahoma" w:hAnsi="Tahoma" w:cs="Tahoma"/>
          <w:bCs w:val="0"/>
          <w:sz w:val="20"/>
          <w:szCs w:val="20"/>
          <w:lang w:val="cs-CZ"/>
        </w:rPr>
        <w:tab/>
      </w:r>
      <w:r w:rsidRPr="006779E6">
        <w:rPr>
          <w:rFonts w:ascii="Tahoma" w:hAnsi="Tahoma" w:cs="Tahoma"/>
          <w:bCs w:val="0"/>
          <w:i/>
          <w:color w:val="FF0000"/>
          <w:sz w:val="20"/>
          <w:szCs w:val="20"/>
          <w:highlight w:val="yellow"/>
        </w:rPr>
        <w:t xml:space="preserve">doplní </w:t>
      </w:r>
      <w:r w:rsidR="002E09BE" w:rsidRPr="006779E6">
        <w:rPr>
          <w:rFonts w:ascii="Tahoma" w:hAnsi="Tahoma" w:cs="Tahoma"/>
          <w:bCs w:val="0"/>
          <w:i/>
          <w:color w:val="FF0000"/>
          <w:sz w:val="20"/>
          <w:szCs w:val="20"/>
          <w:highlight w:val="yellow"/>
          <w:lang w:val="cs-CZ"/>
        </w:rPr>
        <w:t>účastník</w:t>
      </w:r>
      <w:r w:rsidR="002E09BE" w:rsidRPr="006779E6">
        <w:rPr>
          <w:rFonts w:ascii="Tahoma" w:hAnsi="Tahoma" w:cs="Tahoma"/>
          <w:bCs w:val="0"/>
          <w:i/>
          <w:color w:val="FF0000"/>
          <w:sz w:val="20"/>
          <w:szCs w:val="20"/>
          <w:lang w:val="cs-CZ"/>
        </w:rPr>
        <w:t xml:space="preserve"> </w:t>
      </w:r>
      <w:r w:rsidRPr="006779E6">
        <w:rPr>
          <w:rFonts w:ascii="Tahoma" w:hAnsi="Tahoma" w:cs="Tahoma"/>
          <w:bCs w:val="0"/>
          <w:sz w:val="20"/>
          <w:szCs w:val="20"/>
          <w:lang w:val="cs-CZ"/>
        </w:rPr>
        <w:t>Kč,</w:t>
      </w:r>
    </w:p>
    <w:p w14:paraId="689D7EE2" w14:textId="505AF92D" w:rsidR="00A13FB4" w:rsidRPr="006779E6"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9E6">
        <w:rPr>
          <w:rFonts w:ascii="Tahoma" w:hAnsi="Tahoma" w:cs="Tahoma"/>
          <w:bCs w:val="0"/>
          <w:sz w:val="20"/>
          <w:szCs w:val="20"/>
          <w:lang w:val="cs-CZ"/>
        </w:rPr>
        <w:t xml:space="preserve">cena celkem vč. DPH </w:t>
      </w:r>
      <w:r w:rsidRPr="006779E6">
        <w:rPr>
          <w:rFonts w:ascii="Tahoma" w:hAnsi="Tahoma" w:cs="Tahoma"/>
          <w:bCs w:val="0"/>
          <w:sz w:val="20"/>
          <w:szCs w:val="20"/>
          <w:lang w:val="cs-CZ"/>
        </w:rPr>
        <w:tab/>
      </w:r>
      <w:r w:rsidRPr="006779E6">
        <w:rPr>
          <w:rFonts w:ascii="Tahoma" w:hAnsi="Tahoma" w:cs="Tahoma"/>
          <w:bCs w:val="0"/>
          <w:i/>
          <w:color w:val="FF0000"/>
          <w:sz w:val="20"/>
          <w:szCs w:val="20"/>
          <w:highlight w:val="yellow"/>
        </w:rPr>
        <w:t xml:space="preserve">doplní </w:t>
      </w:r>
      <w:r w:rsidR="002E09BE" w:rsidRPr="006779E6">
        <w:rPr>
          <w:rFonts w:ascii="Tahoma" w:hAnsi="Tahoma" w:cs="Tahoma"/>
          <w:bCs w:val="0"/>
          <w:i/>
          <w:color w:val="FF0000"/>
          <w:sz w:val="20"/>
          <w:szCs w:val="20"/>
          <w:highlight w:val="yellow"/>
          <w:lang w:val="cs-CZ"/>
        </w:rPr>
        <w:t>účastník</w:t>
      </w:r>
      <w:r w:rsidRPr="006779E6">
        <w:rPr>
          <w:rFonts w:ascii="Tahoma" w:hAnsi="Tahoma" w:cs="Tahoma"/>
          <w:bCs w:val="0"/>
          <w:sz w:val="20"/>
          <w:szCs w:val="20"/>
        </w:rPr>
        <w:t xml:space="preserve"> </w:t>
      </w:r>
      <w:r w:rsidR="007A10FC" w:rsidRPr="006779E6">
        <w:rPr>
          <w:rFonts w:ascii="Tahoma" w:hAnsi="Tahoma" w:cs="Tahoma"/>
          <w:bCs w:val="0"/>
          <w:sz w:val="20"/>
          <w:szCs w:val="20"/>
          <w:lang w:val="cs-CZ"/>
        </w:rPr>
        <w:t>Kč</w:t>
      </w:r>
      <w:r w:rsidR="007A10FC" w:rsidRPr="006779E6">
        <w:rPr>
          <w:rFonts w:ascii="Tahoma" w:hAnsi="Tahoma" w:cs="Tahoma"/>
          <w:b w:val="0"/>
          <w:sz w:val="20"/>
          <w:szCs w:val="20"/>
          <w:lang w:val="cs-CZ"/>
        </w:rPr>
        <w:t>.</w:t>
      </w:r>
    </w:p>
    <w:p w14:paraId="25F7828A" w14:textId="5B363532" w:rsidR="00A13FB4" w:rsidRPr="006779E6"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 celkové kupní ceně uvedené v odst. 1 tohoto článku jsou zahrnuty veškeré náklady prodávajícího spojené s kompletním dodáním zboží</w:t>
      </w:r>
      <w:r w:rsidR="007043BD" w:rsidRPr="006779E6">
        <w:rPr>
          <w:rFonts w:ascii="Tahoma" w:hAnsi="Tahoma" w:cs="Tahoma"/>
          <w:sz w:val="20"/>
          <w:szCs w:val="20"/>
        </w:rPr>
        <w:t xml:space="preserve"> a činnostmi souvisejícími s dodáním zboží dle čl. II. této smlouvy</w:t>
      </w:r>
      <w:r w:rsidR="00F40D7A" w:rsidRPr="006779E6">
        <w:rPr>
          <w:rFonts w:ascii="Tahoma" w:hAnsi="Tahoma" w:cs="Tahoma"/>
          <w:sz w:val="20"/>
          <w:szCs w:val="20"/>
        </w:rPr>
        <w:t xml:space="preserve">, </w:t>
      </w:r>
      <w:r w:rsidR="00C5617E" w:rsidRPr="006779E6">
        <w:rPr>
          <w:rFonts w:ascii="Tahoma" w:hAnsi="Tahoma" w:cs="Tahoma"/>
          <w:sz w:val="20"/>
          <w:szCs w:val="20"/>
        </w:rPr>
        <w:t xml:space="preserve">a to včetně rizik, zisků, dopravy, pojištění transportu, dodání zboží ve vhodném přepravním a manipulačním </w:t>
      </w:r>
      <w:proofErr w:type="gramStart"/>
      <w:r w:rsidR="00C5617E" w:rsidRPr="006779E6">
        <w:rPr>
          <w:rFonts w:ascii="Tahoma" w:hAnsi="Tahoma" w:cs="Tahoma"/>
          <w:sz w:val="20"/>
          <w:szCs w:val="20"/>
        </w:rPr>
        <w:t>provedení,</w:t>
      </w:r>
      <w:proofErr w:type="gramEnd"/>
      <w:r w:rsidR="00C5617E" w:rsidRPr="006779E6">
        <w:rPr>
          <w:rFonts w:ascii="Tahoma" w:hAnsi="Tahoma" w:cs="Tahoma"/>
          <w:sz w:val="20"/>
          <w:szCs w:val="20"/>
        </w:rPr>
        <w:t xml:space="preserve"> apod</w:t>
      </w:r>
      <w:r w:rsidRPr="006779E6">
        <w:rPr>
          <w:rFonts w:ascii="Tahoma" w:hAnsi="Tahoma" w:cs="Tahoma"/>
          <w:sz w:val="20"/>
          <w:szCs w:val="20"/>
        </w:rPr>
        <w:t xml:space="preserve">. </w:t>
      </w:r>
    </w:p>
    <w:p w14:paraId="3AE0833D" w14:textId="7575F098" w:rsidR="002B22EB" w:rsidRPr="006779E6" w:rsidRDefault="002B22EB" w:rsidP="000A5130">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Daň z přidané hodnoty bude zaúčtována podle ustanovení zákona č. 235/2004 Sb., o dani z přidané hodnoty, ve znění pozdějších předpisů, dále jen „zákon o DPH“.</w:t>
      </w:r>
      <w:r w:rsidR="00147A44" w:rsidRPr="006779E6">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6779E6"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Kupní cena je stanovena jako cena pevná, nejvýše přípustná a maximální. Změna kupní ceny je možná pouze za předpokladu, že po uzavření této smlouvy dojde ke změnám sazeb DPH. Jakékoliv rozšíření předmětu plnění oproti původně sjednanému rozsahu musí být smluvními stranami předem písemně dohodnuto, a to včetně dohody o změně kupní ceny. </w:t>
      </w:r>
    </w:p>
    <w:p w14:paraId="0080DEA4" w14:textId="65AEFCD2" w:rsidR="00C12CE7" w:rsidRPr="00CD16D2"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Nárok na zaplacení celkové kupní ceny vzniká prodávajícímu v okamžiku převzetí zboží kupujícím dle čl. III této smlouvy včetně předání příslušných dokumentů a poskytnutí licencí vše potvrzeno v </w:t>
      </w:r>
      <w:r w:rsidRPr="00CD16D2">
        <w:rPr>
          <w:rFonts w:ascii="Tahoma" w:hAnsi="Tahoma" w:cs="Tahoma"/>
          <w:sz w:val="20"/>
          <w:szCs w:val="20"/>
        </w:rPr>
        <w:t>předávacího protokolu.</w:t>
      </w:r>
    </w:p>
    <w:p w14:paraId="74B05723" w14:textId="0F73E931" w:rsidR="004611D7" w:rsidRPr="00CD16D2" w:rsidRDefault="006521F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D16D2">
        <w:rPr>
          <w:rFonts w:ascii="Tahoma" w:hAnsi="Tahoma" w:cs="Tahoma"/>
          <w:sz w:val="20"/>
          <w:szCs w:val="20"/>
        </w:rPr>
        <w:t xml:space="preserve">Objednatel neposkytne Dodavateli žádnou zálohu na cenu </w:t>
      </w:r>
      <w:r w:rsidR="00CD16D2">
        <w:rPr>
          <w:rFonts w:ascii="Tahoma" w:hAnsi="Tahoma" w:cs="Tahoma"/>
          <w:sz w:val="20"/>
          <w:szCs w:val="20"/>
        </w:rPr>
        <w:t>zbož</w:t>
      </w:r>
      <w:r w:rsidRPr="00CD16D2">
        <w:rPr>
          <w:rFonts w:ascii="Tahoma" w:hAnsi="Tahoma" w:cs="Tahoma"/>
          <w:sz w:val="20"/>
          <w:szCs w:val="20"/>
        </w:rPr>
        <w:t>í.</w:t>
      </w:r>
    </w:p>
    <w:p w14:paraId="105A4594" w14:textId="4633D526" w:rsidR="00C12CE7" w:rsidRPr="00CD16D2"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D16D2">
        <w:rPr>
          <w:rFonts w:ascii="Tahoma" w:hAnsi="Tahoma" w:cs="Tahoma"/>
          <w:sz w:val="20"/>
          <w:szCs w:val="20"/>
        </w:rPr>
        <w:t>Kupní cena bude uhrazena bezhotovostním převodem na účet prodávajícího uvedeného v této smlouvě na základě</w:t>
      </w:r>
      <w:r w:rsidRPr="006779E6">
        <w:rPr>
          <w:rFonts w:ascii="Tahoma" w:hAnsi="Tahoma" w:cs="Tahoma"/>
          <w:sz w:val="20"/>
          <w:szCs w:val="20"/>
        </w:rPr>
        <w:t xml:space="preserve"> daňového dokladu – faktury vystavené prodávajícím bez zbytečného odkladu po splnění podmínek dle odstavce</w:t>
      </w:r>
      <w:r w:rsidR="004611D7" w:rsidRPr="006779E6">
        <w:rPr>
          <w:rFonts w:ascii="Tahoma" w:hAnsi="Tahoma" w:cs="Tahoma"/>
          <w:sz w:val="20"/>
          <w:szCs w:val="20"/>
        </w:rPr>
        <w:t xml:space="preserve"> 6.</w:t>
      </w:r>
      <w:r w:rsidRPr="006779E6">
        <w:rPr>
          <w:rFonts w:ascii="Tahoma" w:hAnsi="Tahoma" w:cs="Tahoma"/>
          <w:sz w:val="20"/>
          <w:szCs w:val="20"/>
        </w:rPr>
        <w:t xml:space="preserve"> tohoto článku smlouvy a doručené kupujícímu.</w:t>
      </w:r>
      <w:r w:rsidR="004611D7" w:rsidRPr="006779E6">
        <w:rPr>
          <w:rFonts w:ascii="Tahoma" w:hAnsi="Tahoma" w:cs="Tahoma"/>
          <w:sz w:val="20"/>
          <w:szCs w:val="20"/>
        </w:rPr>
        <w:t xml:space="preserve"> </w:t>
      </w:r>
      <w:r w:rsidRPr="006779E6">
        <w:rPr>
          <w:rFonts w:ascii="Tahoma" w:hAnsi="Tahoma" w:cs="Tahoma"/>
          <w:sz w:val="20"/>
          <w:szCs w:val="20"/>
        </w:rPr>
        <w:t xml:space="preserve">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6779E6">
        <w:rPr>
          <w:rFonts w:ascii="Tahoma" w:hAnsi="Tahoma" w:cs="Tahoma"/>
          <w:sz w:val="20"/>
          <w:szCs w:val="20"/>
        </w:rPr>
        <w:t>reg</w:t>
      </w:r>
      <w:proofErr w:type="spellEnd"/>
      <w:r w:rsidRPr="006779E6">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w:t>
      </w:r>
      <w:r w:rsidRPr="00CD16D2">
        <w:rPr>
          <w:rFonts w:ascii="Tahoma" w:hAnsi="Tahoma" w:cs="Tahoma"/>
          <w:sz w:val="20"/>
          <w:szCs w:val="20"/>
        </w:rPr>
        <w:t xml:space="preserve">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w:t>
      </w:r>
      <w:r w:rsidR="006521FA" w:rsidRPr="00CD16D2">
        <w:rPr>
          <w:rFonts w:ascii="Tahoma" w:hAnsi="Tahoma" w:cs="Tahoma"/>
          <w:b/>
          <w:bCs/>
          <w:sz w:val="20"/>
          <w:szCs w:val="20"/>
        </w:rPr>
        <w:t xml:space="preserve">tamara.sanitrakova@vsb.cz </w:t>
      </w:r>
      <w:r w:rsidR="006521FA" w:rsidRPr="00CD16D2">
        <w:rPr>
          <w:rFonts w:ascii="Tahoma" w:hAnsi="Tahoma" w:cs="Tahoma"/>
          <w:sz w:val="20"/>
          <w:szCs w:val="20"/>
        </w:rPr>
        <w:t>a</w:t>
      </w:r>
      <w:r w:rsidR="006521FA" w:rsidRPr="00CD16D2">
        <w:rPr>
          <w:rFonts w:ascii="Tahoma" w:hAnsi="Tahoma" w:cs="Tahoma"/>
          <w:b/>
          <w:bCs/>
          <w:sz w:val="20"/>
          <w:szCs w:val="20"/>
        </w:rPr>
        <w:t xml:space="preserve"> lukas.cadan@vsb.cz</w:t>
      </w:r>
      <w:r w:rsidRPr="00CD16D2">
        <w:rPr>
          <w:rFonts w:ascii="Tahoma" w:hAnsi="Tahoma" w:cs="Tahoma"/>
          <w:sz w:val="20"/>
          <w:szCs w:val="20"/>
        </w:rPr>
        <w:t>.</w:t>
      </w:r>
    </w:p>
    <w:p w14:paraId="25AC38F2" w14:textId="22996302" w:rsidR="00A13FB4" w:rsidRPr="006779E6"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D16D2">
        <w:rPr>
          <w:rFonts w:ascii="Tahoma" w:hAnsi="Tahoma" w:cs="Tahoma"/>
          <w:sz w:val="20"/>
          <w:szCs w:val="20"/>
        </w:rPr>
        <w:t>Splatnost faktury činí</w:t>
      </w:r>
      <w:r w:rsidR="00A13FB4" w:rsidRPr="00CD16D2">
        <w:rPr>
          <w:rFonts w:ascii="Tahoma" w:hAnsi="Tahoma" w:cs="Tahoma"/>
          <w:sz w:val="20"/>
          <w:szCs w:val="20"/>
        </w:rPr>
        <w:t xml:space="preserve"> </w:t>
      </w:r>
      <w:r w:rsidR="00D5613C" w:rsidRPr="00CD16D2">
        <w:rPr>
          <w:rFonts w:ascii="Tahoma" w:hAnsi="Tahoma" w:cs="Tahoma"/>
          <w:sz w:val="20"/>
          <w:szCs w:val="20"/>
        </w:rPr>
        <w:t>30</w:t>
      </w:r>
      <w:r w:rsidR="00A13FB4" w:rsidRPr="00CD16D2">
        <w:rPr>
          <w:rFonts w:ascii="Tahoma" w:hAnsi="Tahoma" w:cs="Tahoma"/>
          <w:sz w:val="20"/>
          <w:szCs w:val="20"/>
        </w:rPr>
        <w:t xml:space="preserve"> kalendářních</w:t>
      </w:r>
      <w:r w:rsidR="00A13FB4" w:rsidRPr="006779E6">
        <w:rPr>
          <w:rFonts w:ascii="Tahoma" w:hAnsi="Tahoma" w:cs="Tahoma"/>
          <w:sz w:val="20"/>
          <w:szCs w:val="20"/>
        </w:rPr>
        <w:t xml:space="preserve"> dnů ode dne doručení faktury kupujícímu. Smluvní strany se dohodly na tom, že závazek zaplatit kupní cenu</w:t>
      </w:r>
      <w:r w:rsidR="00F40D7A" w:rsidRPr="006779E6">
        <w:rPr>
          <w:rFonts w:ascii="Tahoma" w:hAnsi="Tahoma" w:cs="Tahoma"/>
          <w:sz w:val="20"/>
          <w:szCs w:val="20"/>
        </w:rPr>
        <w:t xml:space="preserve"> </w:t>
      </w:r>
      <w:r w:rsidR="00A13FB4" w:rsidRPr="006779E6">
        <w:rPr>
          <w:rFonts w:ascii="Tahoma" w:hAnsi="Tahoma" w:cs="Tahoma"/>
          <w:sz w:val="20"/>
          <w:szCs w:val="20"/>
        </w:rPr>
        <w:t>je splněn dnem odepsání příslušné částky z účtu kupujícího ve prospěch účtu prodávajícího uvedeného v této smlouvě.</w:t>
      </w:r>
      <w:r w:rsidR="007043BD" w:rsidRPr="006779E6">
        <w:rPr>
          <w:rFonts w:ascii="Tahoma" w:hAnsi="Tahoma" w:cs="Tahoma"/>
          <w:sz w:val="20"/>
          <w:szCs w:val="20"/>
        </w:rPr>
        <w:t xml:space="preserve"> </w:t>
      </w:r>
    </w:p>
    <w:p w14:paraId="6266A8E3" w14:textId="1769EE06" w:rsidR="00B63CD3" w:rsidRPr="006779E6" w:rsidRDefault="00B63CD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Veškeré platby dle této smlouvy budou kupujícím hrazeny na účet prodávajícího uvedený v záhlaví této smlouvy.</w:t>
      </w:r>
    </w:p>
    <w:p w14:paraId="03327992" w14:textId="1A1FCCCE" w:rsidR="00F852ED" w:rsidRPr="006779E6" w:rsidRDefault="000A5130" w:rsidP="000A5130">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6779E6">
        <w:rPr>
          <w:rFonts w:ascii="Tahoma" w:hAnsi="Tahoma" w:cs="Tahoma"/>
          <w:sz w:val="20"/>
          <w:szCs w:val="20"/>
        </w:rPr>
        <w:lastRenderedPageBreak/>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852ED" w:rsidRPr="006779E6">
        <w:rPr>
          <w:rFonts w:ascii="Tahoma" w:hAnsi="Tahoma" w:cs="Tahoma"/>
          <w:sz w:val="20"/>
          <w:szCs w:val="20"/>
        </w:rPr>
        <w:t>Účet prodávajícího uvedený v záhlaví této smlouvy</w:t>
      </w:r>
      <w:r w:rsidR="00F07F99" w:rsidRPr="006779E6">
        <w:rPr>
          <w:rFonts w:ascii="Tahoma" w:hAnsi="Tahoma" w:cs="Tahoma"/>
          <w:sz w:val="20"/>
          <w:szCs w:val="20"/>
        </w:rPr>
        <w:t xml:space="preserve"> je účtem zveřejněným správcem daně způsobem umožňujícím dálkový přístup v souladu </w:t>
      </w:r>
      <w:proofErr w:type="gramStart"/>
      <w:r w:rsidR="00F07F99" w:rsidRPr="006779E6">
        <w:rPr>
          <w:rFonts w:ascii="Tahoma" w:hAnsi="Tahoma" w:cs="Tahoma"/>
          <w:sz w:val="20"/>
          <w:szCs w:val="20"/>
        </w:rPr>
        <w:t>s</w:t>
      </w:r>
      <w:proofErr w:type="gramEnd"/>
      <w:r w:rsidR="00F07F99" w:rsidRPr="006779E6">
        <w:rPr>
          <w:rFonts w:ascii="Tahoma" w:hAnsi="Tahoma" w:cs="Tahoma"/>
          <w:sz w:val="20"/>
          <w:szCs w:val="20"/>
        </w:rPr>
        <w:t> ust</w:t>
      </w:r>
      <w:r w:rsidR="004611D7" w:rsidRPr="006779E6">
        <w:rPr>
          <w:rFonts w:ascii="Tahoma" w:hAnsi="Tahoma" w:cs="Tahoma"/>
          <w:sz w:val="20"/>
          <w:szCs w:val="20"/>
        </w:rPr>
        <w:t>anovení</w:t>
      </w:r>
      <w:r w:rsidR="00F07F99" w:rsidRPr="006779E6">
        <w:rPr>
          <w:rFonts w:ascii="Tahoma" w:hAnsi="Tahoma" w:cs="Tahoma"/>
          <w:sz w:val="20"/>
          <w:szCs w:val="20"/>
        </w:rPr>
        <w:t xml:space="preserve"> § 96 zákona o DPH.</w:t>
      </w:r>
      <w:r w:rsidR="00F845CB" w:rsidRPr="006779E6">
        <w:rPr>
          <w:rFonts w:ascii="Tahoma" w:hAnsi="Tahoma" w:cs="Tahoma"/>
          <w:sz w:val="20"/>
          <w:szCs w:val="20"/>
        </w:rPr>
        <w:t xml:space="preserve"> Prodávající je povinen uvádět ve faktuře pouze účet, který je správcem daně zveřejněn v souladu se zákonem o DPH.</w:t>
      </w:r>
      <w:r w:rsidR="00F07F99" w:rsidRPr="006779E6">
        <w:rPr>
          <w:rFonts w:ascii="Tahoma" w:hAnsi="Tahoma" w:cs="Tahoma"/>
          <w:sz w:val="20"/>
          <w:szCs w:val="20"/>
        </w:rPr>
        <w:t xml:space="preserve"> Dojde-li během trvání této smlouvy ke změně identifikace zveřejněného účtu, zavazuje se prodávající bez zbytečného odkladu písemně informovat kupujícího o takové změně.</w:t>
      </w:r>
      <w:r w:rsidR="00F845CB" w:rsidRPr="006779E6">
        <w:rPr>
          <w:rFonts w:ascii="Tahoma" w:hAnsi="Tahoma" w:cs="Tahoma"/>
          <w:sz w:val="20"/>
          <w:szCs w:val="20"/>
        </w:rPr>
        <w:t xml:space="preserve">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 </w:t>
      </w:r>
      <w:r w:rsidR="00F07F99" w:rsidRPr="006779E6">
        <w:rPr>
          <w:rFonts w:ascii="Tahoma" w:hAnsi="Tahoma" w:cs="Tahoma"/>
          <w:sz w:val="20"/>
          <w:szCs w:val="20"/>
        </w:rPr>
        <w:t>Pokud se kdykoliv ukáže, že účet prodávající</w:t>
      </w:r>
      <w:r w:rsidR="00767574" w:rsidRPr="006779E6">
        <w:rPr>
          <w:rFonts w:ascii="Tahoma" w:hAnsi="Tahoma" w:cs="Tahoma"/>
          <w:sz w:val="20"/>
          <w:szCs w:val="20"/>
        </w:rPr>
        <w:t>ho</w:t>
      </w:r>
      <w:r w:rsidR="00F07F99" w:rsidRPr="006779E6">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sidRPr="006779E6">
        <w:rPr>
          <w:rFonts w:ascii="Tahoma" w:hAnsi="Tahoma" w:cs="Tahoma"/>
          <w:sz w:val="20"/>
          <w:szCs w:val="20"/>
        </w:rPr>
        <w:t xml:space="preserve"> </w:t>
      </w:r>
      <w:r w:rsidR="00767574" w:rsidRPr="006779E6">
        <w:rPr>
          <w:rFonts w:ascii="Tahoma" w:hAnsi="Tahoma" w:cs="Tahoma"/>
          <w:sz w:val="20"/>
          <w:szCs w:val="20"/>
        </w:rPr>
        <w:t>Ustanovení tohoto článku</w:t>
      </w:r>
      <w:r w:rsidR="00F852ED" w:rsidRPr="006779E6">
        <w:rPr>
          <w:rFonts w:ascii="Tahoma" w:hAnsi="Tahoma" w:cs="Tahoma"/>
          <w:sz w:val="20"/>
          <w:szCs w:val="20"/>
        </w:rPr>
        <w:t xml:space="preserve"> smlouvy platí pouze, je-li to pro prodávajícího relevantní.</w:t>
      </w:r>
    </w:p>
    <w:p w14:paraId="08A54205" w14:textId="56613C1F" w:rsidR="00C82140" w:rsidRPr="006779E6"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6779E6">
        <w:rPr>
          <w:rFonts w:ascii="Tahoma" w:hAnsi="Tahoma" w:cs="Tahoma"/>
          <w:sz w:val="20"/>
          <w:szCs w:val="20"/>
          <w:lang w:eastAsia="en-US"/>
        </w:rPr>
        <w:t>Prodávající přebírá dle ustanovení</w:t>
      </w:r>
      <w:r w:rsidR="00C82140" w:rsidRPr="006779E6">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78090218" w14:textId="1F8117BB" w:rsidR="00A132AB" w:rsidRPr="006779E6" w:rsidRDefault="00A132AB" w:rsidP="00094AF8">
      <w:pPr>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V</w:t>
      </w:r>
      <w:r w:rsidR="00D54408" w:rsidRPr="006779E6">
        <w:rPr>
          <w:rFonts w:ascii="Tahoma" w:hAnsi="Tahoma" w:cs="Tahoma"/>
          <w:b/>
          <w:bCs/>
          <w:sz w:val="20"/>
          <w:szCs w:val="20"/>
        </w:rPr>
        <w:t>I</w:t>
      </w:r>
      <w:r w:rsidRPr="006779E6">
        <w:rPr>
          <w:rFonts w:ascii="Tahoma" w:hAnsi="Tahoma" w:cs="Tahoma"/>
          <w:b/>
          <w:bCs/>
          <w:sz w:val="20"/>
          <w:szCs w:val="20"/>
        </w:rPr>
        <w:t xml:space="preserve">. </w:t>
      </w:r>
    </w:p>
    <w:p w14:paraId="0CA258D8" w14:textId="1E969CC7" w:rsidR="00A132AB" w:rsidRPr="006779E6" w:rsidRDefault="00DC6BBC" w:rsidP="00094AF8">
      <w:pPr>
        <w:keepNext/>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Záruka za jakost</w:t>
      </w:r>
    </w:p>
    <w:p w14:paraId="4B370F57" w14:textId="03C52DB8" w:rsidR="00DC6BBC" w:rsidRPr="006779E6"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6779E6">
        <w:rPr>
          <w:rFonts w:ascii="Tahoma" w:hAnsi="Tahoma" w:cs="Tahoma"/>
          <w:sz w:val="20"/>
          <w:szCs w:val="20"/>
        </w:rPr>
        <w:t>Prodávající v souladu s ustanovením</w:t>
      </w:r>
      <w:r w:rsidR="00DC6BBC" w:rsidRPr="006779E6">
        <w:rPr>
          <w:rFonts w:ascii="Tahoma" w:hAnsi="Tahoma" w:cs="Tahoma"/>
          <w:sz w:val="20"/>
          <w:szCs w:val="20"/>
        </w:rPr>
        <w:t xml:space="preserve"> § 2113 </w:t>
      </w:r>
      <w:r w:rsidR="00DC6BBC" w:rsidRPr="00CD16D2">
        <w:rPr>
          <w:rFonts w:ascii="Tahoma" w:hAnsi="Tahoma" w:cs="Tahoma"/>
          <w:sz w:val="20"/>
          <w:szCs w:val="20"/>
        </w:rPr>
        <w:t xml:space="preserve">občanského zákoníku poskytuje kupujícímu záruku za jakost zboží dodaného dle této smlouvy </w:t>
      </w:r>
      <w:r w:rsidR="00DC6BBC" w:rsidRPr="00CD16D2">
        <w:rPr>
          <w:rFonts w:ascii="Tahoma" w:hAnsi="Tahoma" w:cs="Tahoma"/>
          <w:b/>
          <w:sz w:val="20"/>
          <w:szCs w:val="20"/>
        </w:rPr>
        <w:t xml:space="preserve">v délce </w:t>
      </w:r>
      <w:r w:rsidR="00B72BE7">
        <w:rPr>
          <w:rFonts w:ascii="Tahoma" w:hAnsi="Tahoma" w:cs="Tahoma"/>
          <w:b/>
          <w:bCs/>
          <w:sz w:val="20"/>
          <w:szCs w:val="20"/>
        </w:rPr>
        <w:t>12</w:t>
      </w:r>
      <w:r w:rsidR="00185BCA" w:rsidRPr="00CD16D2">
        <w:rPr>
          <w:rFonts w:ascii="Tahoma" w:hAnsi="Tahoma" w:cs="Tahoma"/>
          <w:b/>
          <w:bCs/>
          <w:sz w:val="20"/>
          <w:szCs w:val="20"/>
        </w:rPr>
        <w:t xml:space="preserve"> měsíců</w:t>
      </w:r>
      <w:r w:rsidR="00957B26" w:rsidRPr="00CD16D2">
        <w:rPr>
          <w:rFonts w:ascii="Tahoma" w:hAnsi="Tahoma" w:cs="Tahoma"/>
          <w:b/>
          <w:sz w:val="20"/>
          <w:szCs w:val="20"/>
        </w:rPr>
        <w:t>.</w:t>
      </w:r>
      <w:r w:rsidRPr="00CD16D2">
        <w:rPr>
          <w:rFonts w:ascii="Tahoma" w:hAnsi="Tahoma" w:cs="Tahoma"/>
          <w:sz w:val="20"/>
          <w:szCs w:val="20"/>
        </w:rPr>
        <w:t xml:space="preserve"> </w:t>
      </w:r>
      <w:r w:rsidR="00957B26" w:rsidRPr="00CD16D2">
        <w:rPr>
          <w:rFonts w:ascii="Tahoma" w:hAnsi="Tahoma" w:cs="Tahoma"/>
          <w:sz w:val="20"/>
          <w:szCs w:val="20"/>
        </w:rPr>
        <w:t>Záruka za jakost</w:t>
      </w:r>
      <w:r w:rsidRPr="00CD16D2">
        <w:rPr>
          <w:rFonts w:ascii="Tahoma" w:hAnsi="Tahoma" w:cs="Tahoma"/>
          <w:sz w:val="20"/>
          <w:szCs w:val="20"/>
        </w:rPr>
        <w:t xml:space="preserve"> počíná běžet od okamžiku podpisu předávacího protokolu dle čl. III odst</w:t>
      </w:r>
      <w:r w:rsidRPr="006779E6">
        <w:rPr>
          <w:rFonts w:ascii="Tahoma" w:hAnsi="Tahoma" w:cs="Tahoma"/>
          <w:sz w:val="20"/>
          <w:szCs w:val="20"/>
        </w:rPr>
        <w:t xml:space="preserve">. </w:t>
      </w:r>
      <w:r w:rsidR="005E7D9B" w:rsidRPr="006779E6">
        <w:rPr>
          <w:rFonts w:ascii="Tahoma" w:hAnsi="Tahoma" w:cs="Tahoma"/>
          <w:sz w:val="20"/>
          <w:szCs w:val="20"/>
        </w:rPr>
        <w:t>4</w:t>
      </w:r>
      <w:r w:rsidRPr="006779E6">
        <w:rPr>
          <w:rFonts w:ascii="Tahoma" w:hAnsi="Tahoma" w:cs="Tahoma"/>
          <w:sz w:val="20"/>
          <w:szCs w:val="20"/>
        </w:rPr>
        <w:t xml:space="preserve"> této smlouvy.</w:t>
      </w:r>
      <w:r w:rsidR="00DC6BBC" w:rsidRPr="006779E6">
        <w:rPr>
          <w:rFonts w:ascii="Tahoma" w:hAnsi="Tahoma" w:cs="Tahoma"/>
          <w:sz w:val="20"/>
          <w:szCs w:val="20"/>
        </w:rPr>
        <w:t xml:space="preserve"> Prodávající se zavazuje, že zboží bude po dobu záruční doby způsobilé k použití ke smluvenému účelu a zachová si smluvené vlastnosti, a to především vlastnosti dle této smlouvy a její přílohy; prodávající odpovídá kupujícímu z</w:t>
      </w:r>
      <w:r w:rsidR="002A775E" w:rsidRPr="006779E6">
        <w:rPr>
          <w:rFonts w:ascii="Tahoma" w:hAnsi="Tahoma" w:cs="Tahoma"/>
          <w:sz w:val="20"/>
          <w:szCs w:val="20"/>
        </w:rPr>
        <w:t>a to, že zboží nemá právní vady</w:t>
      </w:r>
      <w:r w:rsidR="00303F48" w:rsidRPr="006779E6">
        <w:rPr>
          <w:rFonts w:ascii="Tahoma" w:hAnsi="Tahoma" w:cs="Tahoma"/>
          <w:sz w:val="20"/>
          <w:szCs w:val="20"/>
        </w:rPr>
        <w:t xml:space="preserve">. </w:t>
      </w:r>
    </w:p>
    <w:p w14:paraId="1A545147" w14:textId="77EC3ACB" w:rsidR="00DC6BBC" w:rsidRPr="006779E6" w:rsidRDefault="00303F48"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00DC6BBC" w:rsidRPr="006779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70D50072" w:rsidR="005F0853" w:rsidRPr="006779E6"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Reklamace může být kupujícím uplatněna elektronickou formou prostřednictvím e-mail</w:t>
      </w:r>
      <w:r w:rsidR="004758EE" w:rsidRPr="006779E6">
        <w:rPr>
          <w:rFonts w:ascii="Tahoma" w:hAnsi="Tahoma" w:cs="Tahoma"/>
          <w:sz w:val="20"/>
          <w:szCs w:val="20"/>
        </w:rPr>
        <w:t xml:space="preserve">ové zprávy, a to na </w:t>
      </w:r>
      <w:r w:rsidRPr="006779E6">
        <w:rPr>
          <w:rFonts w:ascii="Tahoma" w:hAnsi="Tahoma" w:cs="Tahoma"/>
          <w:sz w:val="20"/>
          <w:szCs w:val="20"/>
        </w:rPr>
        <w:t xml:space="preserve">e-mailové adrese </w:t>
      </w:r>
      <w:r w:rsidRPr="006779E6">
        <w:rPr>
          <w:rFonts w:ascii="Tahoma" w:hAnsi="Tahoma" w:cs="Tahoma"/>
          <w:i/>
          <w:color w:val="FF0000"/>
          <w:sz w:val="20"/>
          <w:szCs w:val="20"/>
          <w:highlight w:val="yellow"/>
        </w:rPr>
        <w:t xml:space="preserve">doplní </w:t>
      </w:r>
      <w:r w:rsidR="005B4D4D" w:rsidRPr="006779E6">
        <w:rPr>
          <w:rFonts w:ascii="Tahoma" w:hAnsi="Tahoma" w:cs="Tahoma"/>
          <w:i/>
          <w:color w:val="FF0000"/>
          <w:sz w:val="20"/>
          <w:szCs w:val="20"/>
          <w:highlight w:val="yellow"/>
        </w:rPr>
        <w:t>účastník</w:t>
      </w:r>
      <w:r w:rsidRPr="006779E6">
        <w:rPr>
          <w:rFonts w:ascii="Tahoma" w:hAnsi="Tahoma" w:cs="Tahoma"/>
          <w:i/>
          <w:color w:val="FF0000"/>
          <w:sz w:val="20"/>
          <w:szCs w:val="20"/>
        </w:rPr>
        <w:t>.</w:t>
      </w:r>
      <w:r w:rsidR="005F0853" w:rsidRPr="006779E6">
        <w:rPr>
          <w:rFonts w:ascii="Tahoma" w:hAnsi="Tahoma" w:cs="Tahoma"/>
          <w:i/>
          <w:color w:val="FF0000"/>
          <w:sz w:val="20"/>
          <w:szCs w:val="20"/>
        </w:rPr>
        <w:t xml:space="preserve"> </w:t>
      </w:r>
      <w:r w:rsidR="005F0853" w:rsidRPr="006779E6">
        <w:rPr>
          <w:rFonts w:ascii="Tahoma" w:hAnsi="Tahoma" w:cs="Tahoma"/>
          <w:sz w:val="20"/>
          <w:szCs w:val="20"/>
        </w:rPr>
        <w:t>Kupující je oprávněn oznámit prodávajícímu vadu zboží kdykoliv poté, co vadu zjistil, nejpozdě</w:t>
      </w:r>
      <w:r w:rsidR="00F852ED" w:rsidRPr="006779E6">
        <w:rPr>
          <w:rFonts w:ascii="Tahoma" w:hAnsi="Tahoma" w:cs="Tahoma"/>
          <w:sz w:val="20"/>
          <w:szCs w:val="20"/>
        </w:rPr>
        <w:t>ji však do konce záruční doby.</w:t>
      </w:r>
      <w:r w:rsidR="00897133" w:rsidRPr="006779E6">
        <w:rPr>
          <w:rFonts w:ascii="Tahoma" w:eastAsia="Times New Roman" w:hAnsi="Tahoma" w:cs="Tahoma"/>
          <w:sz w:val="20"/>
          <w:szCs w:val="20"/>
        </w:rPr>
        <w:t xml:space="preserve"> </w:t>
      </w:r>
      <w:r w:rsidR="00897133" w:rsidRPr="006779E6">
        <w:rPr>
          <w:rFonts w:ascii="Tahoma" w:hAnsi="Tahoma" w:cs="Tahoma"/>
          <w:sz w:val="20"/>
          <w:szCs w:val="20"/>
        </w:rPr>
        <w:t xml:space="preserve">Kupující je povinen vymezit vadu a její projev. </w:t>
      </w:r>
    </w:p>
    <w:p w14:paraId="1EB97DC9" w14:textId="4CB743A4" w:rsidR="007211FE" w:rsidRPr="006779E6" w:rsidRDefault="007211FE"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Prodávající je povinen odstranit vady zboží v záruční době na základě </w:t>
      </w:r>
      <w:r w:rsidR="00FC0139" w:rsidRPr="006779E6">
        <w:rPr>
          <w:rFonts w:ascii="Tahoma" w:hAnsi="Tahoma" w:cs="Tahoma"/>
          <w:sz w:val="20"/>
          <w:szCs w:val="20"/>
        </w:rPr>
        <w:t xml:space="preserve">doručené reklamace nejpozději </w:t>
      </w:r>
      <w:r w:rsidR="00FC0139" w:rsidRPr="006779E6">
        <w:rPr>
          <w:rFonts w:ascii="Tahoma" w:hAnsi="Tahoma" w:cs="Tahoma"/>
          <w:b/>
          <w:sz w:val="20"/>
          <w:szCs w:val="20"/>
        </w:rPr>
        <w:t xml:space="preserve">do </w:t>
      </w:r>
      <w:r w:rsidR="006521FA" w:rsidRPr="00CD16D2">
        <w:rPr>
          <w:rFonts w:ascii="Tahoma" w:hAnsi="Tahoma" w:cs="Tahoma"/>
          <w:b/>
          <w:bCs/>
          <w:sz w:val="20"/>
          <w:szCs w:val="20"/>
        </w:rPr>
        <w:t>30</w:t>
      </w:r>
      <w:r w:rsidR="002A775E" w:rsidRPr="006779E6">
        <w:rPr>
          <w:rFonts w:ascii="Tahoma" w:hAnsi="Tahoma" w:cs="Tahoma"/>
          <w:b/>
          <w:sz w:val="20"/>
          <w:szCs w:val="20"/>
        </w:rPr>
        <w:t xml:space="preserve"> kalendářních</w:t>
      </w:r>
      <w:r w:rsidR="00FC0139" w:rsidRPr="006779E6">
        <w:rPr>
          <w:rFonts w:ascii="Tahoma" w:hAnsi="Tahoma" w:cs="Tahoma"/>
          <w:b/>
          <w:sz w:val="20"/>
          <w:szCs w:val="20"/>
        </w:rPr>
        <w:t xml:space="preserve"> </w:t>
      </w:r>
      <w:r w:rsidRPr="006779E6">
        <w:rPr>
          <w:rFonts w:ascii="Tahoma" w:hAnsi="Tahoma" w:cs="Tahoma"/>
          <w:b/>
          <w:sz w:val="20"/>
          <w:szCs w:val="20"/>
        </w:rPr>
        <w:t xml:space="preserve">dnů </w:t>
      </w:r>
      <w:r w:rsidR="00400C7D" w:rsidRPr="006779E6">
        <w:rPr>
          <w:rFonts w:ascii="Tahoma" w:hAnsi="Tahoma" w:cs="Tahoma"/>
          <w:sz w:val="20"/>
          <w:szCs w:val="20"/>
        </w:rPr>
        <w:t>od uplatnění reklamace, pokud</w:t>
      </w:r>
      <w:r w:rsidRPr="006779E6">
        <w:rPr>
          <w:rFonts w:ascii="Tahoma" w:hAnsi="Tahoma" w:cs="Tahoma"/>
          <w:sz w:val="20"/>
          <w:szCs w:val="20"/>
        </w:rPr>
        <w:t xml:space="preserve"> se smluvní strany písemně </w:t>
      </w:r>
      <w:r w:rsidR="00400C7D" w:rsidRPr="006779E6">
        <w:rPr>
          <w:rFonts w:ascii="Tahoma" w:hAnsi="Tahoma" w:cs="Tahoma"/>
          <w:sz w:val="20"/>
          <w:szCs w:val="20"/>
        </w:rPr>
        <w:t>ne</w:t>
      </w:r>
      <w:r w:rsidRPr="006779E6">
        <w:rPr>
          <w:rFonts w:ascii="Tahoma" w:hAnsi="Tahoma" w:cs="Tahoma"/>
          <w:sz w:val="20"/>
          <w:szCs w:val="20"/>
        </w:rPr>
        <w:t>dohodnou na jiné lhůtě pro odstranění vady.</w:t>
      </w:r>
      <w:r w:rsidR="00897133" w:rsidRPr="006779E6">
        <w:rPr>
          <w:rFonts w:ascii="Tahoma" w:hAnsi="Tahoma" w:cs="Tahoma"/>
          <w:sz w:val="20"/>
          <w:szCs w:val="20"/>
        </w:rPr>
        <w:t xml:space="preserve"> </w:t>
      </w:r>
    </w:p>
    <w:p w14:paraId="31BAF84A" w14:textId="1FF3C0CF" w:rsidR="002A775E" w:rsidRPr="006779E6" w:rsidRDefault="002A775E" w:rsidP="00AB62C4">
      <w:pPr>
        <w:widowControl w:val="0"/>
        <w:numPr>
          <w:ilvl w:val="0"/>
          <w:numId w:val="15"/>
        </w:numPr>
        <w:spacing w:before="120" w:after="0" w:line="240" w:lineRule="auto"/>
        <w:ind w:left="425" w:hanging="425"/>
        <w:jc w:val="both"/>
        <w:rPr>
          <w:rFonts w:ascii="Tahoma" w:hAnsi="Tahoma" w:cs="Tahoma"/>
          <w:sz w:val="20"/>
          <w:szCs w:val="20"/>
        </w:rPr>
      </w:pPr>
      <w:r w:rsidRPr="006779E6">
        <w:rPr>
          <w:rFonts w:ascii="Tahoma" w:hAnsi="Tahoma" w:cs="Tahoma"/>
          <w:sz w:val="20"/>
          <w:szCs w:val="20"/>
        </w:rPr>
        <w:t>Jestliže prodávající neodstraní vady oznámené kupujícím v době stanovené v předchozím odstavci, případně v době smluvními stranami písemně dohodnuté, je kupující oprávněn odstranit vadu prostřednictvím třetí odborně způsobilé osoby (</w:t>
      </w:r>
      <w:r w:rsidR="00213A91" w:rsidRPr="006779E6">
        <w:rPr>
          <w:rFonts w:ascii="Tahoma" w:hAnsi="Tahoma" w:cs="Tahoma"/>
          <w:sz w:val="20"/>
          <w:szCs w:val="20"/>
        </w:rPr>
        <w:t>pro účely tohoto odstavce smlouvy</w:t>
      </w:r>
      <w:r w:rsidRPr="006779E6">
        <w:rPr>
          <w:rFonts w:ascii="Tahoma" w:hAnsi="Tahoma" w:cs="Tahoma"/>
          <w:sz w:val="20"/>
          <w:szCs w:val="20"/>
        </w:rPr>
        <w:t xml:space="preserve"> jen „třetí osoba“). Prodávající se v takovém případě zavazuje uhradit kupujícímu veškeré náklady spojené s odstraněním vady třetí osobou, a to do 30 dnů ode dne, kdy k tomu byl kupujícím vyzván. Závazek prodávajícího uhradit kupujícímu smluvní pokutu za prodlení s odstraněním vady tím není dotčen. Odstraněním vady prostřednictvím třetí osoby nezaniká odpovědnost prodávajícího za škody způsobené v souvislosti s vadou zboží.</w:t>
      </w:r>
    </w:p>
    <w:p w14:paraId="333C3560" w14:textId="4AC2E43E" w:rsidR="0029470C" w:rsidRPr="006779E6" w:rsidRDefault="0029470C" w:rsidP="00CD16D2">
      <w:pPr>
        <w:keepNext/>
        <w:keepLines/>
        <w:numPr>
          <w:ilvl w:val="0"/>
          <w:numId w:val="15"/>
        </w:numPr>
        <w:spacing w:before="120" w:after="0" w:line="240" w:lineRule="auto"/>
        <w:ind w:left="425" w:hanging="425"/>
        <w:jc w:val="both"/>
        <w:rPr>
          <w:rFonts w:ascii="Tahoma" w:hAnsi="Tahoma" w:cs="Tahoma"/>
          <w:sz w:val="20"/>
          <w:szCs w:val="20"/>
        </w:rPr>
      </w:pPr>
      <w:r w:rsidRPr="006779E6">
        <w:rPr>
          <w:rFonts w:ascii="Tahoma" w:hAnsi="Tahoma" w:cs="Tahoma"/>
          <w:sz w:val="20"/>
          <w:szCs w:val="20"/>
        </w:rPr>
        <w:t>Pokud prodávající vadu ve lhůtě stanovené dle předchozího odstavce neodstraní proto, že vada je neodstranitelná, je kupující oprávněn:</w:t>
      </w:r>
    </w:p>
    <w:p w14:paraId="4F70FE1D" w14:textId="61D58E56" w:rsidR="0029470C" w:rsidRPr="006779E6"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6779E6">
        <w:rPr>
          <w:rFonts w:ascii="Tahoma" w:hAnsi="Tahoma" w:cs="Tahoma"/>
          <w:sz w:val="20"/>
          <w:szCs w:val="20"/>
        </w:rPr>
        <w:t>požadovat dodání nového zboží bez vady</w:t>
      </w:r>
      <w:r w:rsidR="00FC0139" w:rsidRPr="006779E6">
        <w:rPr>
          <w:rFonts w:ascii="Tahoma" w:hAnsi="Tahoma" w:cs="Tahoma"/>
          <w:sz w:val="20"/>
          <w:szCs w:val="20"/>
        </w:rPr>
        <w:t xml:space="preserve">, a to </w:t>
      </w:r>
      <w:r w:rsidR="00FC0139" w:rsidRPr="00ED096F">
        <w:rPr>
          <w:rFonts w:ascii="Tahoma" w:hAnsi="Tahoma" w:cs="Tahoma"/>
          <w:sz w:val="20"/>
          <w:szCs w:val="20"/>
        </w:rPr>
        <w:t xml:space="preserve">do </w:t>
      </w:r>
      <w:r w:rsidR="00472861">
        <w:rPr>
          <w:rFonts w:ascii="Tahoma" w:hAnsi="Tahoma" w:cs="Tahoma"/>
          <w:sz w:val="20"/>
          <w:szCs w:val="20"/>
        </w:rPr>
        <w:t>90 dnů</w:t>
      </w:r>
      <w:r w:rsidR="00ED096F">
        <w:rPr>
          <w:rFonts w:ascii="Tahoma" w:hAnsi="Tahoma" w:cs="Tahoma"/>
          <w:sz w:val="20"/>
          <w:szCs w:val="20"/>
        </w:rPr>
        <w:t xml:space="preserve"> </w:t>
      </w:r>
      <w:r w:rsidRPr="00ED096F">
        <w:rPr>
          <w:rFonts w:ascii="Tahoma" w:hAnsi="Tahoma" w:cs="Tahoma"/>
          <w:sz w:val="20"/>
          <w:szCs w:val="20"/>
        </w:rPr>
        <w:t>ode</w:t>
      </w:r>
      <w:r w:rsidRPr="006779E6">
        <w:rPr>
          <w:rFonts w:ascii="Tahoma" w:hAnsi="Tahoma" w:cs="Tahoma"/>
          <w:sz w:val="20"/>
          <w:szCs w:val="20"/>
        </w:rPr>
        <w:t xml:space="preserve"> dne uplynutí lhůty k odstranění vady dle odst. 4 tohoto článku smlouvy,</w:t>
      </w:r>
    </w:p>
    <w:p w14:paraId="56355990" w14:textId="61203704" w:rsidR="0029470C" w:rsidRPr="006779E6"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6779E6">
        <w:rPr>
          <w:rFonts w:ascii="Tahoma" w:hAnsi="Tahoma" w:cs="Tahoma"/>
          <w:sz w:val="20"/>
          <w:szCs w:val="20"/>
        </w:rPr>
        <w:t>požadovat přiměřenou slevu z kupní ceny,</w:t>
      </w:r>
      <w:r w:rsidR="002A775E" w:rsidRPr="006779E6">
        <w:rPr>
          <w:rFonts w:ascii="Tahoma" w:hAnsi="Tahoma" w:cs="Tahoma"/>
          <w:sz w:val="20"/>
          <w:szCs w:val="20"/>
        </w:rPr>
        <w:t xml:space="preserve"> nebo</w:t>
      </w:r>
    </w:p>
    <w:p w14:paraId="1914986A" w14:textId="39A99DCB" w:rsidR="0029470C" w:rsidRPr="006779E6"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sidRPr="006779E6">
        <w:rPr>
          <w:rFonts w:ascii="Tahoma" w:hAnsi="Tahoma" w:cs="Tahoma"/>
          <w:sz w:val="20"/>
          <w:szCs w:val="20"/>
        </w:rPr>
        <w:lastRenderedPageBreak/>
        <w:t>od této smlouvy odstoupit, bez časového omezení ve vztahu k okamžiku, kdy vyšlo najev</w:t>
      </w:r>
      <w:r w:rsidR="002A775E" w:rsidRPr="006779E6">
        <w:rPr>
          <w:rFonts w:ascii="Tahoma" w:hAnsi="Tahoma" w:cs="Tahoma"/>
          <w:sz w:val="20"/>
          <w:szCs w:val="20"/>
        </w:rPr>
        <w:t>o, že vadu nelze odstranit</w:t>
      </w:r>
      <w:r w:rsidRPr="006779E6">
        <w:rPr>
          <w:rFonts w:ascii="Tahoma" w:hAnsi="Tahoma" w:cs="Tahoma"/>
          <w:sz w:val="20"/>
          <w:szCs w:val="20"/>
        </w:rPr>
        <w:t>.</w:t>
      </w:r>
    </w:p>
    <w:p w14:paraId="5C2BA381" w14:textId="0ADD8E95" w:rsidR="00915AA6" w:rsidRPr="006779E6" w:rsidRDefault="00915AA6" w:rsidP="00915AA6">
      <w:pPr>
        <w:keepLines/>
        <w:spacing w:after="0" w:line="240" w:lineRule="auto"/>
        <w:ind w:left="426"/>
        <w:jc w:val="both"/>
        <w:rPr>
          <w:rFonts w:ascii="Tahoma" w:hAnsi="Tahoma" w:cs="Tahoma"/>
          <w:sz w:val="20"/>
          <w:szCs w:val="20"/>
        </w:rPr>
      </w:pPr>
      <w:r w:rsidRPr="006779E6">
        <w:rPr>
          <w:rFonts w:ascii="Tahoma" w:hAnsi="Tahoma" w:cs="Tahoma"/>
          <w:sz w:val="20"/>
          <w:szCs w:val="20"/>
        </w:rPr>
        <w:t>V případě vrácení zboží při odstoupení od smlouvy nebo dodání nového zboží bez vad není kupující povinen vracet prodávajícímu užitek (opotřebení), který ze zboží měl.</w:t>
      </w:r>
    </w:p>
    <w:p w14:paraId="1449EE5A" w14:textId="6248C7C7" w:rsidR="00172572" w:rsidRPr="006779E6" w:rsidRDefault="00172572"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sidRPr="006779E6">
        <w:rPr>
          <w:rFonts w:ascii="Tahoma" w:hAnsi="Tahoma" w:cs="Tahoma"/>
          <w:sz w:val="20"/>
          <w:szCs w:val="20"/>
        </w:rPr>
        <w:t>30</w:t>
      </w:r>
      <w:r w:rsidRPr="006779E6">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6779E6" w:rsidRDefault="00172572"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Cestovní náklady, náklady na materiál a jiné náklady, které prodávajícímu vzniknou v souvislosti s prováděním záručních oprav, hradí v plné výši prodávající.</w:t>
      </w:r>
    </w:p>
    <w:p w14:paraId="33D7946E" w14:textId="105EE9E7" w:rsidR="001E74C8" w:rsidRPr="006779E6" w:rsidRDefault="001E74C8" w:rsidP="00F5227F">
      <w:pPr>
        <w:keepLines/>
        <w:numPr>
          <w:ilvl w:val="0"/>
          <w:numId w:val="15"/>
        </w:numPr>
        <w:spacing w:before="120" w:after="0" w:line="240" w:lineRule="auto"/>
        <w:ind w:left="426" w:hanging="426"/>
        <w:jc w:val="both"/>
        <w:rPr>
          <w:rFonts w:ascii="Tahoma" w:hAnsi="Tahoma" w:cs="Tahoma"/>
          <w:sz w:val="20"/>
          <w:szCs w:val="20"/>
        </w:rPr>
      </w:pPr>
      <w:r w:rsidRPr="006779E6">
        <w:rPr>
          <w:rFonts w:ascii="Tahoma" w:hAnsi="Tahoma" w:cs="Tahoma"/>
          <w:sz w:val="20"/>
          <w:szCs w:val="20"/>
        </w:rPr>
        <w:t xml:space="preserve">Záruční servis </w:t>
      </w:r>
      <w:r w:rsidR="00814982" w:rsidRPr="006779E6">
        <w:rPr>
          <w:rFonts w:ascii="Tahoma" w:hAnsi="Tahoma" w:cs="Tahoma"/>
          <w:sz w:val="20"/>
          <w:szCs w:val="20"/>
        </w:rPr>
        <w:t>bude prováděn buď v síd</w:t>
      </w:r>
      <w:r w:rsidR="00897133" w:rsidRPr="006779E6">
        <w:rPr>
          <w:rFonts w:ascii="Tahoma" w:hAnsi="Tahoma" w:cs="Tahoma"/>
          <w:sz w:val="20"/>
          <w:szCs w:val="20"/>
        </w:rPr>
        <w:t>le kupujícího</w:t>
      </w:r>
      <w:r w:rsidR="00F852ED" w:rsidRPr="006779E6">
        <w:rPr>
          <w:rFonts w:ascii="Tahoma" w:hAnsi="Tahoma" w:cs="Tahoma"/>
          <w:sz w:val="20"/>
          <w:szCs w:val="20"/>
        </w:rPr>
        <w:t>, nebo prodávající</w:t>
      </w:r>
      <w:r w:rsidR="00814982" w:rsidRPr="006779E6">
        <w:rPr>
          <w:rFonts w:ascii="Tahoma" w:hAnsi="Tahoma" w:cs="Tahoma"/>
          <w:sz w:val="20"/>
          <w:szCs w:val="20"/>
        </w:rPr>
        <w:t xml:space="preserve"> zajistí vyzvednutí </w:t>
      </w:r>
      <w:r w:rsidR="00897133" w:rsidRPr="006779E6">
        <w:rPr>
          <w:rFonts w:ascii="Tahoma" w:hAnsi="Tahoma" w:cs="Tahoma"/>
          <w:sz w:val="20"/>
          <w:szCs w:val="20"/>
        </w:rPr>
        <w:t>zboží k</w:t>
      </w:r>
      <w:r w:rsidR="00472861">
        <w:rPr>
          <w:rFonts w:ascii="Tahoma" w:hAnsi="Tahoma" w:cs="Tahoma"/>
          <w:sz w:val="20"/>
          <w:szCs w:val="20"/>
        </w:rPr>
        <w:t> </w:t>
      </w:r>
      <w:r w:rsidR="00814982" w:rsidRPr="006779E6">
        <w:rPr>
          <w:rFonts w:ascii="Tahoma" w:hAnsi="Tahoma" w:cs="Tahoma"/>
          <w:sz w:val="20"/>
          <w:szCs w:val="20"/>
        </w:rPr>
        <w:t>záruční oprav</w:t>
      </w:r>
      <w:r w:rsidR="00897133" w:rsidRPr="006779E6">
        <w:rPr>
          <w:rFonts w:ascii="Tahoma" w:hAnsi="Tahoma" w:cs="Tahoma"/>
          <w:sz w:val="20"/>
          <w:szCs w:val="20"/>
        </w:rPr>
        <w:t>ě</w:t>
      </w:r>
      <w:r w:rsidR="00814982" w:rsidRPr="006779E6">
        <w:rPr>
          <w:rFonts w:ascii="Tahoma" w:hAnsi="Tahoma" w:cs="Tahoma"/>
          <w:sz w:val="20"/>
          <w:szCs w:val="20"/>
        </w:rPr>
        <w:t xml:space="preserve"> ze sídla zadavatele.</w:t>
      </w:r>
    </w:p>
    <w:p w14:paraId="5CD7AC26" w14:textId="5E2A1503" w:rsidR="00A132AB" w:rsidRPr="00D0251D" w:rsidRDefault="00A132AB" w:rsidP="00094AF8">
      <w:pPr>
        <w:keepNext/>
        <w:keepLines/>
        <w:widowControl w:val="0"/>
        <w:autoSpaceDE w:val="0"/>
        <w:autoSpaceDN w:val="0"/>
        <w:adjustRightInd w:val="0"/>
        <w:spacing w:before="360" w:after="0" w:line="240" w:lineRule="auto"/>
        <w:jc w:val="center"/>
        <w:rPr>
          <w:rFonts w:ascii="Tahoma" w:hAnsi="Tahoma" w:cs="Tahoma"/>
          <w:b/>
          <w:bCs/>
          <w:sz w:val="20"/>
          <w:szCs w:val="20"/>
        </w:rPr>
      </w:pPr>
      <w:r w:rsidRPr="00D0251D">
        <w:rPr>
          <w:rFonts w:ascii="Tahoma" w:hAnsi="Tahoma" w:cs="Tahoma"/>
          <w:b/>
          <w:bCs/>
          <w:sz w:val="20"/>
          <w:szCs w:val="20"/>
        </w:rPr>
        <w:t>VI</w:t>
      </w:r>
      <w:r w:rsidR="00B24AAA" w:rsidRPr="00D0251D">
        <w:rPr>
          <w:rFonts w:ascii="Tahoma" w:hAnsi="Tahoma" w:cs="Tahoma"/>
          <w:b/>
          <w:bCs/>
          <w:sz w:val="20"/>
          <w:szCs w:val="20"/>
        </w:rPr>
        <w:t>I</w:t>
      </w:r>
      <w:r w:rsidRPr="00D0251D">
        <w:rPr>
          <w:rFonts w:ascii="Tahoma" w:hAnsi="Tahoma" w:cs="Tahoma"/>
          <w:b/>
          <w:bCs/>
          <w:sz w:val="20"/>
          <w:szCs w:val="20"/>
        </w:rPr>
        <w:t xml:space="preserve">. </w:t>
      </w:r>
    </w:p>
    <w:p w14:paraId="58F40E89" w14:textId="77777777" w:rsidR="00DC6BBC" w:rsidRPr="00D0251D" w:rsidRDefault="00DC6BBC"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D0251D">
        <w:rPr>
          <w:rFonts w:ascii="Tahoma" w:hAnsi="Tahoma" w:cs="Tahoma"/>
          <w:b/>
          <w:bCs/>
          <w:sz w:val="20"/>
          <w:szCs w:val="20"/>
        </w:rPr>
        <w:t>Sankční ujednání</w:t>
      </w:r>
    </w:p>
    <w:p w14:paraId="25DE8AB8" w14:textId="277ABD43" w:rsidR="00DC6BBC" w:rsidRPr="006779E6"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0251D">
        <w:rPr>
          <w:rFonts w:ascii="Tahoma" w:hAnsi="Tahoma" w:cs="Tahoma"/>
          <w:sz w:val="20"/>
          <w:szCs w:val="20"/>
        </w:rPr>
        <w:t xml:space="preserve">Nedodrží-li prodávající lhůtu stanovenou pro dodání zboží dle </w:t>
      </w:r>
      <w:r w:rsidR="00B24AAA" w:rsidRPr="00D0251D">
        <w:rPr>
          <w:rFonts w:ascii="Tahoma" w:hAnsi="Tahoma" w:cs="Tahoma"/>
          <w:sz w:val="20"/>
          <w:szCs w:val="20"/>
        </w:rPr>
        <w:t>čl. III odst. 1</w:t>
      </w:r>
      <w:r w:rsidR="00B24AAA" w:rsidRPr="006779E6">
        <w:rPr>
          <w:rFonts w:ascii="Tahoma" w:hAnsi="Tahoma" w:cs="Tahoma"/>
          <w:sz w:val="20"/>
          <w:szCs w:val="20"/>
        </w:rPr>
        <w:t xml:space="preserve"> </w:t>
      </w:r>
      <w:r w:rsidRPr="006779E6">
        <w:rPr>
          <w:rFonts w:ascii="Tahoma" w:hAnsi="Tahoma" w:cs="Tahoma"/>
          <w:sz w:val="20"/>
          <w:szCs w:val="20"/>
        </w:rPr>
        <w:t xml:space="preserve">této smlouvy, je povinen uhradit kupujícímu smluvní pokutu ve výši </w:t>
      </w:r>
      <w:r w:rsidR="00772B56" w:rsidRPr="006779E6">
        <w:rPr>
          <w:rFonts w:ascii="Tahoma" w:hAnsi="Tahoma" w:cs="Tahoma"/>
          <w:sz w:val="20"/>
          <w:szCs w:val="20"/>
        </w:rPr>
        <w:t>0,</w:t>
      </w:r>
      <w:r w:rsidR="005B4D4D" w:rsidRPr="006779E6">
        <w:rPr>
          <w:rFonts w:ascii="Tahoma" w:hAnsi="Tahoma" w:cs="Tahoma"/>
          <w:sz w:val="20"/>
          <w:szCs w:val="20"/>
        </w:rPr>
        <w:t>1</w:t>
      </w:r>
      <w:r w:rsidR="00772B56" w:rsidRPr="006779E6">
        <w:rPr>
          <w:rFonts w:ascii="Tahoma" w:hAnsi="Tahoma" w:cs="Tahoma"/>
          <w:sz w:val="20"/>
          <w:szCs w:val="20"/>
        </w:rPr>
        <w:t xml:space="preserve"> </w:t>
      </w:r>
      <w:r w:rsidRPr="006779E6">
        <w:rPr>
          <w:rFonts w:ascii="Tahoma" w:hAnsi="Tahoma" w:cs="Tahoma"/>
          <w:sz w:val="20"/>
          <w:szCs w:val="20"/>
        </w:rPr>
        <w:t>%</w:t>
      </w:r>
      <w:r w:rsidRPr="006779E6">
        <w:rPr>
          <w:rFonts w:ascii="Tahoma" w:hAnsi="Tahoma" w:cs="Tahoma"/>
          <w:b/>
          <w:sz w:val="20"/>
          <w:szCs w:val="20"/>
        </w:rPr>
        <w:t xml:space="preserve"> </w:t>
      </w:r>
      <w:r w:rsidRPr="006779E6">
        <w:rPr>
          <w:rFonts w:ascii="Tahoma" w:hAnsi="Tahoma" w:cs="Tahoma"/>
          <w:sz w:val="20"/>
          <w:szCs w:val="20"/>
        </w:rPr>
        <w:t xml:space="preserve">z celkové kupní ceny </w:t>
      </w:r>
      <w:r w:rsidR="002728F9" w:rsidRPr="006779E6">
        <w:rPr>
          <w:rFonts w:ascii="Tahoma" w:hAnsi="Tahoma" w:cs="Tahoma"/>
          <w:sz w:val="20"/>
          <w:szCs w:val="20"/>
        </w:rPr>
        <w:t>včetně</w:t>
      </w:r>
      <w:r w:rsidRPr="006779E6">
        <w:rPr>
          <w:rFonts w:ascii="Tahoma" w:hAnsi="Tahoma" w:cs="Tahoma"/>
          <w:sz w:val="20"/>
          <w:szCs w:val="20"/>
        </w:rPr>
        <w:t xml:space="preserve"> DPH, a to za každý i započatý den prodlení.</w:t>
      </w:r>
    </w:p>
    <w:p w14:paraId="09728F64" w14:textId="63D08A8D" w:rsidR="001D66D6" w:rsidRPr="006779E6" w:rsidRDefault="001D66D6" w:rsidP="00F5227F">
      <w:pPr>
        <w:pStyle w:val="Zkladntextodsazen2"/>
        <w:keepLines/>
        <w:numPr>
          <w:ilvl w:val="0"/>
          <w:numId w:val="6"/>
        </w:numPr>
        <w:spacing w:before="120" w:after="0" w:line="240" w:lineRule="auto"/>
        <w:ind w:left="426" w:hanging="426"/>
        <w:jc w:val="both"/>
        <w:rPr>
          <w:rFonts w:ascii="Tahoma" w:hAnsi="Tahoma" w:cs="Tahoma"/>
          <w:sz w:val="20"/>
          <w:szCs w:val="20"/>
        </w:rPr>
      </w:pPr>
      <w:bookmarkStart w:id="0" w:name="_Hlk150092539"/>
      <w:r w:rsidRPr="006779E6">
        <w:rPr>
          <w:rFonts w:ascii="Tahoma" w:hAnsi="Tahoma" w:cs="Tahoma"/>
          <w:sz w:val="20"/>
          <w:szCs w:val="20"/>
        </w:rPr>
        <w:t xml:space="preserve">Nedodrží-li prodávající lhůtu stanovenou pro odstranění vad zboží dle čl. VI. odst. 4. smlouvy, je povinen uhradit kupujícímu smluvní pokutu ve výši </w:t>
      </w:r>
      <w:r w:rsidR="00472861" w:rsidRPr="006779E6">
        <w:rPr>
          <w:rFonts w:ascii="Tahoma" w:hAnsi="Tahoma" w:cs="Tahoma"/>
          <w:sz w:val="20"/>
          <w:szCs w:val="20"/>
        </w:rPr>
        <w:t>0,</w:t>
      </w:r>
      <w:r w:rsidR="00472861">
        <w:rPr>
          <w:rFonts w:ascii="Tahoma" w:hAnsi="Tahoma" w:cs="Tahoma"/>
          <w:sz w:val="20"/>
          <w:szCs w:val="20"/>
        </w:rPr>
        <w:t>05</w:t>
      </w:r>
      <w:r w:rsidR="00472861" w:rsidRPr="006779E6">
        <w:rPr>
          <w:rFonts w:ascii="Tahoma" w:hAnsi="Tahoma" w:cs="Tahoma"/>
          <w:sz w:val="20"/>
          <w:szCs w:val="20"/>
        </w:rPr>
        <w:t xml:space="preserve"> %</w:t>
      </w:r>
      <w:r w:rsidR="00472861" w:rsidRPr="006779E6">
        <w:rPr>
          <w:rFonts w:ascii="Tahoma" w:hAnsi="Tahoma" w:cs="Tahoma"/>
          <w:b/>
          <w:sz w:val="20"/>
          <w:szCs w:val="20"/>
        </w:rPr>
        <w:t xml:space="preserve"> </w:t>
      </w:r>
      <w:r w:rsidR="00472861" w:rsidRPr="006779E6">
        <w:rPr>
          <w:rFonts w:ascii="Tahoma" w:hAnsi="Tahoma" w:cs="Tahoma"/>
          <w:sz w:val="20"/>
          <w:szCs w:val="20"/>
        </w:rPr>
        <w:t xml:space="preserve">z celkové kupní ceny včetně DPH </w:t>
      </w:r>
      <w:r w:rsidRPr="006779E6">
        <w:rPr>
          <w:rFonts w:ascii="Tahoma" w:hAnsi="Tahoma" w:cs="Tahoma"/>
          <w:sz w:val="20"/>
          <w:szCs w:val="20"/>
        </w:rPr>
        <w:t>za každou vadu a každý i započatý den prodlení</w:t>
      </w:r>
      <w:bookmarkEnd w:id="0"/>
      <w:r w:rsidRPr="006779E6">
        <w:rPr>
          <w:rFonts w:ascii="Tahoma" w:hAnsi="Tahoma" w:cs="Tahoma"/>
          <w:sz w:val="20"/>
          <w:szCs w:val="20"/>
        </w:rPr>
        <w:t>.</w:t>
      </w:r>
    </w:p>
    <w:p w14:paraId="46A54F44" w14:textId="0E6A907F" w:rsidR="002D2904" w:rsidRPr="006779E6"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bookmarkStart w:id="1" w:name="_Hlk150092550"/>
      <w:r w:rsidRPr="006779E6">
        <w:rPr>
          <w:rFonts w:ascii="Tahoma" w:hAnsi="Tahoma" w:cs="Tahoma"/>
          <w:sz w:val="20"/>
          <w:szCs w:val="20"/>
        </w:rPr>
        <w:t xml:space="preserve">Nedodrží-li prodávající lhůtu stanovenou pro dodání </w:t>
      </w:r>
      <w:r w:rsidR="00213A91" w:rsidRPr="006779E6">
        <w:rPr>
          <w:rFonts w:ascii="Tahoma" w:hAnsi="Tahoma" w:cs="Tahoma"/>
          <w:sz w:val="20"/>
          <w:szCs w:val="20"/>
        </w:rPr>
        <w:t>nového zboží dle čl. VI. odst. 6</w:t>
      </w:r>
      <w:r w:rsidRPr="006779E6">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6779E6">
        <w:rPr>
          <w:rFonts w:ascii="Tahoma" w:hAnsi="Tahoma" w:cs="Tahoma"/>
          <w:sz w:val="20"/>
          <w:szCs w:val="20"/>
        </w:rPr>
        <w:t>ny dle čl. VI. odst. 7</w:t>
      </w:r>
      <w:r w:rsidRPr="006779E6">
        <w:rPr>
          <w:rFonts w:ascii="Tahoma" w:hAnsi="Tahoma" w:cs="Tahoma"/>
          <w:sz w:val="20"/>
          <w:szCs w:val="20"/>
        </w:rPr>
        <w:t xml:space="preserve"> této smlouvy, je povinen uhradit kupujícímu smluvní pokutu ve výši </w:t>
      </w:r>
      <w:r w:rsidR="00472861" w:rsidRPr="006779E6">
        <w:rPr>
          <w:rFonts w:ascii="Tahoma" w:hAnsi="Tahoma" w:cs="Tahoma"/>
          <w:sz w:val="20"/>
          <w:szCs w:val="20"/>
        </w:rPr>
        <w:t>0,</w:t>
      </w:r>
      <w:r w:rsidR="00472861">
        <w:rPr>
          <w:rFonts w:ascii="Tahoma" w:hAnsi="Tahoma" w:cs="Tahoma"/>
          <w:sz w:val="20"/>
          <w:szCs w:val="20"/>
        </w:rPr>
        <w:t>02</w:t>
      </w:r>
      <w:r w:rsidR="00472861" w:rsidRPr="006779E6">
        <w:rPr>
          <w:rFonts w:ascii="Tahoma" w:hAnsi="Tahoma" w:cs="Tahoma"/>
          <w:sz w:val="20"/>
          <w:szCs w:val="20"/>
        </w:rPr>
        <w:t xml:space="preserve"> %</w:t>
      </w:r>
      <w:r w:rsidR="00472861" w:rsidRPr="006779E6">
        <w:rPr>
          <w:rFonts w:ascii="Tahoma" w:hAnsi="Tahoma" w:cs="Tahoma"/>
          <w:b/>
          <w:sz w:val="20"/>
          <w:szCs w:val="20"/>
        </w:rPr>
        <w:t xml:space="preserve"> </w:t>
      </w:r>
      <w:r w:rsidR="00472861" w:rsidRPr="006779E6">
        <w:rPr>
          <w:rFonts w:ascii="Tahoma" w:hAnsi="Tahoma" w:cs="Tahoma"/>
          <w:sz w:val="20"/>
          <w:szCs w:val="20"/>
        </w:rPr>
        <w:t xml:space="preserve">z celkové kupní ceny včetně DPH </w:t>
      </w:r>
      <w:r w:rsidRPr="006779E6">
        <w:rPr>
          <w:rFonts w:ascii="Tahoma" w:hAnsi="Tahoma" w:cs="Tahoma"/>
          <w:sz w:val="20"/>
          <w:szCs w:val="20"/>
        </w:rPr>
        <w:t>za každý zjištěný případ a každý i započatý den prodlení</w:t>
      </w:r>
      <w:bookmarkEnd w:id="1"/>
      <w:r w:rsidRPr="006779E6">
        <w:rPr>
          <w:rFonts w:ascii="Tahoma" w:hAnsi="Tahoma" w:cs="Tahoma"/>
          <w:sz w:val="20"/>
          <w:szCs w:val="20"/>
        </w:rPr>
        <w:t>.</w:t>
      </w:r>
    </w:p>
    <w:p w14:paraId="4A1EEF30" w14:textId="1A3846A5" w:rsidR="002D2904" w:rsidRPr="006779E6"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bookmarkStart w:id="2" w:name="_Hlk150092563"/>
      <w:r w:rsidRPr="006779E6">
        <w:rPr>
          <w:rFonts w:ascii="Tahoma" w:hAnsi="Tahoma" w:cs="Tahoma"/>
          <w:sz w:val="20"/>
          <w:szCs w:val="20"/>
        </w:rPr>
        <w:t xml:space="preserve">V případě prodlení kupujícího s úhradou kupní ceny </w:t>
      </w:r>
      <w:r w:rsidR="00F441B8" w:rsidRPr="006779E6">
        <w:rPr>
          <w:rFonts w:ascii="Tahoma" w:hAnsi="Tahoma" w:cs="Tahoma"/>
          <w:sz w:val="20"/>
          <w:szCs w:val="20"/>
        </w:rPr>
        <w:t xml:space="preserve">se kupující </w:t>
      </w:r>
      <w:r w:rsidRPr="006779E6">
        <w:rPr>
          <w:rFonts w:ascii="Tahoma" w:hAnsi="Tahoma" w:cs="Tahoma"/>
          <w:sz w:val="20"/>
          <w:szCs w:val="20"/>
        </w:rPr>
        <w:t>zavazuje</w:t>
      </w:r>
      <w:r w:rsidR="00213A91" w:rsidRPr="006779E6">
        <w:rPr>
          <w:rFonts w:ascii="Tahoma" w:hAnsi="Tahoma" w:cs="Tahoma"/>
          <w:sz w:val="20"/>
          <w:szCs w:val="20"/>
        </w:rPr>
        <w:t xml:space="preserve"> uhradit prodávajícímu </w:t>
      </w:r>
      <w:r w:rsidRPr="006779E6">
        <w:rPr>
          <w:rFonts w:ascii="Tahoma" w:hAnsi="Tahoma" w:cs="Tahoma"/>
          <w:sz w:val="20"/>
          <w:szCs w:val="20"/>
        </w:rPr>
        <w:t xml:space="preserve">úrok z prodlení z nezaplacené části kupní ceny včetně </w:t>
      </w:r>
      <w:proofErr w:type="gramStart"/>
      <w:r w:rsidRPr="006779E6">
        <w:rPr>
          <w:rFonts w:ascii="Tahoma" w:hAnsi="Tahoma" w:cs="Tahoma"/>
          <w:sz w:val="20"/>
          <w:szCs w:val="20"/>
        </w:rPr>
        <w:t>DPH</w:t>
      </w:r>
      <w:proofErr w:type="gramEnd"/>
      <w:r w:rsidR="00213A91" w:rsidRPr="006779E6">
        <w:rPr>
          <w:rFonts w:ascii="Tahoma" w:hAnsi="Tahoma" w:cs="Tahoma"/>
          <w:sz w:val="20"/>
          <w:szCs w:val="20"/>
        </w:rPr>
        <w:t xml:space="preserve"> a to ve výši dle obecně závazných právních předpisů</w:t>
      </w:r>
      <w:bookmarkEnd w:id="2"/>
      <w:r w:rsidRPr="006779E6">
        <w:rPr>
          <w:rFonts w:ascii="Tahoma" w:hAnsi="Tahoma" w:cs="Tahoma"/>
          <w:sz w:val="20"/>
          <w:szCs w:val="20"/>
        </w:rPr>
        <w:t>.</w:t>
      </w:r>
    </w:p>
    <w:p w14:paraId="0AFB7530" w14:textId="30165EFD" w:rsidR="00F441B8" w:rsidRPr="006779E6" w:rsidRDefault="00F441B8" w:rsidP="006625A0">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bookmarkStart w:id="3" w:name="_Hlk150092576"/>
      <w:r w:rsidRPr="006779E6">
        <w:rPr>
          <w:rFonts w:ascii="Tahoma" w:hAnsi="Tahoma" w:cs="Tahoma"/>
          <w:sz w:val="20"/>
          <w:szCs w:val="20"/>
        </w:rPr>
        <w:t>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Splatnost vyúčtovaných smluvních pokut je 30 dnů od data doručení písemného oznámení o uplatnění smluvní pokuty příslušné smluvní straně a za den zaplacení bude považován den odepsání částky smluvní pokuty z účtu příslušné smluvní strany ve prospěch účtu, který bude uveden ve vyúčtování smluvní pokuty</w:t>
      </w:r>
      <w:bookmarkEnd w:id="3"/>
      <w:r w:rsidRPr="006779E6">
        <w:rPr>
          <w:rFonts w:ascii="Tahoma" w:hAnsi="Tahoma" w:cs="Tahoma"/>
          <w:sz w:val="20"/>
          <w:szCs w:val="20"/>
        </w:rPr>
        <w:t>.</w:t>
      </w:r>
    </w:p>
    <w:p w14:paraId="71561C7A" w14:textId="3F53C00C" w:rsidR="00DC6BBC" w:rsidRPr="006779E6" w:rsidRDefault="00DC6BBC" w:rsidP="006625A0">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6779E6">
        <w:rPr>
          <w:rFonts w:ascii="Tahoma" w:hAnsi="Tahoma" w:cs="Tahoma"/>
          <w:sz w:val="20"/>
          <w:szCs w:val="20"/>
        </w:rPr>
        <w:t xml:space="preserve">Ujednání o smluvních pokutách se nedotýká práva poškozené strany na náhradu </w:t>
      </w:r>
      <w:r w:rsidR="002D2904" w:rsidRPr="006779E6">
        <w:rPr>
          <w:rFonts w:ascii="Tahoma" w:hAnsi="Tahoma" w:cs="Tahoma"/>
          <w:sz w:val="20"/>
          <w:szCs w:val="20"/>
        </w:rPr>
        <w:t>škody, kterou lze vymáhat samostatně v plné výši vedle smluvní pokuty</w:t>
      </w:r>
      <w:r w:rsidRPr="006779E6">
        <w:rPr>
          <w:rFonts w:ascii="Tahoma" w:hAnsi="Tahoma" w:cs="Tahoma"/>
          <w:sz w:val="20"/>
          <w:szCs w:val="20"/>
        </w:rPr>
        <w:t>.</w:t>
      </w:r>
    </w:p>
    <w:p w14:paraId="36B82F98" w14:textId="41C3DBF0" w:rsidR="00E273EF" w:rsidRPr="006779E6" w:rsidRDefault="00E273EF"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Kupující je oprávněn započíst smluvní pokutu proti pohledávce prodávajícího na úhradu kupní ceny.</w:t>
      </w:r>
    </w:p>
    <w:p w14:paraId="16B95813" w14:textId="21890439" w:rsidR="00EC6EB0" w:rsidRPr="006779E6" w:rsidRDefault="00EC6EB0" w:rsidP="00094AF8">
      <w:pPr>
        <w:keepNext/>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 xml:space="preserve">VIII. </w:t>
      </w:r>
    </w:p>
    <w:p w14:paraId="5F748307" w14:textId="7C9EA1BE" w:rsidR="00EC6EB0" w:rsidRPr="006779E6" w:rsidRDefault="00EC6EB0"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Licenční ujednání</w:t>
      </w:r>
    </w:p>
    <w:p w14:paraId="6A865D9D" w14:textId="37340FEF" w:rsidR="00EC6EB0" w:rsidRPr="006779E6" w:rsidRDefault="00EC6EB0" w:rsidP="00F5227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Prodávající tímto uděluje kupujícímu licenc</w:t>
      </w:r>
      <w:r w:rsidR="00213A91" w:rsidRPr="006779E6">
        <w:rPr>
          <w:rFonts w:ascii="Tahoma" w:hAnsi="Tahoma" w:cs="Tahoma"/>
          <w:sz w:val="20"/>
          <w:szCs w:val="20"/>
        </w:rPr>
        <w:t>i</w:t>
      </w:r>
      <w:r w:rsidRPr="006779E6">
        <w:rPr>
          <w:rFonts w:ascii="Tahoma" w:hAnsi="Tahoma" w:cs="Tahoma"/>
          <w:sz w:val="20"/>
          <w:szCs w:val="20"/>
        </w:rPr>
        <w:t>, tj. oprávnění k výkonu práva užívat</w:t>
      </w:r>
      <w:r w:rsidR="00EF12E4" w:rsidRPr="006779E6">
        <w:rPr>
          <w:rFonts w:ascii="Tahoma" w:hAnsi="Tahoma" w:cs="Tahoma"/>
          <w:sz w:val="20"/>
          <w:szCs w:val="20"/>
        </w:rPr>
        <w:t xml:space="preserve"> software příslušející ke zboží v rozsahu stanoveném přílohou č. 1 této smlouvy. Není-li přílohou č. 1 této smlouvy stanoveno jinak, platí</w:t>
      </w:r>
      <w:r w:rsidRPr="006779E6">
        <w:rPr>
          <w:rFonts w:ascii="Tahoma" w:hAnsi="Tahoma" w:cs="Tahoma"/>
          <w:sz w:val="20"/>
          <w:szCs w:val="20"/>
        </w:rPr>
        <w:t>:</w:t>
      </w:r>
    </w:p>
    <w:p w14:paraId="41B0CC1B" w14:textId="6CF01F65" w:rsidR="00EC6EB0" w:rsidRPr="006779E6" w:rsidRDefault="00EC6EB0" w:rsidP="00F5227F">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6779E6">
        <w:rPr>
          <w:rFonts w:ascii="Tahoma" w:hAnsi="Tahoma" w:cs="Tahoma"/>
          <w:bCs/>
          <w:sz w:val="20"/>
          <w:szCs w:val="20"/>
        </w:rPr>
        <w:t>časový rozsah licence: doba neurčitá;</w:t>
      </w:r>
    </w:p>
    <w:p w14:paraId="52F150FD" w14:textId="2D38BFE0" w:rsidR="00EC6EB0" w:rsidRPr="006779E6" w:rsidRDefault="00EC6EB0" w:rsidP="00F5227F">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6779E6">
        <w:rPr>
          <w:rFonts w:ascii="Tahoma" w:hAnsi="Tahoma" w:cs="Tahoma"/>
          <w:bCs/>
          <w:sz w:val="20"/>
          <w:szCs w:val="20"/>
        </w:rPr>
        <w:t>územní rozsah licence: neomezen</w:t>
      </w:r>
      <w:r w:rsidR="00EF12E4" w:rsidRPr="006779E6">
        <w:rPr>
          <w:rFonts w:ascii="Tahoma" w:hAnsi="Tahoma" w:cs="Tahoma"/>
          <w:bCs/>
          <w:sz w:val="20"/>
          <w:szCs w:val="20"/>
        </w:rPr>
        <w:t>.</w:t>
      </w:r>
    </w:p>
    <w:p w14:paraId="13D3913E" w14:textId="5F246556" w:rsidR="00EC6EB0" w:rsidRPr="006779E6" w:rsidRDefault="00EC6EB0" w:rsidP="00F5227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lastRenderedPageBreak/>
        <w:t>Prodávající předá software jako součást zboží. Kupující nemá nárok na zdrojové kódy k software.</w:t>
      </w:r>
    </w:p>
    <w:p w14:paraId="1250805E" w14:textId="5EA5C15E" w:rsidR="00EC6EB0" w:rsidRPr="006779E6" w:rsidRDefault="00EC6EB0" w:rsidP="00F5227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Odměna za poskytnutí licence se sjednává jako jednorázová a je zahrnuta v kupní ceně dle čl. IV. této smlouvy.</w:t>
      </w:r>
    </w:p>
    <w:p w14:paraId="17F8262B" w14:textId="5DC518F1" w:rsidR="00EC6EB0" w:rsidRPr="006779E6" w:rsidRDefault="00EC6EB0" w:rsidP="00F5227F">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Smluvní strany prohlašují, že je jim známo, že součástí zboží jsou software produkty třetích stran. Licence k užití produktů třetích stran se řídí licenčními podmínkami vydanými výrobci těchto software produktů. Prodávající je povinen umožnit kupujícímu nabytí licencí k těmto softwarovým produktům třetích stran, a to za standardních podmínek tak, aby užití zboží neporušovalo práva třetích stran. Cena za tyto licence je již zahrnuta v úplatě dle čl. IV. této smlouvy.</w:t>
      </w:r>
    </w:p>
    <w:p w14:paraId="72DF04A0" w14:textId="186EDA5B" w:rsidR="002F264B" w:rsidRPr="006779E6" w:rsidRDefault="00D7291A" w:rsidP="00094AF8">
      <w:pPr>
        <w:keepLines/>
        <w:widowControl w:val="0"/>
        <w:autoSpaceDE w:val="0"/>
        <w:autoSpaceDN w:val="0"/>
        <w:adjustRightInd w:val="0"/>
        <w:spacing w:before="360" w:after="0" w:line="240" w:lineRule="auto"/>
        <w:jc w:val="center"/>
        <w:rPr>
          <w:rFonts w:ascii="Tahoma" w:hAnsi="Tahoma" w:cs="Tahoma"/>
          <w:b/>
          <w:bCs/>
          <w:sz w:val="20"/>
          <w:szCs w:val="20"/>
        </w:rPr>
      </w:pPr>
      <w:r w:rsidRPr="006779E6">
        <w:rPr>
          <w:rFonts w:ascii="Tahoma" w:hAnsi="Tahoma" w:cs="Tahoma"/>
          <w:b/>
          <w:bCs/>
          <w:sz w:val="20"/>
          <w:szCs w:val="20"/>
        </w:rPr>
        <w:t>IX</w:t>
      </w:r>
      <w:r w:rsidR="002F264B" w:rsidRPr="006779E6">
        <w:rPr>
          <w:rFonts w:ascii="Tahoma" w:hAnsi="Tahoma" w:cs="Tahoma"/>
          <w:b/>
          <w:bCs/>
          <w:sz w:val="20"/>
          <w:szCs w:val="20"/>
        </w:rPr>
        <w:t xml:space="preserve">. </w:t>
      </w:r>
    </w:p>
    <w:p w14:paraId="70C16D0D" w14:textId="19B52DB6" w:rsidR="002F264B" w:rsidRPr="006779E6" w:rsidRDefault="002370E2"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Zánik smlouvy</w:t>
      </w:r>
    </w:p>
    <w:p w14:paraId="6192AF5C" w14:textId="0AD3F2AB" w:rsidR="002F264B" w:rsidRPr="006779E6"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6779E6"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779E6">
        <w:rPr>
          <w:rFonts w:ascii="Tahoma" w:hAnsi="Tahoma" w:cs="Tahoma"/>
          <w:sz w:val="20"/>
          <w:szCs w:val="20"/>
        </w:rPr>
        <w:t>Kupující je oprávněn odstoupit od této smlouvy v</w:t>
      </w:r>
      <w:r w:rsidR="00D7291A" w:rsidRPr="006779E6">
        <w:rPr>
          <w:rFonts w:ascii="Tahoma" w:hAnsi="Tahoma" w:cs="Tahoma"/>
          <w:sz w:val="20"/>
          <w:szCs w:val="20"/>
        </w:rPr>
        <w:t> </w:t>
      </w:r>
      <w:r w:rsidRPr="006779E6">
        <w:rPr>
          <w:rFonts w:ascii="Tahoma" w:hAnsi="Tahoma" w:cs="Tahoma"/>
          <w:sz w:val="20"/>
          <w:szCs w:val="20"/>
        </w:rPr>
        <w:t>případě</w:t>
      </w:r>
      <w:r w:rsidR="00D7291A" w:rsidRPr="006779E6">
        <w:rPr>
          <w:rFonts w:ascii="Tahoma" w:hAnsi="Tahoma" w:cs="Tahoma"/>
          <w:sz w:val="20"/>
          <w:szCs w:val="20"/>
        </w:rPr>
        <w:t>, že</w:t>
      </w:r>
      <w:r w:rsidRPr="006779E6">
        <w:rPr>
          <w:rFonts w:ascii="Tahoma" w:hAnsi="Tahoma" w:cs="Tahoma"/>
          <w:sz w:val="20"/>
          <w:szCs w:val="20"/>
        </w:rPr>
        <w:t>:</w:t>
      </w:r>
    </w:p>
    <w:p w14:paraId="1C019E38" w14:textId="2874A12A" w:rsidR="002F264B" w:rsidRPr="006779E6"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bCs/>
          <w:sz w:val="20"/>
          <w:szCs w:val="20"/>
        </w:rPr>
        <w:t>p</w:t>
      </w:r>
      <w:r w:rsidR="002F264B" w:rsidRPr="006779E6">
        <w:rPr>
          <w:rFonts w:ascii="Tahoma" w:hAnsi="Tahoma" w:cs="Tahoma"/>
          <w:bCs/>
          <w:sz w:val="20"/>
          <w:szCs w:val="20"/>
        </w:rPr>
        <w:t xml:space="preserve">rodlení prodávajícího s dodáním zboží </w:t>
      </w:r>
      <w:r w:rsidRPr="006779E6">
        <w:rPr>
          <w:rFonts w:ascii="Tahoma" w:hAnsi="Tahoma" w:cs="Tahoma"/>
          <w:bCs/>
          <w:sz w:val="20"/>
          <w:szCs w:val="20"/>
        </w:rPr>
        <w:t xml:space="preserve">bude </w:t>
      </w:r>
      <w:r w:rsidR="002F264B" w:rsidRPr="006779E6">
        <w:rPr>
          <w:rFonts w:ascii="Tahoma" w:hAnsi="Tahoma" w:cs="Tahoma"/>
          <w:bCs/>
          <w:sz w:val="20"/>
          <w:szCs w:val="20"/>
        </w:rPr>
        <w:t xml:space="preserve">delší než </w:t>
      </w:r>
      <w:r w:rsidR="00C85FCA" w:rsidRPr="006779E6">
        <w:rPr>
          <w:rFonts w:ascii="Tahoma" w:hAnsi="Tahoma" w:cs="Tahoma"/>
          <w:bCs/>
          <w:sz w:val="20"/>
          <w:szCs w:val="20"/>
        </w:rPr>
        <w:t>3</w:t>
      </w:r>
      <w:r w:rsidRPr="006779E6">
        <w:rPr>
          <w:rFonts w:ascii="Tahoma" w:hAnsi="Tahoma" w:cs="Tahoma"/>
          <w:bCs/>
          <w:sz w:val="20"/>
          <w:szCs w:val="20"/>
        </w:rPr>
        <w:t>0 dnů oproti termínu plnění stanovenému touto smlouvou,</w:t>
      </w:r>
    </w:p>
    <w:p w14:paraId="45C29A62" w14:textId="4660FFC0" w:rsidR="00D7291A" w:rsidRPr="006779E6"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bCs/>
          <w:sz w:val="20"/>
          <w:szCs w:val="20"/>
        </w:rPr>
        <w:t xml:space="preserve">prodlení prodávajícího s odstraněním vady zboží bude delší než </w:t>
      </w:r>
      <w:r w:rsidR="00AA32B8" w:rsidRPr="006779E6">
        <w:rPr>
          <w:rFonts w:ascii="Tahoma" w:hAnsi="Tahoma" w:cs="Tahoma"/>
          <w:bCs/>
          <w:sz w:val="20"/>
          <w:szCs w:val="20"/>
        </w:rPr>
        <w:t>15</w:t>
      </w:r>
      <w:r w:rsidRPr="006779E6">
        <w:rPr>
          <w:rFonts w:ascii="Tahoma" w:hAnsi="Tahoma" w:cs="Tahoma"/>
          <w:bCs/>
          <w:sz w:val="20"/>
          <w:szCs w:val="20"/>
        </w:rPr>
        <w:t xml:space="preserve"> </w:t>
      </w:r>
      <w:r w:rsidR="00C85FCA" w:rsidRPr="006779E6">
        <w:rPr>
          <w:rFonts w:ascii="Tahoma" w:hAnsi="Tahoma" w:cs="Tahoma"/>
          <w:bCs/>
          <w:sz w:val="20"/>
          <w:szCs w:val="20"/>
        </w:rPr>
        <w:t>kalendářních</w:t>
      </w:r>
      <w:r w:rsidRPr="006779E6">
        <w:rPr>
          <w:rFonts w:ascii="Tahoma" w:hAnsi="Tahoma" w:cs="Tahoma"/>
          <w:bCs/>
          <w:sz w:val="20"/>
          <w:szCs w:val="20"/>
        </w:rPr>
        <w:t xml:space="preserve"> dnů,</w:t>
      </w:r>
    </w:p>
    <w:p w14:paraId="7FD17690" w14:textId="36A23473" w:rsidR="00D7291A" w:rsidRPr="006779E6"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00D7291A" w:rsidRPr="006779E6">
        <w:rPr>
          <w:rFonts w:ascii="Tahoma" w:hAnsi="Tahoma" w:cs="Tahoma"/>
          <w:bCs/>
          <w:sz w:val="20"/>
          <w:szCs w:val="20"/>
        </w:rPr>
        <w:t>,</w:t>
      </w:r>
    </w:p>
    <w:p w14:paraId="2A78A2D2" w14:textId="0E4F2975" w:rsidR="00D7291A" w:rsidRPr="006779E6"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6779E6">
        <w:rPr>
          <w:rFonts w:ascii="Tahoma" w:hAnsi="Tahoma" w:cs="Tahoma"/>
          <w:sz w:val="20"/>
          <w:szCs w:val="20"/>
        </w:rPr>
        <w:t>prodávající vstoupí do likvidace</w:t>
      </w:r>
      <w:r w:rsidR="00D7291A" w:rsidRPr="006779E6">
        <w:rPr>
          <w:rFonts w:ascii="Tahoma" w:hAnsi="Tahoma" w:cs="Tahoma"/>
          <w:bCs/>
          <w:sz w:val="20"/>
          <w:szCs w:val="20"/>
        </w:rPr>
        <w:t>.</w:t>
      </w:r>
    </w:p>
    <w:p w14:paraId="7A1F3A6A" w14:textId="15B927FB" w:rsidR="00D7291A" w:rsidRPr="006779E6"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Pr="006779E6"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Pr="006779E6"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Ukončením účinnosti této smlouvy nejsou dotčena ustanovení smlouvy týkající se nároků z odpovědnosti za vady, z odpovědnosti za škodu a ze smluvních pokut, pokud vznikly před ukončením účinnosti smlouvy, ustanovení o ochraně informací, ani další ustanovení a nároky, z jejichž povahy vyplývá, že mají trvat i po zániku této smlouvy.</w:t>
      </w:r>
    </w:p>
    <w:p w14:paraId="520EC570" w14:textId="55187087" w:rsidR="00E228E7" w:rsidRPr="006779E6" w:rsidRDefault="002370E2" w:rsidP="00094AF8">
      <w:pPr>
        <w:keepNext/>
        <w:keepLines/>
        <w:spacing w:before="360" w:after="0" w:line="240" w:lineRule="auto"/>
        <w:jc w:val="center"/>
        <w:rPr>
          <w:rFonts w:ascii="Tahoma" w:hAnsi="Tahoma" w:cs="Tahoma"/>
          <w:b/>
          <w:sz w:val="20"/>
          <w:szCs w:val="20"/>
        </w:rPr>
      </w:pPr>
      <w:r w:rsidRPr="006779E6">
        <w:rPr>
          <w:rFonts w:ascii="Tahoma" w:hAnsi="Tahoma" w:cs="Tahoma"/>
          <w:b/>
          <w:sz w:val="20"/>
          <w:szCs w:val="20"/>
        </w:rPr>
        <w:t>X</w:t>
      </w:r>
      <w:r w:rsidR="00E228E7" w:rsidRPr="006779E6">
        <w:rPr>
          <w:rFonts w:ascii="Tahoma" w:hAnsi="Tahoma" w:cs="Tahoma"/>
          <w:b/>
          <w:sz w:val="20"/>
          <w:szCs w:val="20"/>
        </w:rPr>
        <w:t>.</w:t>
      </w:r>
    </w:p>
    <w:p w14:paraId="1BB947C2" w14:textId="77777777" w:rsidR="00E228E7" w:rsidRPr="006779E6" w:rsidRDefault="00E228E7" w:rsidP="00094AF8">
      <w:pPr>
        <w:keepNext/>
        <w:keepLines/>
        <w:spacing w:after="0" w:line="240" w:lineRule="auto"/>
        <w:jc w:val="center"/>
        <w:rPr>
          <w:rFonts w:ascii="Tahoma" w:hAnsi="Tahoma" w:cs="Tahoma"/>
          <w:b/>
          <w:sz w:val="20"/>
          <w:szCs w:val="20"/>
        </w:rPr>
      </w:pPr>
      <w:r w:rsidRPr="006779E6">
        <w:rPr>
          <w:rFonts w:ascii="Tahoma" w:hAnsi="Tahoma" w:cs="Tahoma"/>
          <w:b/>
          <w:sz w:val="20"/>
          <w:szCs w:val="20"/>
        </w:rPr>
        <w:t>Ostatní ujednání</w:t>
      </w:r>
    </w:p>
    <w:p w14:paraId="2E02B0CC" w14:textId="77777777" w:rsidR="00E228E7" w:rsidRPr="006779E6" w:rsidRDefault="00E228E7" w:rsidP="00094AF8">
      <w:pPr>
        <w:pStyle w:val="Odstavecseseznamem"/>
        <w:keepNext/>
        <w:keepLines/>
        <w:numPr>
          <w:ilvl w:val="0"/>
          <w:numId w:val="7"/>
        </w:numPr>
        <w:spacing w:before="120" w:after="0" w:line="240" w:lineRule="auto"/>
        <w:ind w:left="425" w:hanging="425"/>
        <w:contextualSpacing w:val="0"/>
        <w:jc w:val="both"/>
        <w:rPr>
          <w:rFonts w:ascii="Tahoma" w:hAnsi="Tahoma" w:cs="Tahoma"/>
          <w:sz w:val="20"/>
          <w:szCs w:val="20"/>
        </w:rPr>
      </w:pPr>
      <w:r w:rsidRPr="006779E6">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658F1F49" w:rsidR="00FA55AD" w:rsidRPr="006779E6" w:rsidRDefault="00FA55AD"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bookmarkStart w:id="4" w:name="_Hlk150092749"/>
      <w:r w:rsidRPr="006779E6">
        <w:rPr>
          <w:rFonts w:ascii="Tahoma" w:hAnsi="Tahoma" w:cs="Tahoma"/>
          <w:sz w:val="20"/>
          <w:szCs w:val="20"/>
        </w:rPr>
        <w:t xml:space="preserve">archivovat veškeré písemnosti související s plněním této smlouvy, a kdykoli po tuto dobu kupujícímu umožnit přístup k těmto archivovaným písemnostem, a to do </w:t>
      </w:r>
      <w:r w:rsidR="00AB62C4" w:rsidRPr="006779E6">
        <w:rPr>
          <w:rFonts w:ascii="Tahoma" w:hAnsi="Tahoma" w:cs="Tahoma"/>
          <w:sz w:val="20"/>
          <w:szCs w:val="20"/>
        </w:rPr>
        <w:t>31. 12. 203</w:t>
      </w:r>
      <w:r w:rsidR="00372888" w:rsidRPr="006779E6">
        <w:rPr>
          <w:rFonts w:ascii="Tahoma" w:hAnsi="Tahoma" w:cs="Tahoma"/>
          <w:sz w:val="20"/>
          <w:szCs w:val="20"/>
        </w:rPr>
        <w:t>4</w:t>
      </w:r>
      <w:r w:rsidRPr="006779E6">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 bezplatně převzít</w:t>
      </w:r>
      <w:bookmarkEnd w:id="4"/>
      <w:r w:rsidRPr="006779E6">
        <w:rPr>
          <w:rFonts w:ascii="Tahoma" w:hAnsi="Tahoma" w:cs="Tahoma"/>
          <w:sz w:val="20"/>
          <w:szCs w:val="20"/>
        </w:rPr>
        <w:t>;</w:t>
      </w:r>
    </w:p>
    <w:p w14:paraId="57CE4BFC" w14:textId="3533502B" w:rsidR="00E228E7" w:rsidRPr="006779E6" w:rsidRDefault="00E228E7" w:rsidP="00094AF8">
      <w:pPr>
        <w:pStyle w:val="Odstavecseseznamem"/>
        <w:keepLines/>
        <w:widowControl w:val="0"/>
        <w:numPr>
          <w:ilvl w:val="0"/>
          <w:numId w:val="21"/>
        </w:numPr>
        <w:tabs>
          <w:tab w:val="left" w:pos="2835"/>
        </w:tabs>
        <w:spacing w:before="120" w:after="0" w:line="240" w:lineRule="auto"/>
        <w:ind w:left="867" w:hanging="357"/>
        <w:contextualSpacing w:val="0"/>
        <w:jc w:val="both"/>
        <w:rPr>
          <w:rFonts w:ascii="Tahoma" w:hAnsi="Tahoma" w:cs="Tahoma"/>
          <w:sz w:val="20"/>
          <w:szCs w:val="20"/>
        </w:rPr>
      </w:pPr>
      <w:bookmarkStart w:id="5" w:name="_Hlk150092758"/>
      <w:r w:rsidRPr="006779E6">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6779E6">
        <w:rPr>
          <w:rFonts w:ascii="Tahoma" w:hAnsi="Tahoma" w:cs="Tahoma"/>
          <w:sz w:val="20"/>
          <w:szCs w:val="20"/>
        </w:rPr>
        <w:t xml:space="preserve"> je prodávající povinen </w:t>
      </w:r>
      <w:r w:rsidRPr="006779E6">
        <w:rPr>
          <w:rFonts w:ascii="Tahoma" w:hAnsi="Tahoma" w:cs="Tahoma"/>
          <w:color w:val="000000"/>
          <w:sz w:val="20"/>
          <w:szCs w:val="20"/>
        </w:rPr>
        <w:t xml:space="preserve">jako osoba povinná dle § 2 písm. e) zákona č. 320/2001 Sb., o finanční kontrole ve veřejné </w:t>
      </w:r>
      <w:r w:rsidRPr="00472861">
        <w:rPr>
          <w:rFonts w:ascii="Tahoma" w:hAnsi="Tahoma" w:cs="Tahoma"/>
          <w:color w:val="000000"/>
          <w:sz w:val="20"/>
          <w:szCs w:val="20"/>
        </w:rPr>
        <w:t xml:space="preserve">správě, v účinném znění, spolupůsobit při výkonu finanční kontroly, mj. umožnit řídícímu orgánu </w:t>
      </w:r>
      <w:r w:rsidR="006521FA" w:rsidRPr="00472861">
        <w:rPr>
          <w:rFonts w:ascii="Tahoma" w:hAnsi="Tahoma" w:cs="Tahoma"/>
          <w:sz w:val="20"/>
          <w:szCs w:val="20"/>
        </w:rPr>
        <w:t>OP ST</w:t>
      </w:r>
      <w:r w:rsidRPr="00472861">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472861">
        <w:rPr>
          <w:rFonts w:ascii="Tahoma" w:hAnsi="Tahoma" w:cs="Tahoma"/>
          <w:sz w:val="20"/>
          <w:szCs w:val="20"/>
        </w:rPr>
        <w:t>[zejména zákona č.</w:t>
      </w:r>
      <w:r w:rsidR="00D14184" w:rsidRPr="00472861">
        <w:rPr>
          <w:rFonts w:ascii="Tahoma" w:hAnsi="Tahoma" w:cs="Tahoma"/>
          <w:sz w:val="20"/>
          <w:szCs w:val="20"/>
        </w:rPr>
        <w:t> </w:t>
      </w:r>
      <w:r w:rsidRPr="00472861">
        <w:rPr>
          <w:rFonts w:ascii="Tahoma" w:hAnsi="Tahoma" w:cs="Tahoma"/>
          <w:sz w:val="20"/>
          <w:szCs w:val="20"/>
        </w:rPr>
        <w:t>255/2012 Sb., o kontrole (kontrolní řád), v účinném znění];</w:t>
      </w:r>
      <w:r w:rsidR="00FA55AD" w:rsidRPr="00472861">
        <w:rPr>
          <w:rFonts w:ascii="Tahoma" w:hAnsi="Tahoma" w:cs="Tahoma"/>
          <w:color w:val="000000"/>
          <w:sz w:val="20"/>
          <w:szCs w:val="20"/>
        </w:rPr>
        <w:t xml:space="preserve"> ve smlouvách se svými pod</w:t>
      </w:r>
      <w:r w:rsidRPr="00472861">
        <w:rPr>
          <w:rFonts w:ascii="Tahoma" w:hAnsi="Tahoma" w:cs="Tahoma"/>
          <w:color w:val="000000"/>
          <w:sz w:val="20"/>
          <w:szCs w:val="20"/>
        </w:rPr>
        <w:t>dodavateli prodávající tyto zaváže umožnit říd</w:t>
      </w:r>
      <w:r w:rsidR="005B4D4D" w:rsidRPr="00472861">
        <w:rPr>
          <w:rFonts w:ascii="Tahoma" w:hAnsi="Tahoma" w:cs="Tahoma"/>
          <w:color w:val="000000"/>
          <w:sz w:val="20"/>
          <w:szCs w:val="20"/>
        </w:rPr>
        <w:t xml:space="preserve">ícímu orgánu </w:t>
      </w:r>
      <w:r w:rsidR="006521FA" w:rsidRPr="00472861">
        <w:rPr>
          <w:rFonts w:ascii="Tahoma" w:hAnsi="Tahoma" w:cs="Tahoma"/>
          <w:sz w:val="20"/>
          <w:szCs w:val="20"/>
        </w:rPr>
        <w:t>OP ST</w:t>
      </w:r>
      <w:r w:rsidR="005B4D4D" w:rsidRPr="00472861">
        <w:rPr>
          <w:rFonts w:ascii="Tahoma" w:hAnsi="Tahoma" w:cs="Tahoma"/>
          <w:color w:val="000000"/>
          <w:sz w:val="20"/>
          <w:szCs w:val="20"/>
        </w:rPr>
        <w:t xml:space="preserve"> kontrolu pod</w:t>
      </w:r>
      <w:r w:rsidRPr="00472861">
        <w:rPr>
          <w:rFonts w:ascii="Tahoma" w:hAnsi="Tahoma" w:cs="Tahoma"/>
          <w:color w:val="000000"/>
          <w:sz w:val="20"/>
          <w:szCs w:val="20"/>
        </w:rPr>
        <w:t>dodavatelů</w:t>
      </w:r>
      <w:r w:rsidRPr="006779E6">
        <w:rPr>
          <w:rFonts w:ascii="Tahoma" w:hAnsi="Tahoma" w:cs="Tahoma"/>
          <w:color w:val="000000"/>
          <w:sz w:val="20"/>
          <w:szCs w:val="20"/>
        </w:rPr>
        <w:t xml:space="preserve"> v témže rozsahu</w:t>
      </w:r>
      <w:bookmarkEnd w:id="5"/>
      <w:r w:rsidR="002A5CD0" w:rsidRPr="006779E6">
        <w:rPr>
          <w:rFonts w:ascii="Tahoma" w:hAnsi="Tahoma" w:cs="Tahoma"/>
          <w:color w:val="000000"/>
          <w:sz w:val="20"/>
          <w:szCs w:val="20"/>
        </w:rPr>
        <w:t>.</w:t>
      </w:r>
      <w:r w:rsidRPr="006779E6">
        <w:rPr>
          <w:rFonts w:ascii="Tahoma" w:hAnsi="Tahoma" w:cs="Tahoma"/>
          <w:color w:val="000000"/>
          <w:sz w:val="20"/>
          <w:szCs w:val="20"/>
        </w:rPr>
        <w:t xml:space="preserve"> </w:t>
      </w:r>
    </w:p>
    <w:p w14:paraId="248C983F" w14:textId="7114D12C" w:rsidR="005F1CAD" w:rsidRPr="006779E6"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bookmarkStart w:id="6" w:name="_Hlk150092776"/>
      <w:r w:rsidRPr="006779E6">
        <w:rPr>
          <w:rFonts w:ascii="Tahoma" w:hAnsi="Tahoma" w:cs="Tahoma"/>
          <w:sz w:val="20"/>
          <w:szCs w:val="20"/>
        </w:rPr>
        <w:lastRenderedPageBreak/>
        <w:t>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w:t>
      </w:r>
      <w:bookmarkEnd w:id="6"/>
      <w:r w:rsidRPr="006779E6">
        <w:rPr>
          <w:rFonts w:ascii="Tahoma" w:hAnsi="Tahoma" w:cs="Tahoma"/>
          <w:sz w:val="20"/>
          <w:szCs w:val="20"/>
        </w:rPr>
        <w:t xml:space="preserve">. </w:t>
      </w:r>
    </w:p>
    <w:p w14:paraId="125AB27C" w14:textId="3C7DF512" w:rsidR="002A5CD0" w:rsidRPr="006779E6"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bookmarkStart w:id="7" w:name="_Hlk150092785"/>
      <w:r w:rsidRPr="006779E6">
        <w:rPr>
          <w:rFonts w:ascii="Tahoma" w:hAnsi="Tahoma" w:cs="Tahoma"/>
          <w:sz w:val="20"/>
          <w:szCs w:val="20"/>
        </w:rPr>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7"/>
      <w:r w:rsidRPr="006779E6">
        <w:rPr>
          <w:rFonts w:ascii="Tahoma" w:hAnsi="Tahoma" w:cs="Tahoma"/>
          <w:sz w:val="20"/>
          <w:szCs w:val="20"/>
        </w:rPr>
        <w:t>:</w:t>
      </w:r>
    </w:p>
    <w:p w14:paraId="740DCD6C" w14:textId="77777777" w:rsidR="002A5CD0" w:rsidRPr="006779E6" w:rsidRDefault="002A5CD0" w:rsidP="002A5CD0">
      <w:pPr>
        <w:widowControl w:val="0"/>
        <w:numPr>
          <w:ilvl w:val="0"/>
          <w:numId w:val="35"/>
        </w:numPr>
        <w:tabs>
          <w:tab w:val="left" w:pos="2835"/>
        </w:tabs>
        <w:spacing w:after="0" w:line="240" w:lineRule="auto"/>
        <w:ind w:left="992" w:hanging="425"/>
        <w:jc w:val="both"/>
        <w:rPr>
          <w:rFonts w:ascii="Tahoma" w:hAnsi="Tahoma" w:cs="Tahoma"/>
          <w:sz w:val="20"/>
          <w:szCs w:val="20"/>
        </w:rPr>
      </w:pPr>
      <w:bookmarkStart w:id="8" w:name="_Hlk150092794"/>
      <w:r w:rsidRPr="006779E6">
        <w:rPr>
          <w:rFonts w:ascii="Tahoma" w:hAnsi="Tahoma" w:cs="Tahoma"/>
          <w:sz w:val="20"/>
          <w:szCs w:val="20"/>
        </w:rPr>
        <w:t xml:space="preserve">plnění veškerých </w:t>
      </w:r>
      <w:r w:rsidRPr="006779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8"/>
      <w:r w:rsidRPr="006779E6">
        <w:rPr>
          <w:rFonts w:ascii="Tahoma" w:hAnsi="Tahoma" w:cs="Tahoma"/>
          <w:sz w:val="20"/>
          <w:szCs w:val="20"/>
        </w:rPr>
        <w:t>,</w:t>
      </w:r>
    </w:p>
    <w:p w14:paraId="508EA3CA" w14:textId="77777777" w:rsidR="002A5CD0" w:rsidRPr="006779E6" w:rsidRDefault="002A5CD0" w:rsidP="002A5CD0">
      <w:pPr>
        <w:widowControl w:val="0"/>
        <w:numPr>
          <w:ilvl w:val="0"/>
          <w:numId w:val="35"/>
        </w:numPr>
        <w:tabs>
          <w:tab w:val="left" w:pos="2835"/>
        </w:tabs>
        <w:spacing w:after="0" w:line="240" w:lineRule="auto"/>
        <w:ind w:left="992" w:hanging="425"/>
        <w:jc w:val="both"/>
        <w:rPr>
          <w:rFonts w:ascii="Tahoma" w:hAnsi="Tahoma" w:cs="Tahoma"/>
          <w:sz w:val="20"/>
          <w:szCs w:val="20"/>
        </w:rPr>
      </w:pPr>
      <w:r w:rsidRPr="006779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6779E6"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6779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DBAD86E" w14:textId="0EB6B777" w:rsidR="002A5CD0" w:rsidRPr="006779E6"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6779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6779E6">
        <w:rPr>
          <w:rFonts w:ascii="Tahoma" w:hAnsi="Tahoma" w:cs="Tahoma"/>
          <w:sz w:val="20"/>
          <w:szCs w:val="20"/>
        </w:rPr>
        <w:t>.</w:t>
      </w:r>
    </w:p>
    <w:p w14:paraId="59C3FEEB" w14:textId="77777777" w:rsidR="005F1CAD" w:rsidRPr="006779E6" w:rsidRDefault="005F1CAD" w:rsidP="00472861">
      <w:pPr>
        <w:keepLines/>
        <w:widowControl w:val="0"/>
        <w:autoSpaceDE w:val="0"/>
        <w:autoSpaceDN w:val="0"/>
        <w:adjustRightInd w:val="0"/>
        <w:spacing w:before="240" w:after="0" w:line="240" w:lineRule="auto"/>
        <w:jc w:val="center"/>
        <w:rPr>
          <w:rFonts w:ascii="Tahoma" w:hAnsi="Tahoma" w:cs="Tahoma"/>
          <w:b/>
          <w:bCs/>
          <w:sz w:val="20"/>
          <w:szCs w:val="20"/>
        </w:rPr>
      </w:pPr>
      <w:r w:rsidRPr="006779E6">
        <w:rPr>
          <w:rFonts w:ascii="Tahoma" w:hAnsi="Tahoma" w:cs="Tahoma"/>
          <w:b/>
          <w:bCs/>
          <w:sz w:val="20"/>
          <w:szCs w:val="20"/>
        </w:rPr>
        <w:t>XI.</w:t>
      </w:r>
    </w:p>
    <w:p w14:paraId="4F176BF7" w14:textId="039253C6" w:rsidR="005F1CAD" w:rsidRPr="006779E6" w:rsidRDefault="005F1CAD"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Společná ustanovení</w:t>
      </w:r>
    </w:p>
    <w:p w14:paraId="5095C077" w14:textId="078995A8" w:rsidR="005F1CAD" w:rsidRPr="006779E6"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6779E6">
        <w:rPr>
          <w:rFonts w:ascii="Tahoma" w:hAnsi="Tahoma" w:cs="Tahoma"/>
          <w:sz w:val="20"/>
          <w:szCs w:val="20"/>
        </w:rPr>
        <w:t>.</w:t>
      </w:r>
      <w:r w:rsidRPr="006779E6">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Pr="006779E6"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Pr="006779E6"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Započtení na pohledávky prodávajícího vzniklé dle této Smlouvy se nepřipouští. Smluvní strany vylučují ve vztahu k pohledávkám vzniklým kupujícímu z této Smlouvy nebo </w:t>
      </w:r>
      <w:r w:rsidR="009048AB" w:rsidRPr="006779E6">
        <w:rPr>
          <w:rFonts w:ascii="Tahoma" w:hAnsi="Tahoma" w:cs="Tahoma"/>
          <w:sz w:val="20"/>
          <w:szCs w:val="20"/>
        </w:rPr>
        <w:t>v souvislosti s ní aplikaci ustanovení</w:t>
      </w:r>
      <w:r w:rsidRPr="006779E6">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p>
    <w:p w14:paraId="6F58EC10" w14:textId="45C935B6" w:rsidR="009048AB" w:rsidRPr="006779E6"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V případě, že v období mezi uzavřením této Smlouvy a předáním zboží dojde k výrobě vyšší verze dodávaného zboží nebo jeho části, může prodávající po předchozím písemném souhlasu kupujícího dodat za podmínek uvedených v této Smlouvě kupujícímu tuto vyšší verzi zboží, a to bez navýšení celkové kupní ceny, při zachování lhůty předání zboží, při zachování kompatibility zboží s jinými technologiemi, které jsou součástí předmětu této Smlouvy a při zachování totožných nebo lepších parametrů zboží oproti parametrům zboží původně sjednaného v této Smlouvě.</w:t>
      </w:r>
    </w:p>
    <w:p w14:paraId="3C671E9A" w14:textId="1612AE5F" w:rsidR="00DC6BBC" w:rsidRPr="006779E6" w:rsidRDefault="002370E2" w:rsidP="00472861">
      <w:pPr>
        <w:keepNext/>
        <w:keepLines/>
        <w:widowControl w:val="0"/>
        <w:autoSpaceDE w:val="0"/>
        <w:autoSpaceDN w:val="0"/>
        <w:adjustRightInd w:val="0"/>
        <w:spacing w:before="240" w:after="0" w:line="240" w:lineRule="auto"/>
        <w:jc w:val="center"/>
        <w:rPr>
          <w:rFonts w:ascii="Tahoma" w:hAnsi="Tahoma" w:cs="Tahoma"/>
          <w:b/>
          <w:bCs/>
          <w:sz w:val="20"/>
          <w:szCs w:val="20"/>
        </w:rPr>
      </w:pPr>
      <w:r w:rsidRPr="006779E6">
        <w:rPr>
          <w:rFonts w:ascii="Tahoma" w:hAnsi="Tahoma" w:cs="Tahoma"/>
          <w:b/>
          <w:bCs/>
          <w:sz w:val="20"/>
          <w:szCs w:val="20"/>
        </w:rPr>
        <w:t>X</w:t>
      </w:r>
      <w:r w:rsidR="00E228E7" w:rsidRPr="006779E6">
        <w:rPr>
          <w:rFonts w:ascii="Tahoma" w:hAnsi="Tahoma" w:cs="Tahoma"/>
          <w:b/>
          <w:bCs/>
          <w:sz w:val="20"/>
          <w:szCs w:val="20"/>
        </w:rPr>
        <w:t>I.</w:t>
      </w:r>
    </w:p>
    <w:p w14:paraId="5B0DC266" w14:textId="77777777" w:rsidR="00A132AB" w:rsidRPr="006779E6" w:rsidRDefault="00A132AB" w:rsidP="00094AF8">
      <w:pPr>
        <w:keepNext/>
        <w:keepLines/>
        <w:widowControl w:val="0"/>
        <w:autoSpaceDE w:val="0"/>
        <w:autoSpaceDN w:val="0"/>
        <w:adjustRightInd w:val="0"/>
        <w:spacing w:after="0" w:line="240" w:lineRule="auto"/>
        <w:jc w:val="center"/>
        <w:rPr>
          <w:rFonts w:ascii="Tahoma" w:hAnsi="Tahoma" w:cs="Tahoma"/>
          <w:b/>
          <w:bCs/>
          <w:sz w:val="20"/>
          <w:szCs w:val="20"/>
        </w:rPr>
      </w:pPr>
      <w:r w:rsidRPr="006779E6">
        <w:rPr>
          <w:rFonts w:ascii="Tahoma" w:hAnsi="Tahoma" w:cs="Tahoma"/>
          <w:b/>
          <w:bCs/>
          <w:sz w:val="20"/>
          <w:szCs w:val="20"/>
        </w:rPr>
        <w:t>Závěrečná ustanovení</w:t>
      </w:r>
    </w:p>
    <w:p w14:paraId="291406FB" w14:textId="0982CE70" w:rsidR="008E2772" w:rsidRPr="006779E6"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Tato smlouva nabývá platnosti dnem jejího podpisu oběma smluvními stranami a účinnosti dnem zveřejnění v </w:t>
      </w:r>
      <w:r w:rsidR="00EC59F1" w:rsidRPr="006779E6">
        <w:rPr>
          <w:rFonts w:ascii="Tahoma" w:hAnsi="Tahoma" w:cs="Tahoma"/>
          <w:sz w:val="20"/>
          <w:szCs w:val="20"/>
        </w:rPr>
        <w:t>registru smluv dle z</w:t>
      </w:r>
      <w:r w:rsidRPr="006779E6">
        <w:rPr>
          <w:rFonts w:ascii="Tahoma" w:hAnsi="Tahoma" w:cs="Tahoma"/>
          <w:sz w:val="20"/>
          <w:szCs w:val="20"/>
        </w:rPr>
        <w:t>ákona č. 340/2015 Sb. o registru smluv.</w:t>
      </w:r>
      <w:r w:rsidR="00C73980" w:rsidRPr="006779E6">
        <w:rPr>
          <w:rFonts w:ascii="Tahoma" w:hAnsi="Tahoma" w:cs="Tahoma"/>
          <w:sz w:val="20"/>
          <w:szCs w:val="20"/>
        </w:rPr>
        <w:t xml:space="preserve"> Uveřejnění v registru smluv provede v souladu se zákonem uvedeným v předchozí větě kupující.</w:t>
      </w:r>
    </w:p>
    <w:p w14:paraId="39E7B5B2" w14:textId="19FB2230" w:rsidR="00A132AB" w:rsidRPr="006779E6"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sz w:val="20"/>
          <w:szCs w:val="20"/>
        </w:rPr>
        <w:t xml:space="preserve">Změny a doplňky této smlouvy lze činit pouze písemně, </w:t>
      </w:r>
      <w:r w:rsidR="00B523D2" w:rsidRPr="006779E6">
        <w:rPr>
          <w:rFonts w:ascii="Tahoma" w:hAnsi="Tahoma" w:cs="Tahoma"/>
          <w:sz w:val="20"/>
          <w:szCs w:val="20"/>
        </w:rPr>
        <w:t xml:space="preserve">a to </w:t>
      </w:r>
      <w:r w:rsidRPr="006779E6">
        <w:rPr>
          <w:rFonts w:ascii="Tahoma" w:hAnsi="Tahoma" w:cs="Tahoma"/>
          <w:sz w:val="20"/>
          <w:szCs w:val="20"/>
        </w:rPr>
        <w:t xml:space="preserve">číslovanými dodatky podepsanými oběma smluvními stranami. </w:t>
      </w:r>
      <w:r w:rsidR="0084248E" w:rsidRPr="006779E6">
        <w:rPr>
          <w:rFonts w:ascii="Tahoma" w:hAnsi="Tahoma" w:cs="Tahoma"/>
          <w:color w:val="000000"/>
          <w:sz w:val="20"/>
          <w:szCs w:val="20"/>
        </w:rPr>
        <w:t>Vyžaduje-li tato smlouva pro nějaké jednání písemnou formu, nebud</w:t>
      </w:r>
      <w:r w:rsidR="00AD7ECD" w:rsidRPr="006779E6">
        <w:rPr>
          <w:rFonts w:ascii="Tahoma" w:hAnsi="Tahoma" w:cs="Tahoma"/>
          <w:color w:val="000000"/>
          <w:sz w:val="20"/>
          <w:szCs w:val="20"/>
        </w:rPr>
        <w:t>ou</w:t>
      </w:r>
      <w:r w:rsidR="0084248E" w:rsidRPr="006779E6">
        <w:rPr>
          <w:rFonts w:ascii="Tahoma" w:hAnsi="Tahoma" w:cs="Tahoma"/>
          <w:color w:val="000000"/>
          <w:sz w:val="20"/>
          <w:szCs w:val="20"/>
        </w:rPr>
        <w:t xml:space="preserve"> </w:t>
      </w:r>
      <w:r w:rsidR="00AD7ECD" w:rsidRPr="006779E6">
        <w:rPr>
          <w:rFonts w:ascii="Tahoma" w:hAnsi="Tahoma" w:cs="Tahoma"/>
          <w:color w:val="000000"/>
          <w:sz w:val="20"/>
          <w:szCs w:val="20"/>
        </w:rPr>
        <w:t>za písemné</w:t>
      </w:r>
      <w:r w:rsidR="0084248E" w:rsidRPr="006779E6">
        <w:rPr>
          <w:rFonts w:ascii="Tahoma" w:hAnsi="Tahoma" w:cs="Tahoma"/>
          <w:color w:val="000000"/>
          <w:sz w:val="20"/>
          <w:szCs w:val="20"/>
        </w:rPr>
        <w:t xml:space="preserve"> považován</w:t>
      </w:r>
      <w:r w:rsidR="00AD7ECD" w:rsidRPr="006779E6">
        <w:rPr>
          <w:rFonts w:ascii="Tahoma" w:hAnsi="Tahoma" w:cs="Tahoma"/>
          <w:color w:val="000000"/>
          <w:sz w:val="20"/>
          <w:szCs w:val="20"/>
        </w:rPr>
        <w:t>y</w:t>
      </w:r>
      <w:r w:rsidR="0084248E" w:rsidRPr="006779E6">
        <w:rPr>
          <w:rFonts w:ascii="Tahoma" w:hAnsi="Tahoma" w:cs="Tahoma"/>
          <w:color w:val="000000"/>
          <w:sz w:val="20"/>
          <w:szCs w:val="20"/>
        </w:rPr>
        <w:t xml:space="preserve"> </w:t>
      </w:r>
      <w:r w:rsidR="00AD7ECD" w:rsidRPr="006779E6">
        <w:rPr>
          <w:rFonts w:ascii="Tahoma" w:hAnsi="Tahoma" w:cs="Tahoma"/>
          <w:color w:val="000000"/>
          <w:sz w:val="20"/>
          <w:szCs w:val="20"/>
        </w:rPr>
        <w:t>jakékoliv</w:t>
      </w:r>
      <w:r w:rsidR="0084248E" w:rsidRPr="006779E6">
        <w:rPr>
          <w:rFonts w:ascii="Tahoma" w:hAnsi="Tahoma" w:cs="Tahoma"/>
          <w:color w:val="000000"/>
          <w:sz w:val="20"/>
          <w:szCs w:val="20"/>
        </w:rPr>
        <w:t xml:space="preserve"> elektronick</w:t>
      </w:r>
      <w:r w:rsidR="00AD7ECD" w:rsidRPr="006779E6">
        <w:rPr>
          <w:rFonts w:ascii="Tahoma" w:hAnsi="Tahoma" w:cs="Tahoma"/>
          <w:color w:val="000000"/>
          <w:sz w:val="20"/>
          <w:szCs w:val="20"/>
        </w:rPr>
        <w:t>é</w:t>
      </w:r>
      <w:r w:rsidR="0084248E" w:rsidRPr="006779E6">
        <w:rPr>
          <w:rFonts w:ascii="Tahoma" w:hAnsi="Tahoma" w:cs="Tahoma"/>
          <w:color w:val="000000"/>
          <w:sz w:val="20"/>
          <w:szCs w:val="20"/>
        </w:rPr>
        <w:t xml:space="preserve"> zpráv</w:t>
      </w:r>
      <w:r w:rsidR="00AD7ECD" w:rsidRPr="006779E6">
        <w:rPr>
          <w:rFonts w:ascii="Tahoma" w:hAnsi="Tahoma" w:cs="Tahoma"/>
          <w:color w:val="000000"/>
          <w:sz w:val="20"/>
          <w:szCs w:val="20"/>
        </w:rPr>
        <w:t>y</w:t>
      </w:r>
      <w:r w:rsidR="0084248E" w:rsidRPr="006779E6">
        <w:rPr>
          <w:rFonts w:ascii="Tahoma" w:hAnsi="Tahoma" w:cs="Tahoma"/>
          <w:color w:val="000000"/>
          <w:sz w:val="20"/>
          <w:szCs w:val="20"/>
        </w:rPr>
        <w:t>.</w:t>
      </w:r>
    </w:p>
    <w:p w14:paraId="525B4A87" w14:textId="0CCCBCAE" w:rsidR="00C73980" w:rsidRPr="006779E6"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779E6">
        <w:rPr>
          <w:rFonts w:ascii="Tahoma" w:hAnsi="Tahoma" w:cs="Tahoma"/>
          <w:color w:val="000000"/>
          <w:sz w:val="20"/>
          <w:szCs w:val="20"/>
        </w:rPr>
        <w:lastRenderedPageBreak/>
        <w:t>Práva a závazky touto smlouvou neupravené se řídí právním řádem České republiky, zejména občanským zákoníkem a jeho příslušnými ustanoveními o kupní smlouvě.</w:t>
      </w:r>
    </w:p>
    <w:p w14:paraId="5783B678" w14:textId="5D11B445" w:rsidR="00E04D96" w:rsidRPr="006779E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sidRPr="006779E6">
        <w:rPr>
          <w:rFonts w:ascii="Tahoma" w:hAnsi="Tahoma" w:cs="Tahoma"/>
          <w:color w:val="000000"/>
          <w:sz w:val="20"/>
          <w:szCs w:val="20"/>
        </w:rPr>
        <w:t>.</w:t>
      </w:r>
    </w:p>
    <w:p w14:paraId="6C2F6DAB" w14:textId="6B3F9148" w:rsidR="005F56D3" w:rsidRPr="006779E6"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6779E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prohlašuje obecný soud kupujícího.</w:t>
      </w:r>
    </w:p>
    <w:p w14:paraId="618469EF" w14:textId="47F386C5" w:rsidR="00D14184" w:rsidRPr="006779E6"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Tato smlouva je vyhotovena v jednom stejnopise v elektronické podobě</w:t>
      </w:r>
      <w:r w:rsidR="00D14184" w:rsidRPr="006779E6">
        <w:rPr>
          <w:rFonts w:ascii="Tahoma" w:hAnsi="Tahoma" w:cs="Tahoma"/>
          <w:color w:val="000000"/>
          <w:sz w:val="20"/>
          <w:szCs w:val="20"/>
        </w:rPr>
        <w:t>.</w:t>
      </w:r>
    </w:p>
    <w:p w14:paraId="6869B77B" w14:textId="0F287D02" w:rsidR="00E228E7" w:rsidRPr="006779E6"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 xml:space="preserve">Nedílnou součástí smlouvy je příloha č. 1 – </w:t>
      </w:r>
      <w:r w:rsidR="00D14184" w:rsidRPr="006779E6">
        <w:rPr>
          <w:rFonts w:ascii="Tahoma" w:hAnsi="Tahoma" w:cs="Tahoma"/>
          <w:color w:val="000000"/>
          <w:sz w:val="20"/>
          <w:szCs w:val="20"/>
        </w:rPr>
        <w:t>Technická specifikace</w:t>
      </w:r>
      <w:r w:rsidRPr="006779E6">
        <w:rPr>
          <w:rFonts w:ascii="Tahoma" w:hAnsi="Tahoma" w:cs="Tahoma"/>
          <w:color w:val="000000"/>
          <w:sz w:val="20"/>
          <w:szCs w:val="20"/>
        </w:rPr>
        <w:t>.</w:t>
      </w:r>
    </w:p>
    <w:p w14:paraId="1F507C63" w14:textId="523D42C2" w:rsidR="005F56D3" w:rsidRPr="006779E6"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6779E6"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6779E6">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6779E6" w14:paraId="3D2649DB" w14:textId="77777777" w:rsidTr="00772B56">
        <w:trPr>
          <w:jc w:val="center"/>
        </w:trPr>
        <w:tc>
          <w:tcPr>
            <w:tcW w:w="4625" w:type="dxa"/>
          </w:tcPr>
          <w:p w14:paraId="2FA1FFCB" w14:textId="77777777" w:rsidR="00F349D8" w:rsidRPr="006779E6" w:rsidRDefault="00F349D8" w:rsidP="00E8258F">
            <w:pPr>
              <w:pStyle w:val="RLdajeosmluvnstran"/>
              <w:keepLines/>
              <w:spacing w:before="120" w:after="0" w:line="240" w:lineRule="auto"/>
              <w:rPr>
                <w:rFonts w:ascii="Tahoma" w:hAnsi="Tahoma" w:cs="Tahoma"/>
                <w:sz w:val="20"/>
                <w:szCs w:val="20"/>
              </w:rPr>
            </w:pPr>
          </w:p>
          <w:p w14:paraId="74DEE30A" w14:textId="3A197FDE" w:rsidR="00E228E7" w:rsidRPr="006779E6" w:rsidRDefault="00E228E7" w:rsidP="004758EE">
            <w:pPr>
              <w:pStyle w:val="RLdajeosmluvnstran"/>
              <w:keepLines/>
              <w:spacing w:before="120" w:after="0" w:line="240" w:lineRule="auto"/>
              <w:jc w:val="left"/>
              <w:rPr>
                <w:rFonts w:ascii="Tahoma" w:hAnsi="Tahoma" w:cs="Tahoma"/>
                <w:sz w:val="20"/>
                <w:szCs w:val="20"/>
              </w:rPr>
            </w:pPr>
            <w:r w:rsidRPr="006779E6">
              <w:rPr>
                <w:rFonts w:ascii="Tahoma" w:hAnsi="Tahoma" w:cs="Tahoma"/>
                <w:sz w:val="20"/>
                <w:szCs w:val="20"/>
              </w:rPr>
              <w:t xml:space="preserve">V </w:t>
            </w:r>
            <w:r w:rsidR="004758EE" w:rsidRPr="006779E6">
              <w:rPr>
                <w:rFonts w:ascii="Tahoma" w:hAnsi="Tahoma" w:cs="Tahoma"/>
                <w:sz w:val="20"/>
                <w:szCs w:val="20"/>
              </w:rPr>
              <w:t>Ostravě</w:t>
            </w:r>
            <w:r w:rsidRPr="006779E6">
              <w:rPr>
                <w:rFonts w:ascii="Tahoma" w:hAnsi="Tahoma" w:cs="Tahoma"/>
                <w:sz w:val="20"/>
                <w:szCs w:val="20"/>
              </w:rPr>
              <w:t xml:space="preserve"> dne _____________</w:t>
            </w:r>
          </w:p>
          <w:p w14:paraId="7222255E" w14:textId="77777777" w:rsidR="00E228E7" w:rsidRPr="006779E6" w:rsidRDefault="00E228E7"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0A5F7CC9" w14:textId="77777777" w:rsidR="00472861" w:rsidRPr="006779E6" w:rsidRDefault="00472861" w:rsidP="00E8258F">
            <w:pPr>
              <w:keepLines/>
              <w:spacing w:before="120" w:after="0" w:line="240" w:lineRule="auto"/>
              <w:rPr>
                <w:rFonts w:ascii="Tahoma" w:hAnsi="Tahoma" w:cs="Tahoma"/>
                <w:sz w:val="20"/>
                <w:szCs w:val="20"/>
              </w:rPr>
            </w:pPr>
          </w:p>
          <w:p w14:paraId="25B8DDBC" w14:textId="77777777" w:rsidR="004758EE" w:rsidRPr="006779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6779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6779E6" w:rsidRDefault="00E228E7" w:rsidP="00D629DD">
            <w:pPr>
              <w:pStyle w:val="RLdajeosmluvnstran"/>
              <w:keepLines/>
              <w:spacing w:before="120" w:after="0" w:line="240" w:lineRule="auto"/>
              <w:jc w:val="left"/>
              <w:rPr>
                <w:rFonts w:ascii="Tahoma" w:hAnsi="Tahoma" w:cs="Tahoma"/>
                <w:snapToGrid w:val="0"/>
                <w:sz w:val="20"/>
                <w:szCs w:val="20"/>
              </w:rPr>
            </w:pPr>
            <w:r w:rsidRPr="006779E6">
              <w:rPr>
                <w:rFonts w:ascii="Tahoma" w:hAnsi="Tahoma" w:cs="Tahoma"/>
                <w:sz w:val="20"/>
                <w:szCs w:val="20"/>
              </w:rPr>
              <w:t xml:space="preserve">V </w:t>
            </w:r>
            <w:r w:rsidR="00B32F00"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00B32F00" w:rsidRPr="006779E6">
              <w:rPr>
                <w:rFonts w:ascii="Tahoma" w:hAnsi="Tahoma" w:cs="Tahoma"/>
                <w:snapToGrid w:val="0"/>
                <w:sz w:val="20"/>
                <w:szCs w:val="20"/>
                <w:highlight w:val="yellow"/>
              </w:rPr>
              <w:t xml:space="preserve"> </w:t>
            </w:r>
            <w:r w:rsidRPr="006779E6">
              <w:rPr>
                <w:rFonts w:ascii="Tahoma" w:hAnsi="Tahoma" w:cs="Tahoma"/>
                <w:sz w:val="20"/>
                <w:szCs w:val="20"/>
              </w:rPr>
              <w:t xml:space="preserve">dne </w:t>
            </w:r>
            <w:r w:rsidR="00B32F00"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00B32F00" w:rsidRPr="006779E6">
              <w:rPr>
                <w:rFonts w:ascii="Tahoma" w:hAnsi="Tahoma" w:cs="Tahoma"/>
                <w:snapToGrid w:val="0"/>
                <w:sz w:val="20"/>
                <w:szCs w:val="20"/>
                <w:highlight w:val="yellow"/>
              </w:rPr>
              <w:t xml:space="preserve"> </w:t>
            </w:r>
          </w:p>
          <w:p w14:paraId="0BCFC787" w14:textId="71F6E8F7" w:rsidR="00E228E7" w:rsidRPr="006779E6" w:rsidRDefault="00E228E7" w:rsidP="00B32F00">
            <w:pPr>
              <w:pStyle w:val="RLdajeosmluvnstran"/>
              <w:keepLines/>
              <w:spacing w:before="120" w:after="0" w:line="240" w:lineRule="auto"/>
              <w:jc w:val="left"/>
              <w:rPr>
                <w:rFonts w:ascii="Tahoma" w:hAnsi="Tahoma" w:cs="Tahoma"/>
                <w:sz w:val="20"/>
                <w:szCs w:val="20"/>
              </w:rPr>
            </w:pPr>
          </w:p>
        </w:tc>
      </w:tr>
      <w:tr w:rsidR="00E228E7" w:rsidRPr="006779E6" w14:paraId="56443B9A" w14:textId="77777777" w:rsidTr="00772B56">
        <w:trPr>
          <w:jc w:val="center"/>
        </w:trPr>
        <w:tc>
          <w:tcPr>
            <w:tcW w:w="4625" w:type="dxa"/>
          </w:tcPr>
          <w:p w14:paraId="00EC18CD" w14:textId="467B6E65" w:rsidR="00E228E7" w:rsidRPr="006779E6" w:rsidRDefault="00E228E7" w:rsidP="00E8258F">
            <w:pPr>
              <w:pStyle w:val="RLdajeosmluvnstran"/>
              <w:keepLines/>
              <w:spacing w:before="120" w:after="0" w:line="240" w:lineRule="auto"/>
              <w:rPr>
                <w:rFonts w:ascii="Tahoma" w:hAnsi="Tahoma" w:cs="Tahoma"/>
                <w:sz w:val="20"/>
                <w:szCs w:val="20"/>
              </w:rPr>
            </w:pPr>
            <w:r w:rsidRPr="006779E6">
              <w:rPr>
                <w:rFonts w:ascii="Tahoma" w:hAnsi="Tahoma" w:cs="Tahoma"/>
                <w:sz w:val="20"/>
                <w:szCs w:val="20"/>
              </w:rPr>
              <w:t>...................................................................</w:t>
            </w:r>
          </w:p>
          <w:p w14:paraId="09039B48" w14:textId="6536D34B" w:rsidR="001106CC" w:rsidRPr="00472861" w:rsidRDefault="006521FA" w:rsidP="00472861">
            <w:pPr>
              <w:pStyle w:val="RLdajeosmluvnstran"/>
              <w:keepLines/>
              <w:spacing w:after="0" w:line="240" w:lineRule="auto"/>
              <w:rPr>
                <w:rFonts w:ascii="Tahoma" w:hAnsi="Tahoma" w:cs="Tahoma"/>
                <w:b/>
                <w:bCs/>
                <w:sz w:val="20"/>
                <w:szCs w:val="20"/>
              </w:rPr>
            </w:pPr>
            <w:r w:rsidRPr="00472861">
              <w:rPr>
                <w:rFonts w:ascii="Tahoma" w:hAnsi="Tahoma" w:cs="Tahoma"/>
                <w:b/>
                <w:bCs/>
                <w:sz w:val="20"/>
                <w:szCs w:val="20"/>
              </w:rPr>
              <w:t>Vysoká škola báňská – Technická univerzita Ostrava</w:t>
            </w:r>
          </w:p>
          <w:p w14:paraId="697D3716" w14:textId="77777777" w:rsidR="008D4837" w:rsidRDefault="008D4837" w:rsidP="00472861">
            <w:pPr>
              <w:pStyle w:val="RLdajeosmluvnstran"/>
              <w:keepLines/>
              <w:spacing w:after="0" w:line="240" w:lineRule="auto"/>
              <w:rPr>
                <w:rFonts w:ascii="Tahoma" w:hAnsi="Tahoma" w:cs="Tahoma"/>
                <w:sz w:val="20"/>
                <w:szCs w:val="20"/>
              </w:rPr>
            </w:pPr>
            <w:r w:rsidRPr="008D4837">
              <w:rPr>
                <w:rFonts w:ascii="Tahoma" w:hAnsi="Tahoma" w:cs="Tahoma"/>
                <w:sz w:val="20"/>
                <w:szCs w:val="20"/>
              </w:rPr>
              <w:t>prof. Ing. Igor Ivan, Ph.D.</w:t>
            </w:r>
          </w:p>
          <w:p w14:paraId="7DC53942" w14:textId="78D39EBA" w:rsidR="00772B56" w:rsidRPr="006779E6" w:rsidRDefault="008D4837" w:rsidP="00472861">
            <w:pPr>
              <w:pStyle w:val="RLdajeosmluvnstran"/>
              <w:keepLines/>
              <w:spacing w:after="0" w:line="240" w:lineRule="auto"/>
              <w:rPr>
                <w:rFonts w:ascii="Tahoma" w:hAnsi="Tahoma" w:cs="Tahoma"/>
                <w:sz w:val="20"/>
                <w:szCs w:val="20"/>
              </w:rPr>
            </w:pPr>
            <w:r w:rsidRPr="008D4837">
              <w:rPr>
                <w:rFonts w:ascii="Tahoma" w:hAnsi="Tahoma" w:cs="Tahoma"/>
                <w:sz w:val="20"/>
                <w:szCs w:val="20"/>
              </w:rPr>
              <w:t>rektor</w:t>
            </w:r>
          </w:p>
        </w:tc>
        <w:tc>
          <w:tcPr>
            <w:tcW w:w="4662" w:type="dxa"/>
          </w:tcPr>
          <w:p w14:paraId="123286D3" w14:textId="3A058DD2" w:rsidR="00E228E7" w:rsidRPr="006779E6" w:rsidRDefault="00E228E7" w:rsidP="00E8258F">
            <w:pPr>
              <w:pStyle w:val="RLdajeosmluvnstran"/>
              <w:keepLines/>
              <w:spacing w:before="120" w:after="0" w:line="240" w:lineRule="auto"/>
              <w:rPr>
                <w:rFonts w:ascii="Tahoma" w:hAnsi="Tahoma" w:cs="Tahoma"/>
                <w:sz w:val="20"/>
                <w:szCs w:val="20"/>
              </w:rPr>
            </w:pPr>
            <w:r w:rsidRPr="006779E6">
              <w:rPr>
                <w:rFonts w:ascii="Tahoma" w:hAnsi="Tahoma" w:cs="Tahoma"/>
                <w:sz w:val="20"/>
                <w:szCs w:val="20"/>
              </w:rPr>
              <w:t>......................................................................</w:t>
            </w:r>
          </w:p>
          <w:p w14:paraId="376B0B38" w14:textId="3E8CFEA6" w:rsidR="00E228E7" w:rsidRPr="006779E6" w:rsidRDefault="00E228E7" w:rsidP="00472861">
            <w:pPr>
              <w:pStyle w:val="RLdajeosmluvnstran"/>
              <w:keepLines/>
              <w:spacing w:after="0" w:line="240" w:lineRule="auto"/>
              <w:rPr>
                <w:rFonts w:ascii="Tahoma" w:hAnsi="Tahoma" w:cs="Tahoma"/>
                <w:snapToGrid w:val="0"/>
                <w:sz w:val="20"/>
                <w:szCs w:val="20"/>
              </w:rPr>
            </w:pPr>
            <w:r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Pr="006779E6">
              <w:rPr>
                <w:rFonts w:ascii="Tahoma" w:hAnsi="Tahoma" w:cs="Tahoma"/>
                <w:snapToGrid w:val="0"/>
                <w:sz w:val="20"/>
                <w:szCs w:val="20"/>
                <w:highlight w:val="yellow"/>
              </w:rPr>
              <w:t xml:space="preserve"> </w:t>
            </w:r>
          </w:p>
          <w:p w14:paraId="648EB7D7" w14:textId="4A86ABE4" w:rsidR="00B32F00" w:rsidRPr="006779E6" w:rsidRDefault="00B32F00" w:rsidP="00472861">
            <w:pPr>
              <w:pStyle w:val="RLdajeosmluvnstran"/>
              <w:keepLines/>
              <w:spacing w:after="0" w:line="240" w:lineRule="auto"/>
              <w:rPr>
                <w:rFonts w:ascii="Tahoma" w:hAnsi="Tahoma" w:cs="Tahoma"/>
                <w:snapToGrid w:val="0"/>
                <w:sz w:val="20"/>
                <w:szCs w:val="20"/>
              </w:rPr>
            </w:pPr>
            <w:r w:rsidRPr="006779E6">
              <w:rPr>
                <w:rFonts w:ascii="Tahoma" w:hAnsi="Tahoma" w:cs="Tahoma"/>
                <w:i/>
                <w:color w:val="FF0000"/>
                <w:sz w:val="20"/>
                <w:szCs w:val="20"/>
                <w:highlight w:val="yellow"/>
              </w:rPr>
              <w:t xml:space="preserve">doplní </w:t>
            </w:r>
            <w:r w:rsidR="008E2772" w:rsidRPr="006779E6">
              <w:rPr>
                <w:rFonts w:ascii="Tahoma" w:hAnsi="Tahoma" w:cs="Tahoma"/>
                <w:i/>
                <w:color w:val="FF0000"/>
                <w:sz w:val="20"/>
                <w:szCs w:val="20"/>
                <w:highlight w:val="yellow"/>
              </w:rPr>
              <w:t>účastník</w:t>
            </w:r>
            <w:r w:rsidRPr="006779E6">
              <w:rPr>
                <w:rFonts w:ascii="Tahoma" w:hAnsi="Tahoma" w:cs="Tahoma"/>
                <w:snapToGrid w:val="0"/>
                <w:sz w:val="20"/>
                <w:szCs w:val="20"/>
                <w:highlight w:val="yellow"/>
              </w:rPr>
              <w:t xml:space="preserve"> </w:t>
            </w:r>
          </w:p>
          <w:p w14:paraId="209A3086" w14:textId="1A9F18FF" w:rsidR="00E228E7" w:rsidRPr="006779E6" w:rsidRDefault="00E228E7" w:rsidP="00E8258F">
            <w:pPr>
              <w:pStyle w:val="RLdajeosmluvnstran"/>
              <w:keepLines/>
              <w:spacing w:before="120" w:after="0" w:line="240" w:lineRule="auto"/>
              <w:rPr>
                <w:rFonts w:ascii="Tahoma" w:hAnsi="Tahoma" w:cs="Tahoma"/>
                <w:sz w:val="20"/>
                <w:szCs w:val="20"/>
              </w:rPr>
            </w:pPr>
          </w:p>
        </w:tc>
      </w:tr>
    </w:tbl>
    <w:p w14:paraId="5B4AC326" w14:textId="5E2D6D95" w:rsidR="00D14184" w:rsidRPr="006779E6" w:rsidRDefault="00D14184" w:rsidP="00472861">
      <w:pPr>
        <w:spacing w:after="0" w:line="240" w:lineRule="auto"/>
        <w:rPr>
          <w:rFonts w:ascii="Tahoma" w:hAnsi="Tahoma" w:cs="Tahoma"/>
          <w:sz w:val="20"/>
          <w:szCs w:val="20"/>
        </w:rPr>
      </w:pPr>
      <w:r w:rsidRPr="006779E6">
        <w:rPr>
          <w:rFonts w:ascii="Tahoma" w:hAnsi="Tahoma" w:cs="Tahoma"/>
          <w:sz w:val="20"/>
          <w:szCs w:val="20"/>
        </w:rPr>
        <w:br w:type="page"/>
      </w:r>
    </w:p>
    <w:p w14:paraId="7E532B8D" w14:textId="77777777" w:rsidR="00295487" w:rsidRPr="00B4312E" w:rsidRDefault="00295487" w:rsidP="00295487">
      <w:pPr>
        <w:keepLines/>
        <w:spacing w:before="120" w:after="0" w:line="240" w:lineRule="auto"/>
        <w:rPr>
          <w:rFonts w:ascii="Tahoma" w:hAnsi="Tahoma" w:cs="Tahoma"/>
          <w:b/>
          <w:sz w:val="20"/>
          <w:szCs w:val="20"/>
        </w:rPr>
      </w:pPr>
      <w:bookmarkStart w:id="9" w:name="_Hlk202947231"/>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57BABCD4" w14:textId="77777777" w:rsidR="00295487" w:rsidRDefault="00295487" w:rsidP="00295487">
      <w:pPr>
        <w:spacing w:after="0" w:line="240" w:lineRule="auto"/>
        <w:jc w:val="center"/>
        <w:rPr>
          <w:rFonts w:ascii="Tahoma" w:hAnsi="Tahoma" w:cs="Tahoma"/>
          <w:b/>
          <w:szCs w:val="20"/>
        </w:rPr>
      </w:pPr>
    </w:p>
    <w:p w14:paraId="31EAED8E" w14:textId="77777777" w:rsidR="00295487" w:rsidRDefault="00295487" w:rsidP="00295487">
      <w:pPr>
        <w:spacing w:before="120" w:after="0" w:line="240" w:lineRule="auto"/>
        <w:jc w:val="center"/>
        <w:rPr>
          <w:rFonts w:ascii="Tahoma" w:hAnsi="Tahoma" w:cs="Tahoma"/>
          <w:b/>
          <w:szCs w:val="20"/>
        </w:rPr>
      </w:pPr>
      <w:r>
        <w:rPr>
          <w:rFonts w:ascii="Tahoma" w:hAnsi="Tahoma" w:cs="Tahoma"/>
          <w:b/>
          <w:szCs w:val="20"/>
        </w:rPr>
        <w:t xml:space="preserve">Technická specifikace </w:t>
      </w:r>
    </w:p>
    <w:p w14:paraId="1CA82094" w14:textId="77777777" w:rsidR="00295487" w:rsidRPr="004B36D2" w:rsidRDefault="00295487" w:rsidP="00295487">
      <w:pPr>
        <w:spacing w:before="120" w:after="0" w:line="240" w:lineRule="auto"/>
        <w:jc w:val="both"/>
        <w:rPr>
          <w:rFonts w:ascii="Tahoma" w:hAnsi="Tahoma" w:cs="Tahoma"/>
          <w:b/>
          <w:sz w:val="18"/>
          <w:szCs w:val="18"/>
          <w:u w:val="single"/>
        </w:rPr>
      </w:pPr>
      <w:r w:rsidRPr="006A1FFF">
        <w:rPr>
          <w:rFonts w:ascii="Tahoma" w:hAnsi="Tahoma" w:cs="Tahoma"/>
          <w:b/>
          <w:sz w:val="21"/>
          <w:szCs w:val="18"/>
          <w:u w:val="single"/>
        </w:rPr>
        <w:t xml:space="preserve">Dodávka sestavy univerzálních </w:t>
      </w:r>
      <w:proofErr w:type="spellStart"/>
      <w:r w:rsidRPr="006A1FFF">
        <w:rPr>
          <w:rFonts w:ascii="Tahoma" w:hAnsi="Tahoma" w:cs="Tahoma"/>
          <w:b/>
          <w:sz w:val="21"/>
          <w:szCs w:val="18"/>
          <w:u w:val="single"/>
        </w:rPr>
        <w:t>dataloggerů</w:t>
      </w:r>
      <w:proofErr w:type="spellEnd"/>
      <w:r w:rsidRPr="006A1FFF">
        <w:rPr>
          <w:rFonts w:ascii="Tahoma" w:hAnsi="Tahoma" w:cs="Tahoma"/>
          <w:b/>
          <w:sz w:val="21"/>
          <w:szCs w:val="18"/>
          <w:u w:val="single"/>
        </w:rPr>
        <w:t xml:space="preserve"> s analýzou signálů</w:t>
      </w:r>
      <w:r>
        <w:rPr>
          <w:rFonts w:ascii="Tahoma" w:hAnsi="Tahoma" w:cs="Tahoma"/>
          <w:b/>
          <w:sz w:val="21"/>
          <w:szCs w:val="18"/>
          <w:u w:val="single"/>
        </w:rPr>
        <w:t>:</w:t>
      </w:r>
    </w:p>
    <w:p w14:paraId="78F685E2" w14:textId="77777777" w:rsidR="00295487" w:rsidRPr="00F52B71" w:rsidRDefault="00295487" w:rsidP="00295487">
      <w:pPr>
        <w:spacing w:before="120" w:after="0" w:line="240" w:lineRule="auto"/>
        <w:jc w:val="both"/>
        <w:rPr>
          <w:rFonts w:ascii="Tahoma" w:hAnsi="Tahoma" w:cs="Tahoma"/>
          <w:sz w:val="20"/>
          <w:szCs w:val="20"/>
        </w:rPr>
      </w:pPr>
      <w:r w:rsidRPr="00F52B71">
        <w:rPr>
          <w:rFonts w:ascii="Tahoma" w:hAnsi="Tahoma" w:cs="Tahoma"/>
          <w:sz w:val="20"/>
          <w:szCs w:val="20"/>
        </w:rPr>
        <w:t xml:space="preserve">Předmětem dodávky je sestava univerzálních </w:t>
      </w:r>
      <w:proofErr w:type="spellStart"/>
      <w:r w:rsidRPr="00F52B71">
        <w:rPr>
          <w:rFonts w:ascii="Tahoma" w:hAnsi="Tahoma" w:cs="Tahoma"/>
          <w:sz w:val="20"/>
          <w:szCs w:val="20"/>
        </w:rPr>
        <w:t>dataloggerů</w:t>
      </w:r>
      <w:proofErr w:type="spellEnd"/>
      <w:r w:rsidRPr="00F52B71">
        <w:rPr>
          <w:rFonts w:ascii="Tahoma" w:hAnsi="Tahoma" w:cs="Tahoma"/>
          <w:sz w:val="20"/>
          <w:szCs w:val="20"/>
        </w:rPr>
        <w:t xml:space="preserve"> s analýzou signálů, software a příslušenství.</w:t>
      </w:r>
    </w:p>
    <w:p w14:paraId="247B312E" w14:textId="77777777" w:rsidR="00295487" w:rsidRDefault="00295487" w:rsidP="00295487">
      <w:pPr>
        <w:spacing w:before="120" w:after="0" w:line="240" w:lineRule="auto"/>
        <w:jc w:val="both"/>
        <w:rPr>
          <w:rFonts w:ascii="Tahoma" w:hAnsi="Tahoma" w:cs="Tahoma"/>
          <w:sz w:val="20"/>
          <w:szCs w:val="20"/>
        </w:rPr>
      </w:pPr>
      <w:r w:rsidRPr="00F52B71">
        <w:rPr>
          <w:rFonts w:ascii="Tahoma" w:hAnsi="Tahoma" w:cs="Tahoma"/>
          <w:sz w:val="20"/>
          <w:szCs w:val="20"/>
        </w:rPr>
        <w:t>Součástí předmětu plnění je rovněž doprava do místa plnění a zaškolení obsluhy.</w:t>
      </w:r>
    </w:p>
    <w:p w14:paraId="251A71C7" w14:textId="77777777" w:rsidR="00295487" w:rsidRPr="00AE63C8" w:rsidRDefault="00295487" w:rsidP="00295487">
      <w:pPr>
        <w:spacing w:before="240" w:line="240" w:lineRule="auto"/>
        <w:jc w:val="both"/>
        <w:rPr>
          <w:rFonts w:ascii="Tahoma" w:hAnsi="Tahoma" w:cs="Tahoma"/>
          <w:b/>
          <w:sz w:val="20"/>
          <w:szCs w:val="20"/>
        </w:rPr>
      </w:pPr>
      <w:r w:rsidRPr="00901988">
        <w:rPr>
          <w:rFonts w:ascii="Tahoma" w:hAnsi="Tahoma" w:cs="Tahoma"/>
          <w:b/>
          <w:sz w:val="20"/>
          <w:szCs w:val="16"/>
        </w:rPr>
        <w:t xml:space="preserve">Sestava univerzálních </w:t>
      </w:r>
      <w:proofErr w:type="spellStart"/>
      <w:r w:rsidRPr="00901988">
        <w:rPr>
          <w:rFonts w:ascii="Tahoma" w:hAnsi="Tahoma" w:cs="Tahoma"/>
          <w:b/>
          <w:sz w:val="20"/>
          <w:szCs w:val="16"/>
        </w:rPr>
        <w:t>dataloggerů</w:t>
      </w:r>
      <w:proofErr w:type="spellEnd"/>
      <w:r>
        <w:rPr>
          <w:rFonts w:ascii="Tahoma" w:hAnsi="Tahoma" w:cs="Tahoma"/>
          <w:b/>
          <w:sz w:val="20"/>
          <w:szCs w:val="16"/>
        </w:rPr>
        <w:t xml:space="preserve"> mus</w:t>
      </w:r>
      <w:r w:rsidRPr="00AE63C8">
        <w:rPr>
          <w:rFonts w:ascii="Tahoma" w:hAnsi="Tahoma" w:cs="Tahoma"/>
          <w:b/>
          <w:sz w:val="20"/>
          <w:szCs w:val="16"/>
        </w:rPr>
        <w:t>í splňovat alespoň následující parametry</w:t>
      </w:r>
      <w:r>
        <w:rPr>
          <w:rFonts w:ascii="Tahoma" w:hAnsi="Tahoma" w:cs="Tahoma"/>
          <w:b/>
          <w:sz w:val="20"/>
          <w:szCs w:val="16"/>
        </w:rPr>
        <w:t xml:space="preserve"> a obsahovat minimálně</w:t>
      </w:r>
      <w:r w:rsidRPr="00AE63C8">
        <w:rPr>
          <w:rFonts w:ascii="Tahoma" w:hAnsi="Tahoma" w:cs="Tahoma"/>
          <w:b/>
          <w:sz w:val="20"/>
          <w:szCs w:val="20"/>
        </w:rPr>
        <w: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9"/>
        <w:gridCol w:w="2353"/>
      </w:tblGrid>
      <w:tr w:rsidR="00295487" w:rsidRPr="004F2FE7" w14:paraId="7F63579A" w14:textId="77777777" w:rsidTr="001E6382">
        <w:trPr>
          <w:trHeight w:val="340"/>
          <w:jc w:val="center"/>
        </w:trPr>
        <w:tc>
          <w:tcPr>
            <w:tcW w:w="691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28B9E63" w14:textId="77777777" w:rsidR="00295487" w:rsidRPr="004F2FE7" w:rsidRDefault="00295487" w:rsidP="001E6382">
            <w:pPr>
              <w:keepLines/>
              <w:widowControl w:val="0"/>
              <w:suppressAutoHyphens/>
              <w:spacing w:after="0" w:line="240" w:lineRule="auto"/>
              <w:jc w:val="center"/>
              <w:rPr>
                <w:rFonts w:ascii="Tahoma" w:eastAsia="DejaVu Sans" w:hAnsi="Tahoma" w:cs="Tahoma"/>
                <w:b/>
                <w:kern w:val="1"/>
                <w:sz w:val="20"/>
                <w:szCs w:val="20"/>
                <w:lang w:eastAsia="ar-SA"/>
              </w:rPr>
            </w:pPr>
            <w:r w:rsidRPr="004F2FE7">
              <w:rPr>
                <w:rFonts w:ascii="Tahoma" w:eastAsia="DejaVu Sans" w:hAnsi="Tahoma" w:cs="Tahoma"/>
                <w:b/>
                <w:kern w:val="1"/>
                <w:sz w:val="20"/>
                <w:szCs w:val="20"/>
                <w:lang w:eastAsia="ar-SA"/>
              </w:rPr>
              <w:t>Základní technické parametry</w:t>
            </w:r>
          </w:p>
        </w:tc>
        <w:tc>
          <w:tcPr>
            <w:tcW w:w="235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147ED31" w14:textId="77777777" w:rsidR="00295487" w:rsidRPr="004F2FE7" w:rsidRDefault="00295487" w:rsidP="001E6382">
            <w:pPr>
              <w:keepLines/>
              <w:widowControl w:val="0"/>
              <w:suppressAutoHyphens/>
              <w:spacing w:after="0" w:line="240" w:lineRule="auto"/>
              <w:jc w:val="center"/>
              <w:rPr>
                <w:rFonts w:ascii="Tahoma" w:eastAsia="DejaVu Sans" w:hAnsi="Tahoma" w:cs="Tahoma"/>
                <w:b/>
                <w:kern w:val="1"/>
                <w:sz w:val="20"/>
                <w:szCs w:val="20"/>
                <w:lang w:eastAsia="ar-SA"/>
              </w:rPr>
            </w:pPr>
            <w:r w:rsidRPr="004F2FE7">
              <w:rPr>
                <w:rFonts w:ascii="Tahoma" w:eastAsia="DejaVu Sans" w:hAnsi="Tahoma" w:cs="Tahoma"/>
                <w:b/>
                <w:kern w:val="1"/>
                <w:sz w:val="20"/>
                <w:szCs w:val="20"/>
                <w:lang w:eastAsia="ar-SA"/>
              </w:rPr>
              <w:t>Požadované hodnoty = musí alespoň být splněno!</w:t>
            </w:r>
          </w:p>
        </w:tc>
      </w:tr>
      <w:tr w:rsidR="00295487" w:rsidRPr="004F2FE7" w14:paraId="1649432D" w14:textId="77777777" w:rsidTr="001E638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2124A7E2" w14:textId="77777777" w:rsidR="00295487" w:rsidRPr="004F2FE7" w:rsidRDefault="00295487" w:rsidP="001E6382">
            <w:pPr>
              <w:keepLines/>
              <w:widowControl w:val="0"/>
              <w:suppressAutoHyphens/>
              <w:spacing w:after="0" w:line="240" w:lineRule="auto"/>
              <w:jc w:val="center"/>
              <w:rPr>
                <w:rFonts w:ascii="Tahoma" w:hAnsi="Tahoma" w:cs="Tahoma"/>
                <w:b/>
                <w:bCs/>
                <w:sz w:val="20"/>
                <w:szCs w:val="20"/>
              </w:rPr>
            </w:pPr>
            <w:r w:rsidRPr="004F2FE7">
              <w:rPr>
                <w:rFonts w:ascii="Tahoma" w:hAnsi="Tahoma" w:cs="Tahoma"/>
                <w:b/>
                <w:bCs/>
                <w:sz w:val="20"/>
                <w:szCs w:val="20"/>
              </w:rPr>
              <w:t>A.</w:t>
            </w:r>
            <w:r w:rsidRPr="004F2FE7">
              <w:rPr>
                <w:rFonts w:ascii="Tahoma" w:hAnsi="Tahoma" w:cs="Tahoma"/>
                <w:b/>
                <w:bCs/>
                <w:sz w:val="20"/>
                <w:szCs w:val="20"/>
              </w:rPr>
              <w:tab/>
            </w:r>
            <w:r w:rsidRPr="00F52B71">
              <w:rPr>
                <w:rFonts w:ascii="Tahoma" w:hAnsi="Tahoma" w:cs="Tahoma"/>
                <w:b/>
                <w:bCs/>
                <w:sz w:val="20"/>
                <w:szCs w:val="20"/>
              </w:rPr>
              <w:t xml:space="preserve">1 </w:t>
            </w:r>
            <w:proofErr w:type="gramStart"/>
            <w:r w:rsidRPr="00F52B71">
              <w:rPr>
                <w:rFonts w:ascii="Tahoma" w:hAnsi="Tahoma" w:cs="Tahoma"/>
                <w:b/>
                <w:bCs/>
                <w:sz w:val="20"/>
                <w:szCs w:val="20"/>
              </w:rPr>
              <w:t>kus - Univerzální</w:t>
            </w:r>
            <w:proofErr w:type="gramEnd"/>
            <w:r w:rsidRPr="00F52B71">
              <w:rPr>
                <w:rFonts w:ascii="Tahoma" w:hAnsi="Tahoma" w:cs="Tahoma"/>
                <w:b/>
                <w:bCs/>
                <w:sz w:val="20"/>
                <w:szCs w:val="20"/>
              </w:rPr>
              <w:t xml:space="preserve"> </w:t>
            </w:r>
            <w:proofErr w:type="spellStart"/>
            <w:r w:rsidRPr="00F52B71">
              <w:rPr>
                <w:rFonts w:ascii="Tahoma" w:hAnsi="Tahoma" w:cs="Tahoma"/>
                <w:b/>
                <w:bCs/>
                <w:sz w:val="20"/>
                <w:szCs w:val="20"/>
              </w:rPr>
              <w:t>datalogger</w:t>
            </w:r>
            <w:proofErr w:type="spellEnd"/>
            <w:r w:rsidRPr="00F52B71">
              <w:rPr>
                <w:rFonts w:ascii="Tahoma" w:hAnsi="Tahoma" w:cs="Tahoma"/>
                <w:b/>
                <w:bCs/>
                <w:sz w:val="20"/>
                <w:szCs w:val="20"/>
              </w:rPr>
              <w:t xml:space="preserve"> I.</w:t>
            </w:r>
          </w:p>
        </w:tc>
      </w:tr>
      <w:tr w:rsidR="00295487" w:rsidRPr="004F2FE7" w14:paraId="7D269C55"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3A2C00F"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Možnost napájení ze sítě (230 VAC)</w:t>
            </w:r>
          </w:p>
        </w:tc>
        <w:tc>
          <w:tcPr>
            <w:tcW w:w="2353" w:type="dxa"/>
            <w:tcBorders>
              <w:top w:val="single" w:sz="4" w:space="0" w:color="auto"/>
              <w:left w:val="single" w:sz="4" w:space="0" w:color="auto"/>
              <w:bottom w:val="single" w:sz="4" w:space="0" w:color="auto"/>
              <w:right w:val="single" w:sz="4" w:space="0" w:color="auto"/>
            </w:tcBorders>
            <w:vAlign w:val="center"/>
          </w:tcPr>
          <w:p w14:paraId="65AEC774"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123B202A"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D4857FF"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Rozsah DC napájecího napětí</w:t>
            </w:r>
          </w:p>
        </w:tc>
        <w:tc>
          <w:tcPr>
            <w:tcW w:w="2353" w:type="dxa"/>
            <w:tcBorders>
              <w:top w:val="single" w:sz="4" w:space="0" w:color="auto"/>
              <w:left w:val="single" w:sz="4" w:space="0" w:color="auto"/>
              <w:bottom w:val="single" w:sz="4" w:space="0" w:color="auto"/>
              <w:right w:val="single" w:sz="4" w:space="0" w:color="auto"/>
            </w:tcBorders>
            <w:vAlign w:val="center"/>
          </w:tcPr>
          <w:p w14:paraId="6B64B9DC"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alespoň 10 až 36 V</w:t>
            </w:r>
          </w:p>
        </w:tc>
      </w:tr>
      <w:tr w:rsidR="00295487" w:rsidRPr="004F2FE7" w14:paraId="3FF0BDEE"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14DACD3"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Interní bateriový napájecí zdroj s funkcí UPS a za provozu vyměnitelnými bateriemi</w:t>
            </w:r>
          </w:p>
        </w:tc>
        <w:tc>
          <w:tcPr>
            <w:tcW w:w="2353" w:type="dxa"/>
            <w:tcBorders>
              <w:top w:val="single" w:sz="4" w:space="0" w:color="auto"/>
              <w:left w:val="single" w:sz="4" w:space="0" w:color="auto"/>
              <w:bottom w:val="single" w:sz="4" w:space="0" w:color="auto"/>
              <w:right w:val="single" w:sz="4" w:space="0" w:color="auto"/>
            </w:tcBorders>
            <w:vAlign w:val="center"/>
          </w:tcPr>
          <w:p w14:paraId="1BEBCBA8"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7CE229BE"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1B326E6"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Kapacita baterie</w:t>
            </w:r>
          </w:p>
        </w:tc>
        <w:tc>
          <w:tcPr>
            <w:tcW w:w="2353" w:type="dxa"/>
            <w:tcBorders>
              <w:top w:val="single" w:sz="4" w:space="0" w:color="auto"/>
              <w:left w:val="single" w:sz="4" w:space="0" w:color="auto"/>
              <w:bottom w:val="single" w:sz="4" w:space="0" w:color="auto"/>
              <w:right w:val="single" w:sz="4" w:space="0" w:color="auto"/>
            </w:tcBorders>
            <w:vAlign w:val="center"/>
          </w:tcPr>
          <w:p w14:paraId="20E7EFAB"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90 Wh</w:t>
            </w:r>
          </w:p>
        </w:tc>
      </w:tr>
      <w:tr w:rsidR="00295487" w:rsidRPr="004F2FE7" w14:paraId="7B5FAD1A"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B6847D3"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Počet vyměnitelných baterií</w:t>
            </w:r>
          </w:p>
        </w:tc>
        <w:tc>
          <w:tcPr>
            <w:tcW w:w="2353" w:type="dxa"/>
            <w:tcBorders>
              <w:top w:val="single" w:sz="4" w:space="0" w:color="auto"/>
              <w:left w:val="single" w:sz="4" w:space="0" w:color="auto"/>
              <w:bottom w:val="single" w:sz="4" w:space="0" w:color="auto"/>
              <w:right w:val="single" w:sz="4" w:space="0" w:color="auto"/>
            </w:tcBorders>
            <w:vAlign w:val="center"/>
          </w:tcPr>
          <w:p w14:paraId="3A982F69"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2</w:t>
            </w:r>
          </w:p>
        </w:tc>
      </w:tr>
      <w:tr w:rsidR="00295487" w:rsidRPr="004F2FE7" w14:paraId="482C838B"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080B61C"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Napájecí zdroje a kabeláž potřebná pro funkci celého poptávaného zařízení</w:t>
            </w:r>
          </w:p>
        </w:tc>
        <w:tc>
          <w:tcPr>
            <w:tcW w:w="2353" w:type="dxa"/>
            <w:tcBorders>
              <w:top w:val="single" w:sz="4" w:space="0" w:color="auto"/>
              <w:left w:val="single" w:sz="4" w:space="0" w:color="auto"/>
              <w:bottom w:val="single" w:sz="4" w:space="0" w:color="auto"/>
              <w:right w:val="single" w:sz="4" w:space="0" w:color="auto"/>
            </w:tcBorders>
            <w:vAlign w:val="center"/>
          </w:tcPr>
          <w:p w14:paraId="04D706CC"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047968DF"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EBF579D"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Rozsah provozních teplot. (předehřáté zařízení)</w:t>
            </w:r>
          </w:p>
        </w:tc>
        <w:tc>
          <w:tcPr>
            <w:tcW w:w="2353" w:type="dxa"/>
            <w:tcBorders>
              <w:top w:val="single" w:sz="4" w:space="0" w:color="auto"/>
              <w:left w:val="single" w:sz="4" w:space="0" w:color="auto"/>
              <w:bottom w:val="single" w:sz="4" w:space="0" w:color="auto"/>
              <w:right w:val="single" w:sz="4" w:space="0" w:color="auto"/>
            </w:tcBorders>
            <w:vAlign w:val="center"/>
          </w:tcPr>
          <w:p w14:paraId="3D91265C"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alespoň 0 °C až 40 °C</w:t>
            </w:r>
          </w:p>
        </w:tc>
      </w:tr>
      <w:tr w:rsidR="00295487" w:rsidRPr="004F2FE7" w14:paraId="59DEB333"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0B8F77F"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Hmotnost </w:t>
            </w:r>
            <w:proofErr w:type="spellStart"/>
            <w:r w:rsidRPr="00F52B71">
              <w:rPr>
                <w:rFonts w:ascii="Tahoma" w:hAnsi="Tahoma" w:cs="Tahoma"/>
                <w:sz w:val="20"/>
                <w:szCs w:val="20"/>
              </w:rPr>
              <w:t>dataloggeru</w:t>
            </w:r>
            <w:proofErr w:type="spellEnd"/>
            <w:r w:rsidRPr="00F52B71">
              <w:rPr>
                <w:rFonts w:ascii="Tahoma" w:hAnsi="Tahoma" w:cs="Tahoma"/>
                <w:sz w:val="20"/>
                <w:szCs w:val="20"/>
              </w:rPr>
              <w:t xml:space="preserve"> I.</w:t>
            </w:r>
          </w:p>
        </w:tc>
        <w:tc>
          <w:tcPr>
            <w:tcW w:w="2353" w:type="dxa"/>
            <w:tcBorders>
              <w:top w:val="single" w:sz="4" w:space="0" w:color="auto"/>
              <w:left w:val="single" w:sz="4" w:space="0" w:color="auto"/>
              <w:bottom w:val="single" w:sz="4" w:space="0" w:color="auto"/>
              <w:right w:val="single" w:sz="4" w:space="0" w:color="auto"/>
            </w:tcBorders>
            <w:vAlign w:val="center"/>
          </w:tcPr>
          <w:p w14:paraId="12FB9DBA"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max. 14</w:t>
            </w:r>
            <w:r w:rsidRPr="00F52B71">
              <w:rPr>
                <w:rFonts w:ascii="Tahoma" w:eastAsia="Calibri" w:hAnsi="Tahoma" w:cs="Tahoma"/>
                <w:sz w:val="20"/>
                <w:szCs w:val="20"/>
                <w:lang w:eastAsia="en-US"/>
              </w:rPr>
              <w:t xml:space="preserve"> kg</w:t>
            </w:r>
          </w:p>
        </w:tc>
      </w:tr>
      <w:tr w:rsidR="00295487" w:rsidRPr="004F2FE7" w14:paraId="2A70767E"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F8D8212"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Rozměry </w:t>
            </w:r>
            <w:proofErr w:type="spellStart"/>
            <w:proofErr w:type="gramStart"/>
            <w:r w:rsidRPr="00F52B71">
              <w:rPr>
                <w:rFonts w:ascii="Tahoma" w:hAnsi="Tahoma" w:cs="Tahoma"/>
                <w:sz w:val="20"/>
                <w:szCs w:val="20"/>
              </w:rPr>
              <w:t>dataloggeru</w:t>
            </w:r>
            <w:proofErr w:type="spellEnd"/>
            <w:r>
              <w:rPr>
                <w:rFonts w:ascii="Tahoma" w:hAnsi="Tahoma" w:cs="Tahoma"/>
                <w:sz w:val="20"/>
                <w:szCs w:val="20"/>
              </w:rPr>
              <w:t xml:space="preserve"> -</w:t>
            </w:r>
            <w:r w:rsidRPr="00F52B71">
              <w:rPr>
                <w:rFonts w:ascii="Tahoma" w:hAnsi="Tahoma" w:cs="Tahoma"/>
                <w:sz w:val="20"/>
                <w:szCs w:val="20"/>
              </w:rPr>
              <w:t xml:space="preserve"> Nesmí</w:t>
            </w:r>
            <w:proofErr w:type="gramEnd"/>
            <w:r w:rsidRPr="00F52B71">
              <w:rPr>
                <w:rFonts w:ascii="Tahoma" w:hAnsi="Tahoma" w:cs="Tahoma"/>
                <w:sz w:val="20"/>
                <w:szCs w:val="20"/>
              </w:rPr>
              <w:t xml:space="preserve"> být překročen ani jeden rozměr (cm)</w:t>
            </w:r>
          </w:p>
        </w:tc>
        <w:tc>
          <w:tcPr>
            <w:tcW w:w="2353" w:type="dxa"/>
            <w:tcBorders>
              <w:top w:val="single" w:sz="4" w:space="0" w:color="auto"/>
              <w:left w:val="single" w:sz="4" w:space="0" w:color="auto"/>
              <w:bottom w:val="single" w:sz="4" w:space="0" w:color="auto"/>
              <w:right w:val="single" w:sz="4" w:space="0" w:color="auto"/>
            </w:tcBorders>
            <w:vAlign w:val="center"/>
          </w:tcPr>
          <w:p w14:paraId="02C3BE84"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max. 34 x 26</w:t>
            </w:r>
            <w:r w:rsidRPr="00F52B71">
              <w:rPr>
                <w:rFonts w:ascii="Tahoma" w:eastAsia="Calibri" w:hAnsi="Tahoma" w:cs="Tahoma"/>
                <w:sz w:val="20"/>
                <w:szCs w:val="20"/>
                <w:lang w:eastAsia="en-US"/>
              </w:rPr>
              <w:t xml:space="preserve"> x 20 cm</w:t>
            </w:r>
          </w:p>
        </w:tc>
      </w:tr>
      <w:tr w:rsidR="00295487" w:rsidRPr="004F2FE7" w14:paraId="07146D72"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77E7D84"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Počet digitálních vstupů</w:t>
            </w:r>
          </w:p>
        </w:tc>
        <w:tc>
          <w:tcPr>
            <w:tcW w:w="2353" w:type="dxa"/>
            <w:tcBorders>
              <w:top w:val="single" w:sz="4" w:space="0" w:color="auto"/>
              <w:left w:val="single" w:sz="4" w:space="0" w:color="auto"/>
              <w:bottom w:val="single" w:sz="4" w:space="0" w:color="auto"/>
              <w:right w:val="single" w:sz="4" w:space="0" w:color="auto"/>
            </w:tcBorders>
            <w:vAlign w:val="center"/>
          </w:tcPr>
          <w:p w14:paraId="0AA21536"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8</w:t>
            </w:r>
          </w:p>
        </w:tc>
      </w:tr>
      <w:tr w:rsidR="00295487" w:rsidRPr="004F2FE7" w14:paraId="612BBBB8"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5B76410"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Počet digitálních výstupů</w:t>
            </w:r>
          </w:p>
        </w:tc>
        <w:tc>
          <w:tcPr>
            <w:tcW w:w="2353" w:type="dxa"/>
            <w:tcBorders>
              <w:top w:val="single" w:sz="4" w:space="0" w:color="auto"/>
              <w:left w:val="single" w:sz="4" w:space="0" w:color="auto"/>
              <w:bottom w:val="single" w:sz="4" w:space="0" w:color="auto"/>
              <w:right w:val="single" w:sz="4" w:space="0" w:color="auto"/>
            </w:tcBorders>
            <w:vAlign w:val="center"/>
          </w:tcPr>
          <w:p w14:paraId="578695C0"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4</w:t>
            </w:r>
          </w:p>
        </w:tc>
      </w:tr>
      <w:tr w:rsidR="00295487" w:rsidRPr="004F2FE7" w14:paraId="6492995E"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5CD5AEE"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Rozměr displeje</w:t>
            </w:r>
          </w:p>
        </w:tc>
        <w:tc>
          <w:tcPr>
            <w:tcW w:w="2353" w:type="dxa"/>
            <w:tcBorders>
              <w:top w:val="single" w:sz="4" w:space="0" w:color="auto"/>
              <w:left w:val="single" w:sz="4" w:space="0" w:color="auto"/>
              <w:bottom w:val="single" w:sz="4" w:space="0" w:color="auto"/>
              <w:right w:val="single" w:sz="4" w:space="0" w:color="auto"/>
            </w:tcBorders>
            <w:vAlign w:val="center"/>
          </w:tcPr>
          <w:p w14:paraId="12265B8B"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12“</w:t>
            </w:r>
          </w:p>
        </w:tc>
      </w:tr>
      <w:tr w:rsidR="00295487" w:rsidRPr="004F2FE7" w14:paraId="57C1BCF3"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7129BFD"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Kapacita RAM</w:t>
            </w:r>
          </w:p>
        </w:tc>
        <w:tc>
          <w:tcPr>
            <w:tcW w:w="2353" w:type="dxa"/>
            <w:tcBorders>
              <w:top w:val="single" w:sz="4" w:space="0" w:color="auto"/>
              <w:left w:val="single" w:sz="4" w:space="0" w:color="auto"/>
              <w:bottom w:val="single" w:sz="4" w:space="0" w:color="auto"/>
              <w:right w:val="single" w:sz="4" w:space="0" w:color="auto"/>
            </w:tcBorders>
            <w:vAlign w:val="center"/>
          </w:tcPr>
          <w:p w14:paraId="4FF727E1"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16 GB</w:t>
            </w:r>
          </w:p>
        </w:tc>
      </w:tr>
      <w:tr w:rsidR="00295487" w:rsidRPr="004F2FE7" w14:paraId="56C31B81"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E7AAACB"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Kapacita SSD</w:t>
            </w:r>
          </w:p>
        </w:tc>
        <w:tc>
          <w:tcPr>
            <w:tcW w:w="2353" w:type="dxa"/>
            <w:tcBorders>
              <w:top w:val="single" w:sz="4" w:space="0" w:color="auto"/>
              <w:left w:val="single" w:sz="4" w:space="0" w:color="auto"/>
              <w:bottom w:val="single" w:sz="4" w:space="0" w:color="auto"/>
              <w:right w:val="single" w:sz="4" w:space="0" w:color="auto"/>
            </w:tcBorders>
            <w:vAlign w:val="center"/>
          </w:tcPr>
          <w:p w14:paraId="02F6F289"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512 GB</w:t>
            </w:r>
          </w:p>
        </w:tc>
      </w:tr>
      <w:tr w:rsidR="00295487" w:rsidRPr="004F2FE7" w14:paraId="7AB4EBC4"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6030460"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Počet USB konektorů</w:t>
            </w:r>
          </w:p>
        </w:tc>
        <w:tc>
          <w:tcPr>
            <w:tcW w:w="2353" w:type="dxa"/>
            <w:tcBorders>
              <w:top w:val="single" w:sz="4" w:space="0" w:color="auto"/>
              <w:left w:val="single" w:sz="4" w:space="0" w:color="auto"/>
              <w:bottom w:val="single" w:sz="4" w:space="0" w:color="auto"/>
              <w:right w:val="single" w:sz="4" w:space="0" w:color="auto"/>
            </w:tcBorders>
            <w:vAlign w:val="center"/>
          </w:tcPr>
          <w:p w14:paraId="0CCB9F8F"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4</w:t>
            </w:r>
          </w:p>
        </w:tc>
      </w:tr>
      <w:tr w:rsidR="00295487" w:rsidRPr="004F2FE7" w14:paraId="33388D9A"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9C5AE99"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Rozlišení displeje</w:t>
            </w:r>
          </w:p>
        </w:tc>
        <w:tc>
          <w:tcPr>
            <w:tcW w:w="2353" w:type="dxa"/>
            <w:tcBorders>
              <w:top w:val="single" w:sz="4" w:space="0" w:color="auto"/>
              <w:left w:val="single" w:sz="4" w:space="0" w:color="auto"/>
              <w:bottom w:val="single" w:sz="4" w:space="0" w:color="auto"/>
              <w:right w:val="single" w:sz="4" w:space="0" w:color="auto"/>
            </w:tcBorders>
            <w:vAlign w:val="center"/>
          </w:tcPr>
          <w:p w14:paraId="7FC7E8BD"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1280 x 800</w:t>
            </w:r>
          </w:p>
        </w:tc>
      </w:tr>
      <w:tr w:rsidR="00295487" w:rsidRPr="004F2FE7" w14:paraId="243549CF"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B9D1900"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Integrovaná klávesnice</w:t>
            </w:r>
          </w:p>
        </w:tc>
        <w:tc>
          <w:tcPr>
            <w:tcW w:w="2353" w:type="dxa"/>
            <w:tcBorders>
              <w:top w:val="single" w:sz="4" w:space="0" w:color="auto"/>
              <w:left w:val="single" w:sz="4" w:space="0" w:color="auto"/>
              <w:bottom w:val="single" w:sz="4" w:space="0" w:color="auto"/>
              <w:right w:val="single" w:sz="4" w:space="0" w:color="auto"/>
            </w:tcBorders>
            <w:vAlign w:val="center"/>
          </w:tcPr>
          <w:p w14:paraId="74D4D67C"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20B8CC32"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B5D604B" w14:textId="77777777" w:rsidR="00295487" w:rsidRPr="00F52B71" w:rsidRDefault="00295487" w:rsidP="001E6382">
            <w:pPr>
              <w:keepLines/>
              <w:tabs>
                <w:tab w:val="left" w:pos="421"/>
              </w:tabs>
              <w:spacing w:after="0" w:line="240" w:lineRule="auto"/>
              <w:rPr>
                <w:rFonts w:ascii="Tahoma" w:hAnsi="Tahoma" w:cs="Tahoma"/>
                <w:sz w:val="20"/>
                <w:szCs w:val="20"/>
              </w:rPr>
            </w:pPr>
            <w:r>
              <w:rPr>
                <w:rFonts w:ascii="Tahoma" w:hAnsi="Tahoma" w:cs="Tahoma"/>
                <w:sz w:val="20"/>
                <w:szCs w:val="20"/>
              </w:rPr>
              <w:t xml:space="preserve">Min. </w:t>
            </w:r>
            <w:r w:rsidRPr="00F52B71">
              <w:rPr>
                <w:rFonts w:ascii="Tahoma" w:hAnsi="Tahoma" w:cs="Tahoma"/>
                <w:sz w:val="20"/>
                <w:szCs w:val="20"/>
              </w:rPr>
              <w:t xml:space="preserve">OS </w:t>
            </w:r>
            <w:proofErr w:type="spellStart"/>
            <w:r w:rsidRPr="00F52B71">
              <w:rPr>
                <w:rFonts w:ascii="Tahoma" w:hAnsi="Tahoma" w:cs="Tahoma"/>
                <w:sz w:val="20"/>
                <w:szCs w:val="20"/>
              </w:rPr>
              <w:t>Win</w:t>
            </w:r>
            <w:proofErr w:type="spellEnd"/>
            <w:r w:rsidRPr="00F52B71">
              <w:rPr>
                <w:rFonts w:ascii="Tahoma" w:hAnsi="Tahoma" w:cs="Tahoma"/>
                <w:sz w:val="20"/>
                <w:szCs w:val="20"/>
              </w:rPr>
              <w:t xml:space="preserve"> 10</w:t>
            </w:r>
          </w:p>
        </w:tc>
        <w:tc>
          <w:tcPr>
            <w:tcW w:w="2353" w:type="dxa"/>
            <w:tcBorders>
              <w:top w:val="single" w:sz="4" w:space="0" w:color="auto"/>
              <w:left w:val="single" w:sz="4" w:space="0" w:color="auto"/>
              <w:bottom w:val="single" w:sz="4" w:space="0" w:color="auto"/>
              <w:right w:val="single" w:sz="4" w:space="0" w:color="auto"/>
            </w:tcBorders>
            <w:vAlign w:val="center"/>
          </w:tcPr>
          <w:p w14:paraId="3843EBC6"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3061455F"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C7E55A8"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Simultánní vzorkování na všech kanálech a vzorkovací frekvence</w:t>
            </w:r>
          </w:p>
        </w:tc>
        <w:tc>
          <w:tcPr>
            <w:tcW w:w="2353" w:type="dxa"/>
            <w:tcBorders>
              <w:top w:val="single" w:sz="4" w:space="0" w:color="auto"/>
              <w:left w:val="single" w:sz="4" w:space="0" w:color="auto"/>
              <w:bottom w:val="single" w:sz="4" w:space="0" w:color="auto"/>
              <w:right w:val="single" w:sz="4" w:space="0" w:color="auto"/>
            </w:tcBorders>
            <w:vAlign w:val="center"/>
          </w:tcPr>
          <w:p w14:paraId="45A8F069" w14:textId="77777777" w:rsidR="0029548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Simultánně</w:t>
            </w:r>
          </w:p>
          <w:p w14:paraId="7D1BD903"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1MS/s/ch</w:t>
            </w:r>
          </w:p>
        </w:tc>
      </w:tr>
      <w:tr w:rsidR="00295487" w:rsidRPr="004F2FE7" w14:paraId="23D469F7"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EAF1BF7" w14:textId="77777777" w:rsidR="0029548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1ks, min. 8 kanálový rackový izolovaný vysokorychlostní modul, </w:t>
            </w:r>
          </w:p>
          <w:p w14:paraId="3ED08D06" w14:textId="77777777" w:rsidR="0029548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Vstupní režimy: napětí, IEPE, </w:t>
            </w:r>
          </w:p>
          <w:p w14:paraId="61BF0528" w14:textId="77777777" w:rsidR="0029548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Rozsahy napětí: ±10 V, 5 V, 1 V, 0,1 V, </w:t>
            </w:r>
          </w:p>
          <w:p w14:paraId="7835B189" w14:textId="77777777" w:rsidR="0029548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Vstupní vazba: DC nebo AC (1 Hz, 3 Hz nebo 10 Hz), </w:t>
            </w:r>
          </w:p>
          <w:p w14:paraId="3EE8C516" w14:textId="77777777" w:rsidR="0029548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A/D převodník: 16 Bit SAR, 1 MS/s, </w:t>
            </w:r>
          </w:p>
          <w:p w14:paraId="02DDC1A0" w14:textId="77777777" w:rsidR="0029548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TEDS, Vstupní konektor: BNC, 1x CAN 2.0b BUS, </w:t>
            </w:r>
          </w:p>
          <w:p w14:paraId="1059C86E"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izolovaná na DSUB9m, 2x SYNC, </w:t>
            </w:r>
            <w:proofErr w:type="spellStart"/>
            <w:r w:rsidRPr="00F52B71">
              <w:rPr>
                <w:rFonts w:ascii="Tahoma" w:hAnsi="Tahoma" w:cs="Tahoma"/>
                <w:sz w:val="20"/>
                <w:szCs w:val="20"/>
              </w:rPr>
              <w:t>real</w:t>
            </w:r>
            <w:proofErr w:type="spellEnd"/>
            <w:r w:rsidRPr="00F52B71">
              <w:rPr>
                <w:rFonts w:ascii="Tahoma" w:hAnsi="Tahoma" w:cs="Tahoma"/>
                <w:sz w:val="20"/>
                <w:szCs w:val="20"/>
              </w:rPr>
              <w:t xml:space="preserve"> </w:t>
            </w:r>
            <w:proofErr w:type="spellStart"/>
            <w:r w:rsidRPr="00F52B71">
              <w:rPr>
                <w:rFonts w:ascii="Tahoma" w:hAnsi="Tahoma" w:cs="Tahoma"/>
                <w:sz w:val="20"/>
                <w:szCs w:val="20"/>
              </w:rPr>
              <w:t>time</w:t>
            </w:r>
            <w:proofErr w:type="spellEnd"/>
            <w:r w:rsidRPr="00F52B71">
              <w:rPr>
                <w:rFonts w:ascii="Tahoma" w:hAnsi="Tahoma" w:cs="Tahoma"/>
                <w:sz w:val="20"/>
                <w:szCs w:val="20"/>
              </w:rPr>
              <w:t xml:space="preserve"> čítače</w:t>
            </w:r>
          </w:p>
        </w:tc>
        <w:tc>
          <w:tcPr>
            <w:tcW w:w="2353" w:type="dxa"/>
            <w:tcBorders>
              <w:top w:val="single" w:sz="4" w:space="0" w:color="auto"/>
              <w:left w:val="single" w:sz="4" w:space="0" w:color="auto"/>
              <w:bottom w:val="single" w:sz="4" w:space="0" w:color="auto"/>
              <w:right w:val="single" w:sz="4" w:space="0" w:color="auto"/>
            </w:tcBorders>
            <w:vAlign w:val="center"/>
          </w:tcPr>
          <w:p w14:paraId="5F6AEB5E"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665B920E"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6F1E307" w14:textId="77777777" w:rsidR="00295487" w:rsidRDefault="00295487" w:rsidP="001E6382">
            <w:pPr>
              <w:keepNext/>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1 ks, min. 8 kanálový izolovaný měřící modul, </w:t>
            </w:r>
          </w:p>
          <w:p w14:paraId="289F4329" w14:textId="77777777" w:rsidR="00295487" w:rsidRDefault="00295487" w:rsidP="001E6382">
            <w:pPr>
              <w:keepNext/>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Vstupní režimy: napětí, potenciometrické snímače, RTD, tenzometry, </w:t>
            </w:r>
          </w:p>
          <w:p w14:paraId="00E0378B" w14:textId="77777777" w:rsidR="0029548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Vstupní rozsahy: ±</w:t>
            </w:r>
            <w:proofErr w:type="gramStart"/>
            <w:r w:rsidRPr="00F52B71">
              <w:rPr>
                <w:rFonts w:ascii="Tahoma" w:hAnsi="Tahoma" w:cs="Tahoma"/>
                <w:sz w:val="20"/>
                <w:szCs w:val="20"/>
              </w:rPr>
              <w:t>50V</w:t>
            </w:r>
            <w:proofErr w:type="gramEnd"/>
            <w:r w:rsidRPr="00F52B71">
              <w:rPr>
                <w:rFonts w:ascii="Tahoma" w:hAnsi="Tahoma" w:cs="Tahoma"/>
                <w:sz w:val="20"/>
                <w:szCs w:val="20"/>
              </w:rPr>
              <w:t xml:space="preserve">, </w:t>
            </w:r>
            <w:proofErr w:type="gramStart"/>
            <w:r w:rsidRPr="00F52B71">
              <w:rPr>
                <w:rFonts w:ascii="Tahoma" w:hAnsi="Tahoma" w:cs="Tahoma"/>
                <w:sz w:val="20"/>
                <w:szCs w:val="20"/>
              </w:rPr>
              <w:t>20V</w:t>
            </w:r>
            <w:proofErr w:type="gramEnd"/>
            <w:r w:rsidRPr="00F52B71">
              <w:rPr>
                <w:rFonts w:ascii="Tahoma" w:hAnsi="Tahoma" w:cs="Tahoma"/>
                <w:sz w:val="20"/>
                <w:szCs w:val="20"/>
              </w:rPr>
              <w:t xml:space="preserve">, </w:t>
            </w:r>
            <w:proofErr w:type="gramStart"/>
            <w:r w:rsidRPr="00F52B71">
              <w:rPr>
                <w:rFonts w:ascii="Tahoma" w:hAnsi="Tahoma" w:cs="Tahoma"/>
                <w:sz w:val="20"/>
                <w:szCs w:val="20"/>
              </w:rPr>
              <w:t>10V</w:t>
            </w:r>
            <w:proofErr w:type="gramEnd"/>
            <w:r w:rsidRPr="00F52B71">
              <w:rPr>
                <w:rFonts w:ascii="Tahoma" w:hAnsi="Tahoma" w:cs="Tahoma"/>
                <w:sz w:val="20"/>
                <w:szCs w:val="20"/>
              </w:rPr>
              <w:t xml:space="preserve">, </w:t>
            </w:r>
            <w:proofErr w:type="gramStart"/>
            <w:r w:rsidRPr="00F52B71">
              <w:rPr>
                <w:rFonts w:ascii="Tahoma" w:hAnsi="Tahoma" w:cs="Tahoma"/>
                <w:sz w:val="20"/>
                <w:szCs w:val="20"/>
              </w:rPr>
              <w:t>5V</w:t>
            </w:r>
            <w:proofErr w:type="gramEnd"/>
            <w:r w:rsidRPr="00F52B71">
              <w:rPr>
                <w:rFonts w:ascii="Tahoma" w:hAnsi="Tahoma" w:cs="Tahoma"/>
                <w:sz w:val="20"/>
                <w:szCs w:val="20"/>
              </w:rPr>
              <w:t xml:space="preserve">, </w:t>
            </w:r>
            <w:proofErr w:type="gramStart"/>
            <w:r w:rsidRPr="00F52B71">
              <w:rPr>
                <w:rFonts w:ascii="Tahoma" w:hAnsi="Tahoma" w:cs="Tahoma"/>
                <w:sz w:val="20"/>
                <w:szCs w:val="20"/>
              </w:rPr>
              <w:t>2V</w:t>
            </w:r>
            <w:proofErr w:type="gramEnd"/>
            <w:r w:rsidRPr="00F52B71">
              <w:rPr>
                <w:rFonts w:ascii="Tahoma" w:hAnsi="Tahoma" w:cs="Tahoma"/>
                <w:sz w:val="20"/>
                <w:szCs w:val="20"/>
              </w:rPr>
              <w:t xml:space="preserve">, </w:t>
            </w:r>
            <w:proofErr w:type="gramStart"/>
            <w:r w:rsidRPr="00F52B71">
              <w:rPr>
                <w:rFonts w:ascii="Tahoma" w:hAnsi="Tahoma" w:cs="Tahoma"/>
                <w:sz w:val="20"/>
                <w:szCs w:val="20"/>
              </w:rPr>
              <w:t>1V</w:t>
            </w:r>
            <w:proofErr w:type="gramEnd"/>
            <w:r w:rsidRPr="00F52B71">
              <w:rPr>
                <w:rFonts w:ascii="Tahoma" w:hAnsi="Tahoma" w:cs="Tahoma"/>
                <w:sz w:val="20"/>
                <w:szCs w:val="20"/>
              </w:rPr>
              <w:t>, 0.</w:t>
            </w:r>
            <w:proofErr w:type="gramStart"/>
            <w:r w:rsidRPr="00F52B71">
              <w:rPr>
                <w:rFonts w:ascii="Tahoma" w:hAnsi="Tahoma" w:cs="Tahoma"/>
                <w:sz w:val="20"/>
                <w:szCs w:val="20"/>
              </w:rPr>
              <w:t>4V</w:t>
            </w:r>
            <w:proofErr w:type="gramEnd"/>
            <w:r w:rsidRPr="00F52B71">
              <w:rPr>
                <w:rFonts w:ascii="Tahoma" w:hAnsi="Tahoma" w:cs="Tahoma"/>
                <w:sz w:val="20"/>
                <w:szCs w:val="20"/>
              </w:rPr>
              <w:t>, 0.</w:t>
            </w:r>
            <w:proofErr w:type="gramStart"/>
            <w:r w:rsidRPr="00F52B71">
              <w:rPr>
                <w:rFonts w:ascii="Tahoma" w:hAnsi="Tahoma" w:cs="Tahoma"/>
                <w:sz w:val="20"/>
                <w:szCs w:val="20"/>
              </w:rPr>
              <w:t>2V</w:t>
            </w:r>
            <w:proofErr w:type="gramEnd"/>
            <w:r w:rsidRPr="00F52B71">
              <w:rPr>
                <w:rFonts w:ascii="Tahoma" w:hAnsi="Tahoma" w:cs="Tahoma"/>
                <w:sz w:val="20"/>
                <w:szCs w:val="20"/>
              </w:rPr>
              <w:t>, 0.</w:t>
            </w:r>
            <w:proofErr w:type="gramStart"/>
            <w:r w:rsidRPr="00F52B71">
              <w:rPr>
                <w:rFonts w:ascii="Tahoma" w:hAnsi="Tahoma" w:cs="Tahoma"/>
                <w:sz w:val="20"/>
                <w:szCs w:val="20"/>
              </w:rPr>
              <w:t>1V</w:t>
            </w:r>
            <w:proofErr w:type="gramEnd"/>
            <w:r w:rsidRPr="00F52B71">
              <w:rPr>
                <w:rFonts w:ascii="Tahoma" w:hAnsi="Tahoma" w:cs="Tahoma"/>
                <w:sz w:val="20"/>
                <w:szCs w:val="20"/>
              </w:rPr>
              <w:t xml:space="preserve">, 40mV, 20mV, </w:t>
            </w:r>
          </w:p>
          <w:p w14:paraId="34BF7317"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Vstupy izolované do ±1kV, Každý vstup s </w:t>
            </w:r>
            <w:proofErr w:type="gramStart"/>
            <w:r w:rsidRPr="00F52B71">
              <w:rPr>
                <w:rFonts w:ascii="Tahoma" w:hAnsi="Tahoma" w:cs="Tahoma"/>
                <w:sz w:val="20"/>
                <w:szCs w:val="20"/>
              </w:rPr>
              <w:t>16 bitovým</w:t>
            </w:r>
            <w:proofErr w:type="gramEnd"/>
            <w:r w:rsidRPr="00F52B71">
              <w:rPr>
                <w:rFonts w:ascii="Tahoma" w:hAnsi="Tahoma" w:cs="Tahoma"/>
                <w:sz w:val="20"/>
                <w:szCs w:val="20"/>
              </w:rPr>
              <w:t xml:space="preserve"> A/D převodníkem</w:t>
            </w:r>
          </w:p>
        </w:tc>
        <w:tc>
          <w:tcPr>
            <w:tcW w:w="2353" w:type="dxa"/>
            <w:tcBorders>
              <w:top w:val="single" w:sz="4" w:space="0" w:color="auto"/>
              <w:left w:val="single" w:sz="4" w:space="0" w:color="auto"/>
              <w:bottom w:val="single" w:sz="4" w:space="0" w:color="auto"/>
              <w:right w:val="single" w:sz="4" w:space="0" w:color="auto"/>
            </w:tcBorders>
            <w:vAlign w:val="center"/>
          </w:tcPr>
          <w:p w14:paraId="2FAEF78C"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5AA6508C"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1FF23A0"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Školení formou přednášky a diskuse na teorii</w:t>
            </w:r>
            <w:r>
              <w:rPr>
                <w:rFonts w:ascii="Tahoma" w:hAnsi="Tahoma" w:cs="Tahoma"/>
                <w:sz w:val="20"/>
                <w:szCs w:val="20"/>
              </w:rPr>
              <w:t>, software</w:t>
            </w:r>
            <w:r w:rsidRPr="00F52B71">
              <w:rPr>
                <w:rFonts w:ascii="Tahoma" w:hAnsi="Tahoma" w:cs="Tahoma"/>
                <w:sz w:val="20"/>
                <w:szCs w:val="20"/>
              </w:rPr>
              <w:t xml:space="preserve"> a obsluhu zařízení v délce minimálně 8 hodin, bude umožněn videozáznam</w:t>
            </w:r>
          </w:p>
        </w:tc>
        <w:tc>
          <w:tcPr>
            <w:tcW w:w="2353" w:type="dxa"/>
            <w:tcBorders>
              <w:top w:val="single" w:sz="4" w:space="0" w:color="auto"/>
              <w:left w:val="single" w:sz="4" w:space="0" w:color="auto"/>
              <w:bottom w:val="single" w:sz="4" w:space="0" w:color="auto"/>
              <w:right w:val="single" w:sz="4" w:space="0" w:color="auto"/>
            </w:tcBorders>
            <w:vAlign w:val="center"/>
          </w:tcPr>
          <w:p w14:paraId="14068EF0"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7D41B9E7"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96CF003" w14:textId="77777777" w:rsidR="00295487" w:rsidRPr="00F52B71"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Robustní transportní kufry nebo brašny pro veškerou techniku v dodávce</w:t>
            </w:r>
          </w:p>
        </w:tc>
        <w:tc>
          <w:tcPr>
            <w:tcW w:w="2353" w:type="dxa"/>
            <w:tcBorders>
              <w:top w:val="single" w:sz="4" w:space="0" w:color="auto"/>
              <w:left w:val="single" w:sz="4" w:space="0" w:color="auto"/>
              <w:bottom w:val="single" w:sz="4" w:space="0" w:color="auto"/>
              <w:right w:val="single" w:sz="4" w:space="0" w:color="auto"/>
            </w:tcBorders>
            <w:vAlign w:val="center"/>
          </w:tcPr>
          <w:p w14:paraId="2340852C" w14:textId="77777777" w:rsidR="00295487" w:rsidRPr="00F52B71"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72FE12A0" w14:textId="77777777" w:rsidTr="001E638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5D85D9B6" w14:textId="77777777" w:rsidR="00295487" w:rsidRPr="00F52B71" w:rsidRDefault="00295487" w:rsidP="00295487">
            <w:pPr>
              <w:keepNext/>
              <w:keepLines/>
              <w:widowControl w:val="0"/>
              <w:suppressAutoHyphens/>
              <w:spacing w:after="0" w:line="240" w:lineRule="auto"/>
              <w:jc w:val="center"/>
              <w:rPr>
                <w:rFonts w:ascii="Tahoma" w:hAnsi="Tahoma" w:cs="Tahoma"/>
                <w:b/>
                <w:bCs/>
                <w:sz w:val="20"/>
                <w:szCs w:val="20"/>
              </w:rPr>
            </w:pPr>
            <w:r w:rsidRPr="00F52B71">
              <w:rPr>
                <w:rFonts w:ascii="Tahoma" w:hAnsi="Tahoma" w:cs="Tahoma"/>
                <w:b/>
                <w:bCs/>
                <w:sz w:val="20"/>
                <w:szCs w:val="20"/>
              </w:rPr>
              <w:lastRenderedPageBreak/>
              <w:t>B.</w:t>
            </w:r>
            <w:r w:rsidRPr="004F2FE7">
              <w:rPr>
                <w:rFonts w:ascii="Tahoma" w:hAnsi="Tahoma" w:cs="Tahoma"/>
                <w:b/>
                <w:bCs/>
                <w:sz w:val="20"/>
                <w:szCs w:val="20"/>
              </w:rPr>
              <w:t xml:space="preserve"> </w:t>
            </w:r>
            <w:r w:rsidRPr="004F2FE7">
              <w:rPr>
                <w:rFonts w:ascii="Tahoma" w:hAnsi="Tahoma" w:cs="Tahoma"/>
                <w:b/>
                <w:bCs/>
                <w:sz w:val="20"/>
                <w:szCs w:val="20"/>
              </w:rPr>
              <w:tab/>
            </w:r>
            <w:r w:rsidRPr="00F52B71">
              <w:rPr>
                <w:rFonts w:ascii="Tahoma" w:hAnsi="Tahoma" w:cs="Tahoma"/>
                <w:b/>
                <w:bCs/>
                <w:sz w:val="20"/>
                <w:szCs w:val="20"/>
              </w:rPr>
              <w:t xml:space="preserve">1 </w:t>
            </w:r>
            <w:proofErr w:type="gramStart"/>
            <w:r w:rsidRPr="00F52B71">
              <w:rPr>
                <w:rFonts w:ascii="Tahoma" w:hAnsi="Tahoma" w:cs="Tahoma"/>
                <w:b/>
                <w:bCs/>
                <w:sz w:val="20"/>
                <w:szCs w:val="20"/>
              </w:rPr>
              <w:t>kus - Univerzální</w:t>
            </w:r>
            <w:proofErr w:type="gramEnd"/>
            <w:r w:rsidRPr="00F52B71">
              <w:rPr>
                <w:rFonts w:ascii="Tahoma" w:hAnsi="Tahoma" w:cs="Tahoma"/>
                <w:b/>
                <w:bCs/>
                <w:sz w:val="20"/>
                <w:szCs w:val="20"/>
              </w:rPr>
              <w:t xml:space="preserve"> </w:t>
            </w:r>
            <w:proofErr w:type="spellStart"/>
            <w:r w:rsidRPr="00F52B71">
              <w:rPr>
                <w:rFonts w:ascii="Tahoma" w:hAnsi="Tahoma" w:cs="Tahoma"/>
                <w:b/>
                <w:bCs/>
                <w:sz w:val="20"/>
                <w:szCs w:val="20"/>
              </w:rPr>
              <w:t>datalogger</w:t>
            </w:r>
            <w:proofErr w:type="spellEnd"/>
            <w:r w:rsidRPr="00F52B71">
              <w:rPr>
                <w:rFonts w:ascii="Tahoma" w:hAnsi="Tahoma" w:cs="Tahoma"/>
                <w:b/>
                <w:bCs/>
                <w:sz w:val="20"/>
                <w:szCs w:val="20"/>
              </w:rPr>
              <w:t xml:space="preserve"> II.</w:t>
            </w:r>
          </w:p>
        </w:tc>
      </w:tr>
      <w:tr w:rsidR="00295487" w:rsidRPr="004F2FE7" w14:paraId="78833C6B"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81D7977"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Možnost napájení ze sítě (230 VAC)</w:t>
            </w:r>
          </w:p>
        </w:tc>
        <w:tc>
          <w:tcPr>
            <w:tcW w:w="2353" w:type="dxa"/>
            <w:tcBorders>
              <w:top w:val="single" w:sz="4" w:space="0" w:color="auto"/>
              <w:left w:val="single" w:sz="4" w:space="0" w:color="auto"/>
              <w:bottom w:val="single" w:sz="4" w:space="0" w:color="auto"/>
              <w:right w:val="single" w:sz="4" w:space="0" w:color="auto"/>
            </w:tcBorders>
            <w:vAlign w:val="center"/>
          </w:tcPr>
          <w:p w14:paraId="3DC98F17"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2E4DCFF2"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DB1D79F"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Rozsah DC napájecího napětí</w:t>
            </w:r>
          </w:p>
        </w:tc>
        <w:tc>
          <w:tcPr>
            <w:tcW w:w="2353" w:type="dxa"/>
            <w:tcBorders>
              <w:top w:val="single" w:sz="4" w:space="0" w:color="auto"/>
              <w:left w:val="single" w:sz="4" w:space="0" w:color="auto"/>
              <w:bottom w:val="single" w:sz="4" w:space="0" w:color="auto"/>
              <w:right w:val="single" w:sz="4" w:space="0" w:color="auto"/>
            </w:tcBorders>
            <w:vAlign w:val="center"/>
          </w:tcPr>
          <w:p w14:paraId="0AA9C741"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alespoň 10 až 36 V</w:t>
            </w:r>
          </w:p>
        </w:tc>
      </w:tr>
      <w:tr w:rsidR="00295487" w:rsidRPr="004F2FE7" w14:paraId="7D97E5EE"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A2F4DC1"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Napájecí zdroje a kabeláž potřebná pro funkci celého poptávaného zařízení</w:t>
            </w:r>
          </w:p>
        </w:tc>
        <w:tc>
          <w:tcPr>
            <w:tcW w:w="2353" w:type="dxa"/>
            <w:tcBorders>
              <w:top w:val="single" w:sz="4" w:space="0" w:color="auto"/>
              <w:left w:val="single" w:sz="4" w:space="0" w:color="auto"/>
              <w:bottom w:val="single" w:sz="4" w:space="0" w:color="auto"/>
              <w:right w:val="single" w:sz="4" w:space="0" w:color="auto"/>
            </w:tcBorders>
            <w:vAlign w:val="center"/>
          </w:tcPr>
          <w:p w14:paraId="03C6D2F6"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55495F92"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75CCF00"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Rozsah provozních teplot (předehřáté zařízení)</w:t>
            </w:r>
          </w:p>
        </w:tc>
        <w:tc>
          <w:tcPr>
            <w:tcW w:w="2353" w:type="dxa"/>
            <w:tcBorders>
              <w:top w:val="single" w:sz="4" w:space="0" w:color="auto"/>
              <w:left w:val="single" w:sz="4" w:space="0" w:color="auto"/>
              <w:bottom w:val="single" w:sz="4" w:space="0" w:color="auto"/>
              <w:right w:val="single" w:sz="4" w:space="0" w:color="auto"/>
            </w:tcBorders>
            <w:vAlign w:val="center"/>
          </w:tcPr>
          <w:p w14:paraId="4E7E106F"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alespoň -10 °C až 50 °C</w:t>
            </w:r>
          </w:p>
        </w:tc>
      </w:tr>
      <w:tr w:rsidR="00295487" w:rsidRPr="004F2FE7" w14:paraId="58EFACF0"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AE4376E"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Hmotnost </w:t>
            </w:r>
            <w:proofErr w:type="spellStart"/>
            <w:r w:rsidRPr="00F52B71">
              <w:rPr>
                <w:rFonts w:ascii="Tahoma" w:hAnsi="Tahoma" w:cs="Tahoma"/>
                <w:sz w:val="20"/>
                <w:szCs w:val="20"/>
              </w:rPr>
              <w:t>dataloggeru</w:t>
            </w:r>
            <w:proofErr w:type="spellEnd"/>
            <w:r w:rsidRPr="00F52B71">
              <w:rPr>
                <w:rFonts w:ascii="Tahoma" w:hAnsi="Tahoma" w:cs="Tahoma"/>
                <w:sz w:val="20"/>
                <w:szCs w:val="20"/>
              </w:rPr>
              <w:t xml:space="preserve"> (kg)</w:t>
            </w:r>
          </w:p>
        </w:tc>
        <w:tc>
          <w:tcPr>
            <w:tcW w:w="2353" w:type="dxa"/>
            <w:tcBorders>
              <w:top w:val="single" w:sz="4" w:space="0" w:color="auto"/>
              <w:left w:val="single" w:sz="4" w:space="0" w:color="auto"/>
              <w:bottom w:val="single" w:sz="4" w:space="0" w:color="auto"/>
              <w:right w:val="single" w:sz="4" w:space="0" w:color="auto"/>
            </w:tcBorders>
            <w:vAlign w:val="center"/>
          </w:tcPr>
          <w:p w14:paraId="202F7D89"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max. 5 kg</w:t>
            </w:r>
          </w:p>
        </w:tc>
      </w:tr>
      <w:tr w:rsidR="00295487" w:rsidRPr="004F2FE7" w14:paraId="1DAE006E"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DCA478E"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 xml:space="preserve">Rozměry </w:t>
            </w:r>
            <w:proofErr w:type="spellStart"/>
            <w:r w:rsidRPr="00F52B71">
              <w:rPr>
                <w:rFonts w:ascii="Tahoma" w:hAnsi="Tahoma" w:cs="Tahoma"/>
                <w:sz w:val="20"/>
                <w:szCs w:val="20"/>
              </w:rPr>
              <w:t>dataloggeru</w:t>
            </w:r>
            <w:proofErr w:type="spellEnd"/>
            <w:r w:rsidRPr="00F52B71">
              <w:rPr>
                <w:rFonts w:ascii="Tahoma" w:hAnsi="Tahoma" w:cs="Tahoma"/>
                <w:sz w:val="20"/>
                <w:szCs w:val="20"/>
              </w:rPr>
              <w:t>. Nesmí být překročen ani jeden rozměr (cm)</w:t>
            </w:r>
          </w:p>
        </w:tc>
        <w:tc>
          <w:tcPr>
            <w:tcW w:w="2353" w:type="dxa"/>
            <w:tcBorders>
              <w:top w:val="single" w:sz="4" w:space="0" w:color="auto"/>
              <w:left w:val="single" w:sz="4" w:space="0" w:color="auto"/>
              <w:bottom w:val="single" w:sz="4" w:space="0" w:color="auto"/>
              <w:right w:val="single" w:sz="4" w:space="0" w:color="auto"/>
            </w:tcBorders>
            <w:vAlign w:val="center"/>
          </w:tcPr>
          <w:p w14:paraId="542800A8"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max. 32</w:t>
            </w:r>
            <w:r w:rsidRPr="00F52B71">
              <w:rPr>
                <w:rFonts w:ascii="Tahoma" w:eastAsia="Calibri" w:hAnsi="Tahoma" w:cs="Tahoma"/>
                <w:sz w:val="20"/>
                <w:szCs w:val="20"/>
                <w:lang w:eastAsia="en-US"/>
              </w:rPr>
              <w:t xml:space="preserve"> x </w:t>
            </w:r>
            <w:r>
              <w:rPr>
                <w:rFonts w:ascii="Tahoma" w:eastAsia="Calibri" w:hAnsi="Tahoma" w:cs="Tahoma"/>
                <w:sz w:val="20"/>
                <w:szCs w:val="20"/>
                <w:lang w:eastAsia="en-US"/>
              </w:rPr>
              <w:t>2</w:t>
            </w:r>
            <w:r w:rsidRPr="00F52B71">
              <w:rPr>
                <w:rFonts w:ascii="Tahoma" w:eastAsia="Calibri" w:hAnsi="Tahoma" w:cs="Tahoma"/>
                <w:sz w:val="20"/>
                <w:szCs w:val="20"/>
                <w:lang w:eastAsia="en-US"/>
              </w:rPr>
              <w:t>1 x 7 cm</w:t>
            </w:r>
          </w:p>
        </w:tc>
      </w:tr>
      <w:tr w:rsidR="00295487" w:rsidRPr="004F2FE7" w14:paraId="621BA484"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75335CE"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Pro měření napěťových signálů až ±10Vpeak a IEPE snímače (tlakové snímače/akcelerometry/mikrofony)</w:t>
            </w:r>
          </w:p>
        </w:tc>
        <w:tc>
          <w:tcPr>
            <w:tcW w:w="2353" w:type="dxa"/>
            <w:tcBorders>
              <w:top w:val="single" w:sz="4" w:space="0" w:color="auto"/>
              <w:left w:val="single" w:sz="4" w:space="0" w:color="auto"/>
              <w:bottom w:val="single" w:sz="4" w:space="0" w:color="auto"/>
              <w:right w:val="single" w:sz="4" w:space="0" w:color="auto"/>
            </w:tcBorders>
            <w:vAlign w:val="center"/>
          </w:tcPr>
          <w:p w14:paraId="0E44025F"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644956BD"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9834A06"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Počet vstupů</w:t>
            </w:r>
          </w:p>
        </w:tc>
        <w:tc>
          <w:tcPr>
            <w:tcW w:w="2353" w:type="dxa"/>
            <w:tcBorders>
              <w:top w:val="single" w:sz="4" w:space="0" w:color="auto"/>
              <w:left w:val="single" w:sz="4" w:space="0" w:color="auto"/>
              <w:bottom w:val="single" w:sz="4" w:space="0" w:color="auto"/>
              <w:right w:val="single" w:sz="4" w:space="0" w:color="auto"/>
            </w:tcBorders>
            <w:vAlign w:val="center"/>
          </w:tcPr>
          <w:p w14:paraId="1CBB9B81"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8</w:t>
            </w:r>
          </w:p>
        </w:tc>
      </w:tr>
      <w:tr w:rsidR="00295487" w:rsidRPr="004F2FE7" w14:paraId="0E2A66C1"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C91774F"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Přepínatelné rozsahy vstupů</w:t>
            </w:r>
          </w:p>
        </w:tc>
        <w:tc>
          <w:tcPr>
            <w:tcW w:w="2353" w:type="dxa"/>
            <w:tcBorders>
              <w:top w:val="single" w:sz="4" w:space="0" w:color="auto"/>
              <w:left w:val="single" w:sz="4" w:space="0" w:color="auto"/>
              <w:bottom w:val="single" w:sz="4" w:space="0" w:color="auto"/>
              <w:right w:val="single" w:sz="4" w:space="0" w:color="auto"/>
            </w:tcBorders>
            <w:vAlign w:val="center"/>
          </w:tcPr>
          <w:p w14:paraId="239B0C0F"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alespoň ±200mV až ±</w:t>
            </w:r>
            <w:proofErr w:type="gramStart"/>
            <w:r w:rsidRPr="00F52B71">
              <w:rPr>
                <w:rFonts w:ascii="Tahoma" w:eastAsia="Calibri" w:hAnsi="Tahoma" w:cs="Tahoma"/>
                <w:sz w:val="20"/>
                <w:szCs w:val="20"/>
                <w:lang w:eastAsia="en-US"/>
              </w:rPr>
              <w:t>10V</w:t>
            </w:r>
            <w:proofErr w:type="gramEnd"/>
          </w:p>
        </w:tc>
      </w:tr>
      <w:tr w:rsidR="00295487" w:rsidRPr="004F2FE7" w14:paraId="6CCC8EB5"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BB4C2A6"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Vstupní vazba DC</w:t>
            </w:r>
          </w:p>
        </w:tc>
        <w:tc>
          <w:tcPr>
            <w:tcW w:w="2353" w:type="dxa"/>
            <w:tcBorders>
              <w:top w:val="single" w:sz="4" w:space="0" w:color="auto"/>
              <w:left w:val="single" w:sz="4" w:space="0" w:color="auto"/>
              <w:bottom w:val="single" w:sz="4" w:space="0" w:color="auto"/>
              <w:right w:val="single" w:sz="4" w:space="0" w:color="auto"/>
            </w:tcBorders>
            <w:vAlign w:val="center"/>
          </w:tcPr>
          <w:p w14:paraId="309C0730"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2EFFDE74"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E8BA086"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Vstupní vazba AC</w:t>
            </w:r>
          </w:p>
        </w:tc>
        <w:tc>
          <w:tcPr>
            <w:tcW w:w="2353" w:type="dxa"/>
            <w:tcBorders>
              <w:top w:val="single" w:sz="4" w:space="0" w:color="auto"/>
              <w:left w:val="single" w:sz="4" w:space="0" w:color="auto"/>
              <w:bottom w:val="single" w:sz="4" w:space="0" w:color="auto"/>
              <w:right w:val="single" w:sz="4" w:space="0" w:color="auto"/>
            </w:tcBorders>
            <w:vAlign w:val="center"/>
          </w:tcPr>
          <w:p w14:paraId="4D9A2EBD"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2787BD27"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905E128"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Vstupní vazba AC dolní frekvence</w:t>
            </w:r>
          </w:p>
        </w:tc>
        <w:tc>
          <w:tcPr>
            <w:tcW w:w="2353" w:type="dxa"/>
            <w:tcBorders>
              <w:top w:val="single" w:sz="4" w:space="0" w:color="auto"/>
              <w:left w:val="single" w:sz="4" w:space="0" w:color="auto"/>
              <w:bottom w:val="single" w:sz="4" w:space="0" w:color="auto"/>
              <w:right w:val="single" w:sz="4" w:space="0" w:color="auto"/>
            </w:tcBorders>
            <w:vAlign w:val="center"/>
          </w:tcPr>
          <w:p w14:paraId="619B8D47"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w:t>
            </w:r>
            <w:r>
              <w:rPr>
                <w:rFonts w:ascii="Tahoma" w:eastAsia="Calibri" w:hAnsi="Tahoma" w:cs="Tahoma"/>
                <w:sz w:val="20"/>
                <w:szCs w:val="20"/>
                <w:lang w:eastAsia="en-US"/>
              </w:rPr>
              <w:t>ax</w:t>
            </w:r>
            <w:r w:rsidRPr="00F52B71">
              <w:rPr>
                <w:rFonts w:ascii="Tahoma" w:eastAsia="Calibri" w:hAnsi="Tahoma" w:cs="Tahoma"/>
                <w:sz w:val="20"/>
                <w:szCs w:val="20"/>
                <w:lang w:eastAsia="en-US"/>
              </w:rPr>
              <w:t>. 0,16Hz</w:t>
            </w:r>
          </w:p>
        </w:tc>
      </w:tr>
      <w:tr w:rsidR="00295487" w:rsidRPr="004F2FE7" w14:paraId="60F79E67"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D704B46"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Izolační bariéra kanál – kanál a kanál – zem</w:t>
            </w:r>
          </w:p>
        </w:tc>
        <w:tc>
          <w:tcPr>
            <w:tcW w:w="2353" w:type="dxa"/>
            <w:tcBorders>
              <w:top w:val="single" w:sz="4" w:space="0" w:color="auto"/>
              <w:left w:val="single" w:sz="4" w:space="0" w:color="auto"/>
              <w:bottom w:val="single" w:sz="4" w:space="0" w:color="auto"/>
              <w:right w:val="single" w:sz="4" w:space="0" w:color="auto"/>
            </w:tcBorders>
            <w:vAlign w:val="center"/>
          </w:tcPr>
          <w:p w14:paraId="7804888E"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100Vrms</w:t>
            </w:r>
          </w:p>
        </w:tc>
      </w:tr>
      <w:tr w:rsidR="00295487" w:rsidRPr="004F2FE7" w14:paraId="08F53566"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684C823"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Pro frekvenční rozsah vstupů DC až alespoň 1MHz, šířka slova AD převodníku</w:t>
            </w:r>
          </w:p>
        </w:tc>
        <w:tc>
          <w:tcPr>
            <w:tcW w:w="2353" w:type="dxa"/>
            <w:tcBorders>
              <w:top w:val="single" w:sz="4" w:space="0" w:color="auto"/>
              <w:left w:val="single" w:sz="4" w:space="0" w:color="auto"/>
              <w:bottom w:val="single" w:sz="4" w:space="0" w:color="auto"/>
              <w:right w:val="single" w:sz="4" w:space="0" w:color="auto"/>
            </w:tcBorders>
            <w:vAlign w:val="center"/>
          </w:tcPr>
          <w:p w14:paraId="7EFE9DB5"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16 bit</w:t>
            </w:r>
          </w:p>
        </w:tc>
      </w:tr>
      <w:tr w:rsidR="00295487" w:rsidRPr="004F2FE7" w14:paraId="74AD492C"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20E3B48"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Pro frekvenční rozsah vstupů DC až alespoň 1MHz: simultánní vzorkování na všech kanálech a vzorkovací frekvence</w:t>
            </w:r>
          </w:p>
        </w:tc>
        <w:tc>
          <w:tcPr>
            <w:tcW w:w="2353" w:type="dxa"/>
            <w:tcBorders>
              <w:top w:val="single" w:sz="4" w:space="0" w:color="auto"/>
              <w:left w:val="single" w:sz="4" w:space="0" w:color="auto"/>
              <w:bottom w:val="single" w:sz="4" w:space="0" w:color="auto"/>
              <w:right w:val="single" w:sz="4" w:space="0" w:color="auto"/>
            </w:tcBorders>
            <w:vAlign w:val="center"/>
          </w:tcPr>
          <w:p w14:paraId="37051FF5" w14:textId="77777777" w:rsidR="0029548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 xml:space="preserve">simultánně, </w:t>
            </w:r>
          </w:p>
          <w:p w14:paraId="5AA7DBEF"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2MS/s/ch</w:t>
            </w:r>
          </w:p>
        </w:tc>
      </w:tr>
      <w:tr w:rsidR="00295487" w:rsidRPr="004F2FE7" w14:paraId="1C71E5C4"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6DD05A9"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Pro frekvenční rozsah vstupů DC až alespoň 0.5MHz: šířka slova AD převodníku</w:t>
            </w:r>
          </w:p>
        </w:tc>
        <w:tc>
          <w:tcPr>
            <w:tcW w:w="2353" w:type="dxa"/>
            <w:tcBorders>
              <w:top w:val="single" w:sz="4" w:space="0" w:color="auto"/>
              <w:left w:val="single" w:sz="4" w:space="0" w:color="auto"/>
              <w:bottom w:val="single" w:sz="4" w:space="0" w:color="auto"/>
              <w:right w:val="single" w:sz="4" w:space="0" w:color="auto"/>
            </w:tcBorders>
            <w:vAlign w:val="center"/>
          </w:tcPr>
          <w:p w14:paraId="582EF4CB"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24 bit</w:t>
            </w:r>
          </w:p>
        </w:tc>
      </w:tr>
      <w:tr w:rsidR="00295487" w:rsidRPr="004F2FE7" w14:paraId="6A047457"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88857C2"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Pro frekvenční rozsah vstupů DC až alespoň 0.5MHz: simultánní vzorkování na všech kanálech a vzorkovací frekvence</w:t>
            </w:r>
          </w:p>
        </w:tc>
        <w:tc>
          <w:tcPr>
            <w:tcW w:w="2353" w:type="dxa"/>
            <w:tcBorders>
              <w:top w:val="single" w:sz="4" w:space="0" w:color="auto"/>
              <w:left w:val="single" w:sz="4" w:space="0" w:color="auto"/>
              <w:bottom w:val="single" w:sz="4" w:space="0" w:color="auto"/>
              <w:right w:val="single" w:sz="4" w:space="0" w:color="auto"/>
            </w:tcBorders>
            <w:vAlign w:val="center"/>
          </w:tcPr>
          <w:p w14:paraId="019B993A" w14:textId="77777777" w:rsidR="0029548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 xml:space="preserve">simultánně, </w:t>
            </w:r>
          </w:p>
          <w:p w14:paraId="49520130"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min. 1MS/s/ch</w:t>
            </w:r>
          </w:p>
        </w:tc>
      </w:tr>
      <w:tr w:rsidR="00295487" w:rsidRPr="004F2FE7" w14:paraId="1B5376E8"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7F0141B"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Podpora napájení senzorů IEPE</w:t>
            </w:r>
          </w:p>
        </w:tc>
        <w:tc>
          <w:tcPr>
            <w:tcW w:w="2353" w:type="dxa"/>
            <w:tcBorders>
              <w:top w:val="single" w:sz="4" w:space="0" w:color="auto"/>
              <w:left w:val="single" w:sz="4" w:space="0" w:color="auto"/>
              <w:bottom w:val="single" w:sz="4" w:space="0" w:color="auto"/>
              <w:right w:val="single" w:sz="4" w:space="0" w:color="auto"/>
            </w:tcBorders>
            <w:vAlign w:val="center"/>
          </w:tcPr>
          <w:p w14:paraId="60403C3A"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0908BCBC"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C056318" w14:textId="77777777" w:rsidR="00295487" w:rsidRPr="004F2FE7" w:rsidRDefault="00295487" w:rsidP="001E6382">
            <w:pPr>
              <w:keepLines/>
              <w:tabs>
                <w:tab w:val="left" w:pos="421"/>
              </w:tabs>
              <w:spacing w:after="0" w:line="240" w:lineRule="auto"/>
              <w:rPr>
                <w:rFonts w:ascii="Tahoma" w:hAnsi="Tahoma" w:cs="Tahoma"/>
                <w:sz w:val="20"/>
                <w:szCs w:val="20"/>
              </w:rPr>
            </w:pPr>
            <w:r w:rsidRPr="00F52B71">
              <w:rPr>
                <w:rFonts w:ascii="Tahoma" w:hAnsi="Tahoma" w:cs="Tahoma"/>
                <w:sz w:val="20"/>
                <w:szCs w:val="20"/>
              </w:rPr>
              <w:t>Robustní transportní kufry nebo brašny pro veškerou techniku v dodávce</w:t>
            </w:r>
          </w:p>
        </w:tc>
        <w:tc>
          <w:tcPr>
            <w:tcW w:w="2353" w:type="dxa"/>
            <w:tcBorders>
              <w:top w:val="single" w:sz="4" w:space="0" w:color="auto"/>
              <w:left w:val="single" w:sz="4" w:space="0" w:color="auto"/>
              <w:bottom w:val="single" w:sz="4" w:space="0" w:color="auto"/>
              <w:right w:val="single" w:sz="4" w:space="0" w:color="auto"/>
            </w:tcBorders>
            <w:vAlign w:val="center"/>
          </w:tcPr>
          <w:p w14:paraId="25B76E21"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F52B71">
              <w:rPr>
                <w:rFonts w:ascii="Tahoma" w:eastAsia="Calibri" w:hAnsi="Tahoma" w:cs="Tahoma"/>
                <w:sz w:val="20"/>
                <w:szCs w:val="20"/>
                <w:lang w:eastAsia="en-US"/>
              </w:rPr>
              <w:t>ANO</w:t>
            </w:r>
          </w:p>
        </w:tc>
      </w:tr>
      <w:tr w:rsidR="00295487" w:rsidRPr="004F2FE7" w14:paraId="5B461FC3" w14:textId="77777777" w:rsidTr="001E638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2F3D3C7C" w14:textId="77777777" w:rsidR="00295487" w:rsidRPr="00F52B71" w:rsidRDefault="00295487" w:rsidP="001E6382">
            <w:pPr>
              <w:keepLines/>
              <w:widowControl w:val="0"/>
              <w:suppressAutoHyphens/>
              <w:spacing w:after="0" w:line="240" w:lineRule="auto"/>
              <w:jc w:val="center"/>
              <w:rPr>
                <w:rFonts w:ascii="Tahoma" w:hAnsi="Tahoma" w:cs="Tahoma"/>
                <w:b/>
                <w:bCs/>
                <w:sz w:val="20"/>
                <w:szCs w:val="20"/>
              </w:rPr>
            </w:pPr>
            <w:r w:rsidRPr="00F52B71">
              <w:rPr>
                <w:rFonts w:ascii="Tahoma" w:hAnsi="Tahoma" w:cs="Tahoma"/>
                <w:b/>
                <w:bCs/>
                <w:sz w:val="20"/>
                <w:szCs w:val="20"/>
              </w:rPr>
              <w:t>C.</w:t>
            </w:r>
            <w:r w:rsidRPr="004F2FE7">
              <w:rPr>
                <w:rFonts w:ascii="Tahoma" w:hAnsi="Tahoma" w:cs="Tahoma"/>
                <w:b/>
                <w:bCs/>
                <w:sz w:val="20"/>
                <w:szCs w:val="20"/>
              </w:rPr>
              <w:t xml:space="preserve"> </w:t>
            </w:r>
            <w:r w:rsidRPr="004F2FE7">
              <w:rPr>
                <w:rFonts w:ascii="Tahoma" w:hAnsi="Tahoma" w:cs="Tahoma"/>
                <w:b/>
                <w:bCs/>
                <w:sz w:val="20"/>
                <w:szCs w:val="20"/>
              </w:rPr>
              <w:tab/>
            </w:r>
            <w:r w:rsidRPr="00F52B71">
              <w:rPr>
                <w:rFonts w:ascii="Tahoma" w:hAnsi="Tahoma" w:cs="Tahoma"/>
                <w:b/>
                <w:bCs/>
                <w:sz w:val="20"/>
                <w:szCs w:val="20"/>
              </w:rPr>
              <w:t xml:space="preserve">Adaptéry pro připojení k </w:t>
            </w:r>
            <w:proofErr w:type="spellStart"/>
            <w:r w:rsidRPr="00F52B71">
              <w:rPr>
                <w:rFonts w:ascii="Tahoma" w:hAnsi="Tahoma" w:cs="Tahoma"/>
                <w:b/>
                <w:bCs/>
                <w:sz w:val="20"/>
                <w:szCs w:val="20"/>
              </w:rPr>
              <w:t>dataloggerům</w:t>
            </w:r>
            <w:proofErr w:type="spellEnd"/>
            <w:r w:rsidRPr="00F52B71">
              <w:rPr>
                <w:rFonts w:ascii="Tahoma" w:hAnsi="Tahoma" w:cs="Tahoma"/>
                <w:b/>
                <w:bCs/>
                <w:sz w:val="20"/>
                <w:szCs w:val="20"/>
              </w:rPr>
              <w:t xml:space="preserve"> I. a II.</w:t>
            </w:r>
          </w:p>
        </w:tc>
      </w:tr>
      <w:tr w:rsidR="00295487" w:rsidRPr="004F2FE7" w14:paraId="7FBD50A1"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C3D56F4"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8ks, adaptér pro připojení IEPE senzoru</w:t>
            </w:r>
          </w:p>
        </w:tc>
        <w:tc>
          <w:tcPr>
            <w:tcW w:w="2353" w:type="dxa"/>
            <w:tcBorders>
              <w:top w:val="single" w:sz="4" w:space="0" w:color="auto"/>
              <w:left w:val="single" w:sz="4" w:space="0" w:color="auto"/>
              <w:bottom w:val="single" w:sz="4" w:space="0" w:color="auto"/>
              <w:right w:val="single" w:sz="4" w:space="0" w:color="auto"/>
            </w:tcBorders>
            <w:vAlign w:val="center"/>
          </w:tcPr>
          <w:p w14:paraId="483DA3AF"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16216060"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CCB2B73" w14:textId="77777777" w:rsidR="00295487" w:rsidRPr="004F2FE7" w:rsidRDefault="00295487" w:rsidP="001E6382">
            <w:pPr>
              <w:keepLines/>
              <w:tabs>
                <w:tab w:val="left" w:pos="421"/>
              </w:tabs>
              <w:spacing w:after="0" w:line="240" w:lineRule="auto"/>
              <w:rPr>
                <w:rFonts w:ascii="Tahoma" w:hAnsi="Tahoma" w:cs="Tahoma"/>
                <w:sz w:val="20"/>
                <w:szCs w:val="20"/>
              </w:rPr>
            </w:pPr>
            <w:r>
              <w:rPr>
                <w:rFonts w:ascii="Tahoma" w:hAnsi="Tahoma" w:cs="Tahoma"/>
                <w:sz w:val="20"/>
                <w:szCs w:val="20"/>
              </w:rPr>
              <w:t xml:space="preserve">8ks, adaptér </w:t>
            </w:r>
            <w:proofErr w:type="gramStart"/>
            <w:r w:rsidRPr="00210E3E">
              <w:rPr>
                <w:rFonts w:ascii="Tahoma" w:hAnsi="Tahoma" w:cs="Tahoma"/>
                <w:sz w:val="20"/>
                <w:szCs w:val="20"/>
              </w:rPr>
              <w:t>9-pin</w:t>
            </w:r>
            <w:proofErr w:type="gramEnd"/>
            <w:r w:rsidRPr="00210E3E">
              <w:rPr>
                <w:rFonts w:ascii="Tahoma" w:hAnsi="Tahoma" w:cs="Tahoma"/>
                <w:sz w:val="20"/>
                <w:szCs w:val="20"/>
              </w:rPr>
              <w:t xml:space="preserve"> DSUB (Canon) na BNC</w:t>
            </w:r>
          </w:p>
        </w:tc>
        <w:tc>
          <w:tcPr>
            <w:tcW w:w="2353" w:type="dxa"/>
            <w:tcBorders>
              <w:top w:val="single" w:sz="4" w:space="0" w:color="auto"/>
              <w:left w:val="single" w:sz="4" w:space="0" w:color="auto"/>
              <w:bottom w:val="single" w:sz="4" w:space="0" w:color="auto"/>
              <w:right w:val="single" w:sz="4" w:space="0" w:color="auto"/>
            </w:tcBorders>
            <w:vAlign w:val="center"/>
          </w:tcPr>
          <w:p w14:paraId="394E911A"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013290CA"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97AF2C2"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8ks, konektor LEMO pro čítače</w:t>
            </w:r>
          </w:p>
        </w:tc>
        <w:tc>
          <w:tcPr>
            <w:tcW w:w="2353" w:type="dxa"/>
            <w:tcBorders>
              <w:top w:val="single" w:sz="4" w:space="0" w:color="auto"/>
              <w:left w:val="single" w:sz="4" w:space="0" w:color="auto"/>
              <w:bottom w:val="single" w:sz="4" w:space="0" w:color="auto"/>
              <w:right w:val="single" w:sz="4" w:space="0" w:color="auto"/>
            </w:tcBorders>
            <w:vAlign w:val="center"/>
          </w:tcPr>
          <w:p w14:paraId="1CBFB294"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791B9E50"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0BE951A1"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8ks, konektor DSUB pro analogové vstupy</w:t>
            </w:r>
          </w:p>
        </w:tc>
        <w:tc>
          <w:tcPr>
            <w:tcW w:w="2353" w:type="dxa"/>
            <w:tcBorders>
              <w:top w:val="single" w:sz="4" w:space="0" w:color="auto"/>
              <w:left w:val="single" w:sz="4" w:space="0" w:color="auto"/>
              <w:bottom w:val="single" w:sz="4" w:space="0" w:color="auto"/>
              <w:right w:val="single" w:sz="4" w:space="0" w:color="auto"/>
            </w:tcBorders>
            <w:vAlign w:val="center"/>
          </w:tcPr>
          <w:p w14:paraId="10ED4278"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6860F3A9"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3956BC5"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2ks, konektor DSUB pro CAN porty</w:t>
            </w:r>
          </w:p>
        </w:tc>
        <w:tc>
          <w:tcPr>
            <w:tcW w:w="2353" w:type="dxa"/>
            <w:tcBorders>
              <w:top w:val="single" w:sz="4" w:space="0" w:color="auto"/>
              <w:left w:val="single" w:sz="4" w:space="0" w:color="auto"/>
              <w:bottom w:val="single" w:sz="4" w:space="0" w:color="auto"/>
              <w:right w:val="single" w:sz="4" w:space="0" w:color="auto"/>
            </w:tcBorders>
            <w:vAlign w:val="center"/>
          </w:tcPr>
          <w:p w14:paraId="06543AD0"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330EB7E5"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A7079C7"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 xml:space="preserve">1ks, propojovací kabel pro připojení </w:t>
            </w:r>
            <w:proofErr w:type="spellStart"/>
            <w:r w:rsidRPr="00210E3E">
              <w:rPr>
                <w:rFonts w:ascii="Tahoma" w:hAnsi="Tahoma" w:cs="Tahoma"/>
                <w:sz w:val="20"/>
                <w:szCs w:val="20"/>
              </w:rPr>
              <w:t>EtherCAT</w:t>
            </w:r>
            <w:proofErr w:type="spellEnd"/>
            <w:r w:rsidRPr="00210E3E">
              <w:rPr>
                <w:rFonts w:ascii="Tahoma" w:hAnsi="Tahoma" w:cs="Tahoma"/>
                <w:sz w:val="20"/>
                <w:szCs w:val="20"/>
              </w:rPr>
              <w:t xml:space="preserve"> přístroje na vstup síťového rozhraní zařízení, min. délka 3 m</w:t>
            </w:r>
          </w:p>
        </w:tc>
        <w:tc>
          <w:tcPr>
            <w:tcW w:w="2353" w:type="dxa"/>
            <w:tcBorders>
              <w:top w:val="single" w:sz="4" w:space="0" w:color="auto"/>
              <w:left w:val="single" w:sz="4" w:space="0" w:color="auto"/>
              <w:bottom w:val="single" w:sz="4" w:space="0" w:color="auto"/>
              <w:right w:val="single" w:sz="4" w:space="0" w:color="auto"/>
            </w:tcBorders>
            <w:vAlign w:val="center"/>
          </w:tcPr>
          <w:p w14:paraId="77FCA9E5"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15716186"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6B18FDA"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1ks, napájecí adaptér do sítě 230 VAC, výstup 24 V, 8.3 A, LEMO 8 pinový konektor</w:t>
            </w:r>
          </w:p>
        </w:tc>
        <w:tc>
          <w:tcPr>
            <w:tcW w:w="2353" w:type="dxa"/>
            <w:tcBorders>
              <w:top w:val="single" w:sz="4" w:space="0" w:color="auto"/>
              <w:left w:val="single" w:sz="4" w:space="0" w:color="auto"/>
              <w:bottom w:val="single" w:sz="4" w:space="0" w:color="auto"/>
              <w:right w:val="single" w:sz="4" w:space="0" w:color="auto"/>
            </w:tcBorders>
            <w:vAlign w:val="center"/>
          </w:tcPr>
          <w:p w14:paraId="74E878DB"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2F3997FF"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9B6FDD0"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1ks, 8 kanálový termočlánkový modul, univerzální vstupy s mini TC konektory</w:t>
            </w:r>
          </w:p>
        </w:tc>
        <w:tc>
          <w:tcPr>
            <w:tcW w:w="2353" w:type="dxa"/>
            <w:tcBorders>
              <w:top w:val="single" w:sz="4" w:space="0" w:color="auto"/>
              <w:left w:val="single" w:sz="4" w:space="0" w:color="auto"/>
              <w:bottom w:val="single" w:sz="4" w:space="0" w:color="auto"/>
              <w:right w:val="single" w:sz="4" w:space="0" w:color="auto"/>
            </w:tcBorders>
            <w:vAlign w:val="center"/>
          </w:tcPr>
          <w:p w14:paraId="3C33EDE1"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259F7E35"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F88E182"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 xml:space="preserve">1ks, propojovací kabel pro ECAT, min. délka </w:t>
            </w:r>
            <w:proofErr w:type="gramStart"/>
            <w:r w:rsidRPr="00210E3E">
              <w:rPr>
                <w:rFonts w:ascii="Tahoma" w:hAnsi="Tahoma" w:cs="Tahoma"/>
                <w:sz w:val="20"/>
                <w:szCs w:val="20"/>
              </w:rPr>
              <w:t>1m</w:t>
            </w:r>
            <w:proofErr w:type="gramEnd"/>
          </w:p>
        </w:tc>
        <w:tc>
          <w:tcPr>
            <w:tcW w:w="2353" w:type="dxa"/>
            <w:tcBorders>
              <w:top w:val="single" w:sz="4" w:space="0" w:color="auto"/>
              <w:left w:val="single" w:sz="4" w:space="0" w:color="auto"/>
              <w:bottom w:val="single" w:sz="4" w:space="0" w:color="auto"/>
              <w:right w:val="single" w:sz="4" w:space="0" w:color="auto"/>
            </w:tcBorders>
            <w:vAlign w:val="center"/>
          </w:tcPr>
          <w:p w14:paraId="51402A31"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75D6CA8A"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2B97A03"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 xml:space="preserve">Robustní transportní kufr nebo brašna pro všechny adaptéry požadované v dodávce nebo příslušný prostor součástí společného robustního kufru nebo brašny pro </w:t>
            </w:r>
            <w:proofErr w:type="spellStart"/>
            <w:r w:rsidRPr="00210E3E">
              <w:rPr>
                <w:rFonts w:ascii="Tahoma" w:hAnsi="Tahoma" w:cs="Tahoma"/>
                <w:sz w:val="20"/>
                <w:szCs w:val="20"/>
              </w:rPr>
              <w:t>dataloggery</w:t>
            </w:r>
            <w:proofErr w:type="spellEnd"/>
          </w:p>
        </w:tc>
        <w:tc>
          <w:tcPr>
            <w:tcW w:w="2353" w:type="dxa"/>
            <w:tcBorders>
              <w:top w:val="single" w:sz="4" w:space="0" w:color="auto"/>
              <w:left w:val="single" w:sz="4" w:space="0" w:color="auto"/>
              <w:bottom w:val="single" w:sz="4" w:space="0" w:color="auto"/>
              <w:right w:val="single" w:sz="4" w:space="0" w:color="auto"/>
            </w:tcBorders>
            <w:vAlign w:val="center"/>
          </w:tcPr>
          <w:p w14:paraId="508ABF39"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453E2192" w14:textId="77777777" w:rsidTr="001E638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4C25125C" w14:textId="77777777" w:rsidR="00295487" w:rsidRPr="00210E3E" w:rsidRDefault="00295487" w:rsidP="001E6382">
            <w:pPr>
              <w:keepLines/>
              <w:widowControl w:val="0"/>
              <w:suppressAutoHyphens/>
              <w:spacing w:after="0" w:line="240" w:lineRule="auto"/>
              <w:jc w:val="center"/>
              <w:rPr>
                <w:rFonts w:ascii="Tahoma" w:hAnsi="Tahoma" w:cs="Tahoma"/>
                <w:b/>
                <w:bCs/>
                <w:sz w:val="20"/>
                <w:szCs w:val="20"/>
              </w:rPr>
            </w:pPr>
            <w:r w:rsidRPr="00210E3E">
              <w:rPr>
                <w:rFonts w:ascii="Tahoma" w:hAnsi="Tahoma" w:cs="Tahoma"/>
                <w:b/>
                <w:bCs/>
                <w:sz w:val="20"/>
                <w:szCs w:val="20"/>
              </w:rPr>
              <w:t>D.</w:t>
            </w:r>
            <w:r w:rsidRPr="004F2FE7">
              <w:rPr>
                <w:rFonts w:ascii="Tahoma" w:hAnsi="Tahoma" w:cs="Tahoma"/>
                <w:b/>
                <w:bCs/>
                <w:sz w:val="20"/>
                <w:szCs w:val="20"/>
              </w:rPr>
              <w:t xml:space="preserve"> </w:t>
            </w:r>
            <w:r w:rsidRPr="004F2FE7">
              <w:rPr>
                <w:rFonts w:ascii="Tahoma" w:hAnsi="Tahoma" w:cs="Tahoma"/>
                <w:b/>
                <w:bCs/>
                <w:sz w:val="20"/>
                <w:szCs w:val="20"/>
              </w:rPr>
              <w:tab/>
            </w:r>
            <w:r w:rsidRPr="00210E3E">
              <w:rPr>
                <w:rFonts w:ascii="Tahoma" w:hAnsi="Tahoma" w:cs="Tahoma"/>
                <w:b/>
                <w:bCs/>
                <w:sz w:val="20"/>
                <w:szCs w:val="20"/>
              </w:rPr>
              <w:t>SW pro konfiguraci, vizualizaci signálů a sběr dat</w:t>
            </w:r>
          </w:p>
        </w:tc>
      </w:tr>
      <w:tr w:rsidR="00295487" w:rsidRPr="004F2FE7" w14:paraId="3378965A"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B9AC92F"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PC Windows SW pro konfiguraci, vizualizaci, sběr a záznam dat. Časově neomezená licence pro Windows PC s nakoupeným HW</w:t>
            </w:r>
          </w:p>
        </w:tc>
        <w:tc>
          <w:tcPr>
            <w:tcW w:w="2353" w:type="dxa"/>
            <w:tcBorders>
              <w:top w:val="single" w:sz="4" w:space="0" w:color="auto"/>
              <w:left w:val="single" w:sz="4" w:space="0" w:color="auto"/>
              <w:bottom w:val="single" w:sz="4" w:space="0" w:color="auto"/>
              <w:right w:val="single" w:sz="4" w:space="0" w:color="auto"/>
            </w:tcBorders>
            <w:vAlign w:val="center"/>
          </w:tcPr>
          <w:p w14:paraId="7C250688"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4C6885C9"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42CD9C8"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 xml:space="preserve">Pro </w:t>
            </w:r>
            <w:proofErr w:type="spellStart"/>
            <w:r w:rsidRPr="00210E3E">
              <w:rPr>
                <w:rFonts w:ascii="Tahoma" w:hAnsi="Tahoma" w:cs="Tahoma"/>
                <w:sz w:val="20"/>
                <w:szCs w:val="20"/>
              </w:rPr>
              <w:t>dataloggery</w:t>
            </w:r>
            <w:proofErr w:type="spellEnd"/>
            <w:r w:rsidRPr="00210E3E">
              <w:rPr>
                <w:rFonts w:ascii="Tahoma" w:hAnsi="Tahoma" w:cs="Tahoma"/>
                <w:sz w:val="20"/>
                <w:szCs w:val="20"/>
              </w:rPr>
              <w:t xml:space="preserve"> I. + II. a jejich vyžadovaných periferií (analogové vstupy, digitální vstupy, CAN), ovládání, nastave</w:t>
            </w:r>
            <w:r>
              <w:rPr>
                <w:rFonts w:ascii="Tahoma" w:hAnsi="Tahoma" w:cs="Tahoma"/>
                <w:sz w:val="20"/>
                <w:szCs w:val="20"/>
              </w:rPr>
              <w:t>ní, vizualizace, ukládání dat z j</w:t>
            </w:r>
            <w:r w:rsidRPr="00210E3E">
              <w:rPr>
                <w:rFonts w:ascii="Tahoma" w:hAnsi="Tahoma" w:cs="Tahoma"/>
                <w:sz w:val="20"/>
                <w:szCs w:val="20"/>
              </w:rPr>
              <w:t>ediné SW aplikace</w:t>
            </w:r>
          </w:p>
        </w:tc>
        <w:tc>
          <w:tcPr>
            <w:tcW w:w="2353" w:type="dxa"/>
            <w:tcBorders>
              <w:top w:val="single" w:sz="4" w:space="0" w:color="auto"/>
              <w:left w:val="single" w:sz="4" w:space="0" w:color="auto"/>
              <w:bottom w:val="single" w:sz="4" w:space="0" w:color="auto"/>
              <w:right w:val="single" w:sz="4" w:space="0" w:color="auto"/>
            </w:tcBorders>
            <w:vAlign w:val="center"/>
          </w:tcPr>
          <w:p w14:paraId="37AB9464"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21059F4A"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0E15878"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 xml:space="preserve">Synchronizovaný sběr dat ze všech </w:t>
            </w:r>
            <w:proofErr w:type="spellStart"/>
            <w:r w:rsidRPr="00210E3E">
              <w:rPr>
                <w:rFonts w:ascii="Tahoma" w:hAnsi="Tahoma" w:cs="Tahoma"/>
                <w:sz w:val="20"/>
                <w:szCs w:val="20"/>
              </w:rPr>
              <w:t>dataloggerů</w:t>
            </w:r>
            <w:proofErr w:type="spellEnd"/>
            <w:r w:rsidRPr="00210E3E">
              <w:rPr>
                <w:rFonts w:ascii="Tahoma" w:hAnsi="Tahoma" w:cs="Tahoma"/>
                <w:sz w:val="20"/>
                <w:szCs w:val="20"/>
              </w:rPr>
              <w:t xml:space="preserve"> I. + II. a jejich vstupů</w:t>
            </w:r>
          </w:p>
        </w:tc>
        <w:tc>
          <w:tcPr>
            <w:tcW w:w="2353" w:type="dxa"/>
            <w:tcBorders>
              <w:top w:val="single" w:sz="4" w:space="0" w:color="auto"/>
              <w:left w:val="single" w:sz="4" w:space="0" w:color="auto"/>
              <w:bottom w:val="single" w:sz="4" w:space="0" w:color="auto"/>
              <w:right w:val="single" w:sz="4" w:space="0" w:color="auto"/>
            </w:tcBorders>
            <w:vAlign w:val="center"/>
          </w:tcPr>
          <w:p w14:paraId="400BD560"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3597DC95"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FBCA46F"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Zachytávání a ukládání událostí na definovatelné spouštěcí úrovně (</w:t>
            </w:r>
            <w:proofErr w:type="spellStart"/>
            <w:r w:rsidRPr="00210E3E">
              <w:rPr>
                <w:rFonts w:ascii="Tahoma" w:hAnsi="Tahoma" w:cs="Tahoma"/>
                <w:sz w:val="20"/>
                <w:szCs w:val="20"/>
              </w:rPr>
              <w:t>trigger</w:t>
            </w:r>
            <w:proofErr w:type="spellEnd"/>
            <w:r w:rsidRPr="00210E3E">
              <w:rPr>
                <w:rFonts w:ascii="Tahoma" w:hAnsi="Tahoma" w:cs="Tahoma"/>
                <w:sz w:val="20"/>
                <w:szCs w:val="20"/>
              </w:rPr>
              <w:t>)</w:t>
            </w:r>
          </w:p>
        </w:tc>
        <w:tc>
          <w:tcPr>
            <w:tcW w:w="2353" w:type="dxa"/>
            <w:tcBorders>
              <w:top w:val="single" w:sz="4" w:space="0" w:color="auto"/>
              <w:left w:val="single" w:sz="4" w:space="0" w:color="auto"/>
              <w:bottom w:val="single" w:sz="4" w:space="0" w:color="auto"/>
              <w:right w:val="single" w:sz="4" w:space="0" w:color="auto"/>
            </w:tcBorders>
            <w:vAlign w:val="center"/>
          </w:tcPr>
          <w:p w14:paraId="32FD2C43"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58E382C4"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DF61C98"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lastRenderedPageBreak/>
              <w:t>Neomezený počet podporovaných kanálů (budoucí škálovatelnost) bez potřeby dokupovat SW licenci</w:t>
            </w:r>
          </w:p>
        </w:tc>
        <w:tc>
          <w:tcPr>
            <w:tcW w:w="2353" w:type="dxa"/>
            <w:tcBorders>
              <w:top w:val="single" w:sz="4" w:space="0" w:color="auto"/>
              <w:left w:val="single" w:sz="4" w:space="0" w:color="auto"/>
              <w:bottom w:val="single" w:sz="4" w:space="0" w:color="auto"/>
              <w:right w:val="single" w:sz="4" w:space="0" w:color="auto"/>
            </w:tcBorders>
            <w:vAlign w:val="center"/>
          </w:tcPr>
          <w:p w14:paraId="05B3AC3E"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59CF4553"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B1C748B"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Podpora senzorů s TEDS, jejich konfigurace v databázi</w:t>
            </w:r>
          </w:p>
        </w:tc>
        <w:tc>
          <w:tcPr>
            <w:tcW w:w="2353" w:type="dxa"/>
            <w:tcBorders>
              <w:top w:val="single" w:sz="4" w:space="0" w:color="auto"/>
              <w:left w:val="single" w:sz="4" w:space="0" w:color="auto"/>
              <w:bottom w:val="single" w:sz="4" w:space="0" w:color="auto"/>
              <w:right w:val="single" w:sz="4" w:space="0" w:color="auto"/>
            </w:tcBorders>
            <w:vAlign w:val="center"/>
          </w:tcPr>
          <w:p w14:paraId="7DAFBC14"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3DEC2E35"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7FA356F1"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Možnost uložení konfiguračních souborů pro další měření</w:t>
            </w:r>
          </w:p>
        </w:tc>
        <w:tc>
          <w:tcPr>
            <w:tcW w:w="2353" w:type="dxa"/>
            <w:tcBorders>
              <w:top w:val="single" w:sz="4" w:space="0" w:color="auto"/>
              <w:left w:val="single" w:sz="4" w:space="0" w:color="auto"/>
              <w:bottom w:val="single" w:sz="4" w:space="0" w:color="auto"/>
              <w:right w:val="single" w:sz="4" w:space="0" w:color="auto"/>
            </w:tcBorders>
            <w:vAlign w:val="center"/>
          </w:tcPr>
          <w:p w14:paraId="384B5AEE"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0F7B9D35"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8B5879D"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Možnost konfigurace rozdělení ukládaných souborů dle velikosti souboru a časových úseků</w:t>
            </w:r>
          </w:p>
        </w:tc>
        <w:tc>
          <w:tcPr>
            <w:tcW w:w="2353" w:type="dxa"/>
            <w:tcBorders>
              <w:top w:val="single" w:sz="4" w:space="0" w:color="auto"/>
              <w:left w:val="single" w:sz="4" w:space="0" w:color="auto"/>
              <w:bottom w:val="single" w:sz="4" w:space="0" w:color="auto"/>
              <w:right w:val="single" w:sz="4" w:space="0" w:color="auto"/>
            </w:tcBorders>
            <w:vAlign w:val="center"/>
          </w:tcPr>
          <w:p w14:paraId="57205C23"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4942D515"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44AC2B6" w14:textId="77777777" w:rsidR="00295487" w:rsidRPr="004F2FE7" w:rsidRDefault="00295487" w:rsidP="001E6382">
            <w:pPr>
              <w:keepLines/>
              <w:tabs>
                <w:tab w:val="left" w:pos="421"/>
              </w:tabs>
              <w:spacing w:after="0" w:line="240" w:lineRule="auto"/>
              <w:rPr>
                <w:rFonts w:ascii="Tahoma" w:hAnsi="Tahoma" w:cs="Tahoma"/>
                <w:sz w:val="20"/>
                <w:szCs w:val="20"/>
              </w:rPr>
            </w:pPr>
            <w:r w:rsidRPr="00210E3E">
              <w:rPr>
                <w:rFonts w:ascii="Tahoma" w:hAnsi="Tahoma" w:cs="Tahoma"/>
                <w:sz w:val="20"/>
                <w:szCs w:val="20"/>
              </w:rPr>
              <w:t>Synchronizace naměřených dat s obrazem získaného z vysokorychlostní kamery během měření</w:t>
            </w:r>
          </w:p>
        </w:tc>
        <w:tc>
          <w:tcPr>
            <w:tcW w:w="2353" w:type="dxa"/>
            <w:tcBorders>
              <w:top w:val="single" w:sz="4" w:space="0" w:color="auto"/>
              <w:left w:val="single" w:sz="4" w:space="0" w:color="auto"/>
              <w:bottom w:val="single" w:sz="4" w:space="0" w:color="auto"/>
              <w:right w:val="single" w:sz="4" w:space="0" w:color="auto"/>
            </w:tcBorders>
            <w:vAlign w:val="center"/>
          </w:tcPr>
          <w:p w14:paraId="131C8C66"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210E3E">
              <w:rPr>
                <w:rFonts w:ascii="Tahoma" w:eastAsia="Calibri" w:hAnsi="Tahoma" w:cs="Tahoma"/>
                <w:sz w:val="20"/>
                <w:szCs w:val="20"/>
                <w:lang w:eastAsia="en-US"/>
              </w:rPr>
              <w:t>ANO</w:t>
            </w:r>
          </w:p>
        </w:tc>
      </w:tr>
      <w:tr w:rsidR="00295487" w:rsidRPr="004F2FE7" w14:paraId="19FDF0B0" w14:textId="77777777" w:rsidTr="001E638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23F57107" w14:textId="77777777" w:rsidR="00295487" w:rsidRPr="004F2FE7" w:rsidRDefault="00295487" w:rsidP="001E6382">
            <w:pPr>
              <w:pStyle w:val="Odstavecseseznamem"/>
              <w:keepNext/>
              <w:keepLines/>
              <w:spacing w:after="0" w:line="240" w:lineRule="auto"/>
              <w:ind w:left="0"/>
              <w:contextualSpacing w:val="0"/>
              <w:jc w:val="center"/>
              <w:rPr>
                <w:rFonts w:ascii="Tahoma" w:hAnsi="Tahoma" w:cs="Tahoma"/>
                <w:b/>
                <w:bCs/>
                <w:sz w:val="20"/>
                <w:szCs w:val="20"/>
              </w:rPr>
            </w:pPr>
            <w:r w:rsidRPr="00953DE9">
              <w:rPr>
                <w:rFonts w:ascii="Tahoma" w:hAnsi="Tahoma" w:cs="Tahoma"/>
                <w:b/>
                <w:bCs/>
                <w:sz w:val="20"/>
                <w:szCs w:val="20"/>
              </w:rPr>
              <w:t>E.</w:t>
            </w:r>
            <w:r w:rsidRPr="004F2FE7">
              <w:rPr>
                <w:rFonts w:ascii="Tahoma" w:hAnsi="Tahoma" w:cs="Tahoma"/>
                <w:b/>
                <w:bCs/>
                <w:sz w:val="20"/>
                <w:szCs w:val="20"/>
              </w:rPr>
              <w:t xml:space="preserve"> </w:t>
            </w:r>
            <w:r w:rsidRPr="004F2FE7">
              <w:rPr>
                <w:rFonts w:ascii="Tahoma" w:hAnsi="Tahoma" w:cs="Tahoma"/>
                <w:b/>
                <w:bCs/>
                <w:sz w:val="20"/>
                <w:szCs w:val="20"/>
              </w:rPr>
              <w:tab/>
            </w:r>
            <w:r w:rsidRPr="00953DE9">
              <w:rPr>
                <w:rFonts w:ascii="Tahoma" w:hAnsi="Tahoma" w:cs="Tahoma"/>
                <w:b/>
                <w:bCs/>
                <w:sz w:val="20"/>
                <w:szCs w:val="20"/>
              </w:rPr>
              <w:t xml:space="preserve">SW pro </w:t>
            </w:r>
            <w:proofErr w:type="spellStart"/>
            <w:r w:rsidRPr="00953DE9">
              <w:rPr>
                <w:rFonts w:ascii="Tahoma" w:hAnsi="Tahoma" w:cs="Tahoma"/>
                <w:b/>
                <w:bCs/>
                <w:sz w:val="20"/>
                <w:szCs w:val="20"/>
              </w:rPr>
              <w:t>postprocesing</w:t>
            </w:r>
            <w:proofErr w:type="spellEnd"/>
            <w:r w:rsidRPr="00953DE9">
              <w:rPr>
                <w:rFonts w:ascii="Tahoma" w:hAnsi="Tahoma" w:cs="Tahoma"/>
                <w:b/>
                <w:bCs/>
                <w:sz w:val="20"/>
                <w:szCs w:val="20"/>
              </w:rPr>
              <w:t xml:space="preserve"> a analýzu uložených dat</w:t>
            </w:r>
          </w:p>
        </w:tc>
      </w:tr>
      <w:tr w:rsidR="00295487" w:rsidRPr="004F2FE7" w14:paraId="79524536"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E074CEE"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 xml:space="preserve">SW pro </w:t>
            </w:r>
            <w:proofErr w:type="spellStart"/>
            <w:r w:rsidRPr="00953DE9">
              <w:rPr>
                <w:rFonts w:ascii="Tahoma" w:hAnsi="Tahoma" w:cs="Tahoma"/>
                <w:sz w:val="20"/>
                <w:szCs w:val="20"/>
              </w:rPr>
              <w:t>postprocesing</w:t>
            </w:r>
            <w:proofErr w:type="spellEnd"/>
            <w:r w:rsidRPr="00953DE9">
              <w:rPr>
                <w:rFonts w:ascii="Tahoma" w:hAnsi="Tahoma" w:cs="Tahoma"/>
                <w:sz w:val="20"/>
                <w:szCs w:val="20"/>
              </w:rPr>
              <w:t xml:space="preserve"> a analýzu uložených dat. Bez nutné licence či časově neomezená licence pro Windows PC s nakoupeným HW</w:t>
            </w:r>
          </w:p>
        </w:tc>
        <w:tc>
          <w:tcPr>
            <w:tcW w:w="2353" w:type="dxa"/>
            <w:tcBorders>
              <w:top w:val="single" w:sz="4" w:space="0" w:color="auto"/>
              <w:left w:val="single" w:sz="4" w:space="0" w:color="auto"/>
              <w:bottom w:val="single" w:sz="4" w:space="0" w:color="auto"/>
              <w:right w:val="single" w:sz="4" w:space="0" w:color="auto"/>
            </w:tcBorders>
            <w:vAlign w:val="center"/>
          </w:tcPr>
          <w:p w14:paraId="391F1AC2"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295487" w:rsidRPr="004F2FE7" w14:paraId="46614720"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436266B"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Základní i pokročilé matematické operace pro analýzu signálu</w:t>
            </w:r>
          </w:p>
        </w:tc>
        <w:tc>
          <w:tcPr>
            <w:tcW w:w="2353" w:type="dxa"/>
            <w:tcBorders>
              <w:top w:val="single" w:sz="4" w:space="0" w:color="auto"/>
              <w:left w:val="single" w:sz="4" w:space="0" w:color="auto"/>
              <w:bottom w:val="single" w:sz="4" w:space="0" w:color="auto"/>
              <w:right w:val="single" w:sz="4" w:space="0" w:color="auto"/>
            </w:tcBorders>
            <w:vAlign w:val="center"/>
          </w:tcPr>
          <w:p w14:paraId="0C6CD62D"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295487" w:rsidRPr="004F2FE7" w14:paraId="740E71C7"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CF27B1B"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Filtry IIR FIR</w:t>
            </w:r>
          </w:p>
        </w:tc>
        <w:tc>
          <w:tcPr>
            <w:tcW w:w="2353" w:type="dxa"/>
            <w:tcBorders>
              <w:top w:val="single" w:sz="4" w:space="0" w:color="auto"/>
              <w:left w:val="single" w:sz="4" w:space="0" w:color="auto"/>
              <w:bottom w:val="single" w:sz="4" w:space="0" w:color="auto"/>
              <w:right w:val="single" w:sz="4" w:space="0" w:color="auto"/>
            </w:tcBorders>
            <w:vAlign w:val="center"/>
          </w:tcPr>
          <w:p w14:paraId="1D69848A"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295487" w:rsidRPr="004F2FE7" w14:paraId="050653A2"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92FE2B7"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FFT analýza</w:t>
            </w:r>
          </w:p>
        </w:tc>
        <w:tc>
          <w:tcPr>
            <w:tcW w:w="2353" w:type="dxa"/>
            <w:tcBorders>
              <w:top w:val="single" w:sz="4" w:space="0" w:color="auto"/>
              <w:left w:val="single" w:sz="4" w:space="0" w:color="auto"/>
              <w:bottom w:val="single" w:sz="4" w:space="0" w:color="auto"/>
              <w:right w:val="single" w:sz="4" w:space="0" w:color="auto"/>
            </w:tcBorders>
            <w:vAlign w:val="center"/>
          </w:tcPr>
          <w:p w14:paraId="6D197765"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295487" w:rsidRPr="004F2FE7" w14:paraId="211CE114"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EC31DBB"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Statistické vyhodnocení dat</w:t>
            </w:r>
          </w:p>
        </w:tc>
        <w:tc>
          <w:tcPr>
            <w:tcW w:w="2353" w:type="dxa"/>
            <w:tcBorders>
              <w:top w:val="single" w:sz="4" w:space="0" w:color="auto"/>
              <w:left w:val="single" w:sz="4" w:space="0" w:color="auto"/>
              <w:bottom w:val="single" w:sz="4" w:space="0" w:color="auto"/>
              <w:right w:val="single" w:sz="4" w:space="0" w:color="auto"/>
            </w:tcBorders>
            <w:vAlign w:val="center"/>
          </w:tcPr>
          <w:p w14:paraId="7E586B64"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295487" w:rsidRPr="004F2FE7" w14:paraId="3AAD5E27"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BF37895"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Modální analýza</w:t>
            </w:r>
          </w:p>
        </w:tc>
        <w:tc>
          <w:tcPr>
            <w:tcW w:w="2353" w:type="dxa"/>
            <w:tcBorders>
              <w:top w:val="single" w:sz="4" w:space="0" w:color="auto"/>
              <w:left w:val="single" w:sz="4" w:space="0" w:color="auto"/>
              <w:bottom w:val="single" w:sz="4" w:space="0" w:color="auto"/>
              <w:right w:val="single" w:sz="4" w:space="0" w:color="auto"/>
            </w:tcBorders>
            <w:vAlign w:val="center"/>
          </w:tcPr>
          <w:p w14:paraId="7665CE6F"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295487" w:rsidRPr="004F2FE7" w14:paraId="125730C2"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801D250"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Strukturální analýza (analýza spektra odezvy na rázy)</w:t>
            </w:r>
          </w:p>
        </w:tc>
        <w:tc>
          <w:tcPr>
            <w:tcW w:w="2353" w:type="dxa"/>
            <w:tcBorders>
              <w:top w:val="single" w:sz="4" w:space="0" w:color="auto"/>
              <w:left w:val="single" w:sz="4" w:space="0" w:color="auto"/>
              <w:bottom w:val="single" w:sz="4" w:space="0" w:color="auto"/>
              <w:right w:val="single" w:sz="4" w:space="0" w:color="auto"/>
            </w:tcBorders>
            <w:vAlign w:val="center"/>
          </w:tcPr>
          <w:p w14:paraId="68EE203A"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295487" w:rsidRPr="004F2FE7" w14:paraId="16B289F8"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5F6343B"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Vizualizace dat a vytváření reportů</w:t>
            </w:r>
          </w:p>
        </w:tc>
        <w:tc>
          <w:tcPr>
            <w:tcW w:w="2353" w:type="dxa"/>
            <w:tcBorders>
              <w:top w:val="single" w:sz="4" w:space="0" w:color="auto"/>
              <w:left w:val="single" w:sz="4" w:space="0" w:color="auto"/>
              <w:bottom w:val="single" w:sz="4" w:space="0" w:color="auto"/>
              <w:right w:val="single" w:sz="4" w:space="0" w:color="auto"/>
            </w:tcBorders>
            <w:vAlign w:val="center"/>
          </w:tcPr>
          <w:p w14:paraId="413E864A"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295487" w:rsidRPr="004F2FE7" w14:paraId="659B4985"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A63B4B3" w14:textId="77777777" w:rsidR="0029548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Export dat do formátu:</w:t>
            </w:r>
          </w:p>
          <w:p w14:paraId="3E182D6A" w14:textId="77777777" w:rsidR="00295487" w:rsidRPr="004F2FE7" w:rsidRDefault="00295487" w:rsidP="001E6382">
            <w:pPr>
              <w:keepLines/>
              <w:tabs>
                <w:tab w:val="left" w:pos="421"/>
              </w:tabs>
              <w:spacing w:after="0" w:line="240" w:lineRule="auto"/>
              <w:rPr>
                <w:rFonts w:ascii="Tahoma" w:hAnsi="Tahoma" w:cs="Tahoma"/>
                <w:sz w:val="20"/>
                <w:szCs w:val="20"/>
              </w:rPr>
            </w:pPr>
            <w:proofErr w:type="spellStart"/>
            <w:r w:rsidRPr="00953DE9">
              <w:rPr>
                <w:rFonts w:ascii="Tahoma" w:hAnsi="Tahoma" w:cs="Tahoma"/>
                <w:sz w:val="20"/>
                <w:szCs w:val="20"/>
              </w:rPr>
              <w:t>Wave</w:t>
            </w:r>
            <w:proofErr w:type="spellEnd"/>
            <w:r w:rsidRPr="00953DE9">
              <w:rPr>
                <w:rFonts w:ascii="Tahoma" w:hAnsi="Tahoma" w:cs="Tahoma"/>
                <w:sz w:val="20"/>
                <w:szCs w:val="20"/>
              </w:rPr>
              <w:t xml:space="preserve"> (*.</w:t>
            </w:r>
            <w:proofErr w:type="spellStart"/>
            <w:r w:rsidRPr="00953DE9">
              <w:rPr>
                <w:rFonts w:ascii="Tahoma" w:hAnsi="Tahoma" w:cs="Tahoma"/>
                <w:sz w:val="20"/>
                <w:szCs w:val="20"/>
              </w:rPr>
              <w:t>wav</w:t>
            </w:r>
            <w:proofErr w:type="spellEnd"/>
            <w:r w:rsidRPr="00953DE9">
              <w:rPr>
                <w:rFonts w:ascii="Tahoma" w:hAnsi="Tahoma" w:cs="Tahoma"/>
                <w:sz w:val="20"/>
                <w:szCs w:val="20"/>
              </w:rPr>
              <w:t xml:space="preserve">), </w:t>
            </w:r>
            <w:proofErr w:type="spellStart"/>
            <w:r w:rsidRPr="00953DE9">
              <w:rPr>
                <w:rFonts w:ascii="Tahoma" w:hAnsi="Tahoma" w:cs="Tahoma"/>
                <w:sz w:val="20"/>
                <w:szCs w:val="20"/>
              </w:rPr>
              <w:t>DIAdem</w:t>
            </w:r>
            <w:proofErr w:type="spellEnd"/>
            <w:r w:rsidRPr="00953DE9">
              <w:rPr>
                <w:rFonts w:ascii="Tahoma" w:hAnsi="Tahoma" w:cs="Tahoma"/>
                <w:sz w:val="20"/>
                <w:szCs w:val="20"/>
              </w:rPr>
              <w:t xml:space="preserve"> (*.dat), </w:t>
            </w:r>
            <w:proofErr w:type="spellStart"/>
            <w:r w:rsidRPr="00953DE9">
              <w:rPr>
                <w:rFonts w:ascii="Tahoma" w:hAnsi="Tahoma" w:cs="Tahoma"/>
                <w:sz w:val="20"/>
                <w:szCs w:val="20"/>
              </w:rPr>
              <w:t>Matlab</w:t>
            </w:r>
            <w:proofErr w:type="spellEnd"/>
            <w:r w:rsidRPr="00953DE9">
              <w:rPr>
                <w:rFonts w:ascii="Tahoma" w:hAnsi="Tahoma" w:cs="Tahoma"/>
                <w:sz w:val="20"/>
                <w:szCs w:val="20"/>
              </w:rPr>
              <w:t xml:space="preserve"> (*.mat), Text/</w:t>
            </w:r>
            <w:proofErr w:type="spellStart"/>
            <w:r w:rsidRPr="00953DE9">
              <w:rPr>
                <w:rFonts w:ascii="Tahoma" w:hAnsi="Tahoma" w:cs="Tahoma"/>
                <w:sz w:val="20"/>
                <w:szCs w:val="20"/>
              </w:rPr>
              <w:t>csv</w:t>
            </w:r>
            <w:proofErr w:type="spellEnd"/>
            <w:r w:rsidRPr="00953DE9">
              <w:rPr>
                <w:rFonts w:ascii="Tahoma" w:hAnsi="Tahoma" w:cs="Tahoma"/>
                <w:sz w:val="20"/>
                <w:szCs w:val="20"/>
              </w:rPr>
              <w:t xml:space="preserve"> (*.</w:t>
            </w:r>
            <w:proofErr w:type="spellStart"/>
            <w:r w:rsidRPr="00953DE9">
              <w:rPr>
                <w:rFonts w:ascii="Tahoma" w:hAnsi="Tahoma" w:cs="Tahoma"/>
                <w:sz w:val="20"/>
                <w:szCs w:val="20"/>
              </w:rPr>
              <w:t>csv</w:t>
            </w:r>
            <w:proofErr w:type="spellEnd"/>
            <w:r w:rsidRPr="00953DE9">
              <w:rPr>
                <w:rFonts w:ascii="Tahoma" w:hAnsi="Tahoma" w:cs="Tahoma"/>
                <w:sz w:val="20"/>
                <w:szCs w:val="20"/>
              </w:rPr>
              <w:t>), Excel (*.</w:t>
            </w:r>
            <w:proofErr w:type="spellStart"/>
            <w:r w:rsidRPr="00953DE9">
              <w:rPr>
                <w:rFonts w:ascii="Tahoma" w:hAnsi="Tahoma" w:cs="Tahoma"/>
                <w:sz w:val="20"/>
                <w:szCs w:val="20"/>
              </w:rPr>
              <w:t>xlsx</w:t>
            </w:r>
            <w:proofErr w:type="spellEnd"/>
            <w:r>
              <w:rPr>
                <w:rFonts w:ascii="Tahoma" w:hAnsi="Tahoma" w:cs="Tahoma"/>
                <w:sz w:val="20"/>
                <w:szCs w:val="20"/>
              </w:rPr>
              <w:t xml:space="preserve">), </w:t>
            </w:r>
            <w:r w:rsidRPr="00953DE9">
              <w:rPr>
                <w:rFonts w:ascii="Tahoma" w:hAnsi="Tahoma" w:cs="Tahoma"/>
                <w:sz w:val="20"/>
                <w:szCs w:val="20"/>
              </w:rPr>
              <w:t xml:space="preserve">UFF58 (*.uff), </w:t>
            </w:r>
            <w:proofErr w:type="spellStart"/>
            <w:r w:rsidRPr="00953DE9">
              <w:rPr>
                <w:rFonts w:ascii="Tahoma" w:hAnsi="Tahoma" w:cs="Tahoma"/>
                <w:sz w:val="20"/>
                <w:szCs w:val="20"/>
              </w:rPr>
              <w:t>Technical</w:t>
            </w:r>
            <w:proofErr w:type="spellEnd"/>
            <w:r w:rsidRPr="00953DE9">
              <w:rPr>
                <w:rFonts w:ascii="Tahoma" w:hAnsi="Tahoma" w:cs="Tahoma"/>
                <w:sz w:val="20"/>
                <w:szCs w:val="20"/>
              </w:rPr>
              <w:t xml:space="preserve"> data managment (</w:t>
            </w:r>
            <w:proofErr w:type="spellStart"/>
            <w:r w:rsidRPr="00953DE9">
              <w:rPr>
                <w:rFonts w:ascii="Tahoma" w:hAnsi="Tahoma" w:cs="Tahoma"/>
                <w:sz w:val="20"/>
                <w:szCs w:val="20"/>
              </w:rPr>
              <w:t>TDM</w:t>
            </w:r>
            <w:r>
              <w:rPr>
                <w:rFonts w:ascii="Tahoma" w:hAnsi="Tahoma" w:cs="Tahoma"/>
                <w:sz w:val="20"/>
                <w:szCs w:val="20"/>
              </w:rPr>
              <w:t>s</w:t>
            </w:r>
            <w:proofErr w:type="spellEnd"/>
            <w:r w:rsidRPr="00953DE9">
              <w:rPr>
                <w:rFonts w:ascii="Tahoma" w:hAnsi="Tahoma" w:cs="Tahoma"/>
                <w:sz w:val="20"/>
                <w:szCs w:val="20"/>
              </w:rPr>
              <w:t>)</w:t>
            </w:r>
          </w:p>
        </w:tc>
        <w:tc>
          <w:tcPr>
            <w:tcW w:w="2353" w:type="dxa"/>
            <w:tcBorders>
              <w:top w:val="single" w:sz="4" w:space="0" w:color="auto"/>
              <w:left w:val="single" w:sz="4" w:space="0" w:color="auto"/>
              <w:bottom w:val="single" w:sz="4" w:space="0" w:color="auto"/>
              <w:right w:val="single" w:sz="4" w:space="0" w:color="auto"/>
            </w:tcBorders>
            <w:vAlign w:val="center"/>
          </w:tcPr>
          <w:p w14:paraId="4093150C"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295487" w:rsidRPr="004F2FE7" w14:paraId="38E3ED87" w14:textId="77777777" w:rsidTr="001E638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11605D31" w14:textId="77777777" w:rsidR="00295487" w:rsidRPr="004F2FE7" w:rsidRDefault="00295487" w:rsidP="001E6382">
            <w:pPr>
              <w:pStyle w:val="Odstavecseseznamem"/>
              <w:keepNext/>
              <w:keepLines/>
              <w:spacing w:after="0" w:line="240" w:lineRule="auto"/>
              <w:ind w:left="313" w:hanging="313"/>
              <w:contextualSpacing w:val="0"/>
              <w:jc w:val="center"/>
              <w:rPr>
                <w:rFonts w:ascii="Tahoma" w:hAnsi="Tahoma" w:cs="Tahoma"/>
                <w:b/>
                <w:bCs/>
                <w:sz w:val="20"/>
                <w:szCs w:val="20"/>
              </w:rPr>
            </w:pPr>
            <w:r w:rsidRPr="00953DE9">
              <w:rPr>
                <w:rFonts w:ascii="Tahoma" w:hAnsi="Tahoma" w:cs="Tahoma"/>
                <w:b/>
                <w:bCs/>
                <w:sz w:val="20"/>
                <w:szCs w:val="20"/>
              </w:rPr>
              <w:t>F.</w:t>
            </w:r>
            <w:r w:rsidRPr="004F2FE7">
              <w:rPr>
                <w:rFonts w:ascii="Tahoma" w:hAnsi="Tahoma" w:cs="Tahoma"/>
                <w:b/>
                <w:bCs/>
                <w:sz w:val="20"/>
                <w:szCs w:val="20"/>
              </w:rPr>
              <w:t xml:space="preserve"> </w:t>
            </w:r>
            <w:r w:rsidRPr="004F2FE7">
              <w:rPr>
                <w:rFonts w:ascii="Tahoma" w:hAnsi="Tahoma" w:cs="Tahoma"/>
                <w:b/>
                <w:bCs/>
                <w:sz w:val="20"/>
                <w:szCs w:val="20"/>
              </w:rPr>
              <w:tab/>
            </w:r>
            <w:r w:rsidRPr="00953DE9">
              <w:rPr>
                <w:rFonts w:ascii="Tahoma" w:hAnsi="Tahoma" w:cs="Tahoma"/>
                <w:b/>
                <w:bCs/>
                <w:sz w:val="20"/>
                <w:szCs w:val="20"/>
              </w:rPr>
              <w:t>Přenosné zobrazovací a záznamové zařízení pro běh SW definovaného v bodech D a E</w:t>
            </w:r>
          </w:p>
        </w:tc>
      </w:tr>
      <w:tr w:rsidR="00295487" w:rsidRPr="004F2FE7" w14:paraId="12726D52"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B1C2DE2"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Rozměr displeje</w:t>
            </w:r>
          </w:p>
        </w:tc>
        <w:tc>
          <w:tcPr>
            <w:tcW w:w="2353" w:type="dxa"/>
            <w:tcBorders>
              <w:top w:val="single" w:sz="4" w:space="0" w:color="auto"/>
              <w:left w:val="single" w:sz="4" w:space="0" w:color="auto"/>
              <w:bottom w:val="single" w:sz="4" w:space="0" w:color="auto"/>
              <w:right w:val="single" w:sz="4" w:space="0" w:color="auto"/>
            </w:tcBorders>
            <w:vAlign w:val="center"/>
          </w:tcPr>
          <w:p w14:paraId="231908C7"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min. 14“</w:t>
            </w:r>
          </w:p>
        </w:tc>
      </w:tr>
      <w:tr w:rsidR="00295487" w:rsidRPr="004F2FE7" w14:paraId="39C0673B"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4AD8B104"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Kapacita RAM</w:t>
            </w:r>
          </w:p>
        </w:tc>
        <w:tc>
          <w:tcPr>
            <w:tcW w:w="2353" w:type="dxa"/>
            <w:tcBorders>
              <w:top w:val="single" w:sz="4" w:space="0" w:color="auto"/>
              <w:left w:val="single" w:sz="4" w:space="0" w:color="auto"/>
              <w:bottom w:val="single" w:sz="4" w:space="0" w:color="auto"/>
              <w:right w:val="single" w:sz="4" w:space="0" w:color="auto"/>
            </w:tcBorders>
            <w:vAlign w:val="center"/>
          </w:tcPr>
          <w:p w14:paraId="760BB234"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min. 32 GB</w:t>
            </w:r>
          </w:p>
        </w:tc>
      </w:tr>
      <w:tr w:rsidR="00295487" w:rsidRPr="004F2FE7" w14:paraId="6F992356"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5452378"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Kapacita SSD</w:t>
            </w:r>
          </w:p>
        </w:tc>
        <w:tc>
          <w:tcPr>
            <w:tcW w:w="2353" w:type="dxa"/>
            <w:tcBorders>
              <w:top w:val="single" w:sz="4" w:space="0" w:color="auto"/>
              <w:left w:val="single" w:sz="4" w:space="0" w:color="auto"/>
              <w:bottom w:val="single" w:sz="4" w:space="0" w:color="auto"/>
              <w:right w:val="single" w:sz="4" w:space="0" w:color="auto"/>
            </w:tcBorders>
            <w:vAlign w:val="center"/>
          </w:tcPr>
          <w:p w14:paraId="686E6EAF"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min. 512 GB</w:t>
            </w:r>
          </w:p>
        </w:tc>
      </w:tr>
      <w:tr w:rsidR="00295487" w:rsidRPr="004F2FE7" w14:paraId="4307A0D4"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60ED8C6E"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 xml:space="preserve">Procesorový výkon počítače dle „CPU Mark“ (dostupné na www.cpubenchmark.net), ke dni zahájení Veřejné zakázky (dle přílohy č. </w:t>
            </w:r>
            <w:r>
              <w:rPr>
                <w:rFonts w:ascii="Tahoma" w:hAnsi="Tahoma" w:cs="Tahoma"/>
                <w:sz w:val="20"/>
                <w:szCs w:val="20"/>
              </w:rPr>
              <w:t>7</w:t>
            </w:r>
            <w:r w:rsidRPr="00953DE9">
              <w:rPr>
                <w:rFonts w:ascii="Tahoma" w:hAnsi="Tahoma" w:cs="Tahoma"/>
                <w:sz w:val="20"/>
                <w:szCs w:val="20"/>
              </w:rPr>
              <w:t xml:space="preserve"> zadávací dokumentace), nebo později (pokud procesor není v příloze č. </w:t>
            </w:r>
            <w:r>
              <w:rPr>
                <w:rFonts w:ascii="Tahoma" w:hAnsi="Tahoma" w:cs="Tahoma"/>
                <w:sz w:val="20"/>
                <w:szCs w:val="20"/>
              </w:rPr>
              <w:t>7</w:t>
            </w:r>
            <w:r w:rsidRPr="00953DE9">
              <w:rPr>
                <w:rFonts w:ascii="Tahoma" w:hAnsi="Tahoma" w:cs="Tahoma"/>
                <w:sz w:val="20"/>
                <w:szCs w:val="20"/>
              </w:rPr>
              <w:t xml:space="preserve"> zadávací dokumentace uveden)</w:t>
            </w:r>
          </w:p>
        </w:tc>
        <w:tc>
          <w:tcPr>
            <w:tcW w:w="2353" w:type="dxa"/>
            <w:tcBorders>
              <w:top w:val="single" w:sz="4" w:space="0" w:color="auto"/>
              <w:left w:val="single" w:sz="4" w:space="0" w:color="auto"/>
              <w:bottom w:val="single" w:sz="4" w:space="0" w:color="auto"/>
              <w:right w:val="single" w:sz="4" w:space="0" w:color="auto"/>
            </w:tcBorders>
            <w:vAlign w:val="center"/>
          </w:tcPr>
          <w:p w14:paraId="14315146"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 xml:space="preserve">min. </w:t>
            </w:r>
            <w:r>
              <w:rPr>
                <w:rFonts w:ascii="Tahoma" w:eastAsia="Calibri" w:hAnsi="Tahoma" w:cs="Tahoma"/>
                <w:sz w:val="20"/>
                <w:szCs w:val="20"/>
                <w:lang w:eastAsia="en-US"/>
              </w:rPr>
              <w:t>18,</w:t>
            </w:r>
            <w:r w:rsidRPr="00953DE9">
              <w:rPr>
                <w:rFonts w:ascii="Tahoma" w:eastAsia="Calibri" w:hAnsi="Tahoma" w:cs="Tahoma"/>
                <w:sz w:val="20"/>
                <w:szCs w:val="20"/>
                <w:lang w:eastAsia="en-US"/>
              </w:rPr>
              <w:t>000</w:t>
            </w:r>
          </w:p>
        </w:tc>
      </w:tr>
      <w:tr w:rsidR="00295487" w:rsidRPr="004F2FE7" w14:paraId="1F88C90B"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16B1B9EA"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Hmotnost (kg)</w:t>
            </w:r>
          </w:p>
        </w:tc>
        <w:tc>
          <w:tcPr>
            <w:tcW w:w="2353" w:type="dxa"/>
            <w:tcBorders>
              <w:top w:val="single" w:sz="4" w:space="0" w:color="auto"/>
              <w:left w:val="single" w:sz="4" w:space="0" w:color="auto"/>
              <w:bottom w:val="single" w:sz="4" w:space="0" w:color="auto"/>
              <w:right w:val="single" w:sz="4" w:space="0" w:color="auto"/>
            </w:tcBorders>
            <w:vAlign w:val="center"/>
          </w:tcPr>
          <w:p w14:paraId="3B35F1C4"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Pr>
                <w:rFonts w:ascii="Tahoma" w:eastAsia="Calibri" w:hAnsi="Tahoma" w:cs="Tahoma"/>
                <w:sz w:val="20"/>
                <w:szCs w:val="20"/>
                <w:lang w:eastAsia="en-US"/>
              </w:rPr>
              <w:t>max. 1,2</w:t>
            </w:r>
            <w:r w:rsidRPr="00953DE9">
              <w:rPr>
                <w:rFonts w:ascii="Tahoma" w:eastAsia="Calibri" w:hAnsi="Tahoma" w:cs="Tahoma"/>
                <w:sz w:val="20"/>
                <w:szCs w:val="20"/>
                <w:lang w:eastAsia="en-US"/>
              </w:rPr>
              <w:t xml:space="preserve"> kg</w:t>
            </w:r>
          </w:p>
        </w:tc>
      </w:tr>
      <w:tr w:rsidR="00295487" w:rsidRPr="004F2FE7" w14:paraId="118F39EE"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5D95607E"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Počet USB konektorů</w:t>
            </w:r>
          </w:p>
        </w:tc>
        <w:tc>
          <w:tcPr>
            <w:tcW w:w="2353" w:type="dxa"/>
            <w:tcBorders>
              <w:top w:val="single" w:sz="4" w:space="0" w:color="auto"/>
              <w:left w:val="single" w:sz="4" w:space="0" w:color="auto"/>
              <w:bottom w:val="single" w:sz="4" w:space="0" w:color="auto"/>
              <w:right w:val="single" w:sz="4" w:space="0" w:color="auto"/>
            </w:tcBorders>
            <w:vAlign w:val="center"/>
          </w:tcPr>
          <w:p w14:paraId="46A3B623"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min. 3</w:t>
            </w:r>
          </w:p>
        </w:tc>
      </w:tr>
      <w:tr w:rsidR="00295487" w:rsidRPr="004F2FE7" w14:paraId="440C5580"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EAE1170"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 xml:space="preserve">OS </w:t>
            </w:r>
            <w:proofErr w:type="spellStart"/>
            <w:r w:rsidRPr="00953DE9">
              <w:rPr>
                <w:rFonts w:ascii="Tahoma" w:hAnsi="Tahoma" w:cs="Tahoma"/>
                <w:sz w:val="20"/>
                <w:szCs w:val="20"/>
              </w:rPr>
              <w:t>Win</w:t>
            </w:r>
            <w:proofErr w:type="spellEnd"/>
            <w:r w:rsidRPr="00953DE9">
              <w:rPr>
                <w:rFonts w:ascii="Tahoma" w:hAnsi="Tahoma" w:cs="Tahoma"/>
                <w:sz w:val="20"/>
                <w:szCs w:val="20"/>
              </w:rPr>
              <w:t xml:space="preserve"> 11 Pro</w:t>
            </w:r>
            <w:r>
              <w:rPr>
                <w:rFonts w:ascii="Tahoma" w:hAnsi="Tahoma" w:cs="Tahoma"/>
                <w:sz w:val="20"/>
                <w:szCs w:val="20"/>
              </w:rPr>
              <w:t xml:space="preserve"> (z důvodu kompatibility se stávajícím SW a HW)</w:t>
            </w:r>
          </w:p>
        </w:tc>
        <w:tc>
          <w:tcPr>
            <w:tcW w:w="2353" w:type="dxa"/>
            <w:tcBorders>
              <w:top w:val="single" w:sz="4" w:space="0" w:color="auto"/>
              <w:left w:val="single" w:sz="4" w:space="0" w:color="auto"/>
              <w:bottom w:val="single" w:sz="4" w:space="0" w:color="auto"/>
              <w:right w:val="single" w:sz="4" w:space="0" w:color="auto"/>
            </w:tcBorders>
            <w:vAlign w:val="center"/>
          </w:tcPr>
          <w:p w14:paraId="36DFD572"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295487" w:rsidRPr="004F2FE7" w14:paraId="618E8310"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2838D63C"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Podsvícená klávesnice</w:t>
            </w:r>
          </w:p>
        </w:tc>
        <w:tc>
          <w:tcPr>
            <w:tcW w:w="2353" w:type="dxa"/>
            <w:tcBorders>
              <w:top w:val="single" w:sz="4" w:space="0" w:color="auto"/>
              <w:left w:val="single" w:sz="4" w:space="0" w:color="auto"/>
              <w:bottom w:val="single" w:sz="4" w:space="0" w:color="auto"/>
              <w:right w:val="single" w:sz="4" w:space="0" w:color="auto"/>
            </w:tcBorders>
            <w:vAlign w:val="center"/>
          </w:tcPr>
          <w:p w14:paraId="277F8142"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tr w:rsidR="00295487" w:rsidRPr="004F2FE7" w14:paraId="77AD3967" w14:textId="77777777" w:rsidTr="001E6382">
        <w:trPr>
          <w:trHeight w:val="283"/>
          <w:jc w:val="center"/>
        </w:trPr>
        <w:tc>
          <w:tcPr>
            <w:tcW w:w="6919" w:type="dxa"/>
            <w:tcBorders>
              <w:top w:val="single" w:sz="4" w:space="0" w:color="auto"/>
              <w:left w:val="single" w:sz="4" w:space="0" w:color="auto"/>
              <w:bottom w:val="single" w:sz="4" w:space="0" w:color="auto"/>
              <w:right w:val="single" w:sz="4" w:space="0" w:color="auto"/>
            </w:tcBorders>
            <w:vAlign w:val="center"/>
          </w:tcPr>
          <w:p w14:paraId="3346DE98" w14:textId="77777777" w:rsidR="00295487" w:rsidRPr="004F2FE7" w:rsidRDefault="00295487" w:rsidP="001E6382">
            <w:pPr>
              <w:keepLines/>
              <w:tabs>
                <w:tab w:val="left" w:pos="421"/>
              </w:tabs>
              <w:spacing w:after="0" w:line="240" w:lineRule="auto"/>
              <w:rPr>
                <w:rFonts w:ascii="Tahoma" w:hAnsi="Tahoma" w:cs="Tahoma"/>
                <w:sz w:val="20"/>
                <w:szCs w:val="20"/>
              </w:rPr>
            </w:pPr>
            <w:r w:rsidRPr="00953DE9">
              <w:rPr>
                <w:rFonts w:ascii="Tahoma" w:hAnsi="Tahoma" w:cs="Tahoma"/>
                <w:sz w:val="20"/>
                <w:szCs w:val="20"/>
              </w:rPr>
              <w:t>Matný typ displeje</w:t>
            </w:r>
          </w:p>
        </w:tc>
        <w:tc>
          <w:tcPr>
            <w:tcW w:w="2353" w:type="dxa"/>
            <w:tcBorders>
              <w:top w:val="single" w:sz="4" w:space="0" w:color="auto"/>
              <w:left w:val="single" w:sz="4" w:space="0" w:color="auto"/>
              <w:bottom w:val="single" w:sz="4" w:space="0" w:color="auto"/>
              <w:right w:val="single" w:sz="4" w:space="0" w:color="auto"/>
            </w:tcBorders>
            <w:vAlign w:val="center"/>
          </w:tcPr>
          <w:p w14:paraId="40D648A2" w14:textId="77777777" w:rsidR="00295487" w:rsidRPr="004F2FE7" w:rsidRDefault="00295487" w:rsidP="001E6382">
            <w:pPr>
              <w:pStyle w:val="Odstavecseseznamem"/>
              <w:keepLines/>
              <w:spacing w:after="0" w:line="240" w:lineRule="auto"/>
              <w:ind w:left="0"/>
              <w:contextualSpacing w:val="0"/>
              <w:jc w:val="center"/>
              <w:rPr>
                <w:rFonts w:ascii="Tahoma" w:eastAsia="Calibri" w:hAnsi="Tahoma" w:cs="Tahoma"/>
                <w:sz w:val="20"/>
                <w:szCs w:val="20"/>
                <w:lang w:eastAsia="en-US"/>
              </w:rPr>
            </w:pPr>
            <w:r w:rsidRPr="00953DE9">
              <w:rPr>
                <w:rFonts w:ascii="Tahoma" w:eastAsia="Calibri" w:hAnsi="Tahoma" w:cs="Tahoma"/>
                <w:sz w:val="20"/>
                <w:szCs w:val="20"/>
                <w:lang w:eastAsia="en-US"/>
              </w:rPr>
              <w:t>ANO</w:t>
            </w:r>
          </w:p>
        </w:tc>
      </w:tr>
      <w:bookmarkEnd w:id="9"/>
    </w:tbl>
    <w:p w14:paraId="4B801A5B" w14:textId="77777777" w:rsidR="00295487" w:rsidRPr="00B4312E" w:rsidRDefault="00295487" w:rsidP="00295487">
      <w:pPr>
        <w:keepLines/>
        <w:spacing w:before="120" w:line="240" w:lineRule="auto"/>
        <w:rPr>
          <w:rFonts w:ascii="Tahoma" w:hAnsi="Tahoma" w:cs="Tahoma"/>
          <w:sz w:val="20"/>
          <w:szCs w:val="20"/>
        </w:rPr>
      </w:pPr>
    </w:p>
    <w:p w14:paraId="3AEE66AE" w14:textId="2703EFAA" w:rsidR="00D2043D" w:rsidRPr="006779E6" w:rsidRDefault="00D2043D" w:rsidP="00295487">
      <w:pPr>
        <w:keepLines/>
        <w:spacing w:before="120" w:after="0" w:line="240" w:lineRule="auto"/>
        <w:rPr>
          <w:rFonts w:ascii="Tahoma" w:eastAsia="Calibri" w:hAnsi="Tahoma" w:cs="Tahoma"/>
          <w:b/>
          <w:bCs/>
          <w:sz w:val="20"/>
          <w:szCs w:val="20"/>
          <w:lang w:eastAsia="en-US"/>
        </w:rPr>
      </w:pPr>
    </w:p>
    <w:sectPr w:rsidR="00D2043D" w:rsidRPr="006779E6" w:rsidSect="00472861">
      <w:headerReference w:type="default" r:id="rId8"/>
      <w:footerReference w:type="default" r:id="rId9"/>
      <w:headerReference w:type="first" r:id="rId10"/>
      <w:pgSz w:w="11907" w:h="16840"/>
      <w:pgMar w:top="1134" w:right="1418" w:bottom="1134" w:left="1418" w:header="425"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CD5E" w14:textId="77777777" w:rsidR="0077134D" w:rsidRDefault="0077134D" w:rsidP="008A5E9A">
      <w:pPr>
        <w:spacing w:after="0" w:line="240" w:lineRule="auto"/>
      </w:pPr>
      <w:r>
        <w:separator/>
      </w:r>
    </w:p>
  </w:endnote>
  <w:endnote w:type="continuationSeparator" w:id="0">
    <w:p w14:paraId="2094A29F" w14:textId="77777777" w:rsidR="0077134D" w:rsidRDefault="0077134D"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250B8222" w:rsidR="00310E3E" w:rsidRDefault="00247363" w:rsidP="00D14184">
            <w:pPr>
              <w:pStyle w:val="Zpat"/>
              <w:pBdr>
                <w:top w:val="single" w:sz="4" w:space="1" w:color="auto"/>
              </w:pBdr>
              <w:jc w:val="right"/>
            </w:pPr>
            <w:r w:rsidRPr="00247363">
              <w:rPr>
                <w:rFonts w:ascii="Tahoma" w:hAnsi="Tahoma" w:cs="Tahoma"/>
                <w:color w:val="FFFFFF" w:themeColor="background1"/>
                <w:sz w:val="16"/>
                <w:szCs w:val="16"/>
              </w:rPr>
              <w:t xml:space="preserve">MILUPO </w:t>
            </w:r>
            <w:r w:rsidR="00310E3E" w:rsidRPr="00D14184">
              <w:rPr>
                <w:rFonts w:ascii="Tahoma" w:hAnsi="Tahoma" w:cs="Tahoma"/>
                <w:sz w:val="16"/>
                <w:szCs w:val="16"/>
              </w:rPr>
              <w:t xml:space="preserve">Stránka </w:t>
            </w:r>
            <w:r w:rsidR="00310E3E" w:rsidRPr="00D14184">
              <w:rPr>
                <w:rFonts w:ascii="Tahoma" w:hAnsi="Tahoma" w:cs="Tahoma"/>
                <w:b/>
                <w:bCs/>
                <w:sz w:val="16"/>
                <w:szCs w:val="16"/>
              </w:rPr>
              <w:fldChar w:fldCharType="begin"/>
            </w:r>
            <w:r w:rsidR="00310E3E" w:rsidRPr="00D14184">
              <w:rPr>
                <w:rFonts w:ascii="Tahoma" w:hAnsi="Tahoma" w:cs="Tahoma"/>
                <w:b/>
                <w:bCs/>
                <w:sz w:val="16"/>
                <w:szCs w:val="16"/>
              </w:rPr>
              <w:instrText>PAGE</w:instrText>
            </w:r>
            <w:r w:rsidR="00310E3E" w:rsidRPr="00D14184">
              <w:rPr>
                <w:rFonts w:ascii="Tahoma" w:hAnsi="Tahoma" w:cs="Tahoma"/>
                <w:b/>
                <w:bCs/>
                <w:sz w:val="16"/>
                <w:szCs w:val="16"/>
              </w:rPr>
              <w:fldChar w:fldCharType="separate"/>
            </w:r>
            <w:r w:rsidR="003B3F26">
              <w:rPr>
                <w:rFonts w:ascii="Tahoma" w:hAnsi="Tahoma" w:cs="Tahoma"/>
                <w:b/>
                <w:bCs/>
                <w:noProof/>
                <w:sz w:val="16"/>
                <w:szCs w:val="16"/>
              </w:rPr>
              <w:t>10</w:t>
            </w:r>
            <w:r w:rsidR="00310E3E" w:rsidRPr="00D14184">
              <w:rPr>
                <w:rFonts w:ascii="Tahoma" w:hAnsi="Tahoma" w:cs="Tahoma"/>
                <w:b/>
                <w:bCs/>
                <w:sz w:val="16"/>
                <w:szCs w:val="16"/>
              </w:rPr>
              <w:fldChar w:fldCharType="end"/>
            </w:r>
            <w:r w:rsidR="00310E3E" w:rsidRPr="00D14184">
              <w:rPr>
                <w:rFonts w:ascii="Tahoma" w:hAnsi="Tahoma" w:cs="Tahoma"/>
                <w:sz w:val="16"/>
                <w:szCs w:val="16"/>
              </w:rPr>
              <w:t xml:space="preserve"> z </w:t>
            </w:r>
            <w:r w:rsidR="00310E3E" w:rsidRPr="00D14184">
              <w:rPr>
                <w:rFonts w:ascii="Tahoma" w:hAnsi="Tahoma" w:cs="Tahoma"/>
                <w:b/>
                <w:bCs/>
                <w:sz w:val="16"/>
                <w:szCs w:val="16"/>
              </w:rPr>
              <w:fldChar w:fldCharType="begin"/>
            </w:r>
            <w:r w:rsidR="00310E3E" w:rsidRPr="00D14184">
              <w:rPr>
                <w:rFonts w:ascii="Tahoma" w:hAnsi="Tahoma" w:cs="Tahoma"/>
                <w:b/>
                <w:bCs/>
                <w:sz w:val="16"/>
                <w:szCs w:val="16"/>
              </w:rPr>
              <w:instrText>NUMPAGES</w:instrText>
            </w:r>
            <w:r w:rsidR="00310E3E" w:rsidRPr="00D14184">
              <w:rPr>
                <w:rFonts w:ascii="Tahoma" w:hAnsi="Tahoma" w:cs="Tahoma"/>
                <w:b/>
                <w:bCs/>
                <w:sz w:val="16"/>
                <w:szCs w:val="16"/>
              </w:rPr>
              <w:fldChar w:fldCharType="separate"/>
            </w:r>
            <w:r w:rsidR="003B3F26">
              <w:rPr>
                <w:rFonts w:ascii="Tahoma" w:hAnsi="Tahoma" w:cs="Tahoma"/>
                <w:b/>
                <w:bCs/>
                <w:noProof/>
                <w:sz w:val="16"/>
                <w:szCs w:val="16"/>
              </w:rPr>
              <w:t>11</w:t>
            </w:r>
            <w:r w:rsidR="00310E3E" w:rsidRPr="00D14184">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7E82" w14:textId="77777777" w:rsidR="0077134D" w:rsidRDefault="0077134D" w:rsidP="008A5E9A">
      <w:pPr>
        <w:spacing w:after="0" w:line="240" w:lineRule="auto"/>
      </w:pPr>
      <w:r>
        <w:separator/>
      </w:r>
    </w:p>
  </w:footnote>
  <w:footnote w:type="continuationSeparator" w:id="0">
    <w:p w14:paraId="3443AB4C" w14:textId="77777777" w:rsidR="0077134D" w:rsidRDefault="0077134D"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0B709F">
    <w:pPr>
      <w:pStyle w:val="Zhlav"/>
      <w:tabs>
        <w:tab w:val="clear" w:pos="9072"/>
      </w:tabs>
      <w:ind w:left="-426" w:right="-142"/>
      <w:jc w:val="center"/>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1608831607" name="Obrázek 16088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5"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0"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3"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4"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1"/>
  </w:num>
  <w:num w:numId="2" w16cid:durableId="563758831">
    <w:abstractNumId w:val="8"/>
  </w:num>
  <w:num w:numId="3" w16cid:durableId="2058124374">
    <w:abstractNumId w:val="22"/>
  </w:num>
  <w:num w:numId="4" w16cid:durableId="840006330">
    <w:abstractNumId w:val="30"/>
  </w:num>
  <w:num w:numId="5" w16cid:durableId="1308240584">
    <w:abstractNumId w:val="33"/>
  </w:num>
  <w:num w:numId="6" w16cid:durableId="896088238">
    <w:abstractNumId w:val="19"/>
  </w:num>
  <w:num w:numId="7" w16cid:durableId="725495883">
    <w:abstractNumId w:val="14"/>
  </w:num>
  <w:num w:numId="8" w16cid:durableId="327755856">
    <w:abstractNumId w:val="6"/>
  </w:num>
  <w:num w:numId="9" w16cid:durableId="2146241617">
    <w:abstractNumId w:val="18"/>
  </w:num>
  <w:num w:numId="10" w16cid:durableId="1719167108">
    <w:abstractNumId w:val="31"/>
  </w:num>
  <w:num w:numId="11" w16cid:durableId="670303432">
    <w:abstractNumId w:val="36"/>
  </w:num>
  <w:num w:numId="12" w16cid:durableId="376974517">
    <w:abstractNumId w:val="9"/>
  </w:num>
  <w:num w:numId="13" w16cid:durableId="1324241228">
    <w:abstractNumId w:val="5"/>
  </w:num>
  <w:num w:numId="14" w16cid:durableId="1800953646">
    <w:abstractNumId w:val="35"/>
  </w:num>
  <w:num w:numId="15" w16cid:durableId="392626568">
    <w:abstractNumId w:val="24"/>
  </w:num>
  <w:num w:numId="16" w16cid:durableId="969091404">
    <w:abstractNumId w:val="1"/>
  </w:num>
  <w:num w:numId="17" w16cid:durableId="1698308155">
    <w:abstractNumId w:val="11"/>
  </w:num>
  <w:num w:numId="18" w16cid:durableId="1161890982">
    <w:abstractNumId w:val="23"/>
  </w:num>
  <w:num w:numId="19" w16cid:durableId="949969678">
    <w:abstractNumId w:val="15"/>
  </w:num>
  <w:num w:numId="20" w16cid:durableId="1636135249">
    <w:abstractNumId w:val="4"/>
  </w:num>
  <w:num w:numId="21" w16cid:durableId="341662523">
    <w:abstractNumId w:val="29"/>
  </w:num>
  <w:num w:numId="22" w16cid:durableId="321859667">
    <w:abstractNumId w:val="37"/>
  </w:num>
  <w:num w:numId="23" w16cid:durableId="2120485818">
    <w:abstractNumId w:val="0"/>
  </w:num>
  <w:num w:numId="24" w16cid:durableId="885606641">
    <w:abstractNumId w:val="34"/>
  </w:num>
  <w:num w:numId="25" w16cid:durableId="2125803766">
    <w:abstractNumId w:val="16"/>
  </w:num>
  <w:num w:numId="26" w16cid:durableId="469443229">
    <w:abstractNumId w:val="28"/>
  </w:num>
  <w:num w:numId="27" w16cid:durableId="2101095003">
    <w:abstractNumId w:val="39"/>
  </w:num>
  <w:num w:numId="28" w16cid:durableId="547228497">
    <w:abstractNumId w:val="2"/>
  </w:num>
  <w:num w:numId="29" w16cid:durableId="823815119">
    <w:abstractNumId w:val="32"/>
  </w:num>
  <w:num w:numId="30" w16cid:durableId="119619711">
    <w:abstractNumId w:val="26"/>
  </w:num>
  <w:num w:numId="31" w16cid:durableId="676735119">
    <w:abstractNumId w:val="41"/>
  </w:num>
  <w:num w:numId="32" w16cid:durableId="583101725">
    <w:abstractNumId w:val="12"/>
  </w:num>
  <w:num w:numId="33" w16cid:durableId="1905528340">
    <w:abstractNumId w:val="20"/>
  </w:num>
  <w:num w:numId="34" w16cid:durableId="1839036729">
    <w:abstractNumId w:val="13"/>
  </w:num>
  <w:num w:numId="35" w16cid:durableId="445270194">
    <w:abstractNumId w:val="10"/>
  </w:num>
  <w:num w:numId="36" w16cid:durableId="1767966015">
    <w:abstractNumId w:val="7"/>
  </w:num>
  <w:num w:numId="37" w16cid:durableId="2011367387">
    <w:abstractNumId w:val="27"/>
  </w:num>
  <w:num w:numId="38" w16cid:durableId="1673685165">
    <w:abstractNumId w:val="38"/>
  </w:num>
  <w:num w:numId="39" w16cid:durableId="1874876629">
    <w:abstractNumId w:val="3"/>
  </w:num>
  <w:num w:numId="40" w16cid:durableId="1013343482">
    <w:abstractNumId w:val="40"/>
  </w:num>
  <w:num w:numId="41" w16cid:durableId="2070417153">
    <w:abstractNumId w:val="25"/>
  </w:num>
  <w:num w:numId="42" w16cid:durableId="10769921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1AC0"/>
    <w:rsid w:val="00014F25"/>
    <w:rsid w:val="00022C9C"/>
    <w:rsid w:val="0002555B"/>
    <w:rsid w:val="00042A55"/>
    <w:rsid w:val="0004771C"/>
    <w:rsid w:val="00062D65"/>
    <w:rsid w:val="00067E5F"/>
    <w:rsid w:val="0007037F"/>
    <w:rsid w:val="00070A4C"/>
    <w:rsid w:val="00083DB8"/>
    <w:rsid w:val="00084F55"/>
    <w:rsid w:val="00086B37"/>
    <w:rsid w:val="00093AE5"/>
    <w:rsid w:val="00093AF5"/>
    <w:rsid w:val="00094AF8"/>
    <w:rsid w:val="00095053"/>
    <w:rsid w:val="000A4357"/>
    <w:rsid w:val="000A5130"/>
    <w:rsid w:val="000A6B62"/>
    <w:rsid w:val="000A777B"/>
    <w:rsid w:val="000B709F"/>
    <w:rsid w:val="000B70CE"/>
    <w:rsid w:val="000B7A06"/>
    <w:rsid w:val="000C4894"/>
    <w:rsid w:val="000C506E"/>
    <w:rsid w:val="000C5704"/>
    <w:rsid w:val="000C6C3C"/>
    <w:rsid w:val="0010255F"/>
    <w:rsid w:val="00103D7C"/>
    <w:rsid w:val="001106CC"/>
    <w:rsid w:val="00135E28"/>
    <w:rsid w:val="00147430"/>
    <w:rsid w:val="00147A44"/>
    <w:rsid w:val="00154B51"/>
    <w:rsid w:val="0016088C"/>
    <w:rsid w:val="001676CD"/>
    <w:rsid w:val="00172572"/>
    <w:rsid w:val="00185482"/>
    <w:rsid w:val="00185BCA"/>
    <w:rsid w:val="0019229A"/>
    <w:rsid w:val="00197D0B"/>
    <w:rsid w:val="001A78B5"/>
    <w:rsid w:val="001C658A"/>
    <w:rsid w:val="001D5B66"/>
    <w:rsid w:val="001D66D6"/>
    <w:rsid w:val="001E06A8"/>
    <w:rsid w:val="001E0DA9"/>
    <w:rsid w:val="001E74C8"/>
    <w:rsid w:val="001F10CF"/>
    <w:rsid w:val="002105E2"/>
    <w:rsid w:val="00213A91"/>
    <w:rsid w:val="00213C64"/>
    <w:rsid w:val="002213BB"/>
    <w:rsid w:val="0023353C"/>
    <w:rsid w:val="002370E2"/>
    <w:rsid w:val="002420FF"/>
    <w:rsid w:val="00242E75"/>
    <w:rsid w:val="0024307C"/>
    <w:rsid w:val="002432AE"/>
    <w:rsid w:val="00247095"/>
    <w:rsid w:val="00247363"/>
    <w:rsid w:val="002523BA"/>
    <w:rsid w:val="00252E63"/>
    <w:rsid w:val="00253AAF"/>
    <w:rsid w:val="002571DC"/>
    <w:rsid w:val="002641FF"/>
    <w:rsid w:val="002728F9"/>
    <w:rsid w:val="00280A27"/>
    <w:rsid w:val="0028652B"/>
    <w:rsid w:val="0029470C"/>
    <w:rsid w:val="00295487"/>
    <w:rsid w:val="002A261F"/>
    <w:rsid w:val="002A5CD0"/>
    <w:rsid w:val="002A775E"/>
    <w:rsid w:val="002B0ACD"/>
    <w:rsid w:val="002B22EB"/>
    <w:rsid w:val="002B67E7"/>
    <w:rsid w:val="002C7070"/>
    <w:rsid w:val="002D2904"/>
    <w:rsid w:val="002D4D54"/>
    <w:rsid w:val="002E09BE"/>
    <w:rsid w:val="002E4900"/>
    <w:rsid w:val="002F264B"/>
    <w:rsid w:val="002F4728"/>
    <w:rsid w:val="00303F48"/>
    <w:rsid w:val="00310E3E"/>
    <w:rsid w:val="003130A8"/>
    <w:rsid w:val="00314FB3"/>
    <w:rsid w:val="00315E64"/>
    <w:rsid w:val="00320290"/>
    <w:rsid w:val="003203BE"/>
    <w:rsid w:val="00326003"/>
    <w:rsid w:val="00331149"/>
    <w:rsid w:val="00341136"/>
    <w:rsid w:val="003446FE"/>
    <w:rsid w:val="00350B15"/>
    <w:rsid w:val="00353954"/>
    <w:rsid w:val="00367F49"/>
    <w:rsid w:val="00372888"/>
    <w:rsid w:val="003751ED"/>
    <w:rsid w:val="003756B1"/>
    <w:rsid w:val="003829C8"/>
    <w:rsid w:val="00395EF6"/>
    <w:rsid w:val="003A29E8"/>
    <w:rsid w:val="003A51AB"/>
    <w:rsid w:val="003B219B"/>
    <w:rsid w:val="003B3F26"/>
    <w:rsid w:val="003B5148"/>
    <w:rsid w:val="00400C7D"/>
    <w:rsid w:val="00411081"/>
    <w:rsid w:val="00411403"/>
    <w:rsid w:val="00420401"/>
    <w:rsid w:val="004228EC"/>
    <w:rsid w:val="0043200F"/>
    <w:rsid w:val="004321A0"/>
    <w:rsid w:val="00433FCE"/>
    <w:rsid w:val="004355BB"/>
    <w:rsid w:val="004401EA"/>
    <w:rsid w:val="00441B8F"/>
    <w:rsid w:val="00442A51"/>
    <w:rsid w:val="00451558"/>
    <w:rsid w:val="00455579"/>
    <w:rsid w:val="00457279"/>
    <w:rsid w:val="004611D7"/>
    <w:rsid w:val="00464C79"/>
    <w:rsid w:val="00472861"/>
    <w:rsid w:val="004758EE"/>
    <w:rsid w:val="00476081"/>
    <w:rsid w:val="004848E7"/>
    <w:rsid w:val="004957B7"/>
    <w:rsid w:val="004A718F"/>
    <w:rsid w:val="004C07BB"/>
    <w:rsid w:val="004D12FB"/>
    <w:rsid w:val="004D3A93"/>
    <w:rsid w:val="004E0C22"/>
    <w:rsid w:val="004E4B14"/>
    <w:rsid w:val="004E5C65"/>
    <w:rsid w:val="004F439E"/>
    <w:rsid w:val="004F62B2"/>
    <w:rsid w:val="00512E81"/>
    <w:rsid w:val="005146AE"/>
    <w:rsid w:val="0053231B"/>
    <w:rsid w:val="00540C89"/>
    <w:rsid w:val="00540CF9"/>
    <w:rsid w:val="005531A1"/>
    <w:rsid w:val="00555C82"/>
    <w:rsid w:val="00557E51"/>
    <w:rsid w:val="00567DDC"/>
    <w:rsid w:val="005710C4"/>
    <w:rsid w:val="00580394"/>
    <w:rsid w:val="00591E4E"/>
    <w:rsid w:val="005A34B3"/>
    <w:rsid w:val="005B34CC"/>
    <w:rsid w:val="005B4D4D"/>
    <w:rsid w:val="005B73CA"/>
    <w:rsid w:val="005C7FA3"/>
    <w:rsid w:val="005D339A"/>
    <w:rsid w:val="005E7D9B"/>
    <w:rsid w:val="005F0853"/>
    <w:rsid w:val="005F14C8"/>
    <w:rsid w:val="005F1CAD"/>
    <w:rsid w:val="005F2864"/>
    <w:rsid w:val="005F56D3"/>
    <w:rsid w:val="00616967"/>
    <w:rsid w:val="00626CE8"/>
    <w:rsid w:val="00645E59"/>
    <w:rsid w:val="0065144B"/>
    <w:rsid w:val="006521FA"/>
    <w:rsid w:val="00654EE2"/>
    <w:rsid w:val="006625A0"/>
    <w:rsid w:val="00671534"/>
    <w:rsid w:val="00671C5A"/>
    <w:rsid w:val="00677630"/>
    <w:rsid w:val="006779E6"/>
    <w:rsid w:val="00682750"/>
    <w:rsid w:val="00685125"/>
    <w:rsid w:val="006A3ED9"/>
    <w:rsid w:val="006A4103"/>
    <w:rsid w:val="006C7C71"/>
    <w:rsid w:val="006C7CB6"/>
    <w:rsid w:val="006E3AB8"/>
    <w:rsid w:val="006E79ED"/>
    <w:rsid w:val="006F548D"/>
    <w:rsid w:val="006F6C4D"/>
    <w:rsid w:val="007043BD"/>
    <w:rsid w:val="00705111"/>
    <w:rsid w:val="00707C41"/>
    <w:rsid w:val="007155C7"/>
    <w:rsid w:val="007211FE"/>
    <w:rsid w:val="007358BC"/>
    <w:rsid w:val="007424DE"/>
    <w:rsid w:val="0074580B"/>
    <w:rsid w:val="00763F8A"/>
    <w:rsid w:val="00765124"/>
    <w:rsid w:val="0076665B"/>
    <w:rsid w:val="00767574"/>
    <w:rsid w:val="0077134D"/>
    <w:rsid w:val="00771E6E"/>
    <w:rsid w:val="00772B56"/>
    <w:rsid w:val="00776480"/>
    <w:rsid w:val="007A10FC"/>
    <w:rsid w:val="007A2D53"/>
    <w:rsid w:val="007B01E5"/>
    <w:rsid w:val="007B4705"/>
    <w:rsid w:val="007C2928"/>
    <w:rsid w:val="007D21BA"/>
    <w:rsid w:val="007D3D02"/>
    <w:rsid w:val="007D5639"/>
    <w:rsid w:val="007F2FB2"/>
    <w:rsid w:val="007F37D4"/>
    <w:rsid w:val="007F41C9"/>
    <w:rsid w:val="00812036"/>
    <w:rsid w:val="00814982"/>
    <w:rsid w:val="00821D04"/>
    <w:rsid w:val="008255A1"/>
    <w:rsid w:val="00830CE8"/>
    <w:rsid w:val="0084248E"/>
    <w:rsid w:val="0084784E"/>
    <w:rsid w:val="0085015F"/>
    <w:rsid w:val="00860A66"/>
    <w:rsid w:val="00882FB0"/>
    <w:rsid w:val="0088763F"/>
    <w:rsid w:val="008911C4"/>
    <w:rsid w:val="00897133"/>
    <w:rsid w:val="008979B7"/>
    <w:rsid w:val="008A37AC"/>
    <w:rsid w:val="008A442A"/>
    <w:rsid w:val="008A5E9A"/>
    <w:rsid w:val="008A6393"/>
    <w:rsid w:val="008B5029"/>
    <w:rsid w:val="008C7E6B"/>
    <w:rsid w:val="008D1905"/>
    <w:rsid w:val="008D4837"/>
    <w:rsid w:val="008E2772"/>
    <w:rsid w:val="009048AB"/>
    <w:rsid w:val="00915AA6"/>
    <w:rsid w:val="00933731"/>
    <w:rsid w:val="0094035D"/>
    <w:rsid w:val="00946721"/>
    <w:rsid w:val="00946F0D"/>
    <w:rsid w:val="009507CD"/>
    <w:rsid w:val="00953A33"/>
    <w:rsid w:val="009540A7"/>
    <w:rsid w:val="00957B26"/>
    <w:rsid w:val="009653BA"/>
    <w:rsid w:val="00971E50"/>
    <w:rsid w:val="00973395"/>
    <w:rsid w:val="00976568"/>
    <w:rsid w:val="00976E59"/>
    <w:rsid w:val="00982C5C"/>
    <w:rsid w:val="00985BE5"/>
    <w:rsid w:val="00987DEF"/>
    <w:rsid w:val="009A3572"/>
    <w:rsid w:val="009B2095"/>
    <w:rsid w:val="009B3DE8"/>
    <w:rsid w:val="009B4CA9"/>
    <w:rsid w:val="009B68E9"/>
    <w:rsid w:val="009B7B7B"/>
    <w:rsid w:val="009C7D00"/>
    <w:rsid w:val="009D3571"/>
    <w:rsid w:val="009E7A81"/>
    <w:rsid w:val="00A0285E"/>
    <w:rsid w:val="00A02DB2"/>
    <w:rsid w:val="00A07CB7"/>
    <w:rsid w:val="00A132AB"/>
    <w:rsid w:val="00A13FB4"/>
    <w:rsid w:val="00A25480"/>
    <w:rsid w:val="00A25E53"/>
    <w:rsid w:val="00A313F9"/>
    <w:rsid w:val="00A36E9A"/>
    <w:rsid w:val="00A4011F"/>
    <w:rsid w:val="00A41512"/>
    <w:rsid w:val="00A438E2"/>
    <w:rsid w:val="00A518C3"/>
    <w:rsid w:val="00A568AC"/>
    <w:rsid w:val="00A57A22"/>
    <w:rsid w:val="00A616FD"/>
    <w:rsid w:val="00A64583"/>
    <w:rsid w:val="00A673F9"/>
    <w:rsid w:val="00A75CAD"/>
    <w:rsid w:val="00A83FC1"/>
    <w:rsid w:val="00A95A31"/>
    <w:rsid w:val="00AA32B8"/>
    <w:rsid w:val="00AA6B71"/>
    <w:rsid w:val="00AB309C"/>
    <w:rsid w:val="00AB4468"/>
    <w:rsid w:val="00AB62C4"/>
    <w:rsid w:val="00AD00BA"/>
    <w:rsid w:val="00AD0265"/>
    <w:rsid w:val="00AD7ECD"/>
    <w:rsid w:val="00AF5764"/>
    <w:rsid w:val="00B237C8"/>
    <w:rsid w:val="00B24AAA"/>
    <w:rsid w:val="00B32F00"/>
    <w:rsid w:val="00B523D2"/>
    <w:rsid w:val="00B63CD3"/>
    <w:rsid w:val="00B711B4"/>
    <w:rsid w:val="00B72BE7"/>
    <w:rsid w:val="00B763E8"/>
    <w:rsid w:val="00B9559D"/>
    <w:rsid w:val="00BA0E83"/>
    <w:rsid w:val="00BA1ECB"/>
    <w:rsid w:val="00BA4587"/>
    <w:rsid w:val="00BC22AD"/>
    <w:rsid w:val="00BC414A"/>
    <w:rsid w:val="00BD2F29"/>
    <w:rsid w:val="00BD7DC6"/>
    <w:rsid w:val="00BF4226"/>
    <w:rsid w:val="00BF52F2"/>
    <w:rsid w:val="00C12CE7"/>
    <w:rsid w:val="00C1528E"/>
    <w:rsid w:val="00C17199"/>
    <w:rsid w:val="00C24572"/>
    <w:rsid w:val="00C356F2"/>
    <w:rsid w:val="00C4302B"/>
    <w:rsid w:val="00C44CC1"/>
    <w:rsid w:val="00C508E0"/>
    <w:rsid w:val="00C5617E"/>
    <w:rsid w:val="00C57D84"/>
    <w:rsid w:val="00C62202"/>
    <w:rsid w:val="00C731B6"/>
    <w:rsid w:val="00C73980"/>
    <w:rsid w:val="00C80F47"/>
    <w:rsid w:val="00C82140"/>
    <w:rsid w:val="00C85FCA"/>
    <w:rsid w:val="00CA427D"/>
    <w:rsid w:val="00CD16D2"/>
    <w:rsid w:val="00CD1902"/>
    <w:rsid w:val="00CD44B3"/>
    <w:rsid w:val="00CD56F5"/>
    <w:rsid w:val="00CD6A3E"/>
    <w:rsid w:val="00CD6C24"/>
    <w:rsid w:val="00CE419D"/>
    <w:rsid w:val="00CF65C0"/>
    <w:rsid w:val="00CF79F7"/>
    <w:rsid w:val="00D0251D"/>
    <w:rsid w:val="00D02F2B"/>
    <w:rsid w:val="00D06C6E"/>
    <w:rsid w:val="00D108E7"/>
    <w:rsid w:val="00D14184"/>
    <w:rsid w:val="00D2043D"/>
    <w:rsid w:val="00D2333A"/>
    <w:rsid w:val="00D244BF"/>
    <w:rsid w:val="00D35DF6"/>
    <w:rsid w:val="00D41FCE"/>
    <w:rsid w:val="00D4504F"/>
    <w:rsid w:val="00D51852"/>
    <w:rsid w:val="00D54408"/>
    <w:rsid w:val="00D5613C"/>
    <w:rsid w:val="00D629DD"/>
    <w:rsid w:val="00D7291A"/>
    <w:rsid w:val="00D74979"/>
    <w:rsid w:val="00DA264C"/>
    <w:rsid w:val="00DA2846"/>
    <w:rsid w:val="00DA2894"/>
    <w:rsid w:val="00DA3D64"/>
    <w:rsid w:val="00DA5663"/>
    <w:rsid w:val="00DA682A"/>
    <w:rsid w:val="00DB0750"/>
    <w:rsid w:val="00DB5765"/>
    <w:rsid w:val="00DC6BBC"/>
    <w:rsid w:val="00DD0F96"/>
    <w:rsid w:val="00DD1B2C"/>
    <w:rsid w:val="00DD6B6F"/>
    <w:rsid w:val="00E021D2"/>
    <w:rsid w:val="00E04D96"/>
    <w:rsid w:val="00E15066"/>
    <w:rsid w:val="00E17264"/>
    <w:rsid w:val="00E20388"/>
    <w:rsid w:val="00E21449"/>
    <w:rsid w:val="00E228E7"/>
    <w:rsid w:val="00E273EF"/>
    <w:rsid w:val="00E33BF9"/>
    <w:rsid w:val="00E36585"/>
    <w:rsid w:val="00E3666D"/>
    <w:rsid w:val="00E70448"/>
    <w:rsid w:val="00E8258F"/>
    <w:rsid w:val="00E85B81"/>
    <w:rsid w:val="00E86326"/>
    <w:rsid w:val="00E8775E"/>
    <w:rsid w:val="00EA2065"/>
    <w:rsid w:val="00EB04B2"/>
    <w:rsid w:val="00EC59F1"/>
    <w:rsid w:val="00EC6EB0"/>
    <w:rsid w:val="00ED096F"/>
    <w:rsid w:val="00ED4149"/>
    <w:rsid w:val="00ED6FD9"/>
    <w:rsid w:val="00EF1063"/>
    <w:rsid w:val="00EF12E4"/>
    <w:rsid w:val="00F0094C"/>
    <w:rsid w:val="00F07F67"/>
    <w:rsid w:val="00F07F99"/>
    <w:rsid w:val="00F12F05"/>
    <w:rsid w:val="00F158AA"/>
    <w:rsid w:val="00F175E8"/>
    <w:rsid w:val="00F17735"/>
    <w:rsid w:val="00F349D8"/>
    <w:rsid w:val="00F40D7A"/>
    <w:rsid w:val="00F423F5"/>
    <w:rsid w:val="00F42AF7"/>
    <w:rsid w:val="00F441B8"/>
    <w:rsid w:val="00F5227F"/>
    <w:rsid w:val="00F57C54"/>
    <w:rsid w:val="00F65A99"/>
    <w:rsid w:val="00F83462"/>
    <w:rsid w:val="00F845CB"/>
    <w:rsid w:val="00F852ED"/>
    <w:rsid w:val="00F859DD"/>
    <w:rsid w:val="00F85F56"/>
    <w:rsid w:val="00F901E2"/>
    <w:rsid w:val="00F947E0"/>
    <w:rsid w:val="00FA55AD"/>
    <w:rsid w:val="00FB5F13"/>
    <w:rsid w:val="00FC0139"/>
    <w:rsid w:val="00FD10B2"/>
    <w:rsid w:val="00FE1A9F"/>
    <w:rsid w:val="00FE577F"/>
    <w:rsid w:val="00FE73CA"/>
    <w:rsid w:val="00FF5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5490</Words>
  <Characters>31685</Characters>
  <Application>Microsoft Office Word</Application>
  <DocSecurity>0</DocSecurity>
  <Lines>662</Lines>
  <Paragraphs>363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12</cp:revision>
  <cp:lastPrinted>2018-04-24T09:49:00Z</cp:lastPrinted>
  <dcterms:created xsi:type="dcterms:W3CDTF">2025-07-08T13:49:00Z</dcterms:created>
  <dcterms:modified xsi:type="dcterms:W3CDTF">2025-11-11T13:07:00Z</dcterms:modified>
</cp:coreProperties>
</file>