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3B49AA6F" w14:textId="5DD4F88D" w:rsidR="00CE1DD2" w:rsidRPr="004B36D2" w:rsidRDefault="006A1FFF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6A1FFF">
        <w:rPr>
          <w:rFonts w:ascii="Tahoma" w:hAnsi="Tahoma" w:cs="Tahoma"/>
          <w:b/>
          <w:sz w:val="21"/>
          <w:szCs w:val="18"/>
          <w:u w:val="single"/>
        </w:rPr>
        <w:t>Dodávka sestavy univerzálních dataloggerů s analýzou signálů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7CB704BA" w14:textId="77777777" w:rsidR="00F52B71" w:rsidRPr="00F52B71" w:rsidRDefault="00F52B71" w:rsidP="00F52B71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52B71">
        <w:rPr>
          <w:rFonts w:ascii="Tahoma" w:hAnsi="Tahoma" w:cs="Tahoma"/>
          <w:sz w:val="20"/>
          <w:szCs w:val="20"/>
        </w:rPr>
        <w:t>Předmětem dodávky je sestava univerzálních dataloggerů s analýzou signálů, software a příslušenství.</w:t>
      </w:r>
    </w:p>
    <w:p w14:paraId="297E655B" w14:textId="143D53B3" w:rsidR="00AA53CC" w:rsidRDefault="00F52B71" w:rsidP="00F52B71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52B71">
        <w:rPr>
          <w:rFonts w:ascii="Tahoma" w:hAnsi="Tahoma" w:cs="Tahoma"/>
          <w:sz w:val="20"/>
          <w:szCs w:val="20"/>
        </w:rPr>
        <w:t>Součástí předmětu plnění je rovněž doprava do místa plnění a zaškolení obsluhy.</w:t>
      </w:r>
    </w:p>
    <w:p w14:paraId="48C34CE0" w14:textId="65F3FE1A" w:rsidR="00793A0B" w:rsidRPr="00AE63C8" w:rsidRDefault="00901988" w:rsidP="00953DE9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01988">
        <w:rPr>
          <w:rFonts w:ascii="Tahoma" w:hAnsi="Tahoma" w:cs="Tahoma"/>
          <w:b/>
          <w:sz w:val="20"/>
          <w:szCs w:val="16"/>
        </w:rPr>
        <w:t>Sestava univerzálních dataloggerů</w:t>
      </w:r>
      <w:r w:rsidR="003225BA">
        <w:rPr>
          <w:rFonts w:ascii="Tahoma" w:hAnsi="Tahoma" w:cs="Tahoma"/>
          <w:b/>
          <w:sz w:val="20"/>
          <w:szCs w:val="16"/>
        </w:rPr>
        <w:t xml:space="preserve"> mus</w:t>
      </w:r>
      <w:r w:rsidR="00AE63C8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3225BA">
        <w:rPr>
          <w:rFonts w:ascii="Tahoma" w:hAnsi="Tahoma" w:cs="Tahoma"/>
          <w:b/>
          <w:sz w:val="20"/>
          <w:szCs w:val="16"/>
        </w:rPr>
        <w:t xml:space="preserve"> a</w:t>
      </w:r>
      <w:r w:rsidR="00715D9B">
        <w:rPr>
          <w:rFonts w:ascii="Tahoma" w:hAnsi="Tahoma" w:cs="Tahoma"/>
          <w:b/>
          <w:sz w:val="20"/>
          <w:szCs w:val="16"/>
        </w:rPr>
        <w:t> </w:t>
      </w:r>
      <w:r w:rsidR="003225BA">
        <w:rPr>
          <w:rFonts w:ascii="Tahoma" w:hAnsi="Tahoma" w:cs="Tahoma"/>
          <w:b/>
          <w:sz w:val="20"/>
          <w:szCs w:val="16"/>
        </w:rPr>
        <w:t>obsahovat minimálně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353"/>
      </w:tblGrid>
      <w:tr w:rsidR="00D379A5" w:rsidRPr="004F2FE7" w14:paraId="71F88517" w14:textId="77777777" w:rsidTr="00953DE9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</w:tr>
      <w:tr w:rsidR="00D379A5" w:rsidRPr="004F2FE7" w14:paraId="44DDC104" w14:textId="44284195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44EC" w14:textId="2E3FE694" w:rsidR="00D379A5" w:rsidRPr="004F2FE7" w:rsidRDefault="00901988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A.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1 kus - Univerzální datalogger I.</w:t>
            </w:r>
          </w:p>
        </w:tc>
      </w:tr>
      <w:tr w:rsidR="00F52B71" w:rsidRPr="004F2FE7" w14:paraId="2DEB44E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682F95C3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Možnost napájení ze sítě (230 VAC)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321376C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BFCD99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16F" w14:textId="2FC0C0E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DC napájecího napětí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B6A" w14:textId="10B54D7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 až 36 V</w:t>
            </w:r>
          </w:p>
        </w:tc>
      </w:tr>
      <w:tr w:rsidR="00F52B71" w:rsidRPr="004F2FE7" w14:paraId="5A948A7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02DC3D3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Interní bateriový napájecí zdroj s funkcí UPS a za provozu vyměnitelnými bateriemi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0DC9827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26F670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91D" w14:textId="32F446A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baterie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7FB" w14:textId="3929DB17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 90 Wh</w:t>
            </w:r>
          </w:p>
        </w:tc>
      </w:tr>
      <w:tr w:rsidR="00F52B71" w:rsidRPr="004F2FE7" w14:paraId="79EE8C3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6046CDB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vyměnitelných baterií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081EC6F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</w:tr>
      <w:tr w:rsidR="00F52B71" w:rsidRPr="004F2FE7" w14:paraId="6B49717D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7CAFD7A1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Napájecí zdroje a kabeláž potřebná pro funkci celého poptávaného zařízení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50BCD6C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3AA5A0A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D98" w14:textId="7789604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provozních teplot. (předehřáté zařízení)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91" w14:textId="6C3F233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0 °C až 40 °C</w:t>
            </w:r>
          </w:p>
        </w:tc>
      </w:tr>
      <w:tr w:rsidR="00F52B71" w:rsidRPr="004F2FE7" w14:paraId="4B35AED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AF" w14:textId="4D35C679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Hmotnost dataloggeru I.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85" w14:textId="6BE2279C" w:rsidR="00F52B71" w:rsidRPr="004F2FE7" w:rsidRDefault="006239FA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14</w:t>
            </w:r>
            <w:r w:rsidR="00F52B71"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kg</w:t>
            </w:r>
          </w:p>
        </w:tc>
      </w:tr>
      <w:tr w:rsidR="00F52B71" w:rsidRPr="004F2FE7" w14:paraId="158565E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05D" w14:textId="6FE73AB9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Rozměry dataloggeru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F52B71">
              <w:rPr>
                <w:rFonts w:ascii="Tahoma" w:hAnsi="Tahoma" w:cs="Tahoma"/>
                <w:sz w:val="20"/>
                <w:szCs w:val="20"/>
              </w:rPr>
              <w:t xml:space="preserve"> Nesmí být překročen ani jeden rozměr (cm)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936" w14:textId="2176107B" w:rsidR="00F52B71" w:rsidRPr="004F2FE7" w:rsidRDefault="006239FA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34 x 26</w:t>
            </w:r>
            <w:r w:rsidR="00F52B71"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x 20 cm</w:t>
            </w:r>
          </w:p>
        </w:tc>
      </w:tr>
      <w:tr w:rsidR="00F52B71" w:rsidRPr="004F2FE7" w14:paraId="29DD143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6A4" w14:textId="20BE5B64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digitálních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7C7" w14:textId="430E6ED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</w:tr>
      <w:tr w:rsidR="00F52B71" w:rsidRPr="004F2FE7" w14:paraId="3590B73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83" w14:textId="4F0E1BA2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digitálních výstupů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8C3" w14:textId="2F4F9A1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52B71" w:rsidRPr="004F2FE7" w14:paraId="1CC21DA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E7E" w14:textId="4EFB3D00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Rozměr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4" w14:textId="1A76F9C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12“</w:t>
            </w:r>
          </w:p>
        </w:tc>
      </w:tr>
      <w:tr w:rsidR="00F52B71" w:rsidRPr="004F2FE7" w14:paraId="2257B8F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1FD" w14:textId="19C75DE0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RAM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A6" w14:textId="208FDF63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GB</w:t>
            </w:r>
          </w:p>
        </w:tc>
      </w:tr>
      <w:tr w:rsidR="00F52B71" w:rsidRPr="004F2FE7" w14:paraId="6718B7A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951" w14:textId="2C01B4D5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SSD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E40" w14:textId="381B4E09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512 GB</w:t>
            </w:r>
          </w:p>
        </w:tc>
      </w:tr>
      <w:tr w:rsidR="00F52B71" w:rsidRPr="004F2FE7" w14:paraId="185BA64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D1D" w14:textId="52A6645E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USB konektorů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CD" w14:textId="74055B0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52B71" w:rsidRPr="004F2FE7" w14:paraId="6D41546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135" w14:textId="6B08C6DB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Rozlišení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896" w14:textId="51084ED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1280 x 800</w:t>
            </w:r>
          </w:p>
        </w:tc>
      </w:tr>
      <w:tr w:rsidR="00F52B71" w:rsidRPr="004F2FE7" w14:paraId="6561F66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F49" w14:textId="29C534FD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Integrovaná klávesnice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037" w14:textId="22DA6AEB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0B69B12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E89" w14:textId="6F97416B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F52B71">
              <w:rPr>
                <w:rFonts w:ascii="Tahoma" w:hAnsi="Tahoma" w:cs="Tahoma"/>
                <w:sz w:val="20"/>
                <w:szCs w:val="20"/>
              </w:rPr>
              <w:t>OS Win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4F" w14:textId="4E69577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393F8A4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396" w14:textId="7201885E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93F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24A3C168" w14:textId="0FD36C92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1MS/s/ch</w:t>
            </w:r>
          </w:p>
        </w:tc>
      </w:tr>
      <w:tr w:rsidR="00F52B71" w:rsidRPr="004F2FE7" w14:paraId="7EB3E8A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7DE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1ks, min. 8 kanálový rackový izolovaný vysokorychlostní modul, </w:t>
            </w:r>
          </w:p>
          <w:p w14:paraId="3FD4F40D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režimy: napětí, IEPE, </w:t>
            </w:r>
          </w:p>
          <w:p w14:paraId="408CD09F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Rozsahy napětí: ±10 V, 5 V, 1 V, 0,1 V, </w:t>
            </w:r>
          </w:p>
          <w:p w14:paraId="3BF69D9F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vazba: DC nebo AC (1 Hz, 3 Hz nebo 10 Hz), </w:t>
            </w:r>
          </w:p>
          <w:p w14:paraId="2F8A27D4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A/D převodník: 16 Bit SAR, 1 MS/s, </w:t>
            </w:r>
          </w:p>
          <w:p w14:paraId="05822394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TEDS, Vstupní konektor: BNC, 1x CAN 2.0b BUS, </w:t>
            </w:r>
          </w:p>
          <w:p w14:paraId="6C484F66" w14:textId="42510E86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izolovaná na DSUB9m, 2x SYNC, real time čítače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84A" w14:textId="7C9EB558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0D8B110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D47B" w14:textId="77777777" w:rsidR="00F52B71" w:rsidRDefault="00F52B71" w:rsidP="00F52B71">
            <w:pPr>
              <w:keepNext/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1 ks, min. 8 kanálový izolovaný měřící modul, </w:t>
            </w:r>
          </w:p>
          <w:p w14:paraId="552145B1" w14:textId="77777777" w:rsidR="00F52B71" w:rsidRDefault="00F52B71" w:rsidP="00F52B71">
            <w:pPr>
              <w:keepNext/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režimy: napětí, potenciometrické snímače, RTD, tenzometry, </w:t>
            </w:r>
          </w:p>
          <w:p w14:paraId="015F0338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rozsahy: ±50V, 20V, 10V, 5V, 2V, 1V, 0.4V, 0.2V, 0.1V, 40mV, 20mV, </w:t>
            </w:r>
          </w:p>
          <w:p w14:paraId="38CCF370" w14:textId="3D2E9FDF" w:rsidR="00F52B71" w:rsidRPr="00F52B71" w:rsidRDefault="00F52B71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Vstupy izolované do ±1kV, Každý vstup s 16 bitovým A/D převodníkem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765" w14:textId="62703F4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88AD23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E09" w14:textId="38AE2CC3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Školení formou přednášky a diskuse na teorii</w:t>
            </w:r>
            <w:r w:rsidR="007C38F1">
              <w:rPr>
                <w:rFonts w:ascii="Tahoma" w:hAnsi="Tahoma" w:cs="Tahoma"/>
                <w:sz w:val="20"/>
                <w:szCs w:val="20"/>
              </w:rPr>
              <w:t>, software</w:t>
            </w:r>
            <w:r w:rsidRPr="00F52B71">
              <w:rPr>
                <w:rFonts w:ascii="Tahoma" w:hAnsi="Tahoma" w:cs="Tahoma"/>
                <w:sz w:val="20"/>
                <w:szCs w:val="20"/>
              </w:rPr>
              <w:t xml:space="preserve"> a obsluhu zařízení v délce minimálně 8 hodin, bude umožněn videozáznam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A6C" w14:textId="61E197B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0F0CAC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5BA" w14:textId="099FA7C4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Robustní transportní kufry nebo brašny pro veškerou techniku v dodávce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40B" w14:textId="0FEAA082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5437CDD9" w14:textId="37A7B156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9D" w14:textId="0A9B839D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B.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1 kus - Univerzální datalogger II.</w:t>
            </w:r>
          </w:p>
        </w:tc>
      </w:tr>
      <w:tr w:rsidR="00F52B71" w:rsidRPr="004F2FE7" w14:paraId="005FD5A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C94" w14:textId="4F9E50B1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Možnost napájení ze sítě (230 VAC)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F" w14:textId="7361666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E140CC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A72" w14:textId="151BAD8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DC napájecího napětí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A3F" w14:textId="1DB2A71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 až 36 V</w:t>
            </w:r>
          </w:p>
        </w:tc>
      </w:tr>
      <w:tr w:rsidR="00F52B71" w:rsidRPr="004F2FE7" w14:paraId="45A5F60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0C8" w14:textId="4A390C4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Napájecí zdroje a kabeláž potřebná pro funkci celého poptávaného zařízení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88F" w14:textId="06936C9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C5894BD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FB5" w14:textId="14B244A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provozních teplot (předehřáté zařízení)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0DF" w14:textId="216B30A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-10 °C až 50 °C</w:t>
            </w:r>
          </w:p>
        </w:tc>
      </w:tr>
      <w:tr w:rsidR="00F52B71" w:rsidRPr="004F2FE7" w14:paraId="3AB7ECF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233" w14:textId="5EAB6A5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Hmotnost dataloggeru (kg)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A04" w14:textId="36455A7E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5 kg</w:t>
            </w:r>
          </w:p>
        </w:tc>
      </w:tr>
      <w:tr w:rsidR="00F52B71" w:rsidRPr="004F2FE7" w14:paraId="709C77F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7D7" w14:textId="271C9242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Rozměry dataloggeru. Nesmí být překročen ani jeden rozměr (cm)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BDB" w14:textId="60C20D3C" w:rsidR="00F52B71" w:rsidRPr="004F2FE7" w:rsidRDefault="00E95692" w:rsidP="00E9569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32</w:t>
            </w:r>
            <w:r w:rsidR="00F52B71"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F52B71"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x 7 cm</w:t>
            </w:r>
          </w:p>
        </w:tc>
      </w:tr>
      <w:tr w:rsidR="00F52B71" w:rsidRPr="004F2FE7" w14:paraId="7854692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079" w14:textId="014788DB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měření napěťových signálů až ±10Vpeak a IEPE snímače (tlakové snímače/akcelerometry/mikrofony)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00" w14:textId="1B84D08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7320EFB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DCE" w14:textId="0615189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0E5" w14:textId="2478A4C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</w:tr>
      <w:tr w:rsidR="00F52B71" w:rsidRPr="004F2FE7" w14:paraId="72C5E810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6EF" w14:textId="0BFD02D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Přepínatelné rozsahy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A2C" w14:textId="00D5E33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±200mV až ±10V</w:t>
            </w:r>
          </w:p>
        </w:tc>
      </w:tr>
      <w:tr w:rsidR="00F52B71" w:rsidRPr="004F2FE7" w14:paraId="260DCBE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93A" w14:textId="0B110D9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DC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705" w14:textId="6BD7D106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257CE29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723" w14:textId="18A2B397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AC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B91" w14:textId="6D4D580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0B80B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95" w14:textId="4BE64FE7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AC dolní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BE" w14:textId="4E438A77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7C38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ax</w:t>
            </w: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0,16Hz</w:t>
            </w:r>
          </w:p>
        </w:tc>
      </w:tr>
      <w:tr w:rsidR="00F52B71" w:rsidRPr="004F2FE7" w14:paraId="7E9DA09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B6C" w14:textId="7EC0338E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Izolační bariéra kanál – kanál a kanál – zem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7A7" w14:textId="722FFB4F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100Vrms</w:t>
            </w:r>
          </w:p>
        </w:tc>
      </w:tr>
      <w:tr w:rsidR="00F52B71" w:rsidRPr="004F2FE7" w14:paraId="268DAE6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060" w14:textId="52A2A39F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1MHz, šířka slova AD převodníku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8B3" w14:textId="77F20EE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</w:t>
            </w:r>
          </w:p>
        </w:tc>
      </w:tr>
      <w:tr w:rsidR="00F52B71" w:rsidRPr="004F2FE7" w14:paraId="12A126D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8BD" w14:textId="318203A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1MHz: 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3BA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simultánně, </w:t>
            </w:r>
          </w:p>
          <w:p w14:paraId="3D842C38" w14:textId="7AA369AE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2MS/s/ch</w:t>
            </w:r>
          </w:p>
        </w:tc>
      </w:tr>
      <w:tr w:rsidR="00F52B71" w:rsidRPr="004F2FE7" w14:paraId="4C515FB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729" w14:textId="75B6173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0.5MHz: šířka slova AD převodníku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FD0" w14:textId="660144C7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24 bit</w:t>
            </w:r>
          </w:p>
        </w:tc>
      </w:tr>
      <w:tr w:rsidR="00F52B71" w:rsidRPr="004F2FE7" w14:paraId="1A2C815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FAB" w14:textId="005F78E0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0.5MHz: 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C8F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simultánně, </w:t>
            </w:r>
          </w:p>
          <w:p w14:paraId="6DD186C7" w14:textId="3F24880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1MS/s/ch</w:t>
            </w:r>
          </w:p>
        </w:tc>
      </w:tr>
      <w:tr w:rsidR="00F52B71" w:rsidRPr="004F2FE7" w14:paraId="6AE2021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48C" w14:textId="03433C4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Podpora napájení senzorů IEPE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B5D" w14:textId="0F5384A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12C439E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153" w14:textId="55D320D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Robustní transportní kufry nebo brašny pro veškerou techniku v dodávce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56C" w14:textId="435D3A1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52518319" w14:textId="71DF2BA7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F86" w14:textId="5806B485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C.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Adaptéry pro připojení k dataloggerům I. a II.</w:t>
            </w:r>
          </w:p>
        </w:tc>
      </w:tr>
      <w:tr w:rsidR="00210E3E" w:rsidRPr="004F2FE7" w14:paraId="3A26054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F1FC" w14:textId="63450EC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adaptér pro připojení IEPE senzoru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B8C" w14:textId="753FB6C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4828FC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8E3" w14:textId="1A907C72" w:rsidR="00210E3E" w:rsidRPr="004F2FE7" w:rsidRDefault="00B3719A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8ks, adaptér </w:t>
            </w:r>
            <w:r w:rsidR="00210E3E" w:rsidRPr="00210E3E">
              <w:rPr>
                <w:rFonts w:ascii="Tahoma" w:hAnsi="Tahoma" w:cs="Tahoma"/>
                <w:sz w:val="20"/>
                <w:szCs w:val="20"/>
              </w:rPr>
              <w:t>9-pin DSUB (Canon) na BNC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F3A" w14:textId="22475B43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5148065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656" w14:textId="263F160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konektor LEMO pro čítače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4F1" w14:textId="52D43B8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1D6A57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F53" w14:textId="0EDC170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konektor DSUB pro analogové vstupy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13B" w14:textId="0B36EC42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082781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C57" w14:textId="497B4959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2ks, konektor DSUB pro CAN porty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F55" w14:textId="3B37F96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31C366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D49" w14:textId="26EFE4EB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propojovací kabel pro připojení EtherCAT přístroje na vstup síťového rozhraní zařízení, min. délka 3 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4E4" w14:textId="2D9EEF19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211E0D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34E" w14:textId="2D26C235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napájecí adaptér do sítě 230 VAC, výstup 24 V, 8.3 A, LEMO 8 pinový konektor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754" w14:textId="5DDC273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23C625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B5D" w14:textId="4098AF6C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8 kanálový termočlánkový modul, univerzální vstupy s mini TC konektory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DA7" w14:textId="072A9048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B7F9FF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403" w14:textId="5D64AB9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propojovací kabel pro ECAT, min. délka 1m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F8" w14:textId="6D720073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E40CBE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E" w14:textId="629C1D4C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Robustní transportní kufr nebo brašna pro všechny adaptéry požadované v dodávce nebo příslušný prostor součástí společného robustního kufru nebo brašny pro dataloggery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5A4" w14:textId="09582A9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49411CE" w14:textId="7883A80E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7FF" w14:textId="1AC6417D" w:rsidR="00210E3E" w:rsidRPr="00210E3E" w:rsidRDefault="00210E3E" w:rsidP="00210E3E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E3E">
              <w:rPr>
                <w:rFonts w:ascii="Tahoma" w:hAnsi="Tahoma" w:cs="Tahoma"/>
                <w:b/>
                <w:bCs/>
                <w:sz w:val="20"/>
                <w:szCs w:val="20"/>
              </w:rPr>
              <w:t>D.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210E3E">
              <w:rPr>
                <w:rFonts w:ascii="Tahoma" w:hAnsi="Tahoma" w:cs="Tahoma"/>
                <w:b/>
                <w:bCs/>
                <w:sz w:val="20"/>
                <w:szCs w:val="20"/>
              </w:rPr>
              <w:t>SW pro konfiguraci, vizualizaci signálů a sběr dat</w:t>
            </w:r>
          </w:p>
        </w:tc>
      </w:tr>
      <w:tr w:rsidR="00210E3E" w:rsidRPr="004F2FE7" w14:paraId="0FDFB19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9FB" w14:textId="36642D69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PC Windows SW pro konfiguraci, vizualizaci, sběr a záznam dat. Časově neomezená licence pro Windows PC s nakoupeným HW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CEA" w14:textId="050416BE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5D91D28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80" w14:textId="115AC105" w:rsidR="00210E3E" w:rsidRPr="004F2FE7" w:rsidRDefault="00210E3E" w:rsidP="00B3719A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Pro dataloggery I. + II. a jejich vyžadovaných periferií (analogové vstupy, digitální vstupy, CAN), ovládání, nastave</w:t>
            </w:r>
            <w:r w:rsidR="00B3719A">
              <w:rPr>
                <w:rFonts w:ascii="Tahoma" w:hAnsi="Tahoma" w:cs="Tahoma"/>
                <w:sz w:val="20"/>
                <w:szCs w:val="20"/>
              </w:rPr>
              <w:t>ní, vizualizace, ukládání dat z j</w:t>
            </w:r>
            <w:r w:rsidRPr="00210E3E">
              <w:rPr>
                <w:rFonts w:ascii="Tahoma" w:hAnsi="Tahoma" w:cs="Tahoma"/>
                <w:sz w:val="20"/>
                <w:szCs w:val="20"/>
              </w:rPr>
              <w:t>ediné SW aplikace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DB" w14:textId="72C2D12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DB9945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A0A" w14:textId="47E2B9DE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Synchronizovaný sběr dat ze všech dataloggerů I. + II. a jejich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64B" w14:textId="34DAB8A8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97C13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5D7" w14:textId="0567943A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lastRenderedPageBreak/>
              <w:t>Zachytávání a ukládání událostí na definovatelné spouštěcí úrovně (trigger)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A12" w14:textId="5B5E663F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E20428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058" w14:textId="7B984B6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Neomezený počet podporovaných kanálů (budoucí škálovatelnost) bez potřeby dokupovat SW licenci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F03" w14:textId="4CB4A632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68D8EB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870" w14:textId="2A36B643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Podpora senzorů s TEDS, jejich konfigurace v databázi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BC3" w14:textId="68302E2E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8092A6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C2A" w14:textId="25E8443B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Možnost uložení konfiguračních souborů pro další měření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EE3" w14:textId="15A484D9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F5DD5D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E4A" w14:textId="048EC58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Možnost konfigurace rozdělení ukládaných souborů dle velikosti souboru a časových úseků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464" w14:textId="22D9E8D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495124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514" w14:textId="2B04B0A4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Synchronizace naměřených dat s obrazem získaného z vysokorychlostní kamery během měření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5F2" w14:textId="6A148C55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D2150F2" w14:textId="145F3B24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DE2" w14:textId="0E1A224C" w:rsidR="00210E3E" w:rsidRPr="004F2FE7" w:rsidRDefault="00953DE9" w:rsidP="00210E3E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E.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SW pro postprocesing a analýzu uložených dat</w:t>
            </w:r>
          </w:p>
        </w:tc>
      </w:tr>
      <w:tr w:rsidR="00953DE9" w:rsidRPr="004F2FE7" w14:paraId="7C247AE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719" w14:textId="197096A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SW pro postprocesing a analýzu uložených dat. Bez nutné licence či časově neomezená licence pro Windows PC s nakoupeným HW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38B" w14:textId="66CA740F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F99743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9B0" w14:textId="65A25DCF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Základní i pokročilé matematické operace pro analýzu signálu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F91" w14:textId="69416AC1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300A5D6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C04" w14:textId="1FDAB6C0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Filtry IIR FIR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CD3" w14:textId="36A0FA9E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C4A4BA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642" w14:textId="17D2A54D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FFT analýza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25F" w14:textId="25A912DA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747532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49B" w14:textId="55B0912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Statistické vyhodnocení dat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63C" w14:textId="0C593539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043BEF0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C4B" w14:textId="0CD2B82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Modální analýza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FAC" w14:textId="34082A47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08047C5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BC8" w14:textId="6625BF2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Strukturální analýza (analýza spektra odezvy na rázy)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279" w14:textId="278C712E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FA198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5E1" w14:textId="2B15B5EA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Vizualizace dat a vytváření reportů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A08" w14:textId="67B899FC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30D60BA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32E" w14:textId="77777777" w:rsidR="00953DE9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Export dat do formátu:</w:t>
            </w:r>
          </w:p>
          <w:p w14:paraId="18D49A43" w14:textId="286A2769" w:rsidR="00953DE9" w:rsidRPr="004F2FE7" w:rsidRDefault="00953DE9" w:rsidP="00D363B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Wave (*.wav), DIAdem (*.dat), Matlab (*.mat), Text/csv (*.csv), Excel (*.xlsx</w:t>
            </w:r>
            <w:r w:rsidR="00D363B2">
              <w:rPr>
                <w:rFonts w:ascii="Tahoma" w:hAnsi="Tahoma" w:cs="Tahoma"/>
                <w:sz w:val="20"/>
                <w:szCs w:val="20"/>
              </w:rPr>
              <w:t xml:space="preserve">), </w:t>
            </w:r>
            <w:r w:rsidRPr="00953DE9">
              <w:rPr>
                <w:rFonts w:ascii="Tahoma" w:hAnsi="Tahoma" w:cs="Tahoma"/>
                <w:sz w:val="20"/>
                <w:szCs w:val="20"/>
              </w:rPr>
              <w:t>UFF58 (*.uff), Technical data managment (TDM</w:t>
            </w:r>
            <w:r w:rsidR="00D363B2">
              <w:rPr>
                <w:rFonts w:ascii="Tahoma" w:hAnsi="Tahoma" w:cs="Tahoma"/>
                <w:sz w:val="20"/>
                <w:szCs w:val="20"/>
              </w:rPr>
              <w:t>s</w:t>
            </w:r>
            <w:r w:rsidRPr="00953DE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8B1" w14:textId="615B3E7F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084F0DF" w14:textId="77777777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AEE" w14:textId="2893E410" w:rsidR="00953DE9" w:rsidRPr="004F2FE7" w:rsidRDefault="00953DE9" w:rsidP="00953DE9">
            <w:pPr>
              <w:pStyle w:val="Odstavecseseznamem"/>
              <w:keepNext/>
              <w:keepLines/>
              <w:spacing w:after="0" w:line="240" w:lineRule="auto"/>
              <w:ind w:left="313" w:hanging="313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F.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Přenosné zobrazovací a záznamové zařízení pro běh SW definovaného v bodech D a E</w:t>
            </w:r>
          </w:p>
        </w:tc>
      </w:tr>
      <w:tr w:rsidR="00953DE9" w:rsidRPr="004F2FE7" w14:paraId="73E7E91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EA2" w14:textId="55A0F12F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Rozměr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0B9A" w14:textId="197120F4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14“</w:t>
            </w:r>
          </w:p>
        </w:tc>
      </w:tr>
      <w:tr w:rsidR="00953DE9" w:rsidRPr="004F2FE7" w14:paraId="3EC4697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308" w14:textId="04D92CD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Kapacita RAM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720" w14:textId="2E4CC45C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32 GB</w:t>
            </w:r>
          </w:p>
        </w:tc>
      </w:tr>
      <w:tr w:rsidR="00953DE9" w:rsidRPr="004F2FE7" w14:paraId="15F187A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E9C" w14:textId="54DA5E37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Kapacita SSD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8E0" w14:textId="2B4A82F1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512 GB</w:t>
            </w:r>
          </w:p>
        </w:tc>
      </w:tr>
      <w:tr w:rsidR="00953DE9" w:rsidRPr="004F2FE7" w14:paraId="6D54D48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A91" w14:textId="00F308AE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 xml:space="preserve">Procesorový výkon počítače dle „CPU Mark“ (dostupné na www.cpubenchmark.net), ke dni zahájení Veřejné zakázky (dle přílohy č.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53DE9">
              <w:rPr>
                <w:rFonts w:ascii="Tahoma" w:hAnsi="Tahoma" w:cs="Tahoma"/>
                <w:sz w:val="20"/>
                <w:szCs w:val="20"/>
              </w:rPr>
              <w:t xml:space="preserve"> zadávací dokumentace), nebo později (pokud procesor není v příloze č.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53DE9">
              <w:rPr>
                <w:rFonts w:ascii="Tahoma" w:hAnsi="Tahoma" w:cs="Tahoma"/>
                <w:sz w:val="20"/>
                <w:szCs w:val="20"/>
              </w:rPr>
              <w:t xml:space="preserve"> zadávací dokumentace uveden)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AE4" w14:textId="2FABD505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7C38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18,</w:t>
            </w: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000</w:t>
            </w:r>
          </w:p>
        </w:tc>
      </w:tr>
      <w:tr w:rsidR="00953DE9" w:rsidRPr="004F2FE7" w14:paraId="4EB41AC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0B8" w14:textId="1C4BCCDB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Hmotnost (kg)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D2A" w14:textId="65BD7909" w:rsidR="00953DE9" w:rsidRPr="004F2FE7" w:rsidRDefault="00B762CF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1,2</w:t>
            </w:r>
            <w:r w:rsidR="00953DE9"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kg</w:t>
            </w:r>
          </w:p>
        </w:tc>
      </w:tr>
      <w:tr w:rsidR="00953DE9" w:rsidRPr="004F2FE7" w14:paraId="13E2133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50A" w14:textId="6C8F084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Počet USB konektorů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E67" w14:textId="07E32888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</w:p>
        </w:tc>
      </w:tr>
      <w:tr w:rsidR="00953DE9" w:rsidRPr="004F2FE7" w14:paraId="078910F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99C" w14:textId="26D876A4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OS Win 11 Pro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(z důvodu kompatibility se stávajícím SW a HW)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295" w14:textId="60E0962D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0E3C93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C09" w14:textId="77777777" w:rsidR="00953DE9" w:rsidRPr="004F2FE7" w:rsidRDefault="00953DE9" w:rsidP="00DC54F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Podsvícená klávesnice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F62" w14:textId="77777777" w:rsidR="00953DE9" w:rsidRPr="004F2FE7" w:rsidRDefault="00953DE9" w:rsidP="00DC54F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A60E29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981" w14:textId="77777777" w:rsidR="00953DE9" w:rsidRPr="004F2FE7" w:rsidRDefault="00953DE9" w:rsidP="00DC54F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Matný typ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5FC" w14:textId="77777777" w:rsidR="00953DE9" w:rsidRPr="004F2FE7" w:rsidRDefault="00953DE9" w:rsidP="00DC54F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bookmarkEnd w:id="0"/>
    </w:tbl>
    <w:p w14:paraId="20CCAB51" w14:textId="33A85193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FEC9" w14:textId="77777777" w:rsidR="00642A70" w:rsidRDefault="00642A70">
      <w:pPr>
        <w:spacing w:after="0" w:line="240" w:lineRule="auto"/>
      </w:pPr>
      <w:r>
        <w:separator/>
      </w:r>
    </w:p>
  </w:endnote>
  <w:endnote w:type="continuationSeparator" w:id="0">
    <w:p w14:paraId="0B5EF12A" w14:textId="77777777" w:rsidR="00642A70" w:rsidRDefault="0064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29A7DE57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DC02F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A1FFF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9426" w14:textId="77777777" w:rsidR="00642A70" w:rsidRDefault="00642A70">
      <w:pPr>
        <w:spacing w:after="0" w:line="240" w:lineRule="auto"/>
      </w:pPr>
      <w:r>
        <w:separator/>
      </w:r>
    </w:p>
  </w:footnote>
  <w:footnote w:type="continuationSeparator" w:id="0">
    <w:p w14:paraId="08A5208F" w14:textId="77777777" w:rsidR="00642A70" w:rsidRDefault="0064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9653">
    <w:abstractNumId w:val="13"/>
  </w:num>
  <w:num w:numId="2" w16cid:durableId="1747921250">
    <w:abstractNumId w:val="18"/>
  </w:num>
  <w:num w:numId="3" w16cid:durableId="614755645">
    <w:abstractNumId w:val="8"/>
  </w:num>
  <w:num w:numId="4" w16cid:durableId="119961457">
    <w:abstractNumId w:val="3"/>
  </w:num>
  <w:num w:numId="5" w16cid:durableId="85929158">
    <w:abstractNumId w:val="11"/>
  </w:num>
  <w:num w:numId="6" w16cid:durableId="617376003">
    <w:abstractNumId w:val="16"/>
  </w:num>
  <w:num w:numId="7" w16cid:durableId="1860005744">
    <w:abstractNumId w:val="15"/>
  </w:num>
  <w:num w:numId="8" w16cid:durableId="1574394340">
    <w:abstractNumId w:val="10"/>
  </w:num>
  <w:num w:numId="9" w16cid:durableId="2065331985">
    <w:abstractNumId w:val="4"/>
  </w:num>
  <w:num w:numId="10" w16cid:durableId="1276253317">
    <w:abstractNumId w:val="1"/>
  </w:num>
  <w:num w:numId="11" w16cid:durableId="529992086">
    <w:abstractNumId w:val="14"/>
  </w:num>
  <w:num w:numId="12" w16cid:durableId="1794706880">
    <w:abstractNumId w:val="19"/>
  </w:num>
  <w:num w:numId="13" w16cid:durableId="1259558190">
    <w:abstractNumId w:val="9"/>
  </w:num>
  <w:num w:numId="14" w16cid:durableId="1318419109">
    <w:abstractNumId w:val="6"/>
  </w:num>
  <w:num w:numId="15" w16cid:durableId="624503427">
    <w:abstractNumId w:val="17"/>
  </w:num>
  <w:num w:numId="16" w16cid:durableId="1917393644">
    <w:abstractNumId w:val="7"/>
  </w:num>
  <w:num w:numId="17" w16cid:durableId="432676774">
    <w:abstractNumId w:val="0"/>
  </w:num>
  <w:num w:numId="18" w16cid:durableId="113866796">
    <w:abstractNumId w:val="12"/>
  </w:num>
  <w:num w:numId="19" w16cid:durableId="2128617520">
    <w:abstractNumId w:val="5"/>
  </w:num>
  <w:num w:numId="20" w16cid:durableId="1740127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B"/>
    <w:rsid w:val="000003B5"/>
    <w:rsid w:val="000008DF"/>
    <w:rsid w:val="000010DF"/>
    <w:rsid w:val="00010967"/>
    <w:rsid w:val="0002071C"/>
    <w:rsid w:val="0002519B"/>
    <w:rsid w:val="00036C05"/>
    <w:rsid w:val="00037C8D"/>
    <w:rsid w:val="00053D8F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5F41"/>
    <w:rsid w:val="001F6F98"/>
    <w:rsid w:val="00203886"/>
    <w:rsid w:val="00210E3E"/>
    <w:rsid w:val="00212731"/>
    <w:rsid w:val="00212AF3"/>
    <w:rsid w:val="002221D1"/>
    <w:rsid w:val="00223440"/>
    <w:rsid w:val="00223AB7"/>
    <w:rsid w:val="00224ACE"/>
    <w:rsid w:val="002252B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20B16"/>
    <w:rsid w:val="003225BA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3953"/>
    <w:rsid w:val="0042546B"/>
    <w:rsid w:val="004255A6"/>
    <w:rsid w:val="00425EAC"/>
    <w:rsid w:val="00430252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7D5F"/>
    <w:rsid w:val="004D75CE"/>
    <w:rsid w:val="004E5309"/>
    <w:rsid w:val="004E6130"/>
    <w:rsid w:val="004F2A71"/>
    <w:rsid w:val="004F2FE7"/>
    <w:rsid w:val="005032B6"/>
    <w:rsid w:val="005044EA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64AE"/>
    <w:rsid w:val="00595A9F"/>
    <w:rsid w:val="00597983"/>
    <w:rsid w:val="005B7570"/>
    <w:rsid w:val="005C30DF"/>
    <w:rsid w:val="005D1325"/>
    <w:rsid w:val="005D51BE"/>
    <w:rsid w:val="005F2A28"/>
    <w:rsid w:val="005F7197"/>
    <w:rsid w:val="006066B1"/>
    <w:rsid w:val="0060715E"/>
    <w:rsid w:val="00613A7C"/>
    <w:rsid w:val="006239FA"/>
    <w:rsid w:val="00630379"/>
    <w:rsid w:val="00630961"/>
    <w:rsid w:val="00633841"/>
    <w:rsid w:val="006369E2"/>
    <w:rsid w:val="00642A70"/>
    <w:rsid w:val="00642DAD"/>
    <w:rsid w:val="00665D5C"/>
    <w:rsid w:val="006753AB"/>
    <w:rsid w:val="0068338B"/>
    <w:rsid w:val="00690CA3"/>
    <w:rsid w:val="00693604"/>
    <w:rsid w:val="0069754C"/>
    <w:rsid w:val="006A1FFF"/>
    <w:rsid w:val="006A46EA"/>
    <w:rsid w:val="006A7A67"/>
    <w:rsid w:val="006B447C"/>
    <w:rsid w:val="006B6615"/>
    <w:rsid w:val="006B7B86"/>
    <w:rsid w:val="006C4418"/>
    <w:rsid w:val="006C4C3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38F1"/>
    <w:rsid w:val="007C5829"/>
    <w:rsid w:val="007D43AC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57A"/>
    <w:rsid w:val="00935C3E"/>
    <w:rsid w:val="0094059A"/>
    <w:rsid w:val="009513D3"/>
    <w:rsid w:val="00953DE9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5454"/>
    <w:rsid w:val="00A17ACA"/>
    <w:rsid w:val="00A20868"/>
    <w:rsid w:val="00A32A47"/>
    <w:rsid w:val="00A40A86"/>
    <w:rsid w:val="00A41A27"/>
    <w:rsid w:val="00A439EA"/>
    <w:rsid w:val="00A45FFA"/>
    <w:rsid w:val="00A46B7E"/>
    <w:rsid w:val="00A525C4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B510E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3719A"/>
    <w:rsid w:val="00B41C15"/>
    <w:rsid w:val="00B55D4F"/>
    <w:rsid w:val="00B644DA"/>
    <w:rsid w:val="00B74F5C"/>
    <w:rsid w:val="00B76280"/>
    <w:rsid w:val="00B762CF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E0577"/>
    <w:rsid w:val="00CE1DD2"/>
    <w:rsid w:val="00CE4072"/>
    <w:rsid w:val="00CE412D"/>
    <w:rsid w:val="00D0001A"/>
    <w:rsid w:val="00D03C46"/>
    <w:rsid w:val="00D079F0"/>
    <w:rsid w:val="00D21136"/>
    <w:rsid w:val="00D22507"/>
    <w:rsid w:val="00D22DF4"/>
    <w:rsid w:val="00D27FF8"/>
    <w:rsid w:val="00D30281"/>
    <w:rsid w:val="00D3606B"/>
    <w:rsid w:val="00D363B2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C02F2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2911"/>
    <w:rsid w:val="00E53B1E"/>
    <w:rsid w:val="00E63EDF"/>
    <w:rsid w:val="00E74E02"/>
    <w:rsid w:val="00E81937"/>
    <w:rsid w:val="00E847D9"/>
    <w:rsid w:val="00E87815"/>
    <w:rsid w:val="00E879B7"/>
    <w:rsid w:val="00E92311"/>
    <w:rsid w:val="00E95692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2459A"/>
    <w:rsid w:val="00F30C40"/>
    <w:rsid w:val="00F35B71"/>
    <w:rsid w:val="00F35C00"/>
    <w:rsid w:val="00F436B7"/>
    <w:rsid w:val="00F52B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1A9F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35D34"/>
  <w15:docId w15:val="{F4263D2D-4271-46C7-8B34-C0D2705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D8D6-390B-45B8-ACD5-FF015200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5337</Characters>
  <Application>Microsoft Office Word</Application>
  <DocSecurity>0</DocSecurity>
  <Lines>222</Lines>
  <Paragraphs>217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VŠB-TU Ostrava, FBI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Miroslav Jílek</cp:lastModifiedBy>
  <cp:revision>3</cp:revision>
  <cp:lastPrinted>2025-09-19T19:16:00Z</cp:lastPrinted>
  <dcterms:created xsi:type="dcterms:W3CDTF">2025-11-11T13:05:00Z</dcterms:created>
  <dcterms:modified xsi:type="dcterms:W3CDTF">2025-11-11T13:05:00Z</dcterms:modified>
</cp:coreProperties>
</file>