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71BE" w14:textId="77777777" w:rsidR="00333A52" w:rsidRDefault="000F2E7A">
      <w:r>
        <w:t>Příloha 1 Technická specifikace</w:t>
      </w:r>
    </w:p>
    <w:p w14:paraId="0FCC71BF" w14:textId="77777777" w:rsidR="00333A52" w:rsidRDefault="000F2E7A">
      <w:pPr>
        <w:keepLines/>
        <w:spacing w:before="120" w:after="0" w:line="240" w:lineRule="auto"/>
        <w:jc w:val="center"/>
        <w:rPr>
          <w:rFonts w:ascii="Tahoma" w:hAnsi="Tahoma" w:cs="Tahoma"/>
          <w:b/>
          <w:kern w:val="0"/>
          <w:u w:val="single"/>
          <w14:ligatures w14:val="none"/>
        </w:rPr>
      </w:pPr>
      <w:r>
        <w:rPr>
          <w:rFonts w:ascii="Tahoma" w:hAnsi="Tahoma" w:cs="Tahoma"/>
          <w:b/>
          <w:kern w:val="0"/>
          <w:u w:val="single"/>
          <w14:ligatures w14:val="none"/>
        </w:rPr>
        <w:t>Technická specifikace pro údržbu přístrojů</w:t>
      </w:r>
    </w:p>
    <w:p w14:paraId="0FCC71C0" w14:textId="77777777" w:rsidR="00333A52" w:rsidRDefault="00333A52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0FCC71C1" w14:textId="77777777" w:rsidR="00333A52" w:rsidRDefault="000F2E7A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kern w:val="0"/>
          <w:sz w:val="20"/>
          <w:szCs w:val="20"/>
          <w14:ligatures w14:val="none"/>
        </w:rPr>
        <w:t>Veřejná zakázka: Servisní služby pro údržbu přístrojů</w:t>
      </w:r>
    </w:p>
    <w:p w14:paraId="0FCC71C2" w14:textId="77777777" w:rsidR="00333A52" w:rsidRDefault="000F2E7A">
      <w:pPr>
        <w:keepLines/>
        <w:spacing w:before="120" w:after="0" w:line="240" w:lineRule="auto"/>
        <w:jc w:val="both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Předmětem veřejné zakázky je zajištění jednorázových servisních služeb pro údržbu přístrojů: </w:t>
      </w:r>
    </w:p>
    <w:p w14:paraId="0FCC71C3" w14:textId="77777777" w:rsidR="00333A52" w:rsidRDefault="00333A52">
      <w:pPr>
        <w:keepLines/>
        <w:spacing w:before="120" w:after="0" w:line="240" w:lineRule="auto"/>
        <w:jc w:val="both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0FCC71C4" w14:textId="6D5264D6" w:rsidR="00333A52" w:rsidRPr="00F74F3D" w:rsidRDefault="000F2E7A">
      <w:pPr>
        <w:spacing w:before="120" w:after="0" w:line="240" w:lineRule="auto"/>
        <w:jc w:val="both"/>
      </w:pPr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 xml:space="preserve">Pulsní laserový systém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>Vitara</w:t>
      </w:r>
      <w:proofErr w:type="spellEnd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 xml:space="preserve">,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>Astrella</w:t>
      </w:r>
      <w:proofErr w:type="spellEnd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 xml:space="preserve"> firmy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>Coherent</w:t>
      </w:r>
      <w:proofErr w:type="spellEnd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>, typ</w:t>
      </w:r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: Astrella-V-UPS-1K, výr. číslo: SSC.1309797.10000. Součástí servisu je optimalizace výkonu chladícího okruhu pro ultra-rychlé laserové systémy, včetně výměny provozních kapalin a vyčištění okruhu. Dále přesné naladění optických komponent a optimalizace dutiny mimo oblast mírného poškození krystalu. Optimalizace výstupního profilu svazku a optimalizace Single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pass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amplifier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výstupu. Naladění pulzního kompresoru na výstupní hodnoty délky pulzu &lt; 90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fs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.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Justáž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výstupního svazku pulsního laserového oscilátoru a pulsního zesilovače, maximalizace výstupního výkonu a stability svazku, </w:t>
      </w:r>
    </w:p>
    <w:p w14:paraId="0FCC71C5" w14:textId="77777777" w:rsidR="00333A52" w:rsidRPr="00F74F3D" w:rsidRDefault="00333A52">
      <w:pPr>
        <w:spacing w:before="120" w:after="0" w:line="240" w:lineRule="auto"/>
        <w:jc w:val="both"/>
      </w:pPr>
    </w:p>
    <w:p w14:paraId="0FCC71C6" w14:textId="7069E8EF" w:rsidR="00333A52" w:rsidRPr="00F74F3D" w:rsidRDefault="000F2E7A">
      <w:pPr>
        <w:spacing w:before="120" w:after="0" w:line="240" w:lineRule="auto"/>
        <w:jc w:val="both"/>
        <w:rPr>
          <w:rFonts w:ascii="Tahoma" w:hAnsi="Tahoma" w:cs="Tahoma"/>
          <w:kern w:val="0"/>
          <w:sz w:val="20"/>
          <w:szCs w:val="20"/>
          <w14:ligatures w14:val="none"/>
        </w:rPr>
      </w:pPr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 xml:space="preserve">Systém optického parametrického zesilovače Opera firmy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>Coherent</w:t>
      </w:r>
      <w:proofErr w:type="spellEnd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>, typ: Opera-Solo, výrobní číslo: T08U2N3K, T19872.</w:t>
      </w:r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Naladění optického parametrického zesilovače Opera v celém spektrálním rozsahu.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Justáž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nelineárních krystalů, generace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superkontinua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, rezonančních optických obvodů,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justáž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vyclonění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svazku a odrazných zrcadlových systémů. Součástí ser</w:t>
      </w:r>
      <w:r w:rsidR="00D365FC" w:rsidRPr="00F74F3D">
        <w:rPr>
          <w:rFonts w:ascii="Tahoma" w:hAnsi="Tahoma" w:cs="Tahoma"/>
          <w:kern w:val="0"/>
          <w:sz w:val="20"/>
          <w:szCs w:val="20"/>
          <w14:ligatures w14:val="none"/>
        </w:rPr>
        <w:t>v</w:t>
      </w:r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isu je také měření parametru výstupního pulsního svazku v závislosti na nastavené vlnové délce v celém spektrálním rozsahu optického parametrického zesilovače. </w:t>
      </w:r>
    </w:p>
    <w:p w14:paraId="0FCC71C7" w14:textId="77777777" w:rsidR="00333A52" w:rsidRPr="00F74F3D" w:rsidRDefault="00333A52">
      <w:pPr>
        <w:spacing w:before="120" w:after="0" w:line="240" w:lineRule="auto"/>
        <w:jc w:val="both"/>
      </w:pPr>
    </w:p>
    <w:p w14:paraId="0FCC71C8" w14:textId="710F1F27" w:rsidR="00333A52" w:rsidRPr="00F74F3D" w:rsidRDefault="000F2E7A">
      <w:pPr>
        <w:spacing w:before="120" w:after="0" w:line="240" w:lineRule="auto"/>
        <w:jc w:val="both"/>
        <w:rPr>
          <w:rFonts w:ascii="Tahoma" w:hAnsi="Tahoma" w:cs="Tahoma"/>
          <w:kern w:val="0"/>
          <w:sz w:val="20"/>
          <w:szCs w:val="20"/>
          <w14:ligatures w14:val="none"/>
        </w:rPr>
      </w:pPr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 xml:space="preserve">Aparatura fyzikální depozice z par PVD firmy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>Prevac</w:t>
      </w:r>
      <w:proofErr w:type="spellEnd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>, typ: Prevac-Projekt547, výr. číslo: 70-0000-0000-00547.</w:t>
      </w:r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Údržba systému zahrnuje utěsnění vakuové komory na UHV, výměnu všech kontaktních a těsnících elementů systému, kontrola tlak</w:t>
      </w:r>
      <w:r w:rsidR="00D365FC" w:rsidRPr="00F74F3D">
        <w:rPr>
          <w:rFonts w:ascii="Tahoma" w:hAnsi="Tahoma" w:cs="Tahoma"/>
          <w:kern w:val="0"/>
          <w:sz w:val="20"/>
          <w:szCs w:val="20"/>
          <w14:ligatures w14:val="none"/>
        </w:rPr>
        <w:t>u</w:t>
      </w:r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a </w:t>
      </w:r>
      <w:r w:rsidR="00D365FC" w:rsidRPr="00F74F3D">
        <w:rPr>
          <w:rFonts w:ascii="Tahoma" w:hAnsi="Tahoma" w:cs="Tahoma"/>
          <w:kern w:val="0"/>
          <w:sz w:val="20"/>
          <w:szCs w:val="20"/>
          <w14:ligatures w14:val="none"/>
        </w:rPr>
        <w:t>ú</w:t>
      </w:r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niku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vákua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pomocí He senzoriky. Součástí je údržba všech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vákuových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měřidel, magnetronových zdrojů,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vákuového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ohřívače, přídavných motorů a manipulátoru vzorku. Nedílnou součástí servisu je instalace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elipsometru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RC2-DI firmy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Woollam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, který je v současnosti užíván zadavatelem, pro měření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Muellerovy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matice vzorků během depozice. Součástí je instalace oken (průzorů) odpovídající propustnosti,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justáž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systémů, kalibrace a testovací měření. Průzory má zadavatel již k dispozici.</w:t>
      </w:r>
    </w:p>
    <w:p w14:paraId="0FCC71C9" w14:textId="77777777" w:rsidR="00333A52" w:rsidRPr="00F74F3D" w:rsidRDefault="00333A52">
      <w:pPr>
        <w:spacing w:before="120" w:after="0" w:line="240" w:lineRule="auto"/>
        <w:jc w:val="both"/>
        <w:rPr>
          <w:u w:val="single"/>
        </w:rPr>
      </w:pPr>
    </w:p>
    <w:p w14:paraId="0FCC71CA" w14:textId="03B2638A" w:rsidR="00333A52" w:rsidRDefault="000F2E7A">
      <w:pPr>
        <w:spacing w:before="120" w:after="0" w:line="240" w:lineRule="auto"/>
        <w:jc w:val="both"/>
      </w:pPr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 xml:space="preserve">Laserové litografické zařízení 4Pico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>Litho</w:t>
      </w:r>
      <w:proofErr w:type="spellEnd"/>
      <w:r w:rsidRPr="00F74F3D">
        <w:rPr>
          <w:rFonts w:ascii="Tahoma" w:hAnsi="Tahoma" w:cs="Tahoma"/>
          <w:kern w:val="0"/>
          <w:sz w:val="20"/>
          <w:szCs w:val="20"/>
          <w:u w:val="single"/>
          <w14:ligatures w14:val="none"/>
        </w:rPr>
        <w:t xml:space="preserve">, typ: Pikomaster100, výr. číslo: 8. </w:t>
      </w:r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Údržba systému zahrnuje vyčištění fokusační optiky litografu, servis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xy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posunů a pohybu stolku pro uchycení vzorku, z-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ového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pohybu laserové optické hlavy. Součástí je kontrola funkce laserových diod a řídící elektroniky, případně výměna vadných elektronických souč</w:t>
      </w:r>
      <w:r w:rsidR="004E43F9" w:rsidRPr="00F74F3D">
        <w:rPr>
          <w:rFonts w:ascii="Tahoma" w:hAnsi="Tahoma" w:cs="Tahoma"/>
          <w:kern w:val="0"/>
          <w:sz w:val="20"/>
          <w:szCs w:val="20"/>
          <w14:ligatures w14:val="none"/>
        </w:rPr>
        <w:t>á</w:t>
      </w:r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stek. Nedílnou souč</w:t>
      </w:r>
      <w:r w:rsidR="004E43F9" w:rsidRPr="00F74F3D">
        <w:rPr>
          <w:rFonts w:ascii="Tahoma" w:hAnsi="Tahoma" w:cs="Tahoma"/>
          <w:kern w:val="0"/>
          <w:sz w:val="20"/>
          <w:szCs w:val="20"/>
          <w14:ligatures w14:val="none"/>
        </w:rPr>
        <w:t>á</w:t>
      </w:r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stí servisní kontroly je inspekce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vákuových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systémů a 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vákuových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 xml:space="preserve"> cest a výměna provozních kapalin kompresoru. Dále se jedná o servis spin-</w:t>
      </w:r>
      <w:proofErr w:type="spellStart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coateru</w:t>
      </w:r>
      <w:proofErr w:type="spellEnd"/>
      <w:r w:rsidRPr="00F74F3D">
        <w:rPr>
          <w:rFonts w:ascii="Tahoma" w:hAnsi="Tahoma" w:cs="Tahoma"/>
          <w:kern w:val="0"/>
          <w:sz w:val="20"/>
          <w:szCs w:val="20"/>
          <w14:ligatures w14:val="none"/>
        </w:rPr>
        <w:t>.</w:t>
      </w:r>
    </w:p>
    <w:p w14:paraId="0FCC71CB" w14:textId="77777777" w:rsidR="00333A52" w:rsidRDefault="00333A52"/>
    <w:sectPr w:rsidR="00333A5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2"/>
    <w:rsid w:val="000F2E7A"/>
    <w:rsid w:val="00333A52"/>
    <w:rsid w:val="004C0E09"/>
    <w:rsid w:val="004E43F9"/>
    <w:rsid w:val="00573A1D"/>
    <w:rsid w:val="00C42431"/>
    <w:rsid w:val="00D365FC"/>
    <w:rsid w:val="00F7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71BE"/>
  <w15:docId w15:val="{5399A1BA-E051-4ECC-A2F5-345C19C5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69F"/>
    <w:pPr>
      <w:spacing w:after="160" w:line="259" w:lineRule="auto"/>
    </w:pPr>
    <w:rPr>
      <w:rFonts w:ascii="Calibri" w:eastAsia="Calibri" w:hAnsi="Calibri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C26E8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26E8B"/>
    <w:rPr>
      <w:kern w:val="2"/>
      <w:sz w:val="20"/>
      <w:szCs w:val="20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26E8B"/>
    <w:rPr>
      <w:b/>
      <w:bCs/>
      <w:kern w:val="2"/>
      <w:sz w:val="20"/>
      <w:szCs w:val="20"/>
      <w14:ligatures w14:val="standardContextua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26E8B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slodku">
    <w:name w:val="line number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6E8B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26E8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26E8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dc:description/>
  <cp:lastModifiedBy>Mária Zuská</cp:lastModifiedBy>
  <cp:revision>29</cp:revision>
  <dcterms:created xsi:type="dcterms:W3CDTF">2025-08-26T06:10:00Z</dcterms:created>
  <dcterms:modified xsi:type="dcterms:W3CDTF">2025-10-23T10:05:00Z</dcterms:modified>
  <dc:language>en-US</dc:language>
</cp:coreProperties>
</file>