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4AB29FAC" w:rsidR="00434752" w:rsidRPr="004D75A5" w:rsidRDefault="00542933" w:rsidP="006511CF">
      <w:pPr>
        <w:spacing w:before="120"/>
        <w:rPr>
          <w:rFonts w:ascii="Tahoma" w:hAnsi="Tahoma" w:cs="Tahoma"/>
          <w:b/>
          <w:bCs/>
        </w:rPr>
      </w:pPr>
      <w:bookmarkStart w:id="0" w:name="_Hlk201842692"/>
      <w:r w:rsidRPr="00542933">
        <w:rPr>
          <w:rFonts w:ascii="Tahoma" w:hAnsi="Tahoma" w:cs="Tahoma"/>
          <w:b/>
          <w:bCs/>
        </w:rPr>
        <w:t>Membránová jednotka pro elektrodialýzu, elektrodialýzu metathez</w:t>
      </w:r>
      <w:r w:rsidR="008F4FD0">
        <w:rPr>
          <w:rFonts w:ascii="Tahoma" w:hAnsi="Tahoma" w:cs="Tahoma"/>
          <w:b/>
          <w:bCs/>
        </w:rPr>
        <w:t>í</w:t>
      </w:r>
      <w:r w:rsidRPr="00542933">
        <w:rPr>
          <w:rFonts w:ascii="Tahoma" w:hAnsi="Tahoma" w:cs="Tahoma"/>
          <w:b/>
          <w:bCs/>
        </w:rPr>
        <w:t xml:space="preserve"> a elektrodialýzu s bipolárními membránami (EDR, EDM, EDBM)</w:t>
      </w:r>
      <w:bookmarkEnd w:id="0"/>
    </w:p>
    <w:p w14:paraId="2E90E40B" w14:textId="4C9799B3" w:rsidR="00BD6749" w:rsidRPr="007F4CF4" w:rsidRDefault="00F564B2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bookmarkStart w:id="1" w:name="_Hlk201842702"/>
      <w:r w:rsidRPr="00F564B2">
        <w:rPr>
          <w:rFonts w:ascii="Tahoma" w:hAnsi="Tahoma" w:cs="Tahoma"/>
          <w:bCs/>
          <w:sz w:val="20"/>
          <w:szCs w:val="20"/>
        </w:rPr>
        <w:t xml:space="preserve">Předmětem plnění veřejné zakázky je </w:t>
      </w:r>
      <w:r w:rsidR="00542933" w:rsidRPr="00542933">
        <w:rPr>
          <w:rFonts w:ascii="Tahoma" w:hAnsi="Tahoma" w:cs="Tahoma"/>
          <w:bCs/>
          <w:sz w:val="20"/>
          <w:szCs w:val="20"/>
        </w:rPr>
        <w:t xml:space="preserve">dodávka zařízení pro zpracování vodných roztoků pracující na principu elektrodialýzy, elektrodialýzy metatheze a elektrodialýzy s bipolárními membránami (EDR, EDM, EDBM). </w:t>
      </w:r>
      <w:r w:rsidR="00542933" w:rsidRPr="008F4FD0">
        <w:rPr>
          <w:rFonts w:ascii="Tahoma" w:hAnsi="Tahoma" w:cs="Tahoma"/>
          <w:bCs/>
          <w:sz w:val="20"/>
          <w:szCs w:val="20"/>
        </w:rPr>
        <w:t xml:space="preserve">Součástí předmětu plnění je rovněž doprava do místa plnění, instalace, zprovoznění zařízení a zaškolení uživatelů v rozsahu minimálně 8 hodin pro </w:t>
      </w:r>
      <w:r w:rsidR="008F4FD0" w:rsidRPr="008F4FD0">
        <w:rPr>
          <w:rFonts w:ascii="Tahoma" w:hAnsi="Tahoma" w:cs="Tahoma"/>
          <w:bCs/>
          <w:sz w:val="20"/>
          <w:szCs w:val="20"/>
        </w:rPr>
        <w:t>3</w:t>
      </w:r>
      <w:r w:rsidR="00542933" w:rsidRPr="008F4FD0">
        <w:rPr>
          <w:rFonts w:ascii="Tahoma" w:hAnsi="Tahoma" w:cs="Tahoma"/>
          <w:bCs/>
          <w:sz w:val="20"/>
          <w:szCs w:val="20"/>
        </w:rPr>
        <w:t xml:space="preserve"> osoby</w:t>
      </w:r>
      <w:r w:rsidR="00EC00E1" w:rsidRPr="008F4FD0">
        <w:rPr>
          <w:rFonts w:ascii="Tahoma" w:hAnsi="Tahoma" w:cs="Tahoma"/>
          <w:bCs/>
          <w:sz w:val="20"/>
          <w:szCs w:val="20"/>
        </w:rPr>
        <w:t>.</w:t>
      </w:r>
      <w:bookmarkEnd w:id="1"/>
    </w:p>
    <w:p w14:paraId="6DD51E58" w14:textId="1B5AE3BE" w:rsidR="0025607C" w:rsidRPr="000E2836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3FA0E28" w14:textId="770F0028" w:rsidR="0025607C" w:rsidRPr="000E2836" w:rsidRDefault="0025607C" w:rsidP="0025607C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 w:rsidR="00F564B2"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7115AB31" w:rsidR="00793A0B" w:rsidRPr="00206B74" w:rsidRDefault="00542933" w:rsidP="00DB3F8A">
      <w:pPr>
        <w:jc w:val="both"/>
        <w:rPr>
          <w:rFonts w:ascii="Tahoma" w:hAnsi="Tahoma" w:cs="Tahoma"/>
          <w:b/>
          <w:sz w:val="20"/>
          <w:szCs w:val="20"/>
        </w:rPr>
      </w:pPr>
      <w:bookmarkStart w:id="2" w:name="_Hlk201842682"/>
      <w:r>
        <w:rPr>
          <w:rFonts w:ascii="Tahoma" w:hAnsi="Tahoma" w:cs="Tahoma"/>
          <w:b/>
          <w:bCs/>
          <w:sz w:val="20"/>
          <w:szCs w:val="20"/>
        </w:rPr>
        <w:t>Zařízení</w:t>
      </w:r>
      <w:r w:rsidR="00EC00E1" w:rsidRPr="00EC00E1">
        <w:rPr>
          <w:rFonts w:ascii="Tahoma" w:hAnsi="Tahoma" w:cs="Tahoma"/>
          <w:b/>
          <w:bCs/>
          <w:sz w:val="20"/>
          <w:szCs w:val="20"/>
        </w:rPr>
        <w:t xml:space="preserve"> </w:t>
      </w:r>
      <w:bookmarkEnd w:id="2"/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542933" w14:paraId="3C248287" w14:textId="77777777" w:rsidTr="00C5681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5FE1D6D3" w:rsidR="00542933" w:rsidRDefault="00542933" w:rsidP="00542933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4687F658" w:rsidR="00542933" w:rsidRDefault="00542933" w:rsidP="00542933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6CD2DBB3" w:rsidR="00542933" w:rsidRDefault="00542933" w:rsidP="00542933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542933" w14:paraId="1B45E21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682E" w14:textId="77777777" w:rsidR="00542933" w:rsidRDefault="00542933" w:rsidP="00542933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01BB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Jedná se o jedno zařízení, na kterém lze testovat aplikace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typu:</w:t>
            </w:r>
          </w:p>
          <w:p w14:paraId="02DC94DE" w14:textId="77777777" w:rsidR="00542933" w:rsidRPr="00F32033" w:rsidRDefault="00542933" w:rsidP="00542933">
            <w:pPr>
              <w:pStyle w:val="Odstavecseseznamem"/>
              <w:keepLines/>
              <w:numPr>
                <w:ilvl w:val="0"/>
                <w:numId w:val="17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odsolení/zakoncentrování pomocí EDR modulu</w:t>
            </w:r>
          </w:p>
          <w:p w14:paraId="6347A857" w14:textId="77777777" w:rsidR="00542933" w:rsidRPr="00F32033" w:rsidRDefault="00542933" w:rsidP="00542933">
            <w:pPr>
              <w:pStyle w:val="Odstavecseseznamem"/>
              <w:keepLines/>
              <w:numPr>
                <w:ilvl w:val="0"/>
                <w:numId w:val="17"/>
              </w:numPr>
              <w:spacing w:after="0" w:line="240" w:lineRule="auto"/>
              <w:ind w:left="179" w:hanging="179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výroba kyselin a louhů pomocí EDBM modulu</w:t>
            </w:r>
            <w:r w:rsidRPr="00D01BB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ve dvou nebo tří okruhovém uspořádání</w:t>
            </w:r>
          </w:p>
          <w:p w14:paraId="4F120B71" w14:textId="77777777" w:rsidR="00542933" w:rsidRPr="00F32033" w:rsidRDefault="00542933" w:rsidP="00542933">
            <w:pPr>
              <w:pStyle w:val="Odstavecseseznamem"/>
              <w:keepLines/>
              <w:numPr>
                <w:ilvl w:val="0"/>
                <w:numId w:val="17"/>
              </w:numPr>
              <w:spacing w:after="0" w:line="240" w:lineRule="auto"/>
              <w:ind w:left="179" w:hanging="179"/>
              <w:rPr>
                <w:rFonts w:ascii="Tahoma" w:hAnsi="Tahoma" w:cs="Tahoma"/>
                <w:sz w:val="20"/>
                <w:szCs w:val="20"/>
              </w:rPr>
            </w:pPr>
            <w:r w:rsidRPr="00F32033">
              <w:rPr>
                <w:rFonts w:ascii="Tahoma" w:hAnsi="Tahoma" w:cs="Tahoma"/>
                <w:sz w:val="20"/>
                <w:szCs w:val="20"/>
              </w:rPr>
              <w:t>koncentrace solí ve d</w:t>
            </w: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F32033">
              <w:rPr>
                <w:rFonts w:ascii="Tahoma" w:hAnsi="Tahoma" w:cs="Tahoma"/>
                <w:sz w:val="20"/>
                <w:szCs w:val="20"/>
              </w:rPr>
              <w:t>ou koncentrátových proudech pomocí EDM</w:t>
            </w:r>
          </w:p>
          <w:p w14:paraId="024DC5DF" w14:textId="77777777" w:rsidR="00542933" w:rsidRPr="00F32033" w:rsidRDefault="00542933" w:rsidP="00542933">
            <w:pPr>
              <w:keepLines/>
              <w:spacing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3203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pomocí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elektromembránov</w:t>
            </w:r>
            <w:r w:rsidRPr="00F32033">
              <w:rPr>
                <w:rFonts w:ascii="Tahoma" w:hAnsi="Tahoma" w:cs="Tahoma"/>
                <w:color w:val="000000" w:themeColor="text1"/>
                <w:sz w:val="20"/>
                <w:szCs w:val="20"/>
              </w:rPr>
              <w:t>ého procesu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14:paraId="3ED1C71C" w14:textId="6F553F5B" w:rsidR="00542933" w:rsidRPr="00EC00E1" w:rsidRDefault="00542933" w:rsidP="00542933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D01B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Zařízení </w:t>
            </w:r>
            <w:r w:rsidR="008F4FD0">
              <w:rPr>
                <w:rFonts w:ascii="Tahoma" w:hAnsi="Tahoma" w:cs="Tahoma"/>
                <w:color w:val="000000"/>
                <w:sz w:val="20"/>
                <w:szCs w:val="20"/>
              </w:rPr>
              <w:t>bude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možné</w:t>
            </w:r>
            <w:r w:rsidRPr="00D01B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8F4FD0">
              <w:rPr>
                <w:rFonts w:ascii="Tahoma" w:hAnsi="Tahoma" w:cs="Tahoma"/>
                <w:color w:val="000000"/>
                <w:sz w:val="20"/>
                <w:szCs w:val="20"/>
              </w:rPr>
              <w:t>zapojit v režimu:</w:t>
            </w:r>
            <w:r w:rsidRPr="00D01B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Pr="00D01BB0">
              <w:rPr>
                <w:rFonts w:ascii="Tahoma" w:hAnsi="Tahoma" w:cs="Tahoma"/>
                <w:sz w:val="20"/>
                <w:szCs w:val="20"/>
              </w:rPr>
              <w:t>stupňového procesu, kdy zařízení pracuje samostatně v jednom z uvedených procesů.</w:t>
            </w:r>
            <w:r>
              <w:rPr>
                <w:rFonts w:ascii="Tahoma" w:hAnsi="Tahoma" w:cs="Tahoma"/>
                <w:sz w:val="20"/>
                <w:szCs w:val="20"/>
              </w:rPr>
              <w:t xml:space="preserve"> Zpracovávanými roztoky jsou </w:t>
            </w:r>
            <w:r w:rsidRPr="00F32033">
              <w:rPr>
                <w:rFonts w:ascii="Tahoma" w:hAnsi="Tahoma" w:cs="Tahoma"/>
                <w:sz w:val="20"/>
                <w:szCs w:val="20"/>
              </w:rPr>
              <w:t>důlní vody, brakické vody, solanky, průmyslové odpadní vody, mořské vody, koncentrované odpadní proudy</w:t>
            </w:r>
            <w:r>
              <w:rPr>
                <w:rFonts w:ascii="Tahoma" w:hAnsi="Tahoma" w:cs="Tahoma"/>
                <w:sz w:val="20"/>
                <w:szCs w:val="20"/>
              </w:rPr>
              <w:t>, kyselé a zásadité roztoky</w:t>
            </w:r>
            <w:r w:rsidRPr="00F32033">
              <w:rPr>
                <w:rFonts w:ascii="Tahoma" w:hAnsi="Tahoma" w:cs="Tahoma"/>
                <w:sz w:val="20"/>
                <w:szCs w:val="20"/>
              </w:rPr>
              <w:t xml:space="preserve"> atd.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433C" w14:textId="4EE06AD4" w:rsidR="00542933" w:rsidRPr="00EC00E1" w:rsidRDefault="00542933" w:rsidP="005429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01E8" w14:textId="4DB0B332" w:rsidR="00542933" w:rsidRDefault="00542933" w:rsidP="0054293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1105B" w14:paraId="4206CEC3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6C73AFDA" w:rsidR="00C1105B" w:rsidRPr="00EC00E1" w:rsidRDefault="00C1105B" w:rsidP="00C1105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81F1C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Zařízení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bude</w:t>
            </w:r>
            <w:r w:rsidRPr="00A81F1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manuálně ovládatelné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Pr="00A81F1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bude</w:t>
            </w:r>
            <w:r w:rsidRPr="00A81F1C">
              <w:rPr>
                <w:rFonts w:ascii="Tahoma" w:hAnsi="Tahoma" w:cs="Tahoma"/>
                <w:sz w:val="20"/>
                <w:szCs w:val="20"/>
              </w:rPr>
              <w:t xml:space="preserve"> vybaveno </w:t>
            </w:r>
            <w:r>
              <w:rPr>
                <w:rFonts w:ascii="Tahoma" w:hAnsi="Tahoma" w:cs="Tahoma"/>
                <w:sz w:val="20"/>
                <w:szCs w:val="20"/>
              </w:rPr>
              <w:t xml:space="preserve">dotykovou obrazovkou/panelem a lze </w:t>
            </w:r>
            <w:r w:rsidRPr="00F10538">
              <w:rPr>
                <w:rFonts w:ascii="Tahoma" w:hAnsi="Tahoma" w:cs="Tahoma"/>
                <w:sz w:val="20"/>
                <w:szCs w:val="20"/>
              </w:rPr>
              <w:t xml:space="preserve">jej ovládat jak </w:t>
            </w:r>
            <w:r w:rsidRPr="008F4FD0">
              <w:rPr>
                <w:rFonts w:ascii="Tahoma" w:hAnsi="Tahoma" w:cs="Tahoma"/>
                <w:sz w:val="20"/>
                <w:szCs w:val="20"/>
              </w:rPr>
              <w:t>přímo, tak vzdáleně prostřednictvím počítače připojeného k síti ke sledování trendů a ukládání dat. Dotyková obrazovka/panel je součástí zařízení (není to samostatný stolní počítač). Ovládání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bude sloužit </w:t>
            </w:r>
            <w:r w:rsidRPr="00A81F1C">
              <w:rPr>
                <w:rFonts w:ascii="Tahoma" w:hAnsi="Tahoma" w:cs="Tahoma"/>
                <w:sz w:val="20"/>
                <w:szCs w:val="20"/>
              </w:rPr>
              <w:t>pro nastavení, spouštění, kontrolu a vypínání testů a pro sledování trendů a ukládání dat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73BC" w14:textId="6D42B09D" w:rsidR="00C1105B" w:rsidRPr="00EC00E1" w:rsidRDefault="00C1105B" w:rsidP="00C1105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35BD32D8" w:rsidR="00C1105B" w:rsidRDefault="00C1105B" w:rsidP="00C1105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1105B" w14:paraId="69A1EC9F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5DCA47A1" w:rsidR="00C1105B" w:rsidRPr="00EC00E1" w:rsidRDefault="008F4FD0" w:rsidP="00C1105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F4FD0">
              <w:rPr>
                <w:rFonts w:ascii="Tahoma" w:eastAsiaTheme="minorEastAsia" w:hAnsi="Tahoma" w:cs="Tahoma"/>
                <w:sz w:val="20"/>
                <w:szCs w:val="20"/>
                <w:lang w:eastAsia="en-US"/>
              </w:rPr>
              <w:t xml:space="preserve">Součástí dodávky bude ovládací přenosné zařízení pro zpracovávání a ukládání naměřených dat. </w:t>
            </w:r>
            <w:r w:rsidRPr="008F4FD0">
              <w:rPr>
                <w:rFonts w:ascii="Tahoma" w:hAnsi="Tahoma" w:cs="Tahoma"/>
                <w:sz w:val="20"/>
                <w:szCs w:val="20"/>
              </w:rPr>
              <w:t>Data budou ukládána ve formátu XLS.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4556D528" w:rsidR="00C1105B" w:rsidRPr="00EC00E1" w:rsidRDefault="00C1105B" w:rsidP="00C1105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34692393" w:rsidR="00C1105B" w:rsidRDefault="00C1105B" w:rsidP="00C1105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1105B" w14:paraId="27A5411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25FC09A3" w:rsidR="00C1105B" w:rsidRPr="00EC00E1" w:rsidRDefault="00C1105B" w:rsidP="00C1105B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Zařízení bude vybaveno vestavěným měřením a ovládáním. Naměřené parametry: průtok, vodivost, pH, teplota, napětí a proud </w:t>
            </w:r>
            <w:r w:rsidRPr="00635C54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a </w:t>
            </w:r>
            <w:r w:rsidR="00635C54" w:rsidRPr="00635C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bude možno zobrazit</w:t>
            </w:r>
            <w:r w:rsidRPr="00635C5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na dotykové obrazovce/panelu.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3609F1EC" w:rsidR="00C1105B" w:rsidRPr="00EC00E1" w:rsidRDefault="00C1105B" w:rsidP="00C1105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369A97F0" w:rsidR="00C1105B" w:rsidRDefault="00C1105B" w:rsidP="00C1105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564B2" w14:paraId="5781750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64FEBABE" w:rsidR="00F564B2" w:rsidRPr="007F4CF4" w:rsidRDefault="00C1105B" w:rsidP="00F564B2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1105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Sondy pro měření vodivosti a pH.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171FC664" w:rsidR="00F564B2" w:rsidRPr="003D4499" w:rsidRDefault="00635C54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5C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ks pH sond a 4 ks cond. sond pro kontinuální měření v roztocích (rozsah pH 0 až 14, rozsah cond. 0 až 500 ms/cm)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00644B9E" w:rsidR="00F564B2" w:rsidRDefault="00C1105B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B3F8A" w14:paraId="565943E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1B27" w14:textId="0C980C4D" w:rsidR="00DB3F8A" w:rsidRPr="00635C54" w:rsidRDefault="00C1105B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35C54">
              <w:rPr>
                <w:rFonts w:ascii="Tahoma" w:hAnsi="Tahoma" w:cs="Tahoma"/>
                <w:sz w:val="20"/>
                <w:szCs w:val="20"/>
              </w:rPr>
              <w:t>Zařízení bude pracovat ve vsádkovém režimu, kdy nástřik bude čerpán ze zásobníků/zásobních nádrží přes membránový modul chemicky odolnými čerpadly diluátu, koncentrátu a elektrodového roztoku.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A02D" w14:textId="3985DF1F" w:rsidR="00DB3F8A" w:rsidRPr="00635C54" w:rsidRDefault="00C1105B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5C54">
              <w:rPr>
                <w:rFonts w:ascii="Tahoma" w:hAnsi="Tahoma" w:cs="Tahoma"/>
                <w:sz w:val="20"/>
                <w:szCs w:val="20"/>
              </w:rPr>
              <w:t>min. 5 kusů bezucpávkových čerpadel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C5AD" w14:textId="6E113962" w:rsidR="00DB3F8A" w:rsidRDefault="00C1105B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DB3F8A" w14:paraId="17B8F1F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7BC2D018" w:rsidR="00DB3F8A" w:rsidRPr="001800D6" w:rsidRDefault="007F6658" w:rsidP="00DB3F8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35C54">
              <w:rPr>
                <w:rFonts w:ascii="Tahoma" w:hAnsi="Tahoma" w:cs="Tahoma"/>
                <w:sz w:val="20"/>
                <w:szCs w:val="20"/>
              </w:rPr>
              <w:t>Zařízení bude vybaveno průhlednými nebo poloprůhlednými zásobníky/nádržemi s odstupňovanými ryskami s vyznačeným objemem pro diluáty (D1, D2), koncentráty (C1, C2) a elektrodový roztok (E). Jednotlivé zásobníky/nádrže bude možné vyprázdnit manuálně pomocí ventilů (ventily jsou trojcestné).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72DBFACA" w:rsidR="00DB3F8A" w:rsidRPr="003D4499" w:rsidRDefault="00DB3F8A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1F24FF33" w:rsidR="00DB3F8A" w:rsidRDefault="001E2F79" w:rsidP="00DB3F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A32AC" w14:paraId="53D29D0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6011164A" w:rsidR="00BA32AC" w:rsidRPr="001800D6" w:rsidRDefault="007F6658" w:rsidP="00BA32A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Objem jednotlivých zásobníků/nádrží pro diluáty, koncentráty a elektrodový roztok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2BB" w14:textId="301017DF" w:rsidR="00BA32AC" w:rsidRPr="003D4499" w:rsidRDefault="007F6658" w:rsidP="00BA32AC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 w:rsidRPr="00635C54">
              <w:rPr>
                <w:rFonts w:ascii="Tahoma" w:hAnsi="Tahoma" w:cs="Tahoma"/>
                <w:color w:val="000000"/>
                <w:sz w:val="20"/>
                <w:szCs w:val="20"/>
              </w:rPr>
              <w:t>5 kusů, každý max. objem 2,5 litrů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52FB439F" w:rsidR="00BA32AC" w:rsidRDefault="00BF52DA" w:rsidP="00BA32A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BF52DA" w14:paraId="08B942C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633A" w14:textId="10D38572" w:rsidR="00BF52DA" w:rsidRPr="00EA6AEA" w:rsidRDefault="007F6658" w:rsidP="00BF52DA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Zařízení bude vybaveno rotametry pro diluátový, koncentrátový a elektrodový okruh. Pracovní rozsah od 10 do 100 l/h, možnost regulace.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057" w14:textId="4D4F7A70" w:rsidR="00BF52DA" w:rsidRDefault="00B21F4B" w:rsidP="00BF52DA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 w:rsidRPr="00635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</w:t>
            </w:r>
            <w:r w:rsidR="00BF52DA" w:rsidRPr="00635C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D342" w14:textId="466AD2AF" w:rsidR="00BF52DA" w:rsidRDefault="00BF52DA" w:rsidP="00BF52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F564B2" w14:paraId="30A1C2C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2358" w14:textId="5D2A7A26" w:rsidR="00B21F4B" w:rsidRDefault="00635C54" w:rsidP="00B21F4B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03100">
              <w:rPr>
                <w:rFonts w:ascii="Tahoma" w:hAnsi="Tahoma" w:cs="Tahoma"/>
                <w:sz w:val="20"/>
                <w:szCs w:val="20"/>
              </w:rPr>
              <w:t xml:space="preserve">Na zařízení </w:t>
            </w:r>
            <w:r>
              <w:rPr>
                <w:rFonts w:ascii="Tahoma" w:hAnsi="Tahoma" w:cs="Tahoma"/>
                <w:sz w:val="20"/>
                <w:szCs w:val="20"/>
              </w:rPr>
              <w:t>bude napojen</w:t>
            </w:r>
            <w:r w:rsidRPr="00803100">
              <w:rPr>
                <w:rFonts w:ascii="Tahoma" w:hAnsi="Tahoma" w:cs="Tahoma"/>
                <w:sz w:val="20"/>
                <w:szCs w:val="20"/>
              </w:rPr>
              <w:t> deskový ED modul</w:t>
            </w:r>
            <w:r>
              <w:rPr>
                <w:rFonts w:ascii="Tahoma" w:hAnsi="Tahoma" w:cs="Tahoma"/>
                <w:sz w:val="20"/>
                <w:szCs w:val="20"/>
              </w:rPr>
              <w:t xml:space="preserve"> v uspořádání</w:t>
            </w:r>
            <w:r w:rsidR="00B21F4B" w:rsidRPr="00803100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AD0AD7A" w14:textId="77777777" w:rsidR="00B21F4B" w:rsidRPr="00803100" w:rsidRDefault="00B21F4B" w:rsidP="00B21F4B">
            <w:pPr>
              <w:pStyle w:val="Odstavecseseznamem"/>
              <w:keepLines/>
              <w:numPr>
                <w:ilvl w:val="0"/>
                <w:numId w:val="18"/>
              </w:numPr>
              <w:spacing w:after="0" w:line="240" w:lineRule="auto"/>
              <w:ind w:left="45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čtyř </w:t>
            </w:r>
            <w:r w:rsidRPr="00803100">
              <w:rPr>
                <w:rFonts w:ascii="Tahoma" w:hAnsi="Tahoma" w:cs="Tahoma"/>
                <w:sz w:val="20"/>
                <w:szCs w:val="20"/>
              </w:rPr>
              <w:t>okruhový elektrodialyzační methatezní modul (EDM)</w:t>
            </w:r>
          </w:p>
          <w:p w14:paraId="46447250" w14:textId="429BF83D" w:rsidR="00F564B2" w:rsidRDefault="00B21F4B" w:rsidP="00B21F4B">
            <w:pPr>
              <w:pStyle w:val="Odstavecseseznamem"/>
              <w:keepLines/>
              <w:numPr>
                <w:ilvl w:val="0"/>
                <w:numId w:val="18"/>
              </w:numPr>
              <w:spacing w:after="0" w:line="240" w:lineRule="auto"/>
              <w:ind w:left="452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tří okruhový modul s bipolárními membránami (EDBM)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379C" w14:textId="6C34226D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3FA0" w14:textId="1E4F2AAC" w:rsidR="00F564B2" w:rsidRDefault="00F564B2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00E1" w14:paraId="31B1C80E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C98A" w14:textId="5F35D569" w:rsidR="00EC00E1" w:rsidRPr="00EC00E1" w:rsidRDefault="00B21F4B" w:rsidP="00EC00E1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deskového ED modulu se budou vkládat listové iontovýměnné membrány, rozdělovače a koncové elektrodové rozdělovače. Jak stahovací desky modulu, tak membrány a rozdělovače budou mít nátokové a odtokové kanálky.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91FE" w14:textId="708D4702" w:rsid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9577" w14:textId="76E9FD07" w:rsid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00E1" w14:paraId="57B42C1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BFD5" w14:textId="74019484" w:rsidR="00EC00E1" w:rsidRPr="00EC00E1" w:rsidRDefault="00B21F4B" w:rsidP="00F564B2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Deskový ED modul se bude sestávat ze stahovacích PP desek, ve kterých budou zabudovány Ti+Pt elektrody</w:t>
            </w:r>
            <w:r w:rsidRPr="0065303A">
              <w:rPr>
                <w:rFonts w:ascii="Tahoma" w:hAnsi="Tahoma" w:cs="Tahoma"/>
                <w:sz w:val="20"/>
                <w:szCs w:val="20"/>
              </w:rPr>
              <w:t xml:space="preserve"> (anoda, katoda)</w:t>
            </w:r>
            <w:r>
              <w:rPr>
                <w:rFonts w:ascii="Tahoma" w:hAnsi="Tahoma" w:cs="Tahoma"/>
                <w:sz w:val="20"/>
                <w:szCs w:val="20"/>
              </w:rPr>
              <w:t xml:space="preserve">. Celý svazek se </w:t>
            </w:r>
            <w:r w:rsidRPr="00635C54">
              <w:rPr>
                <w:rFonts w:ascii="Tahoma" w:hAnsi="Tahoma" w:cs="Tahoma"/>
                <w:sz w:val="20"/>
                <w:szCs w:val="20"/>
              </w:rPr>
              <w:t>bude stahovat pomocí stahovacích šroubů (počet stahovacích šroubů dle dodavatele/výrobce). Jako počáteční a koncový díl budou</w:t>
            </w:r>
            <w:r w:rsidRPr="00B63259">
              <w:rPr>
                <w:rFonts w:ascii="Tahoma" w:hAnsi="Tahoma" w:cs="Tahoma"/>
                <w:sz w:val="20"/>
                <w:szCs w:val="20"/>
              </w:rPr>
              <w:t xml:space="preserve"> vloženy elektrodové rozdělovače, které </w:t>
            </w:r>
            <w:r>
              <w:rPr>
                <w:rFonts w:ascii="Tahoma" w:hAnsi="Tahoma" w:cs="Tahoma"/>
                <w:sz w:val="20"/>
                <w:szCs w:val="20"/>
              </w:rPr>
              <w:t>budou</w:t>
            </w:r>
            <w:r w:rsidRPr="00B63259">
              <w:rPr>
                <w:rFonts w:ascii="Tahoma" w:hAnsi="Tahoma" w:cs="Tahoma"/>
                <w:sz w:val="20"/>
                <w:szCs w:val="20"/>
              </w:rPr>
              <w:t xml:space="preserve"> bez nátokových a odtokových kanálk</w:t>
            </w:r>
            <w:r>
              <w:rPr>
                <w:rFonts w:ascii="Tahoma" w:hAnsi="Tahoma" w:cs="Tahoma"/>
                <w:sz w:val="20"/>
                <w:szCs w:val="20"/>
              </w:rPr>
              <w:t>ů</w:t>
            </w:r>
            <w:r w:rsidRPr="00B63259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budou</w:t>
            </w:r>
            <w:r w:rsidRPr="00B63259">
              <w:rPr>
                <w:rFonts w:ascii="Tahoma" w:hAnsi="Tahoma" w:cs="Tahoma"/>
                <w:sz w:val="20"/>
                <w:szCs w:val="20"/>
              </w:rPr>
              <w:t xml:space="preserve"> osazené Pt drátkem.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BFC2" w14:textId="77777777" w:rsidR="00B21F4B" w:rsidRPr="00635C54" w:rsidRDefault="00B21F4B" w:rsidP="00B21F4B">
            <w:pPr>
              <w:pStyle w:val="Odstavecseseznamem"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35C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celkem 4 kusy elektrod a 4 kusy elektrodových rozdělovačů</w:t>
            </w:r>
          </w:p>
          <w:p w14:paraId="39E912CA" w14:textId="2B3F5A68" w:rsidR="00EC00E1" w:rsidRPr="00BF52DA" w:rsidRDefault="00B21F4B" w:rsidP="00B21F4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35C54">
              <w:rPr>
                <w:rFonts w:ascii="Tahoma" w:hAnsi="Tahoma" w:cs="Tahoma"/>
                <w:color w:val="000000" w:themeColor="text1"/>
                <w:sz w:val="20"/>
                <w:szCs w:val="20"/>
              </w:rPr>
              <w:t>(každý modul 2 kusy elektrod a 2 kusy elektrodových rozdělovačů)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A301" w14:textId="760657E5" w:rsidR="00EC00E1" w:rsidRDefault="00EC00E1" w:rsidP="00F564B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635C54" w14:paraId="15301FC7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05B8" w14:textId="4829E4F2" w:rsidR="00635C54" w:rsidRPr="00635C54" w:rsidRDefault="00635C54" w:rsidP="00635C54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Součástí dodávky zařízení je </w:t>
            </w:r>
            <w:r w:rsidRPr="00FE4B05">
              <w:rPr>
                <w:rFonts w:ascii="Tahoma" w:hAnsi="Tahoma" w:cs="Tahoma"/>
                <w:sz w:val="20"/>
                <w:szCs w:val="20"/>
              </w:rPr>
              <w:t>EDM modul</w:t>
            </w:r>
            <w:r w:rsidRPr="00AB26E6">
              <w:rPr>
                <w:rFonts w:ascii="Tahoma" w:hAnsi="Tahoma" w:cs="Tahoma"/>
                <w:sz w:val="20"/>
                <w:szCs w:val="20"/>
              </w:rPr>
              <w:t xml:space="preserve">: Modul </w:t>
            </w:r>
            <w:r>
              <w:rPr>
                <w:rFonts w:ascii="Tahoma" w:hAnsi="Tahoma" w:cs="Tahoma"/>
                <w:sz w:val="20"/>
                <w:szCs w:val="20"/>
              </w:rPr>
              <w:t>bude</w:t>
            </w:r>
            <w:r w:rsidRPr="00AB26E6">
              <w:rPr>
                <w:rFonts w:ascii="Tahoma" w:hAnsi="Tahoma" w:cs="Tahoma"/>
                <w:sz w:val="20"/>
                <w:szCs w:val="20"/>
              </w:rPr>
              <w:t xml:space="preserve"> uspřádán způsobem CM-AM, tento membránový pár se </w:t>
            </w:r>
            <w:r>
              <w:rPr>
                <w:rFonts w:ascii="Tahoma" w:hAnsi="Tahoma" w:cs="Tahoma"/>
                <w:sz w:val="20"/>
                <w:szCs w:val="20"/>
              </w:rPr>
              <w:t>bude opakovat</w:t>
            </w:r>
            <w:r w:rsidRPr="00AB26E6">
              <w:rPr>
                <w:rFonts w:ascii="Tahoma" w:hAnsi="Tahoma" w:cs="Tahoma"/>
                <w:sz w:val="20"/>
                <w:szCs w:val="20"/>
              </w:rPr>
              <w:t xml:space="preserve"> dle požadované celkové aktivní plochy membrán. (Kde: CM – kationtovýměnná membrána, AM – aniontovýměnná membrána). Mezi jednotlivými membránami </w:t>
            </w:r>
            <w:r>
              <w:rPr>
                <w:rFonts w:ascii="Tahoma" w:hAnsi="Tahoma" w:cs="Tahoma"/>
                <w:sz w:val="20"/>
                <w:szCs w:val="20"/>
              </w:rPr>
              <w:t>budou</w:t>
            </w:r>
            <w:r w:rsidRPr="00AB26E6">
              <w:rPr>
                <w:rFonts w:ascii="Tahoma" w:hAnsi="Tahoma" w:cs="Tahoma"/>
                <w:sz w:val="20"/>
                <w:szCs w:val="20"/>
              </w:rPr>
              <w:t xml:space="preserve"> vložené </w:t>
            </w:r>
            <w:r w:rsidRPr="00AB26E6">
              <w:rPr>
                <w:rFonts w:ascii="Tahoma" w:hAnsi="Tahoma" w:cs="Tahoma"/>
                <w:sz w:val="20"/>
                <w:szCs w:val="20"/>
              </w:rPr>
              <w:lastRenderedPageBreak/>
              <w:t xml:space="preserve">rozdělovače, které mají zajistit distribuci </w:t>
            </w:r>
            <w:r w:rsidRPr="00635C54">
              <w:rPr>
                <w:rFonts w:ascii="Tahoma" w:hAnsi="Tahoma" w:cs="Tahoma"/>
                <w:sz w:val="20"/>
                <w:szCs w:val="20"/>
              </w:rPr>
              <w:t>zpracovávané roztoku ve svazku.</w:t>
            </w:r>
          </w:p>
          <w:p w14:paraId="51A51811" w14:textId="4880B72E" w:rsidR="00635C54" w:rsidRPr="00635C54" w:rsidRDefault="00635C54" w:rsidP="00635C54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5C54">
              <w:rPr>
                <w:rFonts w:ascii="Tahoma" w:hAnsi="Tahoma" w:cs="Tahoma"/>
                <w:sz w:val="20"/>
                <w:szCs w:val="20"/>
              </w:rPr>
              <w:t>CM membrány pro EDM modul budou sulfonové se sodíkovým výměnným protiontem. Základní pojivo bude na bázi polyethylenu s polypropylenovou tkaninou.</w:t>
            </w:r>
          </w:p>
          <w:p w14:paraId="0D0E1387" w14:textId="4D0CC6E5" w:rsidR="00635C54" w:rsidRPr="00EC00E1" w:rsidRDefault="00635C54" w:rsidP="00635C5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35C54">
              <w:rPr>
                <w:rFonts w:ascii="Tahoma" w:hAnsi="Tahoma" w:cs="Tahoma"/>
                <w:sz w:val="20"/>
                <w:szCs w:val="20"/>
              </w:rPr>
              <w:t>AM membrány pro EDM modul budou kvartérně amonionové s chloridovým výměnným protiontem. Základní pojivo bude na bázi polyethylenu s polypropylenovou</w:t>
            </w:r>
            <w:r w:rsidRPr="00AB26E6">
              <w:rPr>
                <w:rFonts w:ascii="Tahoma" w:hAnsi="Tahoma" w:cs="Tahoma"/>
                <w:sz w:val="20"/>
                <w:szCs w:val="20"/>
              </w:rPr>
              <w:t xml:space="preserve"> tkaninou.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B12A" w14:textId="77777777" w:rsidR="00635C54" w:rsidRPr="00635C54" w:rsidRDefault="00635C54" w:rsidP="00635C54">
            <w:pPr>
              <w:pStyle w:val="Odstavecseseznamem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5C54">
              <w:rPr>
                <w:rFonts w:ascii="Tahoma" w:hAnsi="Tahoma" w:cs="Tahoma"/>
                <w:sz w:val="20"/>
                <w:szCs w:val="20"/>
              </w:rPr>
              <w:lastRenderedPageBreak/>
              <w:t>Počet membránových quadrupletů min. 10</w:t>
            </w:r>
          </w:p>
          <w:p w14:paraId="0B25636A" w14:textId="77777777" w:rsidR="00635C54" w:rsidRPr="00635C54" w:rsidRDefault="00635C54" w:rsidP="00635C54">
            <w:pPr>
              <w:pStyle w:val="Odstavecseseznamem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5C54">
              <w:rPr>
                <w:rFonts w:ascii="Tahoma" w:hAnsi="Tahoma" w:cs="Tahoma"/>
                <w:sz w:val="20"/>
                <w:szCs w:val="20"/>
              </w:rPr>
              <w:t>(21 kusů CM, 20 kusů AM) Z toho aktivní plocha jedné membrány je min. 64 cm</w:t>
            </w:r>
            <w:r w:rsidRPr="00635C54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  <w:p w14:paraId="700FE028" w14:textId="3463941A" w:rsidR="00635C54" w:rsidRPr="00BF52DA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5C54">
              <w:rPr>
                <w:rFonts w:ascii="Tahoma" w:hAnsi="Tahoma" w:cs="Tahoma"/>
                <w:sz w:val="20"/>
                <w:szCs w:val="20"/>
              </w:rPr>
              <w:t>Počet rozdělovačů min. 40 kusů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4EA0" w14:textId="5B56E789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635C54" w14:paraId="2D28A9BC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0861" w14:textId="3174C729" w:rsidR="00635C54" w:rsidRPr="00694EFD" w:rsidRDefault="00694EFD" w:rsidP="00635C54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4EFD">
              <w:rPr>
                <w:rFonts w:ascii="Tahoma" w:hAnsi="Tahoma" w:cs="Tahoma"/>
                <w:sz w:val="20"/>
                <w:szCs w:val="20"/>
              </w:rPr>
              <w:t xml:space="preserve">Součástí dodávky zařízení je </w:t>
            </w:r>
            <w:r w:rsidR="00635C54" w:rsidRPr="00694EFD">
              <w:rPr>
                <w:rFonts w:ascii="Tahoma" w:hAnsi="Tahoma" w:cs="Tahoma"/>
                <w:sz w:val="20"/>
                <w:szCs w:val="20"/>
              </w:rPr>
              <w:t>EDBM modul: Modul bude uspřádán způsobem CM-BM-AM tento membránový triplet se bude opakovat dle požadované celkové aktivní plochy membrán. (Kde: CM – kationtovýměnná membrána, BM – bipolární membrána, AM – aniontovýměnná membrána). Mezi jednotlivými membránami budou vložené rozdělovače, které mají zajistit distribuci zpracovávané roztoku ve svazku.</w:t>
            </w:r>
          </w:p>
          <w:p w14:paraId="16C25E90" w14:textId="21D12974" w:rsidR="00635C54" w:rsidRPr="00694EFD" w:rsidRDefault="00635C54" w:rsidP="00635C54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4EFD">
              <w:rPr>
                <w:rFonts w:ascii="Tahoma" w:hAnsi="Tahoma" w:cs="Tahoma"/>
                <w:sz w:val="20"/>
                <w:szCs w:val="20"/>
              </w:rPr>
              <w:t>CM membrány pro EDBM modul budou sulfonové se sodíkovým výměnným protiontem. Základní pojivo bude na bázi polyethylenu s polypropylenovou tkaninou.</w:t>
            </w:r>
          </w:p>
          <w:p w14:paraId="39B26E50" w14:textId="7138ED46" w:rsidR="00635C54" w:rsidRPr="00694EFD" w:rsidRDefault="00635C54" w:rsidP="00635C54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94EFD">
              <w:rPr>
                <w:rFonts w:ascii="Tahoma" w:hAnsi="Tahoma" w:cs="Tahoma"/>
                <w:sz w:val="20"/>
                <w:szCs w:val="20"/>
              </w:rPr>
              <w:t>AM membrány pro EDBM modul budou kvartérně amonionové s chloridovým výměnným protiontem. Základní pojivo bude na bázi polyethylenu s polyepropylenovou tkaninou.</w:t>
            </w:r>
          </w:p>
          <w:p w14:paraId="2B7BFE23" w14:textId="175F0272" w:rsidR="00635C54" w:rsidRPr="00694EFD" w:rsidRDefault="00635C54" w:rsidP="00635C54">
            <w:pPr>
              <w:spacing w:after="0" w:line="240" w:lineRule="auto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94EFD">
              <w:rPr>
                <w:rFonts w:ascii="Tahoma" w:hAnsi="Tahoma" w:cs="Tahoma"/>
                <w:sz w:val="20"/>
                <w:szCs w:val="20"/>
              </w:rPr>
              <w:t>BM membrány pro EDBM modul vzniknou spojením katexové a anexové membrány.  Membrána bude použitelná v celé škále pH při teplotě 10-40°C.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BB77" w14:textId="77777777" w:rsidR="00694EFD" w:rsidRPr="00694EFD" w:rsidRDefault="00694EFD" w:rsidP="00694EFD">
            <w:pPr>
              <w:pStyle w:val="Odstavecseseznamem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4EFD">
              <w:rPr>
                <w:rFonts w:ascii="Tahoma" w:hAnsi="Tahoma" w:cs="Tahoma"/>
                <w:sz w:val="20"/>
                <w:szCs w:val="20"/>
              </w:rPr>
              <w:t>Počet membránových tripletů min. 10</w:t>
            </w:r>
          </w:p>
          <w:p w14:paraId="3E8CAE1B" w14:textId="77777777" w:rsidR="00694EFD" w:rsidRPr="00694EFD" w:rsidRDefault="00694EFD" w:rsidP="00694EFD">
            <w:pPr>
              <w:pStyle w:val="Odstavecseseznamem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4EFD">
              <w:rPr>
                <w:rFonts w:ascii="Tahoma" w:hAnsi="Tahoma" w:cs="Tahoma"/>
                <w:sz w:val="20"/>
                <w:szCs w:val="20"/>
              </w:rPr>
              <w:t>(11 kusů CM, 10 kusů BM, 10 kusů AM)</w:t>
            </w:r>
          </w:p>
          <w:p w14:paraId="36000E89" w14:textId="77777777" w:rsidR="00694EFD" w:rsidRPr="00694EFD" w:rsidRDefault="00694EFD" w:rsidP="00694EFD">
            <w:pPr>
              <w:pStyle w:val="Odstavecseseznamem"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694EFD">
              <w:rPr>
                <w:rFonts w:ascii="Tahoma" w:hAnsi="Tahoma" w:cs="Tahoma"/>
                <w:sz w:val="20"/>
                <w:szCs w:val="20"/>
              </w:rPr>
              <w:t>Z toho aktivní plocha jedné membrány je min. 64 cm</w:t>
            </w:r>
            <w:r w:rsidRPr="00694EFD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  <w:p w14:paraId="4ED14D2C" w14:textId="3B3A779C" w:rsidR="00635C54" w:rsidRPr="00694EFD" w:rsidRDefault="00694EFD" w:rsidP="00694EF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4EFD">
              <w:rPr>
                <w:rFonts w:ascii="Tahoma" w:hAnsi="Tahoma" w:cs="Tahoma"/>
                <w:sz w:val="20"/>
                <w:szCs w:val="20"/>
              </w:rPr>
              <w:t>Počet rozdělovačů min. 30 kusů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5D43" w14:textId="381E68B2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635C54" w14:paraId="15A2F62F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07EE" w14:textId="42273283" w:rsidR="00635C54" w:rsidRPr="00694EFD" w:rsidRDefault="00635C54" w:rsidP="00635C5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94EFD">
              <w:rPr>
                <w:rFonts w:ascii="Tahoma" w:hAnsi="Tahoma" w:cs="Tahoma"/>
                <w:sz w:val="20"/>
                <w:szCs w:val="20"/>
              </w:rPr>
              <w:t>Materiál rozdělovačů pro EDM modul a EDBM modul - polyethylen (PE).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FFA5" w14:textId="28EBE77B" w:rsidR="00635C54" w:rsidRPr="00BF52DA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F09AD" w14:textId="7D1C1D31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35C54" w14:paraId="312160B6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7BEC" w14:textId="12AFB4AA" w:rsidR="00635C54" w:rsidRPr="00EC00E1" w:rsidRDefault="00635C54" w:rsidP="00635C5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2F4849">
              <w:rPr>
                <w:rFonts w:ascii="Tahoma" w:hAnsi="Tahoma" w:cs="Tahoma"/>
                <w:sz w:val="20"/>
                <w:szCs w:val="20"/>
              </w:rPr>
              <w:t xml:space="preserve">Zařízení </w:t>
            </w:r>
            <w:r>
              <w:rPr>
                <w:rFonts w:ascii="Tahoma" w:hAnsi="Tahoma" w:cs="Tahoma"/>
                <w:sz w:val="20"/>
                <w:szCs w:val="20"/>
              </w:rPr>
              <w:t>bude</w:t>
            </w:r>
            <w:r w:rsidRPr="002F4849">
              <w:rPr>
                <w:rFonts w:ascii="Tahoma" w:hAnsi="Tahoma" w:cs="Tahoma"/>
                <w:sz w:val="20"/>
                <w:szCs w:val="20"/>
              </w:rPr>
              <w:t xml:space="preserve"> vybaveno zásobní nádrží pro regulaci teploty v systému a lze </w:t>
            </w:r>
            <w:r w:rsidRPr="00694EFD">
              <w:rPr>
                <w:rFonts w:ascii="Tahoma" w:hAnsi="Tahoma" w:cs="Tahoma"/>
                <w:sz w:val="20"/>
                <w:szCs w:val="20"/>
              </w:rPr>
              <w:t>napojit na chladící zařízení. Provedení tak, aby byly chlazeny i zpracovávané roztoky, které pak svým proudění ochladí i ED modul.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FCE6" w14:textId="7831BD3B" w:rsidR="00635C54" w:rsidRPr="00BF52DA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008A" w14:textId="27356870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35C54" w14:paraId="780BF4CA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9D04" w14:textId="3075824C" w:rsidR="00635C54" w:rsidRPr="00EC00E1" w:rsidRDefault="00635C54" w:rsidP="00635C5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2F4849">
              <w:rPr>
                <w:rFonts w:ascii="Tahoma" w:hAnsi="Tahoma" w:cs="Tahoma"/>
                <w:sz w:val="20"/>
                <w:szCs w:val="20"/>
              </w:rPr>
              <w:t xml:space="preserve">Celé zařízení </w:t>
            </w:r>
            <w:r>
              <w:rPr>
                <w:rFonts w:ascii="Tahoma" w:hAnsi="Tahoma" w:cs="Tahoma"/>
                <w:sz w:val="20"/>
                <w:szCs w:val="20"/>
              </w:rPr>
              <w:t>bude</w:t>
            </w:r>
            <w:r w:rsidRPr="002F4849">
              <w:rPr>
                <w:rFonts w:ascii="Tahoma" w:hAnsi="Tahoma" w:cs="Tahoma"/>
                <w:sz w:val="20"/>
                <w:szCs w:val="20"/>
              </w:rPr>
              <w:t xml:space="preserve"> uzpůsobeno tak, aby se dalo postavit na běžný laboratorní stůl</w:t>
            </w:r>
            <w:r w:rsidRPr="00FE4B0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7DA5" w14:textId="79A68917" w:rsidR="00635C54" w:rsidRPr="00BF52DA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D898" w14:textId="04E6390F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35C54" w14:paraId="417575B8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1F68" w14:textId="1E801306" w:rsidR="00635C54" w:rsidRPr="00EC00E1" w:rsidRDefault="00635C54" w:rsidP="00635C5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FE4B05">
              <w:rPr>
                <w:rFonts w:ascii="Tahoma" w:hAnsi="Tahoma" w:cs="Tahoma"/>
                <w:sz w:val="20"/>
                <w:szCs w:val="20"/>
              </w:rPr>
              <w:t>Rozměry zařízení (hloubka x šířka x výška) včetně měřících sond pro pH a vodivost.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C26D" w14:textId="0FF7E73A" w:rsidR="00635C54" w:rsidRPr="00BF52DA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4B05">
              <w:rPr>
                <w:rFonts w:ascii="Tahoma" w:hAnsi="Tahoma" w:cs="Tahoma"/>
                <w:sz w:val="20"/>
                <w:szCs w:val="20"/>
              </w:rPr>
              <w:t>max. 5</w:t>
            </w:r>
            <w:r>
              <w:rPr>
                <w:rFonts w:ascii="Tahoma" w:hAnsi="Tahoma" w:cs="Tahoma"/>
                <w:sz w:val="20"/>
                <w:szCs w:val="20"/>
              </w:rPr>
              <w:t>80</w:t>
            </w:r>
            <w:r w:rsidRPr="00FE4B05">
              <w:rPr>
                <w:rFonts w:ascii="Tahoma" w:hAnsi="Tahoma" w:cs="Tahoma"/>
                <w:sz w:val="20"/>
                <w:szCs w:val="20"/>
              </w:rPr>
              <w:t xml:space="preserve"> x 1</w:t>
            </w:r>
            <w:r>
              <w:rPr>
                <w:rFonts w:ascii="Tahoma" w:hAnsi="Tahoma" w:cs="Tahoma"/>
                <w:sz w:val="20"/>
                <w:szCs w:val="20"/>
              </w:rPr>
              <w:t>070</w:t>
            </w:r>
            <w:r w:rsidRPr="00FE4B05">
              <w:rPr>
                <w:rFonts w:ascii="Tahoma" w:hAnsi="Tahoma" w:cs="Tahoma"/>
                <w:sz w:val="20"/>
                <w:szCs w:val="20"/>
              </w:rPr>
              <w:t xml:space="preserve"> x 10</w:t>
            </w:r>
            <w:r>
              <w:rPr>
                <w:rFonts w:ascii="Tahoma" w:hAnsi="Tahoma" w:cs="Tahoma"/>
                <w:sz w:val="20"/>
                <w:szCs w:val="20"/>
              </w:rPr>
              <w:t>60</w:t>
            </w:r>
            <w:r w:rsidRPr="00FE4B05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D425" w14:textId="4F03C78C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635C54" w14:paraId="2B6FF92B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5724" w14:textId="540459D1" w:rsidR="00635C54" w:rsidRPr="00EC00E1" w:rsidRDefault="00635C54" w:rsidP="00635C5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FE4B05">
              <w:rPr>
                <w:rFonts w:ascii="Tahoma" w:hAnsi="Tahoma" w:cs="Tahoma"/>
                <w:sz w:val="20"/>
                <w:szCs w:val="20"/>
              </w:rPr>
              <w:t>Váha zařízení bez ED modulu.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DA10" w14:textId="6C9E863F" w:rsidR="00635C54" w:rsidRPr="00BF52DA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1B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max.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  <w:r w:rsidRPr="00D01BB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9DCA" w14:textId="04C6C29B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635C54" w14:paraId="34E44A05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FB39" w14:textId="0AA438EA" w:rsidR="00635C54" w:rsidRPr="00FE4B05" w:rsidRDefault="00635C54" w:rsidP="00635C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E4B05">
              <w:rPr>
                <w:rFonts w:ascii="Tahoma" w:hAnsi="Tahoma" w:cs="Tahoma"/>
                <w:sz w:val="20"/>
                <w:szCs w:val="20"/>
              </w:rPr>
              <w:t>Váha EDM modulu bez membrán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7C18" w14:textId="5AD0D47E" w:rsidR="00635C54" w:rsidRPr="00D01BB0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max. 2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7C02" w14:textId="50524EFD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635C54" w14:paraId="76C680B2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9552" w14:textId="24E3EBFE" w:rsidR="00635C54" w:rsidRPr="00FE4B05" w:rsidRDefault="00635C54" w:rsidP="00635C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E4B05">
              <w:rPr>
                <w:rFonts w:ascii="Tahoma" w:hAnsi="Tahoma" w:cs="Tahoma"/>
                <w:sz w:val="20"/>
                <w:szCs w:val="20"/>
              </w:rPr>
              <w:t>Váha EDBM modulu bez membrán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3544" w14:textId="68E745E4" w:rsidR="00635C54" w:rsidRPr="00D01BB0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max. 2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60AD" w14:textId="5F2A72B4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635C54" w14:paraId="2513699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5072" w14:textId="628479AC" w:rsidR="00635C54" w:rsidRPr="00FE4B05" w:rsidRDefault="00635C54" w:rsidP="00635C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46676">
              <w:rPr>
                <w:rFonts w:ascii="Tahoma" w:hAnsi="Tahoma" w:cs="Tahoma"/>
                <w:sz w:val="20"/>
                <w:szCs w:val="20"/>
              </w:rPr>
              <w:t xml:space="preserve">Napájecí zdroj AC/DC max 50 V/ 5 A s maximem 150 W. Zdroj </w:t>
            </w:r>
            <w:r>
              <w:rPr>
                <w:rFonts w:ascii="Tahoma" w:hAnsi="Tahoma" w:cs="Tahoma"/>
                <w:sz w:val="20"/>
                <w:szCs w:val="20"/>
              </w:rPr>
              <w:t>bude</w:t>
            </w:r>
            <w:r w:rsidRPr="00346676">
              <w:rPr>
                <w:rFonts w:ascii="Tahoma" w:hAnsi="Tahoma" w:cs="Tahoma"/>
                <w:sz w:val="20"/>
                <w:szCs w:val="20"/>
              </w:rPr>
              <w:t xml:space="preserve"> řízen operačním panelem jednotky.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D91E" w14:textId="76092DEE" w:rsidR="00635C54" w:rsidRPr="00D01BB0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F141D" w14:textId="593409BB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35C54" w14:paraId="404F8961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EC15" w14:textId="08530661" w:rsidR="00635C54" w:rsidRPr="00FE4B05" w:rsidRDefault="00694EFD" w:rsidP="00635C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Připojení zařízení do el. sítě pomocí pohyblivého přívodu </w:t>
            </w:r>
            <w:r w:rsidRPr="00694EFD">
              <w:rPr>
                <w:rFonts w:ascii="Tahoma" w:hAnsi="Tahoma" w:cs="Tahoma"/>
                <w:sz w:val="20"/>
                <w:szCs w:val="20"/>
              </w:rPr>
              <w:t>– vidlice 230V AC/16A</w:t>
            </w:r>
            <w:r w:rsidR="00635C54" w:rsidRPr="00694EF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CF3F" w14:textId="7A18F553" w:rsidR="00635C54" w:rsidRPr="00D01BB0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9A1F" w14:textId="2A88643E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35C54" w14:paraId="06CBB1B0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2BC6" w14:textId="77777777" w:rsidR="00635C54" w:rsidRDefault="00635C54" w:rsidP="00635C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lastRenderedPageBreak/>
              <w:t>Provozní a limitní parametry čtyř okruhového EDM modulu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B62EC3A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Provozní napětí (membránový pár): 1 – 1,2 V</w:t>
            </w:r>
          </w:p>
          <w:p w14:paraId="1D0D7571" w14:textId="77777777" w:rsidR="00635C54" w:rsidRPr="00FE4B05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FE4B05">
              <w:rPr>
                <w:rFonts w:ascii="Tahoma" w:hAnsi="Tahoma" w:cs="Tahoma"/>
                <w:sz w:val="20"/>
                <w:szCs w:val="20"/>
              </w:rPr>
              <w:t>Max. napětí/proud: 48 V/2A</w:t>
            </w:r>
          </w:p>
          <w:p w14:paraId="285F3A02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Provozní průtok D, K: 45-65 l/h</w:t>
            </w:r>
          </w:p>
          <w:p w14:paraId="68411CEA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Min. průtok D, K: 30 l/h</w:t>
            </w:r>
          </w:p>
          <w:p w14:paraId="24FF3412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Provozní průtok E: 50-60 l/h</w:t>
            </w:r>
          </w:p>
          <w:p w14:paraId="6D7D6210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Min. průtok E: 20 l/h</w:t>
            </w:r>
          </w:p>
          <w:p w14:paraId="7E28039C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Provozní teplota: 20-30 °C</w:t>
            </w:r>
          </w:p>
          <w:p w14:paraId="2CBD32CF" w14:textId="601F64FE" w:rsidR="00635C54" w:rsidRPr="00FE4B05" w:rsidRDefault="00635C54" w:rsidP="00635C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Min./Max. teplota: 10/35 °C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F481" w14:textId="5B2A8BC1" w:rsidR="00635C54" w:rsidRPr="00D01BB0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F9BE" w14:textId="0A405032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35C54" w14:paraId="7D23656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5DF5" w14:textId="77777777" w:rsidR="00635C54" w:rsidRDefault="00635C54" w:rsidP="00635C5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Provozní a limitní parametry tří okruhového EDBM modulu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2AAF4B6" w14:textId="77777777" w:rsidR="00635C54" w:rsidRPr="00FE4B05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FE4B05">
              <w:rPr>
                <w:rFonts w:ascii="Tahoma" w:hAnsi="Tahoma" w:cs="Tahoma"/>
                <w:sz w:val="20"/>
                <w:szCs w:val="20"/>
              </w:rPr>
              <w:t>Provozní napětí (membránový triplet): 3 V</w:t>
            </w:r>
          </w:p>
          <w:p w14:paraId="337ACAED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Max. napětí/proud: 40 V/2A</w:t>
            </w:r>
          </w:p>
          <w:p w14:paraId="08C7B3A7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Provozní průtok D, K: 35-55 l/h</w:t>
            </w:r>
          </w:p>
          <w:p w14:paraId="7043C111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Min. průtok D, K: 25 l/h</w:t>
            </w:r>
          </w:p>
          <w:p w14:paraId="72529A3D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Provozní průtok E: 50-60 l/h</w:t>
            </w:r>
          </w:p>
          <w:p w14:paraId="65F41A1B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Min. průtok E: 20 l/h</w:t>
            </w:r>
          </w:p>
          <w:p w14:paraId="609A7910" w14:textId="77777777" w:rsidR="00635C54" w:rsidRPr="009B4F8A" w:rsidRDefault="00635C54" w:rsidP="00635C54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Provozní teplota: 20-30 °C</w:t>
            </w:r>
          </w:p>
          <w:p w14:paraId="44F901EA" w14:textId="2123534D" w:rsidR="00635C54" w:rsidRPr="00EC00E1" w:rsidRDefault="00635C54" w:rsidP="00635C5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9B4F8A">
              <w:rPr>
                <w:rFonts w:ascii="Tahoma" w:hAnsi="Tahoma" w:cs="Tahoma"/>
                <w:sz w:val="20"/>
                <w:szCs w:val="20"/>
              </w:rPr>
              <w:t>Min./Max. teplota: 10/35 °C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4E98" w14:textId="31A022B2" w:rsidR="00635C54" w:rsidRPr="00BF52DA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D5DD" w14:textId="60D62D55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35C54" w14:paraId="4EC26A04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9E9D" w14:textId="729D34F5" w:rsidR="00635C54" w:rsidRPr="00EC00E1" w:rsidRDefault="00635C54" w:rsidP="00635C5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33DF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Všechny 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komponenty zařízení – </w:t>
            </w:r>
            <w:r w:rsidRPr="00533DF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trubky, tvarovky, fitinky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, šroubení</w:t>
            </w:r>
            <w:r w:rsidRPr="00533DF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i čerpadl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</w:t>
            </w:r>
            <w:r w:rsidRPr="00533DF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musí být</w:t>
            </w:r>
            <w:r w:rsidRPr="00533DFF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odolné vůči zpracovávaným vodným roztokům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i vůči regeneračním a čistícím roztokům používané při regeneraci a čištění membrán.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C8BF" w14:textId="2ABDC624" w:rsidR="00635C54" w:rsidRPr="00BF52DA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2DD0" w14:textId="4D671E3B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35C54" w14:paraId="0F903C4D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2093" w14:textId="1934A470" w:rsidR="00635C54" w:rsidRPr="00EC00E1" w:rsidRDefault="00635C54" w:rsidP="00635C5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33DFF">
              <w:rPr>
                <w:rFonts w:ascii="Tahoma" w:eastAsiaTheme="minorEastAsia" w:hAnsi="Tahoma" w:cs="Tahoma"/>
                <w:sz w:val="20"/>
                <w:szCs w:val="20"/>
                <w:lang w:eastAsia="en-US"/>
              </w:rPr>
              <w:t xml:space="preserve">Zařízení </w:t>
            </w:r>
            <w:r>
              <w:rPr>
                <w:rFonts w:ascii="Tahoma" w:eastAsiaTheme="minorEastAsia" w:hAnsi="Tahoma" w:cs="Tahoma"/>
                <w:sz w:val="20"/>
                <w:szCs w:val="20"/>
                <w:lang w:eastAsia="en-US"/>
              </w:rPr>
              <w:t>bude možné</w:t>
            </w:r>
            <w:r w:rsidRPr="00533DFF">
              <w:rPr>
                <w:rFonts w:ascii="Tahoma" w:eastAsiaTheme="minorEastAsia" w:hAnsi="Tahoma" w:cs="Tahoma"/>
                <w:sz w:val="20"/>
                <w:szCs w:val="20"/>
                <w:lang w:eastAsia="en-US"/>
              </w:rPr>
              <w:t xml:space="preserve"> čistit vodou, alkalickými a kyselými čistícími roztoky určenými pro tato zařízení (dle použitého membránového modulu a materiálu membrán)</w:t>
            </w:r>
            <w:r>
              <w:rPr>
                <w:rFonts w:ascii="Tahoma" w:eastAsiaTheme="minorEastAsia" w:hAnsi="Tahoma" w:cs="Tahom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7675" w14:textId="0F34BBD7" w:rsidR="00635C54" w:rsidRPr="00BF52DA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0BD1" w14:textId="7516DFAC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35C54" w14:paraId="52B4E759" w14:textId="77777777" w:rsidTr="00C5681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83C4" w14:textId="6C885394" w:rsidR="00635C54" w:rsidRPr="00EC00E1" w:rsidRDefault="00635C54" w:rsidP="00635C5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FE4B05">
              <w:rPr>
                <w:rFonts w:ascii="Tahoma" w:hAnsi="Tahoma" w:cs="Tahoma"/>
                <w:sz w:val="20"/>
                <w:szCs w:val="20"/>
              </w:rPr>
              <w:t>Zařízení musí mít možnost dokupování dodatečných příslušenství a náhradních dílů, které si zadavatel může sám montovat a demontovat – ED modul, hadičky, fitinky, membrány, rozdělovače, sondy pro měření pH a vodivosti.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E565" w14:textId="10E09761" w:rsidR="00635C54" w:rsidRPr="00BF52DA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42D0" w14:textId="131C146C" w:rsidR="00635C54" w:rsidRDefault="00635C54" w:rsidP="00635C5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02A54C72" w14:textId="72627954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1E2F79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2033" w14:textId="77777777" w:rsidR="00271267" w:rsidRDefault="00271267">
      <w:pPr>
        <w:spacing w:after="0" w:line="240" w:lineRule="auto"/>
      </w:pPr>
      <w:r>
        <w:separator/>
      </w:r>
    </w:p>
  </w:endnote>
  <w:endnote w:type="continuationSeparator" w:id="0">
    <w:p w14:paraId="006DCEF9" w14:textId="77777777" w:rsidR="00271267" w:rsidRDefault="0027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6506FB78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964E49">
      <w:rPr>
        <w:rFonts w:ascii="Tahoma" w:hAnsi="Tahoma" w:cs="Tahoma"/>
        <w:noProof/>
      </w:rPr>
      <w:t>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C89B" w14:textId="77777777" w:rsidR="00271267" w:rsidRDefault="00271267">
      <w:pPr>
        <w:spacing w:after="0" w:line="240" w:lineRule="auto"/>
      </w:pPr>
      <w:r>
        <w:separator/>
      </w:r>
    </w:p>
  </w:footnote>
  <w:footnote w:type="continuationSeparator" w:id="0">
    <w:p w14:paraId="4D76A80C" w14:textId="77777777" w:rsidR="00271267" w:rsidRDefault="0027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1ED"/>
    <w:multiLevelType w:val="hybridMultilevel"/>
    <w:tmpl w:val="31E6B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01D8"/>
    <w:multiLevelType w:val="hybridMultilevel"/>
    <w:tmpl w:val="F5847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10"/>
  </w:num>
  <w:num w:numId="2" w16cid:durableId="1912157557">
    <w:abstractNumId w:val="14"/>
  </w:num>
  <w:num w:numId="3" w16cid:durableId="790051003">
    <w:abstractNumId w:val="6"/>
  </w:num>
  <w:num w:numId="4" w16cid:durableId="798259415">
    <w:abstractNumId w:val="4"/>
  </w:num>
  <w:num w:numId="5" w16cid:durableId="1554390916">
    <w:abstractNumId w:val="2"/>
  </w:num>
  <w:num w:numId="6" w16cid:durableId="1061444149">
    <w:abstractNumId w:val="2"/>
  </w:num>
  <w:num w:numId="7" w16cid:durableId="1206059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3"/>
  </w:num>
  <w:num w:numId="9" w16cid:durableId="248075592">
    <w:abstractNumId w:val="0"/>
  </w:num>
  <w:num w:numId="10" w16cid:durableId="851336503">
    <w:abstractNumId w:val="13"/>
  </w:num>
  <w:num w:numId="11" w16cid:durableId="916093721">
    <w:abstractNumId w:val="12"/>
  </w:num>
  <w:num w:numId="12" w16cid:durableId="1660578453">
    <w:abstractNumId w:val="7"/>
  </w:num>
  <w:num w:numId="13" w16cid:durableId="1589388995">
    <w:abstractNumId w:val="9"/>
  </w:num>
  <w:num w:numId="14" w16cid:durableId="657340197">
    <w:abstractNumId w:val="15"/>
  </w:num>
  <w:num w:numId="15" w16cid:durableId="785083475">
    <w:abstractNumId w:val="11"/>
  </w:num>
  <w:num w:numId="16" w16cid:durableId="2093503811">
    <w:abstractNumId w:val="8"/>
  </w:num>
  <w:num w:numId="17" w16cid:durableId="913316491">
    <w:abstractNumId w:val="1"/>
  </w:num>
  <w:num w:numId="18" w16cid:durableId="1018195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14226"/>
    <w:rsid w:val="0002519B"/>
    <w:rsid w:val="000276BD"/>
    <w:rsid w:val="00037954"/>
    <w:rsid w:val="00061962"/>
    <w:rsid w:val="000650EA"/>
    <w:rsid w:val="0007184E"/>
    <w:rsid w:val="00073C48"/>
    <w:rsid w:val="00077799"/>
    <w:rsid w:val="000876D1"/>
    <w:rsid w:val="000919E1"/>
    <w:rsid w:val="00093BC5"/>
    <w:rsid w:val="000B2927"/>
    <w:rsid w:val="000B7FCF"/>
    <w:rsid w:val="000C0BB5"/>
    <w:rsid w:val="000C113D"/>
    <w:rsid w:val="000C6AFC"/>
    <w:rsid w:val="000D0B6B"/>
    <w:rsid w:val="000D5886"/>
    <w:rsid w:val="000E2E6C"/>
    <w:rsid w:val="000F1D1B"/>
    <w:rsid w:val="000F34EC"/>
    <w:rsid w:val="00104BA2"/>
    <w:rsid w:val="00105EC1"/>
    <w:rsid w:val="0010732A"/>
    <w:rsid w:val="001105C7"/>
    <w:rsid w:val="00121A49"/>
    <w:rsid w:val="001221F8"/>
    <w:rsid w:val="0012459C"/>
    <w:rsid w:val="00125427"/>
    <w:rsid w:val="001257E3"/>
    <w:rsid w:val="001345CD"/>
    <w:rsid w:val="00134F83"/>
    <w:rsid w:val="00147829"/>
    <w:rsid w:val="001568E4"/>
    <w:rsid w:val="00157316"/>
    <w:rsid w:val="00161732"/>
    <w:rsid w:val="00163AA1"/>
    <w:rsid w:val="00163EE7"/>
    <w:rsid w:val="00167225"/>
    <w:rsid w:val="00174D58"/>
    <w:rsid w:val="001800D6"/>
    <w:rsid w:val="00185B4B"/>
    <w:rsid w:val="0019434D"/>
    <w:rsid w:val="001A3C9F"/>
    <w:rsid w:val="001B0B76"/>
    <w:rsid w:val="001B4BE1"/>
    <w:rsid w:val="001B57B2"/>
    <w:rsid w:val="001B7140"/>
    <w:rsid w:val="001D19AC"/>
    <w:rsid w:val="001D45E9"/>
    <w:rsid w:val="001E0609"/>
    <w:rsid w:val="001E2F79"/>
    <w:rsid w:val="001E6247"/>
    <w:rsid w:val="001E77AF"/>
    <w:rsid w:val="00201753"/>
    <w:rsid w:val="00203886"/>
    <w:rsid w:val="00206B74"/>
    <w:rsid w:val="00212741"/>
    <w:rsid w:val="00217821"/>
    <w:rsid w:val="0022273A"/>
    <w:rsid w:val="00231989"/>
    <w:rsid w:val="002344AF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D1943"/>
    <w:rsid w:val="002E018B"/>
    <w:rsid w:val="002E57A5"/>
    <w:rsid w:val="002F6FBF"/>
    <w:rsid w:val="002F7F46"/>
    <w:rsid w:val="00313D4C"/>
    <w:rsid w:val="003173E2"/>
    <w:rsid w:val="003216E1"/>
    <w:rsid w:val="003223E9"/>
    <w:rsid w:val="003233D0"/>
    <w:rsid w:val="00323B0E"/>
    <w:rsid w:val="00324B47"/>
    <w:rsid w:val="003353C9"/>
    <w:rsid w:val="003444C1"/>
    <w:rsid w:val="00346676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413CFE"/>
    <w:rsid w:val="00434752"/>
    <w:rsid w:val="004537A3"/>
    <w:rsid w:val="00454271"/>
    <w:rsid w:val="004672B7"/>
    <w:rsid w:val="00474D47"/>
    <w:rsid w:val="004848BE"/>
    <w:rsid w:val="00493948"/>
    <w:rsid w:val="004A19E6"/>
    <w:rsid w:val="004B4898"/>
    <w:rsid w:val="004D75A5"/>
    <w:rsid w:val="004F104B"/>
    <w:rsid w:val="004F4915"/>
    <w:rsid w:val="00506363"/>
    <w:rsid w:val="00506E66"/>
    <w:rsid w:val="00513E0C"/>
    <w:rsid w:val="005175A4"/>
    <w:rsid w:val="00517D85"/>
    <w:rsid w:val="00520483"/>
    <w:rsid w:val="0052702E"/>
    <w:rsid w:val="00542933"/>
    <w:rsid w:val="00555E92"/>
    <w:rsid w:val="00556131"/>
    <w:rsid w:val="00565169"/>
    <w:rsid w:val="00567607"/>
    <w:rsid w:val="00577190"/>
    <w:rsid w:val="005771B2"/>
    <w:rsid w:val="005907E3"/>
    <w:rsid w:val="005A070C"/>
    <w:rsid w:val="005A2E31"/>
    <w:rsid w:val="005B356C"/>
    <w:rsid w:val="005B6F91"/>
    <w:rsid w:val="005B7B73"/>
    <w:rsid w:val="005C1D6A"/>
    <w:rsid w:val="005C2290"/>
    <w:rsid w:val="005C3D1B"/>
    <w:rsid w:val="005D06BC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230FA"/>
    <w:rsid w:val="00630961"/>
    <w:rsid w:val="00635C54"/>
    <w:rsid w:val="006373FE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94EFD"/>
    <w:rsid w:val="006D2E60"/>
    <w:rsid w:val="006D351E"/>
    <w:rsid w:val="006D78BF"/>
    <w:rsid w:val="006E5863"/>
    <w:rsid w:val="006E71EE"/>
    <w:rsid w:val="006F796B"/>
    <w:rsid w:val="00705444"/>
    <w:rsid w:val="00717C72"/>
    <w:rsid w:val="007257EE"/>
    <w:rsid w:val="00726C90"/>
    <w:rsid w:val="00727408"/>
    <w:rsid w:val="00736FBA"/>
    <w:rsid w:val="0073776F"/>
    <w:rsid w:val="00737B8A"/>
    <w:rsid w:val="00740A5A"/>
    <w:rsid w:val="00741B49"/>
    <w:rsid w:val="00750DA0"/>
    <w:rsid w:val="007542CA"/>
    <w:rsid w:val="00754FC4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E2048"/>
    <w:rsid w:val="007F2758"/>
    <w:rsid w:val="007F4623"/>
    <w:rsid w:val="007F4CF4"/>
    <w:rsid w:val="007F65AF"/>
    <w:rsid w:val="007F6658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02D5"/>
    <w:rsid w:val="0089120A"/>
    <w:rsid w:val="00892DDE"/>
    <w:rsid w:val="008A6E45"/>
    <w:rsid w:val="008C320C"/>
    <w:rsid w:val="008C6C20"/>
    <w:rsid w:val="008D5F13"/>
    <w:rsid w:val="008D6444"/>
    <w:rsid w:val="008E095C"/>
    <w:rsid w:val="008E3060"/>
    <w:rsid w:val="008E466D"/>
    <w:rsid w:val="008F273E"/>
    <w:rsid w:val="008F27C3"/>
    <w:rsid w:val="008F4FD0"/>
    <w:rsid w:val="00907E32"/>
    <w:rsid w:val="009104C4"/>
    <w:rsid w:val="009276D1"/>
    <w:rsid w:val="00930F26"/>
    <w:rsid w:val="009335C8"/>
    <w:rsid w:val="00943F64"/>
    <w:rsid w:val="00945C15"/>
    <w:rsid w:val="00962850"/>
    <w:rsid w:val="00964E49"/>
    <w:rsid w:val="0096606E"/>
    <w:rsid w:val="0097069F"/>
    <w:rsid w:val="0098133E"/>
    <w:rsid w:val="009A47D6"/>
    <w:rsid w:val="009B49B6"/>
    <w:rsid w:val="009C681C"/>
    <w:rsid w:val="009D2299"/>
    <w:rsid w:val="009D2E67"/>
    <w:rsid w:val="009E165D"/>
    <w:rsid w:val="009E715A"/>
    <w:rsid w:val="009F24A9"/>
    <w:rsid w:val="009F24C3"/>
    <w:rsid w:val="009F45AF"/>
    <w:rsid w:val="009F7CC7"/>
    <w:rsid w:val="00A04FA8"/>
    <w:rsid w:val="00A122E4"/>
    <w:rsid w:val="00A32A47"/>
    <w:rsid w:val="00A479AC"/>
    <w:rsid w:val="00A541E0"/>
    <w:rsid w:val="00A55B7C"/>
    <w:rsid w:val="00A613F2"/>
    <w:rsid w:val="00A6661B"/>
    <w:rsid w:val="00A77B8B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0C7C"/>
    <w:rsid w:val="00AF2362"/>
    <w:rsid w:val="00AF4838"/>
    <w:rsid w:val="00B022DF"/>
    <w:rsid w:val="00B02EC6"/>
    <w:rsid w:val="00B0707D"/>
    <w:rsid w:val="00B07178"/>
    <w:rsid w:val="00B11ED0"/>
    <w:rsid w:val="00B12D1A"/>
    <w:rsid w:val="00B209C9"/>
    <w:rsid w:val="00B21F4B"/>
    <w:rsid w:val="00B31526"/>
    <w:rsid w:val="00B323CB"/>
    <w:rsid w:val="00B43FBA"/>
    <w:rsid w:val="00B45EBF"/>
    <w:rsid w:val="00B47180"/>
    <w:rsid w:val="00B535D6"/>
    <w:rsid w:val="00B542FA"/>
    <w:rsid w:val="00B66A96"/>
    <w:rsid w:val="00B704F6"/>
    <w:rsid w:val="00B71876"/>
    <w:rsid w:val="00B77E34"/>
    <w:rsid w:val="00B82F1E"/>
    <w:rsid w:val="00B86315"/>
    <w:rsid w:val="00B86C5A"/>
    <w:rsid w:val="00B91D2A"/>
    <w:rsid w:val="00B9350B"/>
    <w:rsid w:val="00B9553B"/>
    <w:rsid w:val="00BA03D9"/>
    <w:rsid w:val="00BA32AC"/>
    <w:rsid w:val="00BA7951"/>
    <w:rsid w:val="00BB4EB9"/>
    <w:rsid w:val="00BC571A"/>
    <w:rsid w:val="00BC6A75"/>
    <w:rsid w:val="00BD6749"/>
    <w:rsid w:val="00BD79EF"/>
    <w:rsid w:val="00BE2754"/>
    <w:rsid w:val="00BE4749"/>
    <w:rsid w:val="00BE61B7"/>
    <w:rsid w:val="00BE627D"/>
    <w:rsid w:val="00BE6B2A"/>
    <w:rsid w:val="00BE7EBD"/>
    <w:rsid w:val="00BF0A9E"/>
    <w:rsid w:val="00BF104E"/>
    <w:rsid w:val="00BF32E6"/>
    <w:rsid w:val="00BF52DA"/>
    <w:rsid w:val="00BF758A"/>
    <w:rsid w:val="00C04922"/>
    <w:rsid w:val="00C10A30"/>
    <w:rsid w:val="00C1105B"/>
    <w:rsid w:val="00C12D04"/>
    <w:rsid w:val="00C16D78"/>
    <w:rsid w:val="00C2587A"/>
    <w:rsid w:val="00C31F9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4D3B"/>
    <w:rsid w:val="00CD38A4"/>
    <w:rsid w:val="00CE1FA9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F66"/>
    <w:rsid w:val="00D47491"/>
    <w:rsid w:val="00D52983"/>
    <w:rsid w:val="00D576E1"/>
    <w:rsid w:val="00D6319C"/>
    <w:rsid w:val="00D65A98"/>
    <w:rsid w:val="00D71E7B"/>
    <w:rsid w:val="00D8435C"/>
    <w:rsid w:val="00D8531F"/>
    <w:rsid w:val="00D92B5A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D7821"/>
    <w:rsid w:val="00DF631D"/>
    <w:rsid w:val="00E030A9"/>
    <w:rsid w:val="00E0516F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14B"/>
    <w:rsid w:val="00EB457C"/>
    <w:rsid w:val="00EB67D4"/>
    <w:rsid w:val="00EC00E1"/>
    <w:rsid w:val="00ED0575"/>
    <w:rsid w:val="00ED0FD2"/>
    <w:rsid w:val="00F11834"/>
    <w:rsid w:val="00F129D8"/>
    <w:rsid w:val="00F1449E"/>
    <w:rsid w:val="00F2459A"/>
    <w:rsid w:val="00F41F5D"/>
    <w:rsid w:val="00F4290F"/>
    <w:rsid w:val="00F436B7"/>
    <w:rsid w:val="00F44FC9"/>
    <w:rsid w:val="00F51BAE"/>
    <w:rsid w:val="00F564B2"/>
    <w:rsid w:val="00F60203"/>
    <w:rsid w:val="00F72793"/>
    <w:rsid w:val="00F73468"/>
    <w:rsid w:val="00F7371A"/>
    <w:rsid w:val="00F80A20"/>
    <w:rsid w:val="00F854E3"/>
    <w:rsid w:val="00F860F6"/>
    <w:rsid w:val="00F9285C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1245</Words>
  <Characters>7351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19</cp:revision>
  <cp:lastPrinted>2019-11-15T08:55:00Z</cp:lastPrinted>
  <dcterms:created xsi:type="dcterms:W3CDTF">2024-02-01T09:07:00Z</dcterms:created>
  <dcterms:modified xsi:type="dcterms:W3CDTF">2025-10-07T10:56:00Z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