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7A1E" w14:textId="77777777" w:rsidR="00D71121" w:rsidRDefault="00D71121"/>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77777777"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6ED1B1D0" w14:textId="77777777" w:rsidR="009C1D65" w:rsidRPr="00A376E2" w:rsidRDefault="009C1D65" w:rsidP="009C1D65">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Pr>
                <w:rFonts w:ascii="Tahoma" w:hAnsi="Tahoma" w:cs="Tahoma"/>
                <w:szCs w:val="20"/>
              </w:rPr>
              <w:t>á</w:t>
            </w:r>
            <w:r w:rsidRPr="002653FE">
              <w:rPr>
                <w:rFonts w:ascii="Tahoma" w:hAnsi="Tahoma" w:cs="Tahoma"/>
                <w:szCs w:val="20"/>
              </w:rPr>
              <w:t>:</w:t>
            </w:r>
            <w:r>
              <w:rPr>
                <w:rFonts w:ascii="Tahoma" w:hAnsi="Tahoma" w:cs="Tahoma"/>
                <w:szCs w:val="20"/>
              </w:rPr>
              <w:t xml:space="preserve"> </w:t>
            </w:r>
            <w:r w:rsidRPr="003B5924">
              <w:rPr>
                <w:rFonts w:ascii="Tahoma" w:hAnsi="Tahoma" w:cs="Tahoma"/>
                <w:szCs w:val="20"/>
              </w:rPr>
              <w:t>prof. Ing. Igor Ivan, Ph.D.</w:t>
            </w:r>
            <w:r>
              <w:rPr>
                <w:rFonts w:ascii="Tahoma" w:hAnsi="Tahoma" w:cs="Tahoma"/>
                <w:szCs w:val="20"/>
              </w:rPr>
              <w:t xml:space="preserve">, rektor </w:t>
            </w:r>
          </w:p>
          <w:p w14:paraId="1EF2EACB" w14:textId="7D9F7B62" w:rsidR="00F13135" w:rsidRPr="00A376E2" w:rsidRDefault="009C1D65" w:rsidP="009C1D6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Pr>
                <w:rFonts w:ascii="Tahoma" w:hAnsi="Tahoma" w:cs="Tahoma"/>
                <w:szCs w:val="20"/>
              </w:rPr>
              <w:t xml:space="preserve"> 61</w:t>
            </w:r>
            <w:r w:rsidRPr="00A376E2">
              <w:rPr>
                <w:rFonts w:ascii="Tahoma" w:hAnsi="Tahoma" w:cs="Tahoma"/>
                <w:szCs w:val="20"/>
              </w:rPr>
              <w:t>989100</w:t>
            </w:r>
          </w:p>
          <w:p w14:paraId="68262FC1" w14:textId="6181CDF5" w:rsidR="00F13135" w:rsidRPr="00A376E2" w:rsidRDefault="00F13135" w:rsidP="008303E7">
            <w:pPr>
              <w:keepLines/>
              <w:widowControl w:val="0"/>
              <w:tabs>
                <w:tab w:val="left" w:pos="2715"/>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r w:rsidR="008303E7">
              <w:rPr>
                <w:rFonts w:ascii="Tahoma" w:hAnsi="Tahoma" w:cs="Tahoma"/>
                <w:szCs w:val="20"/>
              </w:rPr>
              <w:tab/>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387AF7EE"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1D3C9709"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(Objednatel a Dodavatel dále v této smlouvě společně též jen jako „</w:t>
            </w:r>
            <w:r w:rsidRPr="000F6572">
              <w:rPr>
                <w:rFonts w:ascii="Tahoma" w:hAnsi="Tahoma" w:cs="Tahoma"/>
                <w:b/>
                <w:bCs/>
                <w:szCs w:val="20"/>
              </w:rPr>
              <w:t>smluvní strany</w:t>
            </w:r>
            <w:r w:rsidRPr="00197958">
              <w:rPr>
                <w:rFonts w:ascii="Tahoma" w:hAnsi="Tahoma" w:cs="Tahoma"/>
                <w:szCs w:val="20"/>
              </w:rPr>
              <w:t>“</w:t>
            </w:r>
            <w:r>
              <w:rPr>
                <w:rFonts w:ascii="Tahoma" w:hAnsi="Tahoma" w:cs="Tahoma"/>
                <w:szCs w:val="20"/>
              </w:rPr>
              <w:t xml:space="preserve"> či jednotlivě „</w:t>
            </w:r>
            <w:r w:rsidRPr="00070B17">
              <w:rPr>
                <w:rFonts w:ascii="Tahoma" w:hAnsi="Tahoma" w:cs="Tahoma"/>
                <w:b/>
                <w:bCs/>
                <w:szCs w:val="20"/>
              </w:rPr>
              <w:t>smluvní strana</w:t>
            </w:r>
            <w:r>
              <w:rPr>
                <w:rFonts w:ascii="Tahoma" w:hAnsi="Tahoma" w:cs="Tahoma"/>
                <w:szCs w:val="20"/>
              </w:rPr>
              <w:t>“</w:t>
            </w:r>
            <w:r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5443E23C" w14:textId="77777777" w:rsidR="0069158E" w:rsidRDefault="0069158E" w:rsidP="006D7770">
            <w:pPr>
              <w:keepLines/>
              <w:spacing w:before="120" w:after="0" w:line="240" w:lineRule="auto"/>
              <w:rPr>
                <w:rFonts w:ascii="Tahoma" w:hAnsi="Tahoma" w:cs="Tahoma"/>
                <w:szCs w:val="20"/>
                <w:lang w:eastAsia="en-US"/>
              </w:rPr>
            </w:pPr>
          </w:p>
          <w:p w14:paraId="159206FA" w14:textId="77777777" w:rsidR="0069158E" w:rsidRDefault="0069158E" w:rsidP="00F13135">
            <w:pPr>
              <w:keepLines/>
              <w:spacing w:before="120" w:after="0" w:line="240" w:lineRule="auto"/>
              <w:jc w:val="center"/>
              <w:rPr>
                <w:rFonts w:ascii="Tahoma" w:hAnsi="Tahoma" w:cs="Tahoma"/>
                <w:szCs w:val="20"/>
                <w:lang w:eastAsia="en-US"/>
              </w:rPr>
            </w:pPr>
          </w:p>
          <w:p w14:paraId="2618337E" w14:textId="77777777" w:rsidR="0069158E" w:rsidRDefault="0069158E" w:rsidP="00F13135">
            <w:pPr>
              <w:keepLines/>
              <w:spacing w:before="120" w:after="0" w:line="240" w:lineRule="auto"/>
              <w:jc w:val="center"/>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766B157D" w14:textId="77777777" w:rsidR="0069158E" w:rsidRPr="00197958" w:rsidRDefault="0069158E"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6C4E2744"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52070CB9" w:rsidR="00F13135" w:rsidRPr="007E2419"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mlouvu za účelem realizace projektu „REFRESH – Research Excellence For REgion Sustainability and High-tech Industries“,</w:t>
            </w:r>
            <w:r w:rsidRPr="002653FE">
              <w:t xml:space="preserve"> </w:t>
            </w:r>
            <w:r w:rsidRPr="002653FE">
              <w:rPr>
                <w:rFonts w:ascii="Tahoma" w:hAnsi="Tahoma" w:cs="Tahoma"/>
                <w:szCs w:val="20"/>
              </w:rPr>
              <w:t>reg. č. CZ.10.03.01/00/22_003/0000048 (dále jen „</w:t>
            </w:r>
            <w:r w:rsidRPr="001701E4">
              <w:rPr>
                <w:rFonts w:ascii="Tahoma" w:hAnsi="Tahoma" w:cs="Tahoma"/>
                <w:b/>
                <w:bCs/>
                <w:szCs w:val="20"/>
              </w:rPr>
              <w:t>Projekt</w:t>
            </w:r>
            <w:r w:rsidRPr="002653FE">
              <w:rPr>
                <w:rFonts w:ascii="Tahoma" w:hAnsi="Tahoma" w:cs="Tahoma"/>
                <w:szCs w:val="20"/>
              </w:rPr>
              <w: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w:t>
            </w:r>
            <w:r w:rsidRPr="001701E4">
              <w:rPr>
                <w:rFonts w:ascii="Tahoma" w:hAnsi="Tahoma" w:cs="Tahoma"/>
                <w:b/>
                <w:bCs/>
                <w:szCs w:val="20"/>
              </w:rPr>
              <w:t>Řídící orgán OP ST</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w:t>
            </w:r>
            <w:r w:rsidR="0097477B" w:rsidRPr="002653FE">
              <w:rPr>
                <w:rFonts w:ascii="Tahoma" w:hAnsi="Tahoma" w:cs="Tahoma"/>
                <w:szCs w:val="20"/>
              </w:rPr>
              <w:t xml:space="preserve">s názvem </w:t>
            </w:r>
            <w:r w:rsidR="0097477B" w:rsidRPr="005D1B0E">
              <w:rPr>
                <w:rFonts w:ascii="Tahoma" w:hAnsi="Tahoma" w:cs="Tahoma"/>
                <w:szCs w:val="20"/>
              </w:rPr>
              <w:t>„</w:t>
            </w:r>
            <w:r w:rsidR="0097477B">
              <w:rPr>
                <w:rFonts w:ascii="Tahoma" w:hAnsi="Tahoma" w:cs="Tahoma"/>
                <w:szCs w:val="20"/>
              </w:rPr>
              <w:t>Dodávka LiDAR senzorů</w:t>
            </w:r>
            <w:r w:rsidR="0097477B" w:rsidRPr="005D1B0E">
              <w:rPr>
                <w:rFonts w:ascii="Tahoma" w:hAnsi="Tahoma" w:cs="Tahoma"/>
                <w:szCs w:val="20"/>
              </w:rPr>
              <w:t>“ (dále jen „</w:t>
            </w:r>
            <w:r w:rsidR="0097477B" w:rsidRPr="005D1B0E">
              <w:rPr>
                <w:rFonts w:ascii="Tahoma" w:hAnsi="Tahoma" w:cs="Tahoma"/>
                <w:b/>
                <w:bCs/>
                <w:szCs w:val="20"/>
              </w:rPr>
              <w:t>Veřejná zakázka</w:t>
            </w:r>
            <w:r w:rsidR="0097477B" w:rsidRPr="005D1B0E">
              <w:rPr>
                <w:rFonts w:ascii="Tahoma" w:hAnsi="Tahoma" w:cs="Tahoma"/>
                <w:szCs w:val="20"/>
              </w:rPr>
              <w:t xml:space="preserve">“) dle zákona </w:t>
            </w:r>
            <w:r w:rsidR="0097477B">
              <w:rPr>
                <w:rFonts w:ascii="Tahoma" w:hAnsi="Tahoma" w:cs="Tahoma"/>
                <w:szCs w:val="20"/>
              </w:rPr>
              <w:t xml:space="preserve">č. </w:t>
            </w:r>
            <w:r w:rsidR="0097477B" w:rsidRPr="005D1B0E">
              <w:rPr>
                <w:rFonts w:ascii="Tahoma" w:hAnsi="Tahoma" w:cs="Tahoma"/>
                <w:szCs w:val="20"/>
              </w:rPr>
              <w:t>134/2016 Sb., o zadávání veřejných zakázek, ve znění pozdějších předpisů (dále jen „</w:t>
            </w:r>
            <w:r w:rsidR="0097477B" w:rsidRPr="005D1B0E">
              <w:rPr>
                <w:rFonts w:ascii="Tahoma" w:hAnsi="Tahoma" w:cs="Tahoma"/>
                <w:b/>
                <w:bCs/>
                <w:szCs w:val="20"/>
              </w:rPr>
              <w:t>ZZVZ</w:t>
            </w:r>
            <w:r w:rsidR="0097477B" w:rsidRPr="005D1B0E">
              <w:rPr>
                <w:rFonts w:ascii="Tahoma" w:hAnsi="Tahoma" w:cs="Tahoma"/>
                <w:szCs w:val="20"/>
              </w:rPr>
              <w:t xml:space="preserve">“). Na základě zadávacího řízení pak byla pro realizaci </w:t>
            </w:r>
            <w:r w:rsidR="0097477B">
              <w:rPr>
                <w:rFonts w:ascii="Tahoma" w:hAnsi="Tahoma" w:cs="Tahoma"/>
                <w:szCs w:val="20"/>
              </w:rPr>
              <w:t xml:space="preserve">Části </w:t>
            </w:r>
            <w:r w:rsidR="003862C9">
              <w:rPr>
                <w:rFonts w:ascii="Tahoma" w:hAnsi="Tahoma" w:cs="Tahoma"/>
                <w:szCs w:val="20"/>
              </w:rPr>
              <w:t>3</w:t>
            </w:r>
            <w:r w:rsidR="0097477B">
              <w:rPr>
                <w:rFonts w:ascii="Tahoma" w:hAnsi="Tahoma" w:cs="Tahoma"/>
                <w:szCs w:val="20"/>
              </w:rPr>
              <w:t xml:space="preserve"> </w:t>
            </w:r>
            <w:r w:rsidR="0097477B" w:rsidRPr="005D1B0E">
              <w:rPr>
                <w:rFonts w:ascii="Tahoma" w:hAnsi="Tahoma" w:cs="Tahoma"/>
                <w:szCs w:val="20"/>
              </w:rPr>
              <w:t xml:space="preserve">Veřejné zakázky vybrána jako nejvhodnější nabídka </w:t>
            </w:r>
            <w:r w:rsidR="0097477B">
              <w:rPr>
                <w:rFonts w:ascii="Tahoma" w:hAnsi="Tahoma" w:cs="Tahoma"/>
                <w:szCs w:val="20"/>
              </w:rPr>
              <w:t>Dodavatele</w:t>
            </w:r>
            <w:r w:rsidR="0097477B" w:rsidRPr="005D1B0E">
              <w:rPr>
                <w:rFonts w:ascii="Tahoma" w:hAnsi="Tahoma" w:cs="Tahoma"/>
                <w:szCs w:val="20"/>
              </w:rPr>
              <w:t xml:space="preserve"> v souladu s ustanovením § 122 ZZVZ.</w:t>
            </w:r>
          </w:p>
          <w:p w14:paraId="69373986" w14:textId="54B16157" w:rsidR="00623BE2" w:rsidRPr="00197958" w:rsidRDefault="00623BE2" w:rsidP="00623BE2">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 xml:space="preserve">Dodavatel touto Smlouvou garantuje Objednateli splnění zadání </w:t>
            </w:r>
            <w:r>
              <w:rPr>
                <w:rFonts w:ascii="Tahoma" w:hAnsi="Tahoma" w:cs="Tahoma"/>
                <w:szCs w:val="20"/>
              </w:rPr>
              <w:t xml:space="preserve">Části </w:t>
            </w:r>
            <w:r w:rsidR="003862C9">
              <w:rPr>
                <w:rFonts w:ascii="Tahoma" w:hAnsi="Tahoma" w:cs="Tahoma"/>
                <w:szCs w:val="20"/>
              </w:rPr>
              <w:t>3</w:t>
            </w:r>
            <w:r>
              <w:rPr>
                <w:rFonts w:ascii="Tahoma" w:hAnsi="Tahoma" w:cs="Tahoma"/>
                <w:szCs w:val="20"/>
              </w:rPr>
              <w:t xml:space="preserve"> </w:t>
            </w:r>
            <w:r w:rsidRPr="00197958">
              <w:rPr>
                <w:rFonts w:ascii="Tahoma" w:hAnsi="Tahoma" w:cs="Tahoma"/>
                <w:szCs w:val="20"/>
              </w:rPr>
              <w:t xml:space="preserve">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06A6B176" w14:textId="77777777"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43F29EEF" w14:textId="77777777"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073A0958" w:rsidR="00F13135" w:rsidRPr="00197958" w:rsidRDefault="00623BE2" w:rsidP="00623BE2">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w:t>
            </w:r>
            <w:r>
              <w:rPr>
                <w:rFonts w:ascii="Tahoma" w:hAnsi="Tahoma" w:cs="Tahoma"/>
                <w:sz w:val="20"/>
                <w:szCs w:val="20"/>
              </w:rPr>
              <w:t xml:space="preserve">Část </w:t>
            </w:r>
            <w:r w:rsidR="00990FF4">
              <w:rPr>
                <w:rFonts w:ascii="Tahoma" w:hAnsi="Tahoma" w:cs="Tahoma"/>
                <w:sz w:val="20"/>
                <w:szCs w:val="20"/>
              </w:rPr>
              <w:t>3</w:t>
            </w:r>
            <w:r>
              <w:rPr>
                <w:rFonts w:ascii="Tahoma" w:hAnsi="Tahoma" w:cs="Tahoma"/>
                <w:sz w:val="20"/>
                <w:szCs w:val="20"/>
              </w:rPr>
              <w:t xml:space="preserve"> </w:t>
            </w:r>
            <w:r w:rsidRPr="00197958">
              <w:rPr>
                <w:rFonts w:ascii="Tahoma" w:hAnsi="Tahoma" w:cs="Tahoma"/>
                <w:sz w:val="20"/>
                <w:szCs w:val="20"/>
              </w:rPr>
              <w:t>Veřejn</w:t>
            </w:r>
            <w:r>
              <w:rPr>
                <w:rFonts w:ascii="Tahoma" w:hAnsi="Tahoma" w:cs="Tahoma"/>
                <w:sz w:val="20"/>
                <w:szCs w:val="20"/>
              </w:rPr>
              <w:t>é</w:t>
            </w:r>
            <w:r w:rsidRPr="00197958">
              <w:rPr>
                <w:rFonts w:ascii="Tahoma" w:hAnsi="Tahoma" w:cs="Tahoma"/>
                <w:sz w:val="20"/>
                <w:szCs w:val="20"/>
              </w:rPr>
              <w:t xml:space="preserve"> zakázk</w:t>
            </w:r>
            <w:r>
              <w:rPr>
                <w:rFonts w:ascii="Tahoma" w:hAnsi="Tahoma" w:cs="Tahoma"/>
                <w:sz w:val="20"/>
                <w:szCs w:val="20"/>
              </w:rPr>
              <w:t>y</w:t>
            </w:r>
            <w:r w:rsidRPr="00197958">
              <w:rPr>
                <w:rFonts w:ascii="Tahoma" w:hAnsi="Tahoma" w:cs="Tahoma"/>
                <w:sz w:val="20"/>
                <w:szCs w:val="20"/>
              </w:rPr>
              <w:t>, která se pro úpravu vzájemných vztahů vyplývajících z této Smlouvy použije subsidiárně.</w:t>
            </w:r>
          </w:p>
          <w:p w14:paraId="013EB590" w14:textId="77777777" w:rsidR="00F13135" w:rsidRPr="00197958" w:rsidRDefault="00F13135" w:rsidP="00F13135">
            <w:pPr>
              <w:pStyle w:val="Bezmezer"/>
              <w:keepLines/>
              <w:spacing w:before="120"/>
              <w:rPr>
                <w:rFonts w:ascii="Tahoma" w:hAnsi="Tahoma" w:cs="Tahoma"/>
                <w:szCs w:val="20"/>
                <w:lang w:eastAsia="en-US"/>
              </w:rPr>
            </w:pPr>
          </w:p>
          <w:p w14:paraId="5DC81599" w14:textId="77777777" w:rsidR="00F13135" w:rsidRPr="007131F5"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131F5">
              <w:rPr>
                <w:rFonts w:ascii="Tahoma" w:hAnsi="Tahoma" w:cs="Tahoma"/>
                <w:sz w:val="20"/>
                <w:szCs w:val="20"/>
              </w:rPr>
              <w:t>PŘEDMĚT SMLOUVY</w:t>
            </w:r>
          </w:p>
          <w:p w14:paraId="5FF188F1" w14:textId="2128EA09"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zavazuje Objednateli dodat</w:t>
            </w:r>
            <w:r w:rsidRPr="002653FE">
              <w:t xml:space="preserve"> </w:t>
            </w:r>
            <w:r w:rsidR="00705088">
              <w:rPr>
                <w:rFonts w:ascii="Tahoma" w:hAnsi="Tahoma" w:cs="Tahoma"/>
                <w:b/>
                <w:bCs/>
                <w:szCs w:val="20"/>
              </w:rPr>
              <w:t xml:space="preserve">sadu </w:t>
            </w:r>
            <w:r w:rsidR="00990FF4">
              <w:rPr>
                <w:rFonts w:ascii="Tahoma" w:hAnsi="Tahoma" w:cs="Tahoma"/>
                <w:b/>
                <w:szCs w:val="20"/>
              </w:rPr>
              <w:t>2</w:t>
            </w:r>
            <w:r w:rsidR="00946490">
              <w:rPr>
                <w:rFonts w:ascii="Tahoma" w:hAnsi="Tahoma" w:cs="Tahoma"/>
                <w:b/>
                <w:szCs w:val="20"/>
              </w:rPr>
              <w:t xml:space="preserve"> kus</w:t>
            </w:r>
            <w:r w:rsidR="00705088">
              <w:rPr>
                <w:rFonts w:ascii="Tahoma" w:hAnsi="Tahoma" w:cs="Tahoma"/>
                <w:b/>
                <w:szCs w:val="20"/>
              </w:rPr>
              <w:t>ů</w:t>
            </w:r>
            <w:r w:rsidR="00671DC5">
              <w:rPr>
                <w:rFonts w:ascii="Tahoma" w:hAnsi="Tahoma" w:cs="Tahoma"/>
                <w:b/>
                <w:szCs w:val="20"/>
              </w:rPr>
              <w:t xml:space="preserve"> </w:t>
            </w:r>
            <w:r w:rsidR="00990FF4">
              <w:rPr>
                <w:rFonts w:ascii="Tahoma" w:hAnsi="Tahoma" w:cs="Tahoma"/>
                <w:b/>
                <w:szCs w:val="20"/>
              </w:rPr>
              <w:t>36</w:t>
            </w:r>
            <w:r w:rsidR="00245B6E">
              <w:rPr>
                <w:rFonts w:ascii="Tahoma" w:hAnsi="Tahoma" w:cs="Tahoma"/>
                <w:b/>
                <w:szCs w:val="20"/>
              </w:rPr>
              <w:t>0</w:t>
            </w:r>
            <w:r w:rsidR="00671DC5">
              <w:rPr>
                <w:rFonts w:ascii="Tahoma" w:hAnsi="Tahoma" w:cs="Tahoma"/>
                <w:b/>
                <w:szCs w:val="20"/>
              </w:rPr>
              <w:t>°</w:t>
            </w:r>
            <w:r w:rsidR="00245B6E">
              <w:rPr>
                <w:rFonts w:ascii="Tahoma" w:hAnsi="Tahoma" w:cs="Tahoma"/>
                <w:b/>
                <w:szCs w:val="20"/>
              </w:rPr>
              <w:t xml:space="preserve"> </w:t>
            </w:r>
            <w:r w:rsidR="00356DD9">
              <w:rPr>
                <w:rFonts w:ascii="Tahoma" w:hAnsi="Tahoma" w:cs="Tahoma"/>
                <w:b/>
                <w:szCs w:val="20"/>
              </w:rPr>
              <w:t xml:space="preserve">high </w:t>
            </w:r>
            <w:r w:rsidR="00990FF4">
              <w:rPr>
                <w:rFonts w:ascii="Tahoma" w:hAnsi="Tahoma" w:cs="Tahoma"/>
                <w:b/>
                <w:szCs w:val="20"/>
              </w:rPr>
              <w:t>performance</w:t>
            </w:r>
            <w:r w:rsidR="00356DD9">
              <w:rPr>
                <w:rFonts w:ascii="Tahoma" w:hAnsi="Tahoma" w:cs="Tahoma"/>
                <w:b/>
                <w:szCs w:val="20"/>
              </w:rPr>
              <w:t xml:space="preserve"> long</w:t>
            </w:r>
            <w:r w:rsidR="00671DC5">
              <w:rPr>
                <w:rFonts w:ascii="Tahoma" w:hAnsi="Tahoma" w:cs="Tahoma"/>
                <w:b/>
                <w:szCs w:val="20"/>
              </w:rPr>
              <w:t>-range LiDAR (</w:t>
            </w:r>
            <w:r w:rsidR="00F33FA3" w:rsidRPr="005C2B6F">
              <w:rPr>
                <w:rFonts w:ascii="Tahoma" w:hAnsi="Tahoma" w:cs="Tahoma"/>
                <w:b/>
                <w:szCs w:val="20"/>
              </w:rPr>
              <w:t>Light Detection and Ranging</w:t>
            </w:r>
            <w:r w:rsidR="00F33FA3">
              <w:rPr>
                <w:rFonts w:ascii="Tahoma" w:hAnsi="Tahoma" w:cs="Tahoma"/>
                <w:b/>
                <w:szCs w:val="20"/>
              </w:rPr>
              <w:t>) senzorů</w:t>
            </w:r>
            <w:r w:rsidRPr="002653FE">
              <w:rPr>
                <w:rFonts w:ascii="Tahoma" w:hAnsi="Tahoma" w:cs="Tahoma"/>
                <w:b/>
                <w:szCs w:val="20"/>
              </w:rPr>
              <w:t xml:space="preserve"> </w:t>
            </w:r>
            <w:r w:rsidRPr="002653FE">
              <w:rPr>
                <w:rFonts w:ascii="Tahoma" w:hAnsi="Tahoma" w:cs="Tahoma"/>
                <w:szCs w:val="20"/>
              </w:rPr>
              <w:t>(dále jen „</w:t>
            </w:r>
            <w:r w:rsidRPr="00C65106">
              <w:rPr>
                <w:rFonts w:ascii="Tahoma" w:hAnsi="Tahoma" w:cs="Tahoma"/>
                <w:b/>
                <w:bCs/>
                <w:szCs w:val="20"/>
              </w:rPr>
              <w:t>Plnění</w:t>
            </w:r>
            <w:r w:rsidRPr="002653FE">
              <w:rPr>
                <w:rFonts w:ascii="Tahoma" w:hAnsi="Tahoma" w:cs="Tahoma"/>
                <w:szCs w:val="20"/>
              </w:rPr>
              <w:t>“ či „</w:t>
            </w:r>
            <w:r w:rsidRPr="00C65106">
              <w:rPr>
                <w:rFonts w:ascii="Tahoma" w:hAnsi="Tahoma" w:cs="Tahoma"/>
                <w:b/>
                <w:bCs/>
                <w:szCs w:val="20"/>
              </w:rPr>
              <w:t>zboží</w:t>
            </w:r>
            <w:r w:rsidRPr="002653FE">
              <w:rPr>
                <w:rFonts w:ascii="Tahoma" w:hAnsi="Tahoma" w:cs="Tahoma"/>
                <w:szCs w:val="20"/>
              </w:rPr>
              <w:t xml:space="preserve">“), přičemž podrobná specifikace Plnění je uvedena v příloze č. 1 – Technická specifikace, která tvoří nedílnou součást této Smlouvy. </w:t>
            </w:r>
          </w:p>
          <w:p w14:paraId="501F5C3E" w14:textId="009D2B64"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w:t>
            </w:r>
            <w:r w:rsidRPr="002653FE">
              <w:rPr>
                <w:rFonts w:ascii="Tahoma" w:hAnsi="Tahoma" w:cs="Tahoma"/>
                <w:b/>
                <w:szCs w:val="20"/>
              </w:rPr>
              <w:t xml:space="preserve"> </w:t>
            </w:r>
            <w:r w:rsidRPr="002653FE">
              <w:rPr>
                <w:rFonts w:ascii="Tahoma" w:hAnsi="Tahoma" w:cs="Tahoma"/>
                <w:szCs w:val="20"/>
              </w:rPr>
              <w:t>a dále:</w:t>
            </w:r>
          </w:p>
          <w:p w14:paraId="116F15F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0A62B9D0"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 xml:space="preserve">dalších služeb souvisejících s </w:t>
            </w:r>
            <w:r w:rsidR="00B518BE">
              <w:rPr>
                <w:rFonts w:ascii="Tahoma" w:hAnsi="Tahoma" w:cs="Tahoma"/>
                <w:szCs w:val="20"/>
              </w:rPr>
              <w:t>dodáním</w:t>
            </w:r>
            <w:r w:rsidRPr="002653FE">
              <w:rPr>
                <w:rFonts w:ascii="Tahoma" w:hAnsi="Tahoma" w:cs="Tahoma"/>
                <w:szCs w:val="20"/>
              </w:rPr>
              <w:t xml:space="preserve"> zboží</w:t>
            </w:r>
            <w:r>
              <w:rPr>
                <w:rFonts w:ascii="Tahoma" w:hAnsi="Tahoma" w:cs="Tahoma"/>
                <w:szCs w:val="20"/>
              </w:rPr>
              <w:t>.</w:t>
            </w:r>
          </w:p>
          <w:p w14:paraId="667DE64E" w14:textId="0B245A30"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poskytnutí záručního </w:t>
            </w:r>
            <w:r w:rsidRPr="009B6BE7">
              <w:rPr>
                <w:rFonts w:ascii="Tahoma" w:hAnsi="Tahoma" w:cs="Tahoma"/>
                <w:szCs w:val="20"/>
              </w:rPr>
              <w:t>servisu na dodané zboží po dobu záruční doby.</w:t>
            </w:r>
            <w:r>
              <w:rPr>
                <w:rFonts w:ascii="Tahoma" w:hAnsi="Tahoma" w:cs="Tahoma"/>
                <w:szCs w:val="20"/>
              </w:rPr>
              <w:t xml:space="preserve"> </w:t>
            </w:r>
          </w:p>
          <w:p w14:paraId="2C959206" w14:textId="77777777" w:rsidR="008779E0" w:rsidRDefault="008779E0" w:rsidP="008779E0">
            <w:pPr>
              <w:keepLines/>
              <w:spacing w:before="120" w:after="0" w:line="240" w:lineRule="auto"/>
              <w:jc w:val="both"/>
              <w:rPr>
                <w:rFonts w:ascii="Tahoma" w:hAnsi="Tahoma" w:cs="Tahoma"/>
                <w:szCs w:val="20"/>
              </w:rPr>
            </w:pPr>
          </w:p>
          <w:p w14:paraId="56081083" w14:textId="77777777" w:rsidR="008779E0" w:rsidRPr="008779E0" w:rsidRDefault="008779E0" w:rsidP="008779E0">
            <w:pPr>
              <w:keepLines/>
              <w:spacing w:before="120" w:after="0" w:line="240" w:lineRule="auto"/>
              <w:jc w:val="both"/>
              <w:rPr>
                <w:rFonts w:ascii="Tahoma" w:hAnsi="Tahoma" w:cs="Tahoma"/>
                <w:szCs w:val="20"/>
              </w:rPr>
            </w:pP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4C1590BC" w14:textId="75B1C059"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nebo neprovede </w:t>
            </w:r>
            <w:r w:rsidR="00EC5DE1">
              <w:rPr>
                <w:rFonts w:ascii="Tahoma" w:hAnsi="Tahoma" w:cs="Tahoma"/>
                <w:szCs w:val="20"/>
              </w:rPr>
              <w:t xml:space="preserve">další </w:t>
            </w:r>
            <w:r w:rsidRPr="00197958">
              <w:rPr>
                <w:rFonts w:ascii="Tahoma" w:hAnsi="Tahoma" w:cs="Tahoma"/>
                <w:szCs w:val="20"/>
              </w:rPr>
              <w:t xml:space="preserve">činnosti podmiňující </w:t>
            </w:r>
            <w:r w:rsidR="00DC226E">
              <w:rPr>
                <w:rFonts w:ascii="Tahoma" w:hAnsi="Tahoma" w:cs="Tahoma"/>
                <w:szCs w:val="20"/>
              </w:rPr>
              <w:t>provedení</w:t>
            </w:r>
            <w:r w:rsidR="00DC226E" w:rsidRPr="00197958">
              <w:rPr>
                <w:rFonts w:ascii="Tahoma" w:hAnsi="Tahoma" w:cs="Tahoma"/>
                <w:szCs w:val="20"/>
              </w:rPr>
              <w:t xml:space="preserve"> </w:t>
            </w:r>
            <w:r w:rsidRPr="00197958">
              <w:rPr>
                <w:rFonts w:ascii="Tahoma" w:hAnsi="Tahoma" w:cs="Tahoma"/>
                <w:szCs w:val="20"/>
              </w:rPr>
              <w:t>Plnění.</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Pr="00197958" w:rsidRDefault="00F13135"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7EFB85E2"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w:t>
            </w:r>
            <w:r w:rsidR="00DC226E">
              <w:rPr>
                <w:rFonts w:ascii="Tahoma" w:hAnsi="Tahoma" w:cs="Tahoma"/>
                <w:szCs w:val="20"/>
              </w:rPr>
              <w:t xml:space="preserve">všech </w:t>
            </w:r>
            <w:r w:rsidRPr="00A242FC">
              <w:rPr>
                <w:rFonts w:ascii="Tahoma" w:hAnsi="Tahoma" w:cs="Tahoma"/>
                <w:szCs w:val="20"/>
              </w:rPr>
              <w:t xml:space="preserve">dalších činností vyjmenovaných v odst. 2 článku II. Smlouvy, a to do </w:t>
            </w:r>
            <w:r w:rsidR="00CC0DD1">
              <w:rPr>
                <w:rFonts w:ascii="Tahoma" w:hAnsi="Tahoma" w:cs="Tahoma"/>
                <w:b/>
                <w:bCs/>
                <w:szCs w:val="20"/>
              </w:rPr>
              <w:t>8</w:t>
            </w:r>
            <w:r w:rsidR="00CC0DD1" w:rsidRPr="00A242FC">
              <w:rPr>
                <w:rFonts w:ascii="Tahoma" w:hAnsi="Tahoma" w:cs="Tahoma"/>
                <w:b/>
                <w:bCs/>
                <w:szCs w:val="20"/>
              </w:rPr>
              <w:t xml:space="preserve"> </w:t>
            </w:r>
            <w:r w:rsidRPr="00A242FC">
              <w:rPr>
                <w:rFonts w:ascii="Tahoma" w:hAnsi="Tahoma" w:cs="Tahoma"/>
                <w:b/>
                <w:bCs/>
                <w:szCs w:val="20"/>
              </w:rPr>
              <w:t xml:space="preserve">týdnů </w:t>
            </w:r>
            <w:r w:rsidRPr="00A242FC">
              <w:rPr>
                <w:rFonts w:ascii="Tahoma" w:hAnsi="Tahoma" w:cs="Tahoma"/>
                <w:szCs w:val="20"/>
              </w:rPr>
              <w:t>ode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11DA7045"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Místem plnění je areál </w:t>
            </w:r>
            <w:r>
              <w:rPr>
                <w:rFonts w:ascii="Tahoma" w:hAnsi="Tahoma" w:cs="Tahoma"/>
                <w:szCs w:val="20"/>
              </w:rPr>
              <w:t>Objednatele</w:t>
            </w:r>
            <w:r w:rsidRPr="002653FE">
              <w:rPr>
                <w:rFonts w:ascii="Tahoma" w:hAnsi="Tahoma" w:cs="Tahoma"/>
                <w:szCs w:val="20"/>
              </w:rPr>
              <w:t xml:space="preserve"> – Vysoká škola báňská – Technická univerzita Ostrava, 17. listopadu 2172/15, 708 00 Ostrava-Poruba</w:t>
            </w:r>
            <w:r>
              <w:rPr>
                <w:rFonts w:ascii="Tahoma" w:hAnsi="Tahoma" w:cs="Tahoma"/>
                <w:szCs w:val="20"/>
              </w:rPr>
              <w:t>,</w:t>
            </w:r>
            <w:r w:rsidRPr="00D62141">
              <w:rPr>
                <w:rFonts w:ascii="Tahoma" w:hAnsi="Tahoma" w:cs="Tahoma"/>
                <w:szCs w:val="20"/>
              </w:rPr>
              <w:t xml:space="preserve"> </w:t>
            </w:r>
            <w:r w:rsidRPr="00E57E4B">
              <w:rPr>
                <w:rFonts w:ascii="Tahoma" w:hAnsi="Tahoma" w:cs="Tahoma"/>
                <w:szCs w:val="20"/>
              </w:rPr>
              <w:t xml:space="preserve">budova </w:t>
            </w:r>
            <w:r w:rsidR="00CC0DD1">
              <w:rPr>
                <w:rFonts w:ascii="Tahoma" w:hAnsi="Tahoma" w:cs="Tahoma"/>
                <w:szCs w:val="20"/>
              </w:rPr>
              <w:t>CPIT TL3</w:t>
            </w:r>
            <w:r>
              <w:rPr>
                <w:rFonts w:ascii="Tahoma" w:hAnsi="Tahoma" w:cs="Tahoma"/>
                <w:szCs w:val="20"/>
              </w:rPr>
              <w:t>,</w:t>
            </w:r>
            <w:r w:rsidRPr="002653FE">
              <w:rPr>
                <w:rFonts w:ascii="Tahoma" w:hAnsi="Tahoma" w:cs="Tahoma"/>
                <w:szCs w:val="20"/>
              </w:rPr>
              <w:t xml:space="preserve"> kde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3A07A29" w14:textId="77777777" w:rsidR="003E3FC4" w:rsidRDefault="003E3FC4" w:rsidP="00F13135">
            <w:pPr>
              <w:pStyle w:val="Bezmezer"/>
              <w:keepLines/>
              <w:spacing w:before="120"/>
              <w:rPr>
                <w:rFonts w:ascii="Tahoma" w:hAnsi="Tahoma" w:cs="Tahoma"/>
                <w:szCs w:val="20"/>
              </w:rPr>
            </w:pPr>
          </w:p>
          <w:p w14:paraId="082A0993" w14:textId="77777777" w:rsidR="008C262D" w:rsidRPr="00197958" w:rsidRDefault="008C262D" w:rsidP="00F13135">
            <w:pPr>
              <w:pStyle w:val="Bezmezer"/>
              <w:keepLines/>
              <w:spacing w:before="120"/>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096B22E0"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tj. předání</w:t>
            </w:r>
            <w:r w:rsidR="006F5359">
              <w:rPr>
                <w:rFonts w:ascii="Tahoma" w:hAnsi="Tahoma" w:cs="Tahoma"/>
                <w:szCs w:val="20"/>
              </w:rPr>
              <w:t>m a</w:t>
            </w:r>
            <w:r w:rsidRPr="002653FE">
              <w:rPr>
                <w:rFonts w:ascii="Tahoma" w:hAnsi="Tahoma" w:cs="Tahoma"/>
                <w:szCs w:val="20"/>
              </w:rPr>
              <w:t xml:space="preserve"> převzetí</w:t>
            </w:r>
            <w:r w:rsidR="006F5359">
              <w:rPr>
                <w:rFonts w:ascii="Tahoma" w:hAnsi="Tahoma" w:cs="Tahoma"/>
                <w:szCs w:val="20"/>
              </w:rPr>
              <w:t>m zboží</w:t>
            </w:r>
            <w:r w:rsidRPr="002653FE">
              <w:rPr>
                <w:rFonts w:ascii="Tahoma" w:hAnsi="Tahoma" w:cs="Tahoma"/>
                <w:szCs w:val="20"/>
              </w:rPr>
              <w:t xml:space="preserve"> v místě </w:t>
            </w:r>
            <w:r>
              <w:rPr>
                <w:rFonts w:ascii="Tahoma" w:hAnsi="Tahoma" w:cs="Tahoma"/>
                <w:szCs w:val="20"/>
              </w:rPr>
              <w:t>p</w:t>
            </w:r>
            <w:r w:rsidRPr="002653FE">
              <w:rPr>
                <w:rFonts w:ascii="Tahoma" w:hAnsi="Tahoma" w:cs="Tahoma"/>
                <w:szCs w:val="20"/>
              </w:rPr>
              <w:t>lnění</w:t>
            </w:r>
            <w:r w:rsidR="00FA1FCF">
              <w:rPr>
                <w:rFonts w:ascii="Tahoma" w:hAnsi="Tahoma" w:cs="Tahoma"/>
                <w:szCs w:val="20"/>
              </w:rPr>
              <w:t xml:space="preserve"> a provedením všech souvisejících služeb</w:t>
            </w:r>
            <w:r w:rsidRPr="002653FE">
              <w:rPr>
                <w:rFonts w:ascii="Tahoma" w:hAnsi="Tahoma" w:cs="Tahoma"/>
                <w:szCs w:val="20"/>
              </w:rPr>
              <w:t>. Smluvní strany sepíší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4DF2A7A" w14:textId="3A79210C" w:rsidR="00F13135" w:rsidRPr="006F5359" w:rsidRDefault="00F13135" w:rsidP="006F5359">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r w:rsidRPr="006F5359">
              <w:rPr>
                <w:rFonts w:ascii="Tahoma" w:hAnsi="Tahoma" w:cs="Tahoma"/>
                <w:szCs w:val="20"/>
              </w:rPr>
              <w:t>.</w:t>
            </w:r>
          </w:p>
          <w:p w14:paraId="306D728C" w14:textId="0EAB6DEC"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71D031CF" w14:textId="3276478A" w:rsidR="00F13135" w:rsidRPr="00AC7545" w:rsidRDefault="00F13135" w:rsidP="00AC754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Pr>
                <w:rFonts w:ascii="Tahoma" w:hAnsi="Tahoma" w:cs="Tahoma"/>
                <w:szCs w:val="20"/>
              </w:rPr>
              <w:t xml:space="preserve"> </w:t>
            </w:r>
            <w:r w:rsidRPr="00197958">
              <w:rPr>
                <w:rFonts w:ascii="Tahoma" w:hAnsi="Tahoma" w:cs="Tahoma"/>
                <w:szCs w:val="20"/>
              </w:rPr>
              <w:t>bez vad a nedodělků</w:t>
            </w:r>
            <w:r w:rsidRPr="00AC7545">
              <w:rPr>
                <w:rFonts w:ascii="Tahoma" w:hAnsi="Tahoma" w:cs="Tahoma"/>
                <w:szCs w:val="20"/>
              </w:rPr>
              <w:t xml:space="preserve">.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1A8329F7" w14:textId="77777777" w:rsidR="00F13135" w:rsidRPr="00197958" w:rsidRDefault="00F13135" w:rsidP="00A93431">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34EDA426" w14:textId="77777777" w:rsidR="00F13135" w:rsidRPr="00415F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II. a v Příloze č. 1 Smlouvy byla </w:t>
            </w:r>
            <w:r>
              <w:rPr>
                <w:rFonts w:ascii="Tahoma" w:hAnsi="Tahoma" w:cs="Tahoma"/>
                <w:szCs w:val="20"/>
              </w:rPr>
              <w:t>sjednána</w:t>
            </w:r>
            <w:r w:rsidRPr="00197958">
              <w:rPr>
                <w:rFonts w:ascii="Tahoma" w:hAnsi="Tahoma" w:cs="Tahoma"/>
                <w:szCs w:val="20"/>
              </w:rPr>
              <w:t xml:space="preserve"> ve výši </w:t>
            </w:r>
            <w:r w:rsidRPr="00F84F3C">
              <w:rPr>
                <w:rFonts w:ascii="Tahoma" w:hAnsi="Tahoma" w:cs="Tahoma"/>
                <w:b/>
                <w:bCs/>
                <w:szCs w:val="20"/>
                <w:highlight w:val="yellow"/>
              </w:rPr>
              <w:fldChar w:fldCharType="begin"/>
            </w:r>
            <w:r w:rsidRPr="00F84F3C">
              <w:rPr>
                <w:rFonts w:ascii="Tahoma" w:hAnsi="Tahoma" w:cs="Tahoma"/>
                <w:b/>
                <w:bCs/>
                <w:szCs w:val="20"/>
                <w:highlight w:val="yellow"/>
              </w:rPr>
              <w:instrText xml:space="preserve"> macrobutton nobutton [DOPLNÍ ÚČASTNÍK]</w:instrText>
            </w:r>
            <w:r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Pr="00415F43">
              <w:rPr>
                <w:rFonts w:ascii="Tahoma" w:hAnsi="Tahoma" w:cs="Tahoma"/>
                <w:szCs w:val="20"/>
                <w:highlight w:val="yellow"/>
              </w:rPr>
              <w:fldChar w:fldCharType="begin"/>
            </w:r>
            <w:r w:rsidRPr="00415F43">
              <w:rPr>
                <w:rFonts w:ascii="Tahoma" w:hAnsi="Tahoma" w:cs="Tahoma"/>
                <w:szCs w:val="20"/>
                <w:highlight w:val="yellow"/>
              </w:rPr>
              <w:instrText xml:space="preserve"> macrobutton nobutton [DOPLNÍ ÚČASTNÍK]</w:instrText>
            </w:r>
            <w:r w:rsidRPr="00415F43">
              <w:rPr>
                <w:rFonts w:ascii="Tahoma" w:hAnsi="Tahoma" w:cs="Tahoma"/>
                <w:szCs w:val="20"/>
                <w:highlight w:val="yellow"/>
              </w:rPr>
              <w:fldChar w:fldCharType="end"/>
            </w:r>
            <w:r w:rsidRPr="00415F43">
              <w:rPr>
                <w:rFonts w:ascii="Tahoma" w:hAnsi="Tahoma" w:cs="Tahoma"/>
                <w:szCs w:val="20"/>
              </w:rPr>
              <w:t xml:space="preserve"> Kč.</w:t>
            </w:r>
          </w:p>
          <w:p w14:paraId="1BBF2138" w14:textId="04AF43E6"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plnění, pojištěním</w:t>
            </w:r>
            <w:r>
              <w:rPr>
                <w:rFonts w:ascii="Tahoma" w:hAnsi="Tahoma" w:cs="Tahoma"/>
                <w:szCs w:val="20"/>
              </w:rPr>
              <w:t xml:space="preserve">, </w:t>
            </w:r>
            <w:r w:rsidRPr="002653FE">
              <w:rPr>
                <w:rFonts w:ascii="Tahoma" w:hAnsi="Tahoma" w:cs="Tahoma"/>
                <w:szCs w:val="20"/>
              </w:rPr>
              <w:t>prováděním záručního servisu</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„zákon o DPH“).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uhradit částku odpovídající DPH Dodavateli. </w:t>
            </w:r>
          </w:p>
          <w:p w14:paraId="1A22E622"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Objednatel neposkytne Dodavateli žádnou zálohu na cenu Plnění.</w:t>
            </w:r>
          </w:p>
          <w:p w14:paraId="47E35615" w14:textId="08E7B2A1" w:rsidR="00F13135" w:rsidRPr="00217069"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Cena Plnění bude uhrazena na základě daňového dokladu – faktury vystavené Dodavatelem bez zbytečného odkladu po převzetí Plnění dle čl. IV</w:t>
            </w:r>
            <w:r>
              <w:rPr>
                <w:rFonts w:ascii="Tahoma" w:hAnsi="Tahoma" w:cs="Tahoma"/>
                <w:szCs w:val="20"/>
              </w:rPr>
              <w:t>. Smlouvy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Pr="00CF45B8">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 a zákona č. 235/2004 Sb., o dani z přidané hodnoty, ve znění pozdějších předpisů</w:t>
            </w:r>
            <w:r>
              <w:rPr>
                <w:rFonts w:ascii="Tahoma" w:hAnsi="Tahoma" w:cs="Tahoma"/>
                <w:szCs w:val="20"/>
              </w:rPr>
              <w:t xml:space="preserve"> (dále jen „</w:t>
            </w:r>
            <w:r w:rsidRPr="0073757E">
              <w:rPr>
                <w:rFonts w:ascii="Tahoma" w:hAnsi="Tahoma" w:cs="Tahoma"/>
                <w:b/>
                <w:bCs/>
                <w:szCs w:val="20"/>
              </w:rPr>
              <w:t>zákon o DPH</w:t>
            </w:r>
            <w:r>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 xml:space="preserve">doručení opravené či nově vyhotovené faktury Objednateli. Fakturu Dodavatel doručí Objednateli doporučenou poštou na adresu Objednatele, nebo elektronicky na e-mailové adresy:  </w:t>
            </w:r>
            <w:hyperlink r:id="rId7" w:history="1">
              <w:r w:rsidRPr="00727596">
                <w:rPr>
                  <w:rFonts w:ascii="Tahoma" w:hAnsi="Tahoma" w:cs="Tahoma"/>
                  <w:color w:val="0000FF" w:themeColor="hyperlink"/>
                  <w:u w:val="single"/>
                </w:rPr>
                <w:t>tereza.divecka@vsb.cz</w:t>
              </w:r>
            </w:hyperlink>
            <w:r w:rsidRPr="00727596">
              <w:rPr>
                <w:rFonts w:ascii="Tahoma" w:hAnsi="Tahoma" w:cs="Tahoma"/>
                <w:szCs w:val="20"/>
              </w:rPr>
              <w:t xml:space="preserve"> a</w:t>
            </w:r>
            <w:r w:rsidRPr="00217069">
              <w:rPr>
                <w:rFonts w:ascii="Tahoma" w:hAnsi="Tahoma" w:cs="Tahoma"/>
                <w:b/>
                <w:bCs/>
                <w:szCs w:val="20"/>
              </w:rPr>
              <w:t xml:space="preserve"> </w:t>
            </w:r>
            <w:hyperlink r:id="rId8" w:history="1">
              <w:r w:rsidRPr="00217069">
                <w:rPr>
                  <w:rFonts w:ascii="Tahoma" w:hAnsi="Tahoma" w:cs="Tahoma"/>
                  <w:color w:val="0000FF" w:themeColor="hyperlink"/>
                  <w:u w:val="single"/>
                </w:rPr>
                <w:t>tamara.sanitrakova@vsb.cz</w:t>
              </w:r>
            </w:hyperlink>
            <w:r w:rsidRPr="00217069">
              <w:rPr>
                <w:rFonts w:ascii="Tahoma" w:hAnsi="Tahoma" w:cs="Tahoma"/>
                <w:szCs w:val="20"/>
              </w:rPr>
              <w:t>.</w:t>
            </w:r>
          </w:p>
          <w:p w14:paraId="776A322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lastRenderedPageBreak/>
              <w:t>Faktura vystavená Dodavatelem bude dále obsahovat název Projektu, reg.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23F0F761" w14:textId="103154C4" w:rsidR="00C76943"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w:t>
            </w:r>
            <w:r w:rsidR="00F9424C">
              <w:rPr>
                <w:rFonts w:ascii="Tahoma" w:hAnsi="Tahoma" w:cs="Tahoma"/>
                <w:szCs w:val="20"/>
              </w:rPr>
              <w:br/>
            </w:r>
            <w:r w:rsidRPr="00197958">
              <w:rPr>
                <w:rFonts w:ascii="Tahoma" w:hAnsi="Tahoma" w:cs="Tahoma"/>
                <w:szCs w:val="20"/>
              </w:rPr>
              <w:t xml:space="preserve">ve faktuře je jeho účtem, který je správcem daně zveřejněn způsobem umožňujícím dálkový přístup v souladu </w:t>
            </w:r>
            <w:r w:rsidR="00F9424C">
              <w:rPr>
                <w:rFonts w:ascii="Tahoma" w:hAnsi="Tahoma" w:cs="Tahoma"/>
                <w:szCs w:val="20"/>
              </w:rPr>
              <w:br/>
            </w:r>
            <w:r w:rsidRPr="00197958">
              <w:rPr>
                <w:rFonts w:ascii="Tahoma" w:hAnsi="Tahoma" w:cs="Tahoma"/>
                <w:szCs w:val="20"/>
              </w:rPr>
              <w:t xml:space="preserve">s § 96 zákona 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w:t>
            </w:r>
            <w:r w:rsidR="00F9424C">
              <w:rPr>
                <w:rFonts w:ascii="Tahoma" w:hAnsi="Tahoma" w:cs="Tahoma"/>
                <w:szCs w:val="20"/>
              </w:rPr>
              <w:br/>
            </w:r>
            <w:r w:rsidRPr="00197958">
              <w:rPr>
                <w:rFonts w:ascii="Tahoma" w:hAnsi="Tahoma" w:cs="Tahoma"/>
                <w:szCs w:val="20"/>
              </w:rPr>
              <w:t xml:space="preserve">účet než účet poskytovatele zdanitelného plnění, který je správcem daně </w:t>
            </w:r>
            <w:r w:rsidR="00F9424C">
              <w:rPr>
                <w:rFonts w:ascii="Tahoma" w:hAnsi="Tahoma" w:cs="Tahoma"/>
                <w:szCs w:val="20"/>
              </w:rPr>
              <w:br/>
            </w:r>
            <w:r w:rsidRPr="00197958">
              <w:rPr>
                <w:rFonts w:ascii="Tahoma" w:hAnsi="Tahoma" w:cs="Tahoma"/>
                <w:szCs w:val="20"/>
              </w:rPr>
              <w:t xml:space="preserve">zveřejněn způsobem umožňujícím dálkový přístup, provede Objednatel úhradu </w:t>
            </w:r>
            <w:r w:rsidR="00F9424C">
              <w:rPr>
                <w:rFonts w:ascii="Tahoma" w:hAnsi="Tahoma" w:cs="Tahoma"/>
                <w:szCs w:val="20"/>
              </w:rPr>
              <w:br/>
            </w:r>
            <w:r w:rsidRPr="00197958">
              <w:rPr>
                <w:rFonts w:ascii="Tahoma" w:hAnsi="Tahoma" w:cs="Tahoma"/>
                <w:szCs w:val="20"/>
              </w:rPr>
              <w:t xml:space="preserve">ceny Plnění pouze na účet, který je účtem </w:t>
            </w:r>
          </w:p>
          <w:p w14:paraId="032DC033" w14:textId="2DDD757D" w:rsidR="00F13135" w:rsidRDefault="00F13135" w:rsidP="00C76943">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zveřejněným ve smyslu § 96 zákona o DPH. Pokud se kdykoliv ukáže, že účet Objednatele, na který Objednatel 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23E02002" w14:textId="77777777" w:rsidR="00F13135" w:rsidRPr="00197958"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POVINNOSTI STRAN</w:t>
            </w:r>
          </w:p>
          <w:p w14:paraId="5F66BC90" w14:textId="4DE2AA2A"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r w:rsidR="00803791">
              <w:rPr>
                <w:rFonts w:ascii="Tahoma" w:hAnsi="Tahoma" w:cs="Tahoma"/>
                <w:szCs w:val="20"/>
              </w:rPr>
              <w:t xml:space="preserve"> Dodavatel odpovídá rovněž za to, že zboží bude způsobilé pro instalaci, zapojení a provozování v České republice.</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37</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výkonu finanční kontroly, mj. umožnit Řídícímu orgánu OP ST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 xml:space="preserve">]; </w:t>
            </w:r>
            <w:r>
              <w:rPr>
                <w:rFonts w:ascii="Tahoma" w:hAnsi="Tahoma" w:cs="Tahoma"/>
                <w:szCs w:val="20"/>
              </w:rPr>
              <w:br/>
            </w:r>
            <w:r w:rsidRPr="007825E1">
              <w:rPr>
                <w:rFonts w:ascii="Tahoma" w:hAnsi="Tahoma" w:cs="Tahoma"/>
                <w:szCs w:val="20"/>
              </w:rPr>
              <w:t>ve smlouvách se svými poddodavateli Dodavatel tyto zaváže umožnit Řídícímu orgánu OP ST</w:t>
            </w:r>
            <w:r w:rsidRPr="00197958">
              <w:rPr>
                <w:rFonts w:ascii="Tahoma" w:hAnsi="Tahoma" w:cs="Tahoma"/>
                <w:szCs w:val="20"/>
              </w:rPr>
              <w:t xml:space="preserve"> kontrolu </w:t>
            </w:r>
            <w:r>
              <w:rPr>
                <w:rFonts w:ascii="Tahoma" w:hAnsi="Tahoma" w:cs="Tahoma"/>
                <w:szCs w:val="20"/>
              </w:rPr>
              <w:t>pod</w:t>
            </w:r>
            <w:r w:rsidRPr="00197958">
              <w:rPr>
                <w:rFonts w:ascii="Tahoma" w:hAnsi="Tahoma" w:cs="Tahoma"/>
                <w:szCs w:val="20"/>
              </w:rPr>
              <w:t>dodavatelů v témže rozsahu.</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54B80E79" w14:textId="77777777" w:rsidR="00F13135" w:rsidRPr="00197958" w:rsidRDefault="00F13135" w:rsidP="00F13135">
            <w:pPr>
              <w:pStyle w:val="Bezmezer"/>
              <w:keepLines/>
              <w:spacing w:before="120"/>
              <w:rPr>
                <w:rFonts w:ascii="Tahoma" w:hAnsi="Tahoma" w:cs="Tahoma"/>
                <w:szCs w:val="20"/>
                <w:highlight w:val="lightGray"/>
              </w:rPr>
            </w:pPr>
          </w:p>
          <w:p w14:paraId="34100AE7"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764E844B" w14:textId="0339490A" w:rsidR="00F13135" w:rsidRDefault="00F13135" w:rsidP="00F13135">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Ing. </w:t>
            </w:r>
            <w:r w:rsidR="00803791">
              <w:rPr>
                <w:rFonts w:ascii="Tahoma" w:hAnsi="Tahoma" w:cs="Tahoma"/>
              </w:rPr>
              <w:t>Tomáš Klein</w:t>
            </w:r>
            <w:r w:rsidRPr="00A376E2">
              <w:rPr>
                <w:rFonts w:ascii="Tahoma" w:hAnsi="Tahoma" w:cs="Tahoma"/>
              </w:rPr>
              <w:t>, Ph.D., e-mail:</w:t>
            </w:r>
            <w:r w:rsidR="00803791">
              <w:rPr>
                <w:rFonts w:ascii="Tahoma" w:hAnsi="Tahoma" w:cs="Tahoma"/>
              </w:rPr>
              <w:t xml:space="preserve"> </w:t>
            </w:r>
            <w:hyperlink r:id="rId9" w:history="1">
              <w:r w:rsidR="00803791" w:rsidRPr="00526F8A">
                <w:rPr>
                  <w:rFonts w:ascii="Tahoma" w:hAnsi="Tahoma" w:cs="Tahoma"/>
                  <w:color w:val="0000FF" w:themeColor="hyperlink"/>
                  <w:u w:val="single"/>
                  <w:lang w:val="en-GB"/>
                </w:rPr>
                <w:t>tomas.klein@vsb.cz</w:t>
              </w:r>
            </w:hyperlink>
            <w:r w:rsidRPr="00A376E2">
              <w:rPr>
                <w:rFonts w:ascii="Tahoma" w:hAnsi="Tahoma" w:cs="Tahoma"/>
              </w:rPr>
              <w:t>, tel.: +420 596 99</w:t>
            </w:r>
            <w:r w:rsidR="00803791">
              <w:rPr>
                <w:rFonts w:ascii="Tahoma" w:hAnsi="Tahoma" w:cs="Tahoma"/>
              </w:rPr>
              <w:t>9</w:t>
            </w:r>
            <w:r>
              <w:rPr>
                <w:rFonts w:ascii="Tahoma" w:hAnsi="Tahoma" w:cs="Tahoma"/>
              </w:rPr>
              <w:t> </w:t>
            </w:r>
            <w:r w:rsidRPr="00A376E2">
              <w:rPr>
                <w:rFonts w:ascii="Tahoma" w:hAnsi="Tahoma" w:cs="Tahoma"/>
              </w:rPr>
              <w:t>285</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798F94" w14:textId="77777777" w:rsidR="00680FC3" w:rsidRPr="00197958" w:rsidRDefault="00680FC3" w:rsidP="00F13135">
            <w:pPr>
              <w:pStyle w:val="Bezmezer"/>
              <w:keepLines/>
              <w:spacing w:before="120"/>
              <w:rPr>
                <w:rFonts w:ascii="Tahoma" w:hAnsi="Tahoma" w:cs="Tahoma"/>
                <w:szCs w:val="20"/>
              </w:rPr>
            </w:pPr>
          </w:p>
          <w:p w14:paraId="543BD11E"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ZÁRUKA</w:t>
            </w:r>
          </w:p>
          <w:p w14:paraId="15D25939" w14:textId="04365669"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Pr="00806E41">
              <w:rPr>
                <w:rFonts w:ascii="Tahoma" w:hAnsi="Tahoma" w:cs="Tahoma"/>
                <w:b/>
                <w:bCs/>
                <w:szCs w:val="20"/>
              </w:rPr>
              <w:t>12 měsíců</w:t>
            </w:r>
            <w:r w:rsidRPr="00806E41">
              <w:rPr>
                <w:rFonts w:ascii="Tahoma" w:hAnsi="Tahoma" w:cs="Tahoma"/>
                <w:szCs w:val="20"/>
              </w:rPr>
              <w:t>, přičemž</w:t>
            </w:r>
            <w:r w:rsidRPr="007825E1">
              <w:rPr>
                <w:rFonts w:ascii="Tahoma" w:hAnsi="Tahoma" w:cs="Tahoma"/>
                <w:szCs w:val="20"/>
              </w:rPr>
              <w:t xml:space="preserve"> běh záruční doby počíná provedením 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FA1FCF">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41B593B5"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w:t>
            </w:r>
            <w:r w:rsidRPr="00E41F5A">
              <w:rPr>
                <w:rFonts w:ascii="Tahoma" w:hAnsi="Tahoma" w:cs="Tahoma"/>
                <w:szCs w:val="20"/>
              </w:rPr>
              <w:lastRenderedPageBreak/>
              <w:t>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77EF5D86" w14:textId="77777777" w:rsidR="008D7509" w:rsidRDefault="008D7509" w:rsidP="008D7509">
            <w:pPr>
              <w:keepLines/>
              <w:spacing w:before="120" w:after="0" w:line="240" w:lineRule="auto"/>
              <w:jc w:val="both"/>
              <w:rPr>
                <w:rFonts w:ascii="Tahoma" w:hAnsi="Tahoma" w:cs="Tahoma"/>
                <w:szCs w:val="20"/>
              </w:rPr>
            </w:pPr>
          </w:p>
          <w:p w14:paraId="7B4607A4" w14:textId="77777777" w:rsidR="008D7509" w:rsidRPr="008D7509" w:rsidRDefault="008D7509" w:rsidP="008D7509">
            <w:pPr>
              <w:keepLines/>
              <w:spacing w:before="120" w:after="0" w:line="240" w:lineRule="auto"/>
              <w:jc w:val="both"/>
              <w:rPr>
                <w:rFonts w:ascii="Tahoma" w:hAnsi="Tahoma" w:cs="Tahoma"/>
                <w:szCs w:val="20"/>
              </w:rPr>
            </w:pPr>
          </w:p>
          <w:p w14:paraId="16BF5305" w14:textId="77777777" w:rsidR="00F13135" w:rsidRPr="00197958" w:rsidRDefault="00F13135" w:rsidP="00A93431">
            <w:pPr>
              <w:pStyle w:val="RLlneksmlouvy"/>
              <w:keepLines/>
              <w:numPr>
                <w:ilvl w:val="0"/>
                <w:numId w:val="15"/>
              </w:numPr>
              <w:spacing w:after="0" w:line="240" w:lineRule="auto"/>
              <w:ind w:left="1077"/>
              <w:jc w:val="center"/>
              <w:rPr>
                <w:rFonts w:ascii="Tahoma" w:hAnsi="Tahoma" w:cs="Tahoma"/>
                <w:sz w:val="20"/>
                <w:szCs w:val="20"/>
              </w:rPr>
            </w:pPr>
            <w:r w:rsidRPr="00197958">
              <w:rPr>
                <w:rFonts w:ascii="Tahoma" w:hAnsi="Tahoma" w:cs="Tahoma"/>
                <w:sz w:val="20"/>
                <w:szCs w:val="20"/>
              </w:rPr>
              <w:lastRenderedPageBreak/>
              <w:t>SANKČNÍ UJEDNÁNÍ</w:t>
            </w:r>
          </w:p>
          <w:p w14:paraId="44E0A322"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p>
          <w:p w14:paraId="78DF31A8"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5C18CF11"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06</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w:t>
            </w:r>
            <w:r w:rsidRPr="00E8258F">
              <w:rPr>
                <w:rFonts w:ascii="Tahoma" w:hAnsi="Tahoma" w:cs="Tahoma"/>
                <w:szCs w:val="20"/>
              </w:rPr>
              <w:lastRenderedPageBreak/>
              <w:t xml:space="preserve">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Pr="007E22D2"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41A731F5" w14:textId="77777777" w:rsidR="008D7509" w:rsidRPr="008D7509" w:rsidRDefault="008D7509" w:rsidP="008D7509">
            <w:pPr>
              <w:keepLines/>
              <w:widowControl w:val="0"/>
              <w:autoSpaceDE w:val="0"/>
              <w:autoSpaceDN w:val="0"/>
              <w:adjustRightInd w:val="0"/>
              <w:spacing w:before="120" w:after="0" w:line="240" w:lineRule="auto"/>
              <w:jc w:val="both"/>
              <w:rPr>
                <w:rFonts w:ascii="Tahoma" w:hAnsi="Tahoma" w:cs="Tahoma"/>
                <w:szCs w:val="20"/>
              </w:rPr>
            </w:pPr>
          </w:p>
          <w:p w14:paraId="663A3EB6" w14:textId="77777777" w:rsidR="00F13135" w:rsidRPr="00901121"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 ODSTOUPENÍ</w:t>
            </w:r>
          </w:p>
          <w:p w14:paraId="470ADF59"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lastRenderedPageBreak/>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60822B5E" w14:textId="77777777" w:rsidR="00A416DC" w:rsidRDefault="00F13135" w:rsidP="00391414">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w:t>
            </w:r>
          </w:p>
          <w:p w14:paraId="74885E17" w14:textId="369DD85D" w:rsidR="00F13135" w:rsidRPr="00391414" w:rsidRDefault="00F13135" w:rsidP="00A416DC">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 xml:space="preserve">Objednatele nemá Dodavatel nárok na úhradu jakékoliv kompenzace za části </w:t>
            </w:r>
            <w:r w:rsidRPr="00391414">
              <w:rPr>
                <w:rFonts w:ascii="Tahoma" w:hAnsi="Tahoma" w:cs="Tahoma"/>
                <w:szCs w:val="20"/>
              </w:rPr>
              <w:t>Plnění, které vzhledem k jejich povaze nelze vrátit (zejména protože byly poskytnuty ve výkonech), jsou-li součástí plnění, které má být dle rozhodnutí Objednatele vráceno. Pro vyloučení pochybností se uvádí, že jakékoliv náklady spojené s 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30A78A74" w14:textId="03B32506"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Pr>
                <w:rFonts w:ascii="Tahoma" w:hAnsi="Tahoma" w:cs="Tahoma"/>
                <w:spacing w:val="-4"/>
                <w:sz w:val="20"/>
                <w:szCs w:val="20"/>
              </w:rPr>
              <w:t>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 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ateli 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03216A28"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lastRenderedPageBreak/>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F1B1760" w14:textId="4115FFBF" w:rsidR="00294C2D" w:rsidRPr="00197958" w:rsidRDefault="00294C2D" w:rsidP="00294C2D">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77777777"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17. listopadu 2172/15, 708 00 Ostrava-Poruba, Czech Republic</w:t>
            </w:r>
          </w:p>
          <w:p w14:paraId="55C9AB0B" w14:textId="6FF29882"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w:t>
            </w:r>
            <w:r w:rsidR="009C1D65">
              <w:rPr>
                <w:rFonts w:ascii="Tahoma" w:hAnsi="Tahoma" w:cs="Tahoma"/>
                <w:szCs w:val="20"/>
                <w:lang w:val="en-GB"/>
              </w:rPr>
              <w:t xml:space="preserve">Represented by: </w:t>
            </w:r>
            <w:r w:rsidR="009C1D65" w:rsidRPr="003B5924">
              <w:rPr>
                <w:rFonts w:ascii="Tahoma" w:hAnsi="Tahoma" w:cs="Tahoma"/>
                <w:szCs w:val="20"/>
              </w:rPr>
              <w:t>prof. Ing. Igor Ivan, Ph.D.</w:t>
            </w:r>
            <w:r w:rsidR="009C1D65">
              <w:rPr>
                <w:rFonts w:ascii="Tahoma" w:hAnsi="Tahoma" w:cs="Tahoma"/>
                <w:szCs w:val="20"/>
                <w:lang w:val="en-GB"/>
              </w:rPr>
              <w:t>, CSc., Rector</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54A2740" w14:textId="77777777" w:rsidR="00294C2D" w:rsidRPr="00197958" w:rsidRDefault="00294C2D" w:rsidP="00294C2D">
            <w:pPr>
              <w:keepLines/>
              <w:spacing w:before="120" w:after="0" w:line="240" w:lineRule="auto"/>
              <w:jc w:val="center"/>
              <w:rPr>
                <w:rFonts w:ascii="Tahoma" w:hAnsi="Tahoma" w:cs="Tahoma"/>
                <w:szCs w:val="20"/>
              </w:rPr>
            </w:pP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entered into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FD00F5"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FD00F5">
              <w:rPr>
                <w:rFonts w:ascii="Tahoma" w:hAnsi="Tahoma" w:cs="Tahoma"/>
                <w:sz w:val="20"/>
                <w:szCs w:val="20"/>
                <w:lang w:val="en-GB"/>
              </w:rPr>
              <w:t>The Customer declares that:</w:t>
            </w:r>
          </w:p>
          <w:p w14:paraId="52C5275A"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meets all the conditions and requirements set forth in this Contract and is authorised to enter into this Contract and to duly perform the obligations contained herein.</w:t>
            </w:r>
          </w:p>
          <w:p w14:paraId="01FE8012" w14:textId="77777777" w:rsidR="00294C2D" w:rsidRPr="00FD00F5"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sidRPr="00FD00F5">
              <w:rPr>
                <w:rFonts w:ascii="Tahoma" w:hAnsi="Tahoma" w:cs="Tahoma"/>
                <w:szCs w:val="20"/>
                <w:lang w:val="en-GB"/>
              </w:rPr>
              <w:t>The Contractor declares that:</w:t>
            </w:r>
          </w:p>
          <w:p w14:paraId="1B83F59A" w14:textId="77777777" w:rsidR="00294C2D" w:rsidRPr="00FD00F5"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FD00F5">
              <w:rPr>
                <w:rFonts w:ascii="Tahoma" w:hAnsi="Tahoma" w:cs="Tahoma"/>
                <w:szCs w:val="20"/>
                <w:lang w:val="en-GB"/>
              </w:rPr>
              <w:t>it meets all the conditions and requirements set forth in this Contract and is authorised to enter into this Contract and to duly perform the obligations contained herein.</w:t>
            </w:r>
          </w:p>
          <w:p w14:paraId="1BDF5310" w14:textId="796FFD27" w:rsidR="00F04617" w:rsidRPr="00F04617" w:rsidRDefault="00294C2D" w:rsidP="00F04617">
            <w:pPr>
              <w:keepLines/>
              <w:numPr>
                <w:ilvl w:val="1"/>
                <w:numId w:val="1"/>
              </w:numPr>
              <w:tabs>
                <w:tab w:val="clear" w:pos="1474"/>
              </w:tabs>
              <w:spacing w:before="120" w:after="0" w:line="240" w:lineRule="auto"/>
              <w:ind w:left="567" w:hanging="567"/>
              <w:jc w:val="both"/>
              <w:rPr>
                <w:rFonts w:ascii="Tahoma" w:hAnsi="Tahoma" w:cs="Tahoma"/>
                <w:szCs w:val="20"/>
              </w:rPr>
            </w:pPr>
            <w:r w:rsidRPr="00FD00F5">
              <w:rPr>
                <w:rFonts w:ascii="Tahoma" w:hAnsi="Tahoma" w:cs="Tahoma"/>
                <w:szCs w:val="20"/>
                <w:lang w:val="en-GB"/>
              </w:rPr>
              <w:t>The Customer enters into this Contract</w:t>
            </w:r>
            <w:r>
              <w:rPr>
                <w:rFonts w:ascii="Tahoma" w:hAnsi="Tahoma"/>
                <w:szCs w:val="20"/>
                <w:lang w:val="en-GB"/>
              </w:rPr>
              <w:t xml:space="preserve"> with the Contractor for the purpose of the implementation of a “REFRESH - Research Excellence For REgion Sustainability and High-tech Industries” project,</w:t>
            </w:r>
            <w:r>
              <w:rPr>
                <w:lang w:val="en-GB"/>
              </w:rPr>
              <w:t xml:space="preserve"> </w:t>
            </w:r>
            <w:r>
              <w:rPr>
                <w:rFonts w:ascii="Tahoma" w:hAnsi="Tahoma"/>
                <w:szCs w:val="20"/>
                <w:lang w:val="en-GB"/>
              </w:rPr>
              <w:t>Reg. No. CZ.10.03.01/00/22_003/0000048 (hereinafter referred to as the “</w:t>
            </w:r>
            <w:r>
              <w:rPr>
                <w:rFonts w:ascii="Tahoma" w:hAnsi="Tahoma"/>
                <w:b/>
                <w:bCs/>
                <w:szCs w:val="20"/>
                <w:lang w:val="en-GB"/>
              </w:rPr>
              <w:t>Project</w:t>
            </w:r>
            <w:r>
              <w:rPr>
                <w:rFonts w:ascii="Tahoma" w:hAnsi="Tahoma"/>
                <w:szCs w:val="20"/>
                <w:lang w:val="en-GB"/>
              </w:rPr>
              <w:t>”), which is co-funded by the European Union - Just Transition Fund, the Operational Programme Just Transition (hereinafter referred to as "OPJT"). The subsidies are provided through the Ministry of the Environment and the State Environmental Fund (hereinafter referred to as the “</w:t>
            </w:r>
            <w:r>
              <w:rPr>
                <w:rFonts w:ascii="Tahoma" w:hAnsi="Tahoma"/>
                <w:b/>
                <w:bCs/>
                <w:szCs w:val="20"/>
                <w:lang w:val="en-GB"/>
              </w:rPr>
              <w:t>Managing Authority of the OPJT</w:t>
            </w:r>
            <w:r>
              <w:rPr>
                <w:rFonts w:ascii="Tahoma" w:hAnsi="Tahoma"/>
                <w:szCs w:val="20"/>
                <w:lang w:val="en-GB"/>
              </w:rPr>
              <w:t xml:space="preserve">”). For this purpose, the Customer has conducted a procurement procedure for a public contract </w:t>
            </w:r>
            <w:r w:rsidR="00670766">
              <w:rPr>
                <w:rFonts w:ascii="Tahoma" w:hAnsi="Tahoma"/>
                <w:szCs w:val="20"/>
                <w:lang w:val="en-GB"/>
              </w:rPr>
              <w:t>entitled “</w:t>
            </w:r>
            <w:r w:rsidR="00670766" w:rsidRPr="00BF2EB2">
              <w:rPr>
                <w:rFonts w:ascii="Tahoma" w:hAnsi="Tahoma"/>
                <w:szCs w:val="20"/>
                <w:lang w:val="en-GB"/>
              </w:rPr>
              <w:t>Supply of LiDAR sensors</w:t>
            </w:r>
            <w:r w:rsidR="00670766">
              <w:rPr>
                <w:rFonts w:ascii="Tahoma" w:hAnsi="Tahoma"/>
                <w:szCs w:val="20"/>
                <w:lang w:val="en-GB"/>
              </w:rPr>
              <w:t>” (hereinafter referred to as the “</w:t>
            </w:r>
            <w:r w:rsidR="00670766">
              <w:rPr>
                <w:rFonts w:ascii="Tahoma" w:hAnsi="Tahoma"/>
                <w:b/>
                <w:bCs/>
                <w:szCs w:val="20"/>
                <w:lang w:val="en-GB"/>
              </w:rPr>
              <w:t>Public Contract</w:t>
            </w:r>
            <w:r w:rsidR="00670766">
              <w:rPr>
                <w:rFonts w:ascii="Tahoma" w:hAnsi="Tahoma"/>
                <w:szCs w:val="20"/>
                <w:lang w:val="en-GB"/>
              </w:rPr>
              <w:t>”) pursuant to Act No. 134/2016 Coll., on Public Procurement, as amended (hereinafter referred to as the “</w:t>
            </w:r>
            <w:r w:rsidR="00670766">
              <w:rPr>
                <w:rFonts w:ascii="Tahoma" w:hAnsi="Tahoma"/>
                <w:b/>
                <w:bCs/>
                <w:szCs w:val="20"/>
                <w:lang w:val="en-GB"/>
              </w:rPr>
              <w:t>PPA</w:t>
            </w:r>
            <w:r w:rsidR="00670766">
              <w:rPr>
                <w:rFonts w:ascii="Tahoma" w:hAnsi="Tahoma"/>
                <w:szCs w:val="20"/>
                <w:lang w:val="en-GB"/>
              </w:rPr>
              <w:t>”).</w:t>
            </w:r>
            <w:r w:rsidR="000849EC">
              <w:rPr>
                <w:rFonts w:ascii="Tahoma" w:hAnsi="Tahoma"/>
                <w:szCs w:val="20"/>
                <w:lang w:val="en-GB"/>
              </w:rPr>
              <w:br/>
            </w:r>
          </w:p>
          <w:p w14:paraId="3071DE3B" w14:textId="0F7DDFF7" w:rsidR="00294C2D" w:rsidRPr="00F04617" w:rsidRDefault="00670766" w:rsidP="00F04617">
            <w:pPr>
              <w:keepLines/>
              <w:spacing w:before="120" w:after="0" w:line="240" w:lineRule="auto"/>
              <w:ind w:left="567"/>
              <w:jc w:val="both"/>
              <w:rPr>
                <w:rFonts w:ascii="Tahoma" w:hAnsi="Tahoma" w:cs="Tahoma"/>
                <w:szCs w:val="20"/>
              </w:rPr>
            </w:pPr>
            <w:r w:rsidRPr="0098107F">
              <w:rPr>
                <w:rFonts w:ascii="Tahoma" w:hAnsi="Tahoma"/>
                <w:szCs w:val="20"/>
                <w:lang w:val="en-GB"/>
              </w:rPr>
              <w:lastRenderedPageBreak/>
              <w:t xml:space="preserve">On the basis of the procurement procedure, </w:t>
            </w:r>
            <w:r>
              <w:rPr>
                <w:rFonts w:ascii="Tahoma" w:hAnsi="Tahoma"/>
                <w:szCs w:val="20"/>
                <w:lang w:val="en-GB"/>
              </w:rPr>
              <w:br/>
            </w:r>
            <w:r w:rsidRPr="00F04617">
              <w:rPr>
                <w:rFonts w:ascii="Tahoma" w:hAnsi="Tahoma"/>
                <w:szCs w:val="20"/>
                <w:lang w:val="en-GB"/>
              </w:rPr>
              <w:t xml:space="preserve">the Contractor's tender was selected as the most </w:t>
            </w:r>
            <w:r w:rsidR="00C04475">
              <w:rPr>
                <w:rFonts w:ascii="Tahoma" w:hAnsi="Tahoma"/>
                <w:szCs w:val="20"/>
                <w:lang w:val="en-GB"/>
              </w:rPr>
              <w:t>appropri</w:t>
            </w:r>
            <w:r w:rsidR="00A76BD1">
              <w:rPr>
                <w:rFonts w:ascii="Tahoma" w:hAnsi="Tahoma"/>
                <w:szCs w:val="20"/>
                <w:lang w:val="en-GB"/>
              </w:rPr>
              <w:t>a</w:t>
            </w:r>
            <w:r w:rsidR="00C04475">
              <w:rPr>
                <w:rFonts w:ascii="Tahoma" w:hAnsi="Tahoma"/>
                <w:szCs w:val="20"/>
                <w:lang w:val="en-GB"/>
              </w:rPr>
              <w:t>t</w:t>
            </w:r>
            <w:r w:rsidR="00A76BD1">
              <w:rPr>
                <w:rFonts w:ascii="Tahoma" w:hAnsi="Tahoma"/>
                <w:szCs w:val="20"/>
                <w:lang w:val="en-GB"/>
              </w:rPr>
              <w:t>e</w:t>
            </w:r>
            <w:r w:rsidRPr="006F2E8C">
              <w:rPr>
                <w:rFonts w:ascii="Tahoma" w:hAnsi="Tahoma"/>
                <w:szCs w:val="20"/>
                <w:lang w:val="en-GB"/>
              </w:rPr>
              <w:t xml:space="preserve"> for the performance of Lot </w:t>
            </w:r>
            <w:r w:rsidR="003862C9">
              <w:rPr>
                <w:rFonts w:ascii="Tahoma" w:hAnsi="Tahoma"/>
                <w:szCs w:val="20"/>
                <w:lang w:val="en-GB"/>
              </w:rPr>
              <w:t>3</w:t>
            </w:r>
            <w:r w:rsidRPr="006F2E8C">
              <w:rPr>
                <w:rFonts w:ascii="Tahoma" w:hAnsi="Tahoma"/>
                <w:szCs w:val="20"/>
                <w:lang w:val="en-GB"/>
              </w:rPr>
              <w:t xml:space="preserve"> of the Public Contract</w:t>
            </w:r>
            <w:r w:rsidRPr="00F04617">
              <w:rPr>
                <w:rFonts w:ascii="Tahoma" w:hAnsi="Tahoma"/>
                <w:szCs w:val="20"/>
                <w:lang w:val="en-GB"/>
              </w:rPr>
              <w:t xml:space="preserve"> in accordance with Section 122 of the PPA.</w:t>
            </w:r>
          </w:p>
          <w:p w14:paraId="008D87C3" w14:textId="1FD9F2EA" w:rsidR="00623BE2" w:rsidRPr="00197958" w:rsidRDefault="00623BE2" w:rsidP="00623BE2">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of the </w:t>
            </w:r>
            <w:r w:rsidRPr="00F92C77">
              <w:rPr>
                <w:rFonts w:ascii="Tahoma" w:hAnsi="Tahoma" w:cs="Tahoma"/>
                <w:szCs w:val="20"/>
                <w:lang w:val="en-GB"/>
              </w:rPr>
              <w:t xml:space="preserve">requirements </w:t>
            </w:r>
            <w:r>
              <w:rPr>
                <w:rFonts w:ascii="Tahoma" w:hAnsi="Tahoma" w:cs="Tahoma"/>
                <w:szCs w:val="20"/>
                <w:lang w:val="en-GB"/>
              </w:rPr>
              <w:t xml:space="preserve">of Lot </w:t>
            </w:r>
            <w:r w:rsidR="003862C9">
              <w:rPr>
                <w:rFonts w:ascii="Tahoma" w:hAnsi="Tahoma" w:cs="Tahoma"/>
                <w:szCs w:val="20"/>
                <w:lang w:val="en-GB"/>
              </w:rPr>
              <w:t>3</w:t>
            </w:r>
            <w:r>
              <w:rPr>
                <w:rFonts w:ascii="Tahoma" w:hAnsi="Tahoma" w:cs="Tahoma"/>
                <w:szCs w:val="20"/>
                <w:lang w:val="en-GB"/>
              </w:rPr>
              <w:t xml:space="preserve"> of the Public Contract and all the resulting conditions and obligations assumed by the Contractor within the procurement procedure for the Public Contract according to the </w:t>
            </w:r>
            <w:r w:rsidR="008B0B84">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509E0507" w14:textId="6F550475"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event of any uncertainty as to the interpretation of the provisions of this Contract, such provisions will be interpreted to give the broadest possible effect to the purpose of the Public Contract as expressed in the </w:t>
            </w:r>
            <w:r w:rsidR="00FA30F5">
              <w:rPr>
                <w:rFonts w:ascii="Tahoma" w:hAnsi="Tahoma" w:cs="Tahoma"/>
                <w:szCs w:val="20"/>
                <w:lang w:val="en-GB"/>
              </w:rPr>
              <w:t>award criteria</w:t>
            </w:r>
            <w:r>
              <w:rPr>
                <w:rFonts w:ascii="Tahoma" w:hAnsi="Tahoma" w:cs="Tahoma"/>
                <w:szCs w:val="20"/>
                <w:lang w:val="en-GB"/>
              </w:rPr>
              <w:t xml:space="preserve"> of the Public Contract,</w:t>
            </w:r>
          </w:p>
          <w:p w14:paraId="5933B86E" w14:textId="38BF43CB" w:rsidR="00623BE2" w:rsidRPr="00197958" w:rsidRDefault="00623BE2" w:rsidP="00623BE2">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13C09">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0A2ACF89" w:rsidR="00294C2D" w:rsidRPr="00197958" w:rsidRDefault="00623BE2" w:rsidP="00623BE2">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Lot </w:t>
            </w:r>
            <w:r w:rsidR="00990FF4">
              <w:rPr>
                <w:rFonts w:ascii="Tahoma" w:hAnsi="Tahoma" w:cs="Tahoma"/>
                <w:sz w:val="20"/>
                <w:szCs w:val="20"/>
                <w:lang w:val="en-GB"/>
              </w:rPr>
              <w:t>3</w:t>
            </w:r>
            <w:r>
              <w:rPr>
                <w:rFonts w:ascii="Tahoma" w:hAnsi="Tahoma" w:cs="Tahoma"/>
                <w:sz w:val="20"/>
                <w:szCs w:val="20"/>
                <w:lang w:val="en-GB"/>
              </w:rPr>
              <w:t xml:space="preserve"> of the Public Contract, </w:t>
            </w:r>
            <w:r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SUBJECT OF THE CONTRACT</w:t>
            </w:r>
          </w:p>
          <w:p w14:paraId="4D195C32" w14:textId="4C527242"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4D25A7" w:rsidRPr="002819DD">
              <w:rPr>
                <w:rFonts w:ascii="Tahoma" w:hAnsi="Tahoma" w:cs="Tahoma"/>
                <w:b/>
                <w:bCs/>
                <w:lang w:val="en-GB"/>
              </w:rPr>
              <w:t xml:space="preserve">set of </w:t>
            </w:r>
            <w:r w:rsidR="00990FF4">
              <w:rPr>
                <w:rFonts w:ascii="Tahoma" w:hAnsi="Tahoma" w:cs="Tahoma"/>
                <w:b/>
                <w:bCs/>
                <w:lang w:val="en-GB"/>
              </w:rPr>
              <w:t>2</w:t>
            </w:r>
            <w:r w:rsidR="004D25A7" w:rsidRPr="002819DD">
              <w:rPr>
                <w:rFonts w:ascii="Tahoma" w:hAnsi="Tahoma" w:cs="Tahoma"/>
                <w:b/>
                <w:bCs/>
                <w:lang w:val="en-GB"/>
              </w:rPr>
              <w:t xml:space="preserve"> pieces of</w:t>
            </w:r>
            <w:r w:rsidR="004D25A7">
              <w:rPr>
                <w:lang w:val="en-GB"/>
              </w:rPr>
              <w:t xml:space="preserve">  </w:t>
            </w:r>
            <w:r w:rsidR="00990FF4">
              <w:rPr>
                <w:rFonts w:ascii="Tahoma" w:hAnsi="Tahoma" w:cs="Tahoma"/>
                <w:b/>
                <w:szCs w:val="20"/>
              </w:rPr>
              <w:t>360</w:t>
            </w:r>
            <w:r w:rsidR="00356DD9">
              <w:rPr>
                <w:rFonts w:ascii="Tahoma" w:hAnsi="Tahoma" w:cs="Tahoma"/>
                <w:b/>
                <w:szCs w:val="20"/>
              </w:rPr>
              <w:t xml:space="preserve">° high </w:t>
            </w:r>
            <w:r w:rsidR="00767F59">
              <w:rPr>
                <w:rFonts w:ascii="Tahoma" w:hAnsi="Tahoma" w:cs="Tahoma"/>
                <w:b/>
                <w:szCs w:val="20"/>
              </w:rPr>
              <w:t>performance</w:t>
            </w:r>
            <w:r w:rsidR="00356DD9">
              <w:rPr>
                <w:rFonts w:ascii="Tahoma" w:hAnsi="Tahoma" w:cs="Tahoma"/>
                <w:b/>
                <w:szCs w:val="20"/>
              </w:rPr>
              <w:t xml:space="preserve"> long-range LiDAR </w:t>
            </w:r>
            <w:r w:rsidR="004D25A7">
              <w:rPr>
                <w:rFonts w:ascii="Tahoma" w:hAnsi="Tahoma" w:cs="Tahoma"/>
                <w:b/>
                <w:szCs w:val="20"/>
              </w:rPr>
              <w:t>(</w:t>
            </w:r>
            <w:r w:rsidR="004D25A7" w:rsidRPr="005C2B6F">
              <w:rPr>
                <w:rFonts w:ascii="Tahoma" w:hAnsi="Tahoma" w:cs="Tahoma"/>
                <w:b/>
                <w:szCs w:val="20"/>
              </w:rPr>
              <w:t>Light Detection and Ranging</w:t>
            </w:r>
            <w:r w:rsidR="004D25A7">
              <w:rPr>
                <w:rFonts w:ascii="Tahoma" w:hAnsi="Tahoma" w:cs="Tahoma"/>
                <w:b/>
                <w:szCs w:val="20"/>
              </w:rPr>
              <w:t>) sen</w:t>
            </w:r>
            <w:r w:rsidR="00400274">
              <w:rPr>
                <w:rFonts w:ascii="Tahoma" w:hAnsi="Tahoma" w:cs="Tahoma"/>
                <w:b/>
                <w:szCs w:val="20"/>
              </w:rPr>
              <w:t>s</w:t>
            </w:r>
            <w:r w:rsidR="004D25A7">
              <w:rPr>
                <w:rFonts w:ascii="Tahoma" w:hAnsi="Tahoma" w:cs="Tahoma"/>
                <w:b/>
                <w:szCs w:val="20"/>
              </w:rPr>
              <w:t>ors</w:t>
            </w:r>
            <w:r w:rsidR="00400274">
              <w:rPr>
                <w:rFonts w:ascii="Tahoma" w:hAnsi="Tahoma" w:cs="Tahoma"/>
                <w:b/>
                <w:szCs w:val="20"/>
              </w:rPr>
              <w:t xml:space="preserve">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3AC549AF"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w:t>
            </w:r>
            <w:r>
              <w:rPr>
                <w:rFonts w:ascii="Tahoma" w:hAnsi="Tahoma" w:cs="Tahoma"/>
                <w:b/>
                <w:bCs/>
                <w:szCs w:val="20"/>
                <w:lang w:val="en-GB"/>
              </w:rPr>
              <w:t xml:space="preserve"> </w:t>
            </w:r>
            <w:r>
              <w:rPr>
                <w:rFonts w:ascii="Tahoma" w:hAnsi="Tahoma" w:cs="Tahoma"/>
                <w:szCs w:val="20"/>
                <w:lang w:val="en-GB"/>
              </w:rPr>
              <w:t>and further:</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618513B9"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lastRenderedPageBreak/>
              <w:t xml:space="preserve">performance of any other services related to </w:t>
            </w:r>
            <w:r w:rsidR="00FC11A6">
              <w:rPr>
                <w:rFonts w:ascii="Tahoma" w:hAnsi="Tahoma" w:cs="Tahoma"/>
                <w:szCs w:val="20"/>
                <w:lang w:val="en-GB"/>
              </w:rPr>
              <w:t>the delivery</w:t>
            </w:r>
            <w:r>
              <w:rPr>
                <w:rFonts w:ascii="Tahoma" w:hAnsi="Tahoma" w:cs="Tahoma"/>
                <w:szCs w:val="20"/>
                <w:lang w:val="en-GB"/>
              </w:rPr>
              <w:t xml:space="preserve"> of the Goods.</w:t>
            </w:r>
          </w:p>
          <w:p w14:paraId="2673CFE2" w14:textId="3BB1179F"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Performance includes the provision of warranty service for the delivered Goods 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transfer to the Customer the ownership rights to all items constituting the Performance that are transferable, to the extent provided for in this Contract.</w:t>
            </w:r>
          </w:p>
          <w:p w14:paraId="442726EB" w14:textId="3A1CD3F1" w:rsidR="00294C2D" w:rsidRPr="00483530" w:rsidRDefault="00294C2D" w:rsidP="00483530">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2D0CD35F" w14:textId="584A3E5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t>
            </w:r>
            <w:r w:rsidR="001362F9">
              <w:rPr>
                <w:rFonts w:ascii="Tahoma" w:hAnsi="Tahoma" w:cs="Tahoma"/>
                <w:szCs w:val="20"/>
                <w:lang w:val="en-GB"/>
              </w:rPr>
              <w:t xml:space="preserve">for </w:t>
            </w:r>
            <w:r>
              <w:rPr>
                <w:rFonts w:ascii="Tahoma" w:hAnsi="Tahoma" w:cs="Tahoma"/>
                <w:szCs w:val="20"/>
                <w:lang w:val="en-GB"/>
              </w:rPr>
              <w:t xml:space="preserve">the Performance or fails to perform </w:t>
            </w:r>
            <w:r w:rsidR="00826B55">
              <w:rPr>
                <w:rFonts w:ascii="Tahoma" w:hAnsi="Tahoma" w:cs="Tahoma"/>
                <w:szCs w:val="20"/>
                <w:lang w:val="en-GB"/>
              </w:rPr>
              <w:t xml:space="preserve">other </w:t>
            </w:r>
            <w:r>
              <w:rPr>
                <w:rFonts w:ascii="Tahoma" w:hAnsi="Tahoma" w:cs="Tahoma"/>
                <w:szCs w:val="20"/>
                <w:lang w:val="en-GB"/>
              </w:rPr>
              <w:t xml:space="preserve">activities </w:t>
            </w:r>
            <w:r w:rsidR="0072383E" w:rsidRPr="0072383E">
              <w:rPr>
                <w:rFonts w:ascii="Tahoma" w:hAnsi="Tahoma" w:cs="Tahoma"/>
                <w:szCs w:val="20"/>
                <w:lang w:val="en-GB"/>
              </w:rPr>
              <w:t>required for the execution of the Performance</w:t>
            </w:r>
            <w:r>
              <w:rPr>
                <w:rFonts w:ascii="Tahoma" w:hAnsi="Tahoma" w:cs="Tahoma"/>
                <w:szCs w:val="20"/>
                <w:lang w:val="en-GB"/>
              </w:rPr>
              <w:t>.</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TERM AND PLACE OF PERFORMANCE</w:t>
            </w:r>
          </w:p>
          <w:p w14:paraId="1020577C" w14:textId="301FA263" w:rsidR="00294C2D" w:rsidRPr="004F4973" w:rsidRDefault="00294C2D" w:rsidP="00D06BB2">
            <w:pPr>
              <w:pStyle w:val="Odstavecseseznamem"/>
              <w:keepLines/>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II(1) of the Contract, including </w:t>
            </w:r>
            <w:r w:rsidR="00B14FE1">
              <w:rPr>
                <w:rFonts w:ascii="Tahoma" w:hAnsi="Tahoma" w:cs="Tahoma"/>
                <w:szCs w:val="20"/>
                <w:lang w:val="en-GB"/>
              </w:rPr>
              <w:t>all</w:t>
            </w:r>
            <w:r>
              <w:rPr>
                <w:rFonts w:ascii="Tahoma" w:hAnsi="Tahoma" w:cs="Tahoma"/>
                <w:szCs w:val="20"/>
                <w:lang w:val="en-GB"/>
              </w:rPr>
              <w:t xml:space="preserve"> other activities listed in Article II(2) of the Contract, namely </w:t>
            </w:r>
            <w:r w:rsidRPr="004F4973">
              <w:rPr>
                <w:rFonts w:ascii="Tahoma" w:hAnsi="Tahoma" w:cs="Tahoma"/>
                <w:szCs w:val="20"/>
                <w:lang w:val="en-GB"/>
              </w:rPr>
              <w:t xml:space="preserve">within </w:t>
            </w:r>
            <w:r w:rsidR="00B30497">
              <w:rPr>
                <w:rFonts w:ascii="Tahoma" w:hAnsi="Tahoma" w:cs="Tahoma"/>
                <w:b/>
                <w:bCs/>
                <w:szCs w:val="20"/>
                <w:lang w:val="en-GB"/>
              </w:rPr>
              <w:t>8</w:t>
            </w:r>
            <w:r w:rsidR="00B30497" w:rsidRPr="004F4973">
              <w:rPr>
                <w:rFonts w:ascii="Tahoma" w:hAnsi="Tahoma" w:cs="Tahoma"/>
                <w:b/>
                <w:bCs/>
                <w:szCs w:val="20"/>
                <w:lang w:val="en-GB"/>
              </w:rPr>
              <w:t xml:space="preserve"> </w:t>
            </w:r>
            <w:r w:rsidRPr="004F4973">
              <w:rPr>
                <w:rFonts w:ascii="Tahoma" w:hAnsi="Tahoma" w:cs="Tahoma"/>
                <w:b/>
                <w:bCs/>
                <w:szCs w:val="20"/>
                <w:lang w:val="en-GB"/>
              </w:rPr>
              <w:t xml:space="preserve">weeks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113FDA0A" w:rsidR="00294C2D" w:rsidRPr="00576CC1" w:rsidRDefault="00294C2D" w:rsidP="00D06BB2">
            <w:pPr>
              <w:pStyle w:val="Odstavecseseznamem"/>
              <w:keepLines/>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lastRenderedPageBreak/>
              <w:t xml:space="preserve">The place of performance is the premises of the Customer - VSB - Technical University of Ostrava, 17. listopadu 2172/15, 708 00 Ostrava-Poruba, </w:t>
            </w:r>
            <w:r w:rsidR="00B30497">
              <w:rPr>
                <w:rFonts w:ascii="Tahoma" w:hAnsi="Tahoma" w:cs="Tahoma"/>
                <w:szCs w:val="20"/>
                <w:lang w:val="en-GB"/>
              </w:rPr>
              <w:t xml:space="preserve">CPI TL3 </w:t>
            </w:r>
            <w:r>
              <w:rPr>
                <w:rFonts w:ascii="Tahoma" w:hAnsi="Tahoma" w:cs="Tahoma"/>
                <w:szCs w:val="20"/>
                <w:lang w:val="en-GB"/>
              </w:rPr>
              <w:t>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Pr="00197958" w:rsidRDefault="00294C2D" w:rsidP="00294C2D">
            <w:pPr>
              <w:pStyle w:val="Bezmezer"/>
              <w:keepLines/>
              <w:spacing w:before="120"/>
              <w:rPr>
                <w:rFonts w:ascii="Tahoma" w:hAnsi="Tahoma" w:cs="Tahoma"/>
                <w:szCs w:val="20"/>
              </w:rPr>
            </w:pPr>
          </w:p>
          <w:p w14:paraId="39E8E15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EXECUTION OF THE PERFORMANCE</w:t>
            </w:r>
          </w:p>
          <w:p w14:paraId="36192F01" w14:textId="5B794334"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The ownership right to the Performance and the risk of damage to the Performance passes from the Contractor to the Customer at the moment of the execution of the Performance, i.e. handover</w:t>
            </w:r>
            <w:r w:rsidR="00A700C8">
              <w:rPr>
                <w:rFonts w:ascii="Tahoma" w:hAnsi="Tahoma" w:cs="Tahoma"/>
                <w:szCs w:val="20"/>
                <w:lang w:val="en-GB"/>
              </w:rPr>
              <w:t xml:space="preserve"> and</w:t>
            </w:r>
            <w:r>
              <w:rPr>
                <w:rFonts w:ascii="Tahoma" w:hAnsi="Tahoma" w:cs="Tahoma"/>
                <w:szCs w:val="20"/>
                <w:lang w:val="en-GB"/>
              </w:rPr>
              <w:t xml:space="preserve"> acceptance of the Goods at the place of performance</w:t>
            </w:r>
            <w:r w:rsidR="00AC7545" w:rsidRPr="003676F2">
              <w:rPr>
                <w:rFonts w:ascii="Tahoma" w:hAnsi="Tahoma" w:cs="Tahoma"/>
                <w:szCs w:val="20"/>
                <w:lang w:val="en-GB"/>
              </w:rPr>
              <w:t xml:space="preserve"> and </w:t>
            </w:r>
            <w:r w:rsidR="00AC7545">
              <w:rPr>
                <w:rFonts w:ascii="Tahoma" w:hAnsi="Tahoma" w:cs="Tahoma"/>
                <w:szCs w:val="20"/>
                <w:lang w:val="en-GB"/>
              </w:rPr>
              <w:t>provision</w:t>
            </w:r>
            <w:r w:rsidR="00AC7545" w:rsidRPr="003676F2">
              <w:rPr>
                <w:rFonts w:ascii="Tahoma" w:hAnsi="Tahoma" w:cs="Tahoma"/>
                <w:szCs w:val="20"/>
                <w:lang w:val="en-GB"/>
              </w:rPr>
              <w:t xml:space="preserve"> of all related services</w:t>
            </w:r>
            <w:r>
              <w:rPr>
                <w:rFonts w:ascii="Tahoma" w:hAnsi="Tahoma" w:cs="Tahoma"/>
                <w:szCs w:val="20"/>
                <w:lang w:val="en-GB"/>
              </w:rPr>
              <w:t>.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2C78380" w14:textId="326209F2" w:rsidR="00294C2D" w:rsidRPr="00526F8A" w:rsidRDefault="00294C2D" w:rsidP="002F170D">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r w:rsidRPr="00526F8A">
              <w:rPr>
                <w:rFonts w:ascii="Tahoma" w:hAnsi="Tahoma" w:cs="Tahoma"/>
                <w:szCs w:val="20"/>
                <w:lang w:val="en-GB"/>
              </w:rPr>
              <w:t>.</w:t>
            </w:r>
          </w:p>
          <w:p w14:paraId="3B0C68A4" w14:textId="76245FAE"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337CDE55" w:rsidR="00294C2D" w:rsidRPr="00197958" w:rsidRDefault="00294C2D" w:rsidP="00526F8A">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expressly agreed that the Customer is obliged to accept only properly executed Performance without defects and imperfections.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A93431">
            <w:pPr>
              <w:pStyle w:val="RLlneksmlouvy"/>
              <w:keepLines/>
              <w:numPr>
                <w:ilvl w:val="0"/>
                <w:numId w:val="23"/>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77777777" w:rsidR="00294C2D" w:rsidRPr="00415F43" w:rsidRDefault="00294C2D"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r>
              <w:rPr>
                <w:rFonts w:ascii="Tahoma" w:hAnsi="Tahoma" w:cs="Tahoma"/>
                <w:b/>
                <w:bCs/>
                <w:szCs w:val="20"/>
                <w:lang w:val="en-GB"/>
              </w:rPr>
              <w:t>CZK excl. VAT</w:t>
            </w:r>
            <w:r>
              <w:rPr>
                <w:rFonts w:ascii="Tahoma" w:hAnsi="Tahoma" w:cs="Tahoma"/>
                <w:szCs w:val="20"/>
                <w:lang w:val="en-GB"/>
              </w:rPr>
              <w:t xml:space="preserve">, VAT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The total price of the Performance including VAT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w:t>
            </w:r>
          </w:p>
          <w:p w14:paraId="476E9D58" w14:textId="12D3069F" w:rsidR="00294C2D" w:rsidRPr="00897A06"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t>The total price of the Performance includes all costs associated with the execution of the Performance, e.g. costs associated with transport to the place of performance, insurance</w:t>
            </w:r>
            <w:r>
              <w:rPr>
                <w:rFonts w:ascii="Tahoma" w:hAnsi="Tahoma" w:cs="Tahoma"/>
                <w:szCs w:val="20"/>
                <w:lang w:val="en-GB"/>
              </w:rPr>
              <w:t xml:space="preserve">, </w:t>
            </w:r>
            <w:r w:rsidRPr="00897A06">
              <w:rPr>
                <w:rFonts w:ascii="Tahoma" w:hAnsi="Tahoma" w:cs="Tahoma"/>
                <w:szCs w:val="20"/>
                <w:lang w:val="en-GB"/>
              </w:rPr>
              <w:t xml:space="preserve">provision of warranty service 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79971AD2"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“VAT Act”).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34ECF309"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will not provide the Contractor with any advance payment for the price of the Performance.</w:t>
            </w:r>
          </w:p>
          <w:p w14:paraId="013466C8" w14:textId="73BE9195" w:rsidR="00294C2D" w:rsidRPr="00217069"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will be paid on the basis of a tax document - invoice issued by the Contractor without undue delay after acceptance of the Performance according to Art. IV of the Contract. The invoice issued by the Contractor must contain the identification of this Contract and the subject of Performance and its attachment must be the Handover Report signed by the Parties confirming the recorded acceptance of the Performance. Furthermore, the invoice must meet the requirements of a tax and accounting document according to Act No. 563/1991 Coll., on accounting, and Act No. 235/2004 Coll., on value added tax, as amended (hereinafter referred to as the “</w:t>
            </w:r>
            <w:r>
              <w:rPr>
                <w:rFonts w:ascii="Tahoma" w:hAnsi="Tahoma" w:cs="Tahoma"/>
                <w:b/>
                <w:bCs/>
                <w:szCs w:val="20"/>
                <w:lang w:val="en-GB"/>
              </w:rPr>
              <w:t>VAT Act</w:t>
            </w:r>
            <w:r>
              <w:rPr>
                <w:rFonts w:ascii="Tahoma" w:hAnsi="Tahoma" w:cs="Tahoma"/>
                <w:szCs w:val="20"/>
                <w:lang w:val="en-GB"/>
              </w:rPr>
              <w:t xml:space="preserve">”).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0" w:history="1">
              <w:r>
                <w:rPr>
                  <w:rFonts w:ascii="Tahoma" w:hAnsi="Tahoma" w:cs="Tahoma"/>
                  <w:color w:val="0000FF" w:themeColor="hyperlink"/>
                  <w:u w:val="single"/>
                  <w:lang w:val="en-GB"/>
                </w:rPr>
                <w:t>tereza.divecka@vsb.cz</w:t>
              </w:r>
            </w:hyperlink>
            <w:r>
              <w:rPr>
                <w:rFonts w:ascii="Tahoma" w:hAnsi="Tahoma" w:cs="Tahoma"/>
                <w:szCs w:val="20"/>
                <w:lang w:val="en-GB"/>
              </w:rPr>
              <w:t xml:space="preserve"> and</w:t>
            </w:r>
            <w:r>
              <w:rPr>
                <w:rFonts w:ascii="Tahoma" w:hAnsi="Tahoma" w:cs="Tahoma"/>
                <w:b/>
                <w:bCs/>
                <w:szCs w:val="20"/>
                <w:lang w:val="en-GB"/>
              </w:rPr>
              <w:t xml:space="preserve"> </w:t>
            </w:r>
            <w:hyperlink r:id="rId11" w:history="1">
              <w:r>
                <w:rPr>
                  <w:rFonts w:ascii="Tahoma" w:hAnsi="Tahoma" w:cs="Tahoma"/>
                  <w:color w:val="0000FF" w:themeColor="hyperlink"/>
                  <w:u w:val="single"/>
                  <w:lang w:val="en-GB"/>
                </w:rPr>
                <w:t>tamara.sanitrakova@vsb.cz</w:t>
              </w:r>
            </w:hyperlink>
            <w:r>
              <w:rPr>
                <w:rFonts w:ascii="Tahoma" w:hAnsi="Tahoma" w:cs="Tahoma"/>
                <w:szCs w:val="20"/>
                <w:lang w:val="en-GB"/>
              </w:rPr>
              <w:t>.</w:t>
            </w:r>
          </w:p>
          <w:p w14:paraId="5257B736"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6BF9DA2B" w14:textId="77777777" w:rsidR="00C76943" w:rsidRPr="00C76943"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w:t>
            </w:r>
          </w:p>
          <w:p w14:paraId="7E6C0291" w14:textId="6E4F1C34" w:rsidR="00294C2D" w:rsidRDefault="00294C2D" w:rsidP="00C76943">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ensure the proper and timely fulfilment of its financial obligations to its subcontractors, where proper and timely fulfilment is considered to be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226BC496"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r w:rsidR="00997617">
              <w:rPr>
                <w:rFonts w:ascii="Tahoma" w:hAnsi="Tahoma" w:cs="Tahoma"/>
                <w:szCs w:val="20"/>
                <w:lang w:val="en-GB"/>
              </w:rPr>
              <w:t xml:space="preserve"> </w:t>
            </w:r>
            <w:r w:rsidR="00997617" w:rsidRPr="00997617">
              <w:rPr>
                <w:rFonts w:ascii="Tahoma" w:hAnsi="Tahoma" w:cs="Tahoma"/>
                <w:szCs w:val="20"/>
                <w:lang w:val="en-GB"/>
              </w:rPr>
              <w:t xml:space="preserve">The Contractor shall also be responsible for ensuring that the </w:t>
            </w:r>
            <w:r w:rsidR="00997617">
              <w:rPr>
                <w:rFonts w:ascii="Tahoma" w:hAnsi="Tahoma" w:cs="Tahoma"/>
                <w:szCs w:val="20"/>
                <w:lang w:val="en-GB"/>
              </w:rPr>
              <w:t>G</w:t>
            </w:r>
            <w:r w:rsidR="00997617" w:rsidRPr="00997617">
              <w:rPr>
                <w:rFonts w:ascii="Tahoma" w:hAnsi="Tahoma" w:cs="Tahoma"/>
                <w:szCs w:val="20"/>
                <w:lang w:val="en-GB"/>
              </w:rPr>
              <w:t>oods are suitable for installation, connection, and operation in the Czech Republic.</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3ECE2B8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 documents. The Customer is entitled to take over the above documents from the Contractor free of charge after ten years from the end of the Performance under this Contract.</w:t>
            </w:r>
          </w:p>
          <w:p w14:paraId="0667AB64"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Coll., on Financial Control in Public Administration, as amended, to cooperate in the performance of financial control, inter 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Coll., on Inspection (the Inspection Code), as amended] are met; </w:t>
            </w:r>
            <w:r>
              <w:rPr>
                <w:rFonts w:ascii="Tahoma" w:hAnsi="Tahoma" w:cs="Tahoma"/>
                <w:szCs w:val="20"/>
                <w:lang w:val="en-GB"/>
              </w:rPr>
              <w:br/>
              <w:t>in contracts with its subcontractors, the Contractor will oblige them to enable the Managing Authority of the OPJT to inspect subcontractors to the same extent.</w:t>
            </w:r>
          </w:p>
          <w:p w14:paraId="5226BF4B"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minimise the environmental impact of the Public Contract, in particular by sorting waste, saving energy and respecting sustainability or using the circular economy.</w:t>
            </w: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also undertakes to </w:t>
            </w:r>
            <w:r>
              <w:rPr>
                <w:rFonts w:ascii="Tahoma" w:hAnsi="Tahoma" w:cs="Tahoma"/>
                <w:lang w:val="en-GB"/>
              </w:rPr>
              <w:t>negotiate and comply with the contractual terms and conditions with its subcontractors comparable to those agreed in this Contract, in particular with regard to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obliged to maintain confidentiality towards third parties about all facts that it has learned during the implementation of this Contract and in connection with it which are protected by the relevant generally binding legal regulations (in particular trade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Default="00294C2D" w:rsidP="00294C2D">
            <w:pPr>
              <w:pStyle w:val="Bezmezer"/>
              <w:keepLines/>
              <w:spacing w:before="120"/>
              <w:rPr>
                <w:rFonts w:ascii="Tahoma" w:hAnsi="Tahoma" w:cs="Tahoma"/>
                <w:szCs w:val="20"/>
                <w:highlight w:val="lightGray"/>
              </w:rPr>
            </w:pPr>
          </w:p>
          <w:p w14:paraId="35437CDE" w14:textId="77777777" w:rsidR="00C76943" w:rsidRPr="00197958" w:rsidRDefault="00C76943" w:rsidP="00294C2D">
            <w:pPr>
              <w:pStyle w:val="Bezmezer"/>
              <w:keepLines/>
              <w:spacing w:before="120"/>
              <w:rPr>
                <w:rFonts w:ascii="Tahoma" w:hAnsi="Tahoma" w:cs="Tahoma"/>
                <w:szCs w:val="20"/>
                <w:highlight w:val="lightGray"/>
              </w:rPr>
            </w:pPr>
          </w:p>
          <w:p w14:paraId="03E9E180"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7B70D3D3" w14:textId="720E11A6" w:rsidR="00294C2D" w:rsidRDefault="00AD2710" w:rsidP="00294C2D">
            <w:pPr>
              <w:pStyle w:val="Odstavecseseznamem"/>
              <w:keepLines/>
              <w:spacing w:before="60" w:after="0" w:line="240" w:lineRule="auto"/>
              <w:ind w:left="992"/>
              <w:contextualSpacing w:val="0"/>
              <w:jc w:val="both"/>
              <w:rPr>
                <w:rFonts w:ascii="Tahoma" w:hAnsi="Tahoma" w:cs="Tahoma"/>
              </w:rPr>
            </w:pPr>
            <w:r w:rsidRPr="00A376E2">
              <w:rPr>
                <w:rFonts w:ascii="Tahoma" w:hAnsi="Tahoma" w:cs="Tahoma"/>
              </w:rPr>
              <w:t xml:space="preserve">Ing. </w:t>
            </w:r>
            <w:r>
              <w:rPr>
                <w:rFonts w:ascii="Tahoma" w:hAnsi="Tahoma" w:cs="Tahoma"/>
              </w:rPr>
              <w:t>Tomáš Klein</w:t>
            </w:r>
            <w:r w:rsidRPr="00A376E2">
              <w:rPr>
                <w:rFonts w:ascii="Tahoma" w:hAnsi="Tahoma" w:cs="Tahoma"/>
              </w:rPr>
              <w:t>, Ph.D., email:</w:t>
            </w:r>
            <w:r>
              <w:rPr>
                <w:rFonts w:ascii="Tahoma" w:hAnsi="Tahoma" w:cs="Tahoma"/>
              </w:rPr>
              <w:t xml:space="preserve"> </w:t>
            </w:r>
            <w:hyperlink r:id="rId12" w:history="1">
              <w:r w:rsidRPr="008B0F08">
                <w:rPr>
                  <w:rFonts w:ascii="Tahoma" w:hAnsi="Tahoma" w:cs="Tahoma"/>
                  <w:color w:val="0000FF" w:themeColor="hyperlink"/>
                  <w:u w:val="single"/>
                  <w:lang w:val="en-GB"/>
                </w:rPr>
                <w:t>tomas.klein@vsb.cz</w:t>
              </w:r>
            </w:hyperlink>
            <w:r w:rsidRPr="00A376E2">
              <w:rPr>
                <w:rFonts w:ascii="Tahoma" w:hAnsi="Tahoma" w:cs="Tahoma"/>
              </w:rPr>
              <w:t xml:space="preserve">, </w:t>
            </w:r>
            <w:r w:rsidR="00461E58">
              <w:rPr>
                <w:rFonts w:ascii="Tahoma" w:hAnsi="Tahoma" w:cs="Tahoma"/>
              </w:rPr>
              <w:t>phone</w:t>
            </w:r>
            <w:r w:rsidRPr="00A376E2">
              <w:rPr>
                <w:rFonts w:ascii="Tahoma" w:hAnsi="Tahoma" w:cs="Tahoma"/>
              </w:rPr>
              <w:t>: +420 596 99</w:t>
            </w:r>
            <w:r>
              <w:rPr>
                <w:rFonts w:ascii="Tahoma" w:hAnsi="Tahoma" w:cs="Tahoma"/>
              </w:rPr>
              <w:t>9 </w:t>
            </w:r>
            <w:r w:rsidRPr="00A376E2">
              <w:rPr>
                <w:rFonts w:ascii="Tahoma" w:hAnsi="Tahoma" w:cs="Tahoma"/>
              </w:rPr>
              <w:t>285</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lastRenderedPageBreak/>
              <w:t>WARRANTY</w:t>
            </w:r>
          </w:p>
          <w:p w14:paraId="0D3DC061" w14:textId="2E03C66D" w:rsidR="00294C2D" w:rsidRDefault="00294C2D" w:rsidP="00A93431">
            <w:pPr>
              <w:pStyle w:val="Odstavecseseznamem"/>
              <w:keepLines/>
              <w:numPr>
                <w:ilvl w:val="0"/>
                <w:numId w:val="34"/>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with the warranty period starting with the execution of the entire Performance according to Article IV (1) and (2) of this Contract. Under the quality warranty, the Contractor undertakes that the 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at the moment when all agreed features of the Performance are restored and the Performance is handed back to the Customer on the basis of a handover report on the removal of the claimed defect. </w:t>
            </w:r>
          </w:p>
          <w:p w14:paraId="6027516C"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fails to remove the defect notified by the Customer within the time </w:t>
            </w:r>
            <w:r>
              <w:rPr>
                <w:rFonts w:ascii="Tahoma" w:hAnsi="Tahoma" w:cs="Tahoma"/>
                <w:szCs w:val="20"/>
                <w:lang w:val="en-GB"/>
              </w:rPr>
              <w:lastRenderedPageBreak/>
              <w:t>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A93431">
            <w:pPr>
              <w:pStyle w:val="RLlneksmlouvy"/>
              <w:keepLines/>
              <w:numPr>
                <w:ilvl w:val="0"/>
                <w:numId w:val="23"/>
              </w:numPr>
              <w:spacing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77777777"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each and every day of delay.</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038C1D43"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0.06%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obliged Party must pay the contractual to the account of the entitled Party specified in the header of this Contract, on the basis of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amount of the contractual penalty is debited from the obliged Party’s account to the account of the entitled Party.</w:t>
            </w: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789CDED9" w14:textId="77777777" w:rsidR="00294C2D" w:rsidRPr="00901121" w:rsidRDefault="00294C2D" w:rsidP="00A93431">
            <w:pPr>
              <w:pStyle w:val="Odstavecseseznamem"/>
              <w:keepLines/>
              <w:numPr>
                <w:ilvl w:val="0"/>
                <w:numId w:val="27"/>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754CB"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the Contractor’s delay in rectifying a defect in the Performance for more than 21 days.</w:t>
            </w:r>
          </w:p>
          <w:p w14:paraId="24E2F161" w14:textId="77777777" w:rsidR="00294C2D" w:rsidRPr="00C4795E"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C4795E">
              <w:rPr>
                <w:rFonts w:ascii="Tahoma" w:hAnsi="Tahoma" w:cs="Tahoma"/>
                <w:szCs w:val="20"/>
                <w:lang w:val="en-GB"/>
              </w:rPr>
              <w:lastRenderedPageBreak/>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 enters into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6D3C59F8" w14:textId="77777777" w:rsidR="00A416DC" w:rsidRPr="00A416DC"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w:t>
            </w:r>
          </w:p>
          <w:p w14:paraId="5F21EB5F" w14:textId="55573090" w:rsidR="00294C2D" w:rsidRPr="00197958" w:rsidRDefault="00294C2D" w:rsidP="00A416DC">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 xml:space="preserve">this to the Contractor in a written notice within 1 month of the effective date of either Party’s withdrawal from the Contract. The Parties have agreed that in the event of withdrawal from the Contract by the Customer, the Contractor is </w:t>
            </w:r>
            <w:r w:rsidR="00C07CD8">
              <w:rPr>
                <w:rFonts w:ascii="Tahoma" w:hAnsi="Tahoma" w:cs="Tahoma"/>
                <w:szCs w:val="20"/>
                <w:lang w:val="en-GB"/>
              </w:rPr>
              <w:t xml:space="preserve">not </w:t>
            </w:r>
            <w:r>
              <w:rPr>
                <w:rFonts w:ascii="Tahoma" w:hAnsi="Tahoma" w:cs="Tahoma"/>
                <w:szCs w:val="20"/>
                <w:lang w:val="en-GB"/>
              </w:rPr>
              <w:t>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29B4B27E"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w:t>
            </w:r>
            <w:r>
              <w:rPr>
                <w:rFonts w:ascii="Tahoma" w:hAnsi="Tahoma" w:cs="Tahoma"/>
                <w:sz w:val="20"/>
                <w:szCs w:val="20"/>
                <w:lang w:val="en-GB"/>
              </w:rPr>
              <w:tab/>
              <w:t>FINAL PROVISIONS</w:t>
            </w:r>
          </w:p>
          <w:p w14:paraId="1884AE1D" w14:textId="77777777" w:rsidR="00294C2D" w:rsidRPr="0019795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of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r w:rsidRPr="00041574">
              <w:rPr>
                <w:rFonts w:ascii="Tahoma" w:hAnsi="Tahoma" w:cs="Tahoma"/>
                <w:szCs w:val="20"/>
              </w:rPr>
              <w:t xml:space="preserve">in particular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984CF36"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in the period between entering into this Contract and the delivery of the Performance, 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any provision of this Contract proves to be or becomes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ED41F7"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r w:rsidRPr="006B6FD4">
              <w:rPr>
                <w:rFonts w:ascii="Tahoma" w:hAnsi="Tahoma" w:cs="Tahoma"/>
                <w:szCs w:val="20"/>
              </w:rPr>
              <w:t xml:space="preserve">or in paper form in two copies, each </w:t>
            </w:r>
            <w:r>
              <w:rPr>
                <w:rFonts w:ascii="Tahoma" w:hAnsi="Tahoma" w:cs="Tahoma"/>
                <w:szCs w:val="20"/>
              </w:rPr>
              <w:t>P</w:t>
            </w:r>
            <w:r w:rsidRPr="006B6FD4">
              <w:rPr>
                <w:rFonts w:ascii="Tahoma" w:hAnsi="Tahoma" w:cs="Tahoma"/>
                <w:szCs w:val="20"/>
              </w:rPr>
              <w:t>arty receiving one copy</w:t>
            </w:r>
            <w:r>
              <w:rPr>
                <w:rFonts w:ascii="Tahoma" w:hAnsi="Tahoma" w:cs="Tahoma"/>
                <w:szCs w:val="20"/>
                <w:lang w:val="en-GB"/>
              </w:rPr>
              <w:t>.</w:t>
            </w:r>
          </w:p>
          <w:p w14:paraId="5975AC54" w14:textId="77777777" w:rsidR="00294C2D"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entering into of this Contract are construed contrary to the express provisions of this Contract or create any obligation on the part of either Party. </w:t>
            </w:r>
          </w:p>
          <w:p w14:paraId="79826B63" w14:textId="77777777" w:rsidR="002C2E95" w:rsidRDefault="002C2E95" w:rsidP="002C2E95">
            <w:pPr>
              <w:pStyle w:val="Odstavecseseznamem"/>
              <w:keepLines/>
              <w:spacing w:before="120" w:after="0" w:line="240" w:lineRule="auto"/>
              <w:ind w:left="567"/>
              <w:contextualSpacing w:val="0"/>
              <w:jc w:val="both"/>
              <w:rPr>
                <w:rFonts w:ascii="Tahoma" w:hAnsi="Tahoma" w:cs="Tahoma"/>
                <w:szCs w:val="20"/>
                <w:lang w:val="en-GB"/>
              </w:rPr>
            </w:pPr>
          </w:p>
          <w:p w14:paraId="1AA10CA6" w14:textId="77777777" w:rsidR="002C2E95" w:rsidRPr="008B4C78" w:rsidRDefault="002C2E95" w:rsidP="002C2E95">
            <w:pPr>
              <w:pStyle w:val="Odstavecseseznamem"/>
              <w:keepLines/>
              <w:spacing w:before="120" w:after="0" w:line="240" w:lineRule="auto"/>
              <w:ind w:left="567"/>
              <w:contextualSpacing w:val="0"/>
              <w:jc w:val="both"/>
              <w:rPr>
                <w:rFonts w:ascii="Tahoma" w:hAnsi="Tahoma" w:cs="Tahoma"/>
                <w:szCs w:val="20"/>
                <w:lang w:val="en-GB"/>
              </w:rPr>
            </w:pP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lastRenderedPageBreak/>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p w14:paraId="384A155C" w14:textId="5095E383" w:rsidR="006C08A4" w:rsidRPr="00FB2CA5" w:rsidRDefault="006C08A4" w:rsidP="00FB2CA5">
      <w:pPr>
        <w:keepLines/>
        <w:spacing w:before="120" w:after="0" w:line="240" w:lineRule="auto"/>
        <w:jc w:val="both"/>
        <w:rPr>
          <w:rFonts w:ascii="Tahoma" w:hAnsi="Tahoma" w:cs="Tahoma"/>
          <w:szCs w:val="20"/>
        </w:rPr>
      </w:pP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0441926D"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0D1D01A" w:rsidR="006C08A4" w:rsidRPr="0042253C" w:rsidRDefault="00A93431" w:rsidP="00E74D4B">
            <w:pPr>
              <w:pStyle w:val="RLdajeosmluvnstran"/>
              <w:keepLines/>
              <w:spacing w:before="120" w:after="0" w:line="240" w:lineRule="auto"/>
              <w:rPr>
                <w:rFonts w:ascii="Tahoma" w:hAnsi="Tahoma" w:cs="Tahoma"/>
                <w:b/>
                <w:bCs/>
                <w:szCs w:val="20"/>
              </w:rPr>
            </w:pPr>
            <w:r>
              <w:rPr>
                <w:rFonts w:ascii="Tahoma" w:hAnsi="Tahoma" w:cs="Tahoma"/>
                <w:b/>
                <w:bCs/>
                <w:szCs w:val="20"/>
              </w:rPr>
              <w:t>VSB</w:t>
            </w:r>
            <w:r w:rsidR="00D61730" w:rsidRPr="0042253C">
              <w:rPr>
                <w:rFonts w:ascii="Tahoma" w:hAnsi="Tahoma" w:cs="Tahoma"/>
                <w:b/>
                <w:bCs/>
                <w:szCs w:val="20"/>
              </w:rPr>
              <w:t xml:space="preserve"> – </w:t>
            </w:r>
            <w:r>
              <w:rPr>
                <w:rFonts w:ascii="Tahoma" w:hAnsi="Tahoma" w:cs="Tahoma"/>
                <w:b/>
                <w:bCs/>
                <w:szCs w:val="20"/>
              </w:rPr>
              <w:t>Technical university of</w:t>
            </w:r>
            <w:r w:rsidR="00D61730" w:rsidRPr="0042253C">
              <w:rPr>
                <w:rFonts w:ascii="Tahoma" w:hAnsi="Tahoma" w:cs="Tahoma"/>
                <w:b/>
                <w:bCs/>
                <w:szCs w:val="20"/>
              </w:rPr>
              <w:t xml:space="preserve"> Ostrava</w:t>
            </w:r>
          </w:p>
          <w:p w14:paraId="460B977A" w14:textId="1F91AB64" w:rsidR="00F43715" w:rsidRPr="005D1B0E" w:rsidRDefault="00A93431" w:rsidP="00F43715">
            <w:pPr>
              <w:pStyle w:val="RLdajeosmluvnstran"/>
              <w:keepLines/>
              <w:spacing w:after="0" w:line="240" w:lineRule="auto"/>
              <w:rPr>
                <w:rFonts w:ascii="Tahoma" w:hAnsi="Tahoma" w:cs="Tahoma"/>
                <w:bCs/>
                <w:szCs w:val="20"/>
              </w:rPr>
            </w:pPr>
            <w:r>
              <w:rPr>
                <w:rFonts w:ascii="Tahoma" w:hAnsi="Tahoma" w:cs="Tahoma"/>
                <w:szCs w:val="20"/>
              </w:rPr>
              <w:t>P</w:t>
            </w:r>
            <w:r w:rsidR="00F43715" w:rsidRPr="005D1B0E">
              <w:rPr>
                <w:rFonts w:ascii="Tahoma" w:hAnsi="Tahoma" w:cs="Tahoma"/>
                <w:szCs w:val="20"/>
              </w:rPr>
              <w:t xml:space="preserve">rof. </w:t>
            </w:r>
            <w:r w:rsidR="00541EC1">
              <w:rPr>
                <w:rFonts w:ascii="Tahoma" w:hAnsi="Tahoma" w:cs="Tahoma"/>
                <w:szCs w:val="20"/>
              </w:rPr>
              <w:t>Ing. Igor Ivan</w:t>
            </w:r>
            <w:r w:rsidR="00F43715" w:rsidRPr="005D1B0E">
              <w:rPr>
                <w:rFonts w:ascii="Tahoma" w:hAnsi="Tahoma" w:cs="Tahoma"/>
                <w:szCs w:val="20"/>
              </w:rPr>
              <w:t xml:space="preserve">, </w:t>
            </w:r>
            <w:r w:rsidR="00541EC1">
              <w:rPr>
                <w:rFonts w:ascii="Tahoma" w:hAnsi="Tahoma" w:cs="Tahoma"/>
                <w:szCs w:val="20"/>
              </w:rPr>
              <w:t>Ph.D.</w:t>
            </w:r>
          </w:p>
          <w:p w14:paraId="06BFD0F8" w14:textId="06F0FF49" w:rsidR="006C08A4" w:rsidRPr="00197958" w:rsidRDefault="00A93431" w:rsidP="00F43715">
            <w:pPr>
              <w:pStyle w:val="RLdajeosmluvnstran"/>
              <w:keepLines/>
              <w:spacing w:after="0" w:line="240" w:lineRule="auto"/>
              <w:rPr>
                <w:rFonts w:ascii="Tahoma" w:hAnsi="Tahoma" w:cs="Tahoma"/>
                <w:szCs w:val="20"/>
              </w:rPr>
            </w:pPr>
            <w:r>
              <w:rPr>
                <w:rFonts w:ascii="Tahoma" w:hAnsi="Tahoma" w:cs="Tahoma"/>
                <w:bCs/>
                <w:szCs w:val="20"/>
              </w:rPr>
              <w:t>R</w:t>
            </w:r>
            <w:r w:rsidR="00F43715" w:rsidRPr="005D1B0E">
              <w:rPr>
                <w:rFonts w:ascii="Tahoma" w:hAnsi="Tahoma" w:cs="Tahoma"/>
                <w:bCs/>
                <w:szCs w:val="20"/>
              </w:rPr>
              <w:t>e</w:t>
            </w:r>
            <w:r>
              <w:rPr>
                <w:rFonts w:ascii="Tahoma" w:hAnsi="Tahoma" w:cs="Tahoma"/>
                <w:bCs/>
                <w:szCs w:val="20"/>
              </w:rPr>
              <w:t>c</w:t>
            </w:r>
            <w:r w:rsidR="00F43715" w:rsidRPr="005D1B0E">
              <w:rPr>
                <w:rFonts w:ascii="Tahoma" w:hAnsi="Tahoma" w:cs="Tahoma"/>
                <w:bCs/>
                <w:szCs w:val="20"/>
              </w:rPr>
              <w:t>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2795D">
          <w:headerReference w:type="default" r:id="rId13"/>
          <w:footerReference w:type="default" r:id="rId14"/>
          <w:headerReference w:type="first" r:id="rId15"/>
          <w:pgSz w:w="11906" w:h="16838"/>
          <w:pgMar w:top="1843" w:right="1417" w:bottom="1417" w:left="1417" w:header="709" w:footer="709" w:gutter="0"/>
          <w:pgNumType w:start="1"/>
          <w:cols w:space="708"/>
          <w:titlePg/>
          <w:docGrid w:linePitch="360"/>
        </w:sectPr>
      </w:pPr>
    </w:p>
    <w:tbl>
      <w:tblPr>
        <w:tblStyle w:val="Mkatabulky"/>
        <w:tblW w:w="0" w:type="auto"/>
        <w:tblLook w:val="04A0" w:firstRow="1" w:lastRow="0" w:firstColumn="1" w:lastColumn="0" w:noHBand="0" w:noVBand="1"/>
      </w:tblPr>
      <w:tblGrid>
        <w:gridCol w:w="6537"/>
        <w:gridCol w:w="7030"/>
      </w:tblGrid>
      <w:tr w:rsidR="00827F2E" w14:paraId="3B8579A0" w14:textId="77777777" w:rsidTr="00827F2E">
        <w:tc>
          <w:tcPr>
            <w:tcW w:w="6746" w:type="dxa"/>
          </w:tcPr>
          <w:p w14:paraId="71E68A32" w14:textId="3D0E1733" w:rsidR="006C10FF" w:rsidRPr="008230CB" w:rsidRDefault="006C10FF" w:rsidP="006C10FF">
            <w:pPr>
              <w:spacing w:before="120"/>
              <w:rPr>
                <w:rFonts w:ascii="Tahoma" w:hAnsi="Tahoma" w:cs="Tahoma"/>
                <w:szCs w:val="20"/>
              </w:rPr>
            </w:pPr>
            <w:r w:rsidRPr="008230CB">
              <w:rPr>
                <w:rFonts w:ascii="Tahoma" w:hAnsi="Tahoma" w:cs="Tahoma"/>
                <w:szCs w:val="20"/>
              </w:rPr>
              <w:lastRenderedPageBreak/>
              <w:t>Příloha č. 1 – Technická specifikace</w:t>
            </w:r>
          </w:p>
          <w:p w14:paraId="3450A563" w14:textId="77777777" w:rsidR="006C10FF" w:rsidRPr="000B7412" w:rsidRDefault="006C10FF" w:rsidP="006C10FF">
            <w:pPr>
              <w:spacing w:before="120" w:after="0" w:line="240" w:lineRule="auto"/>
              <w:rPr>
                <w:rFonts w:ascii="Tahoma" w:hAnsi="Tahoma" w:cs="Tahoma"/>
                <w:i/>
                <w:iCs/>
                <w:szCs w:val="20"/>
              </w:rPr>
            </w:pPr>
          </w:p>
          <w:p w14:paraId="64EB82B4" w14:textId="77777777" w:rsidR="00827F2E" w:rsidRDefault="00827F2E" w:rsidP="006C10FF">
            <w:pPr>
              <w:spacing w:before="120" w:after="0" w:line="240" w:lineRule="auto"/>
              <w:jc w:val="center"/>
              <w:rPr>
                <w:rFonts w:ascii="Tahoma" w:hAnsi="Tahoma" w:cs="Tahoma"/>
                <w:b/>
                <w:sz w:val="24"/>
                <w:szCs w:val="20"/>
              </w:rPr>
            </w:pPr>
          </w:p>
          <w:p w14:paraId="14E59F4F" w14:textId="7ABDF84C" w:rsidR="006C10FF" w:rsidRDefault="006C10FF" w:rsidP="006C10FF">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81D5318" w14:textId="77777777" w:rsidR="006C10FF" w:rsidRPr="00BE7EBD" w:rsidRDefault="006C10FF" w:rsidP="006C10FF">
            <w:pPr>
              <w:spacing w:before="120" w:after="0" w:line="240" w:lineRule="auto"/>
              <w:jc w:val="center"/>
              <w:rPr>
                <w:rFonts w:ascii="Tahoma" w:hAnsi="Tahoma" w:cs="Tahoma"/>
                <w:b/>
                <w:szCs w:val="20"/>
              </w:rPr>
            </w:pPr>
          </w:p>
          <w:p w14:paraId="28099ECE" w14:textId="3BAAFF8A" w:rsidR="006C10FF" w:rsidRPr="00A07C18" w:rsidRDefault="00B950EC" w:rsidP="006C10FF">
            <w:pPr>
              <w:spacing w:before="120"/>
              <w:jc w:val="both"/>
              <w:rPr>
                <w:rFonts w:ascii="Tahoma" w:hAnsi="Tahoma" w:cs="Tahoma"/>
                <w:b/>
                <w:bCs/>
                <w:szCs w:val="20"/>
                <w:highlight w:val="cyan"/>
              </w:rPr>
            </w:pPr>
            <w:r>
              <w:rPr>
                <w:rFonts w:ascii="Tahoma" w:hAnsi="Tahoma" w:cs="Tahoma"/>
                <w:b/>
                <w:bCs/>
              </w:rPr>
              <w:t>360</w:t>
            </w:r>
            <w:r w:rsidR="00012464" w:rsidRPr="00DB33F6">
              <w:rPr>
                <w:rFonts w:ascii="Tahoma" w:hAnsi="Tahoma" w:cs="Tahoma"/>
                <w:b/>
                <w:bCs/>
              </w:rPr>
              <w:t>°</w:t>
            </w:r>
            <w:r w:rsidR="00012464">
              <w:rPr>
                <w:rFonts w:ascii="Tahoma" w:hAnsi="Tahoma" w:cs="Tahoma"/>
                <w:b/>
                <w:bCs/>
              </w:rPr>
              <w:t xml:space="preserve"> high </w:t>
            </w:r>
            <w:r>
              <w:rPr>
                <w:rFonts w:ascii="Tahoma" w:hAnsi="Tahoma" w:cs="Tahoma"/>
                <w:b/>
                <w:szCs w:val="20"/>
              </w:rPr>
              <w:t>performance</w:t>
            </w:r>
            <w:r w:rsidR="00012464">
              <w:rPr>
                <w:rFonts w:ascii="Tahoma" w:hAnsi="Tahoma" w:cs="Tahoma"/>
                <w:b/>
                <w:bCs/>
              </w:rPr>
              <w:t xml:space="preserve"> long</w:t>
            </w:r>
            <w:r w:rsidR="00012464" w:rsidRPr="00DB33F6">
              <w:rPr>
                <w:rFonts w:ascii="Tahoma" w:hAnsi="Tahoma" w:cs="Tahoma"/>
                <w:b/>
                <w:bCs/>
              </w:rPr>
              <w:t>-range LiDAR</w:t>
            </w:r>
            <w:r w:rsidR="00012464" w:rsidRPr="00300C54">
              <w:rPr>
                <w:rFonts w:ascii="Tahoma" w:hAnsi="Tahoma" w:cs="Tahoma"/>
                <w:b/>
                <w:bCs/>
              </w:rPr>
              <w:t xml:space="preserve"> sen</w:t>
            </w:r>
            <w:r w:rsidR="00D64B1B">
              <w:rPr>
                <w:rFonts w:ascii="Tahoma" w:hAnsi="Tahoma" w:cs="Tahoma"/>
                <w:b/>
                <w:bCs/>
              </w:rPr>
              <w:t>zor</w:t>
            </w:r>
          </w:p>
          <w:p w14:paraId="390570DE" w14:textId="1195212B" w:rsidR="00154432" w:rsidRPr="00300C54" w:rsidRDefault="00154432" w:rsidP="00154432">
            <w:pPr>
              <w:spacing w:before="120"/>
              <w:jc w:val="both"/>
              <w:rPr>
                <w:rFonts w:ascii="Tahoma" w:hAnsi="Tahoma" w:cs="Tahoma"/>
                <w:szCs w:val="20"/>
              </w:rPr>
            </w:pPr>
            <w:r w:rsidRPr="00300C54">
              <w:rPr>
                <w:rFonts w:ascii="Tahoma" w:hAnsi="Tahoma" w:cs="Tahoma"/>
                <w:szCs w:val="20"/>
              </w:rPr>
              <w:t xml:space="preserve">Předmětem plnění veřejné zakázky je dodávka </w:t>
            </w:r>
            <w:r w:rsidR="006475FC">
              <w:rPr>
                <w:rFonts w:ascii="Tahoma" w:hAnsi="Tahoma" w:cs="Tahoma"/>
                <w:szCs w:val="20"/>
              </w:rPr>
              <w:t>s</w:t>
            </w:r>
            <w:r w:rsidR="00E62781">
              <w:rPr>
                <w:rFonts w:ascii="Tahoma" w:hAnsi="Tahoma" w:cs="Tahoma"/>
                <w:szCs w:val="20"/>
              </w:rPr>
              <w:t>ady</w:t>
            </w:r>
            <w:r w:rsidR="006475FC">
              <w:rPr>
                <w:rFonts w:ascii="Tahoma" w:hAnsi="Tahoma" w:cs="Tahoma"/>
                <w:szCs w:val="20"/>
              </w:rPr>
              <w:t xml:space="preserve"> </w:t>
            </w:r>
            <w:r w:rsidR="00B950EC">
              <w:rPr>
                <w:rFonts w:ascii="Tahoma" w:hAnsi="Tahoma" w:cs="Tahoma"/>
                <w:szCs w:val="20"/>
              </w:rPr>
              <w:t>2</w:t>
            </w:r>
            <w:r w:rsidRPr="00300C54">
              <w:rPr>
                <w:rFonts w:ascii="Tahoma" w:hAnsi="Tahoma" w:cs="Tahoma"/>
                <w:szCs w:val="20"/>
              </w:rPr>
              <w:t xml:space="preserve"> kusů </w:t>
            </w:r>
            <w:r w:rsidR="00B950EC" w:rsidRPr="00B950EC">
              <w:rPr>
                <w:rFonts w:ascii="Tahoma" w:hAnsi="Tahoma" w:cs="Tahoma"/>
                <w:szCs w:val="20"/>
              </w:rPr>
              <w:t>360° high performance</w:t>
            </w:r>
            <w:r w:rsidR="00D64B1B" w:rsidRPr="00D64B1B">
              <w:rPr>
                <w:rFonts w:ascii="Tahoma" w:hAnsi="Tahoma" w:cs="Tahoma"/>
                <w:szCs w:val="20"/>
              </w:rPr>
              <w:t xml:space="preserve"> long-range LiDAR</w:t>
            </w:r>
            <w:r w:rsidRPr="00300C54">
              <w:rPr>
                <w:rFonts w:ascii="Tahoma" w:hAnsi="Tahoma" w:cs="Tahoma"/>
                <w:szCs w:val="20"/>
              </w:rPr>
              <w:t xml:space="preserve"> </w:t>
            </w:r>
            <w:r w:rsidRPr="007B1FC2">
              <w:rPr>
                <w:rFonts w:ascii="Tahoma" w:hAnsi="Tahoma" w:cs="Tahoma"/>
                <w:szCs w:val="20"/>
              </w:rPr>
              <w:t>(Light Detection and Ranging)</w:t>
            </w:r>
            <w:r>
              <w:rPr>
                <w:rFonts w:ascii="Tahoma" w:hAnsi="Tahoma" w:cs="Tahoma"/>
                <w:szCs w:val="20"/>
              </w:rPr>
              <w:t xml:space="preserve"> </w:t>
            </w:r>
            <w:r w:rsidRPr="00300C54">
              <w:rPr>
                <w:rFonts w:ascii="Tahoma" w:hAnsi="Tahoma" w:cs="Tahoma"/>
                <w:szCs w:val="20"/>
              </w:rPr>
              <w:t>senzorů. Součástí plnění je také doprava do místa plnění.</w:t>
            </w:r>
            <w:r w:rsidR="00653258">
              <w:rPr>
                <w:rFonts w:ascii="Tahoma" w:hAnsi="Tahoma" w:cs="Tahoma"/>
                <w:szCs w:val="20"/>
              </w:rPr>
              <w:t xml:space="preserve"> Všechny senzory v sadě budou stejné.</w:t>
            </w:r>
          </w:p>
          <w:p w14:paraId="20C7D2FD" w14:textId="6F090A9C" w:rsidR="00154432" w:rsidRPr="00300C54" w:rsidRDefault="00154432" w:rsidP="00154432">
            <w:pPr>
              <w:spacing w:before="360"/>
              <w:jc w:val="both"/>
              <w:rPr>
                <w:rFonts w:ascii="Tahoma" w:hAnsi="Tahoma" w:cs="Tahoma"/>
                <w:b/>
                <w:bCs/>
                <w:szCs w:val="20"/>
              </w:rPr>
            </w:pPr>
            <w:r w:rsidRPr="00300C54">
              <w:rPr>
                <w:rFonts w:ascii="Tahoma" w:hAnsi="Tahoma" w:cs="Tahoma"/>
                <w:b/>
                <w:bCs/>
                <w:szCs w:val="20"/>
              </w:rPr>
              <w:t xml:space="preserve">Výrobce </w:t>
            </w:r>
            <w:r w:rsidR="00752A3E">
              <w:rPr>
                <w:rFonts w:ascii="Tahoma" w:hAnsi="Tahoma" w:cs="Tahoma"/>
                <w:b/>
                <w:bCs/>
              </w:rPr>
              <w:t>360</w:t>
            </w:r>
            <w:r w:rsidR="00752A3E" w:rsidRPr="00DB33F6">
              <w:rPr>
                <w:rFonts w:ascii="Tahoma" w:hAnsi="Tahoma" w:cs="Tahoma"/>
                <w:b/>
                <w:bCs/>
              </w:rPr>
              <w:t>°</w:t>
            </w:r>
            <w:r w:rsidR="00752A3E">
              <w:rPr>
                <w:rFonts w:ascii="Tahoma" w:hAnsi="Tahoma" w:cs="Tahoma"/>
                <w:b/>
                <w:bCs/>
              </w:rPr>
              <w:t xml:space="preserve"> high </w:t>
            </w:r>
            <w:r w:rsidR="00752A3E">
              <w:rPr>
                <w:rFonts w:ascii="Tahoma" w:hAnsi="Tahoma" w:cs="Tahoma"/>
                <w:b/>
                <w:szCs w:val="20"/>
              </w:rPr>
              <w:t>performance</w:t>
            </w:r>
            <w:r w:rsidR="00752A3E">
              <w:rPr>
                <w:rFonts w:ascii="Tahoma" w:hAnsi="Tahoma" w:cs="Tahoma"/>
                <w:b/>
                <w:bCs/>
              </w:rPr>
              <w:t xml:space="preserve"> long</w:t>
            </w:r>
            <w:r w:rsidR="00752A3E" w:rsidRPr="00DB33F6">
              <w:rPr>
                <w:rFonts w:ascii="Tahoma" w:hAnsi="Tahoma" w:cs="Tahoma"/>
                <w:b/>
                <w:bCs/>
              </w:rPr>
              <w:t>-range</w:t>
            </w:r>
            <w:r w:rsidRPr="00300C54">
              <w:rPr>
                <w:rFonts w:ascii="Tahoma" w:hAnsi="Tahoma" w:cs="Tahoma"/>
                <w:b/>
                <w:bCs/>
                <w:szCs w:val="20"/>
              </w:rPr>
              <w:t xml:space="preserve"> LiDAR senzoru: </w:t>
            </w:r>
            <w:r w:rsidRPr="00300C54">
              <w:rPr>
                <w:rFonts w:ascii="Tahoma" w:hAnsi="Tahoma" w:cs="Tahoma"/>
                <w:i/>
                <w:color w:val="FF0000"/>
                <w:szCs w:val="20"/>
                <w:highlight w:val="yellow"/>
              </w:rPr>
              <w:t>doplní účastník</w:t>
            </w:r>
            <w:r w:rsidRPr="00300C54">
              <w:rPr>
                <w:rFonts w:ascii="Tahoma" w:hAnsi="Tahoma" w:cs="Tahoma"/>
                <w:b/>
                <w:bCs/>
                <w:szCs w:val="20"/>
              </w:rPr>
              <w:t xml:space="preserve"> </w:t>
            </w:r>
          </w:p>
          <w:p w14:paraId="2CF5F254" w14:textId="3DF3E595" w:rsidR="00154432" w:rsidRPr="00300C54" w:rsidRDefault="00154432" w:rsidP="00154432">
            <w:pPr>
              <w:spacing w:before="120"/>
              <w:jc w:val="both"/>
              <w:rPr>
                <w:rFonts w:ascii="Tahoma" w:hAnsi="Tahoma" w:cs="Tahoma"/>
                <w:b/>
                <w:bCs/>
                <w:szCs w:val="20"/>
              </w:rPr>
            </w:pPr>
            <w:r w:rsidRPr="00300C54">
              <w:rPr>
                <w:rFonts w:ascii="Tahoma" w:hAnsi="Tahoma" w:cs="Tahoma"/>
                <w:b/>
                <w:bCs/>
                <w:szCs w:val="20"/>
              </w:rPr>
              <w:t xml:space="preserve">Přesné typové označení </w:t>
            </w:r>
            <w:r w:rsidR="006139C2">
              <w:rPr>
                <w:rFonts w:ascii="Tahoma" w:hAnsi="Tahoma" w:cs="Tahoma"/>
                <w:b/>
                <w:bCs/>
              </w:rPr>
              <w:t>360</w:t>
            </w:r>
            <w:r w:rsidR="006139C2" w:rsidRPr="00DB33F6">
              <w:rPr>
                <w:rFonts w:ascii="Tahoma" w:hAnsi="Tahoma" w:cs="Tahoma"/>
                <w:b/>
                <w:bCs/>
              </w:rPr>
              <w:t>°</w:t>
            </w:r>
            <w:r w:rsidR="006139C2">
              <w:rPr>
                <w:rFonts w:ascii="Tahoma" w:hAnsi="Tahoma" w:cs="Tahoma"/>
                <w:b/>
                <w:bCs/>
              </w:rPr>
              <w:t xml:space="preserve"> high </w:t>
            </w:r>
            <w:r w:rsidR="006139C2">
              <w:rPr>
                <w:rFonts w:ascii="Tahoma" w:hAnsi="Tahoma" w:cs="Tahoma"/>
                <w:b/>
                <w:szCs w:val="20"/>
              </w:rPr>
              <w:t>performance</w:t>
            </w:r>
            <w:r w:rsidR="006139C2">
              <w:rPr>
                <w:rFonts w:ascii="Tahoma" w:hAnsi="Tahoma" w:cs="Tahoma"/>
                <w:b/>
                <w:bCs/>
              </w:rPr>
              <w:t xml:space="preserve"> long</w:t>
            </w:r>
            <w:r w:rsidR="006139C2" w:rsidRPr="00DB33F6">
              <w:rPr>
                <w:rFonts w:ascii="Tahoma" w:hAnsi="Tahoma" w:cs="Tahoma"/>
                <w:b/>
                <w:bCs/>
              </w:rPr>
              <w:t>-range</w:t>
            </w:r>
            <w:r w:rsidRPr="00300C54">
              <w:rPr>
                <w:rFonts w:ascii="Tahoma" w:hAnsi="Tahoma" w:cs="Tahoma"/>
                <w:b/>
                <w:bCs/>
                <w:szCs w:val="20"/>
              </w:rPr>
              <w:t xml:space="preserve"> LiDAR senzoru:</w:t>
            </w:r>
            <w:r w:rsidR="00765C5C">
              <w:rPr>
                <w:rFonts w:ascii="Tahoma" w:hAnsi="Tahoma" w:cs="Tahoma"/>
                <w:b/>
                <w:bCs/>
                <w:szCs w:val="20"/>
              </w:rPr>
              <w:t xml:space="preserve"> </w:t>
            </w:r>
            <w:r w:rsidRPr="00300C54">
              <w:rPr>
                <w:rFonts w:ascii="Tahoma" w:hAnsi="Tahoma" w:cs="Tahoma"/>
                <w:i/>
                <w:color w:val="FF0000"/>
                <w:szCs w:val="20"/>
                <w:highlight w:val="yellow"/>
              </w:rPr>
              <w:t>doplní účastník</w:t>
            </w:r>
          </w:p>
          <w:p w14:paraId="6B8A6FDD" w14:textId="4B228CCA" w:rsidR="00F54DCF" w:rsidRPr="000E3592" w:rsidRDefault="00154432" w:rsidP="000E3592">
            <w:pPr>
              <w:spacing w:before="120"/>
              <w:jc w:val="both"/>
              <w:rPr>
                <w:rFonts w:ascii="Tahoma" w:hAnsi="Tahoma" w:cs="Tahoma"/>
                <w:b/>
                <w:szCs w:val="20"/>
              </w:rPr>
            </w:pPr>
            <w:r w:rsidRPr="00300C54">
              <w:rPr>
                <w:rFonts w:ascii="Tahoma" w:hAnsi="Tahoma" w:cs="Tahoma"/>
                <w:b/>
                <w:bCs/>
                <w:szCs w:val="20"/>
              </w:rPr>
              <w:t xml:space="preserve">Počet kusů: </w:t>
            </w:r>
            <w:r w:rsidRPr="00300C54">
              <w:rPr>
                <w:rFonts w:ascii="Tahoma" w:hAnsi="Tahoma" w:cs="Tahoma"/>
                <w:bCs/>
                <w:szCs w:val="20"/>
              </w:rPr>
              <w:tab/>
            </w:r>
            <w:r w:rsidR="002C182B">
              <w:rPr>
                <w:rFonts w:ascii="Tahoma" w:hAnsi="Tahoma" w:cs="Tahoma"/>
                <w:b/>
                <w:szCs w:val="20"/>
              </w:rPr>
              <w:t>2</w:t>
            </w:r>
          </w:p>
          <w:p w14:paraId="447EC206" w14:textId="400F9395" w:rsidR="006C10FF" w:rsidRPr="00D82240" w:rsidRDefault="008965C6" w:rsidP="006C10FF">
            <w:pPr>
              <w:spacing w:before="360"/>
              <w:jc w:val="both"/>
              <w:rPr>
                <w:rFonts w:ascii="Tahoma" w:hAnsi="Tahoma" w:cs="Tahoma"/>
                <w:b/>
                <w:szCs w:val="20"/>
              </w:rPr>
            </w:pPr>
            <w:r>
              <w:rPr>
                <w:rFonts w:ascii="Tahoma" w:hAnsi="Tahoma" w:cs="Tahoma"/>
                <w:b/>
                <w:bCs/>
              </w:rPr>
              <w:t>360</w:t>
            </w:r>
            <w:r w:rsidRPr="00DB33F6">
              <w:rPr>
                <w:rFonts w:ascii="Tahoma" w:hAnsi="Tahoma" w:cs="Tahoma"/>
                <w:b/>
                <w:bCs/>
              </w:rPr>
              <w:t>°</w:t>
            </w:r>
            <w:r>
              <w:rPr>
                <w:rFonts w:ascii="Tahoma" w:hAnsi="Tahoma" w:cs="Tahoma"/>
                <w:b/>
                <w:bCs/>
              </w:rPr>
              <w:t xml:space="preserve"> high </w:t>
            </w:r>
            <w:r>
              <w:rPr>
                <w:rFonts w:ascii="Tahoma" w:hAnsi="Tahoma" w:cs="Tahoma"/>
                <w:b/>
                <w:szCs w:val="20"/>
              </w:rPr>
              <w:t>performance</w:t>
            </w:r>
            <w:r w:rsidR="00F0388E">
              <w:rPr>
                <w:rFonts w:ascii="Tahoma" w:hAnsi="Tahoma" w:cs="Tahoma"/>
                <w:b/>
                <w:bCs/>
              </w:rPr>
              <w:t xml:space="preserve"> long</w:t>
            </w:r>
            <w:r w:rsidR="00F0388E" w:rsidRPr="00DB33F6">
              <w:rPr>
                <w:rFonts w:ascii="Tahoma" w:hAnsi="Tahoma" w:cs="Tahoma"/>
                <w:b/>
                <w:bCs/>
              </w:rPr>
              <w:t>-range LiDAR</w:t>
            </w:r>
            <w:r w:rsidR="00F0388E" w:rsidRPr="00300C54">
              <w:rPr>
                <w:rFonts w:ascii="Tahoma" w:hAnsi="Tahoma" w:cs="Tahoma"/>
                <w:b/>
                <w:bCs/>
              </w:rPr>
              <w:t xml:space="preserve"> sen</w:t>
            </w:r>
            <w:r w:rsidR="00F0388E">
              <w:rPr>
                <w:rFonts w:ascii="Tahoma" w:hAnsi="Tahoma" w:cs="Tahoma"/>
                <w:b/>
                <w:bCs/>
              </w:rPr>
              <w:t>zor</w:t>
            </w:r>
            <w:r w:rsidR="00F54DCF" w:rsidRPr="00300C54">
              <w:rPr>
                <w:rFonts w:ascii="Tahoma" w:hAnsi="Tahoma" w:cs="Tahoma"/>
                <w:b/>
                <w:bCs/>
                <w:szCs w:val="20"/>
              </w:rPr>
              <w:t xml:space="preserve"> </w:t>
            </w:r>
            <w:r w:rsidR="00F54DCF" w:rsidRPr="00300C54">
              <w:rPr>
                <w:rFonts w:ascii="Tahoma" w:hAnsi="Tahoma" w:cs="Tahoma"/>
                <w:b/>
                <w:szCs w:val="20"/>
              </w:rPr>
              <w:t>musí mít minimálně následující součásti a musí splňovat alespoň následující parametry</w:t>
            </w:r>
            <w:r w:rsidR="00F54DCF" w:rsidRPr="00300C54">
              <w:rPr>
                <w:rFonts w:ascii="Tahoma" w:hAnsi="Tahoma" w:cs="Tahoma"/>
                <w:b/>
                <w:bCs/>
                <w:szCs w:val="20"/>
              </w:rPr>
              <w:t>:</w:t>
            </w: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2809"/>
            </w:tblGrid>
            <w:tr w:rsidR="00827F2E" w:rsidRPr="001E5139" w14:paraId="45C08AAB" w14:textId="77777777" w:rsidTr="008435BD">
              <w:trPr>
                <w:trHeight w:val="454"/>
              </w:trPr>
              <w:tc>
                <w:tcPr>
                  <w:tcW w:w="34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DE62FD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280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C5B51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0E3592" w:rsidRPr="001E5139" w14:paraId="4C2DCC5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694AA20" w14:textId="6D86C4F3" w:rsidR="000E3592" w:rsidRPr="00770658" w:rsidRDefault="000E3592" w:rsidP="000E3592">
                  <w:pPr>
                    <w:autoSpaceDE w:val="0"/>
                    <w:autoSpaceDN w:val="0"/>
                    <w:adjustRightInd w:val="0"/>
                    <w:spacing w:after="0" w:line="240" w:lineRule="auto"/>
                    <w:rPr>
                      <w:rFonts w:ascii="Tahoma" w:eastAsia="Calibri" w:hAnsi="Tahoma" w:cs="Tahoma"/>
                      <w:szCs w:val="20"/>
                      <w:lang w:eastAsia="en-US"/>
                    </w:rPr>
                  </w:pPr>
                  <w:r w:rsidRPr="00C868F0">
                    <w:rPr>
                      <w:rFonts w:ascii="Tahoma" w:eastAsia="Calibri" w:hAnsi="Tahoma" w:cs="Tahoma"/>
                      <w:szCs w:val="20"/>
                      <w:lang w:eastAsia="en-US"/>
                    </w:rPr>
                    <w:t>Dosah měření (při odrazivosti 10 %)</w:t>
                  </w:r>
                </w:p>
              </w:tc>
              <w:tc>
                <w:tcPr>
                  <w:tcW w:w="2809" w:type="dxa"/>
                  <w:tcBorders>
                    <w:top w:val="single" w:sz="4" w:space="0" w:color="000000"/>
                    <w:left w:val="single" w:sz="4" w:space="0" w:color="000000"/>
                    <w:bottom w:val="single" w:sz="4" w:space="0" w:color="000000"/>
                    <w:right w:val="single" w:sz="4" w:space="0" w:color="000000"/>
                  </w:tcBorders>
                  <w:vAlign w:val="center"/>
                </w:tcPr>
                <w:p w14:paraId="104F459A" w14:textId="663E812E"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hAnsi="Tahoma" w:cs="Tahoma"/>
                      <w:szCs w:val="20"/>
                    </w:rPr>
                    <w:t xml:space="preserve"> min. </w:t>
                  </w:r>
                  <w:r>
                    <w:rPr>
                      <w:rFonts w:ascii="Tahoma" w:hAnsi="Tahoma" w:cs="Tahoma"/>
                      <w:szCs w:val="20"/>
                    </w:rPr>
                    <w:t>20</w:t>
                  </w:r>
                  <w:r w:rsidRPr="00C868F0">
                    <w:rPr>
                      <w:rFonts w:ascii="Tahoma" w:hAnsi="Tahoma" w:cs="Tahoma"/>
                      <w:szCs w:val="20"/>
                    </w:rPr>
                    <w:t>0 m</w:t>
                  </w:r>
                </w:p>
              </w:tc>
            </w:tr>
            <w:tr w:rsidR="000E3592" w:rsidRPr="001E5139" w14:paraId="022C651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405ADBB" w14:textId="06EEB8ED"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lastRenderedPageBreak/>
                    <w:t>Zorné pole (vodorovně x svisle)</w:t>
                  </w:r>
                </w:p>
              </w:tc>
              <w:tc>
                <w:tcPr>
                  <w:tcW w:w="2809" w:type="dxa"/>
                  <w:tcBorders>
                    <w:top w:val="single" w:sz="4" w:space="0" w:color="000000"/>
                    <w:left w:val="single" w:sz="4" w:space="0" w:color="000000"/>
                    <w:bottom w:val="single" w:sz="4" w:space="0" w:color="000000"/>
                    <w:right w:val="single" w:sz="4" w:space="0" w:color="000000"/>
                  </w:tcBorders>
                  <w:vAlign w:val="center"/>
                </w:tcPr>
                <w:p w14:paraId="38E69D46" w14:textId="0F390F34" w:rsidR="000E3592" w:rsidRPr="00770658" w:rsidRDefault="000E3592" w:rsidP="000E3592">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36</w:t>
                  </w:r>
                  <w:r w:rsidRPr="00C868F0">
                    <w:rPr>
                      <w:rFonts w:ascii="Tahoma" w:eastAsia="Calibri" w:hAnsi="Tahoma" w:cs="Tahoma"/>
                      <w:szCs w:val="20"/>
                      <w:lang w:eastAsia="en-US"/>
                    </w:rPr>
                    <w:t>0°x</w:t>
                  </w:r>
                  <w:r>
                    <w:rPr>
                      <w:rFonts w:ascii="Tahoma" w:eastAsia="Calibri" w:hAnsi="Tahoma" w:cs="Tahoma"/>
                      <w:szCs w:val="20"/>
                      <w:lang w:eastAsia="en-US"/>
                    </w:rPr>
                    <w:t>40</w:t>
                  </w:r>
                  <w:r w:rsidRPr="00C868F0">
                    <w:rPr>
                      <w:rFonts w:ascii="Tahoma" w:eastAsia="Calibri" w:hAnsi="Tahoma" w:cs="Tahoma"/>
                      <w:szCs w:val="20"/>
                      <w:lang w:eastAsia="en-US"/>
                    </w:rPr>
                    <w:t>°</w:t>
                  </w:r>
                </w:p>
              </w:tc>
            </w:tr>
            <w:tr w:rsidR="000E3592" w:rsidRPr="001E5139" w14:paraId="743428E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E0075" w14:textId="1B08ECB9"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Hmotnost</w:t>
                  </w:r>
                  <w:r>
                    <w:rPr>
                      <w:rFonts w:ascii="Tahoma" w:eastAsia="Calibri" w:hAnsi="Tahoma" w:cs="Tahoma"/>
                      <w:szCs w:val="20"/>
                      <w:lang w:eastAsia="en-US"/>
                    </w:rPr>
                    <w:t xml:space="preserve"> (pouze senzor)</w:t>
                  </w:r>
                </w:p>
              </w:tc>
              <w:tc>
                <w:tcPr>
                  <w:tcW w:w="2809" w:type="dxa"/>
                  <w:tcBorders>
                    <w:top w:val="single" w:sz="4" w:space="0" w:color="000000"/>
                    <w:left w:val="single" w:sz="4" w:space="0" w:color="000000"/>
                    <w:bottom w:val="single" w:sz="4" w:space="0" w:color="000000"/>
                    <w:right w:val="single" w:sz="4" w:space="0" w:color="000000"/>
                  </w:tcBorders>
                  <w:vAlign w:val="center"/>
                </w:tcPr>
                <w:p w14:paraId="0BD48D0F" w14:textId="406E3CD7"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hAnsi="Tahoma" w:cs="Tahoma"/>
                      <w:color w:val="000000"/>
                      <w:szCs w:val="20"/>
                    </w:rPr>
                    <w:t>&lt;</w:t>
                  </w:r>
                  <w:r>
                    <w:rPr>
                      <w:rFonts w:ascii="Tahoma" w:hAnsi="Tahoma" w:cs="Tahoma"/>
                      <w:color w:val="000000"/>
                      <w:szCs w:val="20"/>
                    </w:rPr>
                    <w:t>24</w:t>
                  </w:r>
                  <w:r w:rsidRPr="00C868F0">
                    <w:rPr>
                      <w:rFonts w:ascii="Tahoma" w:hAnsi="Tahoma" w:cs="Tahoma"/>
                      <w:color w:val="000000"/>
                      <w:szCs w:val="20"/>
                    </w:rPr>
                    <w:t>00 g</w:t>
                  </w:r>
                </w:p>
              </w:tc>
            </w:tr>
            <w:tr w:rsidR="000E3592" w:rsidRPr="001E5139" w14:paraId="29F376D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012F9F2" w14:textId="6020D075"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Spotřeba energie (nominální)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430B777B" w14:textId="65E9F5DD"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&lt;</w:t>
                  </w:r>
                  <w:r>
                    <w:rPr>
                      <w:rFonts w:ascii="Tahoma" w:eastAsia="Calibri" w:hAnsi="Tahoma" w:cs="Tahoma"/>
                      <w:szCs w:val="20"/>
                      <w:lang w:eastAsia="en-US"/>
                    </w:rPr>
                    <w:t>30</w:t>
                  </w:r>
                  <w:r w:rsidRPr="00C868F0">
                    <w:rPr>
                      <w:rFonts w:ascii="Tahoma" w:eastAsia="Calibri" w:hAnsi="Tahoma" w:cs="Tahoma"/>
                      <w:szCs w:val="20"/>
                      <w:lang w:eastAsia="en-US"/>
                    </w:rPr>
                    <w:t xml:space="preserve"> W</w:t>
                  </w:r>
                </w:p>
              </w:tc>
            </w:tr>
            <w:tr w:rsidR="000E3592" w:rsidRPr="001E5139" w14:paraId="68C08AF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3B334" w14:textId="5B8A0590"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Počet bodů za sekundu (Single Return)</w:t>
                  </w:r>
                </w:p>
              </w:tc>
              <w:tc>
                <w:tcPr>
                  <w:tcW w:w="2809" w:type="dxa"/>
                  <w:tcBorders>
                    <w:top w:val="single" w:sz="4" w:space="0" w:color="000000"/>
                    <w:left w:val="single" w:sz="4" w:space="0" w:color="000000"/>
                    <w:bottom w:val="single" w:sz="4" w:space="0" w:color="000000"/>
                    <w:right w:val="single" w:sz="4" w:space="0" w:color="000000"/>
                  </w:tcBorders>
                  <w:vAlign w:val="center"/>
                </w:tcPr>
                <w:p w14:paraId="009ED791" w14:textId="59043CD4"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 xml:space="preserve">min. </w:t>
                  </w:r>
                  <w:r>
                    <w:rPr>
                      <w:rFonts w:ascii="Tahoma" w:eastAsia="Calibri" w:hAnsi="Tahoma" w:cs="Tahoma"/>
                      <w:szCs w:val="20"/>
                      <w:lang w:eastAsia="en-US"/>
                    </w:rPr>
                    <w:t>3</w:t>
                  </w:r>
                  <w:r w:rsidRPr="00C868F0">
                    <w:rPr>
                      <w:rFonts w:ascii="Tahoma" w:eastAsia="Calibri" w:hAnsi="Tahoma" w:cs="Tahoma"/>
                      <w:szCs w:val="20"/>
                      <w:lang w:eastAsia="en-US"/>
                    </w:rPr>
                    <w:t> </w:t>
                  </w:r>
                  <w:r>
                    <w:rPr>
                      <w:rFonts w:ascii="Tahoma" w:eastAsia="Calibri" w:hAnsi="Tahoma" w:cs="Tahoma"/>
                      <w:szCs w:val="20"/>
                      <w:lang w:eastAsia="en-US"/>
                    </w:rPr>
                    <w:t>4</w:t>
                  </w:r>
                  <w:r w:rsidRPr="00C868F0">
                    <w:rPr>
                      <w:rFonts w:ascii="Tahoma" w:eastAsia="Calibri" w:hAnsi="Tahoma" w:cs="Tahoma"/>
                      <w:szCs w:val="20"/>
                      <w:lang w:eastAsia="en-US"/>
                    </w:rPr>
                    <w:t xml:space="preserve">00 000 </w:t>
                  </w:r>
                  <w:r>
                    <w:rPr>
                      <w:rFonts w:ascii="Tahoma" w:eastAsia="Calibri" w:hAnsi="Tahoma" w:cs="Tahoma"/>
                      <w:szCs w:val="20"/>
                      <w:lang w:eastAsia="en-US"/>
                    </w:rPr>
                    <w:t>bodů</w:t>
                  </w:r>
                  <w:r w:rsidRPr="00C868F0">
                    <w:rPr>
                      <w:rFonts w:ascii="Tahoma" w:eastAsia="Calibri" w:hAnsi="Tahoma" w:cs="Tahoma"/>
                      <w:szCs w:val="20"/>
                      <w:lang w:eastAsia="en-US"/>
                    </w:rPr>
                    <w:t>/s</w:t>
                  </w:r>
                </w:p>
              </w:tc>
            </w:tr>
            <w:tr w:rsidR="000E3592" w:rsidRPr="001E5139" w14:paraId="7D1AB270"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D9F6BBD" w14:textId="129E70DA"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Snímkovací frekvence</w:t>
                  </w:r>
                  <w:r>
                    <w:rPr>
                      <w:rFonts w:ascii="Tahoma" w:eastAsia="Calibri" w:hAnsi="Tahoma" w:cs="Tahoma"/>
                      <w:szCs w:val="20"/>
                      <w:lang w:eastAsia="en-US"/>
                    </w:rPr>
                    <w:t xml:space="preserve"> (nastavitelná)</w:t>
                  </w:r>
                </w:p>
              </w:tc>
              <w:tc>
                <w:tcPr>
                  <w:tcW w:w="2809" w:type="dxa"/>
                  <w:tcBorders>
                    <w:top w:val="single" w:sz="4" w:space="0" w:color="000000"/>
                    <w:left w:val="single" w:sz="4" w:space="0" w:color="000000"/>
                    <w:bottom w:val="single" w:sz="4" w:space="0" w:color="000000"/>
                    <w:right w:val="single" w:sz="4" w:space="0" w:color="000000"/>
                  </w:tcBorders>
                  <w:vAlign w:val="center"/>
                </w:tcPr>
                <w:p w14:paraId="27F50056" w14:textId="635C1AE2"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hAnsi="Tahoma" w:cs="Tahoma"/>
                      <w:szCs w:val="20"/>
                    </w:rPr>
                    <w:t>10 Hz/20 Hz</w:t>
                  </w:r>
                </w:p>
              </w:tc>
            </w:tr>
            <w:tr w:rsidR="000E3592" w:rsidRPr="001E5139" w14:paraId="2B65D83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43C72AB" w14:textId="5F803913"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Provozní napětí</w:t>
                  </w:r>
                </w:p>
              </w:tc>
              <w:tc>
                <w:tcPr>
                  <w:tcW w:w="2809" w:type="dxa"/>
                  <w:tcBorders>
                    <w:top w:val="single" w:sz="4" w:space="0" w:color="000000"/>
                    <w:left w:val="single" w:sz="4" w:space="0" w:color="000000"/>
                    <w:bottom w:val="single" w:sz="4" w:space="0" w:color="000000"/>
                    <w:right w:val="single" w:sz="4" w:space="0" w:color="000000"/>
                  </w:tcBorders>
                  <w:vAlign w:val="center"/>
                </w:tcPr>
                <w:p w14:paraId="1E07C6E4" w14:textId="551A7A19" w:rsidR="000E3592" w:rsidRPr="00770658" w:rsidRDefault="000E3592" w:rsidP="000E3592">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min. 9-</w:t>
                  </w:r>
                  <w:r>
                    <w:rPr>
                      <w:rFonts w:ascii="Tahoma" w:eastAsia="Calibri" w:hAnsi="Tahoma" w:cs="Tahoma"/>
                      <w:szCs w:val="20"/>
                      <w:lang w:eastAsia="en-US"/>
                    </w:rPr>
                    <w:t>32</w:t>
                  </w:r>
                  <w:r w:rsidRPr="00C868F0">
                    <w:rPr>
                      <w:rFonts w:ascii="Tahoma" w:eastAsia="Calibri" w:hAnsi="Tahoma" w:cs="Tahoma"/>
                      <w:szCs w:val="20"/>
                      <w:lang w:eastAsia="en-US"/>
                    </w:rPr>
                    <w:t xml:space="preserve"> V</w:t>
                  </w:r>
                </w:p>
              </w:tc>
            </w:tr>
            <w:tr w:rsidR="000E3592" w:rsidRPr="001E5139" w14:paraId="4F76F95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D24A971" w14:textId="73CAF602"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Oblast použití</w:t>
                  </w:r>
                </w:p>
              </w:tc>
              <w:tc>
                <w:tcPr>
                  <w:tcW w:w="2809" w:type="dxa"/>
                  <w:tcBorders>
                    <w:top w:val="single" w:sz="4" w:space="0" w:color="000000"/>
                    <w:left w:val="single" w:sz="4" w:space="0" w:color="000000"/>
                    <w:bottom w:val="single" w:sz="4" w:space="0" w:color="000000"/>
                    <w:right w:val="single" w:sz="4" w:space="0" w:color="000000"/>
                  </w:tcBorders>
                  <w:vAlign w:val="center"/>
                </w:tcPr>
                <w:p w14:paraId="028550BC" w14:textId="4C4C9E44" w:rsidR="000E3592" w:rsidRPr="00770658" w:rsidRDefault="000E3592" w:rsidP="000E3592">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automobilový průmysl</w:t>
                  </w:r>
                </w:p>
              </w:tc>
            </w:tr>
            <w:tr w:rsidR="000E3592" w:rsidRPr="001E5139" w14:paraId="609F2CB7"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2249400D" w14:textId="32607424"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Počet kanálů</w:t>
                  </w:r>
                </w:p>
              </w:tc>
              <w:tc>
                <w:tcPr>
                  <w:tcW w:w="2809" w:type="dxa"/>
                  <w:tcBorders>
                    <w:top w:val="single" w:sz="4" w:space="0" w:color="000000"/>
                    <w:left w:val="single" w:sz="4" w:space="0" w:color="000000"/>
                    <w:bottom w:val="single" w:sz="4" w:space="0" w:color="000000"/>
                    <w:right w:val="single" w:sz="4" w:space="0" w:color="000000"/>
                  </w:tcBorders>
                  <w:vAlign w:val="center"/>
                </w:tcPr>
                <w:p w14:paraId="6F2B0657" w14:textId="39544FF6"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 xml:space="preserve">min. 128 </w:t>
                  </w:r>
                </w:p>
              </w:tc>
            </w:tr>
            <w:tr w:rsidR="000E3592" w:rsidRPr="001E5139" w14:paraId="56A8168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55836516" w14:textId="728C63C2"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Provozní teplota</w:t>
                  </w:r>
                </w:p>
              </w:tc>
              <w:tc>
                <w:tcPr>
                  <w:tcW w:w="2809" w:type="dxa"/>
                  <w:tcBorders>
                    <w:top w:val="single" w:sz="4" w:space="0" w:color="000000"/>
                    <w:left w:val="single" w:sz="4" w:space="0" w:color="000000"/>
                    <w:bottom w:val="single" w:sz="4" w:space="0" w:color="000000"/>
                    <w:right w:val="single" w:sz="4" w:space="0" w:color="000000"/>
                  </w:tcBorders>
                  <w:vAlign w:val="center"/>
                </w:tcPr>
                <w:p w14:paraId="2CC9D975" w14:textId="0EDC100D" w:rsidR="000E3592" w:rsidRPr="00770658" w:rsidRDefault="000E3592" w:rsidP="000E3592">
                  <w:pPr>
                    <w:pStyle w:val="Odstavecseseznamem"/>
                    <w:keepLines/>
                    <w:spacing w:after="0" w:line="240" w:lineRule="auto"/>
                    <w:ind w:left="0"/>
                    <w:jc w:val="center"/>
                    <w:rPr>
                      <w:rFonts w:ascii="Tahoma" w:hAnsi="Tahoma" w:cs="Tahoma"/>
                      <w:szCs w:val="20"/>
                    </w:rPr>
                  </w:pPr>
                  <w:r w:rsidRPr="00C868F0">
                    <w:rPr>
                      <w:rFonts w:ascii="Tahoma" w:eastAsia="Calibri" w:hAnsi="Tahoma" w:cs="Tahoma"/>
                      <w:szCs w:val="20"/>
                      <w:lang w:eastAsia="en-US"/>
                    </w:rPr>
                    <w:t>min. –40 °C až +</w:t>
                  </w:r>
                  <w:r>
                    <w:rPr>
                      <w:rFonts w:ascii="Tahoma" w:eastAsia="Calibri" w:hAnsi="Tahoma" w:cs="Tahoma"/>
                      <w:szCs w:val="20"/>
                      <w:lang w:eastAsia="en-US"/>
                    </w:rPr>
                    <w:t>7</w:t>
                  </w:r>
                  <w:r w:rsidRPr="00C868F0">
                    <w:rPr>
                      <w:rFonts w:ascii="Tahoma" w:eastAsia="Calibri" w:hAnsi="Tahoma" w:cs="Tahoma"/>
                      <w:szCs w:val="20"/>
                      <w:lang w:eastAsia="en-US"/>
                    </w:rPr>
                    <w:t xml:space="preserve">5 °C </w:t>
                  </w:r>
                </w:p>
              </w:tc>
            </w:tr>
            <w:tr w:rsidR="000E3592" w:rsidRPr="001E5139" w14:paraId="0BA9D78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974F54A" w14:textId="2B607EE4"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Synchronizace</w:t>
                  </w:r>
                </w:p>
              </w:tc>
              <w:tc>
                <w:tcPr>
                  <w:tcW w:w="2809" w:type="dxa"/>
                  <w:tcBorders>
                    <w:top w:val="single" w:sz="4" w:space="0" w:color="000000"/>
                    <w:left w:val="single" w:sz="4" w:space="0" w:color="000000"/>
                    <w:bottom w:val="single" w:sz="4" w:space="0" w:color="000000"/>
                    <w:right w:val="single" w:sz="4" w:space="0" w:color="000000"/>
                  </w:tcBorders>
                  <w:vAlign w:val="center"/>
                </w:tcPr>
                <w:p w14:paraId="66F2CCDB" w14:textId="2FF0C533" w:rsidR="000E3592" w:rsidRPr="007415B6" w:rsidRDefault="000E3592" w:rsidP="000E3592">
                  <w:pPr>
                    <w:pStyle w:val="Odstavecseseznamem"/>
                    <w:keepLines/>
                    <w:spacing w:after="0" w:line="240" w:lineRule="auto"/>
                    <w:ind w:left="0"/>
                    <w:jc w:val="center"/>
                    <w:rPr>
                      <w:rFonts w:ascii="Tahoma" w:hAnsi="Tahoma" w:cs="Tahoma"/>
                      <w:szCs w:val="20"/>
                    </w:rPr>
                  </w:pPr>
                  <w:r w:rsidRPr="00F064A8">
                    <w:rPr>
                      <w:rFonts w:ascii="Tahoma" w:eastAsia="Calibri" w:hAnsi="Tahoma" w:cs="Tahoma"/>
                      <w:szCs w:val="20"/>
                      <w:lang w:eastAsia="en-US"/>
                    </w:rPr>
                    <w:t>PTP (IEEE 1588 nebo 802.1AS)</w:t>
                  </w:r>
                </w:p>
              </w:tc>
            </w:tr>
            <w:tr w:rsidR="000E3592" w:rsidRPr="001E5139" w14:paraId="1A6F2C3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DBD69ED" w14:textId="42C9FD3C" w:rsidR="000E3592" w:rsidRPr="00770658" w:rsidRDefault="000E3592" w:rsidP="000E3592">
                  <w:pPr>
                    <w:pStyle w:val="Odstavecseseznamem"/>
                    <w:keepLines/>
                    <w:spacing w:after="0" w:line="240" w:lineRule="auto"/>
                    <w:ind w:left="0"/>
                    <w:rPr>
                      <w:rFonts w:ascii="Tahoma" w:eastAsia="Calibri" w:hAnsi="Tahoma" w:cs="Tahoma"/>
                      <w:szCs w:val="20"/>
                      <w:highlight w:val="yellow"/>
                      <w:lang w:eastAsia="en-US"/>
                    </w:rPr>
                  </w:pPr>
                  <w:r w:rsidRPr="00C868F0">
                    <w:rPr>
                      <w:rFonts w:ascii="Tahoma" w:eastAsia="Calibri" w:hAnsi="Tahoma" w:cs="Tahoma"/>
                      <w:szCs w:val="20"/>
                      <w:lang w:eastAsia="en-US"/>
                    </w:rPr>
                    <w:t>Třída laseru</w:t>
                  </w:r>
                </w:p>
              </w:tc>
              <w:tc>
                <w:tcPr>
                  <w:tcW w:w="2809" w:type="dxa"/>
                  <w:tcBorders>
                    <w:top w:val="single" w:sz="4" w:space="0" w:color="000000"/>
                    <w:left w:val="single" w:sz="4" w:space="0" w:color="000000"/>
                    <w:bottom w:val="single" w:sz="4" w:space="0" w:color="000000"/>
                    <w:right w:val="single" w:sz="4" w:space="0" w:color="000000"/>
                  </w:tcBorders>
                  <w:vAlign w:val="center"/>
                </w:tcPr>
                <w:p w14:paraId="36955874" w14:textId="5A04BA1E" w:rsidR="000E3592" w:rsidRPr="00770658" w:rsidRDefault="000E3592" w:rsidP="000E3592">
                  <w:pPr>
                    <w:pStyle w:val="Odstavecseseznamem"/>
                    <w:keepLines/>
                    <w:spacing w:after="0" w:line="240" w:lineRule="auto"/>
                    <w:ind w:left="0"/>
                    <w:jc w:val="center"/>
                    <w:rPr>
                      <w:rFonts w:ascii="Tahoma" w:hAnsi="Tahoma" w:cs="Tahoma"/>
                      <w:szCs w:val="20"/>
                      <w:highlight w:val="yellow"/>
                    </w:rPr>
                  </w:pPr>
                  <w:r w:rsidRPr="00C868F0">
                    <w:rPr>
                      <w:rFonts w:ascii="Tahoma" w:eastAsia="Calibri" w:hAnsi="Tahoma" w:cs="Tahoma"/>
                      <w:szCs w:val="20"/>
                      <w:lang w:eastAsia="en-US"/>
                    </w:rPr>
                    <w:t>třída 1 – bezpečný pro oči</w:t>
                  </w:r>
                </w:p>
              </w:tc>
            </w:tr>
            <w:tr w:rsidR="000E3592" w:rsidRPr="001E5139" w14:paraId="7FD5C269"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5FF034E" w14:textId="0264EA24" w:rsidR="000E3592" w:rsidRPr="00770658" w:rsidRDefault="000E3592" w:rsidP="000E3592">
                  <w:pPr>
                    <w:pStyle w:val="Odstavecseseznamem"/>
                    <w:keepLines/>
                    <w:spacing w:after="0" w:line="240" w:lineRule="auto"/>
                    <w:ind w:left="0"/>
                    <w:rPr>
                      <w:rFonts w:ascii="Tahoma" w:eastAsia="Calibri" w:hAnsi="Tahoma" w:cs="Tahoma"/>
                      <w:szCs w:val="20"/>
                      <w:highlight w:val="yellow"/>
                      <w:lang w:eastAsia="en-US"/>
                    </w:rPr>
                  </w:pPr>
                  <w:r>
                    <w:rPr>
                      <w:rFonts w:ascii="Tahoma" w:eastAsia="Calibri" w:hAnsi="Tahoma" w:cs="Tahoma"/>
                      <w:szCs w:val="20"/>
                      <w:lang w:eastAsia="en-US"/>
                    </w:rPr>
                    <w:t>Výstupní data pro každý bod</w:t>
                  </w:r>
                </w:p>
              </w:tc>
              <w:tc>
                <w:tcPr>
                  <w:tcW w:w="2809" w:type="dxa"/>
                  <w:tcBorders>
                    <w:top w:val="single" w:sz="4" w:space="0" w:color="000000"/>
                    <w:left w:val="single" w:sz="4" w:space="0" w:color="000000"/>
                    <w:bottom w:val="single" w:sz="4" w:space="0" w:color="000000"/>
                    <w:right w:val="single" w:sz="4" w:space="0" w:color="000000"/>
                  </w:tcBorders>
                  <w:vAlign w:val="center"/>
                </w:tcPr>
                <w:p w14:paraId="132EA752" w14:textId="7477275D" w:rsidR="000E3592" w:rsidRPr="00770658" w:rsidRDefault="000E3592" w:rsidP="000E3592">
                  <w:pPr>
                    <w:pStyle w:val="Odstavecseseznamem"/>
                    <w:keepLines/>
                    <w:spacing w:after="0" w:line="240" w:lineRule="auto"/>
                    <w:ind w:left="0"/>
                    <w:jc w:val="center"/>
                    <w:rPr>
                      <w:rFonts w:ascii="Tahoma" w:hAnsi="Tahoma" w:cs="Tahoma"/>
                      <w:szCs w:val="20"/>
                      <w:highlight w:val="yellow"/>
                    </w:rPr>
                  </w:pPr>
                  <w:r w:rsidRPr="00C868F0">
                    <w:rPr>
                      <w:rFonts w:ascii="Tahoma" w:eastAsia="Calibri" w:hAnsi="Tahoma" w:cs="Tahoma"/>
                      <w:szCs w:val="20"/>
                      <w:lang w:eastAsia="en-US"/>
                    </w:rPr>
                    <w:t>vzdálenost, azimutální úhel a reflektivita</w:t>
                  </w:r>
                </w:p>
              </w:tc>
            </w:tr>
            <w:tr w:rsidR="000E3592" w:rsidRPr="001E5139" w14:paraId="1FE6DB9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46903D3D" w14:textId="1A2E1526"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Přesnost měření vzdálenosti</w:t>
                  </w:r>
                </w:p>
              </w:tc>
              <w:tc>
                <w:tcPr>
                  <w:tcW w:w="2809" w:type="dxa"/>
                  <w:tcBorders>
                    <w:top w:val="single" w:sz="4" w:space="0" w:color="000000"/>
                    <w:left w:val="single" w:sz="4" w:space="0" w:color="000000"/>
                    <w:bottom w:val="single" w:sz="4" w:space="0" w:color="000000"/>
                    <w:right w:val="single" w:sz="4" w:space="0" w:color="000000"/>
                  </w:tcBorders>
                  <w:vAlign w:val="center"/>
                </w:tcPr>
                <w:p w14:paraId="268A3A2F" w14:textId="74EE0EAB" w:rsidR="000E3592" w:rsidRPr="00770658" w:rsidRDefault="000E3592" w:rsidP="000E3592">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max. ±</w:t>
                  </w:r>
                  <w:r>
                    <w:rPr>
                      <w:rFonts w:ascii="Tahoma" w:eastAsia="Calibri" w:hAnsi="Tahoma" w:cs="Tahoma"/>
                      <w:szCs w:val="20"/>
                      <w:lang w:eastAsia="en-US"/>
                    </w:rPr>
                    <w:t>3</w:t>
                  </w:r>
                  <w:r w:rsidRPr="00C868F0">
                    <w:rPr>
                      <w:rFonts w:ascii="Tahoma" w:eastAsia="Calibri" w:hAnsi="Tahoma" w:cs="Tahoma"/>
                      <w:szCs w:val="20"/>
                      <w:lang w:eastAsia="en-US"/>
                    </w:rPr>
                    <w:t xml:space="preserve"> cm</w:t>
                  </w:r>
                </w:p>
              </w:tc>
            </w:tr>
            <w:tr w:rsidR="000E3592" w:rsidRPr="001E5139" w14:paraId="2DA6842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6820FE1" w14:textId="6BB5BB57" w:rsidR="000E3592" w:rsidRPr="00770658" w:rsidRDefault="000E3592" w:rsidP="000E3592">
                  <w:pPr>
                    <w:pStyle w:val="Odstavecseseznamem"/>
                    <w:keepLines/>
                    <w:spacing w:after="0" w:line="240" w:lineRule="auto"/>
                    <w:ind w:left="0"/>
                    <w:rPr>
                      <w:rFonts w:ascii="Tahoma" w:eastAsia="Calibri" w:hAnsi="Tahoma" w:cs="Tahoma"/>
                      <w:szCs w:val="20"/>
                      <w:lang w:eastAsia="en-US"/>
                    </w:rPr>
                  </w:pPr>
                  <w:r w:rsidRPr="00C868F0">
                    <w:rPr>
                      <w:rFonts w:ascii="Tahoma" w:eastAsia="Calibri" w:hAnsi="Tahoma" w:cs="Tahoma"/>
                      <w:szCs w:val="20"/>
                      <w:lang w:eastAsia="en-US"/>
                    </w:rPr>
                    <w:t>Stupeň krytí</w:t>
                  </w:r>
                </w:p>
              </w:tc>
              <w:tc>
                <w:tcPr>
                  <w:tcW w:w="2809" w:type="dxa"/>
                  <w:tcBorders>
                    <w:top w:val="single" w:sz="4" w:space="0" w:color="000000"/>
                    <w:left w:val="single" w:sz="4" w:space="0" w:color="000000"/>
                    <w:bottom w:val="single" w:sz="4" w:space="0" w:color="000000"/>
                    <w:right w:val="single" w:sz="4" w:space="0" w:color="000000"/>
                  </w:tcBorders>
                  <w:vAlign w:val="center"/>
                </w:tcPr>
                <w:p w14:paraId="76A83281" w14:textId="35E0F74F" w:rsidR="000E3592" w:rsidRPr="00770658" w:rsidRDefault="000E3592" w:rsidP="000E3592">
                  <w:pPr>
                    <w:pStyle w:val="Odstavecseseznamem"/>
                    <w:keepLines/>
                    <w:spacing w:after="0" w:line="240" w:lineRule="auto"/>
                    <w:ind w:left="0"/>
                    <w:jc w:val="center"/>
                    <w:rPr>
                      <w:rFonts w:ascii="Tahoma" w:eastAsia="Calibri" w:hAnsi="Tahoma" w:cs="Tahoma"/>
                      <w:szCs w:val="20"/>
                      <w:lang w:eastAsia="en-US"/>
                    </w:rPr>
                  </w:pPr>
                  <w:r w:rsidRPr="00C868F0">
                    <w:rPr>
                      <w:rFonts w:ascii="Tahoma" w:eastAsia="Calibri" w:hAnsi="Tahoma" w:cs="Tahoma"/>
                      <w:szCs w:val="20"/>
                      <w:lang w:eastAsia="en-US"/>
                    </w:rPr>
                    <w:t>min. IP6K7</w:t>
                  </w:r>
                </w:p>
              </w:tc>
            </w:tr>
          </w:tbl>
          <w:p w14:paraId="7053EA5F" w14:textId="77777777" w:rsidR="006C10FF" w:rsidRDefault="006C10FF" w:rsidP="0042253C">
            <w:pPr>
              <w:spacing w:before="120"/>
              <w:rPr>
                <w:rFonts w:ascii="Tahoma" w:hAnsi="Tahoma" w:cs="Tahoma"/>
                <w:szCs w:val="20"/>
              </w:rPr>
            </w:pPr>
          </w:p>
        </w:tc>
        <w:tc>
          <w:tcPr>
            <w:tcW w:w="6784" w:type="dxa"/>
          </w:tcPr>
          <w:p w14:paraId="54127157" w14:textId="3268DD91" w:rsidR="00BF21CD" w:rsidRPr="008230CB" w:rsidRDefault="00BF21CD" w:rsidP="00BF21CD">
            <w:pPr>
              <w:spacing w:before="120"/>
              <w:rPr>
                <w:rFonts w:ascii="Tahoma" w:hAnsi="Tahoma" w:cs="Tahoma"/>
                <w:szCs w:val="20"/>
              </w:rPr>
            </w:pPr>
            <w:r>
              <w:rPr>
                <w:rFonts w:ascii="Tahoma" w:hAnsi="Tahoma" w:cs="Tahoma"/>
                <w:szCs w:val="20"/>
                <w:lang w:val="en-GB"/>
              </w:rPr>
              <w:lastRenderedPageBreak/>
              <w:t>Annex 1 - Technical Specification</w:t>
            </w:r>
          </w:p>
          <w:p w14:paraId="6292EEDF" w14:textId="77777777" w:rsidR="00BF21CD" w:rsidRPr="000B7412" w:rsidRDefault="00BF21CD" w:rsidP="00BF21CD">
            <w:pPr>
              <w:spacing w:before="120" w:after="0" w:line="240" w:lineRule="auto"/>
              <w:rPr>
                <w:rFonts w:ascii="Tahoma" w:hAnsi="Tahoma" w:cs="Tahoma"/>
                <w:i/>
                <w:iCs/>
                <w:szCs w:val="20"/>
              </w:rPr>
            </w:pPr>
          </w:p>
          <w:p w14:paraId="7EA240FF" w14:textId="77777777" w:rsidR="00827F2E" w:rsidRDefault="00827F2E" w:rsidP="00BF21CD">
            <w:pPr>
              <w:spacing w:before="120" w:after="0" w:line="240" w:lineRule="auto"/>
              <w:jc w:val="center"/>
              <w:rPr>
                <w:rFonts w:ascii="Tahoma" w:hAnsi="Tahoma" w:cs="Tahoma"/>
                <w:b/>
                <w:bCs/>
                <w:sz w:val="24"/>
                <w:szCs w:val="20"/>
                <w:lang w:val="en-GB"/>
              </w:rPr>
            </w:pPr>
          </w:p>
          <w:p w14:paraId="39E2B9CD" w14:textId="3A022069" w:rsidR="00BF21CD" w:rsidRDefault="00BF21CD" w:rsidP="00BF21CD">
            <w:pPr>
              <w:spacing w:before="120" w:after="0" w:line="240" w:lineRule="auto"/>
              <w:jc w:val="center"/>
              <w:rPr>
                <w:rFonts w:ascii="Tahoma" w:hAnsi="Tahoma" w:cs="Tahoma"/>
                <w:b/>
                <w:sz w:val="24"/>
                <w:szCs w:val="20"/>
              </w:rPr>
            </w:pPr>
            <w:r>
              <w:rPr>
                <w:rFonts w:ascii="Tahoma" w:hAnsi="Tahoma" w:cs="Tahoma"/>
                <w:b/>
                <w:bCs/>
                <w:sz w:val="24"/>
                <w:szCs w:val="20"/>
                <w:lang w:val="en-GB"/>
              </w:rPr>
              <w:t xml:space="preserve">Technical Specification </w:t>
            </w:r>
          </w:p>
          <w:p w14:paraId="49FED0AD" w14:textId="77777777" w:rsidR="00BF21CD" w:rsidRPr="00BE7EBD" w:rsidRDefault="00BF21CD" w:rsidP="00BF21CD">
            <w:pPr>
              <w:spacing w:before="120" w:after="0" w:line="240" w:lineRule="auto"/>
              <w:jc w:val="center"/>
              <w:rPr>
                <w:rFonts w:ascii="Tahoma" w:hAnsi="Tahoma" w:cs="Tahoma"/>
                <w:b/>
                <w:szCs w:val="20"/>
              </w:rPr>
            </w:pPr>
          </w:p>
          <w:p w14:paraId="4F986991" w14:textId="4BF9607E" w:rsidR="00BF21CD" w:rsidRPr="00A07C18" w:rsidRDefault="00E31F74" w:rsidP="00BF21CD">
            <w:pPr>
              <w:spacing w:before="120"/>
              <w:jc w:val="both"/>
              <w:rPr>
                <w:rFonts w:ascii="Tahoma" w:hAnsi="Tahoma" w:cs="Tahoma"/>
                <w:b/>
                <w:bCs/>
                <w:szCs w:val="20"/>
                <w:highlight w:val="cyan"/>
              </w:rPr>
            </w:pPr>
            <w:r>
              <w:rPr>
                <w:rFonts w:ascii="Tahoma" w:hAnsi="Tahoma" w:cs="Tahoma"/>
                <w:b/>
                <w:bCs/>
              </w:rPr>
              <w:t>360</w:t>
            </w:r>
            <w:r w:rsidR="007E54D2" w:rsidRPr="00DB33F6">
              <w:rPr>
                <w:rFonts w:ascii="Tahoma" w:hAnsi="Tahoma" w:cs="Tahoma"/>
                <w:b/>
                <w:bCs/>
              </w:rPr>
              <w:t>°</w:t>
            </w:r>
            <w:r w:rsidR="007E54D2">
              <w:rPr>
                <w:rFonts w:ascii="Tahoma" w:hAnsi="Tahoma" w:cs="Tahoma"/>
                <w:b/>
                <w:bCs/>
              </w:rPr>
              <w:t xml:space="preserve"> high </w:t>
            </w:r>
            <w:r w:rsidR="00B950EC">
              <w:rPr>
                <w:rFonts w:ascii="Tahoma" w:hAnsi="Tahoma" w:cs="Tahoma"/>
                <w:b/>
                <w:szCs w:val="20"/>
              </w:rPr>
              <w:t>performance</w:t>
            </w:r>
            <w:r w:rsidR="007E54D2">
              <w:rPr>
                <w:rFonts w:ascii="Tahoma" w:hAnsi="Tahoma" w:cs="Tahoma"/>
                <w:b/>
                <w:bCs/>
              </w:rPr>
              <w:t xml:space="preserve"> long</w:t>
            </w:r>
            <w:r w:rsidR="007E54D2" w:rsidRPr="00DB33F6">
              <w:rPr>
                <w:rFonts w:ascii="Tahoma" w:hAnsi="Tahoma" w:cs="Tahoma"/>
                <w:b/>
                <w:bCs/>
              </w:rPr>
              <w:t>-range LiDAR</w:t>
            </w:r>
            <w:r w:rsidR="007E54D2" w:rsidRPr="00300C54">
              <w:rPr>
                <w:rFonts w:ascii="Tahoma" w:hAnsi="Tahoma" w:cs="Tahoma"/>
                <w:b/>
                <w:bCs/>
              </w:rPr>
              <w:t xml:space="preserve"> sen</w:t>
            </w:r>
            <w:r w:rsidR="007E54D2">
              <w:rPr>
                <w:rFonts w:ascii="Tahoma" w:hAnsi="Tahoma" w:cs="Tahoma"/>
                <w:b/>
                <w:bCs/>
              </w:rPr>
              <w:t>sor</w:t>
            </w:r>
          </w:p>
          <w:p w14:paraId="7710C981" w14:textId="58518A3F" w:rsidR="00BF21CD" w:rsidRPr="00DF53BF" w:rsidRDefault="00DF53BF" w:rsidP="00BF21CD">
            <w:pPr>
              <w:spacing w:before="120" w:after="0"/>
              <w:jc w:val="both"/>
              <w:rPr>
                <w:rFonts w:ascii="Tahoma" w:hAnsi="Tahoma" w:cs="Tahoma"/>
                <w:szCs w:val="20"/>
              </w:rPr>
            </w:pPr>
            <w:r w:rsidRPr="00DF53BF">
              <w:rPr>
                <w:rFonts w:ascii="Tahoma" w:hAnsi="Tahoma" w:cs="Tahoma"/>
                <w:szCs w:val="20"/>
                <w:lang w:val="en-GB"/>
              </w:rPr>
              <w:t xml:space="preserve">The subject of the public contract is the delivery of a set of </w:t>
            </w:r>
            <w:r w:rsidR="002C182B">
              <w:rPr>
                <w:rFonts w:ascii="Tahoma" w:hAnsi="Tahoma" w:cs="Tahoma"/>
                <w:szCs w:val="20"/>
                <w:lang w:val="en-GB"/>
              </w:rPr>
              <w:t>2</w:t>
            </w:r>
            <w:r w:rsidRPr="00DF53BF">
              <w:rPr>
                <w:rFonts w:ascii="Tahoma" w:hAnsi="Tahoma" w:cs="Tahoma"/>
                <w:szCs w:val="20"/>
                <w:lang w:val="en-GB"/>
              </w:rPr>
              <w:t xml:space="preserve"> pcs of </w:t>
            </w:r>
            <w:r w:rsidR="00752A3E" w:rsidRPr="00752A3E">
              <w:rPr>
                <w:rFonts w:ascii="Tahoma" w:hAnsi="Tahoma" w:cs="Tahoma"/>
                <w:szCs w:val="20"/>
              </w:rPr>
              <w:t>360° high performance</w:t>
            </w:r>
            <w:r w:rsidR="007E54D2" w:rsidRPr="007E54D2">
              <w:rPr>
                <w:rFonts w:ascii="Tahoma" w:hAnsi="Tahoma" w:cs="Tahoma"/>
                <w:szCs w:val="20"/>
              </w:rPr>
              <w:t xml:space="preserve"> long-range </w:t>
            </w:r>
            <w:r w:rsidRPr="00DF53BF">
              <w:rPr>
                <w:rFonts w:ascii="Tahoma" w:hAnsi="Tahoma" w:cs="Tahoma"/>
                <w:szCs w:val="20"/>
              </w:rPr>
              <w:t>LiDAR (Light Detection and Ranging) sensors</w:t>
            </w:r>
            <w:r w:rsidRPr="00DF53BF">
              <w:rPr>
                <w:rFonts w:ascii="Tahoma" w:hAnsi="Tahoma" w:cs="Tahoma"/>
                <w:szCs w:val="20"/>
                <w:lang w:val="en-GB"/>
              </w:rPr>
              <w:t>. The performance also includes transport to the place of performance.</w:t>
            </w:r>
            <w:r w:rsidR="00E92453">
              <w:rPr>
                <w:rFonts w:ascii="Tahoma" w:hAnsi="Tahoma" w:cs="Tahoma"/>
                <w:szCs w:val="20"/>
                <w:lang w:val="en-GB"/>
              </w:rPr>
              <w:t xml:space="preserve"> </w:t>
            </w:r>
            <w:r w:rsidR="00E92453" w:rsidRPr="00E92453">
              <w:rPr>
                <w:rFonts w:ascii="Tahoma" w:hAnsi="Tahoma" w:cs="Tahoma"/>
                <w:szCs w:val="20"/>
                <w:lang w:val="en-GB"/>
              </w:rPr>
              <w:t>All sensors in the set shall be identical.</w:t>
            </w:r>
          </w:p>
          <w:p w14:paraId="7B2C3016" w14:textId="2D51266F" w:rsidR="008B1BA9" w:rsidRDefault="00752A3E" w:rsidP="008B1BA9">
            <w:pPr>
              <w:spacing w:before="360"/>
              <w:jc w:val="both"/>
              <w:rPr>
                <w:rFonts w:ascii="Tahoma" w:hAnsi="Tahoma" w:cs="Tahoma"/>
                <w:b/>
                <w:bCs/>
                <w:szCs w:val="20"/>
              </w:rPr>
            </w:pPr>
            <w:r>
              <w:rPr>
                <w:rFonts w:ascii="Tahoma" w:hAnsi="Tahoma" w:cs="Tahoma"/>
                <w:b/>
                <w:bCs/>
              </w:rPr>
              <w:t>360</w:t>
            </w:r>
            <w:r w:rsidRPr="00DB33F6">
              <w:rPr>
                <w:rFonts w:ascii="Tahoma" w:hAnsi="Tahoma" w:cs="Tahoma"/>
                <w:b/>
                <w:bCs/>
              </w:rPr>
              <w:t>°</w:t>
            </w:r>
            <w:r>
              <w:rPr>
                <w:rFonts w:ascii="Tahoma" w:hAnsi="Tahoma" w:cs="Tahoma"/>
                <w:b/>
                <w:bCs/>
              </w:rPr>
              <w:t xml:space="preserve"> high </w:t>
            </w:r>
            <w:r>
              <w:rPr>
                <w:rFonts w:ascii="Tahoma" w:hAnsi="Tahoma" w:cs="Tahoma"/>
                <w:b/>
                <w:szCs w:val="20"/>
              </w:rPr>
              <w:t>performance</w:t>
            </w:r>
            <w:r>
              <w:rPr>
                <w:rFonts w:ascii="Tahoma" w:hAnsi="Tahoma" w:cs="Tahoma"/>
                <w:b/>
                <w:bCs/>
              </w:rPr>
              <w:t xml:space="preserve"> long</w:t>
            </w:r>
            <w:r w:rsidRPr="00DB33F6">
              <w:rPr>
                <w:rFonts w:ascii="Tahoma" w:hAnsi="Tahoma" w:cs="Tahoma"/>
                <w:b/>
                <w:bCs/>
              </w:rPr>
              <w:t>-range</w:t>
            </w:r>
            <w:r w:rsidR="00F0388E" w:rsidRPr="00DB33F6">
              <w:rPr>
                <w:rFonts w:ascii="Tahoma" w:hAnsi="Tahoma" w:cs="Tahoma"/>
                <w:b/>
                <w:bCs/>
              </w:rPr>
              <w:t xml:space="preserve"> LiDAR</w:t>
            </w:r>
            <w:r w:rsidR="00F0388E" w:rsidRPr="00300C54">
              <w:rPr>
                <w:rFonts w:ascii="Tahoma" w:hAnsi="Tahoma" w:cs="Tahoma"/>
                <w:b/>
                <w:bCs/>
              </w:rPr>
              <w:t xml:space="preserve"> sen</w:t>
            </w:r>
            <w:r w:rsidR="00F0388E">
              <w:rPr>
                <w:rFonts w:ascii="Tahoma" w:hAnsi="Tahoma" w:cs="Tahoma"/>
                <w:b/>
                <w:bCs/>
              </w:rPr>
              <w:t>sor</w:t>
            </w:r>
            <w:r w:rsidR="008B1BA9">
              <w:rPr>
                <w:rFonts w:ascii="Tahoma" w:hAnsi="Tahoma" w:cs="Tahoma"/>
                <w:b/>
                <w:bCs/>
                <w:szCs w:val="20"/>
                <w:lang w:val="en-GB"/>
              </w:rPr>
              <w:t xml:space="preserve"> manufacturer: </w:t>
            </w:r>
            <w:r w:rsidR="008B1BA9">
              <w:rPr>
                <w:rFonts w:ascii="Tahoma" w:hAnsi="Tahoma" w:cs="Tahoma"/>
                <w:i/>
                <w:iCs/>
                <w:color w:val="FF0000"/>
                <w:szCs w:val="20"/>
                <w:highlight w:val="yellow"/>
                <w:lang w:val="en-GB"/>
              </w:rPr>
              <w:t>to be completed by the tenderer</w:t>
            </w:r>
            <w:r w:rsidR="008B1BA9">
              <w:rPr>
                <w:rFonts w:ascii="Tahoma" w:hAnsi="Tahoma" w:cs="Tahoma"/>
                <w:b/>
                <w:bCs/>
                <w:szCs w:val="20"/>
                <w:lang w:val="en-GB"/>
              </w:rPr>
              <w:t xml:space="preserve"> </w:t>
            </w:r>
          </w:p>
          <w:p w14:paraId="693DB3A7" w14:textId="5AB1B16D" w:rsidR="008B1BA9" w:rsidRDefault="008B1BA9" w:rsidP="008B1BA9">
            <w:pPr>
              <w:spacing w:before="120"/>
              <w:jc w:val="both"/>
              <w:rPr>
                <w:rFonts w:ascii="Tahoma" w:hAnsi="Tahoma" w:cs="Tahoma"/>
                <w:b/>
                <w:bCs/>
                <w:szCs w:val="20"/>
              </w:rPr>
            </w:pPr>
            <w:r>
              <w:rPr>
                <w:rFonts w:ascii="Tahoma" w:hAnsi="Tahoma" w:cs="Tahoma"/>
                <w:b/>
                <w:bCs/>
                <w:szCs w:val="20"/>
                <w:lang w:val="en-GB"/>
              </w:rPr>
              <w:t xml:space="preserve">Exact type designation of the </w:t>
            </w:r>
            <w:r w:rsidR="006139C2">
              <w:rPr>
                <w:rFonts w:ascii="Tahoma" w:hAnsi="Tahoma" w:cs="Tahoma"/>
                <w:b/>
                <w:bCs/>
              </w:rPr>
              <w:t>360</w:t>
            </w:r>
            <w:r w:rsidR="006139C2" w:rsidRPr="00DB33F6">
              <w:rPr>
                <w:rFonts w:ascii="Tahoma" w:hAnsi="Tahoma" w:cs="Tahoma"/>
                <w:b/>
                <w:bCs/>
              </w:rPr>
              <w:t>°</w:t>
            </w:r>
            <w:r w:rsidR="006139C2">
              <w:rPr>
                <w:rFonts w:ascii="Tahoma" w:hAnsi="Tahoma" w:cs="Tahoma"/>
                <w:b/>
                <w:bCs/>
              </w:rPr>
              <w:t xml:space="preserve"> high </w:t>
            </w:r>
            <w:r w:rsidR="006139C2">
              <w:rPr>
                <w:rFonts w:ascii="Tahoma" w:hAnsi="Tahoma" w:cs="Tahoma"/>
                <w:b/>
                <w:szCs w:val="20"/>
              </w:rPr>
              <w:t>performance</w:t>
            </w:r>
            <w:r w:rsidR="006139C2">
              <w:rPr>
                <w:rFonts w:ascii="Tahoma" w:hAnsi="Tahoma" w:cs="Tahoma"/>
                <w:b/>
                <w:bCs/>
              </w:rPr>
              <w:t xml:space="preserve"> long</w:t>
            </w:r>
            <w:r w:rsidR="006139C2" w:rsidRPr="00DB33F6">
              <w:rPr>
                <w:rFonts w:ascii="Tahoma" w:hAnsi="Tahoma" w:cs="Tahoma"/>
                <w:b/>
                <w:bCs/>
              </w:rPr>
              <w:t>-range</w:t>
            </w:r>
            <w:r w:rsidR="00F0388E" w:rsidRPr="00DB33F6">
              <w:rPr>
                <w:rFonts w:ascii="Tahoma" w:hAnsi="Tahoma" w:cs="Tahoma"/>
                <w:b/>
                <w:bCs/>
              </w:rPr>
              <w:t xml:space="preserve"> LiDAR</w:t>
            </w:r>
            <w:r w:rsidR="00F0388E" w:rsidRPr="00300C54">
              <w:rPr>
                <w:rFonts w:ascii="Tahoma" w:hAnsi="Tahoma" w:cs="Tahoma"/>
                <w:b/>
                <w:bCs/>
              </w:rPr>
              <w:t xml:space="preserve"> sen</w:t>
            </w:r>
            <w:r w:rsidR="00F0388E">
              <w:rPr>
                <w:rFonts w:ascii="Tahoma" w:hAnsi="Tahoma" w:cs="Tahoma"/>
                <w:b/>
                <w:bCs/>
              </w:rPr>
              <w:t>sor</w:t>
            </w:r>
            <w:r>
              <w:rPr>
                <w:rFonts w:ascii="Tahoma" w:hAnsi="Tahoma" w:cs="Tahoma"/>
                <w:b/>
                <w:bCs/>
                <w:szCs w:val="20"/>
                <w:lang w:val="en-GB"/>
              </w:rPr>
              <w:t>:</w:t>
            </w:r>
            <w:r w:rsidR="00F0388E">
              <w:rPr>
                <w:rFonts w:ascii="Tahoma" w:hAnsi="Tahoma" w:cs="Tahoma"/>
                <w:b/>
                <w:bCs/>
                <w:szCs w:val="20"/>
                <w:lang w:val="en-GB"/>
              </w:rPr>
              <w:t xml:space="preserve"> </w:t>
            </w:r>
            <w:r>
              <w:rPr>
                <w:rFonts w:ascii="Tahoma" w:hAnsi="Tahoma" w:cs="Tahoma"/>
                <w:i/>
                <w:iCs/>
                <w:color w:val="FF0000"/>
                <w:szCs w:val="20"/>
                <w:highlight w:val="yellow"/>
                <w:lang w:val="en-GB"/>
              </w:rPr>
              <w:t>to be completed by the tenderer</w:t>
            </w:r>
          </w:p>
          <w:p w14:paraId="24A303FF" w14:textId="3F56ED01" w:rsidR="0074058F" w:rsidRPr="000E3592" w:rsidRDefault="008B1BA9" w:rsidP="000E3592">
            <w:pPr>
              <w:spacing w:before="120"/>
              <w:jc w:val="both"/>
              <w:rPr>
                <w:rFonts w:ascii="Tahoma" w:hAnsi="Tahoma" w:cs="Tahoma"/>
                <w:b/>
                <w:szCs w:val="20"/>
              </w:rPr>
            </w:pPr>
            <w:r>
              <w:rPr>
                <w:rFonts w:ascii="Tahoma" w:hAnsi="Tahoma" w:cs="Tahoma"/>
                <w:b/>
                <w:bCs/>
                <w:szCs w:val="20"/>
                <w:lang w:val="en-GB"/>
              </w:rPr>
              <w:t xml:space="preserve">Number of pieces: </w:t>
            </w:r>
            <w:r>
              <w:rPr>
                <w:rFonts w:ascii="Tahoma" w:hAnsi="Tahoma" w:cs="Tahoma"/>
                <w:szCs w:val="20"/>
                <w:lang w:val="en-GB"/>
              </w:rPr>
              <w:tab/>
            </w:r>
            <w:r w:rsidR="002C182B">
              <w:rPr>
                <w:rFonts w:ascii="Tahoma" w:hAnsi="Tahoma" w:cs="Tahoma"/>
                <w:b/>
                <w:bCs/>
                <w:szCs w:val="20"/>
                <w:lang w:val="en-GB"/>
              </w:rPr>
              <w:t>2</w:t>
            </w:r>
          </w:p>
          <w:p w14:paraId="29FFA65C" w14:textId="424CFAB6" w:rsidR="00BF21CD" w:rsidRPr="00D82240" w:rsidRDefault="0074058F" w:rsidP="00BF21CD">
            <w:pPr>
              <w:spacing w:before="360"/>
              <w:jc w:val="both"/>
              <w:rPr>
                <w:rFonts w:ascii="Tahoma" w:hAnsi="Tahoma" w:cs="Tahoma"/>
                <w:b/>
                <w:szCs w:val="20"/>
              </w:rPr>
            </w:pPr>
            <w:r>
              <w:rPr>
                <w:rFonts w:ascii="Tahoma" w:hAnsi="Tahoma" w:cs="Tahoma"/>
                <w:b/>
                <w:bCs/>
                <w:szCs w:val="20"/>
                <w:lang w:val="en-GB"/>
              </w:rPr>
              <w:t xml:space="preserve">The </w:t>
            </w:r>
            <w:r w:rsidR="00DB10DA">
              <w:rPr>
                <w:rFonts w:ascii="Tahoma" w:hAnsi="Tahoma" w:cs="Tahoma"/>
                <w:b/>
                <w:bCs/>
              </w:rPr>
              <w:t>360</w:t>
            </w:r>
            <w:r w:rsidR="00DB10DA" w:rsidRPr="00DB33F6">
              <w:rPr>
                <w:rFonts w:ascii="Tahoma" w:hAnsi="Tahoma" w:cs="Tahoma"/>
                <w:b/>
                <w:bCs/>
              </w:rPr>
              <w:t>°</w:t>
            </w:r>
            <w:r w:rsidR="00DB10DA">
              <w:rPr>
                <w:rFonts w:ascii="Tahoma" w:hAnsi="Tahoma" w:cs="Tahoma"/>
                <w:b/>
                <w:bCs/>
              </w:rPr>
              <w:t xml:space="preserve"> high </w:t>
            </w:r>
            <w:r w:rsidR="00DB10DA">
              <w:rPr>
                <w:rFonts w:ascii="Tahoma" w:hAnsi="Tahoma" w:cs="Tahoma"/>
                <w:b/>
                <w:szCs w:val="20"/>
              </w:rPr>
              <w:t>performance</w:t>
            </w:r>
            <w:r w:rsidR="00A662E7">
              <w:rPr>
                <w:rFonts w:ascii="Tahoma" w:hAnsi="Tahoma" w:cs="Tahoma"/>
                <w:b/>
                <w:bCs/>
              </w:rPr>
              <w:t xml:space="preserve"> long</w:t>
            </w:r>
            <w:r w:rsidR="00A662E7" w:rsidRPr="00DB33F6">
              <w:rPr>
                <w:rFonts w:ascii="Tahoma" w:hAnsi="Tahoma" w:cs="Tahoma"/>
                <w:b/>
                <w:bCs/>
              </w:rPr>
              <w:t>-range LiDAR</w:t>
            </w:r>
            <w:r w:rsidR="00A662E7" w:rsidRPr="00300C54">
              <w:rPr>
                <w:rFonts w:ascii="Tahoma" w:hAnsi="Tahoma" w:cs="Tahoma"/>
                <w:b/>
                <w:bCs/>
              </w:rPr>
              <w:t xml:space="preserve"> sen</w:t>
            </w:r>
            <w:r w:rsidR="00A662E7">
              <w:rPr>
                <w:rFonts w:ascii="Tahoma" w:hAnsi="Tahoma" w:cs="Tahoma"/>
                <w:b/>
                <w:bCs/>
              </w:rPr>
              <w:t>sor</w:t>
            </w:r>
            <w:r>
              <w:rPr>
                <w:rFonts w:ascii="Tahoma" w:hAnsi="Tahoma" w:cs="Tahoma"/>
                <w:b/>
                <w:bCs/>
                <w:szCs w:val="20"/>
                <w:lang w:val="en-GB"/>
              </w:rPr>
              <w:t xml:space="preserve"> must have at least the following components and must fulfil at least the following parameters:</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8"/>
              <w:gridCol w:w="3106"/>
            </w:tblGrid>
            <w:tr w:rsidR="00827F2E" w:rsidRPr="001E5139" w14:paraId="38E6706B" w14:textId="77777777" w:rsidTr="00B00B40">
              <w:trPr>
                <w:trHeight w:val="454"/>
              </w:trPr>
              <w:tc>
                <w:tcPr>
                  <w:tcW w:w="369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9DD277"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2"/>
                      <w:szCs w:val="20"/>
                      <w:lang w:val="en-GB"/>
                    </w:rPr>
                    <w:t>Basic technical parameters</w:t>
                  </w:r>
                </w:p>
              </w:tc>
              <w:tc>
                <w:tcPr>
                  <w:tcW w:w="3106"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49FFE29"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1"/>
                      <w:szCs w:val="20"/>
                      <w:lang w:val="en-GB"/>
                    </w:rPr>
                    <w:t>Minimum required values - must be met!</w:t>
                  </w:r>
                </w:p>
              </w:tc>
            </w:tr>
            <w:tr w:rsidR="0011435E" w:rsidRPr="001E5139" w14:paraId="2EAAED6B"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B7386B8" w14:textId="78A291B4" w:rsidR="0011435E" w:rsidRPr="00770658" w:rsidRDefault="0011435E" w:rsidP="0011435E">
                  <w:pPr>
                    <w:autoSpaceDE w:val="0"/>
                    <w:autoSpaceDN w:val="0"/>
                    <w:adjustRightInd w:val="0"/>
                    <w:spacing w:after="0" w:line="240" w:lineRule="auto"/>
                    <w:rPr>
                      <w:rFonts w:ascii="Tahoma" w:eastAsia="Calibri" w:hAnsi="Tahoma" w:cs="Tahoma"/>
                      <w:szCs w:val="20"/>
                    </w:rPr>
                  </w:pPr>
                  <w:r>
                    <w:rPr>
                      <w:rFonts w:ascii="Tahoma" w:eastAsia="Calibri" w:hAnsi="Tahoma" w:cs="Tahoma"/>
                      <w:szCs w:val="20"/>
                      <w:lang w:eastAsia="en-US"/>
                    </w:rPr>
                    <w:t xml:space="preserve">Range </w:t>
                  </w:r>
                  <w:r w:rsidRPr="001873B1">
                    <w:rPr>
                      <w:rFonts w:ascii="Tahoma" w:eastAsia="Calibri" w:hAnsi="Tahoma" w:cs="Tahoma"/>
                      <w:szCs w:val="20"/>
                      <w:lang w:eastAsia="en-US"/>
                    </w:rPr>
                    <w:t>(@10% reflectivity)</w:t>
                  </w:r>
                </w:p>
              </w:tc>
              <w:tc>
                <w:tcPr>
                  <w:tcW w:w="3106" w:type="dxa"/>
                  <w:tcBorders>
                    <w:top w:val="single" w:sz="4" w:space="0" w:color="000000"/>
                    <w:left w:val="single" w:sz="4" w:space="0" w:color="000000"/>
                    <w:bottom w:val="single" w:sz="4" w:space="0" w:color="000000"/>
                    <w:right w:val="single" w:sz="4" w:space="0" w:color="000000"/>
                  </w:tcBorders>
                  <w:vAlign w:val="center"/>
                </w:tcPr>
                <w:p w14:paraId="1A04367C" w14:textId="0FBCAD57" w:rsidR="0011435E" w:rsidRPr="00770658" w:rsidRDefault="0011435E" w:rsidP="0011435E">
                  <w:pPr>
                    <w:pStyle w:val="Odstavecseseznamem"/>
                    <w:keepLines/>
                    <w:spacing w:after="0" w:line="240" w:lineRule="auto"/>
                    <w:ind w:left="0"/>
                    <w:jc w:val="center"/>
                    <w:rPr>
                      <w:rFonts w:ascii="Tahoma" w:hAnsi="Tahoma" w:cs="Tahoma"/>
                      <w:szCs w:val="20"/>
                    </w:rPr>
                  </w:pPr>
                  <w:r>
                    <w:t>Min. 200 m</w:t>
                  </w:r>
                </w:p>
              </w:tc>
            </w:tr>
            <w:tr w:rsidR="0011435E" w:rsidRPr="001E5139" w14:paraId="3B7B3EF3"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E62E873" w14:textId="54529B53" w:rsidR="0011435E" w:rsidRPr="00770658" w:rsidRDefault="0011435E" w:rsidP="0011435E">
                  <w:pPr>
                    <w:pStyle w:val="Odstavecseseznamem"/>
                    <w:keepLines/>
                    <w:spacing w:after="0" w:line="240" w:lineRule="auto"/>
                    <w:ind w:left="0"/>
                    <w:rPr>
                      <w:rFonts w:ascii="Tahoma" w:eastAsia="Calibri" w:hAnsi="Tahoma" w:cs="Tahoma"/>
                      <w:szCs w:val="20"/>
                    </w:rPr>
                  </w:pPr>
                  <w:r w:rsidRPr="001873B1">
                    <w:rPr>
                      <w:rFonts w:ascii="Tahoma" w:eastAsia="Calibri" w:hAnsi="Tahoma" w:cs="Tahoma"/>
                      <w:szCs w:val="20"/>
                      <w:lang w:eastAsia="en-US"/>
                    </w:rPr>
                    <w:lastRenderedPageBreak/>
                    <w:t>Field of view (horizontal × vertical)</w:t>
                  </w:r>
                </w:p>
              </w:tc>
              <w:tc>
                <w:tcPr>
                  <w:tcW w:w="3106" w:type="dxa"/>
                  <w:tcBorders>
                    <w:top w:val="single" w:sz="4" w:space="0" w:color="000000"/>
                    <w:left w:val="single" w:sz="4" w:space="0" w:color="000000"/>
                    <w:bottom w:val="single" w:sz="4" w:space="0" w:color="000000"/>
                    <w:right w:val="single" w:sz="4" w:space="0" w:color="000000"/>
                  </w:tcBorders>
                  <w:vAlign w:val="center"/>
                </w:tcPr>
                <w:p w14:paraId="637C8806" w14:textId="001DAC41" w:rsidR="0011435E" w:rsidRPr="00770658" w:rsidRDefault="0011435E" w:rsidP="0011435E">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360°x40°</w:t>
                  </w:r>
                </w:p>
              </w:tc>
            </w:tr>
            <w:tr w:rsidR="0011435E" w:rsidRPr="001E5139" w14:paraId="602FC9B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022AB1EB" w14:textId="0D65D8B6" w:rsidR="0011435E" w:rsidRPr="00770658" w:rsidRDefault="0011435E" w:rsidP="0011435E">
                  <w:pPr>
                    <w:pStyle w:val="Odstavecseseznamem"/>
                    <w:keepLines/>
                    <w:spacing w:after="0" w:line="240" w:lineRule="auto"/>
                    <w:ind w:left="0"/>
                    <w:rPr>
                      <w:rFonts w:ascii="Tahoma" w:eastAsia="Calibri" w:hAnsi="Tahoma" w:cs="Tahoma"/>
                      <w:szCs w:val="20"/>
                    </w:rPr>
                  </w:pPr>
                  <w:r w:rsidRPr="00794C90">
                    <w:rPr>
                      <w:rFonts w:ascii="Tahoma" w:eastAsia="Calibri" w:hAnsi="Tahoma" w:cs="Tahoma"/>
                      <w:szCs w:val="20"/>
                      <w:lang w:eastAsia="en-US"/>
                    </w:rPr>
                    <w:t>Weight</w:t>
                  </w:r>
                  <w:r>
                    <w:rPr>
                      <w:rFonts w:ascii="Tahoma" w:eastAsia="Calibri" w:hAnsi="Tahoma" w:cs="Tahoma"/>
                      <w:szCs w:val="20"/>
                      <w:lang w:eastAsia="en-US"/>
                    </w:rPr>
                    <w:t xml:space="preserve"> (sensor only)</w:t>
                  </w:r>
                </w:p>
              </w:tc>
              <w:tc>
                <w:tcPr>
                  <w:tcW w:w="3106" w:type="dxa"/>
                  <w:tcBorders>
                    <w:top w:val="single" w:sz="4" w:space="0" w:color="000000"/>
                    <w:left w:val="single" w:sz="4" w:space="0" w:color="000000"/>
                    <w:bottom w:val="single" w:sz="4" w:space="0" w:color="000000"/>
                    <w:right w:val="single" w:sz="4" w:space="0" w:color="000000"/>
                  </w:tcBorders>
                  <w:vAlign w:val="center"/>
                </w:tcPr>
                <w:p w14:paraId="3AF83C58" w14:textId="17378035" w:rsidR="0011435E" w:rsidRPr="00770658" w:rsidRDefault="0011435E" w:rsidP="0011435E">
                  <w:pPr>
                    <w:pStyle w:val="Odstavecseseznamem"/>
                    <w:keepLines/>
                    <w:spacing w:after="0" w:line="240" w:lineRule="auto"/>
                    <w:ind w:left="0"/>
                    <w:jc w:val="center"/>
                    <w:rPr>
                      <w:rFonts w:ascii="Tahoma" w:hAnsi="Tahoma" w:cs="Tahoma"/>
                      <w:szCs w:val="20"/>
                    </w:rPr>
                  </w:pPr>
                  <w:r>
                    <w:rPr>
                      <w:rFonts w:ascii="Tahoma" w:hAnsi="Tahoma" w:cs="Tahoma"/>
                      <w:color w:val="000000"/>
                      <w:szCs w:val="20"/>
                    </w:rPr>
                    <w:t>&lt;2 400 g</w:t>
                  </w:r>
                </w:p>
              </w:tc>
            </w:tr>
            <w:tr w:rsidR="0011435E" w:rsidRPr="001E5139" w14:paraId="2F35AC6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245B83B3" w14:textId="473E3B0A" w:rsidR="0011435E" w:rsidRPr="00770658" w:rsidRDefault="0011435E" w:rsidP="0011435E">
                  <w:pPr>
                    <w:pStyle w:val="Odstavecseseznamem"/>
                    <w:keepLines/>
                    <w:spacing w:after="0" w:line="240" w:lineRule="auto"/>
                    <w:ind w:left="0"/>
                    <w:rPr>
                      <w:rFonts w:ascii="Tahoma" w:eastAsia="Calibri" w:hAnsi="Tahoma" w:cs="Tahoma"/>
                      <w:szCs w:val="20"/>
                    </w:rPr>
                  </w:pPr>
                  <w:r w:rsidRPr="005250E9">
                    <w:rPr>
                      <w:rFonts w:ascii="Tahoma" w:eastAsia="Calibri" w:hAnsi="Tahoma" w:cs="Tahoma"/>
                      <w:szCs w:val="20"/>
                      <w:lang w:eastAsia="en-US"/>
                    </w:rPr>
                    <w:t>Power consumption (nominal)</w:t>
                  </w:r>
                </w:p>
              </w:tc>
              <w:tc>
                <w:tcPr>
                  <w:tcW w:w="3106" w:type="dxa"/>
                  <w:tcBorders>
                    <w:top w:val="single" w:sz="4" w:space="0" w:color="000000"/>
                    <w:left w:val="single" w:sz="4" w:space="0" w:color="000000"/>
                    <w:bottom w:val="single" w:sz="4" w:space="0" w:color="000000"/>
                    <w:right w:val="single" w:sz="4" w:space="0" w:color="000000"/>
                  </w:tcBorders>
                  <w:vAlign w:val="center"/>
                </w:tcPr>
                <w:p w14:paraId="65D81F4D" w14:textId="396BCD19" w:rsidR="0011435E" w:rsidRPr="00770658" w:rsidRDefault="0011435E" w:rsidP="0011435E">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&lt;30 W</w:t>
                  </w:r>
                </w:p>
              </w:tc>
            </w:tr>
            <w:tr w:rsidR="0011435E" w:rsidRPr="001E5139" w14:paraId="61577CDE"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3924E189" w14:textId="77A81BA9" w:rsidR="0011435E" w:rsidRPr="00770658" w:rsidRDefault="0011435E" w:rsidP="0011435E">
                  <w:pPr>
                    <w:pStyle w:val="Odstavecseseznamem"/>
                    <w:keepLines/>
                    <w:spacing w:after="0" w:line="240" w:lineRule="auto"/>
                    <w:ind w:left="0"/>
                    <w:rPr>
                      <w:rFonts w:ascii="Tahoma" w:eastAsia="Calibri" w:hAnsi="Tahoma" w:cs="Tahoma"/>
                      <w:szCs w:val="20"/>
                    </w:rPr>
                  </w:pPr>
                  <w:r>
                    <w:rPr>
                      <w:rFonts w:ascii="Tahoma" w:eastAsia="Calibri" w:hAnsi="Tahoma" w:cs="Tahoma"/>
                      <w:szCs w:val="20"/>
                      <w:lang w:eastAsia="en-US"/>
                    </w:rPr>
                    <w:t>Points per second (Single return)</w:t>
                  </w:r>
                </w:p>
              </w:tc>
              <w:tc>
                <w:tcPr>
                  <w:tcW w:w="3106" w:type="dxa"/>
                  <w:tcBorders>
                    <w:top w:val="single" w:sz="4" w:space="0" w:color="000000"/>
                    <w:left w:val="single" w:sz="4" w:space="0" w:color="000000"/>
                    <w:bottom w:val="single" w:sz="4" w:space="0" w:color="000000"/>
                    <w:right w:val="single" w:sz="4" w:space="0" w:color="000000"/>
                  </w:tcBorders>
                  <w:vAlign w:val="center"/>
                </w:tcPr>
                <w:p w14:paraId="56ED1BFC" w14:textId="073A0B99" w:rsidR="0011435E" w:rsidRPr="00770658" w:rsidRDefault="0011435E" w:rsidP="0011435E">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Min. 3 40</w:t>
                  </w:r>
                  <w:r w:rsidRPr="00EE7AC4">
                    <w:rPr>
                      <w:rFonts w:ascii="Tahoma" w:eastAsia="Calibri" w:hAnsi="Tahoma" w:cs="Tahoma"/>
                      <w:szCs w:val="20"/>
                      <w:lang w:eastAsia="en-US"/>
                    </w:rPr>
                    <w:t>0</w:t>
                  </w:r>
                  <w:r>
                    <w:rPr>
                      <w:rFonts w:ascii="Tahoma" w:eastAsia="Calibri" w:hAnsi="Tahoma" w:cs="Tahoma"/>
                      <w:szCs w:val="20"/>
                      <w:lang w:eastAsia="en-US"/>
                    </w:rPr>
                    <w:t xml:space="preserve"> </w:t>
                  </w:r>
                  <w:r w:rsidRPr="00EE7AC4">
                    <w:rPr>
                      <w:rFonts w:ascii="Tahoma" w:eastAsia="Calibri" w:hAnsi="Tahoma" w:cs="Tahoma"/>
                      <w:szCs w:val="20"/>
                      <w:lang w:eastAsia="en-US"/>
                    </w:rPr>
                    <w:t>000</w:t>
                  </w:r>
                  <w:r>
                    <w:rPr>
                      <w:rFonts w:ascii="Tahoma" w:eastAsia="Calibri" w:hAnsi="Tahoma" w:cs="Tahoma"/>
                      <w:szCs w:val="20"/>
                      <w:lang w:eastAsia="en-US"/>
                    </w:rPr>
                    <w:t xml:space="preserve"> </w:t>
                  </w:r>
                  <w:r w:rsidRPr="00514528">
                    <w:rPr>
                      <w:rFonts w:ascii="Tahoma" w:eastAsia="Calibri" w:hAnsi="Tahoma" w:cs="Tahoma"/>
                      <w:szCs w:val="20"/>
                      <w:lang w:eastAsia="en-US"/>
                    </w:rPr>
                    <w:t>pts/s</w:t>
                  </w:r>
                </w:p>
              </w:tc>
            </w:tr>
            <w:tr w:rsidR="0011435E" w:rsidRPr="001E5139" w14:paraId="58BD9E37"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45E472F" w14:textId="58DBA0F5" w:rsidR="0011435E" w:rsidRPr="00770658" w:rsidRDefault="0011435E" w:rsidP="0011435E">
                  <w:pPr>
                    <w:pStyle w:val="Odstavecseseznamem"/>
                    <w:keepLines/>
                    <w:spacing w:after="0" w:line="240" w:lineRule="auto"/>
                    <w:ind w:left="0"/>
                    <w:rPr>
                      <w:rFonts w:ascii="Tahoma" w:eastAsia="Calibri" w:hAnsi="Tahoma" w:cs="Tahoma"/>
                      <w:szCs w:val="20"/>
                    </w:rPr>
                  </w:pPr>
                  <w:r>
                    <w:rPr>
                      <w:rFonts w:ascii="Tahoma" w:eastAsia="Calibri" w:hAnsi="Tahoma" w:cs="Tahoma"/>
                      <w:szCs w:val="20"/>
                      <w:lang w:eastAsia="en-US"/>
                    </w:rPr>
                    <w:t>Frame</w:t>
                  </w:r>
                  <w:r w:rsidRPr="005250E9">
                    <w:rPr>
                      <w:rFonts w:ascii="Tahoma" w:eastAsia="Calibri" w:hAnsi="Tahoma" w:cs="Tahoma"/>
                      <w:szCs w:val="20"/>
                      <w:lang w:eastAsia="en-US"/>
                    </w:rPr>
                    <w:t xml:space="preserve"> </w:t>
                  </w:r>
                  <w:r>
                    <w:rPr>
                      <w:rFonts w:ascii="Tahoma" w:eastAsia="Calibri" w:hAnsi="Tahoma" w:cs="Tahoma"/>
                      <w:szCs w:val="20"/>
                      <w:lang w:eastAsia="en-US"/>
                    </w:rPr>
                    <w:t>r</w:t>
                  </w:r>
                  <w:r w:rsidRPr="005250E9">
                    <w:rPr>
                      <w:rFonts w:ascii="Tahoma" w:eastAsia="Calibri" w:hAnsi="Tahoma" w:cs="Tahoma"/>
                      <w:szCs w:val="20"/>
                      <w:lang w:eastAsia="en-US"/>
                    </w:rPr>
                    <w:t>ate</w:t>
                  </w:r>
                  <w:r>
                    <w:rPr>
                      <w:rFonts w:ascii="Tahoma" w:eastAsia="Calibri" w:hAnsi="Tahoma" w:cs="Tahoma"/>
                      <w:szCs w:val="20"/>
                      <w:lang w:eastAsia="en-US"/>
                    </w:rPr>
                    <w:t xml:space="preserve"> (configurable)</w:t>
                  </w:r>
                </w:p>
              </w:tc>
              <w:tc>
                <w:tcPr>
                  <w:tcW w:w="3106" w:type="dxa"/>
                  <w:tcBorders>
                    <w:top w:val="single" w:sz="4" w:space="0" w:color="000000"/>
                    <w:left w:val="single" w:sz="4" w:space="0" w:color="000000"/>
                    <w:bottom w:val="single" w:sz="4" w:space="0" w:color="000000"/>
                    <w:right w:val="single" w:sz="4" w:space="0" w:color="000000"/>
                  </w:tcBorders>
                  <w:vAlign w:val="center"/>
                </w:tcPr>
                <w:p w14:paraId="5FDDBD8C" w14:textId="7CBAAF91" w:rsidR="0011435E" w:rsidRPr="00770658" w:rsidRDefault="0011435E" w:rsidP="0011435E">
                  <w:pPr>
                    <w:pStyle w:val="Odstavecseseznamem"/>
                    <w:keepLines/>
                    <w:spacing w:after="0" w:line="240" w:lineRule="auto"/>
                    <w:ind w:left="0"/>
                    <w:jc w:val="center"/>
                    <w:rPr>
                      <w:rFonts w:ascii="Tahoma" w:hAnsi="Tahoma" w:cs="Tahoma"/>
                      <w:szCs w:val="20"/>
                    </w:rPr>
                  </w:pPr>
                  <w:r w:rsidRPr="00514528">
                    <w:t>10</w:t>
                  </w:r>
                  <w:r>
                    <w:t xml:space="preserve"> </w:t>
                  </w:r>
                  <w:r w:rsidRPr="00514528">
                    <w:t>Hz/20</w:t>
                  </w:r>
                  <w:r>
                    <w:t xml:space="preserve"> </w:t>
                  </w:r>
                  <w:r w:rsidRPr="00514528">
                    <w:t>Hz</w:t>
                  </w:r>
                </w:p>
              </w:tc>
            </w:tr>
            <w:tr w:rsidR="0011435E" w:rsidRPr="001E5139" w14:paraId="31FD802C"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7D6B9591" w14:textId="20EE4257" w:rsidR="0011435E" w:rsidRPr="00770658" w:rsidRDefault="0011435E" w:rsidP="0011435E">
                  <w:pPr>
                    <w:pStyle w:val="Odstavecseseznamem"/>
                    <w:keepLines/>
                    <w:spacing w:after="0" w:line="240" w:lineRule="auto"/>
                    <w:ind w:left="0"/>
                    <w:rPr>
                      <w:rFonts w:ascii="Tahoma" w:eastAsia="Calibri" w:hAnsi="Tahoma" w:cs="Tahoma"/>
                      <w:szCs w:val="20"/>
                    </w:rPr>
                  </w:pPr>
                  <w:r w:rsidRPr="00C47B1F">
                    <w:rPr>
                      <w:rFonts w:ascii="Tahoma" w:eastAsia="Calibri" w:hAnsi="Tahoma" w:cs="Tahoma"/>
                      <w:szCs w:val="20"/>
                      <w:lang w:eastAsia="en-US"/>
                    </w:rPr>
                    <w:t>Operating voltage</w:t>
                  </w:r>
                  <w:r w:rsidRPr="00C47B1F">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2355E9F7" w14:textId="6F73D666" w:rsidR="0011435E" w:rsidRPr="00770658" w:rsidRDefault="0011435E" w:rsidP="0011435E">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Min. 9</w:t>
                  </w:r>
                  <w:r w:rsidRPr="00514528">
                    <w:rPr>
                      <w:rFonts w:ascii="Tahoma" w:eastAsia="Calibri" w:hAnsi="Tahoma" w:cs="Tahoma"/>
                      <w:szCs w:val="20"/>
                      <w:lang w:eastAsia="en-US"/>
                    </w:rPr>
                    <w:t>-</w:t>
                  </w:r>
                  <w:r>
                    <w:rPr>
                      <w:rFonts w:ascii="Tahoma" w:eastAsia="Calibri" w:hAnsi="Tahoma" w:cs="Tahoma"/>
                      <w:szCs w:val="20"/>
                      <w:lang w:eastAsia="en-US"/>
                    </w:rPr>
                    <w:t>32</w:t>
                  </w:r>
                  <w:r w:rsidRPr="00514528">
                    <w:rPr>
                      <w:rFonts w:ascii="Tahoma" w:eastAsia="Calibri" w:hAnsi="Tahoma" w:cs="Tahoma"/>
                      <w:szCs w:val="20"/>
                      <w:lang w:eastAsia="en-US"/>
                    </w:rPr>
                    <w:t xml:space="preserve"> V</w:t>
                  </w:r>
                </w:p>
              </w:tc>
            </w:tr>
            <w:tr w:rsidR="0011435E" w:rsidRPr="001E5139" w14:paraId="6AEED1F6"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52AF0D9" w14:textId="49F4FC3E" w:rsidR="0011435E" w:rsidRPr="00770658" w:rsidRDefault="0011435E" w:rsidP="0011435E">
                  <w:pPr>
                    <w:pStyle w:val="Odstavecseseznamem"/>
                    <w:keepLines/>
                    <w:spacing w:after="0" w:line="240" w:lineRule="auto"/>
                    <w:ind w:left="0"/>
                    <w:rPr>
                      <w:rFonts w:ascii="Tahoma" w:eastAsia="Calibri" w:hAnsi="Tahoma" w:cs="Tahoma"/>
                      <w:szCs w:val="20"/>
                    </w:rPr>
                  </w:pPr>
                  <w:r w:rsidRPr="00505422">
                    <w:rPr>
                      <w:rFonts w:ascii="Tahoma" w:eastAsia="Calibri" w:hAnsi="Tahoma" w:cs="Tahoma"/>
                      <w:szCs w:val="20"/>
                      <w:lang w:eastAsia="en-US"/>
                    </w:rPr>
                    <w:t>Application area</w:t>
                  </w:r>
                  <w:r w:rsidRPr="00505422">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3B669F02" w14:textId="567DB3A9" w:rsidR="0011435E" w:rsidRPr="00770658" w:rsidRDefault="0011435E" w:rsidP="0011435E">
                  <w:pPr>
                    <w:pStyle w:val="Odstavecseseznamem"/>
                    <w:keepLines/>
                    <w:spacing w:after="0" w:line="240" w:lineRule="auto"/>
                    <w:ind w:left="0"/>
                    <w:jc w:val="center"/>
                    <w:rPr>
                      <w:rFonts w:ascii="Tahoma" w:eastAsia="Calibri" w:hAnsi="Tahoma" w:cs="Tahoma"/>
                      <w:szCs w:val="20"/>
                    </w:rPr>
                  </w:pPr>
                  <w:r w:rsidRPr="00505422">
                    <w:rPr>
                      <w:rFonts w:ascii="Tahoma" w:eastAsia="Calibri" w:hAnsi="Tahoma" w:cs="Tahoma"/>
                      <w:szCs w:val="20"/>
                      <w:lang w:eastAsia="en-US"/>
                    </w:rPr>
                    <w:t>Automotive industry</w:t>
                  </w:r>
                </w:p>
              </w:tc>
            </w:tr>
            <w:tr w:rsidR="0011435E" w:rsidRPr="001E5139" w14:paraId="52F0436E"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6F9BA15" w14:textId="64ABB9DC" w:rsidR="0011435E" w:rsidRPr="00770658" w:rsidRDefault="0011435E" w:rsidP="0011435E">
                  <w:pPr>
                    <w:pStyle w:val="Odstavecseseznamem"/>
                    <w:keepLines/>
                    <w:spacing w:after="0" w:line="240" w:lineRule="auto"/>
                    <w:ind w:left="0"/>
                    <w:rPr>
                      <w:rFonts w:ascii="Tahoma" w:eastAsia="Calibri" w:hAnsi="Tahoma" w:cs="Tahoma"/>
                      <w:szCs w:val="20"/>
                    </w:rPr>
                  </w:pPr>
                  <w:r w:rsidRPr="001308D1">
                    <w:rPr>
                      <w:rFonts w:ascii="Tahoma" w:eastAsia="Calibri" w:hAnsi="Tahoma" w:cs="Tahoma"/>
                      <w:szCs w:val="20"/>
                      <w:lang w:eastAsia="en-US"/>
                    </w:rPr>
                    <w:t>Number of channels</w:t>
                  </w:r>
                </w:p>
              </w:tc>
              <w:tc>
                <w:tcPr>
                  <w:tcW w:w="3106" w:type="dxa"/>
                  <w:tcBorders>
                    <w:top w:val="single" w:sz="4" w:space="0" w:color="000000"/>
                    <w:left w:val="single" w:sz="4" w:space="0" w:color="000000"/>
                    <w:bottom w:val="single" w:sz="4" w:space="0" w:color="000000"/>
                    <w:right w:val="single" w:sz="4" w:space="0" w:color="000000"/>
                  </w:tcBorders>
                  <w:vAlign w:val="center"/>
                </w:tcPr>
                <w:p w14:paraId="1564B13E" w14:textId="2B0606FD" w:rsidR="0011435E" w:rsidRPr="00770658" w:rsidRDefault="0011435E" w:rsidP="0011435E">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Min. 128</w:t>
                  </w:r>
                </w:p>
              </w:tc>
            </w:tr>
            <w:tr w:rsidR="0011435E" w:rsidRPr="001E5139" w14:paraId="335B0E1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6657BDBB" w14:textId="04299678" w:rsidR="0011435E" w:rsidRPr="00770658" w:rsidRDefault="0011435E" w:rsidP="0011435E">
                  <w:pPr>
                    <w:pStyle w:val="Odstavecseseznamem"/>
                    <w:keepLines/>
                    <w:spacing w:after="0" w:line="240" w:lineRule="auto"/>
                    <w:ind w:left="0"/>
                    <w:rPr>
                      <w:rFonts w:ascii="Tahoma" w:eastAsia="Calibri" w:hAnsi="Tahoma" w:cs="Tahoma"/>
                      <w:szCs w:val="20"/>
                    </w:rPr>
                  </w:pPr>
                  <w:r w:rsidRPr="001308D1">
                    <w:rPr>
                      <w:rFonts w:ascii="Tahoma" w:eastAsia="Calibri" w:hAnsi="Tahoma" w:cs="Tahoma"/>
                      <w:szCs w:val="20"/>
                      <w:lang w:eastAsia="en-US"/>
                    </w:rPr>
                    <w:t>Operating temperature</w:t>
                  </w:r>
                  <w:r w:rsidRPr="001308D1">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4F16A8EB" w14:textId="395088F3" w:rsidR="0011435E" w:rsidRPr="00770658" w:rsidRDefault="0011435E" w:rsidP="0011435E">
                  <w:pPr>
                    <w:pStyle w:val="Odstavecseseznamem"/>
                    <w:keepLines/>
                    <w:spacing w:after="0" w:line="240" w:lineRule="auto"/>
                    <w:ind w:left="0"/>
                    <w:jc w:val="center"/>
                    <w:rPr>
                      <w:rFonts w:ascii="Tahoma" w:hAnsi="Tahoma" w:cs="Tahoma"/>
                      <w:szCs w:val="20"/>
                    </w:rPr>
                  </w:pPr>
                  <w:r>
                    <w:rPr>
                      <w:rFonts w:ascii="Tahoma" w:eastAsia="Calibri" w:hAnsi="Tahoma" w:cs="Tahoma"/>
                      <w:szCs w:val="20"/>
                      <w:lang w:eastAsia="en-US"/>
                    </w:rPr>
                    <w:t xml:space="preserve">Min. </w:t>
                  </w:r>
                  <w:r w:rsidRPr="000A7FD6">
                    <w:rPr>
                      <w:rFonts w:ascii="Tahoma" w:eastAsia="Calibri" w:hAnsi="Tahoma" w:cs="Tahoma"/>
                      <w:szCs w:val="20"/>
                      <w:lang w:eastAsia="en-US"/>
                    </w:rPr>
                    <w:t>–</w:t>
                  </w:r>
                  <w:r>
                    <w:rPr>
                      <w:rFonts w:ascii="Tahoma" w:eastAsia="Calibri" w:hAnsi="Tahoma" w:cs="Tahoma"/>
                      <w:szCs w:val="20"/>
                      <w:lang w:eastAsia="en-US"/>
                    </w:rPr>
                    <w:t xml:space="preserve">40 </w:t>
                  </w:r>
                  <w:r w:rsidRPr="000A7FD6">
                    <w:rPr>
                      <w:rFonts w:ascii="Tahoma" w:eastAsia="Calibri" w:hAnsi="Tahoma" w:cs="Tahoma"/>
                      <w:szCs w:val="20"/>
                      <w:lang w:eastAsia="en-US"/>
                    </w:rPr>
                    <w:t xml:space="preserve">℃ to </w:t>
                  </w:r>
                  <w:r>
                    <w:rPr>
                      <w:rFonts w:ascii="Tahoma" w:eastAsia="Calibri" w:hAnsi="Tahoma" w:cs="Tahoma"/>
                      <w:szCs w:val="20"/>
                      <w:lang w:eastAsia="en-US"/>
                    </w:rPr>
                    <w:t xml:space="preserve">+75 </w:t>
                  </w:r>
                  <w:r w:rsidRPr="000A7FD6">
                    <w:rPr>
                      <w:rFonts w:ascii="Tahoma" w:eastAsia="Calibri" w:hAnsi="Tahoma" w:cs="Tahoma"/>
                      <w:szCs w:val="20"/>
                      <w:lang w:eastAsia="en-US"/>
                    </w:rPr>
                    <w:t>℃</w:t>
                  </w:r>
                </w:p>
              </w:tc>
            </w:tr>
            <w:tr w:rsidR="0011435E" w:rsidRPr="001E5139" w14:paraId="6A0A8BA5"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4739916E" w14:textId="61A2A273" w:rsidR="0011435E" w:rsidRPr="00770658" w:rsidRDefault="0011435E" w:rsidP="0011435E">
                  <w:pPr>
                    <w:pStyle w:val="Odstavecseseznamem"/>
                    <w:keepLines/>
                    <w:spacing w:after="0" w:line="240" w:lineRule="auto"/>
                    <w:ind w:left="0"/>
                    <w:rPr>
                      <w:rFonts w:ascii="Tahoma" w:eastAsia="Calibri" w:hAnsi="Tahoma" w:cs="Tahoma"/>
                      <w:szCs w:val="20"/>
                    </w:rPr>
                  </w:pPr>
                  <w:r w:rsidRPr="001308D1">
                    <w:rPr>
                      <w:rFonts w:ascii="Tahoma" w:eastAsia="Calibri" w:hAnsi="Tahoma" w:cs="Tahoma"/>
                      <w:szCs w:val="20"/>
                      <w:lang w:eastAsia="en-US"/>
                    </w:rPr>
                    <w:t>Time synchronization</w:t>
                  </w:r>
                </w:p>
              </w:tc>
              <w:tc>
                <w:tcPr>
                  <w:tcW w:w="3106" w:type="dxa"/>
                  <w:tcBorders>
                    <w:top w:val="single" w:sz="4" w:space="0" w:color="000000"/>
                    <w:left w:val="single" w:sz="4" w:space="0" w:color="000000"/>
                    <w:bottom w:val="single" w:sz="4" w:space="0" w:color="000000"/>
                    <w:right w:val="single" w:sz="4" w:space="0" w:color="000000"/>
                  </w:tcBorders>
                  <w:vAlign w:val="center"/>
                </w:tcPr>
                <w:p w14:paraId="068CFE75" w14:textId="373EFD41" w:rsidR="0011435E" w:rsidRPr="007415B6" w:rsidRDefault="0011435E" w:rsidP="0011435E">
                  <w:pPr>
                    <w:pStyle w:val="Odstavecseseznamem"/>
                    <w:keepLines/>
                    <w:spacing w:after="0" w:line="240" w:lineRule="auto"/>
                    <w:ind w:left="0"/>
                    <w:jc w:val="center"/>
                    <w:rPr>
                      <w:rFonts w:ascii="Tahoma" w:hAnsi="Tahoma" w:cs="Tahoma"/>
                      <w:szCs w:val="20"/>
                    </w:rPr>
                  </w:pPr>
                  <w:r w:rsidRPr="00AA14A3">
                    <w:rPr>
                      <w:rFonts w:ascii="Tahoma" w:eastAsia="Calibri" w:hAnsi="Tahoma" w:cs="Tahoma"/>
                      <w:szCs w:val="20"/>
                      <w:lang w:eastAsia="en-US"/>
                    </w:rPr>
                    <w:t xml:space="preserve">PTP </w:t>
                  </w:r>
                  <w:r w:rsidRPr="001E7859">
                    <w:rPr>
                      <w:rFonts w:ascii="Tahoma" w:eastAsia="Calibri" w:hAnsi="Tahoma" w:cs="Tahoma"/>
                      <w:szCs w:val="20"/>
                      <w:lang w:eastAsia="en-US"/>
                    </w:rPr>
                    <w:t>(IEEE 1588 nebo 802.1AS)</w:t>
                  </w:r>
                  <w:r w:rsidRPr="00311465">
                    <w:rPr>
                      <w:rFonts w:ascii="Tahoma" w:eastAsia="Calibri" w:hAnsi="Tahoma" w:cs="Tahoma"/>
                      <w:szCs w:val="20"/>
                      <w:lang w:eastAsia="en-US"/>
                    </w:rPr>
                    <w:t xml:space="preserve"> </w:t>
                  </w:r>
                </w:p>
              </w:tc>
            </w:tr>
            <w:tr w:rsidR="0011435E" w:rsidRPr="001E5139" w14:paraId="2D4347A9"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319C1B2C" w14:textId="06867A89" w:rsidR="0011435E" w:rsidRPr="00770658" w:rsidRDefault="0011435E" w:rsidP="0011435E">
                  <w:pPr>
                    <w:pStyle w:val="Odstavecseseznamem"/>
                    <w:keepLines/>
                    <w:spacing w:after="0" w:line="240" w:lineRule="auto"/>
                    <w:ind w:left="0"/>
                    <w:rPr>
                      <w:rFonts w:ascii="Tahoma" w:eastAsia="Calibri" w:hAnsi="Tahoma" w:cs="Tahoma"/>
                      <w:szCs w:val="20"/>
                      <w:highlight w:val="yellow"/>
                    </w:rPr>
                  </w:pPr>
                  <w:r w:rsidRPr="00336A53">
                    <w:rPr>
                      <w:rFonts w:ascii="Tahoma" w:eastAsia="Calibri" w:hAnsi="Tahoma" w:cs="Tahoma"/>
                      <w:szCs w:val="20"/>
                      <w:lang w:eastAsia="en-US"/>
                    </w:rPr>
                    <w:t>Laser safety class</w:t>
                  </w:r>
                  <w:r w:rsidRPr="00336A53">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4CCB45D8" w14:textId="70179E07" w:rsidR="0011435E" w:rsidRPr="00770658" w:rsidRDefault="0011435E" w:rsidP="0011435E">
                  <w:pPr>
                    <w:pStyle w:val="Odstavecseseznamem"/>
                    <w:keepLines/>
                    <w:spacing w:after="0" w:line="240" w:lineRule="auto"/>
                    <w:ind w:left="0"/>
                    <w:jc w:val="center"/>
                    <w:rPr>
                      <w:rFonts w:ascii="Tahoma" w:hAnsi="Tahoma" w:cs="Tahoma"/>
                      <w:szCs w:val="20"/>
                      <w:highlight w:val="yellow"/>
                    </w:rPr>
                  </w:pPr>
                  <w:r w:rsidRPr="00C31AF1">
                    <w:rPr>
                      <w:rFonts w:ascii="Tahoma" w:eastAsia="Calibri" w:hAnsi="Tahoma" w:cs="Tahoma"/>
                      <w:szCs w:val="20"/>
                      <w:lang w:eastAsia="en-US"/>
                    </w:rPr>
                    <w:t xml:space="preserve">Class 1 </w:t>
                  </w:r>
                  <w:r>
                    <w:rPr>
                      <w:rFonts w:ascii="Tahoma" w:eastAsia="Calibri" w:hAnsi="Tahoma" w:cs="Tahoma"/>
                      <w:szCs w:val="20"/>
                      <w:lang w:eastAsia="en-US"/>
                    </w:rPr>
                    <w:t>– E</w:t>
                  </w:r>
                  <w:r w:rsidRPr="00C31AF1">
                    <w:rPr>
                      <w:rFonts w:ascii="Tahoma" w:eastAsia="Calibri" w:hAnsi="Tahoma" w:cs="Tahoma"/>
                      <w:szCs w:val="20"/>
                      <w:lang w:eastAsia="en-US"/>
                    </w:rPr>
                    <w:t>ye</w:t>
                  </w:r>
                  <w:r>
                    <w:rPr>
                      <w:rFonts w:ascii="Tahoma" w:eastAsia="Calibri" w:hAnsi="Tahoma" w:cs="Tahoma"/>
                      <w:szCs w:val="20"/>
                      <w:lang w:eastAsia="en-US"/>
                    </w:rPr>
                    <w:t>-</w:t>
                  </w:r>
                  <w:r w:rsidRPr="00C31AF1">
                    <w:rPr>
                      <w:rFonts w:ascii="Tahoma" w:eastAsia="Calibri" w:hAnsi="Tahoma" w:cs="Tahoma"/>
                      <w:szCs w:val="20"/>
                      <w:lang w:eastAsia="en-US"/>
                    </w:rPr>
                    <w:t>safe</w:t>
                  </w:r>
                </w:p>
              </w:tc>
            </w:tr>
            <w:tr w:rsidR="0011435E" w:rsidRPr="001E5139" w14:paraId="21517DAF"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0920F038" w14:textId="55165E97" w:rsidR="0011435E" w:rsidRPr="00770658" w:rsidRDefault="0011435E" w:rsidP="0011435E">
                  <w:pPr>
                    <w:pStyle w:val="Odstavecseseznamem"/>
                    <w:keepLines/>
                    <w:spacing w:after="0" w:line="240" w:lineRule="auto"/>
                    <w:ind w:left="0"/>
                    <w:rPr>
                      <w:rFonts w:ascii="Tahoma" w:eastAsia="Calibri" w:hAnsi="Tahoma" w:cs="Tahoma"/>
                      <w:szCs w:val="20"/>
                      <w:highlight w:val="yellow"/>
                    </w:rPr>
                  </w:pPr>
                  <w:r w:rsidRPr="00CA3589">
                    <w:rPr>
                      <w:rFonts w:ascii="Tahoma" w:eastAsia="Calibri" w:hAnsi="Tahoma" w:cs="Tahoma"/>
                      <w:szCs w:val="20"/>
                      <w:lang w:eastAsia="en-US"/>
                    </w:rPr>
                    <w:t xml:space="preserve">Data </w:t>
                  </w:r>
                  <w:r>
                    <w:rPr>
                      <w:rFonts w:ascii="Tahoma" w:eastAsia="Calibri" w:hAnsi="Tahoma" w:cs="Tahoma"/>
                      <w:szCs w:val="20"/>
                      <w:lang w:eastAsia="en-US"/>
                    </w:rPr>
                    <w:t>p</w:t>
                  </w:r>
                  <w:r w:rsidRPr="00CA3589">
                    <w:rPr>
                      <w:rFonts w:ascii="Tahoma" w:eastAsia="Calibri" w:hAnsi="Tahoma" w:cs="Tahoma"/>
                      <w:szCs w:val="20"/>
                      <w:lang w:eastAsia="en-US"/>
                    </w:rPr>
                    <w:t xml:space="preserve">er </w:t>
                  </w:r>
                  <w:r>
                    <w:rPr>
                      <w:rFonts w:ascii="Tahoma" w:eastAsia="Calibri" w:hAnsi="Tahoma" w:cs="Tahoma"/>
                      <w:szCs w:val="20"/>
                      <w:lang w:eastAsia="en-US"/>
                    </w:rPr>
                    <w:t>p</w:t>
                  </w:r>
                  <w:r w:rsidRPr="00CA3589">
                    <w:rPr>
                      <w:rFonts w:ascii="Tahoma" w:eastAsia="Calibri" w:hAnsi="Tahoma" w:cs="Tahoma"/>
                      <w:szCs w:val="20"/>
                      <w:lang w:eastAsia="en-US"/>
                    </w:rPr>
                    <w:t>oint</w:t>
                  </w:r>
                </w:p>
              </w:tc>
              <w:tc>
                <w:tcPr>
                  <w:tcW w:w="3106" w:type="dxa"/>
                  <w:tcBorders>
                    <w:top w:val="single" w:sz="4" w:space="0" w:color="000000"/>
                    <w:left w:val="single" w:sz="4" w:space="0" w:color="000000"/>
                    <w:bottom w:val="single" w:sz="4" w:space="0" w:color="000000"/>
                    <w:right w:val="single" w:sz="4" w:space="0" w:color="000000"/>
                  </w:tcBorders>
                  <w:vAlign w:val="center"/>
                </w:tcPr>
                <w:p w14:paraId="4FAC554E" w14:textId="56379DFF" w:rsidR="0011435E" w:rsidRPr="00770658" w:rsidRDefault="0011435E" w:rsidP="0011435E">
                  <w:pPr>
                    <w:pStyle w:val="Odstavecseseznamem"/>
                    <w:keepLines/>
                    <w:spacing w:after="0" w:line="240" w:lineRule="auto"/>
                    <w:ind w:left="0"/>
                    <w:jc w:val="center"/>
                    <w:rPr>
                      <w:rFonts w:ascii="Tahoma" w:hAnsi="Tahoma" w:cs="Tahoma"/>
                      <w:szCs w:val="20"/>
                      <w:highlight w:val="yellow"/>
                    </w:rPr>
                  </w:pPr>
                  <w:r w:rsidRPr="00CA3589">
                    <w:rPr>
                      <w:rFonts w:ascii="Tahoma" w:eastAsia="Calibri" w:hAnsi="Tahoma" w:cs="Tahoma"/>
                      <w:szCs w:val="20"/>
                      <w:lang w:eastAsia="en-US"/>
                    </w:rPr>
                    <w:t xml:space="preserve">Range, </w:t>
                  </w:r>
                  <w:r>
                    <w:rPr>
                      <w:rFonts w:ascii="Tahoma" w:eastAsia="Calibri" w:hAnsi="Tahoma" w:cs="Tahoma"/>
                      <w:szCs w:val="20"/>
                      <w:lang w:eastAsia="en-US"/>
                    </w:rPr>
                    <w:t>azimuth angle and r</w:t>
                  </w:r>
                  <w:r w:rsidRPr="00CA3589">
                    <w:rPr>
                      <w:rFonts w:ascii="Tahoma" w:eastAsia="Calibri" w:hAnsi="Tahoma" w:cs="Tahoma"/>
                      <w:szCs w:val="20"/>
                      <w:lang w:eastAsia="en-US"/>
                    </w:rPr>
                    <w:t>eflectivity</w:t>
                  </w:r>
                </w:p>
              </w:tc>
            </w:tr>
            <w:tr w:rsidR="00E5338B" w:rsidRPr="001E5139" w14:paraId="3937DD90"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4E4F6F13" w14:textId="5680DD9E" w:rsidR="00E5338B" w:rsidRPr="00770658" w:rsidRDefault="00E5338B" w:rsidP="00E5338B">
                  <w:pPr>
                    <w:pStyle w:val="Odstavecseseznamem"/>
                    <w:keepLines/>
                    <w:spacing w:after="0" w:line="240" w:lineRule="auto"/>
                    <w:ind w:left="0"/>
                    <w:rPr>
                      <w:rFonts w:ascii="Tahoma" w:eastAsia="Calibri" w:hAnsi="Tahoma" w:cs="Tahoma"/>
                      <w:szCs w:val="20"/>
                    </w:rPr>
                  </w:pPr>
                  <w:r w:rsidRPr="00B0238D">
                    <w:rPr>
                      <w:rFonts w:ascii="Tahoma" w:eastAsia="Calibri" w:hAnsi="Tahoma" w:cs="Tahoma"/>
                      <w:szCs w:val="20"/>
                      <w:lang w:eastAsia="en-US"/>
                    </w:rPr>
                    <w:t>Range accuracy</w:t>
                  </w:r>
                  <w:r w:rsidRPr="00B0238D">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58651733" w14:textId="28C2C959" w:rsidR="00E5338B" w:rsidRPr="00770658" w:rsidRDefault="00E5338B" w:rsidP="00E5338B">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 xml:space="preserve">Max. </w:t>
                  </w:r>
                  <w:r w:rsidRPr="00CD799C">
                    <w:rPr>
                      <w:rFonts w:ascii="Tahoma" w:eastAsia="Calibri" w:hAnsi="Tahoma" w:cs="Tahoma"/>
                      <w:szCs w:val="20"/>
                      <w:lang w:eastAsia="en-US"/>
                    </w:rPr>
                    <w:t>±</w:t>
                  </w:r>
                  <w:r>
                    <w:rPr>
                      <w:rFonts w:ascii="Tahoma" w:eastAsia="Calibri" w:hAnsi="Tahoma" w:cs="Tahoma"/>
                      <w:szCs w:val="20"/>
                      <w:lang w:eastAsia="en-US"/>
                    </w:rPr>
                    <w:t>3</w:t>
                  </w:r>
                  <w:r w:rsidRPr="00CD799C">
                    <w:rPr>
                      <w:rFonts w:ascii="Tahoma" w:eastAsia="Calibri" w:hAnsi="Tahoma" w:cs="Tahoma"/>
                      <w:szCs w:val="20"/>
                      <w:lang w:eastAsia="en-US"/>
                    </w:rPr>
                    <w:t xml:space="preserve"> cm</w:t>
                  </w:r>
                </w:p>
              </w:tc>
            </w:tr>
            <w:tr w:rsidR="00E5338B" w:rsidRPr="001E5139" w14:paraId="5F4175CA" w14:textId="77777777" w:rsidTr="00B00B40">
              <w:trPr>
                <w:trHeight w:val="397"/>
              </w:trPr>
              <w:tc>
                <w:tcPr>
                  <w:tcW w:w="3698" w:type="dxa"/>
                  <w:tcBorders>
                    <w:top w:val="single" w:sz="4" w:space="0" w:color="000000"/>
                    <w:left w:val="single" w:sz="4" w:space="0" w:color="000000"/>
                    <w:bottom w:val="single" w:sz="4" w:space="0" w:color="000000"/>
                    <w:right w:val="single" w:sz="4" w:space="0" w:color="000000"/>
                  </w:tcBorders>
                  <w:vAlign w:val="center"/>
                </w:tcPr>
                <w:p w14:paraId="2F3BB594" w14:textId="53B311BB" w:rsidR="00E5338B" w:rsidRPr="00770658" w:rsidRDefault="00E5338B" w:rsidP="00E5338B">
                  <w:pPr>
                    <w:pStyle w:val="Odstavecseseznamem"/>
                    <w:keepLines/>
                    <w:spacing w:after="0" w:line="240" w:lineRule="auto"/>
                    <w:ind w:left="0"/>
                    <w:rPr>
                      <w:rFonts w:ascii="Tahoma" w:eastAsia="Calibri" w:hAnsi="Tahoma" w:cs="Tahoma"/>
                      <w:szCs w:val="20"/>
                    </w:rPr>
                  </w:pPr>
                  <w:r w:rsidRPr="00B0238D">
                    <w:rPr>
                      <w:rFonts w:ascii="Tahoma" w:eastAsia="Calibri" w:hAnsi="Tahoma" w:cs="Tahoma"/>
                      <w:szCs w:val="20"/>
                      <w:lang w:eastAsia="en-US"/>
                    </w:rPr>
                    <w:t>Ingress protection</w:t>
                  </w:r>
                  <w:r w:rsidRPr="00B0238D">
                    <w:rPr>
                      <w:rFonts w:ascii="Tahoma" w:eastAsia="Calibri" w:hAnsi="Tahoma" w:cs="Tahoma"/>
                      <w:szCs w:val="20"/>
                      <w:lang w:eastAsia="en-US"/>
                    </w:rPr>
                    <w:tab/>
                  </w:r>
                </w:p>
              </w:tc>
              <w:tc>
                <w:tcPr>
                  <w:tcW w:w="3106" w:type="dxa"/>
                  <w:tcBorders>
                    <w:top w:val="single" w:sz="4" w:space="0" w:color="000000"/>
                    <w:left w:val="single" w:sz="4" w:space="0" w:color="000000"/>
                    <w:bottom w:val="single" w:sz="4" w:space="0" w:color="000000"/>
                    <w:right w:val="single" w:sz="4" w:space="0" w:color="000000"/>
                  </w:tcBorders>
                  <w:vAlign w:val="center"/>
                </w:tcPr>
                <w:p w14:paraId="20B1C78F" w14:textId="17BC07D5" w:rsidR="00E5338B" w:rsidRPr="00770658" w:rsidRDefault="00E5338B" w:rsidP="00E5338B">
                  <w:pPr>
                    <w:pStyle w:val="Odstavecseseznamem"/>
                    <w:keepLines/>
                    <w:spacing w:after="0" w:line="240" w:lineRule="auto"/>
                    <w:ind w:left="0"/>
                    <w:jc w:val="center"/>
                    <w:rPr>
                      <w:rFonts w:ascii="Tahoma" w:eastAsia="Calibri" w:hAnsi="Tahoma" w:cs="Tahoma"/>
                      <w:szCs w:val="20"/>
                    </w:rPr>
                  </w:pPr>
                  <w:r>
                    <w:rPr>
                      <w:rFonts w:ascii="Tahoma" w:eastAsia="Calibri" w:hAnsi="Tahoma" w:cs="Tahoma"/>
                      <w:szCs w:val="20"/>
                      <w:lang w:eastAsia="en-US"/>
                    </w:rPr>
                    <w:t xml:space="preserve">Min. </w:t>
                  </w:r>
                  <w:r w:rsidRPr="002E44F3">
                    <w:rPr>
                      <w:rFonts w:ascii="Tahoma" w:eastAsia="Calibri" w:hAnsi="Tahoma" w:cs="Tahoma"/>
                      <w:szCs w:val="20"/>
                      <w:lang w:eastAsia="en-US"/>
                    </w:rPr>
                    <w:t>IP6</w:t>
                  </w:r>
                  <w:r>
                    <w:rPr>
                      <w:rFonts w:ascii="Tahoma" w:eastAsia="Calibri" w:hAnsi="Tahoma" w:cs="Tahoma"/>
                      <w:szCs w:val="20"/>
                      <w:lang w:eastAsia="en-US"/>
                    </w:rPr>
                    <w:t>K7</w:t>
                  </w:r>
                </w:p>
              </w:tc>
            </w:tr>
          </w:tbl>
          <w:p w14:paraId="5E5344DB" w14:textId="77777777" w:rsidR="006C10FF" w:rsidRDefault="006C10FF" w:rsidP="0042253C">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FDBA" w14:textId="77777777" w:rsidR="00C152E3" w:rsidRDefault="00C152E3">
      <w:pPr>
        <w:spacing w:after="0" w:line="240" w:lineRule="auto"/>
        <w:rPr>
          <w:rFonts w:cs="Times New Roman"/>
        </w:rPr>
      </w:pPr>
      <w:r>
        <w:rPr>
          <w:rFonts w:cs="Times New Roman"/>
        </w:rPr>
        <w:separator/>
      </w:r>
    </w:p>
  </w:endnote>
  <w:endnote w:type="continuationSeparator" w:id="0">
    <w:p w14:paraId="6F684FD9" w14:textId="77777777" w:rsidR="00C152E3" w:rsidRDefault="00C152E3">
      <w:pPr>
        <w:spacing w:after="0" w:line="240" w:lineRule="auto"/>
        <w:rPr>
          <w:rFonts w:cs="Times New Roman"/>
        </w:rPr>
      </w:pPr>
      <w:r>
        <w:rPr>
          <w:rFonts w:cs="Times New Roman"/>
        </w:rPr>
        <w:continuationSeparator/>
      </w:r>
    </w:p>
  </w:endnote>
  <w:endnote w:type="continuationNotice" w:id="1">
    <w:p w14:paraId="2788EEB6" w14:textId="77777777" w:rsidR="00C152E3" w:rsidRDefault="00C15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23A8" w14:textId="77777777" w:rsidR="00C152E3" w:rsidRDefault="00C152E3">
      <w:pPr>
        <w:spacing w:after="0" w:line="240" w:lineRule="auto"/>
        <w:rPr>
          <w:rFonts w:cs="Times New Roman"/>
        </w:rPr>
      </w:pPr>
      <w:bookmarkStart w:id="0" w:name="_Hlk126085224"/>
      <w:bookmarkEnd w:id="0"/>
      <w:r>
        <w:rPr>
          <w:rFonts w:cs="Times New Roman"/>
        </w:rPr>
        <w:separator/>
      </w:r>
    </w:p>
  </w:footnote>
  <w:footnote w:type="continuationSeparator" w:id="0">
    <w:p w14:paraId="0CE34E5A" w14:textId="77777777" w:rsidR="00C152E3" w:rsidRDefault="00C152E3">
      <w:pPr>
        <w:spacing w:after="0" w:line="240" w:lineRule="auto"/>
        <w:rPr>
          <w:rFonts w:cs="Times New Roman"/>
        </w:rPr>
      </w:pPr>
      <w:r>
        <w:rPr>
          <w:rFonts w:cs="Times New Roman"/>
        </w:rPr>
        <w:continuationSeparator/>
      </w:r>
    </w:p>
  </w:footnote>
  <w:footnote w:type="continuationNotice" w:id="1">
    <w:p w14:paraId="78D62B5E" w14:textId="77777777" w:rsidR="00C152E3" w:rsidRDefault="00C15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19A48C82" w:rsidR="006A2065" w:rsidRDefault="00FB4BC4" w:rsidP="0025567C">
    <w:pPr>
      <w:pStyle w:val="Zhlav"/>
      <w:pBdr>
        <w:bottom w:val="none" w:sz="0" w:space="0" w:color="auto"/>
      </w:pBdr>
      <w:rPr>
        <w:rFonts w:ascii="Tahoma" w:hAnsi="Tahoma" w:cs="Tahoma"/>
        <w:b w:val="0"/>
        <w:bCs w:val="0"/>
      </w:rPr>
    </w:pPr>
    <w:r w:rsidRPr="006F05F2">
      <w:rPr>
        <w:rFonts w:ascii="Tahoma" w:hAnsi="Tahoma" w:cs="Tahoma"/>
        <w:b w:val="0"/>
        <w:bCs w:val="0"/>
        <w:noProof/>
      </w:rPr>
      <w:drawing>
        <wp:anchor distT="0" distB="0" distL="114300" distR="114300" simplePos="0" relativeHeight="251658240" behindDoc="0" locked="0" layoutInCell="1" allowOverlap="1" wp14:anchorId="505D8A4E" wp14:editId="59C6EC00">
          <wp:simplePos x="0" y="0"/>
          <wp:positionH relativeFrom="margin">
            <wp:align>center</wp:align>
          </wp:positionH>
          <wp:positionV relativeFrom="paragraph">
            <wp:posOffset>64135</wp:posOffset>
          </wp:positionV>
          <wp:extent cx="4772025" cy="638175"/>
          <wp:effectExtent l="0" t="0" r="9525" b="9525"/>
          <wp:wrapTopAndBottom/>
          <wp:docPr id="2100764062" name="Obrázek 210076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14:sizeRelH relativeFrom="margin">
            <wp14:pctWidth>0</wp14:pctWidth>
          </wp14:sizeRelH>
        </wp:anchor>
      </w:drawing>
    </w:r>
    <w:r w:rsidR="0025567C" w:rsidRPr="006F05F2">
      <w:rPr>
        <w:rFonts w:ascii="Tahoma" w:hAnsi="Tahoma" w:cs="Tahoma"/>
        <w:b w:val="0"/>
        <w:bCs w:val="0"/>
      </w:rPr>
      <w:t xml:space="preserve">Příloha </w:t>
    </w:r>
    <w:r w:rsidR="006F05F2" w:rsidRPr="006F05F2">
      <w:rPr>
        <w:rFonts w:ascii="Tahoma" w:hAnsi="Tahoma" w:cs="Tahoma"/>
        <w:b w:val="0"/>
        <w:bCs w:val="0"/>
      </w:rPr>
      <w:t xml:space="preserve">č. </w:t>
    </w:r>
    <w:r w:rsidR="0025567C" w:rsidRPr="006F05F2">
      <w:rPr>
        <w:rFonts w:ascii="Tahoma" w:hAnsi="Tahoma" w:cs="Tahoma"/>
        <w:b w:val="0"/>
        <w:bCs w:val="0"/>
      </w:rPr>
      <w:t>2</w:t>
    </w:r>
    <w:r w:rsidR="00897623">
      <w:rPr>
        <w:rFonts w:ascii="Tahoma" w:hAnsi="Tahoma" w:cs="Tahoma"/>
        <w:b w:val="0"/>
        <w:bCs w:val="0"/>
      </w:rPr>
      <w:t>c</w:t>
    </w:r>
    <w:r w:rsidR="0025567C" w:rsidRPr="006F05F2">
      <w:rPr>
        <w:rFonts w:ascii="Tahoma" w:hAnsi="Tahoma" w:cs="Tahoma"/>
        <w:b w:val="0"/>
        <w:bCs w:val="0"/>
      </w:rPr>
      <w:t xml:space="preserve"> – Obchodní podmínky pro část </w:t>
    </w:r>
    <w:r w:rsidR="00897623">
      <w:rPr>
        <w:rFonts w:ascii="Tahoma" w:hAnsi="Tahoma" w:cs="Tahoma"/>
        <w:b w:val="0"/>
        <w:bCs w:val="0"/>
      </w:rPr>
      <w:t>3</w:t>
    </w:r>
    <w:r w:rsidR="0025567C" w:rsidRPr="006F05F2">
      <w:rPr>
        <w:rFonts w:ascii="Tahoma" w:hAnsi="Tahoma" w:cs="Tahoma"/>
        <w:b w:val="0"/>
        <w:bCs w:val="0"/>
      </w:rPr>
      <w:t xml:space="preserve"> veřejné zakázky</w:t>
    </w:r>
  </w:p>
  <w:p w14:paraId="2230DE5B" w14:textId="4F6B1F5A" w:rsidR="006F05F2" w:rsidRPr="006F05F2" w:rsidRDefault="006F05F2" w:rsidP="0025567C">
    <w:pPr>
      <w:pStyle w:val="Zhlav"/>
      <w:pBdr>
        <w:bottom w:val="none" w:sz="0" w:space="0" w:color="auto"/>
      </w:pBdr>
      <w:rPr>
        <w:rFonts w:ascii="Tahoma" w:hAnsi="Tahoma" w:cs="Tahoma"/>
        <w:b w:val="0"/>
        <w:bCs w:val="0"/>
      </w:rPr>
    </w:pPr>
    <w:r>
      <w:rPr>
        <w:rFonts w:ascii="Tahoma" w:hAnsi="Tahoma" w:cs="Tahoma"/>
        <w:b w:val="0"/>
        <w:bCs w:val="0"/>
      </w:rPr>
      <w:t>Annex</w:t>
    </w:r>
    <w:r w:rsidRPr="006F05F2">
      <w:rPr>
        <w:rFonts w:ascii="Tahoma" w:hAnsi="Tahoma" w:cs="Tahoma"/>
        <w:b w:val="0"/>
        <w:bCs w:val="0"/>
      </w:rPr>
      <w:t xml:space="preserve"> 2</w:t>
    </w:r>
    <w:r w:rsidR="00897623">
      <w:rPr>
        <w:rFonts w:ascii="Tahoma" w:hAnsi="Tahoma" w:cs="Tahoma"/>
        <w:b w:val="0"/>
        <w:bCs w:val="0"/>
      </w:rPr>
      <w:t>c</w:t>
    </w:r>
    <w:r w:rsidRPr="006F05F2">
      <w:rPr>
        <w:rFonts w:ascii="Tahoma" w:hAnsi="Tahoma" w:cs="Tahoma"/>
        <w:b w:val="0"/>
        <w:bCs w:val="0"/>
      </w:rPr>
      <w:t xml:space="preserve"> – </w:t>
    </w:r>
    <w:r w:rsidR="00D71121" w:rsidRPr="00D71121">
      <w:rPr>
        <w:rFonts w:ascii="Tahoma" w:hAnsi="Tahoma" w:cs="Tahoma"/>
        <w:b w:val="0"/>
        <w:bCs w:val="0"/>
      </w:rPr>
      <w:t xml:space="preserve">Business Terms and Conditions for Lot </w:t>
    </w:r>
    <w:r w:rsidR="00897623">
      <w:rPr>
        <w:rFonts w:ascii="Tahoma" w:hAnsi="Tahoma" w:cs="Tahoma"/>
        <w:b w:val="0"/>
        <w:bCs w:val="0"/>
      </w:rPr>
      <w:t>3</w:t>
    </w:r>
    <w:r w:rsidR="00D71121" w:rsidRPr="00D71121">
      <w:rPr>
        <w:rFonts w:ascii="Tahoma" w:hAnsi="Tahoma" w:cs="Tahoma"/>
        <w:b w:val="0"/>
        <w:bCs w:val="0"/>
      </w:rPr>
      <w:t xml:space="preserve"> of the public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4" w15:restartNumberingAfterBreak="0">
    <w:nsid w:val="5A245C15"/>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5"/>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6"/>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8"/>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2"/>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1"/>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7"/>
  </w:num>
  <w:num w:numId="38" w16cid:durableId="631911248">
    <w:abstractNumId w:val="33"/>
  </w:num>
  <w:num w:numId="39" w16cid:durableId="1438061015">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A83"/>
    <w:rsid w:val="0000788B"/>
    <w:rsid w:val="00007B27"/>
    <w:rsid w:val="000108C0"/>
    <w:rsid w:val="00011DF6"/>
    <w:rsid w:val="00012464"/>
    <w:rsid w:val="00014868"/>
    <w:rsid w:val="000154EF"/>
    <w:rsid w:val="0002624C"/>
    <w:rsid w:val="00027E25"/>
    <w:rsid w:val="00032874"/>
    <w:rsid w:val="00033EBE"/>
    <w:rsid w:val="00042C49"/>
    <w:rsid w:val="00043BF4"/>
    <w:rsid w:val="00044F06"/>
    <w:rsid w:val="0004613D"/>
    <w:rsid w:val="00046D62"/>
    <w:rsid w:val="0004763C"/>
    <w:rsid w:val="00047CCB"/>
    <w:rsid w:val="00050500"/>
    <w:rsid w:val="00050DDE"/>
    <w:rsid w:val="0005551E"/>
    <w:rsid w:val="00056763"/>
    <w:rsid w:val="000572EF"/>
    <w:rsid w:val="00060C3C"/>
    <w:rsid w:val="00061714"/>
    <w:rsid w:val="0006286F"/>
    <w:rsid w:val="00064AC8"/>
    <w:rsid w:val="000652BB"/>
    <w:rsid w:val="0006553A"/>
    <w:rsid w:val="00065F98"/>
    <w:rsid w:val="000672CA"/>
    <w:rsid w:val="000703FC"/>
    <w:rsid w:val="00070B17"/>
    <w:rsid w:val="000715D4"/>
    <w:rsid w:val="000718EE"/>
    <w:rsid w:val="000754CB"/>
    <w:rsid w:val="000767A2"/>
    <w:rsid w:val="000803DB"/>
    <w:rsid w:val="0008112E"/>
    <w:rsid w:val="00082567"/>
    <w:rsid w:val="00083D98"/>
    <w:rsid w:val="000849EC"/>
    <w:rsid w:val="000852DA"/>
    <w:rsid w:val="0008569B"/>
    <w:rsid w:val="00085D4B"/>
    <w:rsid w:val="00090B5F"/>
    <w:rsid w:val="00090BFA"/>
    <w:rsid w:val="00091125"/>
    <w:rsid w:val="000A01E8"/>
    <w:rsid w:val="000A0590"/>
    <w:rsid w:val="000A5277"/>
    <w:rsid w:val="000A59E1"/>
    <w:rsid w:val="000B0259"/>
    <w:rsid w:val="000B1340"/>
    <w:rsid w:val="000B7412"/>
    <w:rsid w:val="000C1667"/>
    <w:rsid w:val="000D03D2"/>
    <w:rsid w:val="000D4A53"/>
    <w:rsid w:val="000D4B09"/>
    <w:rsid w:val="000D70FB"/>
    <w:rsid w:val="000E16A0"/>
    <w:rsid w:val="000E3592"/>
    <w:rsid w:val="000E36BE"/>
    <w:rsid w:val="000E3B04"/>
    <w:rsid w:val="000E5C2E"/>
    <w:rsid w:val="000F056D"/>
    <w:rsid w:val="000F1E2A"/>
    <w:rsid w:val="000F6572"/>
    <w:rsid w:val="000F6A41"/>
    <w:rsid w:val="001001F1"/>
    <w:rsid w:val="001021F9"/>
    <w:rsid w:val="00107162"/>
    <w:rsid w:val="0010782E"/>
    <w:rsid w:val="0011435E"/>
    <w:rsid w:val="001164CD"/>
    <w:rsid w:val="00120CE5"/>
    <w:rsid w:val="00122738"/>
    <w:rsid w:val="0013011E"/>
    <w:rsid w:val="001315E2"/>
    <w:rsid w:val="00131992"/>
    <w:rsid w:val="00135334"/>
    <w:rsid w:val="001362F9"/>
    <w:rsid w:val="00136F50"/>
    <w:rsid w:val="00141D82"/>
    <w:rsid w:val="00142F56"/>
    <w:rsid w:val="00143CF4"/>
    <w:rsid w:val="00143EE2"/>
    <w:rsid w:val="001445BB"/>
    <w:rsid w:val="0014631E"/>
    <w:rsid w:val="001464E6"/>
    <w:rsid w:val="00150CAE"/>
    <w:rsid w:val="00151F24"/>
    <w:rsid w:val="001526CC"/>
    <w:rsid w:val="00154432"/>
    <w:rsid w:val="00160FA5"/>
    <w:rsid w:val="00161867"/>
    <w:rsid w:val="001629DD"/>
    <w:rsid w:val="00163EA7"/>
    <w:rsid w:val="00165EA4"/>
    <w:rsid w:val="00166676"/>
    <w:rsid w:val="001679EB"/>
    <w:rsid w:val="001701E4"/>
    <w:rsid w:val="00171334"/>
    <w:rsid w:val="001767B4"/>
    <w:rsid w:val="0017790A"/>
    <w:rsid w:val="00180C2B"/>
    <w:rsid w:val="0019022C"/>
    <w:rsid w:val="00192789"/>
    <w:rsid w:val="00192FB0"/>
    <w:rsid w:val="00194FC2"/>
    <w:rsid w:val="00194FF3"/>
    <w:rsid w:val="001976B6"/>
    <w:rsid w:val="00197958"/>
    <w:rsid w:val="00197E73"/>
    <w:rsid w:val="001A103F"/>
    <w:rsid w:val="001A2073"/>
    <w:rsid w:val="001A2730"/>
    <w:rsid w:val="001A326B"/>
    <w:rsid w:val="001A361E"/>
    <w:rsid w:val="001A4DF0"/>
    <w:rsid w:val="001A79C6"/>
    <w:rsid w:val="001B69C9"/>
    <w:rsid w:val="001B6E9C"/>
    <w:rsid w:val="001B791E"/>
    <w:rsid w:val="001C4994"/>
    <w:rsid w:val="001C5F74"/>
    <w:rsid w:val="001C6183"/>
    <w:rsid w:val="001C6401"/>
    <w:rsid w:val="001C781C"/>
    <w:rsid w:val="001C782D"/>
    <w:rsid w:val="001D0FB4"/>
    <w:rsid w:val="001D7079"/>
    <w:rsid w:val="001D7FC0"/>
    <w:rsid w:val="001E2522"/>
    <w:rsid w:val="001E2DC1"/>
    <w:rsid w:val="001E5B16"/>
    <w:rsid w:val="001E6E34"/>
    <w:rsid w:val="001F0D93"/>
    <w:rsid w:val="001F1E67"/>
    <w:rsid w:val="001F3A98"/>
    <w:rsid w:val="001F41BC"/>
    <w:rsid w:val="001F47A5"/>
    <w:rsid w:val="001F5958"/>
    <w:rsid w:val="001F6D3B"/>
    <w:rsid w:val="00203AED"/>
    <w:rsid w:val="00206098"/>
    <w:rsid w:val="00206118"/>
    <w:rsid w:val="00206952"/>
    <w:rsid w:val="0021004B"/>
    <w:rsid w:val="002109F6"/>
    <w:rsid w:val="002151DD"/>
    <w:rsid w:val="00217069"/>
    <w:rsid w:val="002203EF"/>
    <w:rsid w:val="002249F9"/>
    <w:rsid w:val="00226CC3"/>
    <w:rsid w:val="0022720D"/>
    <w:rsid w:val="0022795D"/>
    <w:rsid w:val="0023445A"/>
    <w:rsid w:val="00235BC8"/>
    <w:rsid w:val="00245366"/>
    <w:rsid w:val="00245B6E"/>
    <w:rsid w:val="00250A2D"/>
    <w:rsid w:val="00251FD9"/>
    <w:rsid w:val="00252F96"/>
    <w:rsid w:val="002530DC"/>
    <w:rsid w:val="0025567C"/>
    <w:rsid w:val="00255859"/>
    <w:rsid w:val="00255BB3"/>
    <w:rsid w:val="002653FE"/>
    <w:rsid w:val="00266618"/>
    <w:rsid w:val="00270B6C"/>
    <w:rsid w:val="002723BD"/>
    <w:rsid w:val="00272909"/>
    <w:rsid w:val="002748AB"/>
    <w:rsid w:val="00277358"/>
    <w:rsid w:val="002819DD"/>
    <w:rsid w:val="0029117F"/>
    <w:rsid w:val="002913FA"/>
    <w:rsid w:val="00293A13"/>
    <w:rsid w:val="002945B7"/>
    <w:rsid w:val="00294C2D"/>
    <w:rsid w:val="002952D9"/>
    <w:rsid w:val="00296680"/>
    <w:rsid w:val="00297A81"/>
    <w:rsid w:val="002A12AE"/>
    <w:rsid w:val="002B2907"/>
    <w:rsid w:val="002B322F"/>
    <w:rsid w:val="002B477C"/>
    <w:rsid w:val="002B6F81"/>
    <w:rsid w:val="002C0360"/>
    <w:rsid w:val="002C182B"/>
    <w:rsid w:val="002C2E95"/>
    <w:rsid w:val="002D33F0"/>
    <w:rsid w:val="002E03C4"/>
    <w:rsid w:val="002F1520"/>
    <w:rsid w:val="002F170D"/>
    <w:rsid w:val="002F3C5B"/>
    <w:rsid w:val="002F45A6"/>
    <w:rsid w:val="002F7814"/>
    <w:rsid w:val="0030162C"/>
    <w:rsid w:val="00301A2C"/>
    <w:rsid w:val="0030309A"/>
    <w:rsid w:val="00306DE8"/>
    <w:rsid w:val="0031609A"/>
    <w:rsid w:val="00322DDD"/>
    <w:rsid w:val="003245E8"/>
    <w:rsid w:val="00326ED6"/>
    <w:rsid w:val="00330928"/>
    <w:rsid w:val="00331C60"/>
    <w:rsid w:val="00335E34"/>
    <w:rsid w:val="0033769A"/>
    <w:rsid w:val="003376A3"/>
    <w:rsid w:val="00341150"/>
    <w:rsid w:val="0034312C"/>
    <w:rsid w:val="00344E83"/>
    <w:rsid w:val="00350F9C"/>
    <w:rsid w:val="0035610F"/>
    <w:rsid w:val="00356DD9"/>
    <w:rsid w:val="00361784"/>
    <w:rsid w:val="00364965"/>
    <w:rsid w:val="003658DD"/>
    <w:rsid w:val="00365912"/>
    <w:rsid w:val="00365FAE"/>
    <w:rsid w:val="00367871"/>
    <w:rsid w:val="00367C7C"/>
    <w:rsid w:val="00373F42"/>
    <w:rsid w:val="003746F9"/>
    <w:rsid w:val="00375580"/>
    <w:rsid w:val="00375D1E"/>
    <w:rsid w:val="00380AB7"/>
    <w:rsid w:val="00380C87"/>
    <w:rsid w:val="003857E8"/>
    <w:rsid w:val="003862C9"/>
    <w:rsid w:val="00386B3F"/>
    <w:rsid w:val="00387867"/>
    <w:rsid w:val="003878E6"/>
    <w:rsid w:val="003905BB"/>
    <w:rsid w:val="00391414"/>
    <w:rsid w:val="00393091"/>
    <w:rsid w:val="003942A6"/>
    <w:rsid w:val="003962A3"/>
    <w:rsid w:val="003969BA"/>
    <w:rsid w:val="003A0334"/>
    <w:rsid w:val="003A43E7"/>
    <w:rsid w:val="003A6C3D"/>
    <w:rsid w:val="003B026B"/>
    <w:rsid w:val="003B02E8"/>
    <w:rsid w:val="003B1F67"/>
    <w:rsid w:val="003B6BDD"/>
    <w:rsid w:val="003C083C"/>
    <w:rsid w:val="003C120B"/>
    <w:rsid w:val="003C3AA3"/>
    <w:rsid w:val="003C56FC"/>
    <w:rsid w:val="003C7433"/>
    <w:rsid w:val="003D17A3"/>
    <w:rsid w:val="003D1E7B"/>
    <w:rsid w:val="003D2758"/>
    <w:rsid w:val="003D3F51"/>
    <w:rsid w:val="003D4564"/>
    <w:rsid w:val="003D78F5"/>
    <w:rsid w:val="003E3341"/>
    <w:rsid w:val="003E3FC4"/>
    <w:rsid w:val="003E65A6"/>
    <w:rsid w:val="003E7BAC"/>
    <w:rsid w:val="003F0EC0"/>
    <w:rsid w:val="003F5AA6"/>
    <w:rsid w:val="0040024A"/>
    <w:rsid w:val="00400274"/>
    <w:rsid w:val="00402F24"/>
    <w:rsid w:val="00403256"/>
    <w:rsid w:val="00405E10"/>
    <w:rsid w:val="00411B54"/>
    <w:rsid w:val="00413924"/>
    <w:rsid w:val="00413A6B"/>
    <w:rsid w:val="00415A6A"/>
    <w:rsid w:val="00415F43"/>
    <w:rsid w:val="004174D9"/>
    <w:rsid w:val="00420297"/>
    <w:rsid w:val="0042253C"/>
    <w:rsid w:val="004235AB"/>
    <w:rsid w:val="00424151"/>
    <w:rsid w:val="004255A4"/>
    <w:rsid w:val="004256F8"/>
    <w:rsid w:val="00425E7B"/>
    <w:rsid w:val="00431194"/>
    <w:rsid w:val="00431F0B"/>
    <w:rsid w:val="00442720"/>
    <w:rsid w:val="00446FB4"/>
    <w:rsid w:val="00447997"/>
    <w:rsid w:val="00447A52"/>
    <w:rsid w:val="0045596B"/>
    <w:rsid w:val="00457BC4"/>
    <w:rsid w:val="00461E58"/>
    <w:rsid w:val="004646EB"/>
    <w:rsid w:val="00467D32"/>
    <w:rsid w:val="00467F3A"/>
    <w:rsid w:val="004700CC"/>
    <w:rsid w:val="004714ED"/>
    <w:rsid w:val="00471525"/>
    <w:rsid w:val="00473ADE"/>
    <w:rsid w:val="00482137"/>
    <w:rsid w:val="00483530"/>
    <w:rsid w:val="004869FE"/>
    <w:rsid w:val="0049128D"/>
    <w:rsid w:val="004949A8"/>
    <w:rsid w:val="00496134"/>
    <w:rsid w:val="0049614E"/>
    <w:rsid w:val="00496A78"/>
    <w:rsid w:val="004A09E8"/>
    <w:rsid w:val="004A11D4"/>
    <w:rsid w:val="004A16E9"/>
    <w:rsid w:val="004A2306"/>
    <w:rsid w:val="004A4288"/>
    <w:rsid w:val="004A57D3"/>
    <w:rsid w:val="004A5AAA"/>
    <w:rsid w:val="004A7E1E"/>
    <w:rsid w:val="004B32FC"/>
    <w:rsid w:val="004B45B5"/>
    <w:rsid w:val="004B4CB0"/>
    <w:rsid w:val="004B7411"/>
    <w:rsid w:val="004C0992"/>
    <w:rsid w:val="004C12FF"/>
    <w:rsid w:val="004C57E9"/>
    <w:rsid w:val="004D25A7"/>
    <w:rsid w:val="004D2C7C"/>
    <w:rsid w:val="004D4E73"/>
    <w:rsid w:val="004D5B72"/>
    <w:rsid w:val="004E32F3"/>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1EF9"/>
    <w:rsid w:val="00502525"/>
    <w:rsid w:val="00503550"/>
    <w:rsid w:val="00505823"/>
    <w:rsid w:val="00505CB7"/>
    <w:rsid w:val="00514AF2"/>
    <w:rsid w:val="0052062C"/>
    <w:rsid w:val="005240FA"/>
    <w:rsid w:val="0052470B"/>
    <w:rsid w:val="00526A80"/>
    <w:rsid w:val="00526BC5"/>
    <w:rsid w:val="00526F8A"/>
    <w:rsid w:val="005307B3"/>
    <w:rsid w:val="0053255B"/>
    <w:rsid w:val="0053557F"/>
    <w:rsid w:val="0053616B"/>
    <w:rsid w:val="00537DC9"/>
    <w:rsid w:val="0054174E"/>
    <w:rsid w:val="00541EC1"/>
    <w:rsid w:val="00542407"/>
    <w:rsid w:val="00543589"/>
    <w:rsid w:val="00544A73"/>
    <w:rsid w:val="0054717A"/>
    <w:rsid w:val="00553163"/>
    <w:rsid w:val="00553424"/>
    <w:rsid w:val="00565EED"/>
    <w:rsid w:val="0056666A"/>
    <w:rsid w:val="00570742"/>
    <w:rsid w:val="00572E88"/>
    <w:rsid w:val="005733FB"/>
    <w:rsid w:val="005759BC"/>
    <w:rsid w:val="00584A74"/>
    <w:rsid w:val="00586A54"/>
    <w:rsid w:val="005871AD"/>
    <w:rsid w:val="0059021B"/>
    <w:rsid w:val="00590E1A"/>
    <w:rsid w:val="00592943"/>
    <w:rsid w:val="00594DF6"/>
    <w:rsid w:val="00596C04"/>
    <w:rsid w:val="005A0243"/>
    <w:rsid w:val="005A2660"/>
    <w:rsid w:val="005A5FB5"/>
    <w:rsid w:val="005A709C"/>
    <w:rsid w:val="005A7A40"/>
    <w:rsid w:val="005B0F22"/>
    <w:rsid w:val="005B3822"/>
    <w:rsid w:val="005B512D"/>
    <w:rsid w:val="005B5562"/>
    <w:rsid w:val="005C0D44"/>
    <w:rsid w:val="005C0D67"/>
    <w:rsid w:val="005C51F6"/>
    <w:rsid w:val="005C53F3"/>
    <w:rsid w:val="005D318B"/>
    <w:rsid w:val="005D3B12"/>
    <w:rsid w:val="005D3D3F"/>
    <w:rsid w:val="005D60D3"/>
    <w:rsid w:val="005D6550"/>
    <w:rsid w:val="005D7A98"/>
    <w:rsid w:val="005E4878"/>
    <w:rsid w:val="005E54DD"/>
    <w:rsid w:val="005E5BD5"/>
    <w:rsid w:val="005E6A9D"/>
    <w:rsid w:val="005F2B52"/>
    <w:rsid w:val="00603DDA"/>
    <w:rsid w:val="00605194"/>
    <w:rsid w:val="00607D72"/>
    <w:rsid w:val="006129E4"/>
    <w:rsid w:val="006139C2"/>
    <w:rsid w:val="00614377"/>
    <w:rsid w:val="00614926"/>
    <w:rsid w:val="006151DC"/>
    <w:rsid w:val="00617E9D"/>
    <w:rsid w:val="00621922"/>
    <w:rsid w:val="006231C5"/>
    <w:rsid w:val="00623BE2"/>
    <w:rsid w:val="00626B2E"/>
    <w:rsid w:val="00627BC2"/>
    <w:rsid w:val="00630020"/>
    <w:rsid w:val="00630EC4"/>
    <w:rsid w:val="00632D82"/>
    <w:rsid w:val="00633443"/>
    <w:rsid w:val="006345A6"/>
    <w:rsid w:val="00635F08"/>
    <w:rsid w:val="0064090B"/>
    <w:rsid w:val="00641F84"/>
    <w:rsid w:val="00642093"/>
    <w:rsid w:val="00642A41"/>
    <w:rsid w:val="0064309D"/>
    <w:rsid w:val="00644EEC"/>
    <w:rsid w:val="006475FC"/>
    <w:rsid w:val="006477AB"/>
    <w:rsid w:val="006500FE"/>
    <w:rsid w:val="00653258"/>
    <w:rsid w:val="00653DB7"/>
    <w:rsid w:val="006557D7"/>
    <w:rsid w:val="006570A2"/>
    <w:rsid w:val="00660F23"/>
    <w:rsid w:val="006623A5"/>
    <w:rsid w:val="00664275"/>
    <w:rsid w:val="00664AF2"/>
    <w:rsid w:val="0066574E"/>
    <w:rsid w:val="00665DBE"/>
    <w:rsid w:val="006660D6"/>
    <w:rsid w:val="00670766"/>
    <w:rsid w:val="00671DC5"/>
    <w:rsid w:val="00673B79"/>
    <w:rsid w:val="00674684"/>
    <w:rsid w:val="006769B3"/>
    <w:rsid w:val="00676C1D"/>
    <w:rsid w:val="0068031B"/>
    <w:rsid w:val="00680448"/>
    <w:rsid w:val="006805A3"/>
    <w:rsid w:val="00680FC3"/>
    <w:rsid w:val="00681DD3"/>
    <w:rsid w:val="00681E35"/>
    <w:rsid w:val="00684649"/>
    <w:rsid w:val="00687542"/>
    <w:rsid w:val="00690F72"/>
    <w:rsid w:val="0069158E"/>
    <w:rsid w:val="00692EE7"/>
    <w:rsid w:val="00695D6A"/>
    <w:rsid w:val="0069674E"/>
    <w:rsid w:val="00697AAC"/>
    <w:rsid w:val="006A0146"/>
    <w:rsid w:val="006A059B"/>
    <w:rsid w:val="006A2065"/>
    <w:rsid w:val="006A4F14"/>
    <w:rsid w:val="006A5424"/>
    <w:rsid w:val="006B003D"/>
    <w:rsid w:val="006B0313"/>
    <w:rsid w:val="006B2C32"/>
    <w:rsid w:val="006C08A4"/>
    <w:rsid w:val="006C0EF6"/>
    <w:rsid w:val="006C10FF"/>
    <w:rsid w:val="006C2FB6"/>
    <w:rsid w:val="006C3CEE"/>
    <w:rsid w:val="006C3DBA"/>
    <w:rsid w:val="006C753D"/>
    <w:rsid w:val="006D1310"/>
    <w:rsid w:val="006D286B"/>
    <w:rsid w:val="006D43F8"/>
    <w:rsid w:val="006D72CD"/>
    <w:rsid w:val="006D7770"/>
    <w:rsid w:val="006E19CF"/>
    <w:rsid w:val="006E19E9"/>
    <w:rsid w:val="006E5CA0"/>
    <w:rsid w:val="006E6B39"/>
    <w:rsid w:val="006E72FC"/>
    <w:rsid w:val="006F05F2"/>
    <w:rsid w:val="006F0C23"/>
    <w:rsid w:val="006F18D9"/>
    <w:rsid w:val="006F2E8C"/>
    <w:rsid w:val="006F358F"/>
    <w:rsid w:val="006F367F"/>
    <w:rsid w:val="006F430E"/>
    <w:rsid w:val="006F5359"/>
    <w:rsid w:val="006F750A"/>
    <w:rsid w:val="006F7581"/>
    <w:rsid w:val="006F7C0D"/>
    <w:rsid w:val="00705088"/>
    <w:rsid w:val="00707003"/>
    <w:rsid w:val="007075AF"/>
    <w:rsid w:val="00707A1E"/>
    <w:rsid w:val="00711EFA"/>
    <w:rsid w:val="007131F5"/>
    <w:rsid w:val="007163B9"/>
    <w:rsid w:val="00716E30"/>
    <w:rsid w:val="007170D6"/>
    <w:rsid w:val="007173DF"/>
    <w:rsid w:val="00717C31"/>
    <w:rsid w:val="00722EBE"/>
    <w:rsid w:val="007235B2"/>
    <w:rsid w:val="0072383E"/>
    <w:rsid w:val="007238E5"/>
    <w:rsid w:val="00724572"/>
    <w:rsid w:val="00727596"/>
    <w:rsid w:val="00730966"/>
    <w:rsid w:val="00730AE5"/>
    <w:rsid w:val="00730E27"/>
    <w:rsid w:val="00731212"/>
    <w:rsid w:val="0073231C"/>
    <w:rsid w:val="00735A51"/>
    <w:rsid w:val="00735DF0"/>
    <w:rsid w:val="0073757E"/>
    <w:rsid w:val="0074058F"/>
    <w:rsid w:val="0074472C"/>
    <w:rsid w:val="007455CF"/>
    <w:rsid w:val="00745FC8"/>
    <w:rsid w:val="007476D0"/>
    <w:rsid w:val="00747D81"/>
    <w:rsid w:val="00752A3E"/>
    <w:rsid w:val="007547E6"/>
    <w:rsid w:val="00755E51"/>
    <w:rsid w:val="007576D4"/>
    <w:rsid w:val="0076083F"/>
    <w:rsid w:val="00762B00"/>
    <w:rsid w:val="00765C5C"/>
    <w:rsid w:val="00766FF4"/>
    <w:rsid w:val="00767F59"/>
    <w:rsid w:val="00772F14"/>
    <w:rsid w:val="00773B6B"/>
    <w:rsid w:val="00774383"/>
    <w:rsid w:val="00774959"/>
    <w:rsid w:val="00774B49"/>
    <w:rsid w:val="00776AD9"/>
    <w:rsid w:val="00777166"/>
    <w:rsid w:val="00781401"/>
    <w:rsid w:val="007825E1"/>
    <w:rsid w:val="0078322A"/>
    <w:rsid w:val="00786F27"/>
    <w:rsid w:val="007875AD"/>
    <w:rsid w:val="00796C4F"/>
    <w:rsid w:val="00797284"/>
    <w:rsid w:val="007A1BEC"/>
    <w:rsid w:val="007A38F3"/>
    <w:rsid w:val="007A393A"/>
    <w:rsid w:val="007A39EF"/>
    <w:rsid w:val="007A4449"/>
    <w:rsid w:val="007A464D"/>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74A"/>
    <w:rsid w:val="007E54D2"/>
    <w:rsid w:val="007F2572"/>
    <w:rsid w:val="007F333A"/>
    <w:rsid w:val="007F44E5"/>
    <w:rsid w:val="007F46FF"/>
    <w:rsid w:val="007F6A7F"/>
    <w:rsid w:val="007F6AAB"/>
    <w:rsid w:val="007F73DC"/>
    <w:rsid w:val="00800461"/>
    <w:rsid w:val="00800DC9"/>
    <w:rsid w:val="00800FD0"/>
    <w:rsid w:val="0080148A"/>
    <w:rsid w:val="00803791"/>
    <w:rsid w:val="00804531"/>
    <w:rsid w:val="0080460E"/>
    <w:rsid w:val="0080654D"/>
    <w:rsid w:val="00806E41"/>
    <w:rsid w:val="00807B7F"/>
    <w:rsid w:val="00810AFF"/>
    <w:rsid w:val="008116BB"/>
    <w:rsid w:val="0081188D"/>
    <w:rsid w:val="00813188"/>
    <w:rsid w:val="008152E9"/>
    <w:rsid w:val="00817E8F"/>
    <w:rsid w:val="00824625"/>
    <w:rsid w:val="00824908"/>
    <w:rsid w:val="00824C83"/>
    <w:rsid w:val="00826115"/>
    <w:rsid w:val="00826B55"/>
    <w:rsid w:val="00827F2E"/>
    <w:rsid w:val="00830358"/>
    <w:rsid w:val="008303E7"/>
    <w:rsid w:val="00830FA7"/>
    <w:rsid w:val="008337CF"/>
    <w:rsid w:val="00833D2A"/>
    <w:rsid w:val="008369F1"/>
    <w:rsid w:val="008371FB"/>
    <w:rsid w:val="0083776D"/>
    <w:rsid w:val="0084066C"/>
    <w:rsid w:val="00840C6A"/>
    <w:rsid w:val="00840DDC"/>
    <w:rsid w:val="00841050"/>
    <w:rsid w:val="00843217"/>
    <w:rsid w:val="00843561"/>
    <w:rsid w:val="008435BD"/>
    <w:rsid w:val="00843C61"/>
    <w:rsid w:val="00846B9D"/>
    <w:rsid w:val="00851C5A"/>
    <w:rsid w:val="00864E6E"/>
    <w:rsid w:val="00866860"/>
    <w:rsid w:val="008737D9"/>
    <w:rsid w:val="008739B2"/>
    <w:rsid w:val="00875200"/>
    <w:rsid w:val="00876410"/>
    <w:rsid w:val="008779E0"/>
    <w:rsid w:val="00877C6F"/>
    <w:rsid w:val="0088026D"/>
    <w:rsid w:val="008833B5"/>
    <w:rsid w:val="0088344D"/>
    <w:rsid w:val="00886D1D"/>
    <w:rsid w:val="008901EF"/>
    <w:rsid w:val="00890289"/>
    <w:rsid w:val="0089033B"/>
    <w:rsid w:val="0089658B"/>
    <w:rsid w:val="008965C6"/>
    <w:rsid w:val="00897623"/>
    <w:rsid w:val="008A063A"/>
    <w:rsid w:val="008A0650"/>
    <w:rsid w:val="008A0FC2"/>
    <w:rsid w:val="008A612C"/>
    <w:rsid w:val="008A67DE"/>
    <w:rsid w:val="008A71C1"/>
    <w:rsid w:val="008B0B84"/>
    <w:rsid w:val="008B1BA9"/>
    <w:rsid w:val="008B6102"/>
    <w:rsid w:val="008C0A5E"/>
    <w:rsid w:val="008C2373"/>
    <w:rsid w:val="008C262D"/>
    <w:rsid w:val="008C797C"/>
    <w:rsid w:val="008D0674"/>
    <w:rsid w:val="008D20B2"/>
    <w:rsid w:val="008D2735"/>
    <w:rsid w:val="008D43B2"/>
    <w:rsid w:val="008D4C38"/>
    <w:rsid w:val="008D535D"/>
    <w:rsid w:val="008D7509"/>
    <w:rsid w:val="008D7FAD"/>
    <w:rsid w:val="008E02D3"/>
    <w:rsid w:val="008E0A7B"/>
    <w:rsid w:val="008E4556"/>
    <w:rsid w:val="008E7EB3"/>
    <w:rsid w:val="008F2108"/>
    <w:rsid w:val="008F27D2"/>
    <w:rsid w:val="008F2991"/>
    <w:rsid w:val="008F5219"/>
    <w:rsid w:val="009001DD"/>
    <w:rsid w:val="00901815"/>
    <w:rsid w:val="009059D4"/>
    <w:rsid w:val="00912E8D"/>
    <w:rsid w:val="009159A2"/>
    <w:rsid w:val="00915A9D"/>
    <w:rsid w:val="009163B9"/>
    <w:rsid w:val="009168BE"/>
    <w:rsid w:val="0092050D"/>
    <w:rsid w:val="00922583"/>
    <w:rsid w:val="009268F4"/>
    <w:rsid w:val="00926E92"/>
    <w:rsid w:val="0093354E"/>
    <w:rsid w:val="009339B5"/>
    <w:rsid w:val="00933FB7"/>
    <w:rsid w:val="009342A8"/>
    <w:rsid w:val="00936329"/>
    <w:rsid w:val="0093686F"/>
    <w:rsid w:val="00936DC0"/>
    <w:rsid w:val="009412FA"/>
    <w:rsid w:val="00941FAB"/>
    <w:rsid w:val="009425B4"/>
    <w:rsid w:val="00946490"/>
    <w:rsid w:val="00952797"/>
    <w:rsid w:val="00953C66"/>
    <w:rsid w:val="00954201"/>
    <w:rsid w:val="00956495"/>
    <w:rsid w:val="009575A0"/>
    <w:rsid w:val="00961844"/>
    <w:rsid w:val="00964A60"/>
    <w:rsid w:val="009671A2"/>
    <w:rsid w:val="00967C5D"/>
    <w:rsid w:val="009700E7"/>
    <w:rsid w:val="00970C6A"/>
    <w:rsid w:val="00971B20"/>
    <w:rsid w:val="00971D78"/>
    <w:rsid w:val="0097477B"/>
    <w:rsid w:val="0097717B"/>
    <w:rsid w:val="0097797A"/>
    <w:rsid w:val="0098107F"/>
    <w:rsid w:val="00982331"/>
    <w:rsid w:val="00983401"/>
    <w:rsid w:val="00983485"/>
    <w:rsid w:val="00983491"/>
    <w:rsid w:val="009835F6"/>
    <w:rsid w:val="00984FE4"/>
    <w:rsid w:val="00987872"/>
    <w:rsid w:val="00990342"/>
    <w:rsid w:val="00990FF4"/>
    <w:rsid w:val="00992AF9"/>
    <w:rsid w:val="00997617"/>
    <w:rsid w:val="009A1B88"/>
    <w:rsid w:val="009A2CA4"/>
    <w:rsid w:val="009B2C22"/>
    <w:rsid w:val="009B3F66"/>
    <w:rsid w:val="009B632E"/>
    <w:rsid w:val="009B69E8"/>
    <w:rsid w:val="009B6BE7"/>
    <w:rsid w:val="009B781D"/>
    <w:rsid w:val="009C1D65"/>
    <w:rsid w:val="009C4F0B"/>
    <w:rsid w:val="009C57EF"/>
    <w:rsid w:val="009D07CF"/>
    <w:rsid w:val="009D1BF7"/>
    <w:rsid w:val="009D3451"/>
    <w:rsid w:val="009D3C6F"/>
    <w:rsid w:val="009D5069"/>
    <w:rsid w:val="009E2D09"/>
    <w:rsid w:val="009F2D2D"/>
    <w:rsid w:val="009F5E66"/>
    <w:rsid w:val="009F6528"/>
    <w:rsid w:val="009F6AF4"/>
    <w:rsid w:val="00A00289"/>
    <w:rsid w:val="00A00E15"/>
    <w:rsid w:val="00A01912"/>
    <w:rsid w:val="00A028FB"/>
    <w:rsid w:val="00A03F3C"/>
    <w:rsid w:val="00A04A3E"/>
    <w:rsid w:val="00A1089D"/>
    <w:rsid w:val="00A11E64"/>
    <w:rsid w:val="00A12EF0"/>
    <w:rsid w:val="00A14359"/>
    <w:rsid w:val="00A14D88"/>
    <w:rsid w:val="00A176BD"/>
    <w:rsid w:val="00A218AE"/>
    <w:rsid w:val="00A22760"/>
    <w:rsid w:val="00A242FC"/>
    <w:rsid w:val="00A25133"/>
    <w:rsid w:val="00A25AD5"/>
    <w:rsid w:val="00A26C8B"/>
    <w:rsid w:val="00A30D24"/>
    <w:rsid w:val="00A30E66"/>
    <w:rsid w:val="00A33005"/>
    <w:rsid w:val="00A35B26"/>
    <w:rsid w:val="00A376E2"/>
    <w:rsid w:val="00A4037F"/>
    <w:rsid w:val="00A416DC"/>
    <w:rsid w:val="00A458C4"/>
    <w:rsid w:val="00A45FD8"/>
    <w:rsid w:val="00A463AA"/>
    <w:rsid w:val="00A50EC3"/>
    <w:rsid w:val="00A604BA"/>
    <w:rsid w:val="00A662E7"/>
    <w:rsid w:val="00A66624"/>
    <w:rsid w:val="00A66ACF"/>
    <w:rsid w:val="00A66C8D"/>
    <w:rsid w:val="00A67C92"/>
    <w:rsid w:val="00A700C8"/>
    <w:rsid w:val="00A72DE1"/>
    <w:rsid w:val="00A736DB"/>
    <w:rsid w:val="00A73916"/>
    <w:rsid w:val="00A750AA"/>
    <w:rsid w:val="00A76BD1"/>
    <w:rsid w:val="00A855DF"/>
    <w:rsid w:val="00A91B4C"/>
    <w:rsid w:val="00A93431"/>
    <w:rsid w:val="00A9564D"/>
    <w:rsid w:val="00A957DA"/>
    <w:rsid w:val="00AA1465"/>
    <w:rsid w:val="00AA1C20"/>
    <w:rsid w:val="00AA3D93"/>
    <w:rsid w:val="00AA4927"/>
    <w:rsid w:val="00AA73A4"/>
    <w:rsid w:val="00AB0F30"/>
    <w:rsid w:val="00AB5AEF"/>
    <w:rsid w:val="00AB7110"/>
    <w:rsid w:val="00AB7FB5"/>
    <w:rsid w:val="00AC286A"/>
    <w:rsid w:val="00AC3D25"/>
    <w:rsid w:val="00AC6CCB"/>
    <w:rsid w:val="00AC7545"/>
    <w:rsid w:val="00AD2710"/>
    <w:rsid w:val="00AD2A19"/>
    <w:rsid w:val="00AD4CD6"/>
    <w:rsid w:val="00AD5042"/>
    <w:rsid w:val="00AE36C6"/>
    <w:rsid w:val="00AE4467"/>
    <w:rsid w:val="00AE7846"/>
    <w:rsid w:val="00AF2A79"/>
    <w:rsid w:val="00AF36EC"/>
    <w:rsid w:val="00AF4892"/>
    <w:rsid w:val="00AF65B4"/>
    <w:rsid w:val="00AF6792"/>
    <w:rsid w:val="00AF6C81"/>
    <w:rsid w:val="00AF726A"/>
    <w:rsid w:val="00B00B40"/>
    <w:rsid w:val="00B03CA3"/>
    <w:rsid w:val="00B043D8"/>
    <w:rsid w:val="00B04965"/>
    <w:rsid w:val="00B04A18"/>
    <w:rsid w:val="00B06E4A"/>
    <w:rsid w:val="00B10D75"/>
    <w:rsid w:val="00B111D6"/>
    <w:rsid w:val="00B11AA4"/>
    <w:rsid w:val="00B14FE1"/>
    <w:rsid w:val="00B15453"/>
    <w:rsid w:val="00B179BC"/>
    <w:rsid w:val="00B21178"/>
    <w:rsid w:val="00B214C9"/>
    <w:rsid w:val="00B22526"/>
    <w:rsid w:val="00B25595"/>
    <w:rsid w:val="00B27A7B"/>
    <w:rsid w:val="00B30497"/>
    <w:rsid w:val="00B314D9"/>
    <w:rsid w:val="00B32822"/>
    <w:rsid w:val="00B3358C"/>
    <w:rsid w:val="00B3668B"/>
    <w:rsid w:val="00B371F7"/>
    <w:rsid w:val="00B40271"/>
    <w:rsid w:val="00B45A83"/>
    <w:rsid w:val="00B478EF"/>
    <w:rsid w:val="00B518BE"/>
    <w:rsid w:val="00B52217"/>
    <w:rsid w:val="00B61B2B"/>
    <w:rsid w:val="00B66E31"/>
    <w:rsid w:val="00B6785F"/>
    <w:rsid w:val="00B711FC"/>
    <w:rsid w:val="00B809B4"/>
    <w:rsid w:val="00B81EA1"/>
    <w:rsid w:val="00B82811"/>
    <w:rsid w:val="00B838D4"/>
    <w:rsid w:val="00B8418C"/>
    <w:rsid w:val="00B8468F"/>
    <w:rsid w:val="00B85024"/>
    <w:rsid w:val="00B90BE5"/>
    <w:rsid w:val="00B9219D"/>
    <w:rsid w:val="00B950EC"/>
    <w:rsid w:val="00B9594D"/>
    <w:rsid w:val="00BA0D9A"/>
    <w:rsid w:val="00BA23C1"/>
    <w:rsid w:val="00BA2AF2"/>
    <w:rsid w:val="00BA5583"/>
    <w:rsid w:val="00BA6219"/>
    <w:rsid w:val="00BA7DAD"/>
    <w:rsid w:val="00BC1679"/>
    <w:rsid w:val="00BC1883"/>
    <w:rsid w:val="00BC250F"/>
    <w:rsid w:val="00BC287B"/>
    <w:rsid w:val="00BC35CB"/>
    <w:rsid w:val="00BC3F13"/>
    <w:rsid w:val="00BD587E"/>
    <w:rsid w:val="00BE0554"/>
    <w:rsid w:val="00BE46B0"/>
    <w:rsid w:val="00BE6F48"/>
    <w:rsid w:val="00BF21CD"/>
    <w:rsid w:val="00BF2EB2"/>
    <w:rsid w:val="00BF32D8"/>
    <w:rsid w:val="00BF68CA"/>
    <w:rsid w:val="00C00A57"/>
    <w:rsid w:val="00C03266"/>
    <w:rsid w:val="00C04475"/>
    <w:rsid w:val="00C04573"/>
    <w:rsid w:val="00C07CD8"/>
    <w:rsid w:val="00C10DB0"/>
    <w:rsid w:val="00C152E3"/>
    <w:rsid w:val="00C1544A"/>
    <w:rsid w:val="00C20F5B"/>
    <w:rsid w:val="00C21BF3"/>
    <w:rsid w:val="00C23BCD"/>
    <w:rsid w:val="00C25893"/>
    <w:rsid w:val="00C32442"/>
    <w:rsid w:val="00C33E6F"/>
    <w:rsid w:val="00C36924"/>
    <w:rsid w:val="00C376EE"/>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285C"/>
    <w:rsid w:val="00C734A6"/>
    <w:rsid w:val="00C74BE8"/>
    <w:rsid w:val="00C763A9"/>
    <w:rsid w:val="00C76943"/>
    <w:rsid w:val="00C77A40"/>
    <w:rsid w:val="00C80430"/>
    <w:rsid w:val="00C81867"/>
    <w:rsid w:val="00C84FBA"/>
    <w:rsid w:val="00C851C3"/>
    <w:rsid w:val="00C852B7"/>
    <w:rsid w:val="00C86D21"/>
    <w:rsid w:val="00C86FC2"/>
    <w:rsid w:val="00C87560"/>
    <w:rsid w:val="00C91B8E"/>
    <w:rsid w:val="00C9665C"/>
    <w:rsid w:val="00CA071D"/>
    <w:rsid w:val="00CA1C43"/>
    <w:rsid w:val="00CA660D"/>
    <w:rsid w:val="00CB096B"/>
    <w:rsid w:val="00CB0F34"/>
    <w:rsid w:val="00CB42CE"/>
    <w:rsid w:val="00CC0407"/>
    <w:rsid w:val="00CC0DD1"/>
    <w:rsid w:val="00CC373D"/>
    <w:rsid w:val="00CD372B"/>
    <w:rsid w:val="00CD6207"/>
    <w:rsid w:val="00CD718E"/>
    <w:rsid w:val="00CE0510"/>
    <w:rsid w:val="00CE281C"/>
    <w:rsid w:val="00CE502E"/>
    <w:rsid w:val="00CE6C92"/>
    <w:rsid w:val="00CE6D83"/>
    <w:rsid w:val="00CE7297"/>
    <w:rsid w:val="00CF0141"/>
    <w:rsid w:val="00CF2976"/>
    <w:rsid w:val="00CF2C13"/>
    <w:rsid w:val="00CF32F9"/>
    <w:rsid w:val="00CF45B8"/>
    <w:rsid w:val="00CF4775"/>
    <w:rsid w:val="00CF6BF7"/>
    <w:rsid w:val="00CF7E2D"/>
    <w:rsid w:val="00D0479F"/>
    <w:rsid w:val="00D0492B"/>
    <w:rsid w:val="00D05212"/>
    <w:rsid w:val="00D0646B"/>
    <w:rsid w:val="00D064E6"/>
    <w:rsid w:val="00D06BB2"/>
    <w:rsid w:val="00D11940"/>
    <w:rsid w:val="00D128CA"/>
    <w:rsid w:val="00D15EB3"/>
    <w:rsid w:val="00D178A6"/>
    <w:rsid w:val="00D17E48"/>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4B1B"/>
    <w:rsid w:val="00D65130"/>
    <w:rsid w:val="00D6676A"/>
    <w:rsid w:val="00D6761F"/>
    <w:rsid w:val="00D710A9"/>
    <w:rsid w:val="00D71121"/>
    <w:rsid w:val="00D73BC5"/>
    <w:rsid w:val="00D75C4E"/>
    <w:rsid w:val="00D76930"/>
    <w:rsid w:val="00D777CD"/>
    <w:rsid w:val="00D80714"/>
    <w:rsid w:val="00D80DD4"/>
    <w:rsid w:val="00D80E65"/>
    <w:rsid w:val="00D824EC"/>
    <w:rsid w:val="00D84D45"/>
    <w:rsid w:val="00D8565B"/>
    <w:rsid w:val="00D8758E"/>
    <w:rsid w:val="00D90D5B"/>
    <w:rsid w:val="00D9749F"/>
    <w:rsid w:val="00DA202D"/>
    <w:rsid w:val="00DA3571"/>
    <w:rsid w:val="00DA7454"/>
    <w:rsid w:val="00DB10DA"/>
    <w:rsid w:val="00DB1E13"/>
    <w:rsid w:val="00DB3230"/>
    <w:rsid w:val="00DB32B7"/>
    <w:rsid w:val="00DB3457"/>
    <w:rsid w:val="00DB34E6"/>
    <w:rsid w:val="00DB3D2D"/>
    <w:rsid w:val="00DB4B14"/>
    <w:rsid w:val="00DB681C"/>
    <w:rsid w:val="00DC226E"/>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53BF"/>
    <w:rsid w:val="00DF703F"/>
    <w:rsid w:val="00DF7EC3"/>
    <w:rsid w:val="00E0249F"/>
    <w:rsid w:val="00E03790"/>
    <w:rsid w:val="00E039FF"/>
    <w:rsid w:val="00E042F5"/>
    <w:rsid w:val="00E0462F"/>
    <w:rsid w:val="00E051FB"/>
    <w:rsid w:val="00E056AD"/>
    <w:rsid w:val="00E11911"/>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1F74"/>
    <w:rsid w:val="00E33488"/>
    <w:rsid w:val="00E35264"/>
    <w:rsid w:val="00E356E3"/>
    <w:rsid w:val="00E41F5A"/>
    <w:rsid w:val="00E423B3"/>
    <w:rsid w:val="00E440B1"/>
    <w:rsid w:val="00E444CD"/>
    <w:rsid w:val="00E46680"/>
    <w:rsid w:val="00E50B6D"/>
    <w:rsid w:val="00E5200A"/>
    <w:rsid w:val="00E5338B"/>
    <w:rsid w:val="00E5483B"/>
    <w:rsid w:val="00E55CE3"/>
    <w:rsid w:val="00E57E4B"/>
    <w:rsid w:val="00E601CA"/>
    <w:rsid w:val="00E61DD7"/>
    <w:rsid w:val="00E62781"/>
    <w:rsid w:val="00E648B6"/>
    <w:rsid w:val="00E6770C"/>
    <w:rsid w:val="00E678F4"/>
    <w:rsid w:val="00E74D4B"/>
    <w:rsid w:val="00E77B81"/>
    <w:rsid w:val="00E80548"/>
    <w:rsid w:val="00E81443"/>
    <w:rsid w:val="00E90182"/>
    <w:rsid w:val="00E92001"/>
    <w:rsid w:val="00E92453"/>
    <w:rsid w:val="00E92C5B"/>
    <w:rsid w:val="00E92DC3"/>
    <w:rsid w:val="00E94037"/>
    <w:rsid w:val="00EA0E77"/>
    <w:rsid w:val="00EA281C"/>
    <w:rsid w:val="00EA6226"/>
    <w:rsid w:val="00EA62E7"/>
    <w:rsid w:val="00EA71A9"/>
    <w:rsid w:val="00EB1100"/>
    <w:rsid w:val="00EB1D23"/>
    <w:rsid w:val="00EB607E"/>
    <w:rsid w:val="00EC2117"/>
    <w:rsid w:val="00EC3D75"/>
    <w:rsid w:val="00EC3F64"/>
    <w:rsid w:val="00EC42E3"/>
    <w:rsid w:val="00EC4FD2"/>
    <w:rsid w:val="00EC5330"/>
    <w:rsid w:val="00EC5DE1"/>
    <w:rsid w:val="00EC7338"/>
    <w:rsid w:val="00ED2BE2"/>
    <w:rsid w:val="00ED41F7"/>
    <w:rsid w:val="00ED79F0"/>
    <w:rsid w:val="00EE01F8"/>
    <w:rsid w:val="00EE24CB"/>
    <w:rsid w:val="00EE6202"/>
    <w:rsid w:val="00EE7507"/>
    <w:rsid w:val="00EE7649"/>
    <w:rsid w:val="00EF153A"/>
    <w:rsid w:val="00EF1624"/>
    <w:rsid w:val="00EF21CA"/>
    <w:rsid w:val="00EF56A6"/>
    <w:rsid w:val="00F00A0D"/>
    <w:rsid w:val="00F01BFF"/>
    <w:rsid w:val="00F0335E"/>
    <w:rsid w:val="00F0388E"/>
    <w:rsid w:val="00F04617"/>
    <w:rsid w:val="00F04961"/>
    <w:rsid w:val="00F1172B"/>
    <w:rsid w:val="00F13135"/>
    <w:rsid w:val="00F13C09"/>
    <w:rsid w:val="00F206EC"/>
    <w:rsid w:val="00F2645B"/>
    <w:rsid w:val="00F27ABB"/>
    <w:rsid w:val="00F30CD0"/>
    <w:rsid w:val="00F33FA3"/>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4DCF"/>
    <w:rsid w:val="00F553D1"/>
    <w:rsid w:val="00F553F9"/>
    <w:rsid w:val="00F55FE9"/>
    <w:rsid w:val="00F56C3D"/>
    <w:rsid w:val="00F608FE"/>
    <w:rsid w:val="00F63573"/>
    <w:rsid w:val="00F639AA"/>
    <w:rsid w:val="00F648DE"/>
    <w:rsid w:val="00F65E07"/>
    <w:rsid w:val="00F70989"/>
    <w:rsid w:val="00F70FDB"/>
    <w:rsid w:val="00F727DC"/>
    <w:rsid w:val="00F753D1"/>
    <w:rsid w:val="00F77C98"/>
    <w:rsid w:val="00F81B4D"/>
    <w:rsid w:val="00F84F3C"/>
    <w:rsid w:val="00F86356"/>
    <w:rsid w:val="00F87781"/>
    <w:rsid w:val="00F901B4"/>
    <w:rsid w:val="00F92427"/>
    <w:rsid w:val="00F92C77"/>
    <w:rsid w:val="00F9424C"/>
    <w:rsid w:val="00FA1455"/>
    <w:rsid w:val="00FA1FCF"/>
    <w:rsid w:val="00FA30F5"/>
    <w:rsid w:val="00FA4946"/>
    <w:rsid w:val="00FA6279"/>
    <w:rsid w:val="00FB0A5E"/>
    <w:rsid w:val="00FB1A4B"/>
    <w:rsid w:val="00FB1E3B"/>
    <w:rsid w:val="00FB2559"/>
    <w:rsid w:val="00FB2CA5"/>
    <w:rsid w:val="00FB4B82"/>
    <w:rsid w:val="00FB4BC4"/>
    <w:rsid w:val="00FB53ED"/>
    <w:rsid w:val="00FB5765"/>
    <w:rsid w:val="00FC11A6"/>
    <w:rsid w:val="00FC2FBC"/>
    <w:rsid w:val="00FC5D12"/>
    <w:rsid w:val="00FD00F5"/>
    <w:rsid w:val="00FD2635"/>
    <w:rsid w:val="00FD2F7A"/>
    <w:rsid w:val="00FD7FEA"/>
    <w:rsid w:val="00FE1501"/>
    <w:rsid w:val="00FE2179"/>
    <w:rsid w:val="00FE26E8"/>
    <w:rsid w:val="00FE4618"/>
    <w:rsid w:val="00FE4FE4"/>
    <w:rsid w:val="00FF420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11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1143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eza.divecka@vsb.cz" TargetMode="External"/><Relationship Id="rId12" Type="http://schemas.openxmlformats.org/officeDocument/2006/relationships/hyperlink" Target="mailto:tomas.klein@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mara.sanitrakov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ereza.divecka@vsb.cz" TargetMode="External"/><Relationship Id="rId4" Type="http://schemas.openxmlformats.org/officeDocument/2006/relationships/webSettings" Target="webSettings.xml"/><Relationship Id="rId9" Type="http://schemas.openxmlformats.org/officeDocument/2006/relationships/hyperlink" Target="mailto:tomas.klein@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10952</Words>
  <Characters>64621</Characters>
  <Application>Microsoft Office Word</Application>
  <DocSecurity>0</DocSecurity>
  <Lines>538</Lines>
  <Paragraphs>150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2025-10-01T09:57:00Z</dcterms:modified>
</cp:coreProperties>
</file>