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953DE9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202947231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953DE9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77519512" w14:textId="77777777" w:rsidR="00D20532" w:rsidRDefault="00D20532" w:rsidP="00ED6AD6">
      <w:pPr>
        <w:spacing w:before="120" w:after="0" w:line="240" w:lineRule="auto"/>
        <w:jc w:val="both"/>
        <w:rPr>
          <w:rFonts w:ascii="Tahoma" w:hAnsi="Tahoma" w:cs="Tahoma"/>
          <w:b/>
          <w:sz w:val="21"/>
          <w:szCs w:val="18"/>
          <w:u w:val="single"/>
        </w:rPr>
      </w:pPr>
    </w:p>
    <w:p w14:paraId="3B49AA6F" w14:textId="344F4B49" w:rsidR="00CE1DD2" w:rsidRPr="004B36D2" w:rsidRDefault="000F4B4A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F4B4A">
        <w:rPr>
          <w:rFonts w:ascii="Tahoma" w:hAnsi="Tahoma" w:cs="Tahoma"/>
          <w:b/>
          <w:sz w:val="21"/>
          <w:szCs w:val="18"/>
          <w:u w:val="single"/>
        </w:rPr>
        <w:t>Zařízení pro homogenní směšování práškových materiálů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62DBBBA5" w14:textId="1B361A6A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Výrobce zařízení:</w:t>
      </w:r>
      <w:r w:rsidRPr="008F2DEB"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ab/>
      </w:r>
      <w:r w:rsidRPr="00FD4FE6">
        <w:rPr>
          <w:rFonts w:ascii="Tahoma" w:hAnsi="Tahoma" w:cs="Tahoma"/>
          <w:i/>
          <w:sz w:val="20"/>
          <w:szCs w:val="20"/>
          <w:highlight w:val="yellow"/>
        </w:rPr>
        <w:t>doplní účastník</w:t>
      </w:r>
    </w:p>
    <w:p w14:paraId="22BA99B6" w14:textId="0AE4C2F9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Přesné typové označení zařízení:</w:t>
      </w:r>
      <w:r w:rsidRPr="008F2DEB">
        <w:rPr>
          <w:rFonts w:ascii="Tahoma" w:hAnsi="Tahoma" w:cs="Tahoma"/>
          <w:sz w:val="20"/>
          <w:szCs w:val="20"/>
        </w:rPr>
        <w:tab/>
      </w:r>
      <w:r w:rsidRPr="00FD4FE6">
        <w:rPr>
          <w:rFonts w:ascii="Tahoma" w:hAnsi="Tahoma" w:cs="Tahoma"/>
          <w:i/>
          <w:sz w:val="20"/>
          <w:szCs w:val="20"/>
          <w:highlight w:val="yellow"/>
        </w:rPr>
        <w:t>doplní účastník</w:t>
      </w:r>
    </w:p>
    <w:p w14:paraId="6BA79CC1" w14:textId="10017580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Počet kusů:</w:t>
      </w:r>
      <w:r w:rsidRPr="008F2DEB">
        <w:rPr>
          <w:rFonts w:ascii="Tahoma" w:hAnsi="Tahoma" w:cs="Tahoma"/>
          <w:sz w:val="20"/>
          <w:szCs w:val="20"/>
        </w:rPr>
        <w:t xml:space="preserve"> </w:t>
      </w:r>
      <w:r w:rsidRPr="008F2DE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 xml:space="preserve">1 ks </w:t>
      </w:r>
    </w:p>
    <w:p w14:paraId="38ADA5C3" w14:textId="77777777" w:rsid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4FF5AB" w14:textId="2DA8C55E" w:rsidR="008F2DEB" w:rsidRPr="00AE63C8" w:rsidRDefault="000F4B4A" w:rsidP="008F2DEB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F4B4A">
        <w:rPr>
          <w:rFonts w:ascii="Tahoma" w:hAnsi="Tahoma" w:cs="Tahoma"/>
          <w:b/>
          <w:sz w:val="20"/>
          <w:szCs w:val="16"/>
        </w:rPr>
        <w:t xml:space="preserve">Zařízení pro homogenní směšování práškových materiálů </w:t>
      </w:r>
      <w:r w:rsidR="008F2DEB">
        <w:rPr>
          <w:rFonts w:ascii="Tahoma" w:hAnsi="Tahoma" w:cs="Tahoma"/>
          <w:b/>
          <w:sz w:val="20"/>
          <w:szCs w:val="16"/>
        </w:rPr>
        <w:t>mus</w:t>
      </w:r>
      <w:r w:rsidR="008F2DEB"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 w:rsidR="008F2DEB">
        <w:rPr>
          <w:rFonts w:ascii="Tahoma" w:hAnsi="Tahoma" w:cs="Tahoma"/>
          <w:b/>
          <w:sz w:val="20"/>
          <w:szCs w:val="16"/>
        </w:rPr>
        <w:t xml:space="preserve"> a obsahovat minimálně</w:t>
      </w:r>
      <w:r w:rsidR="008F2DE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52"/>
        <w:gridCol w:w="2463"/>
      </w:tblGrid>
      <w:tr w:rsidR="008F2DEB" w:rsidRPr="008F2DEB" w14:paraId="3BE3F5BD" w14:textId="77777777" w:rsidTr="00A91AD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9DB2A58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F43DDF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F66DED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8F2DEB" w:rsidRPr="008F2DEB" w14:paraId="29BE02BC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8EE" w14:textId="2B7CDE3A" w:rsidR="008F2DEB" w:rsidRPr="008F2DEB" w:rsidRDefault="000F4B4A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F4B4A">
              <w:rPr>
                <w:rFonts w:ascii="Tahoma" w:hAnsi="Tahoma" w:cs="Tahoma"/>
                <w:sz w:val="20"/>
                <w:szCs w:val="20"/>
              </w:rPr>
              <w:t>ařízení pro homogenní směšování práškových ve farmaceutickém nebo laboratorním prostředí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10" w14:textId="00BB9453" w:rsidR="008F2DEB" w:rsidRPr="008F2DEB" w:rsidRDefault="008F2DEB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B0B" w14:textId="492B853E" w:rsidR="008F2DEB" w:rsidRPr="008F2DEB" w:rsidRDefault="008F2DEB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6AD72FF0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B188" w14:textId="00712F3F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Typ zařízení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181" w14:textId="33233293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 xml:space="preserve">Kontinuální šnekový mísič (single- nebo </w:t>
            </w:r>
            <w:proofErr w:type="spellStart"/>
            <w:r w:rsidRPr="000F4B4A">
              <w:rPr>
                <w:rFonts w:ascii="Tahoma" w:hAnsi="Tahoma" w:cs="Tahoma"/>
                <w:sz w:val="20"/>
                <w:szCs w:val="20"/>
              </w:rPr>
              <w:t>twin-screw</w:t>
            </w:r>
            <w:proofErr w:type="spellEnd"/>
            <w:r w:rsidRPr="000F4B4A">
              <w:rPr>
                <w:rFonts w:ascii="Tahoma" w:hAnsi="Tahoma" w:cs="Tahoma"/>
                <w:sz w:val="20"/>
                <w:szCs w:val="20"/>
              </w:rPr>
              <w:t>) nebo vibrační mísič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D6C" w14:textId="1129DD8F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54681477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2B0" w14:textId="12BBA1E5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Určení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337" w14:textId="64174528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 xml:space="preserve">Farmaceutické </w:t>
            </w:r>
            <w:r w:rsidR="004A0314">
              <w:rPr>
                <w:rFonts w:ascii="Tahoma" w:hAnsi="Tahoma" w:cs="Tahoma"/>
                <w:sz w:val="20"/>
                <w:szCs w:val="20"/>
              </w:rPr>
              <w:t>nebo</w:t>
            </w:r>
            <w:r w:rsidRPr="000F4B4A">
              <w:rPr>
                <w:rFonts w:ascii="Tahoma" w:hAnsi="Tahoma" w:cs="Tahoma"/>
                <w:sz w:val="20"/>
                <w:szCs w:val="20"/>
              </w:rPr>
              <w:t xml:space="preserve"> laboratorní použití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066" w14:textId="67C495CF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3B378968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A26" w14:textId="37FDBD01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Zpracovatelný materiál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p</w:t>
            </w:r>
            <w:r w:rsidRPr="000F4B4A">
              <w:rPr>
                <w:rFonts w:ascii="Tahoma" w:hAnsi="Tahoma" w:cs="Tahoma"/>
                <w:sz w:val="20"/>
                <w:szCs w:val="20"/>
              </w:rPr>
              <w:t>ráškové směsi, pomocné látky, účinné látky (API)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362" w14:textId="21D93DDB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0F4B4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654" w14:textId="442E10A4" w:rsidR="000F4B4A" w:rsidRPr="008F2DEB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1FABB833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C0B" w14:textId="304BCAFA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Kapacita průtoku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3DA" w14:textId="1A8B027D" w:rsidR="000F4B4A" w:rsidRPr="000F4B4A" w:rsidRDefault="004A0314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alespoň od </w:t>
            </w:r>
            <w:r w:rsidR="000F4B4A" w:rsidRPr="000F4B4A">
              <w:rPr>
                <w:rFonts w:ascii="Tahoma" w:hAnsi="Tahoma" w:cs="Tahoma"/>
                <w:sz w:val="20"/>
                <w:szCs w:val="20"/>
              </w:rPr>
              <w:t xml:space="preserve">0,5 </w:t>
            </w:r>
            <w:r>
              <w:rPr>
                <w:rFonts w:ascii="Tahoma" w:hAnsi="Tahoma" w:cs="Tahoma"/>
                <w:sz w:val="20"/>
                <w:szCs w:val="20"/>
              </w:rPr>
              <w:t>do</w:t>
            </w:r>
            <w:r w:rsidR="000F4B4A" w:rsidRPr="000F4B4A">
              <w:rPr>
                <w:rFonts w:ascii="Tahoma" w:hAnsi="Tahoma" w:cs="Tahoma"/>
                <w:sz w:val="20"/>
                <w:szCs w:val="20"/>
              </w:rPr>
              <w:t xml:space="preserve"> 5 kg/hod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494" w14:textId="23EC3BD2" w:rsidR="000F4B4A" w:rsidRPr="008F2DEB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2093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účastník uvede hodnotu</w:t>
            </w:r>
          </w:p>
        </w:tc>
      </w:tr>
      <w:tr w:rsidR="000F4B4A" w:rsidRPr="008F2DEB" w14:paraId="2EA700AC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C7A" w14:textId="3964E897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Homogenita směsi (RSD)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6E4" w14:textId="198BB019" w:rsidR="000F4B4A" w:rsidRPr="000F4B4A" w:rsidRDefault="004A0314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≤</w:t>
            </w:r>
            <w:r w:rsidR="000F4B4A" w:rsidRPr="000F4B4A">
              <w:rPr>
                <w:rFonts w:ascii="Tahoma" w:hAnsi="Tahoma" w:cs="Tahoma"/>
                <w:sz w:val="20"/>
                <w:szCs w:val="20"/>
              </w:rPr>
              <w:t xml:space="preserve"> 5 % (při výstupu z procesu)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91C" w14:textId="2DDFB1FE" w:rsidR="000F4B4A" w:rsidRPr="008F2DEB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2093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účastník uvede hodnotu</w:t>
            </w:r>
          </w:p>
        </w:tc>
      </w:tr>
      <w:tr w:rsidR="000F4B4A" w:rsidRPr="008F2DEB" w14:paraId="34C71B45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6BB" w14:textId="080F2A4C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Kontinuální provoz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261" w14:textId="3E20D3A6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30A" w14:textId="2FDB53EC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4C82774F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A73" w14:textId="5B483684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Čištění</w:t>
            </w:r>
            <w:r w:rsidR="0013009B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009B">
              <w:rPr>
                <w:rFonts w:ascii="Tahoma" w:hAnsi="Tahoma" w:cs="Tahoma"/>
                <w:sz w:val="20"/>
                <w:szCs w:val="20"/>
              </w:rPr>
              <w:t>s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nadná </w:t>
            </w:r>
            <w:proofErr w:type="spellStart"/>
            <w:r w:rsidR="0013009B" w:rsidRPr="000F4B4A">
              <w:rPr>
                <w:rFonts w:ascii="Tahoma" w:hAnsi="Tahoma" w:cs="Tahoma"/>
                <w:sz w:val="20"/>
                <w:szCs w:val="20"/>
              </w:rPr>
              <w:t>rozebíratelnost</w:t>
            </w:r>
            <w:proofErr w:type="spellEnd"/>
            <w:r w:rsidR="0013009B" w:rsidRPr="000F4B4A">
              <w:rPr>
                <w:rFonts w:ascii="Tahoma" w:hAnsi="Tahoma" w:cs="Tahoma"/>
                <w:sz w:val="20"/>
                <w:szCs w:val="20"/>
              </w:rPr>
              <w:t>, možnost CIP (</w:t>
            </w:r>
            <w:proofErr w:type="spellStart"/>
            <w:r w:rsidR="0013009B" w:rsidRPr="000F4B4A">
              <w:rPr>
                <w:rFonts w:ascii="Tahoma" w:hAnsi="Tahoma" w:cs="Tahoma"/>
                <w:sz w:val="20"/>
                <w:szCs w:val="20"/>
              </w:rPr>
              <w:t>clean</w:t>
            </w:r>
            <w:proofErr w:type="spellEnd"/>
            <w:r w:rsidR="0013009B" w:rsidRPr="000F4B4A">
              <w:rPr>
                <w:rFonts w:ascii="Tahoma" w:hAnsi="Tahoma" w:cs="Tahoma"/>
                <w:sz w:val="20"/>
                <w:szCs w:val="20"/>
              </w:rPr>
              <w:t>-in-place) nebo ruční čištění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1D" w14:textId="763D1ABB" w:rsidR="000F4B4A" w:rsidRPr="000F4B4A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F30" w14:textId="4808B1E3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439DBA5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E77E" w14:textId="5DEE1A2A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Dávkování surovin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A5CA" w14:textId="3C19B88B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Gravimetrické nebo volumetrické (externí zařízení není předmětem dodávky)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820" w14:textId="7CDF1B23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53303C4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297" w14:textId="0FAFD52F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Otáčky míchací jednotky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009B">
              <w:rPr>
                <w:rFonts w:ascii="Tahoma" w:hAnsi="Tahoma" w:cs="Tahoma"/>
                <w:sz w:val="20"/>
                <w:szCs w:val="20"/>
              </w:rPr>
              <w:t>- n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>astavitelné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E8F" w14:textId="6F15B042" w:rsidR="000F4B4A" w:rsidRPr="000F4B4A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alespoň</w:t>
            </w:r>
            <w:r w:rsidR="000F4B4A" w:rsidRPr="000F4B4A">
              <w:rPr>
                <w:rFonts w:ascii="Tahoma" w:hAnsi="Tahoma" w:cs="Tahoma"/>
                <w:sz w:val="20"/>
                <w:szCs w:val="20"/>
              </w:rPr>
              <w:t xml:space="preserve"> 10–1800 </w:t>
            </w:r>
            <w:proofErr w:type="spellStart"/>
            <w:r w:rsidR="000F4B4A" w:rsidRPr="000F4B4A">
              <w:rPr>
                <w:rFonts w:ascii="Tahoma" w:hAnsi="Tahoma" w:cs="Tahoma"/>
                <w:sz w:val="20"/>
                <w:szCs w:val="20"/>
              </w:rPr>
              <w:t>ot</w:t>
            </w:r>
            <w:proofErr w:type="spellEnd"/>
            <w:r w:rsidR="000F4B4A" w:rsidRPr="000F4B4A">
              <w:rPr>
                <w:rFonts w:ascii="Tahoma" w:hAnsi="Tahoma" w:cs="Tahoma"/>
                <w:sz w:val="20"/>
                <w:szCs w:val="20"/>
              </w:rPr>
              <w:t>./min.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429" w14:textId="410ECE13" w:rsidR="000F4B4A" w:rsidRPr="008F2DEB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42093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účastník uvede hodnotu</w:t>
            </w:r>
          </w:p>
        </w:tc>
      </w:tr>
      <w:tr w:rsidR="000F4B4A" w:rsidRPr="008F2DEB" w14:paraId="125EEEC1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DD" w14:textId="2762C702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Ovládání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B33" w14:textId="31A84026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Dotykový displej nebo propojení s PC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E90" w14:textId="38679612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3885DB88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FED" w14:textId="01DF5079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Regulace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009B">
              <w:rPr>
                <w:rFonts w:ascii="Tahoma" w:hAnsi="Tahoma" w:cs="Tahoma"/>
                <w:sz w:val="20"/>
                <w:szCs w:val="20"/>
              </w:rPr>
              <w:t>- m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>ožnost sledování rychlosti, teploty, času setrvání materiálu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1AE" w14:textId="0A62342A" w:rsidR="000F4B4A" w:rsidRPr="000F4B4A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059" w14:textId="1635AA0B" w:rsidR="000F4B4A" w:rsidRPr="008F2DEB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4B9548F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827" w14:textId="0EF8C112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Záznam dat / export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099" w14:textId="6BE6911C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 xml:space="preserve">USB </w:t>
            </w:r>
            <w:r w:rsidR="004A0314">
              <w:rPr>
                <w:rFonts w:ascii="Tahoma" w:hAnsi="Tahoma" w:cs="Tahoma"/>
                <w:sz w:val="20"/>
                <w:szCs w:val="20"/>
              </w:rPr>
              <w:t>nebo</w:t>
            </w:r>
            <w:r w:rsidRPr="000F4B4A">
              <w:rPr>
                <w:rFonts w:ascii="Tahoma" w:hAnsi="Tahoma" w:cs="Tahoma"/>
                <w:sz w:val="20"/>
                <w:szCs w:val="20"/>
              </w:rPr>
              <w:t xml:space="preserve"> Ethernet </w:t>
            </w:r>
            <w:r w:rsidR="004A0314">
              <w:rPr>
                <w:rFonts w:ascii="Tahoma" w:hAnsi="Tahoma" w:cs="Tahoma"/>
                <w:sz w:val="20"/>
                <w:szCs w:val="20"/>
              </w:rPr>
              <w:t>nebo</w:t>
            </w:r>
            <w:r w:rsidRPr="000F4B4A">
              <w:rPr>
                <w:rFonts w:ascii="Tahoma" w:hAnsi="Tahoma" w:cs="Tahoma"/>
                <w:sz w:val="20"/>
                <w:szCs w:val="20"/>
              </w:rPr>
              <w:t xml:space="preserve"> interní paměť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B505" w14:textId="4612EEFC" w:rsidR="000F4B4A" w:rsidRPr="00FD4FE6" w:rsidRDefault="00A03E7E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138FA7FF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DD4" w14:textId="5E765043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Napájení</w:t>
            </w:r>
            <w:r w:rsidR="0013009B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>230 V / 50 Hz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5AF" w14:textId="5FB68ED7" w:rsidR="000F4B4A" w:rsidRPr="000F4B4A" w:rsidRDefault="0013009B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1FB" w14:textId="5F6706F2" w:rsidR="000F4B4A" w:rsidRPr="00FD4FE6" w:rsidRDefault="00A03E7E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0F4B4A" w:rsidRPr="008F2DEB" w14:paraId="4057C07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7B57" w14:textId="224186F6" w:rsidR="000F4B4A" w:rsidRPr="000F4B4A" w:rsidRDefault="000F4B4A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0F4B4A">
              <w:rPr>
                <w:rFonts w:ascii="Tahoma" w:hAnsi="Tahoma" w:cs="Tahoma"/>
                <w:sz w:val="20"/>
                <w:szCs w:val="20"/>
              </w:rPr>
              <w:t>Certifikace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009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3009B" w:rsidRPr="000F4B4A">
              <w:rPr>
                <w:rFonts w:ascii="Tahoma" w:hAnsi="Tahoma" w:cs="Tahoma"/>
                <w:sz w:val="20"/>
                <w:szCs w:val="20"/>
              </w:rPr>
              <w:t xml:space="preserve">CE, </w:t>
            </w:r>
            <w:proofErr w:type="spellStart"/>
            <w:r w:rsidR="0013009B" w:rsidRPr="000F4B4A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956" w14:textId="15DC5046" w:rsidR="000F4B4A" w:rsidRPr="000F4B4A" w:rsidRDefault="00A03E7E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531" w14:textId="0E82641C" w:rsidR="000F4B4A" w:rsidRPr="00FD4FE6" w:rsidRDefault="00A03E7E" w:rsidP="000F4B4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</w:tbl>
    <w:bookmarkEnd w:id="0"/>
    <w:p w14:paraId="20CCAB51" w14:textId="7A198A47" w:rsidR="000E2836" w:rsidRPr="00B4312E" w:rsidRDefault="00CB6B89" w:rsidP="00CB6B89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</w:t>
      </w:r>
      <w:r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3B91" w14:textId="77777777" w:rsidR="00D05D57" w:rsidRDefault="00D05D57">
      <w:pPr>
        <w:spacing w:after="0" w:line="240" w:lineRule="auto"/>
      </w:pPr>
      <w:r>
        <w:separator/>
      </w:r>
    </w:p>
  </w:endnote>
  <w:endnote w:type="continuationSeparator" w:id="0">
    <w:p w14:paraId="2859B8D9" w14:textId="77777777" w:rsidR="00D05D57" w:rsidRDefault="00D0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3C3CB55E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0F4B4A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C384" w14:textId="77777777" w:rsidR="00D05D57" w:rsidRDefault="00D05D57">
      <w:pPr>
        <w:spacing w:after="0" w:line="240" w:lineRule="auto"/>
      </w:pPr>
      <w:r>
        <w:separator/>
      </w:r>
    </w:p>
  </w:footnote>
  <w:footnote w:type="continuationSeparator" w:id="0">
    <w:p w14:paraId="15D2899D" w14:textId="77777777" w:rsidR="00D05D57" w:rsidRDefault="00D0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D376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4"/>
  </w:num>
  <w:num w:numId="2" w16cid:durableId="1537430023">
    <w:abstractNumId w:val="19"/>
  </w:num>
  <w:num w:numId="3" w16cid:durableId="1755862293">
    <w:abstractNumId w:val="9"/>
  </w:num>
  <w:num w:numId="4" w16cid:durableId="544827811">
    <w:abstractNumId w:val="4"/>
  </w:num>
  <w:num w:numId="5" w16cid:durableId="1640261932">
    <w:abstractNumId w:val="12"/>
  </w:num>
  <w:num w:numId="6" w16cid:durableId="311907812">
    <w:abstractNumId w:val="17"/>
  </w:num>
  <w:num w:numId="7" w16cid:durableId="576982594">
    <w:abstractNumId w:val="16"/>
  </w:num>
  <w:num w:numId="8" w16cid:durableId="2029484411">
    <w:abstractNumId w:val="11"/>
  </w:num>
  <w:num w:numId="9" w16cid:durableId="728770444">
    <w:abstractNumId w:val="5"/>
  </w:num>
  <w:num w:numId="10" w16cid:durableId="1521747245">
    <w:abstractNumId w:val="2"/>
  </w:num>
  <w:num w:numId="11" w16cid:durableId="1718972858">
    <w:abstractNumId w:val="15"/>
  </w:num>
  <w:num w:numId="12" w16cid:durableId="996417991">
    <w:abstractNumId w:val="20"/>
  </w:num>
  <w:num w:numId="13" w16cid:durableId="353962542">
    <w:abstractNumId w:val="10"/>
  </w:num>
  <w:num w:numId="14" w16cid:durableId="1678268354">
    <w:abstractNumId w:val="7"/>
  </w:num>
  <w:num w:numId="15" w16cid:durableId="1468813122">
    <w:abstractNumId w:val="18"/>
  </w:num>
  <w:num w:numId="16" w16cid:durableId="2086874826">
    <w:abstractNumId w:val="8"/>
  </w:num>
  <w:num w:numId="17" w16cid:durableId="630136065">
    <w:abstractNumId w:val="1"/>
  </w:num>
  <w:num w:numId="18" w16cid:durableId="2089496112">
    <w:abstractNumId w:val="13"/>
  </w:num>
  <w:num w:numId="19" w16cid:durableId="727799590">
    <w:abstractNumId w:val="6"/>
  </w:num>
  <w:num w:numId="20" w16cid:durableId="1343819503">
    <w:abstractNumId w:val="3"/>
  </w:num>
  <w:num w:numId="21" w16cid:durableId="6255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11240"/>
    <w:rsid w:val="0002071C"/>
    <w:rsid w:val="0002519B"/>
    <w:rsid w:val="00036C05"/>
    <w:rsid w:val="00053D8F"/>
    <w:rsid w:val="00056D20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D7896"/>
    <w:rsid w:val="000E2836"/>
    <w:rsid w:val="000F31CC"/>
    <w:rsid w:val="000F4B4A"/>
    <w:rsid w:val="001039AF"/>
    <w:rsid w:val="00103FEF"/>
    <w:rsid w:val="001059A4"/>
    <w:rsid w:val="0010732A"/>
    <w:rsid w:val="001105C7"/>
    <w:rsid w:val="00126F1A"/>
    <w:rsid w:val="0013009B"/>
    <w:rsid w:val="00133AF3"/>
    <w:rsid w:val="0013763A"/>
    <w:rsid w:val="00137A92"/>
    <w:rsid w:val="00140D39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2BCF"/>
    <w:rsid w:val="001F5F41"/>
    <w:rsid w:val="00203886"/>
    <w:rsid w:val="00210E3E"/>
    <w:rsid w:val="00212731"/>
    <w:rsid w:val="00212AF3"/>
    <w:rsid w:val="00216EB3"/>
    <w:rsid w:val="002221D1"/>
    <w:rsid w:val="00223440"/>
    <w:rsid w:val="00223AB7"/>
    <w:rsid w:val="00224ACE"/>
    <w:rsid w:val="002252BB"/>
    <w:rsid w:val="0022640B"/>
    <w:rsid w:val="002345E0"/>
    <w:rsid w:val="0024127F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0B06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14FB3"/>
    <w:rsid w:val="00320B16"/>
    <w:rsid w:val="003225BA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093F"/>
    <w:rsid w:val="00423953"/>
    <w:rsid w:val="0042546B"/>
    <w:rsid w:val="00425EAC"/>
    <w:rsid w:val="00430252"/>
    <w:rsid w:val="00431CF0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A0314"/>
    <w:rsid w:val="004B0C28"/>
    <w:rsid w:val="004B198C"/>
    <w:rsid w:val="004B36D2"/>
    <w:rsid w:val="004B4898"/>
    <w:rsid w:val="004C44AA"/>
    <w:rsid w:val="004C7D5F"/>
    <w:rsid w:val="004D75CE"/>
    <w:rsid w:val="004E5309"/>
    <w:rsid w:val="004E6130"/>
    <w:rsid w:val="004F2A71"/>
    <w:rsid w:val="004F2FE7"/>
    <w:rsid w:val="005032B6"/>
    <w:rsid w:val="005044EA"/>
    <w:rsid w:val="005062C1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1B2A"/>
    <w:rsid w:val="005864AE"/>
    <w:rsid w:val="00595A9F"/>
    <w:rsid w:val="00597983"/>
    <w:rsid w:val="005B7570"/>
    <w:rsid w:val="005C30DF"/>
    <w:rsid w:val="005C6CA1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0CF3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C7BF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50A"/>
    <w:rsid w:val="007E7F07"/>
    <w:rsid w:val="007F25F2"/>
    <w:rsid w:val="008007CA"/>
    <w:rsid w:val="00805B4C"/>
    <w:rsid w:val="00810F7E"/>
    <w:rsid w:val="00812036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75A29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2DEB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1E7"/>
    <w:rsid w:val="0093557A"/>
    <w:rsid w:val="00935C3E"/>
    <w:rsid w:val="0094059A"/>
    <w:rsid w:val="009513D3"/>
    <w:rsid w:val="00953DE9"/>
    <w:rsid w:val="00967DC6"/>
    <w:rsid w:val="00974B1C"/>
    <w:rsid w:val="00983DEC"/>
    <w:rsid w:val="009B7540"/>
    <w:rsid w:val="009C681C"/>
    <w:rsid w:val="009D2DB0"/>
    <w:rsid w:val="009F102D"/>
    <w:rsid w:val="009F2979"/>
    <w:rsid w:val="009F7CC7"/>
    <w:rsid w:val="009F7E3E"/>
    <w:rsid w:val="00A00340"/>
    <w:rsid w:val="00A03E7E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0B7E"/>
    <w:rsid w:val="00A94DAF"/>
    <w:rsid w:val="00A9622C"/>
    <w:rsid w:val="00AA53CC"/>
    <w:rsid w:val="00AA69BE"/>
    <w:rsid w:val="00AB5A57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772A7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E6C74"/>
    <w:rsid w:val="00BF4DC9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B6B89"/>
    <w:rsid w:val="00CE0577"/>
    <w:rsid w:val="00CE08D0"/>
    <w:rsid w:val="00CE1DD2"/>
    <w:rsid w:val="00CE4072"/>
    <w:rsid w:val="00CE412D"/>
    <w:rsid w:val="00D0001A"/>
    <w:rsid w:val="00D03C46"/>
    <w:rsid w:val="00D05D57"/>
    <w:rsid w:val="00D079F0"/>
    <w:rsid w:val="00D20532"/>
    <w:rsid w:val="00D21136"/>
    <w:rsid w:val="00D22507"/>
    <w:rsid w:val="00D22DF4"/>
    <w:rsid w:val="00D27363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085"/>
    <w:rsid w:val="00E35E85"/>
    <w:rsid w:val="00E45FF2"/>
    <w:rsid w:val="00E47089"/>
    <w:rsid w:val="00E4766B"/>
    <w:rsid w:val="00E51AE0"/>
    <w:rsid w:val="00E52911"/>
    <w:rsid w:val="00E53B1E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15C8F"/>
    <w:rsid w:val="00F2459A"/>
    <w:rsid w:val="00F30C40"/>
    <w:rsid w:val="00F35B71"/>
    <w:rsid w:val="00F35C00"/>
    <w:rsid w:val="00F436B7"/>
    <w:rsid w:val="00F43A3A"/>
    <w:rsid w:val="00F44E82"/>
    <w:rsid w:val="00F52B71"/>
    <w:rsid w:val="00F54A71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DE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customStyle="1" w:styleId="Default">
    <w:name w:val="Default"/>
    <w:rsid w:val="00D27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Miroslav Jílek</cp:lastModifiedBy>
  <cp:revision>22</cp:revision>
  <cp:lastPrinted>2018-08-14T10:24:00Z</cp:lastPrinted>
  <dcterms:created xsi:type="dcterms:W3CDTF">2025-04-02T12:08:00Z</dcterms:created>
  <dcterms:modified xsi:type="dcterms:W3CDTF">2025-09-02T09:57:00Z</dcterms:modified>
</cp:coreProperties>
</file>