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5BA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74AF6722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08148B46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172FC317" w14:textId="77777777" w:rsidR="00D64AFE" w:rsidRDefault="00D64AFE">
      <w:pPr>
        <w:pStyle w:val="Styl1"/>
        <w:jc w:val="center"/>
        <w:rPr>
          <w:b w:val="0"/>
        </w:rPr>
      </w:pPr>
      <w:r>
        <w:rPr>
          <w:b w:val="0"/>
        </w:rPr>
        <w:t>Obsah</w:t>
      </w:r>
    </w:p>
    <w:p w14:paraId="1E5C07D9" w14:textId="77777777" w:rsidR="00D64AFE" w:rsidRDefault="00D64AFE">
      <w:pPr>
        <w:pStyle w:val="Styl1"/>
      </w:pPr>
    </w:p>
    <w:p w14:paraId="4BA5D60A" w14:textId="77777777" w:rsidR="00D64AFE" w:rsidRDefault="00D64AFE"/>
    <w:p w14:paraId="34111F0A" w14:textId="05DDBD5F" w:rsidR="00D64AFE" w:rsidRDefault="00D64AFE">
      <w:pPr>
        <w:numPr>
          <w:ilvl w:val="0"/>
          <w:numId w:val="2"/>
        </w:numPr>
        <w:tabs>
          <w:tab w:val="left" w:pos="851"/>
          <w:tab w:val="right" w:leader="dot" w:pos="8505"/>
        </w:tabs>
      </w:pPr>
      <w:r>
        <w:rPr>
          <w:b/>
        </w:rPr>
        <w:tab/>
        <w:t>Úvod</w:t>
      </w:r>
    </w:p>
    <w:p w14:paraId="0FE0A192" w14:textId="4D51D5F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Obsah a rozsah projektu</w:t>
      </w:r>
      <w:r>
        <w:tab/>
      </w:r>
      <w:r w:rsidR="00E1248E">
        <w:t>2</w:t>
      </w:r>
    </w:p>
    <w:p w14:paraId="37A316D6" w14:textId="0893418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Projektové podklady</w:t>
      </w:r>
      <w:r>
        <w:tab/>
      </w:r>
      <w:r w:rsidR="00E1248E">
        <w:t>2</w:t>
      </w:r>
    </w:p>
    <w:p w14:paraId="06AFDD72" w14:textId="76524C4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Předpisy a normy</w:t>
      </w:r>
      <w:r>
        <w:tab/>
      </w:r>
      <w:r w:rsidR="00E1248E">
        <w:t>2</w:t>
      </w:r>
    </w:p>
    <w:p w14:paraId="23CF1FC1" w14:textId="527F4E11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Členění a značení</w:t>
      </w:r>
      <w:r>
        <w:tab/>
      </w:r>
      <w:r w:rsidR="00354E83">
        <w:t>3</w:t>
      </w:r>
    </w:p>
    <w:p w14:paraId="5C01F193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519D72A9" w14:textId="382E15F5" w:rsidR="00D64AFE" w:rsidRDefault="00D64AFE">
      <w:pPr>
        <w:numPr>
          <w:ilvl w:val="0"/>
          <w:numId w:val="4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Základní technické údaje</w:t>
      </w:r>
      <w:r>
        <w:rPr>
          <w:b/>
        </w:rPr>
        <w:tab/>
      </w:r>
      <w:r w:rsidR="00E1248E">
        <w:rPr>
          <w:b/>
        </w:rPr>
        <w:t>3</w:t>
      </w:r>
    </w:p>
    <w:p w14:paraId="2044AA91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0550491B" w14:textId="205E49C3" w:rsidR="00D64AFE" w:rsidRDefault="00D64AFE">
      <w:pPr>
        <w:numPr>
          <w:ilvl w:val="0"/>
          <w:numId w:val="5"/>
        </w:numPr>
        <w:tabs>
          <w:tab w:val="left" w:pos="851"/>
          <w:tab w:val="right" w:leader="dot" w:pos="8505"/>
        </w:tabs>
      </w:pPr>
      <w:r>
        <w:tab/>
        <w:t>Zdroje, rozvodné sítě</w:t>
      </w:r>
      <w:r>
        <w:tab/>
      </w:r>
      <w:r w:rsidR="00E1248E">
        <w:t>3</w:t>
      </w:r>
    </w:p>
    <w:p w14:paraId="74114EC5" w14:textId="58987FDE" w:rsidR="00D64AFE" w:rsidRDefault="00D64AFE">
      <w:pPr>
        <w:tabs>
          <w:tab w:val="left" w:pos="851"/>
          <w:tab w:val="right" w:leader="dot" w:pos="8505"/>
        </w:tabs>
        <w:rPr>
          <w:i/>
        </w:rPr>
      </w:pPr>
      <w:r>
        <w:t>2.2</w:t>
      </w:r>
      <w:r>
        <w:tab/>
        <w:t>Kategorizace stupně dodávky el. energie</w:t>
      </w:r>
      <w:r>
        <w:tab/>
      </w:r>
      <w:r w:rsidR="00A01F8A">
        <w:t>3</w:t>
      </w:r>
    </w:p>
    <w:p w14:paraId="5707E416" w14:textId="396BAEBD" w:rsidR="00D64AFE" w:rsidRDefault="00D64AFE">
      <w:pPr>
        <w:numPr>
          <w:ilvl w:val="0"/>
          <w:numId w:val="6"/>
        </w:numPr>
        <w:tabs>
          <w:tab w:val="left" w:pos="851"/>
          <w:tab w:val="right" w:leader="dot" w:pos="8505"/>
        </w:tabs>
      </w:pPr>
      <w:r>
        <w:tab/>
        <w:t xml:space="preserve">Ochrana před úrazem el. proudem </w:t>
      </w:r>
      <w:r>
        <w:tab/>
      </w:r>
      <w:r w:rsidR="00A01F8A">
        <w:t>3</w:t>
      </w:r>
    </w:p>
    <w:p w14:paraId="64C5F808" w14:textId="7BCFA37B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Vnější vlivy, prostředí</w:t>
      </w:r>
      <w:r>
        <w:tab/>
      </w:r>
      <w:r w:rsidR="00A01F8A">
        <w:t>3</w:t>
      </w:r>
    </w:p>
    <w:p w14:paraId="19C93528" w14:textId="3CB95951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Bilance odběru el. energie</w:t>
      </w:r>
      <w:r>
        <w:tab/>
      </w:r>
      <w:r w:rsidR="00A01F8A">
        <w:t>3</w:t>
      </w:r>
    </w:p>
    <w:p w14:paraId="570908BC" w14:textId="30EB8DBE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Krytí el</w:t>
      </w:r>
      <w:r w:rsidR="003F1CD9">
        <w:t>.</w:t>
      </w:r>
      <w:r>
        <w:t xml:space="preserve"> zařízení</w:t>
      </w:r>
      <w:r>
        <w:tab/>
      </w:r>
      <w:r w:rsidR="00354E83">
        <w:t>4</w:t>
      </w:r>
    </w:p>
    <w:p w14:paraId="10A0FFE6" w14:textId="36313D25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proti nadproudům</w:t>
      </w:r>
      <w:r>
        <w:tab/>
      </w:r>
      <w:r w:rsidR="006C0193">
        <w:t>4</w:t>
      </w:r>
    </w:p>
    <w:p w14:paraId="0B85C7BD" w14:textId="79997C9F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před přepětím</w:t>
      </w:r>
      <w:r>
        <w:tab/>
      </w:r>
      <w:r w:rsidR="00A01F8A">
        <w:t>4</w:t>
      </w:r>
    </w:p>
    <w:p w14:paraId="264C6571" w14:textId="3BDC0519" w:rsidR="00D64AFE" w:rsidRDefault="00D64AFE" w:rsidP="00FD4373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Kompenzace účiníku a vyšších harmonických</w:t>
      </w:r>
      <w:r>
        <w:tab/>
      </w:r>
      <w:r w:rsidR="00A01F8A">
        <w:t>4</w:t>
      </w:r>
    </w:p>
    <w:p w14:paraId="5BDC7A57" w14:textId="0FE803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Úbytky napětí</w:t>
      </w:r>
      <w:r>
        <w:tab/>
      </w:r>
      <w:r w:rsidR="00A01F8A">
        <w:t>4</w:t>
      </w:r>
    </w:p>
    <w:p w14:paraId="344E30BA" w14:textId="723F1C7C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Vzájemná slučitelnost</w:t>
      </w:r>
      <w:r>
        <w:tab/>
      </w:r>
      <w:r w:rsidR="00A01F8A">
        <w:t>4</w:t>
      </w:r>
    </w:p>
    <w:p w14:paraId="36B0103C" w14:textId="55AFBCF1" w:rsidR="0009709E" w:rsidRDefault="0009709E" w:rsidP="0009709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Bezpečnostní opatření pro případ nouze</w:t>
      </w:r>
      <w:r>
        <w:tab/>
      </w:r>
      <w:r w:rsidR="00A01F8A">
        <w:t>4</w:t>
      </w:r>
    </w:p>
    <w:p w14:paraId="1B6B9E46" w14:textId="77777777" w:rsidR="008D7A25" w:rsidRDefault="008D7A25" w:rsidP="008D7A25">
      <w:pPr>
        <w:tabs>
          <w:tab w:val="left" w:pos="851"/>
          <w:tab w:val="right" w:leader="dot" w:pos="8505"/>
        </w:tabs>
      </w:pPr>
    </w:p>
    <w:p w14:paraId="0AA39A0E" w14:textId="77777777" w:rsidR="0009709E" w:rsidRDefault="0009709E">
      <w:pPr>
        <w:pStyle w:val="Zhlav"/>
        <w:tabs>
          <w:tab w:val="clear" w:pos="4536"/>
          <w:tab w:val="clear" w:pos="9072"/>
          <w:tab w:val="left" w:pos="851"/>
          <w:tab w:val="right" w:leader="dot" w:pos="8505"/>
        </w:tabs>
      </w:pPr>
    </w:p>
    <w:p w14:paraId="4159CE86" w14:textId="0D1639CF" w:rsidR="00D64AFE" w:rsidRDefault="00D64AFE">
      <w:pPr>
        <w:numPr>
          <w:ilvl w:val="0"/>
          <w:numId w:val="8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Technické řešení</w:t>
      </w:r>
      <w:r>
        <w:rPr>
          <w:b/>
        </w:rPr>
        <w:tab/>
      </w:r>
      <w:r w:rsidR="00A01F8A">
        <w:rPr>
          <w:b/>
        </w:rPr>
        <w:t>4</w:t>
      </w:r>
    </w:p>
    <w:p w14:paraId="2D54B070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250196A6" w14:textId="2D815047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Údaje, kde začíná a končí rozvod</w:t>
      </w:r>
      <w:r>
        <w:tab/>
      </w:r>
      <w:r w:rsidR="00A01F8A">
        <w:t>4</w:t>
      </w:r>
    </w:p>
    <w:p w14:paraId="48FD2F9A" w14:textId="51AB1355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El. instalace</w:t>
      </w:r>
      <w:r>
        <w:tab/>
      </w:r>
      <w:r w:rsidR="00A01F8A">
        <w:t>4</w:t>
      </w:r>
    </w:p>
    <w:p w14:paraId="341803DC" w14:textId="2DA1FF6B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Uzemnění</w:t>
      </w:r>
      <w:r w:rsidR="0009709E">
        <w:t xml:space="preserve"> a ochranné pospojování</w:t>
      </w:r>
      <w:r>
        <w:tab/>
      </w:r>
      <w:r w:rsidR="005147BD">
        <w:t>5</w:t>
      </w:r>
    </w:p>
    <w:p w14:paraId="1858CB64" w14:textId="4AD199D1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D64AFE">
        <w:t>Zásady ovládání, signalizace, měření</w:t>
      </w:r>
      <w:r w:rsidR="00D64AFE">
        <w:tab/>
      </w:r>
      <w:r w:rsidR="005147BD">
        <w:t>5</w:t>
      </w:r>
    </w:p>
    <w:p w14:paraId="217F8536" w14:textId="049A6BC7" w:rsidR="00DD3DC8" w:rsidRDefault="00D64AFE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Bezpečnost práce</w:t>
      </w:r>
      <w:r>
        <w:tab/>
      </w:r>
      <w:r w:rsidR="00A01F8A">
        <w:t>5</w:t>
      </w:r>
    </w:p>
    <w:p w14:paraId="34261FD7" w14:textId="277D0B4D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1B49CD">
        <w:t>Uvedení do provozu a provozní podmínky</w:t>
      </w:r>
      <w:r>
        <w:tab/>
      </w:r>
      <w:r w:rsidR="005147BD">
        <w:t>6</w:t>
      </w:r>
    </w:p>
    <w:p w14:paraId="35A04FED" w14:textId="7809C5EE" w:rsidR="00207E91" w:rsidRPr="00123850" w:rsidRDefault="007201BC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 xml:space="preserve">           Závěr</w:t>
      </w:r>
      <w:r>
        <w:tab/>
      </w:r>
      <w:r w:rsidR="005147BD">
        <w:t>7</w:t>
      </w:r>
    </w:p>
    <w:p w14:paraId="0D8E3236" w14:textId="5C17DB33" w:rsidR="00D64AFE" w:rsidRDefault="00D64AFE">
      <w:pPr>
        <w:tabs>
          <w:tab w:val="left" w:pos="851"/>
          <w:tab w:val="right" w:leader="dot" w:pos="8505"/>
        </w:tabs>
        <w:rPr>
          <w:i/>
        </w:rPr>
      </w:pPr>
    </w:p>
    <w:p w14:paraId="2328F6BE" w14:textId="77777777" w:rsidR="009232EF" w:rsidRDefault="009232EF" w:rsidP="002E0929">
      <w:pPr>
        <w:pStyle w:val="Styl1"/>
        <w:ind w:left="283"/>
        <w:jc w:val="left"/>
        <w:rPr>
          <w:rFonts w:ascii="Times New Roman" w:hAnsi="Times New Roman"/>
        </w:rPr>
      </w:pPr>
    </w:p>
    <w:p w14:paraId="758EA88B" w14:textId="77777777" w:rsidR="009232EF" w:rsidRPr="009232EF" w:rsidRDefault="009232EF" w:rsidP="009232EF"/>
    <w:p w14:paraId="7CE4CE4F" w14:textId="77777777" w:rsidR="009232EF" w:rsidRPr="009232EF" w:rsidRDefault="009232EF" w:rsidP="009232EF"/>
    <w:p w14:paraId="70CBA99A" w14:textId="77777777" w:rsidR="009232EF" w:rsidRPr="009232EF" w:rsidRDefault="009232EF" w:rsidP="009232EF"/>
    <w:p w14:paraId="5036715B" w14:textId="77777777" w:rsidR="009232EF" w:rsidRPr="009232EF" w:rsidRDefault="009232EF" w:rsidP="009232EF"/>
    <w:p w14:paraId="53A78600" w14:textId="77777777" w:rsidR="009232EF" w:rsidRPr="009232EF" w:rsidRDefault="009232EF" w:rsidP="009232EF"/>
    <w:p w14:paraId="5CCC94F3" w14:textId="77777777" w:rsidR="009232EF" w:rsidRPr="009232EF" w:rsidRDefault="009232EF" w:rsidP="009232EF"/>
    <w:p w14:paraId="2F7B1E26" w14:textId="77777777" w:rsidR="009232EF" w:rsidRPr="009232EF" w:rsidRDefault="009232EF" w:rsidP="009232EF"/>
    <w:p w14:paraId="2140528D" w14:textId="77777777" w:rsidR="009232EF" w:rsidRPr="009232EF" w:rsidRDefault="009232EF" w:rsidP="009232EF"/>
    <w:p w14:paraId="3BABAE49" w14:textId="77777777" w:rsidR="009232EF" w:rsidRDefault="009232EF" w:rsidP="002E0929">
      <w:pPr>
        <w:pStyle w:val="Styl1"/>
        <w:ind w:left="283"/>
        <w:jc w:val="left"/>
      </w:pPr>
    </w:p>
    <w:p w14:paraId="4449EFCD" w14:textId="77777777" w:rsidR="009232EF" w:rsidRDefault="009232EF" w:rsidP="009232EF">
      <w:pPr>
        <w:pStyle w:val="Styl1"/>
        <w:tabs>
          <w:tab w:val="left" w:pos="1275"/>
        </w:tabs>
        <w:ind w:left="283"/>
        <w:jc w:val="left"/>
      </w:pPr>
      <w:r>
        <w:tab/>
      </w:r>
    </w:p>
    <w:p w14:paraId="638157AC" w14:textId="77777777" w:rsidR="00F32E67" w:rsidRPr="00123850" w:rsidRDefault="00D64AFE" w:rsidP="002E0929">
      <w:pPr>
        <w:pStyle w:val="Styl1"/>
        <w:ind w:left="283"/>
        <w:jc w:val="left"/>
        <w:rPr>
          <w:rFonts w:ascii="Times New Roman" w:hAnsi="Times New Roman"/>
        </w:rPr>
      </w:pPr>
      <w:r w:rsidRPr="009232EF">
        <w:br w:type="page"/>
      </w:r>
    </w:p>
    <w:p w14:paraId="35BFC53C" w14:textId="77777777" w:rsidR="000C645E" w:rsidRDefault="000C645E">
      <w:pPr>
        <w:pStyle w:val="Styl1"/>
        <w:rPr>
          <w:sz w:val="24"/>
        </w:rPr>
      </w:pPr>
    </w:p>
    <w:p w14:paraId="740D5745" w14:textId="7228C09A" w:rsidR="00D64AFE" w:rsidRDefault="00D64AFE">
      <w:pPr>
        <w:pStyle w:val="Styl1"/>
        <w:rPr>
          <w:sz w:val="24"/>
        </w:rPr>
      </w:pPr>
      <w:r>
        <w:rPr>
          <w:sz w:val="24"/>
        </w:rPr>
        <w:t xml:space="preserve">1 </w:t>
      </w:r>
      <w:r>
        <w:rPr>
          <w:sz w:val="24"/>
        </w:rPr>
        <w:tab/>
        <w:t>Úvod</w:t>
      </w:r>
      <w:r w:rsidR="00AC6A80">
        <w:rPr>
          <w:sz w:val="24"/>
        </w:rPr>
        <w:t xml:space="preserve"> </w:t>
      </w:r>
    </w:p>
    <w:p w14:paraId="3ED9E096" w14:textId="77777777" w:rsidR="00D64AFE" w:rsidRDefault="00D64AFE"/>
    <w:p w14:paraId="4789B155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1.1</w:t>
      </w:r>
      <w:r>
        <w:rPr>
          <w:b w:val="0"/>
        </w:rPr>
        <w:tab/>
        <w:t xml:space="preserve">Obsah a rozsah </w:t>
      </w:r>
      <w:r w:rsidR="0036574C">
        <w:rPr>
          <w:b w:val="0"/>
        </w:rPr>
        <w:t>projektu</w:t>
      </w:r>
    </w:p>
    <w:p w14:paraId="0864F7BA" w14:textId="57F102CD" w:rsidR="00FD6E95" w:rsidRDefault="00FD6E95" w:rsidP="00FD6E95">
      <w:pPr>
        <w:spacing w:before="60"/>
        <w:ind w:left="357"/>
        <w:jc w:val="both"/>
      </w:pPr>
      <w:r>
        <w:t xml:space="preserve">Předmětem </w:t>
      </w:r>
      <w:r w:rsidR="002E035C">
        <w:t xml:space="preserve">projektu </w:t>
      </w:r>
      <w:r>
        <w:t xml:space="preserve">je </w:t>
      </w:r>
      <w:r w:rsidR="00DE1236">
        <w:t>elektroinstalace</w:t>
      </w:r>
      <w:r w:rsidR="00F777EA">
        <w:t xml:space="preserve"> </w:t>
      </w:r>
      <w:r w:rsidR="00A02BE9">
        <w:t xml:space="preserve">nového strojního vybavení </w:t>
      </w:r>
      <w:r w:rsidR="00F777EA">
        <w:t>Technologický pavilón CPIT</w:t>
      </w:r>
      <w:r w:rsidR="00A02BE9">
        <w:t>-TL1 přístavba, hala CNC obrábění RP101a, laboratoř metrologie RP104</w:t>
      </w:r>
      <w:r w:rsidR="00886C8F">
        <w:t>.</w:t>
      </w:r>
      <w:r>
        <w:t xml:space="preserve"> </w:t>
      </w:r>
    </w:p>
    <w:p w14:paraId="018FD424" w14:textId="1D49ECD9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Elektroinstalace rozváděč</w:t>
      </w:r>
      <w:r w:rsidR="00A02BE9">
        <w:t>ů</w:t>
      </w:r>
      <w:r>
        <w:t>:</w:t>
      </w:r>
    </w:p>
    <w:p w14:paraId="35154C81" w14:textId="45F31555" w:rsidR="00334B29" w:rsidRDefault="00334B29" w:rsidP="00334B29">
      <w:pPr>
        <w:spacing w:before="60"/>
        <w:ind w:left="357"/>
        <w:jc w:val="both"/>
      </w:pPr>
      <w:r>
        <w:t xml:space="preserve">                       - Doplnění nov</w:t>
      </w:r>
      <w:r w:rsidR="00F777EA">
        <w:t>é</w:t>
      </w:r>
      <w:r>
        <w:t xml:space="preserve"> výzbroje rozváděč +</w:t>
      </w:r>
      <w:r w:rsidR="00A02BE9">
        <w:t>RH-P pole č.3.</w:t>
      </w:r>
    </w:p>
    <w:p w14:paraId="4B59B36E" w14:textId="39FF382B" w:rsidR="00A02BE9" w:rsidRDefault="00A02BE9" w:rsidP="00334B29">
      <w:pPr>
        <w:spacing w:before="60"/>
        <w:ind w:left="357"/>
        <w:jc w:val="both"/>
      </w:pPr>
      <w:r>
        <w:t xml:space="preserve">                       - Úprava výzbroje rozváděč +R1.2</w:t>
      </w:r>
    </w:p>
    <w:p w14:paraId="0D24AFFD" w14:textId="1199DFD3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Kabelov</w:t>
      </w:r>
      <w:r w:rsidR="00F777EA">
        <w:t>é</w:t>
      </w:r>
      <w:r>
        <w:t xml:space="preserve"> vývod</w:t>
      </w:r>
      <w:r w:rsidR="00F777EA">
        <w:t>y</w:t>
      </w:r>
      <w:r>
        <w:t xml:space="preserve"> včetně kabelov</w:t>
      </w:r>
      <w:r w:rsidR="00F777EA">
        <w:t>ých</w:t>
      </w:r>
      <w:r>
        <w:t xml:space="preserve"> tras pro </w:t>
      </w:r>
      <w:r w:rsidR="00A02BE9">
        <w:t xml:space="preserve">dotčené </w:t>
      </w:r>
      <w:r>
        <w:t>rozváděč</w:t>
      </w:r>
      <w:r w:rsidR="00F777EA">
        <w:t>e</w:t>
      </w:r>
      <w:r>
        <w:t>:</w:t>
      </w:r>
    </w:p>
    <w:p w14:paraId="53803D29" w14:textId="2D2B2256" w:rsidR="00334B29" w:rsidRDefault="00334B29" w:rsidP="00334B29">
      <w:pPr>
        <w:spacing w:before="60"/>
        <w:ind w:left="717"/>
        <w:jc w:val="both"/>
      </w:pPr>
      <w:r>
        <w:t xml:space="preserve">                - instalace, natažení, zapojení kabelu</w:t>
      </w:r>
    </w:p>
    <w:p w14:paraId="47FCDD94" w14:textId="702A4C55" w:rsidR="00F777EA" w:rsidRDefault="00334B29" w:rsidP="00F777EA">
      <w:pPr>
        <w:spacing w:before="60"/>
        <w:ind w:left="717"/>
        <w:jc w:val="both"/>
      </w:pPr>
      <w:r>
        <w:t xml:space="preserve">                - instalace, montáž nov</w:t>
      </w:r>
      <w:r w:rsidR="00F777EA">
        <w:t>ých</w:t>
      </w:r>
      <w:r>
        <w:t xml:space="preserve"> kabelov</w:t>
      </w:r>
      <w:r w:rsidR="00F777EA">
        <w:t>ých</w:t>
      </w:r>
      <w:r>
        <w:t xml:space="preserve"> tras</w:t>
      </w:r>
    </w:p>
    <w:p w14:paraId="4143ECA7" w14:textId="766225E8" w:rsidR="008E3206" w:rsidRDefault="008E3206" w:rsidP="00334B29">
      <w:pPr>
        <w:numPr>
          <w:ilvl w:val="0"/>
          <w:numId w:val="18"/>
        </w:numPr>
        <w:spacing w:before="60"/>
        <w:jc w:val="both"/>
      </w:pPr>
      <w:r>
        <w:t>Odpojení a napojení elektroinstalace v hale CNC obrábění</w:t>
      </w:r>
    </w:p>
    <w:p w14:paraId="1569600B" w14:textId="467CEAAE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Specifikaci materiálu pro realizaci navrhovaného projektu</w:t>
      </w:r>
    </w:p>
    <w:p w14:paraId="381DBE88" w14:textId="77777777" w:rsidR="007F31B0" w:rsidRDefault="007F31B0" w:rsidP="003C1261">
      <w:pPr>
        <w:spacing w:before="60"/>
        <w:ind w:left="357"/>
        <w:jc w:val="both"/>
      </w:pPr>
    </w:p>
    <w:p w14:paraId="68234B5C" w14:textId="5D75D37B" w:rsidR="001C468A" w:rsidRDefault="00AE4FD7" w:rsidP="003C1261">
      <w:pPr>
        <w:spacing w:before="60"/>
        <w:ind w:left="357"/>
        <w:jc w:val="both"/>
      </w:pPr>
      <w:r>
        <w:t xml:space="preserve">Rozsah projektové dokumentace a ostatní závazky na projektované zařízení vyplývají z poptávky </w:t>
      </w:r>
      <w:r w:rsidR="001C468A">
        <w:t xml:space="preserve">zadavatele a </w:t>
      </w:r>
      <w:r w:rsidR="001A7B84">
        <w:t>následné odsouhlasené</w:t>
      </w:r>
      <w:r>
        <w:t xml:space="preserve"> nabídky a technického jednání. Každá změna projektové dokumentace plynoucí z nových požadavků </w:t>
      </w:r>
      <w:r w:rsidR="001C468A">
        <w:t>odběratele nebo změna, která se vyskytne během realizace díla, a která má za následek např. el zapojení, musí být odsouhlasena projektantem díla. Tyto změny pak musí být následně zohledněny v projektové dokumentaci.</w:t>
      </w:r>
    </w:p>
    <w:p w14:paraId="0818641D" w14:textId="77777777" w:rsidR="00DE1236" w:rsidRDefault="00DE1236" w:rsidP="003C1261">
      <w:pPr>
        <w:spacing w:before="60"/>
        <w:ind w:left="357"/>
        <w:jc w:val="both"/>
      </w:pPr>
      <w:r>
        <w:t>Pokud je v textové nebo výkresové části tohoto projektu uveden typ na konkrétní výrobek neznamená to, že investor požaduje po uchazeči použití a ocenění tohoto konkrétního výrobku. Uchazeč může v nabídkové ceně použít jakýkoliv ekvivalentní výrobek od jiného výrobce, pokud dodrží technické a kvalitativní parametry uvedené v projektové dokumentaci.</w:t>
      </w:r>
    </w:p>
    <w:p w14:paraId="2D0EEE1A" w14:textId="5E1C8B49" w:rsidR="007F31B0" w:rsidRDefault="007F31B0" w:rsidP="003C1261">
      <w:pPr>
        <w:spacing w:before="60"/>
        <w:ind w:left="357"/>
        <w:jc w:val="both"/>
      </w:pPr>
      <w:r>
        <w:t xml:space="preserve">V případě, že v době mezi skončením tohoto projektového řešení a započetím realizačních prací dojde ke změně norem a souvisejících předpisů, pak s přihlédnutím na nutný rozsah úprav projektové dokumentace je povinnosti objednavatele zajistit u zhotovitele </w:t>
      </w:r>
      <w:r w:rsidR="001A7B84">
        <w:t>dokumentaci revizi</w:t>
      </w:r>
      <w:r>
        <w:t xml:space="preserve"> tohoto projektového řešení.</w:t>
      </w:r>
    </w:p>
    <w:p w14:paraId="30D1219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62020534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1.2</w:t>
      </w:r>
      <w:r>
        <w:rPr>
          <w:b w:val="0"/>
        </w:rPr>
        <w:tab/>
        <w:t>Projektové podklady</w:t>
      </w:r>
    </w:p>
    <w:p w14:paraId="028E7EF3" w14:textId="41080A7A" w:rsidR="00D64AFE" w:rsidRDefault="00F012F8" w:rsidP="003750C6">
      <w:pPr>
        <w:numPr>
          <w:ilvl w:val="0"/>
          <w:numId w:val="14"/>
        </w:numPr>
        <w:tabs>
          <w:tab w:val="num" w:pos="1003"/>
        </w:tabs>
        <w:spacing w:before="60"/>
        <w:ind w:left="568" w:hanging="284"/>
      </w:pPr>
      <w:r>
        <w:t>Poptávka zadavatele</w:t>
      </w:r>
      <w:r w:rsidR="001A7B84">
        <w:t>.</w:t>
      </w:r>
    </w:p>
    <w:p w14:paraId="7DF3EC40" w14:textId="6A32960E" w:rsidR="00F012F8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</w:t>
      </w:r>
      <w:r w:rsidR="00A02BE9">
        <w:t xml:space="preserve"> </w:t>
      </w:r>
      <w:r>
        <w:t xml:space="preserve">silnoproudu </w:t>
      </w:r>
    </w:p>
    <w:p w14:paraId="11BB4033" w14:textId="07A4F0D9" w:rsidR="00F15697" w:rsidRDefault="00A02BE9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 rozváděčů +RH-P, +R1.2</w:t>
      </w:r>
    </w:p>
    <w:p w14:paraId="468C4384" w14:textId="77777777" w:rsidR="0070641E" w:rsidRDefault="0070641E" w:rsidP="0070641E">
      <w:pPr>
        <w:numPr>
          <w:ilvl w:val="0"/>
          <w:numId w:val="14"/>
        </w:numPr>
        <w:tabs>
          <w:tab w:val="num" w:pos="1003"/>
        </w:tabs>
        <w:ind w:left="566"/>
      </w:pPr>
      <w:r>
        <w:t>Pochůzka a konzultace na místě instalace se zadavatelem.</w:t>
      </w:r>
    </w:p>
    <w:p w14:paraId="579A9C33" w14:textId="77777777" w:rsidR="00971948" w:rsidRDefault="00971948" w:rsidP="00971948">
      <w:pPr>
        <w:ind w:left="709"/>
      </w:pPr>
      <w:r>
        <w:t xml:space="preserve">      </w:t>
      </w:r>
    </w:p>
    <w:p w14:paraId="616728CB" w14:textId="77777777" w:rsidR="00971948" w:rsidRDefault="00971948">
      <w:pPr>
        <w:pStyle w:val="Zhlav"/>
        <w:tabs>
          <w:tab w:val="clear" w:pos="4536"/>
          <w:tab w:val="clear" w:pos="9072"/>
        </w:tabs>
      </w:pPr>
    </w:p>
    <w:p w14:paraId="4D94CC89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1.3</w:t>
      </w:r>
      <w:r>
        <w:rPr>
          <w:b w:val="0"/>
        </w:rPr>
        <w:tab/>
        <w:t>Předpisy a normy</w:t>
      </w:r>
    </w:p>
    <w:p w14:paraId="607786F9" w14:textId="2071CD55" w:rsidR="00D64AFE" w:rsidRDefault="00D64AFE" w:rsidP="00454489">
      <w:pPr>
        <w:spacing w:before="60"/>
        <w:ind w:left="357"/>
      </w:pPr>
      <w:r>
        <w:t xml:space="preserve">Projektová dokumentace </w:t>
      </w:r>
      <w:r w:rsidR="007032C6">
        <w:t xml:space="preserve">je zpracována v souladu s předpisy a normami ČSN platnými v době </w:t>
      </w:r>
      <w:r w:rsidR="00454489">
        <w:t xml:space="preserve">jejího zpracování a </w:t>
      </w:r>
      <w:r>
        <w:t>odpovídá následujícím normám:</w:t>
      </w:r>
    </w:p>
    <w:p w14:paraId="6481EB2D" w14:textId="77777777" w:rsidR="000C6CE7" w:rsidRDefault="000C6CE7" w:rsidP="000C6CE7">
      <w:pPr>
        <w:spacing w:before="60"/>
        <w:ind w:left="720"/>
      </w:pPr>
    </w:p>
    <w:p w14:paraId="67280CB0" w14:textId="6F05BDAA" w:rsidR="000800D9" w:rsidRPr="00116D0A" w:rsidRDefault="008775DB" w:rsidP="003750C6">
      <w:pPr>
        <w:numPr>
          <w:ilvl w:val="0"/>
          <w:numId w:val="17"/>
        </w:numPr>
      </w:pPr>
      <w:r w:rsidRPr="00116D0A">
        <w:t xml:space="preserve">ČSN </w:t>
      </w:r>
      <w:r w:rsidR="000C6CE7" w:rsidRPr="00116D0A">
        <w:t>33</w:t>
      </w:r>
      <w:r w:rsidRPr="00116D0A">
        <w:t xml:space="preserve"> </w:t>
      </w:r>
      <w:r w:rsidR="000C6CE7" w:rsidRPr="00116D0A">
        <w:t>2000</w:t>
      </w:r>
      <w:r w:rsidRPr="00116D0A">
        <w:t xml:space="preserve">-1 </w:t>
      </w:r>
      <w:r w:rsidR="000C6CE7" w:rsidRPr="00116D0A">
        <w:t>ed.2</w:t>
      </w:r>
      <w:r w:rsidR="00674D4A" w:rsidRPr="00116D0A">
        <w:tab/>
      </w:r>
      <w:r w:rsidRPr="00116D0A">
        <w:tab/>
      </w:r>
      <w:r w:rsidR="00DF79F6">
        <w:tab/>
      </w:r>
      <w:r w:rsidRPr="00116D0A">
        <w:t xml:space="preserve">El. instalace </w:t>
      </w:r>
      <w:r w:rsidR="000C6CE7" w:rsidRPr="00116D0A">
        <w:t>nízkého napětí</w:t>
      </w:r>
    </w:p>
    <w:p w14:paraId="067BB8FF" w14:textId="4A4A049D" w:rsidR="000800D9" w:rsidRPr="00116D0A" w:rsidRDefault="002D6BE2" w:rsidP="003750C6">
      <w:pPr>
        <w:numPr>
          <w:ilvl w:val="0"/>
          <w:numId w:val="17"/>
        </w:numPr>
      </w:pPr>
      <w:r>
        <w:t>ČSN 33 2000-4-41 ed.3</w:t>
      </w:r>
      <w:r w:rsidR="00DF79F6">
        <w:tab/>
      </w:r>
      <w:r w:rsidR="000800D9" w:rsidRPr="00116D0A">
        <w:tab/>
        <w:t>Ochrana před úrazem el. proudem</w:t>
      </w:r>
    </w:p>
    <w:p w14:paraId="5374C82E" w14:textId="149FDD92" w:rsidR="00E76D61" w:rsidRPr="00072AC5" w:rsidRDefault="008775DB" w:rsidP="003750C6">
      <w:pPr>
        <w:numPr>
          <w:ilvl w:val="0"/>
          <w:numId w:val="17"/>
        </w:numPr>
      </w:pPr>
      <w:r w:rsidRPr="00116D0A">
        <w:t xml:space="preserve">ČSN 33 2000-4-43 </w:t>
      </w:r>
      <w:r w:rsidR="00F21E6C">
        <w:t>ed.2</w:t>
      </w:r>
      <w:r w:rsidR="00DF79F6">
        <w:tab/>
      </w:r>
      <w:r w:rsidR="00DF79F6">
        <w:tab/>
      </w:r>
      <w:r w:rsidRPr="00116D0A">
        <w:t>Ochrana proti nadproudům</w:t>
      </w:r>
    </w:p>
    <w:p w14:paraId="423079BB" w14:textId="25B6CF69" w:rsidR="008775DB" w:rsidRPr="00116D0A" w:rsidRDefault="00853A33" w:rsidP="003750C6">
      <w:pPr>
        <w:numPr>
          <w:ilvl w:val="0"/>
          <w:numId w:val="17"/>
        </w:numPr>
      </w:pPr>
      <w:r>
        <w:t>ČSN 33 2000-5-51 ed.3</w:t>
      </w:r>
      <w:r w:rsidR="00DF79F6" w:rsidRPr="00334B29">
        <w:t>+Z1+Z2</w:t>
      </w:r>
      <w:r w:rsidR="00DF79F6">
        <w:tab/>
      </w:r>
      <w:r w:rsidR="008775DB" w:rsidRPr="00116D0A">
        <w:t xml:space="preserve">Výběr a stavba el. zařízení – </w:t>
      </w:r>
      <w:r w:rsidR="00AD0902" w:rsidRPr="00334B29">
        <w:t>O</w:t>
      </w:r>
      <w:r w:rsidR="008775DB" w:rsidRPr="00334B29">
        <w:t xml:space="preserve">becné </w:t>
      </w:r>
      <w:r w:rsidR="008775DB" w:rsidRPr="00116D0A">
        <w:t>předpisy</w:t>
      </w:r>
    </w:p>
    <w:p w14:paraId="58BADFC9" w14:textId="343ED987" w:rsidR="008775DB" w:rsidRPr="00116D0A" w:rsidRDefault="008775DB" w:rsidP="003750C6">
      <w:pPr>
        <w:numPr>
          <w:ilvl w:val="0"/>
          <w:numId w:val="17"/>
        </w:numPr>
      </w:pPr>
      <w:r w:rsidRPr="00116D0A">
        <w:t>ČSN 33 2000-5-52</w:t>
      </w:r>
      <w:r w:rsidR="00853A33">
        <w:t xml:space="preserve"> ed.2</w:t>
      </w:r>
      <w:r w:rsidR="00DF79F6">
        <w:tab/>
      </w:r>
      <w:r w:rsidR="00853A33">
        <w:tab/>
      </w:r>
      <w:r w:rsidRPr="00116D0A">
        <w:t>Výběr soustav a stavba vedení</w:t>
      </w:r>
    </w:p>
    <w:p w14:paraId="14280E98" w14:textId="6A2BE409" w:rsidR="008775DB" w:rsidRPr="00116D0A" w:rsidRDefault="008775DB" w:rsidP="009E4769">
      <w:pPr>
        <w:numPr>
          <w:ilvl w:val="0"/>
          <w:numId w:val="11"/>
        </w:numPr>
      </w:pPr>
      <w:r w:rsidRPr="00116D0A">
        <w:t>ČSN 33 2000-5-54</w:t>
      </w:r>
      <w:r w:rsidR="00454489">
        <w:t xml:space="preserve"> ed.3</w:t>
      </w:r>
      <w:r w:rsidR="00DF79F6">
        <w:tab/>
      </w:r>
      <w:r w:rsidR="0009709E" w:rsidRPr="00116D0A">
        <w:tab/>
      </w:r>
      <w:r w:rsidRPr="00116D0A">
        <w:t xml:space="preserve">Uzemnění a ochranné vodiče   </w:t>
      </w:r>
    </w:p>
    <w:p w14:paraId="5FC49843" w14:textId="30D81EDD" w:rsidR="00072AC5" w:rsidRPr="00072AC5" w:rsidRDefault="008775DB" w:rsidP="009E4769">
      <w:pPr>
        <w:numPr>
          <w:ilvl w:val="0"/>
          <w:numId w:val="11"/>
        </w:numPr>
      </w:pPr>
      <w:r w:rsidRPr="00116D0A">
        <w:t>ČSN 33 2130</w:t>
      </w:r>
      <w:r w:rsidR="00454489">
        <w:t xml:space="preserve"> ed.3</w:t>
      </w:r>
      <w:r w:rsidR="00DF79F6">
        <w:tab/>
      </w:r>
      <w:r w:rsidRPr="00116D0A">
        <w:tab/>
      </w:r>
      <w:r w:rsidRPr="00116D0A">
        <w:tab/>
        <w:t>Vnitřní elektrické rozvody</w:t>
      </w:r>
      <w:r w:rsidR="00072AC5" w:rsidRPr="00072AC5">
        <w:tab/>
      </w:r>
    </w:p>
    <w:p w14:paraId="14122147" w14:textId="6E24C5D8" w:rsidR="008775DB" w:rsidRDefault="00AE4FD7" w:rsidP="00454489">
      <w:pPr>
        <w:numPr>
          <w:ilvl w:val="0"/>
          <w:numId w:val="11"/>
        </w:numPr>
      </w:pPr>
      <w:r>
        <w:t>ČSN EN 501</w:t>
      </w:r>
      <w:r w:rsidR="00454489">
        <w:t>10-1</w:t>
      </w:r>
      <w:r>
        <w:t xml:space="preserve"> ed.3</w:t>
      </w:r>
      <w:r w:rsidR="00DF79F6">
        <w:tab/>
      </w:r>
      <w:r>
        <w:tab/>
      </w:r>
      <w:r w:rsidR="00454489">
        <w:t>Obsluha a práce na elektrických zařízeních</w:t>
      </w:r>
    </w:p>
    <w:p w14:paraId="16935997" w14:textId="5206FE7B" w:rsidR="00AE4FD7" w:rsidRDefault="00AE4FD7" w:rsidP="00454489">
      <w:pPr>
        <w:numPr>
          <w:ilvl w:val="0"/>
          <w:numId w:val="11"/>
        </w:numPr>
      </w:pPr>
      <w:r>
        <w:t>ČSN EN 61439-1 ed.</w:t>
      </w:r>
      <w:r w:rsidR="00DF79F6" w:rsidRPr="00334B29">
        <w:t>3</w:t>
      </w:r>
      <w:r w:rsidR="00DF79F6">
        <w:tab/>
      </w:r>
      <w:r w:rsidR="00DF79F6">
        <w:tab/>
      </w:r>
      <w:r>
        <w:t xml:space="preserve">Rozváděče nízkého napětí-Část 1: </w:t>
      </w:r>
      <w:r w:rsidR="00DF79F6" w:rsidRPr="00334B29">
        <w:t>O</w:t>
      </w:r>
      <w:r w:rsidRPr="00334B29">
        <w:t>becn</w:t>
      </w:r>
      <w:r w:rsidR="00DF79F6" w:rsidRPr="00334B29">
        <w:t>é</w:t>
      </w:r>
      <w:r w:rsidRPr="00334B29">
        <w:t xml:space="preserve"> </w:t>
      </w:r>
      <w:r>
        <w:t>ustanovení</w:t>
      </w:r>
    </w:p>
    <w:p w14:paraId="2DE0C38F" w14:textId="77777777" w:rsidR="008775DB" w:rsidRDefault="008775DB" w:rsidP="008775DB"/>
    <w:p w14:paraId="22BB064A" w14:textId="77777777" w:rsidR="00D64AFE" w:rsidRDefault="00D64AFE">
      <w:r>
        <w:t>Tyto hlavní ČSN a ČSN související musí být respektovány i při realizaci projektu.</w:t>
      </w:r>
    </w:p>
    <w:p w14:paraId="7BED0757" w14:textId="77777777" w:rsidR="006816A8" w:rsidRDefault="006816A8">
      <w:pPr>
        <w:pStyle w:val="Zhlav"/>
        <w:tabs>
          <w:tab w:val="clear" w:pos="4536"/>
          <w:tab w:val="clear" w:pos="9072"/>
        </w:tabs>
      </w:pPr>
    </w:p>
    <w:p w14:paraId="7DEAEDCB" w14:textId="77777777" w:rsidR="008340DC" w:rsidRDefault="008340DC">
      <w:pPr>
        <w:pStyle w:val="Styl2"/>
        <w:rPr>
          <w:b w:val="0"/>
        </w:rPr>
      </w:pPr>
    </w:p>
    <w:p w14:paraId="0EB61F79" w14:textId="77777777" w:rsidR="008340DC" w:rsidRDefault="008340DC">
      <w:pPr>
        <w:pStyle w:val="Styl2"/>
        <w:rPr>
          <w:b w:val="0"/>
        </w:rPr>
      </w:pPr>
    </w:p>
    <w:p w14:paraId="2E3A3031" w14:textId="77777777" w:rsidR="008340DC" w:rsidRDefault="008340DC">
      <w:pPr>
        <w:pStyle w:val="Styl2"/>
        <w:rPr>
          <w:b w:val="0"/>
        </w:rPr>
      </w:pPr>
    </w:p>
    <w:p w14:paraId="0145A93D" w14:textId="77777777" w:rsidR="008340DC" w:rsidRDefault="008340DC">
      <w:pPr>
        <w:pStyle w:val="Styl2"/>
        <w:rPr>
          <w:b w:val="0"/>
        </w:rPr>
      </w:pPr>
    </w:p>
    <w:p w14:paraId="333E98DB" w14:textId="77777777" w:rsidR="008340DC" w:rsidRDefault="008340DC">
      <w:pPr>
        <w:pStyle w:val="Styl2"/>
        <w:rPr>
          <w:b w:val="0"/>
        </w:rPr>
      </w:pPr>
    </w:p>
    <w:p w14:paraId="4F3F993A" w14:textId="687A348B" w:rsidR="00D64AFE" w:rsidRDefault="00D64AFE">
      <w:pPr>
        <w:pStyle w:val="Styl2"/>
        <w:rPr>
          <w:b w:val="0"/>
        </w:rPr>
      </w:pPr>
      <w:r>
        <w:rPr>
          <w:b w:val="0"/>
        </w:rPr>
        <w:t>1.4</w:t>
      </w:r>
      <w:r>
        <w:rPr>
          <w:b w:val="0"/>
        </w:rPr>
        <w:tab/>
        <w:t>Členění a značení</w:t>
      </w:r>
    </w:p>
    <w:p w14:paraId="7B4E5DB0" w14:textId="77777777" w:rsidR="00D64AFE" w:rsidRDefault="00786415">
      <w:pPr>
        <w:pStyle w:val="Styl3"/>
        <w:numPr>
          <w:ilvl w:val="0"/>
          <w:numId w:val="10"/>
        </w:numPr>
        <w:spacing w:after="120"/>
        <w:ind w:left="284" w:hanging="284"/>
        <w:rPr>
          <w:b w:val="0"/>
          <w:i w:val="0"/>
        </w:rPr>
      </w:pPr>
      <w:r>
        <w:rPr>
          <w:b w:val="0"/>
          <w:i w:val="0"/>
        </w:rPr>
        <w:t>Značení</w:t>
      </w:r>
      <w:r w:rsidR="00D64AFE">
        <w:rPr>
          <w:b w:val="0"/>
          <w:i w:val="0"/>
        </w:rPr>
        <w:t>:</w:t>
      </w:r>
    </w:p>
    <w:p w14:paraId="086D2B64" w14:textId="35F7ACEA" w:rsidR="00212C39" w:rsidRPr="005534BA" w:rsidRDefault="00212C39" w:rsidP="00212C39">
      <w:pPr>
        <w:tabs>
          <w:tab w:val="right" w:pos="9356"/>
        </w:tabs>
        <w:spacing w:line="280" w:lineRule="exac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</w:t>
      </w:r>
      <w:r w:rsidR="0092756A">
        <w:rPr>
          <w:rFonts w:cs="Arial"/>
          <w:bCs/>
          <w:szCs w:val="22"/>
        </w:rPr>
        <w:t xml:space="preserve">    </w:t>
      </w:r>
      <w:r w:rsidR="0039421A">
        <w:rPr>
          <w:rFonts w:cs="Arial"/>
          <w:bCs/>
          <w:szCs w:val="22"/>
        </w:rPr>
        <w:t>=</w:t>
      </w:r>
      <w:r w:rsidR="00373321">
        <w:rPr>
          <w:rFonts w:cs="Arial"/>
          <w:bCs/>
          <w:szCs w:val="22"/>
        </w:rPr>
        <w:t xml:space="preserve"> </w:t>
      </w:r>
      <w:r w:rsidR="0039421A">
        <w:rPr>
          <w:rFonts w:cs="Arial"/>
          <w:bCs/>
          <w:szCs w:val="22"/>
        </w:rPr>
        <w:t>zařízení</w:t>
      </w:r>
      <w:r w:rsidR="007F4348">
        <w:rPr>
          <w:rFonts w:cs="Arial"/>
          <w:bCs/>
          <w:szCs w:val="22"/>
        </w:rPr>
        <w:t xml:space="preserve"> </w:t>
      </w:r>
      <w:r w:rsidR="00786415">
        <w:rPr>
          <w:rFonts w:cs="Arial"/>
          <w:bCs/>
          <w:szCs w:val="22"/>
        </w:rPr>
        <w:t xml:space="preserve">   </w:t>
      </w:r>
      <w:r w:rsidR="00203649">
        <w:rPr>
          <w:rFonts w:cs="Arial"/>
          <w:bCs/>
          <w:szCs w:val="22"/>
        </w:rPr>
        <w:t xml:space="preserve">      </w:t>
      </w:r>
      <w:r w:rsidR="00253CE5">
        <w:rPr>
          <w:rFonts w:cs="Arial"/>
          <w:bCs/>
          <w:szCs w:val="22"/>
        </w:rPr>
        <w:t xml:space="preserve"> </w:t>
      </w:r>
      <w:r w:rsidR="004104C9">
        <w:rPr>
          <w:rFonts w:cs="Arial"/>
          <w:bCs/>
          <w:szCs w:val="22"/>
        </w:rPr>
        <w:t xml:space="preserve">                    </w:t>
      </w:r>
      <w:r w:rsidR="005314D3">
        <w:rPr>
          <w:rFonts w:cs="Arial"/>
          <w:bCs/>
          <w:szCs w:val="22"/>
        </w:rPr>
        <w:t>=</w:t>
      </w:r>
      <w:r w:rsidR="004205E3">
        <w:rPr>
          <w:rFonts w:cs="Arial"/>
          <w:bCs/>
          <w:szCs w:val="22"/>
        </w:rPr>
        <w:t xml:space="preserve"> </w:t>
      </w:r>
      <w:r w:rsidR="0051480D">
        <w:rPr>
          <w:rFonts w:cs="Arial"/>
          <w:bCs/>
          <w:szCs w:val="22"/>
        </w:rPr>
        <w:t>T2, 1PP, RP101a, CPIT-TL1</w:t>
      </w:r>
      <w:r w:rsidR="005078D6">
        <w:rPr>
          <w:rFonts w:cs="Arial"/>
          <w:bCs/>
          <w:szCs w:val="22"/>
        </w:rPr>
        <w:t xml:space="preserve">                        </w:t>
      </w:r>
      <w:r w:rsidR="00786415">
        <w:rPr>
          <w:rFonts w:cs="Arial"/>
          <w:bCs/>
          <w:szCs w:val="22"/>
        </w:rPr>
        <w:tab/>
      </w:r>
    </w:p>
    <w:p w14:paraId="220BEF50" w14:textId="77777777" w:rsidR="0051480D" w:rsidRDefault="00786415" w:rsidP="00786415">
      <w:pPr>
        <w:spacing w:line="280" w:lineRule="exact"/>
      </w:pPr>
      <w:r>
        <w:t xml:space="preserve">           </w:t>
      </w:r>
    </w:p>
    <w:p w14:paraId="5F2657F2" w14:textId="79F38DC7" w:rsidR="0039421A" w:rsidRDefault="0051480D" w:rsidP="00786415">
      <w:pPr>
        <w:spacing w:line="280" w:lineRule="exact"/>
      </w:pPr>
      <w:r>
        <w:t xml:space="preserve">          </w:t>
      </w:r>
      <w:r w:rsidR="00786415">
        <w:t xml:space="preserve">  + </w:t>
      </w:r>
      <w:r w:rsidR="0039421A">
        <w:t xml:space="preserve">místo nebo skupina </w:t>
      </w:r>
      <w:r w:rsidR="000B0EE1">
        <w:t xml:space="preserve">  </w:t>
      </w:r>
      <w:r w:rsidR="00786415">
        <w:t xml:space="preserve">         </w:t>
      </w:r>
      <w:r w:rsidR="009232EF">
        <w:t>+</w:t>
      </w:r>
      <w:r>
        <w:t>RH-P, +R1.2</w:t>
      </w:r>
      <w:r w:rsidR="005078D6">
        <w:t xml:space="preserve">                          </w:t>
      </w:r>
    </w:p>
    <w:p w14:paraId="4DA5EE5C" w14:textId="13F87CF3" w:rsidR="00786415" w:rsidRDefault="0039421A" w:rsidP="00786415">
      <w:pPr>
        <w:spacing w:line="280" w:lineRule="exact"/>
      </w:pPr>
      <w:r>
        <w:t xml:space="preserve">      </w:t>
      </w:r>
      <w:r w:rsidR="00D37B08">
        <w:t xml:space="preserve">    </w:t>
      </w:r>
      <w:r w:rsidR="00B861C1">
        <w:t xml:space="preserve"> </w:t>
      </w:r>
      <w:r>
        <w:t xml:space="preserve">  - přístroj      </w:t>
      </w:r>
      <w:r w:rsidR="004104C9">
        <w:t xml:space="preserve">                           </w:t>
      </w:r>
      <w:r w:rsidR="005314D3">
        <w:t>-</w:t>
      </w:r>
      <w:r w:rsidR="0070641E">
        <w:t>F</w:t>
      </w:r>
      <w:r w:rsidR="0051480D">
        <w:t>A</w:t>
      </w:r>
      <w:r w:rsidR="0070641E">
        <w:t>x</w:t>
      </w:r>
      <w:r w:rsidR="0051480D">
        <w:t>, FUx, FIx, KMx, KTx</w:t>
      </w:r>
    </w:p>
    <w:p w14:paraId="71B629E4" w14:textId="4857943F" w:rsidR="00BE7249" w:rsidRDefault="002E0929" w:rsidP="00786415">
      <w:pPr>
        <w:spacing w:line="280" w:lineRule="exac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72144C" w14:textId="77777777" w:rsidR="00D64AFE" w:rsidRDefault="00D64AFE">
      <w:pPr>
        <w:pStyle w:val="Styl3"/>
        <w:numPr>
          <w:ilvl w:val="0"/>
          <w:numId w:val="10"/>
        </w:numPr>
        <w:rPr>
          <w:b w:val="0"/>
          <w:i w:val="0"/>
        </w:rPr>
      </w:pPr>
      <w:r>
        <w:rPr>
          <w:b w:val="0"/>
          <w:i w:val="0"/>
        </w:rPr>
        <w:t>Značení funkčních předmětů</w:t>
      </w:r>
    </w:p>
    <w:p w14:paraId="5781AD35" w14:textId="28D9CC7E" w:rsidR="00D64AFE" w:rsidRDefault="00D64AFE">
      <w:pPr>
        <w:pStyle w:val="Zkladntextodsazen3"/>
        <w:spacing w:before="60"/>
        <w:jc w:val="both"/>
      </w:pPr>
      <w:r>
        <w:t>Označení funkčních předmětů podle tohoto projektu i ve vnějších subsystémech je orientováno na produkt s písmennými kódy dle ČSN EN 61346-2</w:t>
      </w:r>
      <w:r w:rsidR="00DF79F6">
        <w:t xml:space="preserve"> </w:t>
      </w:r>
      <w:r w:rsidR="00DF79F6" w:rsidRPr="00B575FF">
        <w:t>ed.2</w:t>
      </w:r>
      <w:r>
        <w:t>. U stávajících předmětů bylo ponecháno značení původní.</w:t>
      </w:r>
    </w:p>
    <w:p w14:paraId="24DE9F00" w14:textId="77777777" w:rsidR="00D64AFE" w:rsidRDefault="00D64AFE"/>
    <w:p w14:paraId="4FD83FA1" w14:textId="77777777" w:rsidR="00B575FF" w:rsidRDefault="00B575FF">
      <w:pPr>
        <w:pStyle w:val="Styl1"/>
        <w:rPr>
          <w:sz w:val="24"/>
        </w:rPr>
      </w:pPr>
    </w:p>
    <w:p w14:paraId="0B868730" w14:textId="7CA48D93" w:rsidR="00D64AFE" w:rsidRDefault="00D64AFE">
      <w:pPr>
        <w:pStyle w:val="Styl1"/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Základní technické údaje</w:t>
      </w:r>
    </w:p>
    <w:p w14:paraId="42FCFB27" w14:textId="77777777" w:rsidR="00D64AFE" w:rsidRDefault="00D64AFE"/>
    <w:p w14:paraId="7E3BE247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2.1</w:t>
      </w:r>
      <w:r>
        <w:rPr>
          <w:b w:val="0"/>
        </w:rPr>
        <w:tab/>
        <w:t>Zdroje, rozvodné sítě</w:t>
      </w:r>
    </w:p>
    <w:p w14:paraId="3B393F34" w14:textId="77777777" w:rsidR="001A785B" w:rsidRDefault="001A785B" w:rsidP="000705F8">
      <w:pPr>
        <w:pStyle w:val="Styl3"/>
        <w:rPr>
          <w:b w:val="0"/>
          <w:i w:val="0"/>
        </w:rPr>
      </w:pPr>
    </w:p>
    <w:p w14:paraId="59DC63F5" w14:textId="54AE3BCE" w:rsidR="00D64AFE" w:rsidRDefault="005078D6" w:rsidP="000705F8">
      <w:pPr>
        <w:pStyle w:val="Styl3"/>
        <w:rPr>
          <w:b w:val="0"/>
          <w:i w:val="0"/>
        </w:rPr>
      </w:pPr>
      <w:r>
        <w:rPr>
          <w:b w:val="0"/>
          <w:i w:val="0"/>
        </w:rPr>
        <w:t>2.1.1</w:t>
      </w:r>
      <w:r>
        <w:rPr>
          <w:b w:val="0"/>
          <w:i w:val="0"/>
        </w:rPr>
        <w:tab/>
        <w:t>Napájecí soustavy</w:t>
      </w:r>
      <w:r w:rsidR="00D64AFE">
        <w:rPr>
          <w:b w:val="0"/>
          <w:i w:val="0"/>
        </w:rPr>
        <w:t>:</w:t>
      </w:r>
    </w:p>
    <w:p w14:paraId="76F3867E" w14:textId="77777777" w:rsidR="006318B8" w:rsidRDefault="006318B8" w:rsidP="006318B8">
      <w:r>
        <w:t xml:space="preserve">              </w:t>
      </w:r>
    </w:p>
    <w:p w14:paraId="777B7D77" w14:textId="0BD3DDB8" w:rsidR="005078D6" w:rsidRDefault="006318B8" w:rsidP="006318B8">
      <w:r>
        <w:t xml:space="preserve">   </w:t>
      </w:r>
      <w:r w:rsidR="004104C9">
        <w:t xml:space="preserve">           Napájecí </w:t>
      </w:r>
      <w:r w:rsidR="006A6330">
        <w:t xml:space="preserve">síť:   </w:t>
      </w:r>
      <w:r w:rsidR="004104C9">
        <w:t xml:space="preserve">  3/</w:t>
      </w:r>
      <w:r>
        <w:t>PE</w:t>
      </w:r>
      <w:r w:rsidR="004104C9">
        <w:t>N AC 50Hz  400V / TN-C</w:t>
      </w:r>
    </w:p>
    <w:p w14:paraId="57893B6F" w14:textId="1710E87E" w:rsidR="005078D6" w:rsidRDefault="006318B8" w:rsidP="00BF2CB7">
      <w:pPr>
        <w:ind w:firstLine="709"/>
      </w:pPr>
      <w:r>
        <w:t>Obvody silové:</w:t>
      </w:r>
      <w:r w:rsidRPr="006318B8">
        <w:t xml:space="preserve"> </w:t>
      </w:r>
      <w:r w:rsidR="00124AE0">
        <w:t>3/</w:t>
      </w:r>
      <w:r w:rsidR="001A785B">
        <w:t>PE</w:t>
      </w:r>
      <w:r w:rsidR="0051480D">
        <w:t>N</w:t>
      </w:r>
      <w:r w:rsidR="00124AE0">
        <w:t xml:space="preserve"> AC 50Hz  400/230V</w:t>
      </w:r>
      <w:r>
        <w:t xml:space="preserve"> /</w:t>
      </w:r>
      <w:r w:rsidR="004104C9">
        <w:t xml:space="preserve"> TN-</w:t>
      </w:r>
      <w:r w:rsidR="0074021A">
        <w:t>C-S</w:t>
      </w:r>
    </w:p>
    <w:p w14:paraId="370999C3" w14:textId="77777777" w:rsidR="006816A8" w:rsidRDefault="006816A8"/>
    <w:p w14:paraId="065CA8E2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2.2</w:t>
      </w:r>
      <w:r>
        <w:rPr>
          <w:b w:val="0"/>
        </w:rPr>
        <w:tab/>
        <w:t>Kategorizace stupně dodávky el.energie</w:t>
      </w:r>
    </w:p>
    <w:p w14:paraId="2BC78DD1" w14:textId="77777777" w:rsidR="00D64AFE" w:rsidRDefault="00D64AFE">
      <w:pPr>
        <w:spacing w:before="60"/>
        <w:ind w:firstLine="709"/>
      </w:pPr>
      <w:r>
        <w:t xml:space="preserve">Napojení </w:t>
      </w:r>
      <w:r w:rsidR="008F1BEF">
        <w:t>rozváděče</w:t>
      </w:r>
      <w:r>
        <w:t xml:space="preserve"> odpovídá dodávce 3. stupně dle ČSN 34 1610, bez zajištění.</w:t>
      </w:r>
    </w:p>
    <w:p w14:paraId="219848BE" w14:textId="77777777" w:rsidR="006816A8" w:rsidRDefault="006816A8"/>
    <w:p w14:paraId="6A2B753E" w14:textId="655176A7" w:rsidR="00D64AFE" w:rsidRDefault="00D64AFE">
      <w:pPr>
        <w:pStyle w:val="Styl2"/>
        <w:rPr>
          <w:b w:val="0"/>
        </w:rPr>
      </w:pPr>
      <w:r>
        <w:rPr>
          <w:b w:val="0"/>
        </w:rPr>
        <w:t>2.3</w:t>
      </w:r>
      <w:r>
        <w:rPr>
          <w:b w:val="0"/>
        </w:rPr>
        <w:tab/>
        <w:t xml:space="preserve">Ochrana </w:t>
      </w:r>
      <w:r w:rsidR="001A785B">
        <w:rPr>
          <w:b w:val="0"/>
        </w:rPr>
        <w:t>před úrazem</w:t>
      </w:r>
      <w:r>
        <w:rPr>
          <w:b w:val="0"/>
        </w:rPr>
        <w:t xml:space="preserve"> el. proudem dle ČSN 33 2000-4-41</w:t>
      </w:r>
      <w:r w:rsidR="004E2481">
        <w:rPr>
          <w:b w:val="0"/>
        </w:rPr>
        <w:t xml:space="preserve"> ed.3</w:t>
      </w:r>
    </w:p>
    <w:p w14:paraId="203DABA9" w14:textId="77777777" w:rsidR="00AC35C1" w:rsidRDefault="00D64AFE" w:rsidP="00AC35C1">
      <w:pPr>
        <w:pStyle w:val="Styl3"/>
        <w:spacing w:before="120"/>
        <w:rPr>
          <w:b w:val="0"/>
        </w:rPr>
      </w:pPr>
      <w:r>
        <w:rPr>
          <w:b w:val="0"/>
          <w:i w:val="0"/>
        </w:rPr>
        <w:t>2.3.1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základní (před dotykem živých částí) provést:</w:t>
      </w:r>
    </w:p>
    <w:p w14:paraId="78EF2797" w14:textId="057E38F6" w:rsidR="00AC35C1" w:rsidRDefault="00AC35C1" w:rsidP="003750C6">
      <w:pPr>
        <w:numPr>
          <w:ilvl w:val="0"/>
          <w:numId w:val="12"/>
        </w:numPr>
        <w:ind w:left="1066" w:hanging="357"/>
      </w:pPr>
      <w:r>
        <w:t>základní izolací živých částí dle čl. A.1</w:t>
      </w:r>
      <w:r w:rsidR="004E2481">
        <w:t xml:space="preserve"> přílohy A ČSN 33 2000-4-41 ed.3</w:t>
      </w:r>
    </w:p>
    <w:p w14:paraId="09CECAB6" w14:textId="4A499FA4" w:rsidR="00AC35C1" w:rsidRDefault="00AC35C1" w:rsidP="003750C6">
      <w:pPr>
        <w:numPr>
          <w:ilvl w:val="0"/>
          <w:numId w:val="12"/>
        </w:numPr>
        <w:ind w:left="1066" w:hanging="357"/>
      </w:pPr>
      <w:r>
        <w:t>přepážkami nebo kryty dle čl. A.2</w:t>
      </w:r>
      <w:r w:rsidR="004E2481">
        <w:t xml:space="preserve"> přílohy A ČSN 33 2000-4-41 ed.3</w:t>
      </w:r>
    </w:p>
    <w:p w14:paraId="5D436F86" w14:textId="77777777" w:rsidR="00853D3B" w:rsidRDefault="00853D3B" w:rsidP="00AC35C1">
      <w:pPr>
        <w:pStyle w:val="Styl3"/>
        <w:rPr>
          <w:b w:val="0"/>
          <w:i w:val="0"/>
        </w:rPr>
      </w:pPr>
    </w:p>
    <w:p w14:paraId="7F1A457D" w14:textId="77777777" w:rsidR="00AC35C1" w:rsidRDefault="00D64AFE" w:rsidP="00AC35C1">
      <w:pPr>
        <w:pStyle w:val="Styl3"/>
        <w:rPr>
          <w:b w:val="0"/>
        </w:rPr>
      </w:pPr>
      <w:r>
        <w:rPr>
          <w:b w:val="0"/>
          <w:i w:val="0"/>
        </w:rPr>
        <w:t>2.3.2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při poruše (před dotykem neživých částí) provést:</w:t>
      </w:r>
    </w:p>
    <w:p w14:paraId="2DE8B623" w14:textId="7A77356D" w:rsidR="00AC35C1" w:rsidRDefault="00AC35C1" w:rsidP="003750C6">
      <w:pPr>
        <w:numPr>
          <w:ilvl w:val="0"/>
          <w:numId w:val="13"/>
        </w:numPr>
        <w:ind w:left="1066" w:hanging="357"/>
      </w:pPr>
      <w:r>
        <w:t>automatickým odpojením od zdroje dle čl. 411</w:t>
      </w:r>
      <w:r w:rsidR="005078D6">
        <w:t>.4.5</w:t>
      </w:r>
      <w:r w:rsidRPr="00A876E1">
        <w:t xml:space="preserve"> </w:t>
      </w:r>
      <w:r>
        <w:t>ČSN 33 2000-4-41 ed.</w:t>
      </w:r>
      <w:r w:rsidR="00862D52" w:rsidRPr="00B575FF">
        <w:t>3</w:t>
      </w:r>
    </w:p>
    <w:p w14:paraId="53A01B94" w14:textId="16758D00" w:rsidR="00AC35C1" w:rsidRDefault="00AC35C1" w:rsidP="003750C6">
      <w:pPr>
        <w:numPr>
          <w:ilvl w:val="0"/>
          <w:numId w:val="13"/>
        </w:numPr>
        <w:ind w:left="1066" w:hanging="357"/>
      </w:pPr>
      <w:r>
        <w:t>doplňujícím ochranným pospojováním dle čl. 415.2 ČSN 33 2000-4-41 ed</w:t>
      </w:r>
      <w:r w:rsidRPr="00B575FF">
        <w:t>.</w:t>
      </w:r>
      <w:r w:rsidR="00862D52" w:rsidRPr="00B575FF">
        <w:t>3</w:t>
      </w:r>
    </w:p>
    <w:p w14:paraId="404EE5D1" w14:textId="6E9EE268" w:rsidR="00AC35C1" w:rsidRDefault="00AC35C1" w:rsidP="003750C6">
      <w:pPr>
        <w:numPr>
          <w:ilvl w:val="0"/>
          <w:numId w:val="13"/>
        </w:numPr>
        <w:ind w:left="1066" w:hanging="357"/>
      </w:pPr>
      <w:r>
        <w:t>použitím zařízení s dvojitou nebo zesílenou izolací dle čl. 412.1 ČSN 33 2000-4-41 ed.</w:t>
      </w:r>
      <w:r w:rsidR="00862D52" w:rsidRPr="00B575FF">
        <w:t>3</w:t>
      </w:r>
    </w:p>
    <w:p w14:paraId="2DD34FBB" w14:textId="77777777" w:rsidR="00B56D01" w:rsidRDefault="00B56D01" w:rsidP="00B56D01">
      <w:pPr>
        <w:ind w:left="1066"/>
      </w:pPr>
    </w:p>
    <w:p w14:paraId="1EA67361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2.4</w:t>
      </w:r>
      <w:r>
        <w:rPr>
          <w:b w:val="0"/>
        </w:rPr>
        <w:tab/>
        <w:t>Vnější vlivy, prostředí</w:t>
      </w:r>
    </w:p>
    <w:p w14:paraId="72A51DC9" w14:textId="3B6A04AE" w:rsidR="006318B8" w:rsidRDefault="006318B8" w:rsidP="006318B8">
      <w:pPr>
        <w:ind w:left="709"/>
      </w:pPr>
      <w:r>
        <w:t xml:space="preserve">Vnější vlivy ve sledovaném objektu, jsou v souladu </w:t>
      </w:r>
      <w:r w:rsidR="001B1547" w:rsidRPr="001B1547">
        <w:t>s ČSN 33 2000-51 ed.3</w:t>
      </w:r>
      <w:r w:rsidR="00AD0902" w:rsidRPr="00B575FF">
        <w:t>.</w:t>
      </w:r>
    </w:p>
    <w:p w14:paraId="4374A826" w14:textId="77777777" w:rsidR="003B1F36" w:rsidRDefault="003B1F36" w:rsidP="00641F5B">
      <w:pPr>
        <w:pStyle w:val="Zkladntextodsazen3"/>
        <w:spacing w:before="60"/>
        <w:jc w:val="both"/>
      </w:pPr>
    </w:p>
    <w:p w14:paraId="6D6384A8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2.5</w:t>
      </w:r>
      <w:r w:rsidR="00C54800">
        <w:rPr>
          <w:b w:val="0"/>
        </w:rPr>
        <w:tab/>
      </w:r>
      <w:r>
        <w:rPr>
          <w:b w:val="0"/>
        </w:rPr>
        <w:t xml:space="preserve">Bilance odběru el. </w:t>
      </w:r>
      <w:r w:rsidR="0036574C">
        <w:rPr>
          <w:b w:val="0"/>
        </w:rPr>
        <w:t>e</w:t>
      </w:r>
      <w:r>
        <w:rPr>
          <w:b w:val="0"/>
        </w:rPr>
        <w:t>nergie</w:t>
      </w:r>
    </w:p>
    <w:p w14:paraId="1DE50C7B" w14:textId="77777777" w:rsidR="009A247C" w:rsidRPr="009A247C" w:rsidRDefault="009A247C" w:rsidP="009A247C"/>
    <w:p w14:paraId="78D8EB9D" w14:textId="083DFE50" w:rsidR="00D64AFE" w:rsidRPr="00A01F8A" w:rsidRDefault="00D64AFE" w:rsidP="00A01F8A">
      <w:pPr>
        <w:pStyle w:val="Styl3"/>
        <w:spacing w:before="120" w:line="360" w:lineRule="auto"/>
        <w:rPr>
          <w:b w:val="0"/>
          <w:bCs/>
          <w:i w:val="0"/>
          <w:iCs/>
        </w:rPr>
      </w:pPr>
      <w:r w:rsidRPr="00A01F8A">
        <w:rPr>
          <w:b w:val="0"/>
          <w:bCs/>
          <w:i w:val="0"/>
          <w:iCs/>
        </w:rPr>
        <w:t>2.5.</w:t>
      </w:r>
      <w:r w:rsidR="00A01F8A" w:rsidRPr="00A01F8A">
        <w:rPr>
          <w:b w:val="0"/>
          <w:bCs/>
          <w:i w:val="0"/>
          <w:iCs/>
        </w:rPr>
        <w:t>1</w:t>
      </w:r>
      <w:r>
        <w:tab/>
      </w:r>
      <w:r w:rsidR="00E1248E" w:rsidRPr="00E1248E">
        <w:rPr>
          <w:rFonts w:cs="Arial"/>
          <w:b w:val="0"/>
          <w:i w:val="0"/>
        </w:rPr>
        <w:t>Instalovaný výkon</w:t>
      </w:r>
      <w:r w:rsidR="00E1248E">
        <w:t>:</w:t>
      </w:r>
      <w:r>
        <w:tab/>
      </w:r>
      <w:r w:rsidR="0056382E">
        <w:t xml:space="preserve">                   </w:t>
      </w:r>
    </w:p>
    <w:p w14:paraId="34D3E723" w14:textId="06124D56" w:rsidR="00D64AFE" w:rsidRDefault="0051480D">
      <w:pPr>
        <w:ind w:firstLine="708"/>
      </w:pPr>
      <w:r>
        <w:t>Nové strojí zařízení laboratoř-metrologie</w:t>
      </w:r>
      <w:r w:rsidR="00E40850" w:rsidRPr="00E40850">
        <w:t xml:space="preserve"> </w:t>
      </w:r>
      <w:r w:rsidR="00E40850">
        <w:rPr>
          <w:rFonts w:ascii="Arial" w:hAnsi="Arial" w:cs="Arial"/>
        </w:rPr>
        <w:t xml:space="preserve">             </w:t>
      </w:r>
      <w:r>
        <w:rPr>
          <w:sz w:val="22"/>
        </w:rPr>
        <w:t>25</w:t>
      </w:r>
      <w:r w:rsidR="00E1248E">
        <w:rPr>
          <w:sz w:val="22"/>
        </w:rPr>
        <w:t xml:space="preserve"> [kW]</w:t>
      </w:r>
      <w:r w:rsidR="005314D3">
        <w:tab/>
      </w:r>
      <w:r w:rsidR="005314D3">
        <w:tab/>
      </w:r>
    </w:p>
    <w:p w14:paraId="4057025B" w14:textId="2290FF72" w:rsidR="00833D81" w:rsidRDefault="0051480D">
      <w:pPr>
        <w:ind w:firstLine="708"/>
        <w:rPr>
          <w:sz w:val="22"/>
        </w:rPr>
      </w:pPr>
      <w:r>
        <w:t>Nové strojní zařízení hala CNC obrábění</w:t>
      </w:r>
      <w:r w:rsidR="00E40850" w:rsidRPr="00E40850">
        <w:t xml:space="preserve"> </w:t>
      </w:r>
      <w:r w:rsidR="00E40850">
        <w:rPr>
          <w:rFonts w:ascii="Arial" w:hAnsi="Arial" w:cs="Arial"/>
        </w:rPr>
        <w:t xml:space="preserve">             </w:t>
      </w:r>
      <w:r w:rsidR="00AD2F52">
        <w:rPr>
          <w:rFonts w:ascii="Arial" w:hAnsi="Arial" w:cs="Arial"/>
        </w:rPr>
        <w:t>91</w:t>
      </w:r>
      <w:r w:rsidR="00E40850">
        <w:rPr>
          <w:sz w:val="22"/>
        </w:rPr>
        <w:t xml:space="preserve"> [k</w:t>
      </w:r>
      <w:r w:rsidR="008340DC">
        <w:rPr>
          <w:sz w:val="22"/>
        </w:rPr>
        <w:t>VA</w:t>
      </w:r>
      <w:r w:rsidR="00E40850">
        <w:rPr>
          <w:sz w:val="22"/>
        </w:rPr>
        <w:t>]</w:t>
      </w:r>
    </w:p>
    <w:p w14:paraId="04FEE500" w14:textId="77777777" w:rsidR="00E40850" w:rsidRPr="00E40850" w:rsidRDefault="00E40850">
      <w:pPr>
        <w:ind w:firstLine="708"/>
        <w:rPr>
          <w:rFonts w:ascii="Arial" w:hAnsi="Arial" w:cs="Arial"/>
        </w:rPr>
      </w:pPr>
    </w:p>
    <w:p w14:paraId="4777589F" w14:textId="090EC8A5" w:rsidR="00E1248E" w:rsidRDefault="0056382E" w:rsidP="00E1248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2.5.</w:t>
      </w:r>
      <w:r w:rsidR="00A01F8A">
        <w:rPr>
          <w:rFonts w:ascii="Arial" w:hAnsi="Arial"/>
        </w:rPr>
        <w:t>2</w:t>
      </w:r>
      <w:r>
        <w:rPr>
          <w:rFonts w:ascii="Arial" w:hAnsi="Arial"/>
        </w:rPr>
        <w:t xml:space="preserve">    </w:t>
      </w:r>
      <w:r w:rsidR="00833D81">
        <w:rPr>
          <w:rFonts w:ascii="Arial" w:hAnsi="Arial"/>
        </w:rPr>
        <w:t xml:space="preserve"> </w:t>
      </w:r>
      <w:r w:rsidR="00E1248E">
        <w:rPr>
          <w:rFonts w:ascii="Arial" w:hAnsi="Arial"/>
        </w:rPr>
        <w:t>Maximální předřadné jištění:</w:t>
      </w:r>
      <w:r w:rsidR="00E1248E">
        <w:rPr>
          <w:rFonts w:ascii="Arial" w:hAnsi="Arial"/>
        </w:rPr>
        <w:tab/>
        <w:t xml:space="preserve">                   </w:t>
      </w:r>
    </w:p>
    <w:p w14:paraId="65023253" w14:textId="09C6CC41" w:rsidR="00833D81" w:rsidRDefault="00E1248E" w:rsidP="00E1248E">
      <w:pPr>
        <w:rPr>
          <w:rFonts w:ascii="Arial" w:hAnsi="Arial"/>
        </w:rPr>
      </w:pPr>
      <w:r>
        <w:rPr>
          <w:rFonts w:ascii="Arial" w:hAnsi="Arial" w:cs="Arial"/>
        </w:rPr>
        <w:t xml:space="preserve">             </w:t>
      </w:r>
      <w:r w:rsidR="00A01F8A" w:rsidRPr="00E40850">
        <w:t xml:space="preserve">Rozváděč </w:t>
      </w:r>
      <w:r w:rsidR="008340DC">
        <w:t xml:space="preserve">+RH-P                                      </w:t>
      </w:r>
      <w:r w:rsidR="00A01F8A">
        <w:rPr>
          <w:rFonts w:ascii="Arial" w:hAnsi="Arial" w:cs="Arial"/>
        </w:rPr>
        <w:t xml:space="preserve">          </w:t>
      </w:r>
      <w:r w:rsidR="008340DC">
        <w:rPr>
          <w:sz w:val="22"/>
        </w:rPr>
        <w:t>1000</w:t>
      </w:r>
      <w:r w:rsidR="00A01F8A">
        <w:rPr>
          <w:sz w:val="22"/>
        </w:rPr>
        <w:t xml:space="preserve"> [A]</w:t>
      </w:r>
    </w:p>
    <w:p w14:paraId="20518F1E" w14:textId="55F2C140" w:rsidR="00833D81" w:rsidRDefault="00E40850" w:rsidP="00833D81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 w:rsidRPr="00E40850">
        <w:t xml:space="preserve">Rozváděč </w:t>
      </w:r>
      <w:r w:rsidR="008340DC">
        <w:t>+R1.2</w:t>
      </w:r>
      <w:r>
        <w:rPr>
          <w:rFonts w:ascii="Arial" w:hAnsi="Arial" w:cs="Arial"/>
        </w:rPr>
        <w:t xml:space="preserve">                        </w:t>
      </w:r>
      <w:r w:rsidR="008340DC">
        <w:rPr>
          <w:rFonts w:ascii="Arial" w:hAnsi="Arial" w:cs="Arial"/>
        </w:rPr>
        <w:t xml:space="preserve">                       </w:t>
      </w:r>
      <w:r w:rsidR="008340DC">
        <w:rPr>
          <w:sz w:val="22"/>
        </w:rPr>
        <w:t>315</w:t>
      </w:r>
      <w:r>
        <w:rPr>
          <w:sz w:val="22"/>
        </w:rPr>
        <w:t xml:space="preserve"> [A]</w:t>
      </w:r>
    </w:p>
    <w:p w14:paraId="73EC3A20" w14:textId="77777777" w:rsidR="00D64AFE" w:rsidRDefault="00D64AFE">
      <w:pPr>
        <w:rPr>
          <w:rFonts w:ascii="Arial" w:hAnsi="Arial"/>
        </w:rPr>
      </w:pPr>
    </w:p>
    <w:p w14:paraId="2BAE7CC5" w14:textId="77777777" w:rsidR="008340DC" w:rsidRDefault="008340DC" w:rsidP="002E0929">
      <w:pPr>
        <w:pStyle w:val="Styl2"/>
        <w:rPr>
          <w:b w:val="0"/>
        </w:rPr>
      </w:pPr>
    </w:p>
    <w:p w14:paraId="61B3CE28" w14:textId="77777777" w:rsidR="008340DC" w:rsidRDefault="008340DC" w:rsidP="002E0929">
      <w:pPr>
        <w:pStyle w:val="Styl2"/>
        <w:rPr>
          <w:b w:val="0"/>
        </w:rPr>
      </w:pPr>
    </w:p>
    <w:p w14:paraId="64156661" w14:textId="77777777" w:rsidR="008340DC" w:rsidRDefault="008340DC" w:rsidP="002E0929">
      <w:pPr>
        <w:pStyle w:val="Styl2"/>
        <w:rPr>
          <w:b w:val="0"/>
        </w:rPr>
      </w:pPr>
    </w:p>
    <w:p w14:paraId="7B3850A4" w14:textId="49F8AD19" w:rsidR="00D64AFE" w:rsidRDefault="0089537D" w:rsidP="002E0929">
      <w:pPr>
        <w:pStyle w:val="Styl2"/>
        <w:rPr>
          <w:b w:val="0"/>
        </w:rPr>
      </w:pPr>
      <w:r>
        <w:rPr>
          <w:b w:val="0"/>
        </w:rPr>
        <w:t>2.6</w:t>
      </w:r>
      <w:r w:rsidR="00D64AFE">
        <w:rPr>
          <w:b w:val="0"/>
        </w:rPr>
        <w:tab/>
        <w:t>Krytí el. zařízení</w:t>
      </w:r>
    </w:p>
    <w:p w14:paraId="0E5CFC3C" w14:textId="649FD231" w:rsidR="0089537D" w:rsidRDefault="00D64AFE">
      <w:pPr>
        <w:pStyle w:val="Zkladntext"/>
        <w:spacing w:before="60"/>
        <w:ind w:left="709"/>
      </w:pPr>
      <w:r>
        <w:t xml:space="preserve">Vzhledem k uváděným vnějším vlivům </w:t>
      </w:r>
      <w:r w:rsidR="00AC6A80">
        <w:t>splňuje krytí</w:t>
      </w:r>
      <w:r>
        <w:t xml:space="preserve"> el. zařízení ustanovení ČSN 33 2000-5-51</w:t>
      </w:r>
      <w:r w:rsidR="00D4481C">
        <w:t xml:space="preserve"> ed</w:t>
      </w:r>
      <w:r w:rsidRPr="00B575FF">
        <w:t>.</w:t>
      </w:r>
      <w:r w:rsidR="00AD0902" w:rsidRPr="00B575FF">
        <w:t>+Z1+Z2</w:t>
      </w:r>
      <w:r w:rsidR="006A6330" w:rsidRPr="00B575FF">
        <w:t xml:space="preserve"> </w:t>
      </w:r>
      <w:r w:rsidR="00F21E6C">
        <w:t>a ustanovení ČSN EN 60204-1 ed.</w:t>
      </w:r>
      <w:r w:rsidR="00AD0902" w:rsidRPr="00B575FF">
        <w:t>3</w:t>
      </w:r>
      <w:r w:rsidR="00F21E6C">
        <w:t>.</w:t>
      </w:r>
    </w:p>
    <w:p w14:paraId="20453868" w14:textId="77777777" w:rsidR="002A653D" w:rsidRDefault="002A653D"/>
    <w:p w14:paraId="1A91A083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89537D">
        <w:rPr>
          <w:b w:val="0"/>
        </w:rPr>
        <w:t>7</w:t>
      </w:r>
      <w:r>
        <w:rPr>
          <w:b w:val="0"/>
        </w:rPr>
        <w:tab/>
        <w:t>Ochrana proti nadproudům</w:t>
      </w:r>
    </w:p>
    <w:p w14:paraId="01B7C0CB" w14:textId="40ECCFE0" w:rsidR="00F21E6C" w:rsidRDefault="00D64AFE">
      <w:pPr>
        <w:pStyle w:val="Zkladntextodsazen2"/>
        <w:spacing w:before="60"/>
      </w:pPr>
      <w:r>
        <w:t>Ochrana proti</w:t>
      </w:r>
      <w:r w:rsidR="00A41265">
        <w:t xml:space="preserve"> proudovým přetížením a ochrana</w:t>
      </w:r>
      <w:r>
        <w:t xml:space="preserve"> proti z</w:t>
      </w:r>
      <w:r w:rsidR="002A4BFD">
        <w:t>kratovým proudům je v souladu s</w:t>
      </w:r>
      <w:r w:rsidR="006A6330">
        <w:t xml:space="preserve"> </w:t>
      </w:r>
      <w:r w:rsidR="00F21E6C">
        <w:t>ČSN 33 2000-4-43 ed.2</w:t>
      </w:r>
      <w:r w:rsidR="00FD0BAA">
        <w:t>.</w:t>
      </w:r>
    </w:p>
    <w:p w14:paraId="016BCFDE" w14:textId="3D4C3EED" w:rsidR="007A0D86" w:rsidRDefault="00A01F8A" w:rsidP="00A01F8A">
      <w:pPr>
        <w:pStyle w:val="Zkladntextodsazen2"/>
        <w:spacing w:before="60"/>
        <w:ind w:left="0"/>
      </w:pPr>
      <w:r>
        <w:t xml:space="preserve">              </w:t>
      </w:r>
      <w:r w:rsidR="00CB1015">
        <w:t>Přívodní kabelové vedení se jistí proti</w:t>
      </w:r>
      <w:r w:rsidR="00374527">
        <w:t xml:space="preserve"> zkratu a přetížení </w:t>
      </w:r>
      <w:r w:rsidR="006A6330">
        <w:t>jističi</w:t>
      </w:r>
      <w:r w:rsidR="00CB1015">
        <w:t>.</w:t>
      </w:r>
    </w:p>
    <w:p w14:paraId="201219E5" w14:textId="77777777" w:rsidR="009A247C" w:rsidRDefault="009A247C"/>
    <w:p w14:paraId="57EC7C0B" w14:textId="77777777" w:rsidR="00A01F8A" w:rsidRDefault="00A01F8A">
      <w:pPr>
        <w:pStyle w:val="Styl2"/>
        <w:rPr>
          <w:b w:val="0"/>
        </w:rPr>
      </w:pPr>
    </w:p>
    <w:p w14:paraId="71783109" w14:textId="1AD140E1" w:rsidR="00D64AFE" w:rsidRDefault="00D64AFE">
      <w:pPr>
        <w:pStyle w:val="Styl2"/>
        <w:rPr>
          <w:b w:val="0"/>
        </w:rPr>
      </w:pPr>
      <w:r>
        <w:rPr>
          <w:b w:val="0"/>
        </w:rPr>
        <w:t>2</w:t>
      </w:r>
      <w:r w:rsidR="0089537D">
        <w:rPr>
          <w:b w:val="0"/>
        </w:rPr>
        <w:t>.8</w:t>
      </w:r>
      <w:r>
        <w:rPr>
          <w:b w:val="0"/>
        </w:rPr>
        <w:tab/>
        <w:t>Ochrana před přepětím</w:t>
      </w:r>
    </w:p>
    <w:p w14:paraId="2AFE24F0" w14:textId="77777777" w:rsidR="003D022B" w:rsidRDefault="002A4BFD" w:rsidP="00D15D62">
      <w:pPr>
        <w:pStyle w:val="Zkladntextodsazen2"/>
        <w:spacing w:before="60"/>
      </w:pPr>
      <w:r>
        <w:t>Ochrana před nebezpečnými</w:t>
      </w:r>
      <w:r w:rsidR="00D64AFE">
        <w:t xml:space="preserve"> účinky vznikl</w:t>
      </w:r>
      <w:r>
        <w:t>ými poruchou mezi živými částmi</w:t>
      </w:r>
      <w:r w:rsidR="00D64AFE">
        <w:t xml:space="preserve"> v obvodech s rozdílným napětím je řešena volbou přístrojů, kryty, zesílenou </w:t>
      </w:r>
      <w:r w:rsidR="00D15D62">
        <w:t>izolací, bezpečnou vzdáleností.</w:t>
      </w:r>
    </w:p>
    <w:p w14:paraId="72DBD464" w14:textId="77777777" w:rsidR="00447867" w:rsidRDefault="00447867">
      <w:pPr>
        <w:pStyle w:val="Zkladntextodsazen3"/>
        <w:spacing w:before="60"/>
        <w:jc w:val="both"/>
      </w:pPr>
    </w:p>
    <w:p w14:paraId="4577FCA6" w14:textId="77777777" w:rsidR="0082220E" w:rsidRDefault="0082220E">
      <w:pPr>
        <w:pStyle w:val="Styl2"/>
        <w:rPr>
          <w:b w:val="0"/>
        </w:rPr>
      </w:pPr>
    </w:p>
    <w:p w14:paraId="766FEBEC" w14:textId="4C0DB8D1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9</w:t>
      </w:r>
      <w:r>
        <w:rPr>
          <w:b w:val="0"/>
        </w:rPr>
        <w:tab/>
        <w:t>Kompenzace účiníku a vyšších harmonických</w:t>
      </w:r>
    </w:p>
    <w:p w14:paraId="3EBAB6A5" w14:textId="77777777" w:rsidR="001B65A1" w:rsidRDefault="003F0925" w:rsidP="001B65A1">
      <w:pPr>
        <w:spacing w:before="60"/>
        <w:ind w:left="703"/>
        <w:jc w:val="both"/>
      </w:pPr>
      <w:r>
        <w:t>Projekt neřeší způsob kompenzace účinku a filtrace vyšších harmonických.</w:t>
      </w:r>
    </w:p>
    <w:p w14:paraId="1BFD9FCD" w14:textId="77777777" w:rsidR="00D64AFE" w:rsidRDefault="00D64AFE"/>
    <w:p w14:paraId="6BE8365D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10</w:t>
      </w:r>
      <w:r>
        <w:rPr>
          <w:b w:val="0"/>
        </w:rPr>
        <w:tab/>
        <w:t>Úbytky napětí</w:t>
      </w:r>
    </w:p>
    <w:p w14:paraId="467A8525" w14:textId="77777777" w:rsidR="00D64AFE" w:rsidRDefault="00D64AFE">
      <w:pPr>
        <w:pStyle w:val="Zkladntextodsazen3"/>
        <w:spacing w:before="60"/>
      </w:pPr>
      <w:r>
        <w:t>Instalovaná kabelová vedení splňují požadavky ČSN 34 1610 o úbytcích napětí.</w:t>
      </w:r>
    </w:p>
    <w:p w14:paraId="6552C3EA" w14:textId="77777777" w:rsidR="00D64AFE" w:rsidRDefault="00D64AFE"/>
    <w:p w14:paraId="3332E24B" w14:textId="77777777" w:rsidR="00D64AFE" w:rsidRDefault="00FD4373" w:rsidP="00586500">
      <w:pPr>
        <w:pStyle w:val="Styl2"/>
        <w:rPr>
          <w:b w:val="0"/>
        </w:rPr>
      </w:pPr>
      <w:r>
        <w:rPr>
          <w:b w:val="0"/>
        </w:rPr>
        <w:t>2.11</w:t>
      </w:r>
      <w:r w:rsidR="00D64AFE">
        <w:rPr>
          <w:b w:val="0"/>
        </w:rPr>
        <w:tab/>
        <w:t>Vzájemná slučitelnost</w:t>
      </w:r>
    </w:p>
    <w:p w14:paraId="42201B82" w14:textId="77777777" w:rsidR="00F353C9" w:rsidRDefault="00804FA7" w:rsidP="003D022B">
      <w:pPr>
        <w:pStyle w:val="Zkladntext"/>
        <w:spacing w:before="60" w:after="120"/>
        <w:ind w:left="709"/>
      </w:pPr>
      <w:r>
        <w:t xml:space="preserve">Instalace zabezpečuje požadavky dodavatele </w:t>
      </w:r>
      <w:r w:rsidR="000D6E1B">
        <w:t>zařízení</w:t>
      </w:r>
      <w:r>
        <w:t xml:space="preserve">. </w:t>
      </w:r>
      <w:r w:rsidR="00586500">
        <w:t xml:space="preserve">                                                                                                                                                       </w:t>
      </w:r>
    </w:p>
    <w:p w14:paraId="64CC0FE8" w14:textId="77777777" w:rsidR="00586500" w:rsidRDefault="00586500" w:rsidP="00586500">
      <w:pPr>
        <w:pStyle w:val="Zkladntext"/>
        <w:spacing w:before="60" w:after="120"/>
        <w:rPr>
          <w:rFonts w:ascii="Arial" w:hAnsi="Arial" w:cs="Arial"/>
          <w:sz w:val="24"/>
          <w:szCs w:val="24"/>
        </w:rPr>
      </w:pPr>
      <w:r w:rsidRPr="00586500">
        <w:rPr>
          <w:rFonts w:ascii="Arial" w:hAnsi="Arial" w:cs="Arial"/>
          <w:sz w:val="24"/>
          <w:szCs w:val="24"/>
        </w:rPr>
        <w:t>2.</w:t>
      </w:r>
      <w:r w:rsidR="00FD4373">
        <w:rPr>
          <w:rFonts w:ascii="Arial" w:hAnsi="Arial" w:cs="Arial"/>
          <w:sz w:val="24"/>
          <w:szCs w:val="24"/>
        </w:rPr>
        <w:t>12</w:t>
      </w:r>
      <w:r w:rsidRPr="00586500">
        <w:rPr>
          <w:rFonts w:ascii="Arial" w:hAnsi="Arial" w:cs="Arial"/>
          <w:b/>
          <w:sz w:val="24"/>
          <w:szCs w:val="24"/>
        </w:rPr>
        <w:tab/>
      </w:r>
      <w:r w:rsidRPr="00586500">
        <w:rPr>
          <w:rFonts w:ascii="Arial" w:hAnsi="Arial" w:cs="Arial"/>
          <w:sz w:val="24"/>
          <w:szCs w:val="24"/>
        </w:rPr>
        <w:t>Bezpečností opatření pro případ nouze</w:t>
      </w:r>
    </w:p>
    <w:p w14:paraId="038B34A4" w14:textId="2D90BBCA" w:rsidR="00586500" w:rsidRPr="00586500" w:rsidRDefault="00586500" w:rsidP="00586500">
      <w:pPr>
        <w:pStyle w:val="Zkladntext"/>
        <w:spacing w:before="60" w:after="120"/>
      </w:pPr>
      <w:r>
        <w:rPr>
          <w:rFonts w:ascii="Arial" w:hAnsi="Arial" w:cs="Arial"/>
          <w:sz w:val="24"/>
          <w:szCs w:val="24"/>
        </w:rPr>
        <w:t xml:space="preserve">           </w:t>
      </w:r>
      <w:r w:rsidRPr="00586500">
        <w:t>Opatření ve sm</w:t>
      </w:r>
      <w:r>
        <w:t>y</w:t>
      </w:r>
      <w:r w:rsidR="00F21E6C">
        <w:t>slu ČSN EN 60204-1</w:t>
      </w:r>
      <w:r w:rsidR="00AE1DB0">
        <w:t xml:space="preserve"> </w:t>
      </w:r>
      <w:r w:rsidR="00F21E6C">
        <w:t>ed.</w:t>
      </w:r>
      <w:r w:rsidR="0087539A" w:rsidRPr="00B575FF">
        <w:t>3</w:t>
      </w:r>
      <w:r w:rsidRPr="00586500">
        <w:t xml:space="preserve"> </w:t>
      </w:r>
      <w:r>
        <w:t>jsou předmětem dodávky el. zařízeních</w:t>
      </w:r>
      <w:r w:rsidR="0008158F">
        <w:t xml:space="preserve"> výrobcem.</w:t>
      </w:r>
    </w:p>
    <w:p w14:paraId="0E6F26A3" w14:textId="77777777" w:rsidR="0092756A" w:rsidRDefault="0092756A"/>
    <w:p w14:paraId="5929F163" w14:textId="77777777" w:rsidR="005973CD" w:rsidRPr="0008158F" w:rsidRDefault="00D64AFE" w:rsidP="0008158F">
      <w:pPr>
        <w:pStyle w:val="Styl1"/>
        <w:rPr>
          <w:sz w:val="24"/>
          <w:szCs w:val="24"/>
        </w:rPr>
      </w:pPr>
      <w:r w:rsidRPr="001B0068">
        <w:rPr>
          <w:sz w:val="24"/>
          <w:szCs w:val="24"/>
        </w:rPr>
        <w:t>3.</w:t>
      </w:r>
      <w:r w:rsidRPr="001B0068">
        <w:rPr>
          <w:sz w:val="24"/>
          <w:szCs w:val="24"/>
        </w:rPr>
        <w:tab/>
        <w:t>Technické řešení</w:t>
      </w:r>
    </w:p>
    <w:p w14:paraId="391E4951" w14:textId="77777777" w:rsidR="00A45E48" w:rsidRPr="00A45E48" w:rsidRDefault="00A45E48" w:rsidP="00A45E48">
      <w:pPr>
        <w:pStyle w:val="Styl2"/>
        <w:rPr>
          <w:b w:val="0"/>
        </w:rPr>
      </w:pPr>
    </w:p>
    <w:p w14:paraId="59EF86E9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3.1</w:t>
      </w:r>
      <w:r>
        <w:rPr>
          <w:b w:val="0"/>
        </w:rPr>
        <w:tab/>
        <w:t>Údaje, kde začíná a končí rozvod</w:t>
      </w:r>
    </w:p>
    <w:p w14:paraId="5517745B" w14:textId="79FCCBAD" w:rsidR="009A4EE5" w:rsidRDefault="00E60157" w:rsidP="009A4EE5">
      <w:pPr>
        <w:pStyle w:val="Zkladntextodsazen2"/>
        <w:spacing w:before="60"/>
      </w:pPr>
      <w:r w:rsidRPr="00A33CB9">
        <w:t>Projekt začíná</w:t>
      </w:r>
      <w:r w:rsidR="001B1547">
        <w:t xml:space="preserve"> </w:t>
      </w:r>
      <w:r w:rsidR="00124AE0" w:rsidRPr="00A33CB9">
        <w:t>v</w:t>
      </w:r>
      <w:r w:rsidR="006A6330" w:rsidRPr="00A33CB9">
        <w:t>e</w:t>
      </w:r>
      <w:r w:rsidR="00124AE0" w:rsidRPr="00A33CB9">
        <w:t> </w:t>
      </w:r>
      <w:r w:rsidR="006A6330" w:rsidRPr="00A33CB9">
        <w:t>stávající</w:t>
      </w:r>
      <w:r w:rsidR="001B1547">
        <w:t>ch</w:t>
      </w:r>
      <w:r w:rsidR="006A6330" w:rsidRPr="00A33CB9">
        <w:t xml:space="preserve"> rozvaděč</w:t>
      </w:r>
      <w:r w:rsidR="001B1547">
        <w:t>ích</w:t>
      </w:r>
      <w:r w:rsidR="006A6330" w:rsidRPr="00A33CB9">
        <w:t xml:space="preserve"> +</w:t>
      </w:r>
      <w:r w:rsidR="008340DC">
        <w:t>RH-P pole č.3 a</w:t>
      </w:r>
      <w:r w:rsidR="001B1547">
        <w:t xml:space="preserve"> +</w:t>
      </w:r>
      <w:r w:rsidR="008340DC">
        <w:t>R1.2</w:t>
      </w:r>
      <w:r w:rsidR="001B1547">
        <w:t xml:space="preserve"> na </w:t>
      </w:r>
      <w:r w:rsidR="008340DC">
        <w:t>jisticích přístrojích</w:t>
      </w:r>
      <w:r w:rsidR="00C16163">
        <w:t xml:space="preserve"> a končí na </w:t>
      </w:r>
      <w:r w:rsidR="008340DC">
        <w:t>novém strojním vybavení.</w:t>
      </w:r>
    </w:p>
    <w:p w14:paraId="7FD7AD7B" w14:textId="77777777" w:rsidR="00D64AFE" w:rsidRDefault="00D64AFE"/>
    <w:p w14:paraId="10275381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3.2</w:t>
      </w:r>
      <w:r w:rsidR="00D64AFE">
        <w:rPr>
          <w:b w:val="0"/>
        </w:rPr>
        <w:tab/>
        <w:t>El. instalace</w:t>
      </w:r>
    </w:p>
    <w:p w14:paraId="4FBB2D3E" w14:textId="01DA31AF" w:rsidR="00D64AFE" w:rsidRPr="001A7749" w:rsidRDefault="00AE37F4" w:rsidP="00AE37F4">
      <w:pPr>
        <w:pStyle w:val="Zkladntextodsazen3"/>
        <w:spacing w:before="120"/>
        <w:ind w:left="0"/>
        <w:jc w:val="both"/>
      </w:pPr>
      <w:r>
        <w:t xml:space="preserve">3.2.1      </w:t>
      </w:r>
      <w:r w:rsidR="00777295" w:rsidRPr="001A7749">
        <w:t xml:space="preserve">Dispoziční </w:t>
      </w:r>
      <w:r w:rsidR="00A33CB9">
        <w:t xml:space="preserve">a situační </w:t>
      </w:r>
      <w:r w:rsidR="00777295" w:rsidRPr="001A7749">
        <w:t>řešení</w:t>
      </w:r>
    </w:p>
    <w:p w14:paraId="5AC371E6" w14:textId="15FA98BB" w:rsidR="009254A3" w:rsidRDefault="00777295" w:rsidP="000D6E1B">
      <w:pPr>
        <w:pStyle w:val="Zkladntextodsazen2"/>
        <w:spacing w:before="60"/>
        <w:ind w:firstLine="11"/>
      </w:pPr>
      <w:r w:rsidRPr="001A7749">
        <w:t>Dispoziční řešení elektr</w:t>
      </w:r>
      <w:r w:rsidR="00D37B08" w:rsidRPr="001A7749">
        <w:t>oinstalace</w:t>
      </w:r>
      <w:r w:rsidR="00124AE0" w:rsidRPr="001A7749">
        <w:t xml:space="preserve"> vyplývá z obvodového schématu</w:t>
      </w:r>
      <w:r w:rsidR="00D37B08" w:rsidRPr="001A7749">
        <w:t>, který je</w:t>
      </w:r>
      <w:r w:rsidR="00C24916" w:rsidRPr="001A7749">
        <w:t xml:space="preserve"> </w:t>
      </w:r>
      <w:r w:rsidR="000D6E1B" w:rsidRPr="001A7749">
        <w:t>součásti této projektové                  dokumentace</w:t>
      </w:r>
      <w:r w:rsidR="001A7749">
        <w:t>. Umístění stávající</w:t>
      </w:r>
      <w:r w:rsidR="001B1547">
        <w:t>ch</w:t>
      </w:r>
      <w:r w:rsidR="001A7749">
        <w:t xml:space="preserve"> </w:t>
      </w:r>
      <w:r w:rsidR="00A33CB9">
        <w:t>rozvaděč</w:t>
      </w:r>
      <w:r w:rsidR="001B1547">
        <w:t>ů</w:t>
      </w:r>
      <w:r w:rsidR="00A33CB9">
        <w:t xml:space="preserve"> je zřejmé z</w:t>
      </w:r>
      <w:r w:rsidR="001B1547">
        <w:t> dispozičního výkresu</w:t>
      </w:r>
      <w:r w:rsidR="00A33CB9">
        <w:t>.</w:t>
      </w:r>
    </w:p>
    <w:p w14:paraId="16F55E3F" w14:textId="77777777" w:rsidR="00E2304A" w:rsidRDefault="00E2304A" w:rsidP="00AE37F4">
      <w:pPr>
        <w:pStyle w:val="Zkladntextodsazen3"/>
        <w:ind w:left="0"/>
        <w:jc w:val="both"/>
      </w:pPr>
    </w:p>
    <w:p w14:paraId="5E2D5A9F" w14:textId="6F424A69" w:rsidR="00F53F0C" w:rsidRPr="005F7281" w:rsidRDefault="0032715A" w:rsidP="00F53F0C">
      <w:pPr>
        <w:pStyle w:val="Zkladntextodsazen3"/>
        <w:ind w:left="0"/>
        <w:jc w:val="both"/>
      </w:pPr>
      <w:r>
        <w:t xml:space="preserve">3.2.2     </w:t>
      </w:r>
      <w:r w:rsidR="00F53F0C" w:rsidRPr="005F7281">
        <w:t xml:space="preserve">Elektroinstalace </w:t>
      </w:r>
      <w:r w:rsidR="00C16163">
        <w:t xml:space="preserve">v </w:t>
      </w:r>
      <w:r w:rsidR="00F53F0C" w:rsidRPr="005F7281">
        <w:t>rozváděč</w:t>
      </w:r>
      <w:r w:rsidR="00C16163">
        <w:t>i</w:t>
      </w:r>
      <w:r w:rsidR="00F53F0C" w:rsidRPr="005F7281">
        <w:t xml:space="preserve"> +</w:t>
      </w:r>
      <w:r w:rsidR="008340DC">
        <w:t>RH-P</w:t>
      </w:r>
    </w:p>
    <w:p w14:paraId="4E3C5AA4" w14:textId="596E20CE" w:rsidR="00392458" w:rsidRPr="005F7281" w:rsidRDefault="00F53F0C" w:rsidP="00237D47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 w:rsidR="00C16163">
        <w:rPr>
          <w:rFonts w:cs="Arial"/>
        </w:rPr>
        <w:t>+</w:t>
      </w:r>
      <w:r w:rsidR="008340DC">
        <w:rPr>
          <w:rFonts w:cs="Arial"/>
        </w:rPr>
        <w:t xml:space="preserve">RH-P </w:t>
      </w:r>
      <w:r w:rsidRPr="005F7281">
        <w:rPr>
          <w:rFonts w:cs="Arial"/>
        </w:rPr>
        <w:t xml:space="preserve">je </w:t>
      </w:r>
      <w:r w:rsidR="00C16163">
        <w:rPr>
          <w:rFonts w:cs="Arial"/>
        </w:rPr>
        <w:t>stávající</w:t>
      </w:r>
      <w:r w:rsidR="00F55D72">
        <w:rPr>
          <w:rFonts w:cs="Arial"/>
        </w:rPr>
        <w:t xml:space="preserve"> </w:t>
      </w:r>
      <w:r w:rsidR="0074021A">
        <w:rPr>
          <w:rFonts w:cs="Arial"/>
        </w:rPr>
        <w:t xml:space="preserve">skříňový </w:t>
      </w:r>
      <w:r w:rsidR="00C16163">
        <w:rPr>
          <w:rFonts w:cs="Arial"/>
        </w:rPr>
        <w:t xml:space="preserve">o </w:t>
      </w:r>
      <w:r w:rsidR="008340DC">
        <w:rPr>
          <w:rFonts w:cs="Arial"/>
        </w:rPr>
        <w:t>třech</w:t>
      </w:r>
      <w:r w:rsidR="00DD7D7B">
        <w:rPr>
          <w:rFonts w:cs="Arial"/>
        </w:rPr>
        <w:t xml:space="preserve"> </w:t>
      </w:r>
      <w:r w:rsidR="00C16163">
        <w:rPr>
          <w:rFonts w:cs="Arial"/>
        </w:rPr>
        <w:t>pol</w:t>
      </w:r>
      <w:r w:rsidR="008340DC">
        <w:rPr>
          <w:rFonts w:cs="Arial"/>
        </w:rPr>
        <w:t>ích</w:t>
      </w:r>
      <w:r w:rsidR="0074021A">
        <w:rPr>
          <w:rFonts w:cs="Arial"/>
        </w:rPr>
        <w:t xml:space="preserve"> (</w:t>
      </w:r>
      <w:r w:rsidR="00F55D72">
        <w:rPr>
          <w:rFonts w:cs="Arial"/>
        </w:rPr>
        <w:t>24</w:t>
      </w:r>
      <w:r w:rsidR="0074021A">
        <w:rPr>
          <w:rFonts w:cs="Arial"/>
        </w:rPr>
        <w:t>00x2</w:t>
      </w:r>
      <w:r w:rsidR="00C83743">
        <w:rPr>
          <w:rFonts w:cs="Arial"/>
        </w:rPr>
        <w:t>1</w:t>
      </w:r>
      <w:r w:rsidR="0074021A">
        <w:rPr>
          <w:rFonts w:cs="Arial"/>
        </w:rPr>
        <w:t>00x400mm)</w:t>
      </w:r>
      <w:r w:rsidR="00C16163">
        <w:rPr>
          <w:rFonts w:cs="Arial"/>
        </w:rPr>
        <w:t>, slouží k</w:t>
      </w:r>
      <w:r w:rsidR="00DD7D7B">
        <w:rPr>
          <w:rFonts w:cs="Arial"/>
        </w:rPr>
        <w:t> </w:t>
      </w:r>
      <w:r w:rsidR="00C16163">
        <w:rPr>
          <w:rFonts w:cs="Arial"/>
        </w:rPr>
        <w:t>napájení</w:t>
      </w:r>
      <w:r w:rsidR="00DD7D7B">
        <w:rPr>
          <w:rFonts w:cs="Arial"/>
        </w:rPr>
        <w:t xml:space="preserve"> osvětlení, </w:t>
      </w:r>
      <w:r w:rsidR="00C16163">
        <w:rPr>
          <w:rFonts w:cs="Arial"/>
        </w:rPr>
        <w:t>technologie a jednotliv</w:t>
      </w:r>
      <w:r w:rsidR="00F55D72">
        <w:rPr>
          <w:rFonts w:cs="Arial"/>
        </w:rPr>
        <w:t>ých</w:t>
      </w:r>
      <w:r w:rsidR="00C16163">
        <w:rPr>
          <w:rFonts w:cs="Arial"/>
        </w:rPr>
        <w:t xml:space="preserve"> zařízení </w:t>
      </w:r>
      <w:r w:rsidR="00DD7D7B">
        <w:rPr>
          <w:rFonts w:cs="Arial"/>
        </w:rPr>
        <w:t>technologického pavilonu</w:t>
      </w:r>
      <w:r w:rsidR="00F55D72">
        <w:rPr>
          <w:rFonts w:cs="Arial"/>
        </w:rPr>
        <w:t xml:space="preserve"> přístavby</w:t>
      </w:r>
      <w:r w:rsidR="00C16163">
        <w:rPr>
          <w:rFonts w:cs="Arial"/>
        </w:rPr>
        <w:t xml:space="preserve">. V rozváděči </w:t>
      </w:r>
      <w:r w:rsidR="00F55D72">
        <w:rPr>
          <w:rFonts w:cs="Arial"/>
        </w:rPr>
        <w:t xml:space="preserve">v poli č.3 </w:t>
      </w:r>
      <w:r w:rsidR="00C16163">
        <w:rPr>
          <w:rFonts w:cs="Arial"/>
        </w:rPr>
        <w:t xml:space="preserve">se </w:t>
      </w:r>
      <w:r w:rsidR="00DD7D7B">
        <w:rPr>
          <w:rFonts w:cs="Arial"/>
        </w:rPr>
        <w:t>doplní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>třífázov</w:t>
      </w:r>
      <w:r w:rsidR="00AD2F52">
        <w:rPr>
          <w:rFonts w:cs="Arial"/>
        </w:rPr>
        <w:t>é</w:t>
      </w:r>
      <w:r w:rsidR="00DD7D7B">
        <w:rPr>
          <w:rFonts w:cs="Arial"/>
        </w:rPr>
        <w:t xml:space="preserve"> </w:t>
      </w:r>
      <w:r w:rsidR="00F55D72">
        <w:rPr>
          <w:rFonts w:cs="Arial"/>
        </w:rPr>
        <w:t>pojistkov</w:t>
      </w:r>
      <w:r w:rsidR="00AD2F52">
        <w:rPr>
          <w:rFonts w:cs="Arial"/>
        </w:rPr>
        <w:t>é</w:t>
      </w:r>
      <w:r w:rsidR="00F55D72">
        <w:rPr>
          <w:rFonts w:cs="Arial"/>
        </w:rPr>
        <w:t xml:space="preserve"> odpínač</w:t>
      </w:r>
      <w:r w:rsidR="00AD2F52">
        <w:rPr>
          <w:rFonts w:cs="Arial"/>
        </w:rPr>
        <w:t>e</w:t>
      </w:r>
      <w:r w:rsidR="00DD7D7B">
        <w:rPr>
          <w:rFonts w:cs="Arial"/>
        </w:rPr>
        <w:t xml:space="preserve"> </w:t>
      </w:r>
      <w:r w:rsidR="00C83743">
        <w:rPr>
          <w:rFonts w:cs="Arial"/>
        </w:rPr>
        <w:t>označen</w:t>
      </w:r>
      <w:r w:rsidR="00BB4EF6">
        <w:rPr>
          <w:rFonts w:cs="Arial"/>
        </w:rPr>
        <w:t>é:</w:t>
      </w:r>
      <w:r w:rsidR="00C83743">
        <w:rPr>
          <w:rFonts w:cs="Arial"/>
        </w:rPr>
        <w:t xml:space="preserve"> </w:t>
      </w:r>
      <w:r w:rsidR="001059AC">
        <w:rPr>
          <w:rFonts w:cs="Arial"/>
        </w:rPr>
        <w:t>F</w:t>
      </w:r>
      <w:r w:rsidR="00F55D72">
        <w:rPr>
          <w:rFonts w:cs="Arial"/>
        </w:rPr>
        <w:t>U38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>(</w:t>
      </w:r>
      <w:r w:rsidR="00F55D72">
        <w:rPr>
          <w:rFonts w:cs="Arial"/>
        </w:rPr>
        <w:t>In=</w:t>
      </w:r>
      <w:r w:rsidR="00AD2F52">
        <w:rPr>
          <w:rFonts w:cs="Arial"/>
        </w:rPr>
        <w:t>250</w:t>
      </w:r>
      <w:r w:rsidR="00F55D72">
        <w:rPr>
          <w:rFonts w:cs="Arial"/>
        </w:rPr>
        <w:t>A</w:t>
      </w:r>
      <w:r w:rsidR="00DD7D7B">
        <w:rPr>
          <w:rFonts w:cs="Arial"/>
        </w:rPr>
        <w:t>)</w:t>
      </w:r>
      <w:r w:rsidR="00C16163">
        <w:rPr>
          <w:rFonts w:cs="Arial"/>
        </w:rPr>
        <w:t>,</w:t>
      </w:r>
      <w:r w:rsidR="00F55D72">
        <w:rPr>
          <w:rFonts w:cs="Arial"/>
        </w:rPr>
        <w:t xml:space="preserve"> pojistky PNA</w:t>
      </w:r>
      <w:r w:rsidR="00AD2F52">
        <w:rPr>
          <w:rFonts w:cs="Arial"/>
        </w:rPr>
        <w:t>1</w:t>
      </w:r>
      <w:r w:rsidR="00F55D72">
        <w:rPr>
          <w:rFonts w:cs="Arial"/>
        </w:rPr>
        <w:t> </w:t>
      </w:r>
      <w:r w:rsidR="00AD2F52">
        <w:rPr>
          <w:rFonts w:cs="Arial"/>
        </w:rPr>
        <w:t>160</w:t>
      </w:r>
      <w:r w:rsidR="00F55D72">
        <w:rPr>
          <w:rFonts w:cs="Arial"/>
        </w:rPr>
        <w:t>A gG,</w:t>
      </w:r>
      <w:r w:rsidR="00422850">
        <w:rPr>
          <w:rFonts w:cs="Arial"/>
        </w:rPr>
        <w:t xml:space="preserve"> vývod kabel </w:t>
      </w:r>
      <w:r w:rsidR="00F55D72">
        <w:rPr>
          <w:rFonts w:cs="Arial"/>
        </w:rPr>
        <w:t>1-</w:t>
      </w:r>
      <w:r w:rsidR="00422850">
        <w:rPr>
          <w:rFonts w:cs="Arial"/>
        </w:rPr>
        <w:t>CYKY-J</w:t>
      </w:r>
      <w:r w:rsidR="00F55D72">
        <w:rPr>
          <w:rFonts w:cs="Arial"/>
        </w:rPr>
        <w:t xml:space="preserve"> 3x</w:t>
      </w:r>
      <w:r w:rsidR="00AD2F52">
        <w:rPr>
          <w:rFonts w:cs="Arial"/>
        </w:rPr>
        <w:t>95</w:t>
      </w:r>
      <w:r w:rsidR="00F55D72">
        <w:rPr>
          <w:rFonts w:cs="Arial"/>
        </w:rPr>
        <w:t>+50</w:t>
      </w:r>
      <w:r w:rsidR="00422850">
        <w:rPr>
          <w:rFonts w:cs="Arial"/>
        </w:rPr>
        <w:t xml:space="preserve">  </w:t>
      </w:r>
      <w:r w:rsidR="00F55D72">
        <w:rPr>
          <w:rFonts w:cs="Arial"/>
        </w:rPr>
        <w:t>(</w:t>
      </w:r>
      <w:r w:rsidR="00422850">
        <w:rPr>
          <w:rFonts w:cs="Arial"/>
        </w:rPr>
        <w:t>WL</w:t>
      </w:r>
      <w:r w:rsidR="00F55D72">
        <w:rPr>
          <w:rFonts w:cs="Arial"/>
        </w:rPr>
        <w:t>38</w:t>
      </w:r>
      <w:r w:rsidR="00422850">
        <w:rPr>
          <w:rFonts w:cs="Arial"/>
        </w:rPr>
        <w:t>) ukončený vypínačem 400</w:t>
      </w:r>
      <w:r w:rsidR="001059AC">
        <w:rPr>
          <w:rFonts w:cs="Arial"/>
        </w:rPr>
        <w:t>V</w:t>
      </w:r>
      <w:r w:rsidR="00422850">
        <w:rPr>
          <w:rFonts w:cs="Arial"/>
        </w:rPr>
        <w:t>/</w:t>
      </w:r>
      <w:r w:rsidR="00AD2F52">
        <w:rPr>
          <w:rFonts w:cs="Arial"/>
        </w:rPr>
        <w:t>200</w:t>
      </w:r>
      <w:r w:rsidR="00422850">
        <w:rPr>
          <w:rFonts w:cs="Arial"/>
        </w:rPr>
        <w:t>A v</w:t>
      </w:r>
      <w:r w:rsidR="00F55D72">
        <w:rPr>
          <w:rFonts w:cs="Arial"/>
        </w:rPr>
        <w:t> hale CNC obrábění</w:t>
      </w:r>
      <w:r w:rsidR="00422850">
        <w:rPr>
          <w:rFonts w:cs="Arial"/>
        </w:rPr>
        <w:t xml:space="preserve"> pro napájení</w:t>
      </w:r>
      <w:r w:rsidR="00F55D72">
        <w:rPr>
          <w:rFonts w:cs="Arial"/>
        </w:rPr>
        <w:t xml:space="preserve"> nového strojního zařízení</w:t>
      </w:r>
      <w:r w:rsidR="00AD2F52">
        <w:rPr>
          <w:rFonts w:cs="Arial"/>
        </w:rPr>
        <w:t xml:space="preserve">, FU39 (In=160A), pojistky PNA000 63A gG, vývod kabel 1-CYKY-J 5x25 (WL39) ukončený </w:t>
      </w:r>
      <w:r w:rsidR="00BB4EF6">
        <w:rPr>
          <w:rFonts w:cs="Arial"/>
        </w:rPr>
        <w:t>zásuvkou</w:t>
      </w:r>
      <w:r w:rsidR="00AD2F52">
        <w:rPr>
          <w:rFonts w:cs="Arial"/>
        </w:rPr>
        <w:t xml:space="preserve"> 400V 63A v hale CNC obrábění pro napájení rozváděče periferií nového strojního vybavení.</w:t>
      </w:r>
    </w:p>
    <w:p w14:paraId="7D5D5B2A" w14:textId="6D4C999C" w:rsidR="0032715A" w:rsidRDefault="00F53F0C" w:rsidP="00237D47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</w:t>
      </w:r>
      <w:r w:rsidR="00392458" w:rsidRPr="005F7281">
        <w:rPr>
          <w:rFonts w:cs="Arial"/>
        </w:rPr>
        <w:t>2</w:t>
      </w:r>
      <w:r w:rsidR="00D3087D">
        <w:rPr>
          <w:rFonts w:cs="Arial"/>
        </w:rPr>
        <w:t>5</w:t>
      </w:r>
      <w:r w:rsidR="00392458" w:rsidRPr="005F7281">
        <w:rPr>
          <w:rFonts w:cs="Arial"/>
        </w:rPr>
        <w:t>&amp;EFS0</w:t>
      </w:r>
      <w:r w:rsidR="00BC508D">
        <w:rPr>
          <w:rFonts w:cs="Arial"/>
        </w:rPr>
        <w:t>3</w:t>
      </w:r>
      <w:r w:rsidR="00F55D72">
        <w:rPr>
          <w:rFonts w:cs="Arial"/>
        </w:rPr>
        <w:t>64_1</w:t>
      </w:r>
      <w:r w:rsidR="00AD2F52">
        <w:rPr>
          <w:rFonts w:cs="Arial"/>
        </w:rPr>
        <w:t>_Z1</w:t>
      </w:r>
      <w:r w:rsidRPr="005F7281">
        <w:rPr>
          <w:rFonts w:cs="Arial"/>
        </w:rPr>
        <w:t>.</w:t>
      </w:r>
    </w:p>
    <w:p w14:paraId="10BB5285" w14:textId="77777777" w:rsidR="00392458" w:rsidRDefault="00392458" w:rsidP="00620A72"/>
    <w:p w14:paraId="58297FC6" w14:textId="3504D897" w:rsidR="00BC508D" w:rsidRPr="005F7281" w:rsidRDefault="00BC508D" w:rsidP="00BC508D">
      <w:pPr>
        <w:pStyle w:val="Zkladntextodsazen3"/>
        <w:ind w:left="0"/>
        <w:jc w:val="both"/>
      </w:pPr>
      <w:r>
        <w:t xml:space="preserve">3.2.3     </w:t>
      </w:r>
      <w:r w:rsidRPr="005F7281">
        <w:t xml:space="preserve">Elektroinstalace </w:t>
      </w:r>
      <w:r>
        <w:t xml:space="preserve">v </w:t>
      </w:r>
      <w:r w:rsidRPr="005F7281">
        <w:t>rozváděč</w:t>
      </w:r>
      <w:r>
        <w:t>i</w:t>
      </w:r>
      <w:r w:rsidRPr="005F7281">
        <w:t xml:space="preserve"> +</w:t>
      </w:r>
      <w:r w:rsidR="00F55D72">
        <w:t>R1.2</w:t>
      </w:r>
    </w:p>
    <w:p w14:paraId="5DF2FB44" w14:textId="77777777" w:rsidR="00AD2F52" w:rsidRDefault="00AD2F52" w:rsidP="00BC508D">
      <w:pPr>
        <w:ind w:left="660"/>
        <w:jc w:val="both"/>
        <w:rPr>
          <w:rFonts w:cs="Arial"/>
        </w:rPr>
      </w:pPr>
    </w:p>
    <w:p w14:paraId="4F004265" w14:textId="77777777" w:rsidR="00AD2F52" w:rsidRDefault="00AD2F52" w:rsidP="00BC508D">
      <w:pPr>
        <w:ind w:left="660"/>
        <w:jc w:val="both"/>
        <w:rPr>
          <w:rFonts w:cs="Arial"/>
        </w:rPr>
      </w:pPr>
    </w:p>
    <w:p w14:paraId="62C844EF" w14:textId="4D9E5A6F" w:rsidR="0074021A" w:rsidRDefault="00BC508D" w:rsidP="00BC508D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>
        <w:rPr>
          <w:rFonts w:cs="Arial"/>
        </w:rPr>
        <w:t>+</w:t>
      </w:r>
      <w:r w:rsidR="00F55D72">
        <w:rPr>
          <w:rFonts w:cs="Arial"/>
        </w:rPr>
        <w:t>R1.2</w:t>
      </w:r>
      <w:r>
        <w:rPr>
          <w:rFonts w:cs="Arial"/>
        </w:rPr>
        <w:t xml:space="preserve"> </w:t>
      </w:r>
      <w:r w:rsidRPr="005F7281">
        <w:rPr>
          <w:rFonts w:cs="Arial"/>
        </w:rPr>
        <w:t xml:space="preserve">je </w:t>
      </w:r>
      <w:r w:rsidR="00C83743">
        <w:rPr>
          <w:rFonts w:cs="Arial"/>
        </w:rPr>
        <w:t xml:space="preserve">stávající skříňový o jednom poli </w:t>
      </w:r>
      <w:r w:rsidR="0074021A">
        <w:rPr>
          <w:rFonts w:cs="Arial"/>
        </w:rPr>
        <w:t>(</w:t>
      </w:r>
      <w:r w:rsidR="00C83743">
        <w:rPr>
          <w:rFonts w:cs="Arial"/>
        </w:rPr>
        <w:t>10</w:t>
      </w:r>
      <w:r w:rsidR="0074021A">
        <w:rPr>
          <w:rFonts w:cs="Arial"/>
        </w:rPr>
        <w:t>00x</w:t>
      </w:r>
      <w:r w:rsidR="00C83743">
        <w:rPr>
          <w:rFonts w:cs="Arial"/>
        </w:rPr>
        <w:t>21</w:t>
      </w:r>
      <w:r w:rsidR="0074021A">
        <w:rPr>
          <w:rFonts w:cs="Arial"/>
        </w:rPr>
        <w:t>00x</w:t>
      </w:r>
      <w:r w:rsidR="00C83743">
        <w:rPr>
          <w:rFonts w:cs="Arial"/>
        </w:rPr>
        <w:t>400</w:t>
      </w:r>
      <w:r w:rsidR="0074021A">
        <w:rPr>
          <w:rFonts w:cs="Arial"/>
        </w:rPr>
        <w:t xml:space="preserve">mm), </w:t>
      </w:r>
      <w:r w:rsidR="00C83743">
        <w:rPr>
          <w:rFonts w:cs="Arial"/>
        </w:rPr>
        <w:t>slouží k napájení osvětlení, technologie a jednotlivých zařízení haly CNC obrábění a přilehlých prostor. V rozváděči se demontuje třífázový jistič označení FA1 (LTN-32B-3) a nahradí se novým třífázovým jističem (LTN-50B-3)</w:t>
      </w:r>
      <w:r w:rsidR="00422850">
        <w:rPr>
          <w:rFonts w:cs="Arial"/>
        </w:rPr>
        <w:t>.</w:t>
      </w:r>
    </w:p>
    <w:p w14:paraId="52D4BB9B" w14:textId="77777777" w:rsidR="00C83743" w:rsidRDefault="00C83743" w:rsidP="00BC508D">
      <w:pPr>
        <w:ind w:left="660"/>
        <w:jc w:val="both"/>
        <w:rPr>
          <w:rFonts w:cs="Arial"/>
        </w:rPr>
      </w:pPr>
    </w:p>
    <w:p w14:paraId="68C4511E" w14:textId="0CA998D1" w:rsidR="008E3206" w:rsidRDefault="008E3206" w:rsidP="008E3206">
      <w:pPr>
        <w:jc w:val="both"/>
        <w:rPr>
          <w:rFonts w:cs="Arial"/>
        </w:rPr>
      </w:pPr>
      <w:r>
        <w:rPr>
          <w:rFonts w:cs="Arial"/>
        </w:rPr>
        <w:t xml:space="preserve">             </w:t>
      </w:r>
      <w:r w:rsidR="005C7255">
        <w:rPr>
          <w:rFonts w:cs="Arial"/>
        </w:rPr>
        <w:t xml:space="preserve">Nový vývod kabel CYKY-J </w:t>
      </w:r>
      <w:r w:rsidR="00C83743">
        <w:rPr>
          <w:rFonts w:cs="Arial"/>
        </w:rPr>
        <w:t>5x16</w:t>
      </w:r>
      <w:r w:rsidR="005C7255">
        <w:rPr>
          <w:rFonts w:cs="Arial"/>
        </w:rPr>
        <w:t xml:space="preserve"> (WL</w:t>
      </w:r>
      <w:r w:rsidR="00C83743">
        <w:rPr>
          <w:rFonts w:cs="Arial"/>
        </w:rPr>
        <w:t>1</w:t>
      </w:r>
      <w:r w:rsidR="005C7255">
        <w:rPr>
          <w:rFonts w:cs="Arial"/>
        </w:rPr>
        <w:t xml:space="preserve">) </w:t>
      </w:r>
      <w:r w:rsidR="00C83743">
        <w:rPr>
          <w:rFonts w:cs="Arial"/>
        </w:rPr>
        <w:t xml:space="preserve">ukončený vypínačem 400V/63A v místnosti laboratoře-metrologie pro </w:t>
      </w:r>
      <w:r>
        <w:rPr>
          <w:rFonts w:cs="Arial"/>
        </w:rPr>
        <w:t xml:space="preserve">      </w:t>
      </w:r>
    </w:p>
    <w:p w14:paraId="0133B504" w14:textId="4254E063" w:rsidR="005C7255" w:rsidRPr="005F7281" w:rsidRDefault="008E3206" w:rsidP="008E3206">
      <w:pPr>
        <w:jc w:val="both"/>
        <w:rPr>
          <w:rFonts w:cs="Arial"/>
        </w:rPr>
      </w:pPr>
      <w:r>
        <w:rPr>
          <w:rFonts w:cs="Arial"/>
        </w:rPr>
        <w:t xml:space="preserve">             </w:t>
      </w:r>
      <w:r w:rsidR="00C83743">
        <w:rPr>
          <w:rFonts w:cs="Arial"/>
        </w:rPr>
        <w:t>napájení nového strojního zařízení</w:t>
      </w:r>
      <w:r w:rsidR="005C7255">
        <w:rPr>
          <w:rFonts w:cs="Arial"/>
        </w:rPr>
        <w:t xml:space="preserve">.  </w:t>
      </w:r>
    </w:p>
    <w:p w14:paraId="6550A3A2" w14:textId="0459892C" w:rsidR="00BC508D" w:rsidRDefault="00BC508D" w:rsidP="00BC508D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</w:t>
      </w:r>
      <w:r w:rsidR="00C83743">
        <w:rPr>
          <w:rFonts w:cs="Arial"/>
        </w:rPr>
        <w:t>64_2</w:t>
      </w:r>
      <w:r w:rsidR="00AD2F52">
        <w:rPr>
          <w:rFonts w:cs="Arial"/>
        </w:rPr>
        <w:t>_Z1</w:t>
      </w:r>
      <w:r w:rsidRPr="005F7281">
        <w:rPr>
          <w:rFonts w:cs="Arial"/>
        </w:rPr>
        <w:t>.</w:t>
      </w:r>
    </w:p>
    <w:p w14:paraId="2FB9C88E" w14:textId="77777777" w:rsidR="00BC508D" w:rsidRDefault="00BC508D" w:rsidP="00620A72"/>
    <w:p w14:paraId="18D2FD60" w14:textId="4D045397" w:rsidR="00B369DF" w:rsidRDefault="00B369DF" w:rsidP="00B369DF">
      <w:r>
        <w:t>3.2.4</w:t>
      </w:r>
      <w:r w:rsidRPr="006655FD">
        <w:t xml:space="preserve">      </w:t>
      </w:r>
      <w:r w:rsidR="008E3206">
        <w:t>Odpojení a napojení</w:t>
      </w:r>
      <w:r w:rsidR="00C83743">
        <w:t xml:space="preserve"> e</w:t>
      </w:r>
      <w:r>
        <w:t xml:space="preserve">lektroinstalace </w:t>
      </w:r>
      <w:r w:rsidR="00C83743">
        <w:t>v hale CNC obrábění</w:t>
      </w:r>
      <w:r>
        <w:t>:</w:t>
      </w:r>
    </w:p>
    <w:p w14:paraId="069E2EC1" w14:textId="77777777" w:rsidR="006B12B2" w:rsidRDefault="00B369DF" w:rsidP="00C83743">
      <w:r>
        <w:t xml:space="preserve">              </w:t>
      </w:r>
      <w:r w:rsidR="00C83743">
        <w:t xml:space="preserve">V hale CNC obrábění </w:t>
      </w:r>
      <w:r w:rsidR="006B12B2">
        <w:t xml:space="preserve">bude provedena nová elektroinstalace přemístěného stávajícího strojního vybavení pro  </w:t>
      </w:r>
    </w:p>
    <w:p w14:paraId="61DCFD3A" w14:textId="567E7300" w:rsidR="00B369DF" w:rsidRDefault="006B12B2" w:rsidP="00C83743">
      <w:r>
        <w:t xml:space="preserve">              uvolnění potřebného místa pro nové strojní vybavení.</w:t>
      </w:r>
    </w:p>
    <w:p w14:paraId="74C838AE" w14:textId="5119F904" w:rsidR="004E6572" w:rsidRDefault="006B12B2" w:rsidP="00C83743">
      <w:r>
        <w:t xml:space="preserve">              Nově bude </w:t>
      </w:r>
      <w:r w:rsidR="00354E83">
        <w:t xml:space="preserve">odpojeno a </w:t>
      </w:r>
      <w:r>
        <w:t>napojen</w:t>
      </w:r>
      <w:r w:rsidR="004E6572">
        <w:t>o:</w:t>
      </w:r>
    </w:p>
    <w:p w14:paraId="01D38BB3" w14:textId="527F3823" w:rsidR="00F83FF8" w:rsidRDefault="004E6572" w:rsidP="00C83743">
      <w:r>
        <w:t xml:space="preserve">             </w:t>
      </w:r>
      <w:r w:rsidR="006B12B2">
        <w:t xml:space="preserve"> CNC soustruh MORI SEIKI</w:t>
      </w:r>
      <w:r>
        <w:t>,</w:t>
      </w:r>
      <w:r w:rsidR="006B12B2">
        <w:t xml:space="preserve"> </w:t>
      </w:r>
      <w:r w:rsidR="00354E83">
        <w:t>odpoj</w:t>
      </w:r>
      <w:r w:rsidR="00F83FF8">
        <w:t>it</w:t>
      </w:r>
      <w:r w:rsidR="00354E83">
        <w:t xml:space="preserve"> ze stávající vývodní skříně</w:t>
      </w:r>
      <w:r w:rsidR="00F83FF8">
        <w:t>,</w:t>
      </w:r>
      <w:r w:rsidR="00354E83">
        <w:t xml:space="preserve"> napoj</w:t>
      </w:r>
      <w:r w:rsidR="00F83FF8">
        <w:t>it</w:t>
      </w:r>
      <w:r w:rsidR="00354E83">
        <w:t xml:space="preserve"> </w:t>
      </w:r>
      <w:r w:rsidR="00F83FF8">
        <w:t>z</w:t>
      </w:r>
      <w:r w:rsidR="006B12B2">
        <w:t xml:space="preserve"> nové vývodní skříně</w:t>
      </w:r>
      <w:r w:rsidR="00F83FF8">
        <w:t>,</w:t>
      </w:r>
      <w:r w:rsidR="006B12B2">
        <w:t xml:space="preserve"> </w:t>
      </w:r>
      <w:r w:rsidR="00F83FF8">
        <w:t xml:space="preserve">skříň vybavit </w:t>
      </w:r>
    </w:p>
    <w:p w14:paraId="1B0597B6" w14:textId="77777777" w:rsidR="00F83FF8" w:rsidRDefault="00F83FF8" w:rsidP="00C83743">
      <w:r>
        <w:t xml:space="preserve">              třífázovým jističem LTN-50B-3 a </w:t>
      </w:r>
      <w:r w:rsidR="006B12B2">
        <w:t>osa</w:t>
      </w:r>
      <w:r>
        <w:t>dit</w:t>
      </w:r>
      <w:r w:rsidR="004E6572">
        <w:t xml:space="preserve"> </w:t>
      </w:r>
      <w:r w:rsidR="006B12B2">
        <w:t>na</w:t>
      </w:r>
      <w:r>
        <w:t xml:space="preserve"> stávající</w:t>
      </w:r>
      <w:r w:rsidR="006B12B2">
        <w:t> přípojnico</w:t>
      </w:r>
      <w:r>
        <w:t>vý</w:t>
      </w:r>
      <w:r w:rsidR="006B12B2">
        <w:t xml:space="preserve"> systé</w:t>
      </w:r>
      <w:r>
        <w:t>m</w:t>
      </w:r>
      <w:r w:rsidR="006B12B2">
        <w:t xml:space="preserve">. Samotné napojení </w:t>
      </w:r>
      <w:r>
        <w:t xml:space="preserve">soustruhu </w:t>
      </w:r>
    </w:p>
    <w:p w14:paraId="0E1FFB0C" w14:textId="3D471992" w:rsidR="004E6572" w:rsidRDefault="00F83FF8" w:rsidP="00C83743">
      <w:r>
        <w:t xml:space="preserve">              </w:t>
      </w:r>
      <w:r w:rsidR="004E6572">
        <w:t>z</w:t>
      </w:r>
      <w:r>
        <w:t> </w:t>
      </w:r>
      <w:r w:rsidR="004E6572">
        <w:t>vývodní</w:t>
      </w:r>
      <w:r>
        <w:t xml:space="preserve"> </w:t>
      </w:r>
      <w:r w:rsidR="004E6572">
        <w:t xml:space="preserve">skříně </w:t>
      </w:r>
      <w:r>
        <w:t>provést</w:t>
      </w:r>
      <w:r w:rsidR="004E6572">
        <w:t xml:space="preserve"> kabelem</w:t>
      </w:r>
      <w:r w:rsidR="006B12B2">
        <w:t xml:space="preserve"> </w:t>
      </w:r>
      <w:r w:rsidR="004E6572" w:rsidRPr="004E6572">
        <w:t>H07RN-F 5G10</w:t>
      </w:r>
      <w:r w:rsidR="004E6572">
        <w:t>.</w:t>
      </w:r>
    </w:p>
    <w:p w14:paraId="5965A63B" w14:textId="77777777" w:rsidR="00F83FF8" w:rsidRDefault="004E6572" w:rsidP="004E6572">
      <w:r>
        <w:t xml:space="preserve">              Pila a jeřáb 500kg,</w:t>
      </w:r>
      <w:r w:rsidR="00F83FF8">
        <w:t xml:space="preserve"> jeřáb odpojit ze stávající vývodní skříně, napojit spolu s pilou z</w:t>
      </w:r>
      <w:r>
        <w:t xml:space="preserve"> nové vývodní skříně</w:t>
      </w:r>
      <w:r w:rsidR="00F83FF8">
        <w:t>,</w:t>
      </w:r>
      <w:r>
        <w:t xml:space="preserve"> </w:t>
      </w:r>
      <w:r w:rsidR="00F83FF8">
        <w:t xml:space="preserve">skříň </w:t>
      </w:r>
    </w:p>
    <w:p w14:paraId="230E2F28" w14:textId="77777777" w:rsidR="008E3206" w:rsidRDefault="00F83FF8" w:rsidP="004E6572">
      <w:r>
        <w:t xml:space="preserve">              vybavit dvěma kusy třífázových jističů </w:t>
      </w:r>
      <w:r w:rsidR="004E6572">
        <w:t>LTN-16B-3</w:t>
      </w:r>
      <w:r w:rsidR="008E3206">
        <w:t xml:space="preserve"> a osadit na stávající přípojnicový systém</w:t>
      </w:r>
      <w:r w:rsidR="004E6572">
        <w:t xml:space="preserve">. Samotné </w:t>
      </w:r>
    </w:p>
    <w:p w14:paraId="13705E5B" w14:textId="470E9C91" w:rsidR="004E6572" w:rsidRDefault="008E3206" w:rsidP="004E6572">
      <w:r>
        <w:t xml:space="preserve">              </w:t>
      </w:r>
      <w:r w:rsidR="004E6572">
        <w:t xml:space="preserve">napojení </w:t>
      </w:r>
      <w:r w:rsidR="00F83FF8">
        <w:t xml:space="preserve">pily a jeřábu </w:t>
      </w:r>
      <w:r w:rsidR="004E6572">
        <w:t>z vývodní skřín</w:t>
      </w:r>
      <w:r>
        <w:t>ě</w:t>
      </w:r>
      <w:r w:rsidR="00F83FF8">
        <w:t xml:space="preserve"> </w:t>
      </w:r>
      <w:r w:rsidR="004E6572">
        <w:t>prov</w:t>
      </w:r>
      <w:r w:rsidR="00F83FF8">
        <w:t>ést</w:t>
      </w:r>
      <w:r w:rsidR="004E6572">
        <w:t xml:space="preserve"> kabel</w:t>
      </w:r>
      <w:r w:rsidR="00354E83">
        <w:t>y</w:t>
      </w:r>
      <w:r w:rsidR="004E6572">
        <w:t xml:space="preserve"> CYKY-J 4x2,5.</w:t>
      </w:r>
    </w:p>
    <w:p w14:paraId="65705933" w14:textId="4C0E540D" w:rsidR="004E6572" w:rsidRDefault="004E6572" w:rsidP="00C83743">
      <w:r>
        <w:t xml:space="preserve"> </w:t>
      </w:r>
      <w:r w:rsidR="006B12B2">
        <w:t xml:space="preserve"> </w:t>
      </w:r>
      <w:r>
        <w:t xml:space="preserve">            </w:t>
      </w:r>
      <w:r w:rsidRPr="005F7281">
        <w:rPr>
          <w:rFonts w:cs="Arial"/>
        </w:rPr>
        <w:t xml:space="preserve">Elektroinstalaci provést dle </w:t>
      </w:r>
      <w:r>
        <w:rPr>
          <w:rFonts w:cs="Arial"/>
        </w:rPr>
        <w:t>dispozičního výkresu 25&amp;ELH0364</w:t>
      </w:r>
      <w:r w:rsidR="00AD2F52">
        <w:rPr>
          <w:rFonts w:cs="Arial"/>
        </w:rPr>
        <w:t>_Z1</w:t>
      </w:r>
      <w:r w:rsidRPr="005F7281">
        <w:rPr>
          <w:rFonts w:cs="Arial"/>
        </w:rPr>
        <w:t>.</w:t>
      </w:r>
    </w:p>
    <w:p w14:paraId="56668790" w14:textId="510BFB6E" w:rsidR="006B12B2" w:rsidRDefault="006B12B2" w:rsidP="00C83743">
      <w:r>
        <w:t xml:space="preserve">               </w:t>
      </w:r>
    </w:p>
    <w:p w14:paraId="5A3DBE3A" w14:textId="385B0D14" w:rsidR="00620A72" w:rsidRPr="006655FD" w:rsidRDefault="00A10F74" w:rsidP="00620A72">
      <w:r>
        <w:t>3.2.</w:t>
      </w:r>
      <w:r w:rsidR="004E6572">
        <w:t>5</w:t>
      </w:r>
      <w:r w:rsidR="00620A72" w:rsidRPr="006655FD">
        <w:t xml:space="preserve">      Kabelové rozvody </w:t>
      </w:r>
    </w:p>
    <w:p w14:paraId="2F82B897" w14:textId="21857B29" w:rsidR="00D3087D" w:rsidRDefault="00D3087D" w:rsidP="00D3087D">
      <w:pPr>
        <w:ind w:left="705"/>
      </w:pPr>
      <w:r>
        <w:t>Elektroinstalace bude provedena kabel</w:t>
      </w:r>
      <w:r w:rsidR="008C2650">
        <w:t>y</w:t>
      </w:r>
      <w:r w:rsidR="00AD2F52">
        <w:t xml:space="preserve"> 1-CYKY-J,</w:t>
      </w:r>
      <w:r>
        <w:t xml:space="preserve"> CYKY-J</w:t>
      </w:r>
      <w:r w:rsidR="00C32E49">
        <w:t xml:space="preserve">, H07RN-F a H07V-K </w:t>
      </w:r>
      <w:r w:rsidR="004E6572">
        <w:t>na povrchu</w:t>
      </w:r>
      <w:r w:rsidR="008C2650">
        <w:t xml:space="preserve">, </w:t>
      </w:r>
      <w:r w:rsidR="00354E83">
        <w:t xml:space="preserve">částečně </w:t>
      </w:r>
      <w:r w:rsidR="008C2650">
        <w:t xml:space="preserve">ve stropním podhledu na </w:t>
      </w:r>
      <w:r w:rsidR="00354E83">
        <w:t>chodbě ve stávajícím kabelovém žlabu a v novém kabelovém žlabu v hale CNC obrábění, veškeré svody k zařízení provést pomocí instalačních PVC trubek</w:t>
      </w:r>
      <w:r w:rsidR="00AD2F52">
        <w:t xml:space="preserve"> nebo drátěných žlabu</w:t>
      </w:r>
      <w:r w:rsidR="008C2650">
        <w:t>.</w:t>
      </w:r>
      <w:r w:rsidR="008E3206">
        <w:t xml:space="preserve"> Opravit ucpávky které byly novými kabely narušeny.</w:t>
      </w:r>
    </w:p>
    <w:p w14:paraId="56110E62" w14:textId="06D9FCB1" w:rsidR="00E82026" w:rsidRPr="00D3087D" w:rsidRDefault="00D3087D" w:rsidP="00D3087D">
      <w:pPr>
        <w:ind w:left="705"/>
        <w:jc w:val="both"/>
      </w:pPr>
      <w:r>
        <w:t>Elektroinstalaci provést dle ČSN 33 2130 ed.3 Elektrické instalace nízkého napětí – Vnitřní elektrické rozvody a dle ČSN 34 1610 Elektrotechnické předpisy ČSN</w:t>
      </w:r>
    </w:p>
    <w:p w14:paraId="112E70AC" w14:textId="77777777" w:rsidR="00E747C2" w:rsidRPr="00E747C2" w:rsidRDefault="00E747C2" w:rsidP="00E747C2">
      <w:pPr>
        <w:rPr>
          <w:highlight w:val="yellow"/>
        </w:rPr>
      </w:pPr>
    </w:p>
    <w:p w14:paraId="6761BA90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3.3</w:t>
      </w:r>
      <w:r w:rsidR="00D64AFE">
        <w:rPr>
          <w:b w:val="0"/>
        </w:rPr>
        <w:tab/>
        <w:t>Uzemnění</w:t>
      </w:r>
      <w:r w:rsidR="00AD5439">
        <w:rPr>
          <w:b w:val="0"/>
        </w:rPr>
        <w:t xml:space="preserve"> a</w:t>
      </w:r>
      <w:r w:rsidR="00AD5439" w:rsidRPr="00AD5439">
        <w:rPr>
          <w:b w:val="0"/>
        </w:rPr>
        <w:t xml:space="preserve"> </w:t>
      </w:r>
      <w:r w:rsidR="00AD5439">
        <w:rPr>
          <w:b w:val="0"/>
        </w:rPr>
        <w:t>ochranné pospojování</w:t>
      </w:r>
    </w:p>
    <w:p w14:paraId="2B3F14E9" w14:textId="6827D7DC" w:rsidR="00241AA8" w:rsidRPr="00D714C5" w:rsidRDefault="00241AA8" w:rsidP="00D714C5">
      <w:pPr>
        <w:spacing w:before="60"/>
        <w:ind w:left="703"/>
        <w:jc w:val="both"/>
        <w:rPr>
          <w:b/>
          <w:bCs/>
          <w:color w:val="FF0000"/>
        </w:rPr>
      </w:pPr>
      <w:r>
        <w:t>Všechny neživé části el. zařízení, kromě zařízení třídy ochrany II, musí být připojeny k ochrannému obvodu vodiči, jejichž průřez ve vztahu k fázovým vodičům odpovídá ČSN 33 2000-5-54</w:t>
      </w:r>
      <w:r w:rsidR="00F21E6C">
        <w:t xml:space="preserve"> ed</w:t>
      </w:r>
      <w:r w:rsidR="00F21E6C" w:rsidRPr="00D3087D">
        <w:t>.</w:t>
      </w:r>
      <w:r w:rsidR="00D714C5" w:rsidRPr="00D3087D">
        <w:t>3</w:t>
      </w:r>
      <w:r w:rsidRPr="00D3087D">
        <w:t xml:space="preserve"> </w:t>
      </w:r>
      <w:r>
        <w:t xml:space="preserve">oddíl </w:t>
      </w:r>
      <w:smartTag w:uri="urn:schemas-microsoft-com:office:smarttags" w:element="metricconverter">
        <w:smartTagPr>
          <w:attr w:name="ProductID" w:val="543 a"/>
        </w:smartTagPr>
        <w:r>
          <w:t>543 a</w:t>
        </w:r>
      </w:smartTag>
      <w:r w:rsidR="00F21E6C">
        <w:t xml:space="preserve"> čl. 8.2.2 ČSN EN 60204-1 ed.</w:t>
      </w:r>
      <w:r w:rsidR="0087539A" w:rsidRPr="00D3087D">
        <w:t>3</w:t>
      </w:r>
      <w:r w:rsidR="00F21E6C">
        <w:t>.</w:t>
      </w:r>
    </w:p>
    <w:p w14:paraId="2E11E605" w14:textId="77777777" w:rsidR="00A46E0E" w:rsidRDefault="00A46E0E"/>
    <w:p w14:paraId="7FB20A34" w14:textId="77777777" w:rsidR="00C91202" w:rsidRDefault="00AE37F4" w:rsidP="00C91202">
      <w:pPr>
        <w:pStyle w:val="Styl2"/>
        <w:rPr>
          <w:b w:val="0"/>
        </w:rPr>
      </w:pPr>
      <w:r>
        <w:rPr>
          <w:b w:val="0"/>
        </w:rPr>
        <w:t>3.4</w:t>
      </w:r>
      <w:r w:rsidR="00C91202">
        <w:rPr>
          <w:b w:val="0"/>
        </w:rPr>
        <w:tab/>
        <w:t>Zásady ovládání, signalizace, měření</w:t>
      </w:r>
    </w:p>
    <w:p w14:paraId="6C3E7C87" w14:textId="77777777" w:rsidR="00C91202" w:rsidRDefault="00C91202" w:rsidP="00C91202"/>
    <w:p w14:paraId="02F70225" w14:textId="244B1A56" w:rsidR="004E5169" w:rsidRDefault="00BC6437" w:rsidP="006C0193">
      <w:pPr>
        <w:ind w:left="709"/>
      </w:pPr>
      <w:r>
        <w:t>Ovládání, signalizace a dílčí odpočet spotřeby el</w:t>
      </w:r>
      <w:r w:rsidR="00C91202" w:rsidRPr="00B90105">
        <w:t>.</w:t>
      </w:r>
      <w:r>
        <w:t xml:space="preserve"> ener</w:t>
      </w:r>
      <w:r w:rsidR="00C229FE">
        <w:t>gie nejsou s</w:t>
      </w:r>
      <w:r w:rsidR="00603B38">
        <w:t>oučástí projektové dokumentace</w:t>
      </w:r>
      <w:r w:rsidR="00C229FE">
        <w:t>.</w:t>
      </w:r>
      <w:r w:rsidR="00C91202">
        <w:t xml:space="preserve">       </w:t>
      </w:r>
    </w:p>
    <w:p w14:paraId="5919F099" w14:textId="77777777" w:rsidR="00C91202" w:rsidRPr="0078669E" w:rsidRDefault="00C91202" w:rsidP="00C91202">
      <w:pPr>
        <w:ind w:left="709"/>
      </w:pPr>
      <w:r>
        <w:t xml:space="preserve">                                                    </w:t>
      </w:r>
      <w:r w:rsidRPr="00B90105">
        <w:t xml:space="preserve"> </w:t>
      </w:r>
      <w:r>
        <w:t xml:space="preserve">          </w:t>
      </w:r>
    </w:p>
    <w:p w14:paraId="53300F66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5</w:t>
      </w:r>
      <w:r>
        <w:rPr>
          <w:b w:val="0"/>
        </w:rPr>
        <w:tab/>
        <w:t>Bezpečnost práce</w:t>
      </w:r>
    </w:p>
    <w:p w14:paraId="32F1EA27" w14:textId="77777777" w:rsidR="0082220E" w:rsidRDefault="0082220E" w:rsidP="001069DE">
      <w:pPr>
        <w:pStyle w:val="Zkladntextodsazen2"/>
        <w:spacing w:before="60"/>
      </w:pPr>
    </w:p>
    <w:p w14:paraId="75CBA986" w14:textId="2724342A" w:rsidR="001069DE" w:rsidRDefault="001069DE" w:rsidP="001069DE">
      <w:pPr>
        <w:pStyle w:val="Zkladntextodsazen2"/>
        <w:spacing w:before="60"/>
      </w:pPr>
      <w:r>
        <w:t>Bezpečnost práce na zařízení z hlediska nebezpečí úrazu el. proudem je zajištěna ochranou před úrazem el. proudem dle ČSN 33 2000-4-41</w:t>
      </w:r>
      <w:r w:rsidR="00F21E6C">
        <w:t xml:space="preserve"> ed.2</w:t>
      </w:r>
      <w:r>
        <w:t>, předepsanými vzdálenostmi a uličkami, bezpečnostními tabulkami, příslušným krytím el. zařízení a dodržením potřebné kvalifikace obsluhy.</w:t>
      </w:r>
    </w:p>
    <w:p w14:paraId="213361FB" w14:textId="77777777" w:rsidR="001069DE" w:rsidRDefault="001069DE" w:rsidP="001069D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4B42AE07" w14:textId="77777777" w:rsidR="00F32E67" w:rsidRDefault="00F32E67" w:rsidP="001069DE">
      <w:pPr>
        <w:pStyle w:val="Zkladntextodsazen2"/>
        <w:spacing w:before="60"/>
      </w:pPr>
    </w:p>
    <w:p w14:paraId="581B2632" w14:textId="77777777" w:rsidR="001069DE" w:rsidRDefault="001069DE" w:rsidP="001069D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F21E6C">
        <w:t>zákona</w:t>
      </w:r>
      <w:r>
        <w:t xml:space="preserve"> č.309/2006 Sb. </w:t>
      </w:r>
    </w:p>
    <w:p w14:paraId="24953C55" w14:textId="77777777" w:rsidR="00735F81" w:rsidRDefault="00735F81" w:rsidP="001069DE">
      <w:pPr>
        <w:pStyle w:val="Normalods"/>
        <w:tabs>
          <w:tab w:val="right" w:pos="7655"/>
        </w:tabs>
        <w:spacing w:before="60"/>
        <w:ind w:left="709"/>
        <w:jc w:val="both"/>
      </w:pPr>
    </w:p>
    <w:p w14:paraId="1EDFBA94" w14:textId="77777777" w:rsidR="00354E83" w:rsidRDefault="001069DE" w:rsidP="00354E83">
      <w:r>
        <w:t>3.</w:t>
      </w:r>
      <w:r w:rsidR="00AE37F4">
        <w:t>5</w:t>
      </w:r>
      <w:r>
        <w:t>.1</w:t>
      </w:r>
      <w:r>
        <w:tab/>
        <w:t>Zabezpečovací zařízení, ochranné pomůcky</w:t>
      </w:r>
    </w:p>
    <w:p w14:paraId="6E9185A0" w14:textId="77777777" w:rsidR="00354E83" w:rsidRDefault="00354E83" w:rsidP="00354E83">
      <w:r>
        <w:t xml:space="preserve">              </w:t>
      </w:r>
    </w:p>
    <w:p w14:paraId="7C2D36E9" w14:textId="0406E7CF" w:rsidR="00354E83" w:rsidRDefault="00354E83" w:rsidP="00354E83">
      <w:r>
        <w:t xml:space="preserve">              </w:t>
      </w:r>
      <w:r w:rsidR="001069DE">
        <w:t xml:space="preserve">Zabezpečovací zařízení a ochranné pomůcky pro projektované elektrické zařízení, pro bezpečnost obsluhy, </w:t>
      </w:r>
      <w:r>
        <w:t xml:space="preserve">        </w:t>
      </w:r>
    </w:p>
    <w:p w14:paraId="71126FDA" w14:textId="77777777" w:rsidR="00354E83" w:rsidRDefault="00354E83" w:rsidP="00354E83">
      <w:r>
        <w:t xml:space="preserve">              </w:t>
      </w:r>
      <w:r w:rsidR="001069DE">
        <w:t xml:space="preserve">bezpečnost požární, pro údržbu a provoz zařízení musí být zajištěny dle Místních provozních a bezpečnostních </w:t>
      </w:r>
      <w:r>
        <w:t xml:space="preserve"> </w:t>
      </w:r>
    </w:p>
    <w:p w14:paraId="69B46413" w14:textId="17F799F0" w:rsidR="001069DE" w:rsidRDefault="00354E83" w:rsidP="00354E83">
      <w:r>
        <w:t xml:space="preserve">              </w:t>
      </w:r>
      <w:r w:rsidR="001069DE">
        <w:t xml:space="preserve">předpisů, případně podle normy PNE 38 1981 (2004). </w:t>
      </w:r>
    </w:p>
    <w:p w14:paraId="48701E0B" w14:textId="77777777" w:rsidR="009D5C8A" w:rsidRDefault="009D5C8A" w:rsidP="001069DE">
      <w:pPr>
        <w:pStyle w:val="Normalods"/>
        <w:tabs>
          <w:tab w:val="right" w:pos="7655"/>
        </w:tabs>
        <w:ind w:left="709"/>
        <w:jc w:val="both"/>
      </w:pPr>
    </w:p>
    <w:p w14:paraId="5BFFEE94" w14:textId="77777777" w:rsidR="00BB4EF6" w:rsidRDefault="00BB4EF6" w:rsidP="001069DE">
      <w:pPr>
        <w:pStyle w:val="Normalods"/>
        <w:tabs>
          <w:tab w:val="right" w:pos="7655"/>
        </w:tabs>
        <w:ind w:left="709"/>
        <w:jc w:val="both"/>
      </w:pPr>
    </w:p>
    <w:p w14:paraId="6B8C6999" w14:textId="77777777" w:rsidR="00BB4EF6" w:rsidRDefault="00BB4EF6" w:rsidP="001069DE">
      <w:pPr>
        <w:pStyle w:val="Normalods"/>
        <w:tabs>
          <w:tab w:val="right" w:pos="7655"/>
        </w:tabs>
        <w:ind w:left="709"/>
        <w:jc w:val="both"/>
      </w:pPr>
    </w:p>
    <w:p w14:paraId="3DF13C5F" w14:textId="04708434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Pomůcky uvedené v PNE 38 1981 nejsou součástí dodávky. Zajišťuje je příslušný </w:t>
      </w:r>
      <w:r w:rsidR="00521E7B">
        <w:t>investor</w:t>
      </w:r>
      <w:r>
        <w:t xml:space="preserve"> ze svých prostředků a musí být k dispozici již při komplexních zkouškách zařízení. Podrobnosti o umístění a kontrole pomůcek jsou uvedeny v citované normě. Tento projekt předpokládá, že jsou stávající, v dobrém stavu.</w:t>
      </w:r>
    </w:p>
    <w:p w14:paraId="5A407013" w14:textId="77777777" w:rsidR="0032275F" w:rsidRDefault="0032275F" w:rsidP="001069DE"/>
    <w:p w14:paraId="0FFC5D40" w14:textId="77777777" w:rsidR="008E3206" w:rsidRDefault="008E3206" w:rsidP="001069DE"/>
    <w:p w14:paraId="0205D881" w14:textId="77777777" w:rsidR="008E3206" w:rsidRDefault="008E3206" w:rsidP="001069DE"/>
    <w:p w14:paraId="3D13AC71" w14:textId="77777777" w:rsidR="008E3206" w:rsidRDefault="001069DE" w:rsidP="008E3206">
      <w:r>
        <w:t>3.</w:t>
      </w:r>
      <w:r w:rsidR="00AE37F4">
        <w:t>5</w:t>
      </w:r>
      <w:r>
        <w:t>.2</w:t>
      </w:r>
      <w:r>
        <w:tab/>
        <w:t>Zabezpečení pracoviště</w:t>
      </w:r>
    </w:p>
    <w:p w14:paraId="2F1BD0A1" w14:textId="77777777" w:rsidR="008E3206" w:rsidRDefault="008E3206" w:rsidP="008E3206"/>
    <w:p w14:paraId="2AB8CCA1" w14:textId="77777777" w:rsidR="008E3206" w:rsidRDefault="008E3206" w:rsidP="008E3206">
      <w:r>
        <w:t xml:space="preserve">              </w:t>
      </w:r>
      <w:r w:rsidR="001069DE">
        <w:t xml:space="preserve">Pro zabezpečení pracoviště během montáže a oživení projektovaného zařízení musí objednatel stanovit postup </w:t>
      </w:r>
      <w:r>
        <w:t xml:space="preserve"> </w:t>
      </w:r>
    </w:p>
    <w:p w14:paraId="67F01907" w14:textId="77777777" w:rsidR="008E3206" w:rsidRDefault="008E3206" w:rsidP="008E3206">
      <w:r>
        <w:t xml:space="preserve">              </w:t>
      </w:r>
      <w:r w:rsidR="001069DE">
        <w:t>pr</w:t>
      </w:r>
      <w:r>
        <w:t xml:space="preserve">o </w:t>
      </w:r>
      <w:r w:rsidR="001069DE">
        <w:t>zapínání a vypínání elektro</w:t>
      </w:r>
      <w:r w:rsidR="001C278B">
        <w:t xml:space="preserve"> </w:t>
      </w:r>
      <w:r w:rsidR="001069DE">
        <w:t xml:space="preserve">zařízení pod napětím a určit osobu zodpovědnou za tyto operace a jejich </w:t>
      </w:r>
    </w:p>
    <w:p w14:paraId="4781D74D" w14:textId="6D7A550E" w:rsidR="001069DE" w:rsidRDefault="008E3206" w:rsidP="008E3206">
      <w:r>
        <w:t xml:space="preserve">              </w:t>
      </w:r>
      <w:r w:rsidR="001069DE">
        <w:t>zapsání do</w:t>
      </w:r>
      <w:r>
        <w:t xml:space="preserve"> </w:t>
      </w:r>
      <w:r w:rsidR="001069DE">
        <w:t>„Stavebního deníku“.</w:t>
      </w:r>
    </w:p>
    <w:p w14:paraId="4706BAFC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518CB769" w14:textId="4AFF853B" w:rsidR="008E3206" w:rsidRDefault="008E3206" w:rsidP="008E3206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  <w:r w:rsidR="001069DE">
        <w:t xml:space="preserve">Zhotovitel povede evidenci svých zaměstnanců od jejich nástupu do práce až po opuštění pracoviště dle čl. 3 </w:t>
      </w:r>
      <w:r>
        <w:t xml:space="preserve"> </w:t>
      </w:r>
    </w:p>
    <w:p w14:paraId="5B2D89C0" w14:textId="6D4A006F" w:rsidR="001069DE" w:rsidRDefault="008E3206" w:rsidP="008E3206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  <w:r w:rsidR="00F21E6C">
        <w:t>zákona</w:t>
      </w:r>
      <w:r w:rsidR="001069DE">
        <w:t xml:space="preserve"> č. 309/2006 Sb.</w:t>
      </w:r>
    </w:p>
    <w:p w14:paraId="7D0A7059" w14:textId="77777777" w:rsidR="006F0D57" w:rsidRDefault="006F0D57" w:rsidP="001069DE">
      <w:pPr>
        <w:pStyle w:val="Normalods"/>
        <w:tabs>
          <w:tab w:val="right" w:pos="7655"/>
        </w:tabs>
        <w:ind w:left="709"/>
        <w:jc w:val="both"/>
      </w:pPr>
    </w:p>
    <w:p w14:paraId="5018F357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Provozovatel je povinen před zahájením prací seznámit zhotovitele s pracovními a požárními riziky pracoviště.</w:t>
      </w:r>
    </w:p>
    <w:p w14:paraId="383E0D36" w14:textId="77777777" w:rsidR="00B861C1" w:rsidRDefault="00B861C1" w:rsidP="001069DE">
      <w:pPr>
        <w:pStyle w:val="Normalods"/>
        <w:tabs>
          <w:tab w:val="right" w:pos="7655"/>
        </w:tabs>
        <w:ind w:left="709"/>
        <w:jc w:val="both"/>
      </w:pPr>
    </w:p>
    <w:p w14:paraId="6993ADCC" w14:textId="77C76A18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Zhotovitel je povinen se v objektech provozovatele zdržovat jen na místech vyznačených pracovišť a používat určených přístupových cest, se kterými byl prokazatelně seznámen.</w:t>
      </w:r>
    </w:p>
    <w:p w14:paraId="127F5238" w14:textId="77777777" w:rsidR="004D3645" w:rsidRDefault="004D3645" w:rsidP="001069DE">
      <w:pPr>
        <w:pStyle w:val="Normalods"/>
        <w:tabs>
          <w:tab w:val="right" w:pos="7655"/>
        </w:tabs>
        <w:ind w:left="709"/>
        <w:jc w:val="both"/>
      </w:pPr>
    </w:p>
    <w:p w14:paraId="617F514F" w14:textId="596BAAAB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Pracovníci mohou pracovat jen na řádně zajištěném a zabezpečeném pracovišti provozovatelem. Musí dodržovat veškeré podmínky uvedené v Zápisu z předání staveniště.</w:t>
      </w:r>
    </w:p>
    <w:p w14:paraId="6C5F3A9C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Objednatel zajistí viditelné označení pracoviště včetně umístění bezpečnostních tabulek.</w:t>
      </w:r>
    </w:p>
    <w:p w14:paraId="1389EDB7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2D713151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Po dobu uvádění projektovaného elektro</w:t>
      </w:r>
      <w:r w:rsidR="001C278B">
        <w:t xml:space="preserve"> </w:t>
      </w:r>
      <w:r>
        <w:t>zařízení s příslušnou technologií do provozu, zajistí objednatel dozor, který zamezí v pohybu neoprávněných osob do prostoru technologického zařízení.</w:t>
      </w:r>
    </w:p>
    <w:p w14:paraId="6A7DADDD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7283F563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Před započetím zkoušek musí být prověřeny všechny bezpečnostní funkce projektovaného elektro</w:t>
      </w:r>
      <w:r w:rsidR="001C278B">
        <w:t xml:space="preserve"> </w:t>
      </w:r>
      <w:r>
        <w:t>zařízení.</w:t>
      </w:r>
    </w:p>
    <w:p w14:paraId="4B69CBB4" w14:textId="044A32EF" w:rsidR="00D64AFE" w:rsidRDefault="00D64AFE">
      <w:pPr>
        <w:pStyle w:val="Zkladntextodsazen2"/>
        <w:spacing w:before="60"/>
      </w:pPr>
      <w:r>
        <w:t xml:space="preserve">Bezpečnost práce na zařízení z hlediska nebezpečí úrazu el. proudem je zajištěna </w:t>
      </w:r>
      <w:r w:rsidR="00AE1DB0">
        <w:t>ochranou před</w:t>
      </w:r>
      <w:r>
        <w:t xml:space="preserve"> </w:t>
      </w:r>
      <w:r w:rsidR="00AE1DB0">
        <w:t>úrazem el.</w:t>
      </w:r>
      <w:r>
        <w:t xml:space="preserve"> proudem dle ČSN 33 2000-4-41</w:t>
      </w:r>
      <w:r w:rsidR="00F21E6C">
        <w:t xml:space="preserve"> ed.</w:t>
      </w:r>
      <w:r w:rsidR="00BB7A38" w:rsidRPr="006C0193">
        <w:t>3</w:t>
      </w:r>
      <w:r>
        <w:t>, předepsanými vzdálenostmi a uličkami, bezpečnostními tabulkami, příslušným krytím el. zařízení a dodržením potřebné kvalifikace obsluhy.</w:t>
      </w:r>
    </w:p>
    <w:p w14:paraId="34B8923B" w14:textId="77777777" w:rsidR="00D64AFE" w:rsidRDefault="00D64AF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27CEB31B" w14:textId="2D3E3930" w:rsidR="00D64AFE" w:rsidRDefault="00D64AF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5164B4">
        <w:t xml:space="preserve">nařízení vlády </w:t>
      </w:r>
      <w:r>
        <w:t>č.</w:t>
      </w:r>
      <w:r w:rsidR="005164B4">
        <w:t>591</w:t>
      </w:r>
      <w:r>
        <w:t>/</w:t>
      </w:r>
      <w:r w:rsidR="005164B4">
        <w:t>2006</w:t>
      </w:r>
      <w:r w:rsidR="006C0193">
        <w:t>-0</w:t>
      </w:r>
      <w:r>
        <w:t xml:space="preserve"> Sb.</w:t>
      </w:r>
    </w:p>
    <w:p w14:paraId="3FB9EC33" w14:textId="77777777" w:rsidR="00F31D4D" w:rsidRDefault="00F31D4D">
      <w:pPr>
        <w:pStyle w:val="Zhlav"/>
        <w:tabs>
          <w:tab w:val="clear" w:pos="4536"/>
          <w:tab w:val="clear" w:pos="9072"/>
        </w:tabs>
      </w:pPr>
    </w:p>
    <w:p w14:paraId="5AA72EC0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6</w:t>
      </w:r>
      <w:r>
        <w:rPr>
          <w:b w:val="0"/>
        </w:rPr>
        <w:tab/>
        <w:t>Uvedení do provozu a provozní podmínky</w:t>
      </w:r>
    </w:p>
    <w:p w14:paraId="5AB96DDD" w14:textId="77777777" w:rsidR="00D64AFE" w:rsidRDefault="00D64AFE"/>
    <w:p w14:paraId="16B8A9A1" w14:textId="77777777" w:rsidR="001206AF" w:rsidRDefault="008878DD" w:rsidP="008878DD">
      <w:r>
        <w:t>3.</w:t>
      </w:r>
      <w:r w:rsidR="00AE37F4">
        <w:t>6</w:t>
      </w:r>
      <w:r>
        <w:t>.1</w:t>
      </w:r>
      <w:r>
        <w:tab/>
      </w:r>
      <w:r w:rsidR="001206AF">
        <w:t>Předpoklady pro uvedení do provozu</w:t>
      </w:r>
    </w:p>
    <w:p w14:paraId="45504002" w14:textId="77777777" w:rsidR="001206AF" w:rsidRDefault="001206AF" w:rsidP="003750C6">
      <w:pPr>
        <w:pStyle w:val="Normalods"/>
        <w:numPr>
          <w:ilvl w:val="0"/>
          <w:numId w:val="15"/>
        </w:numPr>
        <w:spacing w:before="60"/>
      </w:pPr>
      <w:r>
        <w:t>Souhlasný stav s projektovou dokumentací.</w:t>
      </w:r>
    </w:p>
    <w:p w14:paraId="32B4613F" w14:textId="246989AC" w:rsidR="001206AF" w:rsidRDefault="001206AF" w:rsidP="003750C6">
      <w:pPr>
        <w:pStyle w:val="Normalods"/>
        <w:numPr>
          <w:ilvl w:val="0"/>
          <w:numId w:val="15"/>
        </w:numPr>
      </w:pPr>
      <w:r>
        <w:t xml:space="preserve">Výchozí revize dle </w:t>
      </w:r>
      <w:r w:rsidR="008649A9">
        <w:t xml:space="preserve">ČSN 33 </w:t>
      </w:r>
      <w:smartTag w:uri="urn:schemas-microsoft-com:office:smarttags" w:element="metricconverter">
        <w:smartTagPr>
          <w:attr w:name="ProductID" w:val="1500 a"/>
        </w:smartTagPr>
        <w:r w:rsidR="008649A9">
          <w:t>1500 a</w:t>
        </w:r>
      </w:smartTag>
      <w:r w:rsidR="008649A9">
        <w:t xml:space="preserve"> </w:t>
      </w:r>
      <w:r>
        <w:t>ČSN 33 2000-6</w:t>
      </w:r>
      <w:r w:rsidR="003D3684" w:rsidRPr="003D3684">
        <w:rPr>
          <w:b/>
          <w:bCs/>
          <w:color w:val="FF0000"/>
        </w:rPr>
        <w:t xml:space="preserve"> </w:t>
      </w:r>
      <w:r w:rsidR="003D3684" w:rsidRPr="006C0193">
        <w:t>ed.2</w:t>
      </w:r>
      <w:r>
        <w:t>.</w:t>
      </w:r>
    </w:p>
    <w:p w14:paraId="4D038387" w14:textId="77777777" w:rsidR="001206AF" w:rsidRDefault="001206AF" w:rsidP="003750C6">
      <w:pPr>
        <w:pStyle w:val="Normalods"/>
        <w:numPr>
          <w:ilvl w:val="0"/>
          <w:numId w:val="15"/>
        </w:numPr>
      </w:pPr>
      <w:r>
        <w:t>Komplexní vyzkoušení.</w:t>
      </w:r>
    </w:p>
    <w:p w14:paraId="2F2D4609" w14:textId="0BFF8247" w:rsidR="001206AF" w:rsidRDefault="001206AF" w:rsidP="006C0193">
      <w:pPr>
        <w:pStyle w:val="Normalods"/>
        <w:numPr>
          <w:ilvl w:val="0"/>
          <w:numId w:val="15"/>
        </w:numPr>
      </w:pPr>
      <w:r>
        <w:t xml:space="preserve">Vyškolená obsluha s příslušnou kvalifikací dle </w:t>
      </w:r>
      <w:r w:rsidR="003D3684" w:rsidRPr="006C0193">
        <w:t>ČSN EN 501 10-1</w:t>
      </w:r>
      <w:r w:rsidR="00AD3651" w:rsidRPr="006C0193">
        <w:t xml:space="preserve"> ed.3</w:t>
      </w:r>
      <w:r w:rsidR="00FB0522" w:rsidRPr="006C0193">
        <w:t xml:space="preserve"> </w:t>
      </w:r>
      <w:r w:rsidR="00FB0522">
        <w:t>a nařízení vlády</w:t>
      </w:r>
      <w:r>
        <w:t xml:space="preserve"> č. </w:t>
      </w:r>
      <w:r w:rsidR="00FB0522">
        <w:t>194/2022Sb</w:t>
      </w:r>
      <w:r>
        <w:t>.</w:t>
      </w:r>
    </w:p>
    <w:p w14:paraId="76E4A6E0" w14:textId="77777777" w:rsidR="00C229FE" w:rsidRDefault="00C229FE" w:rsidP="00C229FE">
      <w:pPr>
        <w:pStyle w:val="Normalods"/>
      </w:pPr>
    </w:p>
    <w:p w14:paraId="3CE2D6E3" w14:textId="77777777" w:rsidR="001206AF" w:rsidRDefault="008878DD" w:rsidP="008878DD">
      <w:r>
        <w:t>3.</w:t>
      </w:r>
      <w:r w:rsidR="00AE37F4">
        <w:t>6</w:t>
      </w:r>
      <w:r>
        <w:t>.2</w:t>
      </w:r>
      <w:r>
        <w:tab/>
      </w:r>
      <w:r w:rsidR="001206AF">
        <w:t>Provoz a údržba zařízení</w:t>
      </w:r>
    </w:p>
    <w:p w14:paraId="65A351A8" w14:textId="77777777" w:rsidR="0082220E" w:rsidRDefault="0082220E" w:rsidP="001206AF">
      <w:pPr>
        <w:pStyle w:val="Normalods"/>
        <w:spacing w:before="60"/>
      </w:pPr>
    </w:p>
    <w:p w14:paraId="655A9183" w14:textId="05B0AB2B" w:rsidR="001206AF" w:rsidRDefault="001206AF" w:rsidP="001206AF">
      <w:pPr>
        <w:pStyle w:val="Normalods"/>
        <w:spacing w:before="60"/>
      </w:pPr>
      <w:r>
        <w:t>Pro provoz a údržbu zařízení platí:</w:t>
      </w:r>
    </w:p>
    <w:p w14:paraId="5E8D40A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Základní ustanovení předpisů a norem</w:t>
      </w:r>
    </w:p>
    <w:p w14:paraId="6BF54BDC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Předpisy výrobců strojů a zařízení</w:t>
      </w:r>
    </w:p>
    <w:p w14:paraId="3C6C1BED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Funkční předpisy dovolených, zakázaných a blokovaných manipulací</w:t>
      </w:r>
    </w:p>
    <w:p w14:paraId="1A78273F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Interní předpisy zákazníka</w:t>
      </w:r>
    </w:p>
    <w:p w14:paraId="0E864EB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Periodické revize podle příslušných norem a předpisů</w:t>
      </w:r>
    </w:p>
    <w:p w14:paraId="5185959F" w14:textId="77777777" w:rsidR="00CB2BC1" w:rsidRDefault="00CB2BC1" w:rsidP="00CB2BC1">
      <w:pPr>
        <w:pStyle w:val="Normalods"/>
        <w:tabs>
          <w:tab w:val="right" w:pos="7655"/>
        </w:tabs>
        <w:ind w:left="709"/>
        <w:jc w:val="both"/>
      </w:pPr>
    </w:p>
    <w:p w14:paraId="0CC9CCE1" w14:textId="77777777" w:rsidR="00207E91" w:rsidRDefault="00AE37F4" w:rsidP="00207E91">
      <w:pPr>
        <w:pStyle w:val="Normalods"/>
        <w:tabs>
          <w:tab w:val="right" w:pos="7655"/>
        </w:tabs>
        <w:ind w:left="0"/>
        <w:jc w:val="both"/>
      </w:pPr>
      <w:r>
        <w:t>3.6</w:t>
      </w:r>
      <w:r w:rsidR="00207E91">
        <w:t>.3</w:t>
      </w:r>
      <w:r w:rsidR="00CB2BC1">
        <w:t xml:space="preserve">      Manipulace a blokování</w:t>
      </w:r>
    </w:p>
    <w:p w14:paraId="34C59E98" w14:textId="77777777" w:rsidR="00CB2BC1" w:rsidRDefault="00CB2BC1" w:rsidP="00207E91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</w:p>
    <w:p w14:paraId="1C61F24E" w14:textId="77777777" w:rsidR="00CB2BC1" w:rsidRDefault="00CB2BC1" w:rsidP="00CB2BC1">
      <w:pPr>
        <w:pStyle w:val="Normalods"/>
        <w:tabs>
          <w:tab w:val="right" w:pos="7655"/>
        </w:tabs>
      </w:pPr>
      <w:r>
        <w:t>Pro montáž, obsluhu a údržbu zařízení platí:</w:t>
      </w:r>
    </w:p>
    <w:p w14:paraId="3B7D598C" w14:textId="77777777" w:rsidR="00BB4EF6" w:rsidRDefault="00BB4EF6" w:rsidP="00CB2BC1">
      <w:pPr>
        <w:pStyle w:val="Normalods"/>
        <w:tabs>
          <w:tab w:val="right" w:pos="7655"/>
        </w:tabs>
      </w:pPr>
    </w:p>
    <w:p w14:paraId="74995FF1" w14:textId="04BC00F5" w:rsidR="00CB2BC1" w:rsidRDefault="00CB2BC1" w:rsidP="00CB2BC1">
      <w:pPr>
        <w:pStyle w:val="Normalods"/>
        <w:tabs>
          <w:tab w:val="right" w:pos="7655"/>
        </w:tabs>
      </w:pPr>
      <w:r>
        <w:t>Základní ustanovení předpisů a norem</w:t>
      </w:r>
    </w:p>
    <w:p w14:paraId="3B0296F0" w14:textId="77777777" w:rsidR="00AA53EF" w:rsidRDefault="00AA53EF" w:rsidP="00CB2BC1">
      <w:pPr>
        <w:pStyle w:val="Normalods"/>
        <w:tabs>
          <w:tab w:val="right" w:pos="7655"/>
        </w:tabs>
      </w:pPr>
      <w:r>
        <w:t>Zařízení může být použito pouze k účelům a za podmínek, pro které je určeno, v souladu s průvodní dokumentaci výrobce a místním provozním a bezpečnostním předpisem provozovatele.</w:t>
      </w:r>
    </w:p>
    <w:p w14:paraId="6D654EB9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Opravy, seřizování, údržba a čistění zařízení se provádějí, jen je-li zařízení odpojeno od přívodů energií.</w:t>
      </w:r>
    </w:p>
    <w:p w14:paraId="628A11BB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být před uvedením díla do provozu řádně seznámena s obsluhou tj. zejména se spouštěním, zastavováním a údržbou zařízení, dále pak používáním předepsaných ochranných pomůcek.</w:t>
      </w:r>
    </w:p>
    <w:p w14:paraId="4639E2F7" w14:textId="77777777" w:rsidR="008E3206" w:rsidRDefault="008E3206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65D71CF5" w14:textId="0FC9A7E0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Zaměstnavatel při plnění zákonné povinnosti, která vyplývá z nařízení vlády </w:t>
      </w:r>
      <w:r w:rsidR="008221B9" w:rsidRPr="008A4DDA">
        <w:rPr>
          <w:b/>
          <w:bCs/>
        </w:rPr>
        <w:t>č.</w:t>
      </w:r>
      <w:r w:rsidR="008221B9">
        <w:t xml:space="preserve"> </w:t>
      </w:r>
      <w:r>
        <w:t>101/2005</w:t>
      </w:r>
      <w:r w:rsidR="008221B9">
        <w:t xml:space="preserve"> </w:t>
      </w:r>
      <w:r>
        <w:t>Sb. Zajistí mimo jiné stanovení termínů, lhůt a rozsahu kontrol, zkoušek, revizí, termínů údržby, oprav a rekonstrukce technického vybavení pracoviště, včetně pracovních a výrobních prostředků a zařízení.</w:t>
      </w:r>
    </w:p>
    <w:p w14:paraId="69B26ACD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4733D6E4" w14:textId="77777777" w:rsidR="008E3206" w:rsidRDefault="008E3206" w:rsidP="008E3206">
      <w:pPr>
        <w:pStyle w:val="Normalods"/>
        <w:tabs>
          <w:tab w:val="right" w:pos="7655"/>
        </w:tabs>
        <w:spacing w:before="60"/>
        <w:ind w:left="0"/>
        <w:jc w:val="both"/>
      </w:pPr>
      <w:r>
        <w:t xml:space="preserve">              </w:t>
      </w:r>
      <w:r w:rsidR="002E50AC">
        <w:t xml:space="preserve">Provozovatel zařízení je povinen zpracovat provozní předpisy pro obsluhu a údržbu a zabezpečit prokazatelné </w:t>
      </w:r>
      <w:r>
        <w:t xml:space="preserve"> </w:t>
      </w:r>
    </w:p>
    <w:p w14:paraId="087EBDAC" w14:textId="2FDE6305" w:rsidR="002E50AC" w:rsidRDefault="008E3206" w:rsidP="008E3206">
      <w:pPr>
        <w:pStyle w:val="Normalods"/>
        <w:tabs>
          <w:tab w:val="right" w:pos="7655"/>
        </w:tabs>
        <w:spacing w:before="60"/>
        <w:ind w:left="0"/>
        <w:jc w:val="both"/>
      </w:pPr>
      <w:r>
        <w:t xml:space="preserve">              </w:t>
      </w:r>
      <w:r w:rsidR="002E50AC">
        <w:t>seznámení obsluhy s těmito předpisy.</w:t>
      </w:r>
    </w:p>
    <w:p w14:paraId="5301A9CA" w14:textId="77777777" w:rsidR="001A785B" w:rsidRDefault="001A785B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13F1AB9" w14:textId="3FAC6092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prokázat znalost postupů a předpisů, požárních opatření, první pomoci při úrazech elektřinou a znalost postupů a způsobu hlášení závad na svěřeném pracovišti.</w:t>
      </w:r>
    </w:p>
    <w:p w14:paraId="6CF0D743" w14:textId="706B454F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El. zařízení umístěná na místech veřejně přístupných musí být opatřena bezpečnostními tabulkami dle ČSN ISO 3864</w:t>
      </w:r>
      <w:r w:rsidR="008221B9" w:rsidRPr="006C0193">
        <w:t>-1</w:t>
      </w:r>
      <w:r w:rsidRPr="006C0193">
        <w:t xml:space="preserve"> </w:t>
      </w:r>
      <w:r>
        <w:t>upozorňující na nebezpečí úrazu elektřinou.</w:t>
      </w:r>
    </w:p>
    <w:p w14:paraId="52179B65" w14:textId="77777777" w:rsidR="00B861C1" w:rsidRDefault="00B861C1" w:rsidP="00987498">
      <w:pPr>
        <w:pStyle w:val="Styl2"/>
        <w:rPr>
          <w:b w:val="0"/>
        </w:rPr>
      </w:pPr>
    </w:p>
    <w:p w14:paraId="2B4B3559" w14:textId="111447EA" w:rsidR="00987498" w:rsidRDefault="00CF0C52" w:rsidP="00987498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7</w:t>
      </w:r>
      <w:r>
        <w:rPr>
          <w:b w:val="0"/>
        </w:rPr>
        <w:tab/>
      </w:r>
      <w:r w:rsidR="00987498">
        <w:rPr>
          <w:b w:val="0"/>
        </w:rPr>
        <w:t>Závěr</w:t>
      </w:r>
    </w:p>
    <w:p w14:paraId="7F4A584B" w14:textId="77777777" w:rsidR="00987498" w:rsidRDefault="00987498" w:rsidP="00987498">
      <w:pPr>
        <w:pStyle w:val="Zkladntextodsazen3"/>
        <w:spacing w:before="60"/>
        <w:jc w:val="both"/>
      </w:pPr>
      <w:r>
        <w:t>Každá prováděná stavba (oprava) s omezenými podklady obsahuje riziko toho, že až při vlastní realizaci stavby (opravy) budou zjištěny dodatečné okolnosti, jenž nejsou nikde podchyceny a které mohou provedení stavby podstatně změnit. Tuto nepříznivou skutečnost nelze vyloučit ani při největší možné pečlivosti. Z těchto důvodů je nutno u každé stavby uvažovat s částkou na nepředvídané náklady.</w:t>
      </w:r>
    </w:p>
    <w:p w14:paraId="622A2197" w14:textId="77777777" w:rsidR="00987498" w:rsidRDefault="00987498" w:rsidP="00987498">
      <w:pPr>
        <w:pStyle w:val="Normalods"/>
        <w:tabs>
          <w:tab w:val="right" w:pos="7655"/>
        </w:tabs>
        <w:jc w:val="both"/>
      </w:pPr>
    </w:p>
    <w:sectPr w:rsidR="00987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5" w:right="1140" w:bottom="1140" w:left="1140" w:header="708" w:footer="4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5F0F8" w14:textId="77777777" w:rsidR="003F3B7E" w:rsidRDefault="003F3B7E">
      <w:r>
        <w:separator/>
      </w:r>
    </w:p>
  </w:endnote>
  <w:endnote w:type="continuationSeparator" w:id="0">
    <w:p w14:paraId="355FD9AA" w14:textId="77777777" w:rsidR="003F3B7E" w:rsidRDefault="003F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6D4DA" w14:textId="77777777" w:rsidR="002F427D" w:rsidRDefault="002F42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6799E" w14:textId="4DA1BBA7" w:rsidR="00D64AFE" w:rsidRDefault="007D63B0">
    <w:pPr>
      <w:pStyle w:val="Zpat"/>
      <w:pBdr>
        <w:top w:val="single" w:sz="4" w:space="1" w:color="auto"/>
      </w:pBdr>
      <w:rPr>
        <w:rFonts w:ascii="Arial" w:hAnsi="Arial"/>
        <w:snapToGrid w:val="0"/>
      </w:rPr>
    </w:pPr>
    <w:r>
      <w:rPr>
        <w:rFonts w:ascii="Arial" w:hAnsi="Arial"/>
        <w:snapToGrid w:val="0"/>
      </w:rPr>
      <w:t>2</w:t>
    </w:r>
    <w:r w:rsidR="00B575FF">
      <w:rPr>
        <w:rFonts w:ascii="Arial" w:hAnsi="Arial"/>
        <w:snapToGrid w:val="0"/>
      </w:rPr>
      <w:t>5</w:t>
    </w:r>
    <w:r>
      <w:rPr>
        <w:rFonts w:ascii="Arial" w:hAnsi="Arial"/>
        <w:snapToGrid w:val="0"/>
      </w:rPr>
      <w:t>&amp;EDD0</w:t>
    </w:r>
    <w:r w:rsidR="00E40850">
      <w:rPr>
        <w:rFonts w:ascii="Arial" w:hAnsi="Arial"/>
        <w:snapToGrid w:val="0"/>
      </w:rPr>
      <w:t>3</w:t>
    </w:r>
    <w:r w:rsidR="00751E66">
      <w:rPr>
        <w:rFonts w:ascii="Arial" w:hAnsi="Arial"/>
        <w:snapToGrid w:val="0"/>
      </w:rPr>
      <w:t>64</w:t>
    </w:r>
    <w:r w:rsidR="002F427D">
      <w:rPr>
        <w:rFonts w:ascii="Arial" w:hAnsi="Arial"/>
        <w:snapToGrid w:val="0"/>
      </w:rPr>
      <w:t>_Z1</w:t>
    </w:r>
    <w:r w:rsidR="00D1652A">
      <w:rPr>
        <w:rFonts w:ascii="Arial" w:hAnsi="Arial"/>
        <w:snapToGrid w:val="0"/>
      </w:rPr>
      <w:t>.doc</w:t>
    </w:r>
    <w:r>
      <w:rPr>
        <w:rFonts w:ascii="Arial" w:hAnsi="Arial"/>
        <w:snapToGrid w:val="0"/>
      </w:rPr>
      <w:t>x</w:t>
    </w:r>
  </w:p>
  <w:p w14:paraId="07A45F18" w14:textId="05976849" w:rsidR="00D64AFE" w:rsidRDefault="00D64AFE">
    <w:pPr>
      <w:pStyle w:val="Zpat"/>
      <w:pBdr>
        <w:top w:val="single" w:sz="4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314D3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 w:rsidR="005147BD">
      <w:rPr>
        <w:rStyle w:val="slostrnky"/>
        <w:rFonts w:ascii="Arial" w:hAnsi="Arial"/>
      </w:rPr>
      <w:t>7</w:t>
    </w:r>
    <w:r>
      <w:rPr>
        <w:rStyle w:val="slostrnky"/>
        <w:rFonts w:ascii="Arial" w:hAnsi="Arial"/>
      </w:rPr>
      <w:tab/>
    </w:r>
    <w:r w:rsidR="007D63B0">
      <w:rPr>
        <w:rFonts w:ascii="Arial" w:hAnsi="Arial"/>
        <w:b/>
      </w:rPr>
      <w:t>2</w:t>
    </w:r>
    <w:r w:rsidR="00B575FF">
      <w:rPr>
        <w:rFonts w:ascii="Arial" w:hAnsi="Arial"/>
        <w:b/>
      </w:rPr>
      <w:t>5</w:t>
    </w:r>
    <w:r w:rsidR="007D63B0">
      <w:rPr>
        <w:rFonts w:ascii="Arial" w:hAnsi="Arial"/>
        <w:b/>
      </w:rPr>
      <w:t>&amp;EDD0</w:t>
    </w:r>
    <w:r w:rsidR="00E40850">
      <w:rPr>
        <w:rFonts w:ascii="Arial" w:hAnsi="Arial"/>
        <w:b/>
      </w:rPr>
      <w:t>3</w:t>
    </w:r>
    <w:r w:rsidR="00751E66">
      <w:rPr>
        <w:rFonts w:ascii="Arial" w:hAnsi="Arial"/>
        <w:b/>
      </w:rPr>
      <w:t>64</w:t>
    </w:r>
    <w:r w:rsidR="002F427D">
      <w:rPr>
        <w:rFonts w:ascii="Arial" w:hAnsi="Arial"/>
        <w:b/>
      </w:rPr>
      <w:t>_Z1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9C411" w14:textId="77777777" w:rsidR="002F427D" w:rsidRDefault="002F42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547B9" w14:textId="77777777" w:rsidR="003F3B7E" w:rsidRDefault="003F3B7E">
      <w:r>
        <w:separator/>
      </w:r>
    </w:p>
  </w:footnote>
  <w:footnote w:type="continuationSeparator" w:id="0">
    <w:p w14:paraId="74D90332" w14:textId="77777777" w:rsidR="003F3B7E" w:rsidRDefault="003F3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2CF3" w14:textId="77777777" w:rsidR="002F427D" w:rsidRDefault="002F42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83C1E" w14:textId="70CA8CAF" w:rsidR="00D64AFE" w:rsidRDefault="00D30846" w:rsidP="00F32E67">
    <w:pPr>
      <w:pStyle w:val="Zhlav"/>
      <w:tabs>
        <w:tab w:val="clear" w:pos="4536"/>
        <w:tab w:val="center" w:pos="6237"/>
      </w:tabs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5304F5" wp14:editId="3469BF36">
          <wp:simplePos x="0" y="0"/>
          <wp:positionH relativeFrom="column">
            <wp:posOffset>-57150</wp:posOffset>
          </wp:positionH>
          <wp:positionV relativeFrom="paragraph">
            <wp:posOffset>65405</wp:posOffset>
          </wp:positionV>
          <wp:extent cx="1897200" cy="597600"/>
          <wp:effectExtent l="0" t="0" r="8255" b="0"/>
          <wp:wrapTight wrapText="bothSides">
            <wp:wrapPolygon edited="0">
              <wp:start x="0" y="0"/>
              <wp:lineTo x="0" y="20659"/>
              <wp:lineTo x="21477" y="20659"/>
              <wp:lineTo x="21477" y="0"/>
              <wp:lineTo x="0" y="0"/>
            </wp:wrapPolygon>
          </wp:wrapTight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72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73346" w14:textId="77777777" w:rsidR="00D64AFE" w:rsidRDefault="00D64AFE">
    <w:pPr>
      <w:pStyle w:val="Zhlav"/>
      <w:tabs>
        <w:tab w:val="clear" w:pos="4536"/>
        <w:tab w:val="clear" w:pos="9072"/>
        <w:tab w:val="center" w:pos="6237"/>
      </w:tabs>
      <w:jc w:val="right"/>
      <w:rPr>
        <w:noProof/>
      </w:rPr>
    </w:pPr>
    <w:r>
      <w:rPr>
        <w:noProof/>
      </w:rPr>
      <w:tab/>
    </w:r>
    <w:r>
      <w:rPr>
        <w:noProof/>
      </w:rPr>
      <w:tab/>
    </w:r>
  </w:p>
  <w:p w14:paraId="6C46DF51" w14:textId="77777777" w:rsidR="00D64AFE" w:rsidRDefault="00D64AFE">
    <w:pPr>
      <w:pStyle w:val="Zhlav"/>
      <w:tabs>
        <w:tab w:val="clear" w:pos="4536"/>
        <w:tab w:val="center" w:pos="6379"/>
      </w:tabs>
      <w:jc w:val="right"/>
    </w:pPr>
  </w:p>
  <w:p w14:paraId="75F20CED" w14:textId="77777777" w:rsidR="00D64AFE" w:rsidRDefault="00D64AFE">
    <w:pPr>
      <w:pStyle w:val="Zhlav"/>
      <w:tabs>
        <w:tab w:val="clear" w:pos="4536"/>
        <w:tab w:val="center" w:pos="7371"/>
      </w:tabs>
      <w:jc w:val="right"/>
    </w:pPr>
    <w:r>
      <w:tab/>
    </w:r>
    <w:r>
      <w:tab/>
    </w:r>
    <w:r>
      <w:tab/>
    </w:r>
  </w:p>
  <w:p w14:paraId="61E6CC84" w14:textId="77777777" w:rsidR="00D64AFE" w:rsidRDefault="00D64AFE">
    <w:pPr>
      <w:pStyle w:val="Zhlav"/>
      <w:tabs>
        <w:tab w:val="clear" w:pos="4536"/>
        <w:tab w:val="center" w:pos="7371"/>
      </w:tabs>
      <w:jc w:val="right"/>
      <w:rPr>
        <w:rFonts w:ascii="Arial" w:hAnsi="Arial"/>
      </w:rPr>
    </w:pPr>
    <w:r>
      <w:rPr>
        <w:rFonts w:ascii="Arial" w:hAnsi="Arial"/>
      </w:rPr>
      <w:t>Technická zpráva</w:t>
    </w:r>
    <w:r w:rsidR="00207E91">
      <w:rPr>
        <w:rFonts w:ascii="Arial" w:hAnsi="Arial"/>
      </w:rPr>
      <w:t xml:space="preserve"> </w:t>
    </w:r>
  </w:p>
  <w:p w14:paraId="6E40DDDC" w14:textId="77777777" w:rsidR="00D64AFE" w:rsidRDefault="00207E91" w:rsidP="00F32E67">
    <w:pPr>
      <w:pStyle w:val="Zhlav"/>
      <w:pBdr>
        <w:bottom w:val="single" w:sz="18" w:space="1" w:color="auto"/>
      </w:pBdr>
      <w:tabs>
        <w:tab w:val="clear" w:pos="4536"/>
        <w:tab w:val="center" w:pos="7371"/>
      </w:tabs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68133" w14:textId="77777777" w:rsidR="002F427D" w:rsidRDefault="002F42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DB108E84"/>
    <w:lvl w:ilvl="0">
      <w:start w:val="1"/>
      <w:numFmt w:val="none"/>
      <w:pStyle w:val="Nadpis1"/>
      <w:lvlText w:val="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pStyle w:val="Nadpis2"/>
      <w:lvlText w:val="%1.%2."/>
      <w:lvlJc w:val="left"/>
      <w:pPr>
        <w:tabs>
          <w:tab w:val="num" w:pos="709"/>
        </w:tabs>
        <w:ind w:left="709" w:hanging="708"/>
      </w:pPr>
    </w:lvl>
    <w:lvl w:ilvl="2">
      <w:start w:val="6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69368C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BF7755"/>
    <w:multiLevelType w:val="singleLevel"/>
    <w:tmpl w:val="F48C50AC"/>
    <w:lvl w:ilvl="0">
      <w:start w:val="3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20441846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2932ACB"/>
    <w:multiLevelType w:val="hybridMultilevel"/>
    <w:tmpl w:val="9C94777C"/>
    <w:lvl w:ilvl="0" w:tplc="CD8620D2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5BE1C70"/>
    <w:multiLevelType w:val="singleLevel"/>
    <w:tmpl w:val="4E128866"/>
    <w:lvl w:ilvl="0">
      <w:start w:val="1"/>
      <w:numFmt w:val="bullet"/>
      <w:lvlText w:val=""/>
      <w:lvlJc w:val="left"/>
      <w:pPr>
        <w:tabs>
          <w:tab w:val="num" w:pos="1069"/>
        </w:tabs>
        <w:ind w:left="360" w:firstLine="349"/>
      </w:pPr>
      <w:rPr>
        <w:rFonts w:ascii="Symbol" w:hAnsi="Symbol" w:hint="default"/>
      </w:rPr>
    </w:lvl>
  </w:abstractNum>
  <w:abstractNum w:abstractNumId="6" w15:restartNumberingAfterBreak="0">
    <w:nsid w:val="27466BF8"/>
    <w:multiLevelType w:val="singleLevel"/>
    <w:tmpl w:val="D7C65548"/>
    <w:lvl w:ilvl="0">
      <w:start w:val="1"/>
      <w:numFmt w:val="decimal"/>
      <w:lvlText w:val="1.4.%1 "/>
      <w:lvlJc w:val="left"/>
      <w:pPr>
        <w:tabs>
          <w:tab w:val="num" w:pos="720"/>
        </w:tabs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7" w15:restartNumberingAfterBreak="0">
    <w:nsid w:val="2C2D79FF"/>
    <w:multiLevelType w:val="singleLevel"/>
    <w:tmpl w:val="7D7206A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4573791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6E2707"/>
    <w:multiLevelType w:val="singleLevel"/>
    <w:tmpl w:val="EAD8146C"/>
    <w:lvl w:ilvl="0">
      <w:start w:val="2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0" w15:restartNumberingAfterBreak="0">
    <w:nsid w:val="517C42A5"/>
    <w:multiLevelType w:val="singleLevel"/>
    <w:tmpl w:val="FD729800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54E222CB"/>
    <w:multiLevelType w:val="singleLevel"/>
    <w:tmpl w:val="A3CC724E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575D5E83"/>
    <w:multiLevelType w:val="singleLevel"/>
    <w:tmpl w:val="7D7206A8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635177F3"/>
    <w:multiLevelType w:val="singleLevel"/>
    <w:tmpl w:val="0994CB82"/>
    <w:lvl w:ilvl="0">
      <w:start w:val="1"/>
      <w:numFmt w:val="bullet"/>
      <w:lvlText w:val=""/>
      <w:lvlJc w:val="left"/>
      <w:pPr>
        <w:tabs>
          <w:tab w:val="num" w:pos="0"/>
        </w:tabs>
        <w:ind w:left="1097" w:hanging="360"/>
      </w:pPr>
      <w:rPr>
        <w:rFonts w:ascii="Symbol" w:hAnsi="Symbol" w:hint="default"/>
      </w:rPr>
    </w:lvl>
  </w:abstractNum>
  <w:abstractNum w:abstractNumId="14" w15:restartNumberingAfterBreak="0">
    <w:nsid w:val="67004938"/>
    <w:multiLevelType w:val="singleLevel"/>
    <w:tmpl w:val="11B6B4D6"/>
    <w:lvl w:ilvl="0">
      <w:start w:val="1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5" w15:restartNumberingAfterBreak="0">
    <w:nsid w:val="6BEF0A1E"/>
    <w:multiLevelType w:val="hybridMultilevel"/>
    <w:tmpl w:val="8ED27E68"/>
    <w:lvl w:ilvl="0" w:tplc="DD582F3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423C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536BDA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870530684">
    <w:abstractNumId w:val="0"/>
  </w:num>
  <w:num w:numId="2" w16cid:durableId="1654066113">
    <w:abstractNumId w:val="14"/>
  </w:num>
  <w:num w:numId="3" w16cid:durableId="250508136">
    <w:abstractNumId w:val="10"/>
  </w:num>
  <w:num w:numId="4" w16cid:durableId="686248916">
    <w:abstractNumId w:val="9"/>
  </w:num>
  <w:num w:numId="5" w16cid:durableId="1043166118">
    <w:abstractNumId w:val="12"/>
  </w:num>
  <w:num w:numId="6" w16cid:durableId="2068725033">
    <w:abstractNumId w:val="7"/>
  </w:num>
  <w:num w:numId="7" w16cid:durableId="384137443">
    <w:abstractNumId w:val="7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8" w16cid:durableId="1942372020">
    <w:abstractNumId w:val="2"/>
  </w:num>
  <w:num w:numId="9" w16cid:durableId="1387802907">
    <w:abstractNumId w:val="11"/>
  </w:num>
  <w:num w:numId="10" w16cid:durableId="358942485">
    <w:abstractNumId w:val="6"/>
  </w:num>
  <w:num w:numId="11" w16cid:durableId="1352141748">
    <w:abstractNumId w:val="1"/>
  </w:num>
  <w:num w:numId="12" w16cid:durableId="915935631">
    <w:abstractNumId w:val="8"/>
  </w:num>
  <w:num w:numId="13" w16cid:durableId="1615793745">
    <w:abstractNumId w:val="16"/>
  </w:num>
  <w:num w:numId="14" w16cid:durableId="1985234317">
    <w:abstractNumId w:val="17"/>
  </w:num>
  <w:num w:numId="15" w16cid:durableId="1752392282">
    <w:abstractNumId w:val="13"/>
  </w:num>
  <w:num w:numId="16" w16cid:durableId="1687555044">
    <w:abstractNumId w:val="5"/>
  </w:num>
  <w:num w:numId="17" w16cid:durableId="1469932088">
    <w:abstractNumId w:val="15"/>
  </w:num>
  <w:num w:numId="18" w16cid:durableId="1113746985">
    <w:abstractNumId w:val="4"/>
  </w:num>
  <w:num w:numId="19" w16cid:durableId="195166844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72"/>
    <w:rsid w:val="00000F9F"/>
    <w:rsid w:val="00001754"/>
    <w:rsid w:val="00003641"/>
    <w:rsid w:val="000046A5"/>
    <w:rsid w:val="00007921"/>
    <w:rsid w:val="000111F0"/>
    <w:rsid w:val="000177BB"/>
    <w:rsid w:val="00017D8E"/>
    <w:rsid w:val="00023032"/>
    <w:rsid w:val="00023A80"/>
    <w:rsid w:val="00024345"/>
    <w:rsid w:val="000270BB"/>
    <w:rsid w:val="000344AF"/>
    <w:rsid w:val="00043126"/>
    <w:rsid w:val="00050A59"/>
    <w:rsid w:val="00050AC6"/>
    <w:rsid w:val="00061EF4"/>
    <w:rsid w:val="000705F8"/>
    <w:rsid w:val="00072AC5"/>
    <w:rsid w:val="000757E5"/>
    <w:rsid w:val="00075F59"/>
    <w:rsid w:val="000800D9"/>
    <w:rsid w:val="00081023"/>
    <w:rsid w:val="0008158F"/>
    <w:rsid w:val="00081CAC"/>
    <w:rsid w:val="00093F0E"/>
    <w:rsid w:val="00094427"/>
    <w:rsid w:val="0009709E"/>
    <w:rsid w:val="000A24CE"/>
    <w:rsid w:val="000A2503"/>
    <w:rsid w:val="000A559A"/>
    <w:rsid w:val="000A61CC"/>
    <w:rsid w:val="000B0EE1"/>
    <w:rsid w:val="000C45D6"/>
    <w:rsid w:val="000C645E"/>
    <w:rsid w:val="000C6CE7"/>
    <w:rsid w:val="000D1DB6"/>
    <w:rsid w:val="000D25B6"/>
    <w:rsid w:val="000D3DD0"/>
    <w:rsid w:val="000D6E1B"/>
    <w:rsid w:val="000E0BEA"/>
    <w:rsid w:val="000E3A47"/>
    <w:rsid w:val="000E6483"/>
    <w:rsid w:val="000E6EF7"/>
    <w:rsid w:val="000E7374"/>
    <w:rsid w:val="000E7E86"/>
    <w:rsid w:val="000F4A04"/>
    <w:rsid w:val="0010051D"/>
    <w:rsid w:val="00100E20"/>
    <w:rsid w:val="00103F61"/>
    <w:rsid w:val="001059AC"/>
    <w:rsid w:val="001069DE"/>
    <w:rsid w:val="00115C34"/>
    <w:rsid w:val="00116D0A"/>
    <w:rsid w:val="00116ED1"/>
    <w:rsid w:val="001206AF"/>
    <w:rsid w:val="00121F20"/>
    <w:rsid w:val="00123850"/>
    <w:rsid w:val="00124AB2"/>
    <w:rsid w:val="00124AE0"/>
    <w:rsid w:val="00125A5C"/>
    <w:rsid w:val="00126ECC"/>
    <w:rsid w:val="00130FFB"/>
    <w:rsid w:val="001321EA"/>
    <w:rsid w:val="001366FD"/>
    <w:rsid w:val="00137C97"/>
    <w:rsid w:val="00140758"/>
    <w:rsid w:val="001416AE"/>
    <w:rsid w:val="0015300D"/>
    <w:rsid w:val="001548DF"/>
    <w:rsid w:val="001565BF"/>
    <w:rsid w:val="00161849"/>
    <w:rsid w:val="00163F75"/>
    <w:rsid w:val="001661B7"/>
    <w:rsid w:val="00182F2F"/>
    <w:rsid w:val="00191DF3"/>
    <w:rsid w:val="00193CB6"/>
    <w:rsid w:val="00196B9B"/>
    <w:rsid w:val="001A0BCF"/>
    <w:rsid w:val="001A7749"/>
    <w:rsid w:val="001A785B"/>
    <w:rsid w:val="001A7B84"/>
    <w:rsid w:val="001B0068"/>
    <w:rsid w:val="001B05EE"/>
    <w:rsid w:val="001B1547"/>
    <w:rsid w:val="001B2172"/>
    <w:rsid w:val="001B49CD"/>
    <w:rsid w:val="001B6125"/>
    <w:rsid w:val="001B65A1"/>
    <w:rsid w:val="001C278B"/>
    <w:rsid w:val="001C3D1C"/>
    <w:rsid w:val="001C468A"/>
    <w:rsid w:val="001C526C"/>
    <w:rsid w:val="001D47CD"/>
    <w:rsid w:val="001E0CB5"/>
    <w:rsid w:val="001E4777"/>
    <w:rsid w:val="001E74D8"/>
    <w:rsid w:val="001E7E6E"/>
    <w:rsid w:val="001F22E3"/>
    <w:rsid w:val="001F255E"/>
    <w:rsid w:val="001F62AD"/>
    <w:rsid w:val="001F64CC"/>
    <w:rsid w:val="00203649"/>
    <w:rsid w:val="00203C8A"/>
    <w:rsid w:val="002045BE"/>
    <w:rsid w:val="00207E91"/>
    <w:rsid w:val="00212C39"/>
    <w:rsid w:val="002132CE"/>
    <w:rsid w:val="00213B7C"/>
    <w:rsid w:val="002149DC"/>
    <w:rsid w:val="0023102F"/>
    <w:rsid w:val="00231DEA"/>
    <w:rsid w:val="00231ED4"/>
    <w:rsid w:val="0023234C"/>
    <w:rsid w:val="00236DAA"/>
    <w:rsid w:val="00237D47"/>
    <w:rsid w:val="00241AA8"/>
    <w:rsid w:val="00250966"/>
    <w:rsid w:val="00251B4A"/>
    <w:rsid w:val="00253CE5"/>
    <w:rsid w:val="002548D4"/>
    <w:rsid w:val="0026163B"/>
    <w:rsid w:val="002624DE"/>
    <w:rsid w:val="002700B2"/>
    <w:rsid w:val="00280101"/>
    <w:rsid w:val="00280DC8"/>
    <w:rsid w:val="0029260B"/>
    <w:rsid w:val="002979D2"/>
    <w:rsid w:val="002A03E6"/>
    <w:rsid w:val="002A464D"/>
    <w:rsid w:val="002A4BFD"/>
    <w:rsid w:val="002A60FD"/>
    <w:rsid w:val="002A61A8"/>
    <w:rsid w:val="002A653D"/>
    <w:rsid w:val="002B1286"/>
    <w:rsid w:val="002C308D"/>
    <w:rsid w:val="002C72D8"/>
    <w:rsid w:val="002D0D82"/>
    <w:rsid w:val="002D1D3D"/>
    <w:rsid w:val="002D6BE2"/>
    <w:rsid w:val="002D7BF6"/>
    <w:rsid w:val="002E035C"/>
    <w:rsid w:val="002E0929"/>
    <w:rsid w:val="002E0A56"/>
    <w:rsid w:val="002E1D05"/>
    <w:rsid w:val="002E2EA6"/>
    <w:rsid w:val="002E4F7F"/>
    <w:rsid w:val="002E50AC"/>
    <w:rsid w:val="002E5D5C"/>
    <w:rsid w:val="002E69D5"/>
    <w:rsid w:val="002F0679"/>
    <w:rsid w:val="002F098A"/>
    <w:rsid w:val="002F13A3"/>
    <w:rsid w:val="002F2B12"/>
    <w:rsid w:val="002F2F61"/>
    <w:rsid w:val="002F427D"/>
    <w:rsid w:val="00314949"/>
    <w:rsid w:val="00316662"/>
    <w:rsid w:val="0032275F"/>
    <w:rsid w:val="0032715A"/>
    <w:rsid w:val="00334B29"/>
    <w:rsid w:val="00336E2B"/>
    <w:rsid w:val="00337493"/>
    <w:rsid w:val="0034073B"/>
    <w:rsid w:val="0034125F"/>
    <w:rsid w:val="00341C2F"/>
    <w:rsid w:val="00341C53"/>
    <w:rsid w:val="003478E2"/>
    <w:rsid w:val="0035222D"/>
    <w:rsid w:val="00354E83"/>
    <w:rsid w:val="003566EA"/>
    <w:rsid w:val="003611A8"/>
    <w:rsid w:val="00364DD8"/>
    <w:rsid w:val="0036574C"/>
    <w:rsid w:val="00371C44"/>
    <w:rsid w:val="00372542"/>
    <w:rsid w:val="00373321"/>
    <w:rsid w:val="00374527"/>
    <w:rsid w:val="0037491E"/>
    <w:rsid w:val="003750C6"/>
    <w:rsid w:val="00375DB1"/>
    <w:rsid w:val="00376383"/>
    <w:rsid w:val="0037667E"/>
    <w:rsid w:val="00377F94"/>
    <w:rsid w:val="00380905"/>
    <w:rsid w:val="00383B5A"/>
    <w:rsid w:val="00384F1C"/>
    <w:rsid w:val="00392458"/>
    <w:rsid w:val="0039421A"/>
    <w:rsid w:val="003953F4"/>
    <w:rsid w:val="00396559"/>
    <w:rsid w:val="003970BB"/>
    <w:rsid w:val="003A16D2"/>
    <w:rsid w:val="003A1FC2"/>
    <w:rsid w:val="003A2D7A"/>
    <w:rsid w:val="003A3E07"/>
    <w:rsid w:val="003A7434"/>
    <w:rsid w:val="003B095B"/>
    <w:rsid w:val="003B1F36"/>
    <w:rsid w:val="003B58F2"/>
    <w:rsid w:val="003B58F5"/>
    <w:rsid w:val="003C1261"/>
    <w:rsid w:val="003C3879"/>
    <w:rsid w:val="003C43F8"/>
    <w:rsid w:val="003D022B"/>
    <w:rsid w:val="003D3684"/>
    <w:rsid w:val="003D3758"/>
    <w:rsid w:val="003D49C3"/>
    <w:rsid w:val="003E40B6"/>
    <w:rsid w:val="003E6930"/>
    <w:rsid w:val="003E78E5"/>
    <w:rsid w:val="003F0925"/>
    <w:rsid w:val="003F196C"/>
    <w:rsid w:val="003F1CD9"/>
    <w:rsid w:val="003F3A9F"/>
    <w:rsid w:val="003F3B7E"/>
    <w:rsid w:val="003F45EB"/>
    <w:rsid w:val="003F53DD"/>
    <w:rsid w:val="003F7648"/>
    <w:rsid w:val="004023ED"/>
    <w:rsid w:val="00404B27"/>
    <w:rsid w:val="004067E8"/>
    <w:rsid w:val="004104C9"/>
    <w:rsid w:val="00411574"/>
    <w:rsid w:val="00411F70"/>
    <w:rsid w:val="0041306F"/>
    <w:rsid w:val="00413353"/>
    <w:rsid w:val="004139E4"/>
    <w:rsid w:val="004205E3"/>
    <w:rsid w:val="00422850"/>
    <w:rsid w:val="00423A3D"/>
    <w:rsid w:val="004306D5"/>
    <w:rsid w:val="004343F8"/>
    <w:rsid w:val="00443FDC"/>
    <w:rsid w:val="0044744A"/>
    <w:rsid w:val="00447867"/>
    <w:rsid w:val="00447BC7"/>
    <w:rsid w:val="00454489"/>
    <w:rsid w:val="00454907"/>
    <w:rsid w:val="00456734"/>
    <w:rsid w:val="00457E8A"/>
    <w:rsid w:val="00464671"/>
    <w:rsid w:val="00482788"/>
    <w:rsid w:val="00490442"/>
    <w:rsid w:val="00495D22"/>
    <w:rsid w:val="00495EDF"/>
    <w:rsid w:val="00495F41"/>
    <w:rsid w:val="0049655A"/>
    <w:rsid w:val="004A4392"/>
    <w:rsid w:val="004A5906"/>
    <w:rsid w:val="004B4A76"/>
    <w:rsid w:val="004C00C3"/>
    <w:rsid w:val="004C241C"/>
    <w:rsid w:val="004C3E70"/>
    <w:rsid w:val="004C5ADA"/>
    <w:rsid w:val="004C7AF6"/>
    <w:rsid w:val="004D1F6B"/>
    <w:rsid w:val="004D3645"/>
    <w:rsid w:val="004D4D5A"/>
    <w:rsid w:val="004E2481"/>
    <w:rsid w:val="004E5169"/>
    <w:rsid w:val="004E6572"/>
    <w:rsid w:val="004E7690"/>
    <w:rsid w:val="004F0171"/>
    <w:rsid w:val="004F0320"/>
    <w:rsid w:val="004F3945"/>
    <w:rsid w:val="004F4A3C"/>
    <w:rsid w:val="004F6A36"/>
    <w:rsid w:val="0050036B"/>
    <w:rsid w:val="00501551"/>
    <w:rsid w:val="00501DBC"/>
    <w:rsid w:val="00505853"/>
    <w:rsid w:val="005078D6"/>
    <w:rsid w:val="005147BD"/>
    <w:rsid w:val="0051480D"/>
    <w:rsid w:val="005164B4"/>
    <w:rsid w:val="00517CAC"/>
    <w:rsid w:val="00521E7B"/>
    <w:rsid w:val="00522CF1"/>
    <w:rsid w:val="00530083"/>
    <w:rsid w:val="005314D3"/>
    <w:rsid w:val="00541E41"/>
    <w:rsid w:val="005430D5"/>
    <w:rsid w:val="00545374"/>
    <w:rsid w:val="005465B8"/>
    <w:rsid w:val="0055185A"/>
    <w:rsid w:val="00552708"/>
    <w:rsid w:val="0055699C"/>
    <w:rsid w:val="00561B5C"/>
    <w:rsid w:val="0056382E"/>
    <w:rsid w:val="0056567B"/>
    <w:rsid w:val="00570025"/>
    <w:rsid w:val="00571511"/>
    <w:rsid w:val="00571BDC"/>
    <w:rsid w:val="00573F61"/>
    <w:rsid w:val="005754B8"/>
    <w:rsid w:val="00580AEB"/>
    <w:rsid w:val="0058286C"/>
    <w:rsid w:val="005834AA"/>
    <w:rsid w:val="00584B2F"/>
    <w:rsid w:val="00586500"/>
    <w:rsid w:val="00592BCB"/>
    <w:rsid w:val="00595F68"/>
    <w:rsid w:val="00596359"/>
    <w:rsid w:val="005973CD"/>
    <w:rsid w:val="005A55D2"/>
    <w:rsid w:val="005A7B5A"/>
    <w:rsid w:val="005B173D"/>
    <w:rsid w:val="005B351F"/>
    <w:rsid w:val="005B569D"/>
    <w:rsid w:val="005B721B"/>
    <w:rsid w:val="005C3D86"/>
    <w:rsid w:val="005C7255"/>
    <w:rsid w:val="005D14D8"/>
    <w:rsid w:val="005D2DE6"/>
    <w:rsid w:val="005D3328"/>
    <w:rsid w:val="005D4732"/>
    <w:rsid w:val="005D4809"/>
    <w:rsid w:val="005D74E2"/>
    <w:rsid w:val="005D794F"/>
    <w:rsid w:val="005E1978"/>
    <w:rsid w:val="005E60D3"/>
    <w:rsid w:val="005F4451"/>
    <w:rsid w:val="005F7281"/>
    <w:rsid w:val="00603B38"/>
    <w:rsid w:val="00605BCD"/>
    <w:rsid w:val="006113DE"/>
    <w:rsid w:val="00613359"/>
    <w:rsid w:val="00613627"/>
    <w:rsid w:val="00620A72"/>
    <w:rsid w:val="00625D7F"/>
    <w:rsid w:val="006318B8"/>
    <w:rsid w:val="006365EE"/>
    <w:rsid w:val="00637619"/>
    <w:rsid w:val="00640DFE"/>
    <w:rsid w:val="00640F36"/>
    <w:rsid w:val="00641F5B"/>
    <w:rsid w:val="006443D6"/>
    <w:rsid w:val="00651BC8"/>
    <w:rsid w:val="00654E32"/>
    <w:rsid w:val="0065627D"/>
    <w:rsid w:val="00664D06"/>
    <w:rsid w:val="006655FD"/>
    <w:rsid w:val="00673831"/>
    <w:rsid w:val="00674D4A"/>
    <w:rsid w:val="00675A26"/>
    <w:rsid w:val="006806BB"/>
    <w:rsid w:val="006816A8"/>
    <w:rsid w:val="00684B7B"/>
    <w:rsid w:val="00693908"/>
    <w:rsid w:val="006A6330"/>
    <w:rsid w:val="006B12B2"/>
    <w:rsid w:val="006B1A43"/>
    <w:rsid w:val="006B6A01"/>
    <w:rsid w:val="006C0193"/>
    <w:rsid w:val="006C47EE"/>
    <w:rsid w:val="006C527B"/>
    <w:rsid w:val="006D6FB3"/>
    <w:rsid w:val="006D751B"/>
    <w:rsid w:val="006E46FB"/>
    <w:rsid w:val="006F0D57"/>
    <w:rsid w:val="006F326D"/>
    <w:rsid w:val="006F3B56"/>
    <w:rsid w:val="007028F9"/>
    <w:rsid w:val="007032C6"/>
    <w:rsid w:val="00704136"/>
    <w:rsid w:val="0070429A"/>
    <w:rsid w:val="00704E53"/>
    <w:rsid w:val="007053DB"/>
    <w:rsid w:val="0070641E"/>
    <w:rsid w:val="00706C73"/>
    <w:rsid w:val="00712024"/>
    <w:rsid w:val="007201B2"/>
    <w:rsid w:val="007201BC"/>
    <w:rsid w:val="007248F9"/>
    <w:rsid w:val="00727F33"/>
    <w:rsid w:val="00730326"/>
    <w:rsid w:val="0073194C"/>
    <w:rsid w:val="007320C2"/>
    <w:rsid w:val="00735F81"/>
    <w:rsid w:val="00737B65"/>
    <w:rsid w:val="0074021A"/>
    <w:rsid w:val="007403F9"/>
    <w:rsid w:val="00744D73"/>
    <w:rsid w:val="00747CEF"/>
    <w:rsid w:val="007503A7"/>
    <w:rsid w:val="00751E66"/>
    <w:rsid w:val="007525D7"/>
    <w:rsid w:val="00752A71"/>
    <w:rsid w:val="00753614"/>
    <w:rsid w:val="00754CE9"/>
    <w:rsid w:val="0075624F"/>
    <w:rsid w:val="007615E1"/>
    <w:rsid w:val="0076355A"/>
    <w:rsid w:val="00764DB9"/>
    <w:rsid w:val="0076672E"/>
    <w:rsid w:val="00776032"/>
    <w:rsid w:val="00776E19"/>
    <w:rsid w:val="00777295"/>
    <w:rsid w:val="007802D6"/>
    <w:rsid w:val="0078091F"/>
    <w:rsid w:val="00782224"/>
    <w:rsid w:val="00786415"/>
    <w:rsid w:val="0078669E"/>
    <w:rsid w:val="007870F0"/>
    <w:rsid w:val="00793399"/>
    <w:rsid w:val="00797DE0"/>
    <w:rsid w:val="007A0D86"/>
    <w:rsid w:val="007A53EC"/>
    <w:rsid w:val="007A5D9C"/>
    <w:rsid w:val="007B2D44"/>
    <w:rsid w:val="007B532D"/>
    <w:rsid w:val="007B5834"/>
    <w:rsid w:val="007B5C09"/>
    <w:rsid w:val="007B75BA"/>
    <w:rsid w:val="007C00E2"/>
    <w:rsid w:val="007C4D45"/>
    <w:rsid w:val="007C69AF"/>
    <w:rsid w:val="007D63B0"/>
    <w:rsid w:val="007E5374"/>
    <w:rsid w:val="007E556F"/>
    <w:rsid w:val="007F1A46"/>
    <w:rsid w:val="007F31B0"/>
    <w:rsid w:val="007F3A24"/>
    <w:rsid w:val="007F4348"/>
    <w:rsid w:val="007F7DCE"/>
    <w:rsid w:val="00804FA7"/>
    <w:rsid w:val="00811204"/>
    <w:rsid w:val="008112F0"/>
    <w:rsid w:val="008136F7"/>
    <w:rsid w:val="008221B9"/>
    <w:rsid w:val="0082220E"/>
    <w:rsid w:val="00833D81"/>
    <w:rsid w:val="008340DC"/>
    <w:rsid w:val="00834435"/>
    <w:rsid w:val="00834D0D"/>
    <w:rsid w:val="008407C0"/>
    <w:rsid w:val="00840A8F"/>
    <w:rsid w:val="00841EAA"/>
    <w:rsid w:val="00841EB1"/>
    <w:rsid w:val="00844882"/>
    <w:rsid w:val="008507B4"/>
    <w:rsid w:val="00852934"/>
    <w:rsid w:val="00853A33"/>
    <w:rsid w:val="00853D3B"/>
    <w:rsid w:val="00855DE5"/>
    <w:rsid w:val="00856235"/>
    <w:rsid w:val="0085670E"/>
    <w:rsid w:val="0085767B"/>
    <w:rsid w:val="00862D52"/>
    <w:rsid w:val="00863E50"/>
    <w:rsid w:val="008649A9"/>
    <w:rsid w:val="0086689A"/>
    <w:rsid w:val="00871F11"/>
    <w:rsid w:val="00873377"/>
    <w:rsid w:val="0087539A"/>
    <w:rsid w:val="008775DB"/>
    <w:rsid w:val="00883169"/>
    <w:rsid w:val="00884CE4"/>
    <w:rsid w:val="00886C8F"/>
    <w:rsid w:val="00887096"/>
    <w:rsid w:val="008878DD"/>
    <w:rsid w:val="0089537D"/>
    <w:rsid w:val="008A4DDA"/>
    <w:rsid w:val="008B005A"/>
    <w:rsid w:val="008B2661"/>
    <w:rsid w:val="008B5624"/>
    <w:rsid w:val="008B6BE5"/>
    <w:rsid w:val="008B7C21"/>
    <w:rsid w:val="008C2650"/>
    <w:rsid w:val="008C3263"/>
    <w:rsid w:val="008C64B1"/>
    <w:rsid w:val="008D0FB3"/>
    <w:rsid w:val="008D21F1"/>
    <w:rsid w:val="008D318B"/>
    <w:rsid w:val="008D6E3D"/>
    <w:rsid w:val="008D7A25"/>
    <w:rsid w:val="008E3206"/>
    <w:rsid w:val="008E5741"/>
    <w:rsid w:val="008F1BEF"/>
    <w:rsid w:val="008F563D"/>
    <w:rsid w:val="008F7453"/>
    <w:rsid w:val="0090103D"/>
    <w:rsid w:val="00903F31"/>
    <w:rsid w:val="00905D61"/>
    <w:rsid w:val="009110F6"/>
    <w:rsid w:val="0091712B"/>
    <w:rsid w:val="009172FF"/>
    <w:rsid w:val="00922023"/>
    <w:rsid w:val="009232EF"/>
    <w:rsid w:val="009254A3"/>
    <w:rsid w:val="0092756A"/>
    <w:rsid w:val="00933C3E"/>
    <w:rsid w:val="009344C7"/>
    <w:rsid w:val="0093737C"/>
    <w:rsid w:val="00942F87"/>
    <w:rsid w:val="00951A1E"/>
    <w:rsid w:val="00971948"/>
    <w:rsid w:val="00971FE7"/>
    <w:rsid w:val="00980314"/>
    <w:rsid w:val="00980C9E"/>
    <w:rsid w:val="0098131E"/>
    <w:rsid w:val="0098335E"/>
    <w:rsid w:val="00984D9D"/>
    <w:rsid w:val="00984EEC"/>
    <w:rsid w:val="00987498"/>
    <w:rsid w:val="00990227"/>
    <w:rsid w:val="00990D69"/>
    <w:rsid w:val="009A0E77"/>
    <w:rsid w:val="009A247C"/>
    <w:rsid w:val="009A4EE5"/>
    <w:rsid w:val="009B0727"/>
    <w:rsid w:val="009B337E"/>
    <w:rsid w:val="009B4349"/>
    <w:rsid w:val="009B6168"/>
    <w:rsid w:val="009C0D0B"/>
    <w:rsid w:val="009C2952"/>
    <w:rsid w:val="009D50ED"/>
    <w:rsid w:val="009D5C8A"/>
    <w:rsid w:val="009D7E59"/>
    <w:rsid w:val="009E1ED8"/>
    <w:rsid w:val="009E4279"/>
    <w:rsid w:val="009E46B7"/>
    <w:rsid w:val="009E4769"/>
    <w:rsid w:val="009E5330"/>
    <w:rsid w:val="009E59BA"/>
    <w:rsid w:val="009F5D93"/>
    <w:rsid w:val="009F7AB8"/>
    <w:rsid w:val="00A00A9A"/>
    <w:rsid w:val="00A01F8A"/>
    <w:rsid w:val="00A02BE9"/>
    <w:rsid w:val="00A03115"/>
    <w:rsid w:val="00A058E3"/>
    <w:rsid w:val="00A070EB"/>
    <w:rsid w:val="00A07BAC"/>
    <w:rsid w:val="00A10F74"/>
    <w:rsid w:val="00A11BCE"/>
    <w:rsid w:val="00A1295A"/>
    <w:rsid w:val="00A12FA4"/>
    <w:rsid w:val="00A13136"/>
    <w:rsid w:val="00A13143"/>
    <w:rsid w:val="00A17E30"/>
    <w:rsid w:val="00A2326B"/>
    <w:rsid w:val="00A24514"/>
    <w:rsid w:val="00A276C0"/>
    <w:rsid w:val="00A32842"/>
    <w:rsid w:val="00A33CB9"/>
    <w:rsid w:val="00A34B59"/>
    <w:rsid w:val="00A350A1"/>
    <w:rsid w:val="00A40E15"/>
    <w:rsid w:val="00A41265"/>
    <w:rsid w:val="00A45E48"/>
    <w:rsid w:val="00A46E0E"/>
    <w:rsid w:val="00A51D9E"/>
    <w:rsid w:val="00A52FC9"/>
    <w:rsid w:val="00A545C2"/>
    <w:rsid w:val="00A60019"/>
    <w:rsid w:val="00A62795"/>
    <w:rsid w:val="00A71461"/>
    <w:rsid w:val="00A724EC"/>
    <w:rsid w:val="00A75BFA"/>
    <w:rsid w:val="00A83532"/>
    <w:rsid w:val="00A9326F"/>
    <w:rsid w:val="00AA53EF"/>
    <w:rsid w:val="00AA608E"/>
    <w:rsid w:val="00AA79BD"/>
    <w:rsid w:val="00AB0623"/>
    <w:rsid w:val="00AB0B3D"/>
    <w:rsid w:val="00AB0E45"/>
    <w:rsid w:val="00AB239A"/>
    <w:rsid w:val="00AB4A68"/>
    <w:rsid w:val="00AB5401"/>
    <w:rsid w:val="00AB6602"/>
    <w:rsid w:val="00AC1E41"/>
    <w:rsid w:val="00AC23B4"/>
    <w:rsid w:val="00AC35C1"/>
    <w:rsid w:val="00AC38B8"/>
    <w:rsid w:val="00AC6A80"/>
    <w:rsid w:val="00AD0902"/>
    <w:rsid w:val="00AD20C6"/>
    <w:rsid w:val="00AD2F52"/>
    <w:rsid w:val="00AD3651"/>
    <w:rsid w:val="00AD5439"/>
    <w:rsid w:val="00AD72BF"/>
    <w:rsid w:val="00AD7991"/>
    <w:rsid w:val="00AE0621"/>
    <w:rsid w:val="00AE06E2"/>
    <w:rsid w:val="00AE1CA8"/>
    <w:rsid w:val="00AE1DB0"/>
    <w:rsid w:val="00AE37F4"/>
    <w:rsid w:val="00AE3CCE"/>
    <w:rsid w:val="00AE3F63"/>
    <w:rsid w:val="00AE4FD7"/>
    <w:rsid w:val="00AF099C"/>
    <w:rsid w:val="00B02132"/>
    <w:rsid w:val="00B04676"/>
    <w:rsid w:val="00B0674F"/>
    <w:rsid w:val="00B15A91"/>
    <w:rsid w:val="00B223CD"/>
    <w:rsid w:val="00B275BB"/>
    <w:rsid w:val="00B32F67"/>
    <w:rsid w:val="00B369DF"/>
    <w:rsid w:val="00B45035"/>
    <w:rsid w:val="00B516F8"/>
    <w:rsid w:val="00B55E3E"/>
    <w:rsid w:val="00B56D01"/>
    <w:rsid w:val="00B575FF"/>
    <w:rsid w:val="00B62F35"/>
    <w:rsid w:val="00B63932"/>
    <w:rsid w:val="00B670CB"/>
    <w:rsid w:val="00B75AFE"/>
    <w:rsid w:val="00B834B8"/>
    <w:rsid w:val="00B84042"/>
    <w:rsid w:val="00B85C6B"/>
    <w:rsid w:val="00B861C1"/>
    <w:rsid w:val="00B90105"/>
    <w:rsid w:val="00B92548"/>
    <w:rsid w:val="00B93F60"/>
    <w:rsid w:val="00B95CDE"/>
    <w:rsid w:val="00B96FD1"/>
    <w:rsid w:val="00BA0F36"/>
    <w:rsid w:val="00BA43A5"/>
    <w:rsid w:val="00BA4451"/>
    <w:rsid w:val="00BA69E7"/>
    <w:rsid w:val="00BB087B"/>
    <w:rsid w:val="00BB20A8"/>
    <w:rsid w:val="00BB4EF6"/>
    <w:rsid w:val="00BB7A38"/>
    <w:rsid w:val="00BC508D"/>
    <w:rsid w:val="00BC58E7"/>
    <w:rsid w:val="00BC6437"/>
    <w:rsid w:val="00BC7162"/>
    <w:rsid w:val="00BD06D4"/>
    <w:rsid w:val="00BD46F0"/>
    <w:rsid w:val="00BD6E1E"/>
    <w:rsid w:val="00BE4CA1"/>
    <w:rsid w:val="00BE5196"/>
    <w:rsid w:val="00BE58F7"/>
    <w:rsid w:val="00BE6618"/>
    <w:rsid w:val="00BE7249"/>
    <w:rsid w:val="00BF2CB7"/>
    <w:rsid w:val="00BF39EF"/>
    <w:rsid w:val="00BF7311"/>
    <w:rsid w:val="00C07C3D"/>
    <w:rsid w:val="00C16163"/>
    <w:rsid w:val="00C16A4B"/>
    <w:rsid w:val="00C204E3"/>
    <w:rsid w:val="00C209D9"/>
    <w:rsid w:val="00C229FE"/>
    <w:rsid w:val="00C24916"/>
    <w:rsid w:val="00C26D10"/>
    <w:rsid w:val="00C27D7E"/>
    <w:rsid w:val="00C32DAF"/>
    <w:rsid w:val="00C32E49"/>
    <w:rsid w:val="00C35C69"/>
    <w:rsid w:val="00C3652E"/>
    <w:rsid w:val="00C5041A"/>
    <w:rsid w:val="00C54800"/>
    <w:rsid w:val="00C60F37"/>
    <w:rsid w:val="00C75E47"/>
    <w:rsid w:val="00C766C4"/>
    <w:rsid w:val="00C766EE"/>
    <w:rsid w:val="00C8349A"/>
    <w:rsid w:val="00C83743"/>
    <w:rsid w:val="00C91202"/>
    <w:rsid w:val="00C93B77"/>
    <w:rsid w:val="00C954AA"/>
    <w:rsid w:val="00CA1DF9"/>
    <w:rsid w:val="00CA6176"/>
    <w:rsid w:val="00CB1015"/>
    <w:rsid w:val="00CB2920"/>
    <w:rsid w:val="00CB2BC1"/>
    <w:rsid w:val="00CB69F8"/>
    <w:rsid w:val="00CC0154"/>
    <w:rsid w:val="00CC16E6"/>
    <w:rsid w:val="00CC2BFE"/>
    <w:rsid w:val="00CE371F"/>
    <w:rsid w:val="00CF0C52"/>
    <w:rsid w:val="00CF5BDC"/>
    <w:rsid w:val="00CF611E"/>
    <w:rsid w:val="00CF67DD"/>
    <w:rsid w:val="00D05074"/>
    <w:rsid w:val="00D07E75"/>
    <w:rsid w:val="00D10517"/>
    <w:rsid w:val="00D10E4E"/>
    <w:rsid w:val="00D15D62"/>
    <w:rsid w:val="00D1652A"/>
    <w:rsid w:val="00D22722"/>
    <w:rsid w:val="00D30242"/>
    <w:rsid w:val="00D30846"/>
    <w:rsid w:val="00D3087D"/>
    <w:rsid w:val="00D3602A"/>
    <w:rsid w:val="00D37B08"/>
    <w:rsid w:val="00D402D5"/>
    <w:rsid w:val="00D4481C"/>
    <w:rsid w:val="00D46F17"/>
    <w:rsid w:val="00D51A4B"/>
    <w:rsid w:val="00D63948"/>
    <w:rsid w:val="00D647BC"/>
    <w:rsid w:val="00D64AFE"/>
    <w:rsid w:val="00D70565"/>
    <w:rsid w:val="00D714C5"/>
    <w:rsid w:val="00D775DC"/>
    <w:rsid w:val="00D77DC6"/>
    <w:rsid w:val="00D77F2E"/>
    <w:rsid w:val="00D81758"/>
    <w:rsid w:val="00D84B91"/>
    <w:rsid w:val="00D8511F"/>
    <w:rsid w:val="00D877D0"/>
    <w:rsid w:val="00DA69B6"/>
    <w:rsid w:val="00DB1121"/>
    <w:rsid w:val="00DB435C"/>
    <w:rsid w:val="00DB791B"/>
    <w:rsid w:val="00DC45A4"/>
    <w:rsid w:val="00DC6863"/>
    <w:rsid w:val="00DD0EE5"/>
    <w:rsid w:val="00DD3DC8"/>
    <w:rsid w:val="00DD45C5"/>
    <w:rsid w:val="00DD4C26"/>
    <w:rsid w:val="00DD59A3"/>
    <w:rsid w:val="00DD7D7B"/>
    <w:rsid w:val="00DE1236"/>
    <w:rsid w:val="00DE5B6B"/>
    <w:rsid w:val="00DF1354"/>
    <w:rsid w:val="00DF675C"/>
    <w:rsid w:val="00DF718F"/>
    <w:rsid w:val="00DF79F6"/>
    <w:rsid w:val="00E018EC"/>
    <w:rsid w:val="00E03D42"/>
    <w:rsid w:val="00E05EF9"/>
    <w:rsid w:val="00E1248E"/>
    <w:rsid w:val="00E2304A"/>
    <w:rsid w:val="00E31FB4"/>
    <w:rsid w:val="00E330E9"/>
    <w:rsid w:val="00E34CF7"/>
    <w:rsid w:val="00E40850"/>
    <w:rsid w:val="00E51669"/>
    <w:rsid w:val="00E5435A"/>
    <w:rsid w:val="00E5559B"/>
    <w:rsid w:val="00E57040"/>
    <w:rsid w:val="00E60157"/>
    <w:rsid w:val="00E65E75"/>
    <w:rsid w:val="00E65F1D"/>
    <w:rsid w:val="00E747C2"/>
    <w:rsid w:val="00E76D61"/>
    <w:rsid w:val="00E8005D"/>
    <w:rsid w:val="00E82026"/>
    <w:rsid w:val="00E84058"/>
    <w:rsid w:val="00E864B8"/>
    <w:rsid w:val="00E9063F"/>
    <w:rsid w:val="00E92474"/>
    <w:rsid w:val="00E978C6"/>
    <w:rsid w:val="00EA2ED7"/>
    <w:rsid w:val="00EA6905"/>
    <w:rsid w:val="00EB41A5"/>
    <w:rsid w:val="00EB5122"/>
    <w:rsid w:val="00EB7AAD"/>
    <w:rsid w:val="00EC1BCB"/>
    <w:rsid w:val="00ED3401"/>
    <w:rsid w:val="00ED4BFE"/>
    <w:rsid w:val="00ED6E4A"/>
    <w:rsid w:val="00EE0D37"/>
    <w:rsid w:val="00EE198E"/>
    <w:rsid w:val="00EE2BA0"/>
    <w:rsid w:val="00EE4C5E"/>
    <w:rsid w:val="00EE76DE"/>
    <w:rsid w:val="00EF460D"/>
    <w:rsid w:val="00EF4F13"/>
    <w:rsid w:val="00EF7A1D"/>
    <w:rsid w:val="00F00CDB"/>
    <w:rsid w:val="00F012F8"/>
    <w:rsid w:val="00F12846"/>
    <w:rsid w:val="00F15697"/>
    <w:rsid w:val="00F16CBC"/>
    <w:rsid w:val="00F171FA"/>
    <w:rsid w:val="00F21E6C"/>
    <w:rsid w:val="00F26A01"/>
    <w:rsid w:val="00F31D4D"/>
    <w:rsid w:val="00F32E67"/>
    <w:rsid w:val="00F33FC9"/>
    <w:rsid w:val="00F353C9"/>
    <w:rsid w:val="00F35CAA"/>
    <w:rsid w:val="00F361E0"/>
    <w:rsid w:val="00F4184A"/>
    <w:rsid w:val="00F41E0E"/>
    <w:rsid w:val="00F42D8E"/>
    <w:rsid w:val="00F434B0"/>
    <w:rsid w:val="00F474D9"/>
    <w:rsid w:val="00F518E5"/>
    <w:rsid w:val="00F52103"/>
    <w:rsid w:val="00F53F0C"/>
    <w:rsid w:val="00F54C83"/>
    <w:rsid w:val="00F55230"/>
    <w:rsid w:val="00F55D72"/>
    <w:rsid w:val="00F57801"/>
    <w:rsid w:val="00F653EC"/>
    <w:rsid w:val="00F65BA5"/>
    <w:rsid w:val="00F66603"/>
    <w:rsid w:val="00F713E4"/>
    <w:rsid w:val="00F72B34"/>
    <w:rsid w:val="00F76EF2"/>
    <w:rsid w:val="00F777EA"/>
    <w:rsid w:val="00F83FF8"/>
    <w:rsid w:val="00F94E6D"/>
    <w:rsid w:val="00F95244"/>
    <w:rsid w:val="00FA4FD1"/>
    <w:rsid w:val="00FB0522"/>
    <w:rsid w:val="00FB0E1F"/>
    <w:rsid w:val="00FB5F6D"/>
    <w:rsid w:val="00FB756A"/>
    <w:rsid w:val="00FC40DD"/>
    <w:rsid w:val="00FC53DD"/>
    <w:rsid w:val="00FC59FA"/>
    <w:rsid w:val="00FD0BAA"/>
    <w:rsid w:val="00FD32E0"/>
    <w:rsid w:val="00FD3BA4"/>
    <w:rsid w:val="00FD4338"/>
    <w:rsid w:val="00FD4373"/>
    <w:rsid w:val="00FD542D"/>
    <w:rsid w:val="00FD6E95"/>
    <w:rsid w:val="00FE068A"/>
    <w:rsid w:val="00FE6507"/>
    <w:rsid w:val="00FF0436"/>
    <w:rsid w:val="00FF1A0B"/>
    <w:rsid w:val="00FF2CBB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F948187"/>
  <w15:chartTrackingRefBased/>
  <w15:docId w15:val="{FCE7A3EC-75E2-4C8C-B003-8A9A9B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odsaze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9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Adresaodesilatele">
    <w:name w:val="Adresa odesilatele"/>
    <w:basedOn w:val="Normln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rFonts w:ascii="Arial" w:hAnsi="Arial"/>
      <w:spacing w:val="-2"/>
      <w:sz w:val="16"/>
    </w:rPr>
  </w:style>
  <w:style w:type="paragraph" w:styleId="Obsah1">
    <w:name w:val="toc 1"/>
    <w:basedOn w:val="Normln"/>
    <w:next w:val="Normln"/>
    <w:semiHidden/>
    <w:pPr>
      <w:tabs>
        <w:tab w:val="right" w:leader="dot" w:pos="9072"/>
      </w:tabs>
    </w:pPr>
  </w:style>
  <w:style w:type="paragraph" w:customStyle="1" w:styleId="Normalods">
    <w:name w:val="Normalods"/>
    <w:basedOn w:val="Normln"/>
    <w:pPr>
      <w:ind w:left="737"/>
    </w:pPr>
  </w:style>
  <w:style w:type="paragraph" w:styleId="Obsah2">
    <w:name w:val="toc 2"/>
    <w:basedOn w:val="Normln"/>
    <w:next w:val="Normln"/>
    <w:semiHidden/>
    <w:pPr>
      <w:tabs>
        <w:tab w:val="right" w:leader="dot" w:pos="9072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2"/>
      </w:tabs>
      <w:ind w:left="400"/>
    </w:pPr>
  </w:style>
  <w:style w:type="paragraph" w:styleId="Obsah4">
    <w:name w:val="toc 4"/>
    <w:basedOn w:val="Normln"/>
    <w:next w:val="Normln"/>
    <w:semiHidden/>
    <w:pPr>
      <w:tabs>
        <w:tab w:val="right" w:leader="dot" w:pos="9072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2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2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2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2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2"/>
      </w:tabs>
      <w:ind w:left="1600"/>
    </w:pPr>
  </w:style>
  <w:style w:type="character" w:styleId="slostrnky">
    <w:name w:val="page number"/>
    <w:basedOn w:val="Standardnpsmoodstavce"/>
  </w:style>
  <w:style w:type="paragraph" w:customStyle="1" w:styleId="Styl1">
    <w:name w:val="Styl1"/>
    <w:basedOn w:val="Normln"/>
    <w:next w:val="Normln"/>
    <w:pPr>
      <w:jc w:val="both"/>
    </w:pPr>
    <w:rPr>
      <w:rFonts w:ascii="Arial" w:hAnsi="Arial"/>
      <w:b/>
      <w:sz w:val="28"/>
    </w:rPr>
  </w:style>
  <w:style w:type="paragraph" w:customStyle="1" w:styleId="Styl2">
    <w:name w:val="Styl2"/>
    <w:basedOn w:val="Normln"/>
    <w:next w:val="Normln"/>
    <w:pPr>
      <w:jc w:val="both"/>
    </w:pPr>
    <w:rPr>
      <w:rFonts w:ascii="Arial" w:hAnsi="Arial"/>
      <w:b/>
      <w:sz w:val="24"/>
    </w:rPr>
  </w:style>
  <w:style w:type="paragraph" w:customStyle="1" w:styleId="Styl3">
    <w:name w:val="Styl3"/>
    <w:basedOn w:val="Normln"/>
    <w:next w:val="Normln"/>
    <w:pPr>
      <w:jc w:val="both"/>
    </w:pPr>
    <w:rPr>
      <w:rFonts w:ascii="Arial" w:hAnsi="Arial"/>
      <w:b/>
      <w:i/>
    </w:rPr>
  </w:style>
  <w:style w:type="paragraph" w:customStyle="1" w:styleId="Styl4">
    <w:name w:val="Styl4"/>
    <w:basedOn w:val="Styl3"/>
    <w:next w:val="Normln"/>
    <w:pPr>
      <w:spacing w:before="120" w:after="120"/>
    </w:pPr>
    <w:rPr>
      <w:b w:val="0"/>
      <w:i w:val="0"/>
    </w:rPr>
  </w:style>
  <w:style w:type="paragraph" w:styleId="Zkladntextodsazen2">
    <w:name w:val="Body Text Indent 2"/>
    <w:basedOn w:val="Normln"/>
    <w:link w:val="Zkladntextodsazen2Char"/>
    <w:pPr>
      <w:ind w:left="709"/>
      <w:jc w:val="both"/>
    </w:pPr>
  </w:style>
  <w:style w:type="paragraph" w:styleId="Zkladntext">
    <w:name w:val="Body Text"/>
    <w:basedOn w:val="Normln"/>
    <w:pPr>
      <w:jc w:val="both"/>
    </w:pPr>
  </w:style>
  <w:style w:type="paragraph" w:styleId="Zkladntextodsazen3">
    <w:name w:val="Body Text Indent 3"/>
    <w:basedOn w:val="Normln"/>
    <w:pPr>
      <w:ind w:left="709"/>
    </w:p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Titulek">
    <w:name w:val="caption"/>
    <w:basedOn w:val="Normln"/>
    <w:next w:val="Normln"/>
    <w:qFormat/>
    <w:pPr>
      <w:framePr w:w="7943" w:h="721" w:hSpace="141" w:wrap="around" w:vAnchor="text" w:hAnchor="page" w:x="2002" w:y="2998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5" w:color="auto" w:fill="FFFFFF"/>
      <w:jc w:val="center"/>
    </w:pPr>
    <w:rPr>
      <w:b/>
      <w:sz w:val="4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E65F1D"/>
  </w:style>
  <w:style w:type="table" w:styleId="Mkatabulky">
    <w:name w:val="Table Grid"/>
    <w:basedOn w:val="Normlntabulka"/>
    <w:rsid w:val="000E3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rsid w:val="000E3A4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ZpatChar">
    <w:name w:val="Zápatí Char"/>
    <w:basedOn w:val="Standardnpsmoodstavce"/>
    <w:link w:val="Zpat"/>
    <w:uiPriority w:val="99"/>
    <w:rsid w:val="008407C0"/>
  </w:style>
  <w:style w:type="paragraph" w:styleId="Nadpisobsahu">
    <w:name w:val="TOC Heading"/>
    <w:basedOn w:val="Nadpis1"/>
    <w:next w:val="Normln"/>
    <w:uiPriority w:val="39"/>
    <w:unhideWhenUsed/>
    <w:qFormat/>
    <w:rsid w:val="00AC6A8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orm_azf\Tech_zp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A4E4-3B14-47DE-A5FD-C89A0681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Tech_zpr</Template>
  <TotalTime>1130</TotalTime>
  <Pages>1</Pages>
  <Words>2365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</vt:lpstr>
    </vt:vector>
  </TitlesOfParts>
  <Company>ŽDB a.s. - DIZ Elektro - Technický rozvoj</Company>
  <LinksUpToDate>false</LinksUpToDate>
  <CharactersWithSpaces>16293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</dc:title>
  <dc:subject>Technická zpráva</dc:subject>
  <dc:creator>akana</dc:creator>
  <cp:keywords/>
  <dc:description/>
  <cp:lastModifiedBy>Jiří Dziedzic</cp:lastModifiedBy>
  <cp:revision>53</cp:revision>
  <cp:lastPrinted>2024-10-29T07:53:00Z</cp:lastPrinted>
  <dcterms:created xsi:type="dcterms:W3CDTF">2023-10-11T07:26:00Z</dcterms:created>
  <dcterms:modified xsi:type="dcterms:W3CDTF">2025-08-27T11:18:00Z</dcterms:modified>
</cp:coreProperties>
</file>