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38175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13E02E10" w14:textId="77777777" w:rsidR="00D8214F" w:rsidRPr="00392F5C" w:rsidRDefault="00D8214F" w:rsidP="00D8214F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="00392F5C"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</w:t>
      </w:r>
      <w:r w:rsidR="00392F5C" w:rsidRPr="00205825">
        <w:rPr>
          <w:rFonts w:ascii="Tahoma" w:hAnsi="Tahoma" w:cs="Tahoma"/>
          <w:sz w:val="20"/>
          <w:highlight w:val="yellow"/>
        </w:rPr>
        <w:t>davatele toto čestné prohlášení]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3EC46DA1" w:rsidR="00D8214F" w:rsidRPr="0079346A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veřejnou </w:t>
      </w:r>
      <w:r w:rsidRPr="0079346A">
        <w:rPr>
          <w:rFonts w:ascii="Tahoma" w:hAnsi="Tahoma" w:cs="Tahoma"/>
          <w:sz w:val="20"/>
        </w:rPr>
        <w:t xml:space="preserve">zakázku na </w:t>
      </w:r>
      <w:r w:rsidR="00504389" w:rsidRPr="0079346A">
        <w:rPr>
          <w:rFonts w:ascii="Tahoma" w:hAnsi="Tahoma" w:cs="Tahoma"/>
          <w:sz w:val="20"/>
        </w:rPr>
        <w:t>dodávky</w:t>
      </w:r>
      <w:r w:rsidRPr="0079346A">
        <w:rPr>
          <w:rFonts w:ascii="Tahoma" w:hAnsi="Tahoma" w:cs="Tahoma"/>
          <w:sz w:val="20"/>
        </w:rPr>
        <w:t xml:space="preserve"> označenou jako </w:t>
      </w:r>
      <w:r w:rsidRPr="0079346A">
        <w:rPr>
          <w:rFonts w:ascii="Tahoma" w:hAnsi="Tahoma" w:cs="Tahoma"/>
          <w:b/>
          <w:sz w:val="20"/>
        </w:rPr>
        <w:t>„</w:t>
      </w:r>
      <w:r w:rsidR="00504389" w:rsidRPr="0079346A">
        <w:rPr>
          <w:rFonts w:ascii="Tahoma" w:hAnsi="Tahoma" w:cs="Tahoma"/>
          <w:b/>
          <w:bCs/>
          <w:sz w:val="20"/>
        </w:rPr>
        <w:t>Systém ALD s indukčně vázanou plazmou</w:t>
      </w:r>
      <w:r w:rsidRPr="0079346A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392F5C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79346A">
        <w:rPr>
          <w:rFonts w:ascii="Tahoma" w:hAnsi="Tahoma" w:cs="Tahoma"/>
          <w:sz w:val="20"/>
        </w:rPr>
        <w:t>prokazuji splnění základní způsobilosti tím</w:t>
      </w:r>
      <w:r w:rsidRPr="00392F5C">
        <w:rPr>
          <w:rFonts w:ascii="Tahoma" w:hAnsi="Tahoma" w:cs="Tahoma"/>
          <w:sz w:val="20"/>
        </w:rPr>
        <w:t>to způsobem:</w:t>
      </w:r>
    </w:p>
    <w:p w14:paraId="301A07E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392F5C">
        <w:rPr>
          <w:rFonts w:ascii="Tahoma" w:hAnsi="Tahoma" w:cs="Tahoma"/>
          <w:b/>
          <w:sz w:val="32"/>
        </w:rPr>
        <w:t>Čestné prohlášení</w:t>
      </w:r>
    </w:p>
    <w:p w14:paraId="35BEE26F" w14:textId="77777777" w:rsidR="00220033" w:rsidRDefault="00220033" w:rsidP="00220033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77018B12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11412E13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0C913E30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3B0B5C27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3DDB1E28" w14:textId="77777777" w:rsidR="00220033" w:rsidRPr="00B37A93" w:rsidRDefault="00220033" w:rsidP="00220033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je v likvidaci (§ 187 občanského zákoníku), proti němuž bylo vydáno rozhodnutí o úpadku (§ 136 zákona č. 182/2006 Sb., o úpadku a způsobech jeho řešení (insolvenční zákon), ve znění pozdějších předpisů), vůči němuž byla nařízena nucená správa podle jiného právního předpisu (Například zákon č. 21/1992 Sb., o bankách, ve znění pozdějších předpisů, zákon č. 87/1995 Sb., o spořitelních a úvěrních družstvech a některých opatřeních s tím souvisejících a o doplnění zákona České národní rady č. 586//1992 Sb., o daních z příjmů, ve znění pozdějších předpisů, zákon č. 363/1999 Sb., o pojišťovnictví a o změně některých souvisejících zákonů)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9775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5A815" w14:textId="77777777" w:rsidR="00082BC2" w:rsidRDefault="00082BC2" w:rsidP="00644145">
      <w:r>
        <w:separator/>
      </w:r>
    </w:p>
  </w:endnote>
  <w:endnote w:type="continuationSeparator" w:id="0">
    <w:p w14:paraId="20325D54" w14:textId="77777777" w:rsidR="00082BC2" w:rsidRDefault="00082BC2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BCD73" w14:textId="77777777" w:rsidR="00082BC2" w:rsidRDefault="00082BC2" w:rsidP="00644145">
      <w:r>
        <w:separator/>
      </w:r>
    </w:p>
  </w:footnote>
  <w:footnote w:type="continuationSeparator" w:id="0">
    <w:p w14:paraId="3B3A4A01" w14:textId="77777777" w:rsidR="00082BC2" w:rsidRDefault="00082BC2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3281C"/>
    <w:rsid w:val="00055828"/>
    <w:rsid w:val="00082BC2"/>
    <w:rsid w:val="000851BF"/>
    <w:rsid w:val="000E7B37"/>
    <w:rsid w:val="000F72BA"/>
    <w:rsid w:val="001011E7"/>
    <w:rsid w:val="001101A3"/>
    <w:rsid w:val="00123D6A"/>
    <w:rsid w:val="00127F06"/>
    <w:rsid w:val="00130D09"/>
    <w:rsid w:val="00131E9B"/>
    <w:rsid w:val="00151DF0"/>
    <w:rsid w:val="001604EC"/>
    <w:rsid w:val="00171B24"/>
    <w:rsid w:val="00175B85"/>
    <w:rsid w:val="001863D5"/>
    <w:rsid w:val="00187FB5"/>
    <w:rsid w:val="0019547E"/>
    <w:rsid w:val="001955E2"/>
    <w:rsid w:val="001B7B62"/>
    <w:rsid w:val="001C1BAF"/>
    <w:rsid w:val="001C7A38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9272A"/>
    <w:rsid w:val="00293349"/>
    <w:rsid w:val="002F314A"/>
    <w:rsid w:val="00322293"/>
    <w:rsid w:val="00324E65"/>
    <w:rsid w:val="003561FE"/>
    <w:rsid w:val="00381759"/>
    <w:rsid w:val="00392F5C"/>
    <w:rsid w:val="003F71E0"/>
    <w:rsid w:val="004175E5"/>
    <w:rsid w:val="004704F4"/>
    <w:rsid w:val="004B730F"/>
    <w:rsid w:val="004D5B4D"/>
    <w:rsid w:val="004D73AE"/>
    <w:rsid w:val="004F2DEB"/>
    <w:rsid w:val="00504389"/>
    <w:rsid w:val="005177A0"/>
    <w:rsid w:val="00530FEF"/>
    <w:rsid w:val="00536F22"/>
    <w:rsid w:val="00546D21"/>
    <w:rsid w:val="0055312B"/>
    <w:rsid w:val="0057330C"/>
    <w:rsid w:val="00581D9C"/>
    <w:rsid w:val="0059091E"/>
    <w:rsid w:val="005E3DD3"/>
    <w:rsid w:val="0060248D"/>
    <w:rsid w:val="00621EE4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35A0"/>
    <w:rsid w:val="006E5D53"/>
    <w:rsid w:val="00714D66"/>
    <w:rsid w:val="007339FC"/>
    <w:rsid w:val="007720DE"/>
    <w:rsid w:val="0079346A"/>
    <w:rsid w:val="00796E85"/>
    <w:rsid w:val="007C491C"/>
    <w:rsid w:val="007D6BCB"/>
    <w:rsid w:val="007E2207"/>
    <w:rsid w:val="007E309E"/>
    <w:rsid w:val="00803229"/>
    <w:rsid w:val="00825CD9"/>
    <w:rsid w:val="00834EBC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490A"/>
    <w:rsid w:val="00935DBA"/>
    <w:rsid w:val="009431BD"/>
    <w:rsid w:val="00954655"/>
    <w:rsid w:val="009664CB"/>
    <w:rsid w:val="009775DF"/>
    <w:rsid w:val="00987246"/>
    <w:rsid w:val="009D3B89"/>
    <w:rsid w:val="009F7439"/>
    <w:rsid w:val="00A052AD"/>
    <w:rsid w:val="00A17138"/>
    <w:rsid w:val="00A23FA5"/>
    <w:rsid w:val="00A623DB"/>
    <w:rsid w:val="00A64687"/>
    <w:rsid w:val="00A86A61"/>
    <w:rsid w:val="00AA3FA2"/>
    <w:rsid w:val="00AB5F67"/>
    <w:rsid w:val="00AC7FDF"/>
    <w:rsid w:val="00AD2DF2"/>
    <w:rsid w:val="00B01E6B"/>
    <w:rsid w:val="00B17FAF"/>
    <w:rsid w:val="00B444F7"/>
    <w:rsid w:val="00B54960"/>
    <w:rsid w:val="00B56D79"/>
    <w:rsid w:val="00B60DBF"/>
    <w:rsid w:val="00B8447A"/>
    <w:rsid w:val="00B961BB"/>
    <w:rsid w:val="00BD4588"/>
    <w:rsid w:val="00C11AC1"/>
    <w:rsid w:val="00C1579E"/>
    <w:rsid w:val="00C164FD"/>
    <w:rsid w:val="00C52908"/>
    <w:rsid w:val="00C67EA7"/>
    <w:rsid w:val="00CD31DE"/>
    <w:rsid w:val="00CE6FFD"/>
    <w:rsid w:val="00D21D7E"/>
    <w:rsid w:val="00D2235F"/>
    <w:rsid w:val="00D60C1C"/>
    <w:rsid w:val="00D67476"/>
    <w:rsid w:val="00D70FCB"/>
    <w:rsid w:val="00D728EC"/>
    <w:rsid w:val="00D8214F"/>
    <w:rsid w:val="00D86DBC"/>
    <w:rsid w:val="00DC2AAC"/>
    <w:rsid w:val="00DC5D77"/>
    <w:rsid w:val="00DD3FC6"/>
    <w:rsid w:val="00DE1D12"/>
    <w:rsid w:val="00DE49CF"/>
    <w:rsid w:val="00DF51C6"/>
    <w:rsid w:val="00E26516"/>
    <w:rsid w:val="00E8622C"/>
    <w:rsid w:val="00E90115"/>
    <w:rsid w:val="00EB763D"/>
    <w:rsid w:val="00ED232F"/>
    <w:rsid w:val="00ED47F1"/>
    <w:rsid w:val="00EE32AB"/>
    <w:rsid w:val="00F20483"/>
    <w:rsid w:val="00F2311E"/>
    <w:rsid w:val="00F23708"/>
    <w:rsid w:val="00F65F92"/>
    <w:rsid w:val="00F71569"/>
    <w:rsid w:val="00F73E7C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Miroslav Jílek</cp:lastModifiedBy>
  <cp:revision>3</cp:revision>
  <dcterms:created xsi:type="dcterms:W3CDTF">2025-04-10T12:03:00Z</dcterms:created>
  <dcterms:modified xsi:type="dcterms:W3CDTF">2025-04-11T08:07:00Z</dcterms:modified>
</cp:coreProperties>
</file>