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0BB17599" w:rsidR="00434752" w:rsidRPr="004D75A5" w:rsidRDefault="00E51A07" w:rsidP="006511CF">
      <w:pPr>
        <w:spacing w:before="120"/>
        <w:rPr>
          <w:rFonts w:ascii="Tahoma" w:hAnsi="Tahoma" w:cs="Tahoma"/>
          <w:b/>
          <w:bCs/>
        </w:rPr>
      </w:pPr>
      <w:bookmarkStart w:id="0" w:name="_Hlk154762232"/>
      <w:r w:rsidRPr="00E51A07">
        <w:rPr>
          <w:rFonts w:ascii="Tahoma" w:hAnsi="Tahoma" w:cs="Tahoma"/>
          <w:b/>
          <w:bCs/>
        </w:rPr>
        <w:t>Multikanálový analyzátor výkonů</w:t>
      </w:r>
      <w:bookmarkEnd w:id="0"/>
    </w:p>
    <w:p w14:paraId="0B945601" w14:textId="61C6190B" w:rsidR="00CC1D63" w:rsidRPr="00784FC0" w:rsidRDefault="00E51A07" w:rsidP="00CC1D63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bookmarkStart w:id="1" w:name="_Hlk196834967"/>
      <w:r w:rsidRPr="00634B07">
        <w:rPr>
          <w:rFonts w:cstheme="minorHAnsi"/>
        </w:rPr>
        <w:t xml:space="preserve">Předmětem </w:t>
      </w:r>
      <w:r>
        <w:rPr>
          <w:rFonts w:cstheme="minorHAnsi"/>
        </w:rPr>
        <w:t>plnění veřejné zakázky</w:t>
      </w:r>
      <w:r w:rsidRPr="00634B07">
        <w:rPr>
          <w:rFonts w:cstheme="minorHAnsi"/>
        </w:rPr>
        <w:t xml:space="preserve"> je </w:t>
      </w:r>
      <w:r>
        <w:rPr>
          <w:rFonts w:cstheme="minorHAnsi"/>
        </w:rPr>
        <w:t xml:space="preserve">dodávka </w:t>
      </w:r>
      <w:r>
        <w:rPr>
          <w:rFonts w:ascii="Tahoma" w:hAnsi="Tahoma" w:cs="Tahoma"/>
          <w:sz w:val="20"/>
          <w:szCs w:val="20"/>
        </w:rPr>
        <w:t>přesn</w:t>
      </w:r>
      <w:r>
        <w:rPr>
          <w:szCs w:val="20"/>
        </w:rPr>
        <w:t>ého</w:t>
      </w:r>
      <w:r>
        <w:rPr>
          <w:rFonts w:ascii="Tahoma" w:hAnsi="Tahoma" w:cs="Tahoma"/>
          <w:sz w:val="20"/>
          <w:szCs w:val="20"/>
        </w:rPr>
        <w:t xml:space="preserve"> multikanálov</w:t>
      </w:r>
      <w:r>
        <w:rPr>
          <w:szCs w:val="20"/>
        </w:rPr>
        <w:t>ého</w:t>
      </w:r>
      <w:r>
        <w:rPr>
          <w:rFonts w:ascii="Tahoma" w:hAnsi="Tahoma" w:cs="Tahoma"/>
          <w:sz w:val="20"/>
          <w:szCs w:val="20"/>
        </w:rPr>
        <w:t xml:space="preserve"> analyzátor</w:t>
      </w:r>
      <w:r>
        <w:rPr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výkonů</w:t>
      </w:r>
      <w:r w:rsidRPr="005724A2">
        <w:rPr>
          <w:rFonts w:ascii="Tahoma" w:hAnsi="Tahoma" w:cs="Tahoma"/>
          <w:sz w:val="20"/>
          <w:szCs w:val="20"/>
        </w:rPr>
        <w:t xml:space="preserve"> s ultra širokým frekvenčním rozsahem, precizní synchronizací</w:t>
      </w:r>
      <w:r>
        <w:rPr>
          <w:rFonts w:ascii="Tahoma" w:hAnsi="Tahoma" w:cs="Tahoma"/>
          <w:sz w:val="20"/>
          <w:szCs w:val="20"/>
        </w:rPr>
        <w:t>,</w:t>
      </w:r>
      <w:r w:rsidRPr="005724A2">
        <w:rPr>
          <w:rFonts w:ascii="Tahoma" w:hAnsi="Tahoma" w:cs="Tahoma"/>
          <w:sz w:val="20"/>
          <w:szCs w:val="20"/>
        </w:rPr>
        <w:t xml:space="preserve"> velkou hloubkou záznamu pro přímé a senzorické měření</w:t>
      </w:r>
      <w:r>
        <w:rPr>
          <w:rFonts w:ascii="Tahoma" w:hAnsi="Tahoma" w:cs="Tahoma"/>
          <w:sz w:val="20"/>
          <w:szCs w:val="20"/>
        </w:rPr>
        <w:t xml:space="preserve"> a </w:t>
      </w:r>
      <w:r w:rsidRPr="005724A2">
        <w:rPr>
          <w:rFonts w:ascii="Tahoma" w:hAnsi="Tahoma" w:cs="Tahoma"/>
          <w:sz w:val="20"/>
          <w:szCs w:val="20"/>
        </w:rPr>
        <w:t>dlouhodobý</w:t>
      </w:r>
      <w:r>
        <w:rPr>
          <w:rFonts w:ascii="Tahoma" w:hAnsi="Tahoma" w:cs="Tahoma"/>
          <w:sz w:val="20"/>
          <w:szCs w:val="20"/>
        </w:rPr>
        <w:t xml:space="preserve"> </w:t>
      </w:r>
      <w:r w:rsidRPr="005724A2">
        <w:rPr>
          <w:rFonts w:ascii="Tahoma" w:hAnsi="Tahoma" w:cs="Tahoma"/>
          <w:sz w:val="20"/>
          <w:szCs w:val="20"/>
        </w:rPr>
        <w:t>monitoring v silové AC a DC soustavě</w:t>
      </w:r>
      <w:r w:rsidRPr="00316CB3">
        <w:rPr>
          <w:rFonts w:cstheme="minorHAnsi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Primární využití </w:t>
      </w:r>
      <w:r>
        <w:rPr>
          <w:szCs w:val="20"/>
        </w:rPr>
        <w:t>požadovaného</w:t>
      </w:r>
      <w:r>
        <w:rPr>
          <w:rFonts w:ascii="Tahoma" w:hAnsi="Tahoma" w:cs="Tahoma"/>
          <w:sz w:val="20"/>
          <w:szCs w:val="20"/>
        </w:rPr>
        <w:t xml:space="preserve"> zařízení je analýz</w:t>
      </w:r>
      <w:r>
        <w:rPr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v oblasti </w:t>
      </w:r>
      <w:proofErr w:type="spellStart"/>
      <w:r>
        <w:rPr>
          <w:rFonts w:ascii="Tahoma" w:hAnsi="Tahoma" w:cs="Tahoma"/>
          <w:sz w:val="20"/>
          <w:szCs w:val="20"/>
        </w:rPr>
        <w:t>automotive</w:t>
      </w:r>
      <w:proofErr w:type="spellEnd"/>
      <w:r>
        <w:rPr>
          <w:rFonts w:ascii="Tahoma" w:hAnsi="Tahoma" w:cs="Tahoma"/>
          <w:sz w:val="20"/>
          <w:szCs w:val="20"/>
        </w:rPr>
        <w:t>, elektrických regulovaných pohonů včetně výkonové elektroniky a měničů.</w:t>
      </w:r>
      <w:r w:rsidRPr="00CE2948">
        <w:rPr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Zařízení musí být vybaveno</w:t>
      </w:r>
      <w:r w:rsidRPr="005724A2">
        <w:rPr>
          <w:rFonts w:ascii="Tahoma" w:hAnsi="Tahoma" w:cs="Tahoma"/>
          <w:sz w:val="20"/>
          <w:szCs w:val="20"/>
        </w:rPr>
        <w:t xml:space="preserve"> prostředky pro moderní energetický management</w:t>
      </w:r>
      <w:r>
        <w:rPr>
          <w:rFonts w:ascii="Tahoma" w:hAnsi="Tahoma" w:cs="Tahoma"/>
          <w:sz w:val="20"/>
          <w:szCs w:val="20"/>
        </w:rPr>
        <w:t xml:space="preserve"> a</w:t>
      </w:r>
      <w:r w:rsidRPr="005724A2">
        <w:rPr>
          <w:rFonts w:ascii="Tahoma" w:hAnsi="Tahoma" w:cs="Tahoma"/>
          <w:sz w:val="20"/>
          <w:szCs w:val="20"/>
        </w:rPr>
        <w:t xml:space="preserve"> musí nabízet variabilní zpracování signálů pro výpočet parametrů</w:t>
      </w:r>
      <w:r>
        <w:rPr>
          <w:rFonts w:ascii="Tahoma" w:hAnsi="Tahoma" w:cs="Tahoma"/>
          <w:sz w:val="20"/>
          <w:szCs w:val="20"/>
        </w:rPr>
        <w:t xml:space="preserve"> </w:t>
      </w:r>
      <w:r w:rsidRPr="005724A2">
        <w:rPr>
          <w:rFonts w:ascii="Tahoma" w:hAnsi="Tahoma" w:cs="Tahoma"/>
          <w:sz w:val="20"/>
          <w:szCs w:val="20"/>
        </w:rPr>
        <w:t xml:space="preserve">měřených veličin v reálném čase s velkou hloubkou záznamu, </w:t>
      </w:r>
      <w:r w:rsidRPr="00784FC0">
        <w:rPr>
          <w:rFonts w:ascii="Tahoma" w:hAnsi="Tahoma" w:cs="Tahoma"/>
          <w:sz w:val="20"/>
          <w:szCs w:val="20"/>
        </w:rPr>
        <w:t>což umožní sledování a analýzu jak rychlých dějů při dynamické odezvě, tak dlouhodobé energetické bilance.</w:t>
      </w:r>
    </w:p>
    <w:bookmarkEnd w:id="1"/>
    <w:p w14:paraId="2E90E40B" w14:textId="4B13BF82" w:rsidR="00BD6749" w:rsidRPr="007F4CF4" w:rsidRDefault="00E51A07" w:rsidP="00CC1D63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784FC0">
        <w:rPr>
          <w:rFonts w:ascii="Tahoma" w:hAnsi="Tahoma" w:cs="Tahoma"/>
          <w:bCs/>
          <w:sz w:val="20"/>
          <w:szCs w:val="20"/>
        </w:rPr>
        <w:t>Součástí plnění je rovněž doprava do místa plnění, ověření funkčnosti a zaškolení obsluhy v rozsahu 6 hodin.</w:t>
      </w:r>
    </w:p>
    <w:p w14:paraId="7A75B020" w14:textId="77777777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BE5B6A">
        <w:rPr>
          <w:rFonts w:ascii="Tahoma" w:hAnsi="Tahoma" w:cs="Tahoma"/>
          <w:b/>
          <w:sz w:val="20"/>
          <w:szCs w:val="20"/>
        </w:rPr>
        <w:t>Výrobce zařízení: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0FF2BFCD" w:rsidR="0025607C" w:rsidRPr="000E2836" w:rsidRDefault="005A3D6A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1EB1F4D6" w:rsidR="00793A0B" w:rsidRPr="00206B74" w:rsidRDefault="00E51A07" w:rsidP="00DB3F8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Multikanálový analyzátor výkonů</w:t>
      </w:r>
      <w:r w:rsidR="00255EE6" w:rsidRPr="00255E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55164AEF" w:rsidR="007F4CF4" w:rsidRDefault="00480063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CC1D63" w14:paraId="139CCA6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C001" w14:textId="1778525F" w:rsidR="00CC1D63" w:rsidRPr="007E40C6" w:rsidRDefault="00E51A07" w:rsidP="00CC1D6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2" w:name="_Hlk188441164"/>
            <w:r w:rsidRPr="00E51A07">
              <w:rPr>
                <w:rFonts w:ascii="Tahoma" w:hAnsi="Tahoma" w:cs="Tahoma"/>
                <w:sz w:val="20"/>
                <w:szCs w:val="20"/>
              </w:rPr>
              <w:t>Počet kanálů pro měření AC/DC napětí, proudu a výkonu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93A9" w14:textId="77777777" w:rsidR="00E51A07" w:rsidRPr="00E51A07" w:rsidRDefault="00E51A07" w:rsidP="00E51A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 6 </w:t>
            </w:r>
          </w:p>
          <w:p w14:paraId="24FAECF0" w14:textId="3F5F85C6" w:rsidR="00CC1D63" w:rsidRPr="007E40C6" w:rsidRDefault="00E51A07" w:rsidP="00E51A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(6x napětí a 6x proud)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6F5B" w14:textId="4A39D3DF" w:rsidR="00CC1D63" w:rsidRDefault="00E51A07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C1D63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9120" w14:textId="182A91A4" w:rsidR="00CC1D63" w:rsidRPr="007E40C6" w:rsidRDefault="00E51A07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1A07">
              <w:rPr>
                <w:rFonts w:ascii="Tahoma" w:hAnsi="Tahoma" w:cs="Tahoma"/>
                <w:sz w:val="20"/>
                <w:szCs w:val="20"/>
              </w:rPr>
              <w:t>Šířka pásma zařízení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73BC" w14:textId="1C34935F" w:rsidR="00CC1D63" w:rsidRPr="007E40C6" w:rsidRDefault="00784FC0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E51A07"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DC-5 MHz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B77C" w14:textId="7E06BCA9" w:rsidR="00CC1D63" w:rsidRDefault="00E51A07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C1D63" w14:paraId="69A1EC9F" w14:textId="77777777" w:rsidTr="00CC1D63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575" w14:textId="55A5DF74" w:rsidR="00CC1D63" w:rsidRPr="007E40C6" w:rsidRDefault="00E51A07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1A0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Základní přesnost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46CC" w14:textId="321DBE4F" w:rsidR="00CC1D63" w:rsidRPr="007E40C6" w:rsidRDefault="00784FC0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E51A07"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0,03</w:t>
            </w:r>
            <w:r w:rsid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E51A07"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9E9" w14:textId="55302817" w:rsidR="00CC1D63" w:rsidRDefault="00E51A07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C1D63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8F12" w14:textId="1CDDA52C" w:rsidR="00CC1D63" w:rsidRPr="007E40C6" w:rsidRDefault="00E51A07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Rozlišení ADC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49F3" w14:textId="66744ABB" w:rsidR="00CC1D63" w:rsidRPr="007E40C6" w:rsidRDefault="00E51A07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 bit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FA1F" w14:textId="290BEA43" w:rsidR="00CC1D63" w:rsidRDefault="004800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C1D63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4423" w14:textId="77777777" w:rsidR="00E51A07" w:rsidRPr="00E51A07" w:rsidRDefault="00E51A07" w:rsidP="00E51A07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E51A0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Vstupy napětí - základní rozsahy</w:t>
            </w:r>
          </w:p>
          <w:p w14:paraId="72239F54" w14:textId="01B0EBCE" w:rsidR="00CC1D63" w:rsidRPr="007E40C6" w:rsidRDefault="00E51A07" w:rsidP="00E51A07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1A0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(přepínání ručně i automaticky)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B2BC" w14:textId="77777777" w:rsidR="00E51A07" w:rsidRPr="00E51A07" w:rsidRDefault="00E51A07" w:rsidP="00E51A07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 0,01-1000 V</w:t>
            </w:r>
          </w:p>
          <w:p w14:paraId="5BA46003" w14:textId="3AA52A50" w:rsidR="00CC1D63" w:rsidRPr="007E40C6" w:rsidRDefault="00E51A07" w:rsidP="00E51A07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Přesnost </w:t>
            </w:r>
            <w:r w:rsidR="00784FC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</w:t>
            </w:r>
            <w:r w:rsidR="00784FC0"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0,02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E51A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2EBA" w14:textId="05A42DA8" w:rsidR="00CC1D63" w:rsidRDefault="00E51A07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C1D63" w14:paraId="565943E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DCF4" w14:textId="77777777" w:rsidR="00E51A07" w:rsidRPr="00E51A07" w:rsidRDefault="00E51A07" w:rsidP="00E51A07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E51A0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Vstupy proudu - základní rozsahy</w:t>
            </w:r>
          </w:p>
          <w:p w14:paraId="6CAE1B27" w14:textId="4FF139A2" w:rsidR="00CC1D63" w:rsidRPr="007F4CF4" w:rsidRDefault="00E51A07" w:rsidP="00E51A07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1A0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(přepínání ručně i automaticky)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064F" w14:textId="77777777" w:rsidR="00E51A07" w:rsidRPr="00E51A07" w:rsidRDefault="00E51A07" w:rsidP="00E51A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1A07">
              <w:rPr>
                <w:rFonts w:ascii="Tahoma" w:hAnsi="Tahoma" w:cs="Tahoma"/>
                <w:sz w:val="20"/>
                <w:szCs w:val="20"/>
              </w:rPr>
              <w:t>Rozsah 0,001-30 A</w:t>
            </w:r>
          </w:p>
          <w:p w14:paraId="6E54A02D" w14:textId="59715EC7" w:rsidR="00CC1D63" w:rsidRPr="003D4499" w:rsidRDefault="00E51A07" w:rsidP="00E51A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1A07">
              <w:rPr>
                <w:rFonts w:ascii="Tahoma" w:hAnsi="Tahoma" w:cs="Tahoma"/>
                <w:sz w:val="20"/>
                <w:szCs w:val="20"/>
              </w:rPr>
              <w:t xml:space="preserve">Přesnost </w:t>
            </w:r>
            <w:r w:rsidR="00784FC0">
              <w:rPr>
                <w:rFonts w:ascii="Tahoma" w:eastAsia="Tahoma" w:hAnsi="Tahoma" w:cs="Tahoma"/>
                <w:bCs/>
                <w:sz w:val="20"/>
                <w:szCs w:val="20"/>
              </w:rPr>
              <w:t>min.</w:t>
            </w:r>
            <w:r w:rsidR="00784FC0" w:rsidRPr="00E51A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51A07">
              <w:rPr>
                <w:rFonts w:ascii="Tahoma" w:hAnsi="Tahoma" w:cs="Tahoma"/>
                <w:sz w:val="20"/>
                <w:szCs w:val="20"/>
              </w:rPr>
              <w:t>0,02</w:t>
            </w:r>
            <w:r w:rsidR="00784F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51A07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C5AD" w14:textId="1F48BE43" w:rsidR="00CC1D63" w:rsidRDefault="00E51A07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C1D63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FFCC" w14:textId="75558D18" w:rsidR="00CC1D63" w:rsidRPr="001800D6" w:rsidRDefault="00B52BF9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Rozšiřující rozsahy (snímače) napětí 2x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08CC" w14:textId="77777777" w:rsidR="00B52BF9" w:rsidRPr="00B52BF9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Rozsah 5 </w:t>
            </w:r>
            <w:proofErr w:type="spellStart"/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kV</w:t>
            </w:r>
            <w:proofErr w:type="spellEnd"/>
          </w:p>
          <w:p w14:paraId="20D04830" w14:textId="77777777" w:rsidR="00B52BF9" w:rsidRPr="00B52BF9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0,05%</w:t>
            </w:r>
          </w:p>
          <w:p w14:paraId="716E1740" w14:textId="77777777" w:rsidR="00B52BF9" w:rsidRPr="00B52BF9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DC-200 kHz</w:t>
            </w:r>
          </w:p>
          <w:p w14:paraId="590AE7AF" w14:textId="277EECD6" w:rsidR="00CC1D63" w:rsidRPr="003D4499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Podle varianty a provedení i s případným příslušenstvím (externím zdrojem napájení, kabeláží atd.) nutnou pro provoz a zapojení.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15B8" w14:textId="1F24FF33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3419" w14:textId="53913F7F" w:rsidR="00CC1D63" w:rsidRPr="001800D6" w:rsidRDefault="00B52BF9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Rozšiřující rozsahy (snímače) proudu 6x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5494B" w14:textId="77777777" w:rsidR="00B52BF9" w:rsidRPr="00B52BF9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 200 A</w:t>
            </w:r>
          </w:p>
          <w:p w14:paraId="2659854F" w14:textId="77777777" w:rsidR="00B52BF9" w:rsidRPr="00B52BF9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0,02%</w:t>
            </w:r>
          </w:p>
          <w:p w14:paraId="535BF0FA" w14:textId="77777777" w:rsidR="00B52BF9" w:rsidRPr="00B52BF9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DC-1 MHz</w:t>
            </w:r>
          </w:p>
          <w:p w14:paraId="540672BB" w14:textId="09389964" w:rsidR="00CC1D63" w:rsidRPr="003D4499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Podle varianty a provedení i s případným příslušenstvím (externím zdrojem napájení, kabeláží atd.) nutnou pro provoz a zapojení.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4CFF" w14:textId="0CF93635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633A" w14:textId="44AF4776" w:rsidR="00CC1D63" w:rsidRPr="00EA6AEA" w:rsidRDefault="00B52BF9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Uživatelské rozhraní pro lokální ovládání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8086" w14:textId="77777777" w:rsidR="00B52BF9" w:rsidRPr="00B52BF9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Displej a tlačítka nebo dotykový displej.</w:t>
            </w:r>
          </w:p>
          <w:p w14:paraId="50386057" w14:textId="5CA15E8F" w:rsidR="00CC1D63" w:rsidRDefault="00B52BF9" w:rsidP="00B52BF9">
            <w:pPr>
              <w:pStyle w:val="Odstavecseseznamem"/>
              <w:keepLines/>
              <w:spacing w:after="0" w:line="240" w:lineRule="auto"/>
              <w:ind w:left="39"/>
              <w:jc w:val="center"/>
            </w:pPr>
            <w:r w:rsidRPr="00B52B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Velikost displeje min. 10“.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342" w14:textId="477E4C67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2B9207C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FD35" w14:textId="5E976038" w:rsidR="00CC1D63" w:rsidRPr="004537A3" w:rsidRDefault="00B52BF9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Komunikační rozhraní pro nastavení přístroje, přenos měření do PC a pro automatizaci </w:t>
            </w:r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lastRenderedPageBreak/>
              <w:t>měření a ovládání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- p</w:t>
            </w:r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omocí počítače přes LAN/USB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8C4F" w14:textId="73394A28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7311" w14:textId="37EE1142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08720A5C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01A3" w14:textId="68DBF958" w:rsidR="00CC1D63" w:rsidRPr="004537A3" w:rsidRDefault="00B52BF9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SW pro komunikaci, přenos a analýzu dat pomocí PC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včetně licence a možnosti upgradu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9346" w14:textId="0077C330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9BBA" w14:textId="2C3DC64D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6814FB1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E08A" w14:textId="18BF9A2C" w:rsidR="00CC1D63" w:rsidRPr="004537A3" w:rsidRDefault="00B52BF9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Nastavení </w:t>
            </w:r>
            <w:proofErr w:type="spellStart"/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trigrování</w:t>
            </w:r>
            <w:proofErr w:type="spellEnd"/>
            <w:r w:rsidRPr="00B52BF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na nastavenou událost</w:t>
            </w:r>
            <w:r w:rsidR="006A1DF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- </w:t>
            </w:r>
            <w:r w:rsidR="006A1DF7" w:rsidRPr="006A1DF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Proud/napětí a doba jejich trvání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E0A1" w14:textId="067BB838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59CE" w14:textId="4B910210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171A613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EAD6" w14:textId="331F22A2" w:rsidR="00CC1D63" w:rsidRPr="004537A3" w:rsidRDefault="006A1DF7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A1DF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Harmonická analýza měřených signálů do 500 harmonické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- </w:t>
            </w:r>
            <w:r w:rsidRPr="006A1DF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Součástí přístroje nebo možnost zpracovaní SW, který bude součástí dodávky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E88F" w14:textId="51A9546E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A777" w14:textId="204AF266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80063" w14:paraId="45FCE15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93B1" w14:textId="67EDA4A6" w:rsidR="00480063" w:rsidRDefault="006A1DF7" w:rsidP="00480063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Další rozhraní - </w:t>
            </w:r>
            <w:proofErr w:type="spellStart"/>
            <w:r>
              <w:rPr>
                <w:color w:val="000000"/>
              </w:rPr>
              <w:t>LabVIEW</w:t>
            </w:r>
            <w:proofErr w:type="spellEnd"/>
            <w:r>
              <w:rPr>
                <w:color w:val="000000"/>
              </w:rPr>
              <w:t xml:space="preserve"> drivery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CFE8" w14:textId="79A51EC2" w:rsidR="00480063" w:rsidRDefault="00480063" w:rsidP="004800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D29E" w14:textId="4E99E045" w:rsidR="00480063" w:rsidRDefault="00480063" w:rsidP="004800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80063" w14:paraId="15D866A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7028" w14:textId="6BA031D6" w:rsidR="00480063" w:rsidRDefault="006A1DF7" w:rsidP="00480063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784FC0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Kalibrační certifikát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6E38" w14:textId="2B922A45" w:rsidR="00480063" w:rsidRDefault="00480063" w:rsidP="004800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4352" w14:textId="216C5769" w:rsidR="00480063" w:rsidRDefault="00480063" w:rsidP="004800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2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B52BF9">
      <w:headerReference w:type="default" r:id="rId8"/>
      <w:footerReference w:type="default" r:id="rId9"/>
      <w:headerReference w:type="first" r:id="rId10"/>
      <w:pgSz w:w="11906" w:h="16838"/>
      <w:pgMar w:top="851" w:right="1134" w:bottom="1135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0E0C" w14:textId="77777777" w:rsidR="003B3A60" w:rsidRDefault="003B3A60">
      <w:pPr>
        <w:spacing w:after="0" w:line="240" w:lineRule="auto"/>
      </w:pPr>
      <w:r>
        <w:separator/>
      </w:r>
    </w:p>
  </w:endnote>
  <w:endnote w:type="continuationSeparator" w:id="0">
    <w:p w14:paraId="1D6605AD" w14:textId="77777777" w:rsidR="003B3A60" w:rsidRDefault="003B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7C574675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784FC0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8416" w14:textId="77777777" w:rsidR="003B3A60" w:rsidRDefault="003B3A60">
      <w:pPr>
        <w:spacing w:after="0" w:line="240" w:lineRule="auto"/>
      </w:pPr>
      <w:r>
        <w:separator/>
      </w:r>
    </w:p>
  </w:footnote>
  <w:footnote w:type="continuationSeparator" w:id="0">
    <w:p w14:paraId="31CAE089" w14:textId="77777777" w:rsidR="003B3A60" w:rsidRDefault="003B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74D58"/>
    <w:rsid w:val="001800D6"/>
    <w:rsid w:val="00185B4B"/>
    <w:rsid w:val="0019434D"/>
    <w:rsid w:val="001A3C9F"/>
    <w:rsid w:val="001B0B76"/>
    <w:rsid w:val="001B4BE1"/>
    <w:rsid w:val="001B57B2"/>
    <w:rsid w:val="001D19AC"/>
    <w:rsid w:val="001D45E9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D1943"/>
    <w:rsid w:val="002E018B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A60"/>
    <w:rsid w:val="003B3DBD"/>
    <w:rsid w:val="003B77DC"/>
    <w:rsid w:val="003D4499"/>
    <w:rsid w:val="003D5E3F"/>
    <w:rsid w:val="003E5ABD"/>
    <w:rsid w:val="003E653C"/>
    <w:rsid w:val="003E6E82"/>
    <w:rsid w:val="00413CFE"/>
    <w:rsid w:val="00425539"/>
    <w:rsid w:val="0043375A"/>
    <w:rsid w:val="00434752"/>
    <w:rsid w:val="00450D13"/>
    <w:rsid w:val="004537A3"/>
    <w:rsid w:val="004672B7"/>
    <w:rsid w:val="00474D47"/>
    <w:rsid w:val="00475A78"/>
    <w:rsid w:val="00480063"/>
    <w:rsid w:val="004848BE"/>
    <w:rsid w:val="00493948"/>
    <w:rsid w:val="004A19E6"/>
    <w:rsid w:val="004B4898"/>
    <w:rsid w:val="004D75A5"/>
    <w:rsid w:val="004E0793"/>
    <w:rsid w:val="004E0837"/>
    <w:rsid w:val="004F104B"/>
    <w:rsid w:val="004F4915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24A8"/>
    <w:rsid w:val="00577190"/>
    <w:rsid w:val="005771B2"/>
    <w:rsid w:val="005907E3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30961"/>
    <w:rsid w:val="006373FE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9754F"/>
    <w:rsid w:val="006A1DF7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50DA0"/>
    <w:rsid w:val="007542CA"/>
    <w:rsid w:val="00754FC4"/>
    <w:rsid w:val="007559C1"/>
    <w:rsid w:val="00761F24"/>
    <w:rsid w:val="00762A25"/>
    <w:rsid w:val="007670FF"/>
    <w:rsid w:val="007732ED"/>
    <w:rsid w:val="00777800"/>
    <w:rsid w:val="007814B2"/>
    <w:rsid w:val="00784FC0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3BEA"/>
    <w:rsid w:val="007E40C6"/>
    <w:rsid w:val="007F2758"/>
    <w:rsid w:val="007F4623"/>
    <w:rsid w:val="007F4CF4"/>
    <w:rsid w:val="007F65AF"/>
    <w:rsid w:val="007F66A2"/>
    <w:rsid w:val="008007CA"/>
    <w:rsid w:val="008134AC"/>
    <w:rsid w:val="00813721"/>
    <w:rsid w:val="008203C1"/>
    <w:rsid w:val="00837229"/>
    <w:rsid w:val="008424E6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533C"/>
    <w:rsid w:val="00907E32"/>
    <w:rsid w:val="009104C4"/>
    <w:rsid w:val="009276D1"/>
    <w:rsid w:val="00930F26"/>
    <w:rsid w:val="009335C8"/>
    <w:rsid w:val="00943F64"/>
    <w:rsid w:val="00945C15"/>
    <w:rsid w:val="00962850"/>
    <w:rsid w:val="0096606E"/>
    <w:rsid w:val="0097069F"/>
    <w:rsid w:val="0098133E"/>
    <w:rsid w:val="009A47D6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613F2"/>
    <w:rsid w:val="00A6458C"/>
    <w:rsid w:val="00A6661B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7BE9"/>
    <w:rsid w:val="00AF2362"/>
    <w:rsid w:val="00AF4838"/>
    <w:rsid w:val="00B022DF"/>
    <w:rsid w:val="00B02EC6"/>
    <w:rsid w:val="00B0707D"/>
    <w:rsid w:val="00B07178"/>
    <w:rsid w:val="00B11ED0"/>
    <w:rsid w:val="00B14BFC"/>
    <w:rsid w:val="00B209C9"/>
    <w:rsid w:val="00B31526"/>
    <w:rsid w:val="00B323CB"/>
    <w:rsid w:val="00B43FBA"/>
    <w:rsid w:val="00B45EBF"/>
    <w:rsid w:val="00B47180"/>
    <w:rsid w:val="00B52BF9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51B7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6D78"/>
    <w:rsid w:val="00C2587A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1D63"/>
    <w:rsid w:val="00CC4D3B"/>
    <w:rsid w:val="00CD38A4"/>
    <w:rsid w:val="00CE234D"/>
    <w:rsid w:val="00CF1E47"/>
    <w:rsid w:val="00CF3E8E"/>
    <w:rsid w:val="00D0001A"/>
    <w:rsid w:val="00D00A78"/>
    <w:rsid w:val="00D15585"/>
    <w:rsid w:val="00D15E85"/>
    <w:rsid w:val="00D16BB6"/>
    <w:rsid w:val="00D20B61"/>
    <w:rsid w:val="00D22E71"/>
    <w:rsid w:val="00D3689E"/>
    <w:rsid w:val="00D4148D"/>
    <w:rsid w:val="00D44F66"/>
    <w:rsid w:val="00D52983"/>
    <w:rsid w:val="00D576E1"/>
    <w:rsid w:val="00D6319C"/>
    <w:rsid w:val="00D65A98"/>
    <w:rsid w:val="00D71E7B"/>
    <w:rsid w:val="00D8435C"/>
    <w:rsid w:val="00D8531F"/>
    <w:rsid w:val="00D92B5A"/>
    <w:rsid w:val="00D94325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1A07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57C"/>
    <w:rsid w:val="00EB67D4"/>
    <w:rsid w:val="00ED0575"/>
    <w:rsid w:val="00EF4EC1"/>
    <w:rsid w:val="00F11834"/>
    <w:rsid w:val="00F129D8"/>
    <w:rsid w:val="00F1449E"/>
    <w:rsid w:val="00F2459A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B74E8"/>
    <w:rsid w:val="00FC02F6"/>
    <w:rsid w:val="00FD7487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5539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Poboril Marcel</cp:lastModifiedBy>
  <cp:revision>4</cp:revision>
  <cp:lastPrinted>2019-11-15T08:55:00Z</cp:lastPrinted>
  <dcterms:created xsi:type="dcterms:W3CDTF">2025-06-17T05:07:00Z</dcterms:created>
  <dcterms:modified xsi:type="dcterms:W3CDTF">2025-06-23T17:06:00Z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