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1D2E5" w14:textId="41490095" w:rsidR="00B13DC1" w:rsidRDefault="00000000" w:rsidP="000517B6">
      <w:pPr>
        <w:pStyle w:val="RLnzevsmlouvy"/>
        <w:spacing w:before="0" w:after="360"/>
        <w:rPr>
          <w:rFonts w:ascii="Times New Roman" w:hAnsi="Times New Roman" w:cs="Times New Roman"/>
        </w:rPr>
      </w:pPr>
      <w:sdt>
        <w:sdtPr>
          <w:rPr>
            <w:rFonts w:cstheme="minorHAnsi"/>
            <w:b w:val="0"/>
          </w:rPr>
          <w:alias w:val="číslo jednací"/>
          <w:tag w:val="espis_objektsps/evidencni_cislo"/>
          <w:id w:val="496931924"/>
          <w:placeholder>
            <w:docPart w:val="00F23BAA58E04081AED8CCB38F1A87BF"/>
          </w:placeholder>
        </w:sdtPr>
        <w:sdtContent>
          <w:r w:rsidR="000401C9">
            <w:rPr>
              <w:rFonts w:cstheme="minorHAnsi"/>
              <w:noProof/>
              <w:lang w:val="en-GB"/>
            </w:rPr>
            <w:drawing>
              <wp:inline distT="0" distB="0" distL="0" distR="0" wp14:anchorId="3C058F1B" wp14:editId="601A480F">
                <wp:extent cx="5760720" cy="26606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66065"/>
                        </a:xfrm>
                        <a:prstGeom prst="rect">
                          <a:avLst/>
                        </a:prstGeom>
                        <a:noFill/>
                        <a:ln>
                          <a:noFill/>
                        </a:ln>
                      </pic:spPr>
                    </pic:pic>
                  </a:graphicData>
                </a:graphic>
              </wp:inline>
            </w:drawing>
          </w:r>
        </w:sdtContent>
      </w:sdt>
    </w:p>
    <w:p w14:paraId="61B468E4" w14:textId="266E29FF" w:rsidR="00010450" w:rsidRPr="00825108" w:rsidRDefault="003E49DF" w:rsidP="000517B6">
      <w:pPr>
        <w:pStyle w:val="RLnzevsmlouvy"/>
        <w:spacing w:before="0" w:after="360"/>
        <w:rPr>
          <w:rFonts w:asciiTheme="minorHAnsi" w:hAnsiTheme="minorHAnsi" w:cstheme="minorHAnsi"/>
        </w:rPr>
      </w:pPr>
      <w:r>
        <w:rPr>
          <w:rFonts w:asciiTheme="minorHAnsi" w:hAnsiTheme="minorHAnsi" w:cstheme="minorHAnsi"/>
          <w:lang w:val="en-GB"/>
        </w:rPr>
        <w:t xml:space="preserve">License Agreement </w:t>
      </w:r>
    </w:p>
    <w:p w14:paraId="796F03E8" w14:textId="28A820B5" w:rsidR="00010450" w:rsidRPr="00825108" w:rsidRDefault="003918BD" w:rsidP="00DE027A">
      <w:pPr>
        <w:pStyle w:val="RLdajeosmluvnstran"/>
        <w:spacing w:after="60"/>
        <w:jc w:val="left"/>
        <w:rPr>
          <w:rFonts w:asciiTheme="minorHAnsi" w:hAnsiTheme="minorHAnsi" w:cstheme="minorHAnsi"/>
          <w:szCs w:val="22"/>
        </w:rPr>
      </w:pPr>
      <w:r>
        <w:rPr>
          <w:noProof/>
          <w:lang w:val="en-GB"/>
        </w:rPr>
        <w:drawing>
          <wp:anchor distT="0" distB="0" distL="114300" distR="114300" simplePos="0" relativeHeight="251658240" behindDoc="1" locked="0" layoutInCell="1" allowOverlap="1" wp14:anchorId="45ED625A" wp14:editId="407D6786">
            <wp:simplePos x="0" y="0"/>
            <wp:positionH relativeFrom="margin">
              <wp:align>right</wp:align>
            </wp:positionH>
            <wp:positionV relativeFrom="paragraph">
              <wp:posOffset>79375</wp:posOffset>
            </wp:positionV>
            <wp:extent cx="1727835" cy="398780"/>
            <wp:effectExtent l="0" t="2222" r="3492" b="3493"/>
            <wp:wrapTight wrapText="bothSides">
              <wp:wrapPolygon edited="0">
                <wp:start x="-28" y="21480"/>
                <wp:lineTo x="21406" y="21480"/>
                <wp:lineTo x="21406" y="843"/>
                <wp:lineTo x="-28" y="843"/>
                <wp:lineTo x="-28" y="21480"/>
              </wp:wrapPolygon>
            </wp:wrapTight>
            <wp:docPr id="1"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727835" cy="398780"/>
                    </a:xfrm>
                    <a:prstGeom prst="rect">
                      <a:avLst/>
                    </a:prstGeom>
                    <a:noFill/>
                    <a:ln>
                      <a:noFill/>
                    </a:ln>
                  </pic:spPr>
                </pic:pic>
              </a:graphicData>
            </a:graphic>
            <wp14:sizeRelV relativeFrom="margin">
              <wp14:pctHeight>0</wp14:pctHeight>
            </wp14:sizeRelV>
          </wp:anchor>
        </w:drawing>
      </w:r>
      <w:r>
        <w:rPr>
          <w:rFonts w:asciiTheme="minorHAnsi" w:hAnsiTheme="minorHAnsi"/>
          <w:b/>
          <w:bCs/>
          <w:szCs w:val="22"/>
          <w:lang w:val="en-GB"/>
        </w:rPr>
        <w:t>Licensee:</w:t>
      </w:r>
    </w:p>
    <w:p w14:paraId="32F5C89A" w14:textId="77777777" w:rsidR="00CF0A8F" w:rsidRPr="00825108" w:rsidRDefault="00F727D0" w:rsidP="00F727D0">
      <w:pPr>
        <w:spacing w:after="60"/>
        <w:rPr>
          <w:rFonts w:asciiTheme="minorHAnsi" w:hAnsiTheme="minorHAnsi" w:cstheme="minorHAnsi"/>
          <w:sz w:val="22"/>
          <w:szCs w:val="22"/>
        </w:rPr>
      </w:pPr>
      <w:r>
        <w:rPr>
          <w:rFonts w:asciiTheme="minorHAnsi" w:hAnsiTheme="minorHAnsi" w:cstheme="minorHAnsi"/>
          <w:sz w:val="22"/>
          <w:szCs w:val="22"/>
          <w:lang w:val="en-GB"/>
        </w:rPr>
        <w:t xml:space="preserve">University of Mining and Metallurgy - Technical University of Ostrava </w:t>
      </w:r>
    </w:p>
    <w:p w14:paraId="1A1D9663" w14:textId="388177A9" w:rsidR="004179F2" w:rsidRPr="00825108" w:rsidRDefault="00EA3749" w:rsidP="00F727D0">
      <w:pPr>
        <w:spacing w:after="60"/>
        <w:rPr>
          <w:rFonts w:asciiTheme="minorHAnsi" w:hAnsiTheme="minorHAnsi" w:cstheme="minorHAnsi"/>
          <w:sz w:val="22"/>
          <w:szCs w:val="22"/>
        </w:rPr>
      </w:pPr>
      <w:r>
        <w:rPr>
          <w:rFonts w:asciiTheme="minorHAnsi" w:hAnsiTheme="minorHAnsi" w:cstheme="minorHAnsi"/>
          <w:sz w:val="22"/>
          <w:szCs w:val="22"/>
          <w:lang w:val="en-GB"/>
        </w:rPr>
        <w:t>Faculty of Materials Science and Technology (the FMST)</w:t>
      </w:r>
    </w:p>
    <w:p w14:paraId="7C1F10A7" w14:textId="2EF32273" w:rsidR="00F727D0" w:rsidRPr="00825108" w:rsidRDefault="00F727D0" w:rsidP="00F727D0">
      <w:pPr>
        <w:spacing w:after="60"/>
        <w:rPr>
          <w:rFonts w:asciiTheme="minorHAnsi" w:hAnsiTheme="minorHAnsi" w:cstheme="minorHAnsi"/>
          <w:sz w:val="22"/>
          <w:szCs w:val="22"/>
        </w:rPr>
      </w:pPr>
      <w:r>
        <w:rPr>
          <w:rFonts w:asciiTheme="minorHAnsi" w:hAnsiTheme="minorHAnsi" w:cstheme="minorHAnsi"/>
          <w:sz w:val="22"/>
          <w:szCs w:val="22"/>
          <w:lang w:val="en-GB"/>
        </w:rPr>
        <w:t>Registered office:</w:t>
      </w:r>
      <w:r>
        <w:rPr>
          <w:rFonts w:asciiTheme="minorHAnsi" w:hAnsiTheme="minorHAnsi" w:cstheme="minorHAnsi"/>
          <w:sz w:val="22"/>
          <w:szCs w:val="22"/>
          <w:lang w:val="en-GB"/>
        </w:rPr>
        <w:tab/>
        <w:t>17. listopadu 2172/15, 708 00 Ostrava-Poruba, Czech Republic</w:t>
      </w:r>
      <w:r>
        <w:rPr>
          <w:rFonts w:asciiTheme="minorHAnsi" w:hAnsiTheme="minorHAnsi" w:cstheme="minorHAnsi"/>
          <w:sz w:val="22"/>
          <w:szCs w:val="22"/>
          <w:lang w:val="en-GB"/>
        </w:rPr>
        <w:tab/>
      </w:r>
    </w:p>
    <w:p w14:paraId="4ECEDBD1" w14:textId="60581A3B" w:rsidR="00F727D0" w:rsidRPr="00825108" w:rsidRDefault="00F727D0" w:rsidP="00F727D0">
      <w:pPr>
        <w:spacing w:after="60"/>
        <w:rPr>
          <w:rFonts w:asciiTheme="minorHAnsi" w:hAnsiTheme="minorHAnsi" w:cstheme="minorHAnsi"/>
          <w:sz w:val="22"/>
          <w:szCs w:val="22"/>
        </w:rPr>
      </w:pPr>
      <w:r>
        <w:rPr>
          <w:rFonts w:asciiTheme="minorHAnsi" w:hAnsiTheme="minorHAnsi" w:cstheme="minorHAnsi"/>
          <w:sz w:val="22"/>
          <w:szCs w:val="22"/>
          <w:lang w:val="en-GB"/>
        </w:rPr>
        <w:t>Business ID:</w:t>
      </w:r>
      <w:r>
        <w:rPr>
          <w:rFonts w:asciiTheme="minorHAnsi" w:hAnsiTheme="minorHAnsi" w:cstheme="minorHAnsi"/>
          <w:sz w:val="22"/>
          <w:szCs w:val="22"/>
          <w:lang w:val="en-GB"/>
        </w:rPr>
        <w:tab/>
      </w:r>
      <w:r>
        <w:rPr>
          <w:rFonts w:asciiTheme="minorHAnsi" w:hAnsiTheme="minorHAnsi" w:cstheme="minorHAnsi"/>
          <w:sz w:val="22"/>
          <w:szCs w:val="22"/>
          <w:lang w:val="en-GB"/>
        </w:rPr>
        <w:tab/>
        <w:t>619 89 100</w:t>
      </w:r>
    </w:p>
    <w:p w14:paraId="70D3B238" w14:textId="77777777" w:rsidR="00F727D0" w:rsidRPr="00825108" w:rsidRDefault="00F727D0" w:rsidP="00F727D0">
      <w:pPr>
        <w:spacing w:after="60"/>
        <w:rPr>
          <w:rFonts w:asciiTheme="minorHAnsi" w:hAnsiTheme="minorHAnsi" w:cstheme="minorHAnsi"/>
          <w:sz w:val="22"/>
          <w:szCs w:val="22"/>
        </w:rPr>
      </w:pPr>
      <w:r>
        <w:rPr>
          <w:rFonts w:asciiTheme="minorHAnsi" w:hAnsiTheme="minorHAnsi" w:cstheme="minorHAnsi"/>
          <w:sz w:val="22"/>
          <w:szCs w:val="22"/>
          <w:lang w:val="en-GB"/>
        </w:rPr>
        <w:t xml:space="preserve">VAT ID: </w:t>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t xml:space="preserve">CZ61989100 </w:t>
      </w:r>
    </w:p>
    <w:p w14:paraId="0469119F" w14:textId="418D2F30" w:rsidR="00AE1BB6" w:rsidRPr="00825108" w:rsidRDefault="00F727D0" w:rsidP="00CF0A8F">
      <w:pPr>
        <w:pStyle w:val="Heading1"/>
        <w:spacing w:before="0"/>
        <w:rPr>
          <w:rFonts w:asciiTheme="minorHAnsi" w:hAnsiTheme="minorHAnsi" w:cstheme="minorHAnsi"/>
          <w:sz w:val="22"/>
          <w:szCs w:val="22"/>
        </w:rPr>
      </w:pPr>
      <w:r>
        <w:rPr>
          <w:rFonts w:asciiTheme="minorHAnsi" w:hAnsiTheme="minorHAnsi" w:cstheme="minorHAnsi"/>
          <w:b w:val="0"/>
          <w:bCs w:val="0"/>
          <w:kern w:val="0"/>
          <w:sz w:val="22"/>
          <w:szCs w:val="22"/>
          <w:lang w:val="en-GB"/>
        </w:rPr>
        <w:t>Represented by:</w:t>
      </w:r>
      <w:r>
        <w:rPr>
          <w:rFonts w:asciiTheme="minorHAnsi" w:hAnsiTheme="minorHAnsi" w:cstheme="minorHAnsi"/>
          <w:b w:val="0"/>
          <w:bCs w:val="0"/>
          <w:kern w:val="0"/>
          <w:sz w:val="22"/>
          <w:szCs w:val="22"/>
          <w:lang w:val="en-GB"/>
        </w:rPr>
        <w:tab/>
        <w:t>prof. Ing. Kamila Janovská, Ph.D., Dean of the FMST</w:t>
      </w:r>
    </w:p>
    <w:p w14:paraId="4DD5BD3A" w14:textId="77777777" w:rsidR="00F727D0" w:rsidRPr="00825108" w:rsidRDefault="00F727D0" w:rsidP="00CF0A8F">
      <w:pPr>
        <w:spacing w:after="60"/>
        <w:ind w:left="2124" w:hanging="2124"/>
        <w:rPr>
          <w:rFonts w:asciiTheme="minorHAnsi" w:hAnsiTheme="minorHAnsi" w:cstheme="minorHAnsi"/>
          <w:sz w:val="22"/>
          <w:szCs w:val="22"/>
        </w:rPr>
      </w:pPr>
      <w:r>
        <w:rPr>
          <w:rFonts w:asciiTheme="minorHAnsi" w:hAnsiTheme="minorHAnsi" w:cstheme="minorHAnsi"/>
          <w:sz w:val="22"/>
          <w:szCs w:val="22"/>
          <w:lang w:val="en-GB"/>
        </w:rPr>
        <w:t xml:space="preserve">Bank details: </w:t>
      </w:r>
      <w:r>
        <w:rPr>
          <w:rFonts w:asciiTheme="minorHAnsi" w:hAnsiTheme="minorHAnsi" w:cstheme="minorHAnsi"/>
          <w:sz w:val="22"/>
          <w:szCs w:val="22"/>
          <w:lang w:val="en-GB"/>
        </w:rPr>
        <w:tab/>
        <w:t>ČSOB, a.s.</w:t>
      </w:r>
    </w:p>
    <w:p w14:paraId="1BC94A51" w14:textId="6B915595" w:rsidR="00F727D0" w:rsidRPr="00825108" w:rsidRDefault="00F727D0" w:rsidP="00F727D0">
      <w:pPr>
        <w:spacing w:after="60"/>
        <w:rPr>
          <w:rFonts w:asciiTheme="minorHAnsi" w:hAnsiTheme="minorHAnsi" w:cstheme="minorHAnsi"/>
          <w:sz w:val="22"/>
          <w:szCs w:val="22"/>
        </w:rPr>
      </w:pPr>
      <w:r>
        <w:rPr>
          <w:rFonts w:asciiTheme="minorHAnsi" w:hAnsiTheme="minorHAnsi" w:cstheme="minorHAnsi"/>
          <w:sz w:val="22"/>
          <w:szCs w:val="22"/>
          <w:lang w:val="en-GB"/>
        </w:rPr>
        <w:t>Account number:</w:t>
      </w:r>
      <w:r>
        <w:rPr>
          <w:rFonts w:asciiTheme="minorHAnsi" w:hAnsiTheme="minorHAnsi" w:cstheme="minorHAnsi"/>
          <w:sz w:val="22"/>
          <w:szCs w:val="22"/>
          <w:lang w:val="en-GB"/>
        </w:rPr>
        <w:tab/>
        <w:t>100954151/300</w:t>
      </w:r>
    </w:p>
    <w:p w14:paraId="1434BCA7" w14:textId="52E9B9FF" w:rsidR="007607B5" w:rsidRPr="00825108" w:rsidRDefault="007607B5" w:rsidP="00F727D0">
      <w:pPr>
        <w:spacing w:after="60"/>
        <w:rPr>
          <w:rFonts w:asciiTheme="minorHAnsi" w:hAnsiTheme="minorHAnsi" w:cstheme="minorHAnsi"/>
          <w:sz w:val="22"/>
          <w:szCs w:val="22"/>
        </w:rPr>
      </w:pPr>
      <w:r>
        <w:rPr>
          <w:rFonts w:asciiTheme="minorHAnsi" w:hAnsiTheme="minorHAnsi" w:cstheme="minorHAnsi"/>
          <w:sz w:val="22"/>
          <w:szCs w:val="22"/>
          <w:lang w:val="en-GB"/>
        </w:rPr>
        <w:t>contact person:</w:t>
      </w:r>
      <w:r>
        <w:rPr>
          <w:rFonts w:asciiTheme="minorHAnsi" w:hAnsiTheme="minorHAnsi" w:cstheme="minorHAnsi"/>
          <w:sz w:val="22"/>
          <w:szCs w:val="22"/>
          <w:lang w:val="en-GB"/>
        </w:rPr>
        <w:tab/>
      </w:r>
      <w:r w:rsidR="00474516">
        <w:rPr>
          <w:rFonts w:asciiTheme="minorHAnsi" w:hAnsiTheme="minorHAnsi" w:cstheme="minorHAnsi"/>
          <w:sz w:val="22"/>
          <w:szCs w:val="22"/>
          <w:lang w:val="en-GB"/>
        </w:rPr>
        <w:tab/>
      </w:r>
      <w:r>
        <w:rPr>
          <w:rFonts w:asciiTheme="minorHAnsi" w:hAnsiTheme="minorHAnsi" w:cstheme="minorHAnsi"/>
          <w:sz w:val="22"/>
          <w:szCs w:val="22"/>
          <w:lang w:val="en-GB"/>
        </w:rPr>
        <w:t xml:space="preserve">prof. Ing. Zdenko Bobovský, PhD.; e-mail: </w:t>
      </w:r>
      <w:hyperlink r:id="rId13" w:history="1">
        <w:r>
          <w:rPr>
            <w:rStyle w:val="Hyperlink"/>
            <w:rFonts w:asciiTheme="minorHAnsi" w:hAnsiTheme="minorHAnsi" w:cstheme="minorHAnsi"/>
            <w:sz w:val="22"/>
            <w:szCs w:val="22"/>
            <w:lang w:val="en-GB"/>
          </w:rPr>
          <w:t>zdenko.bobovsky@vsb.cz</w:t>
        </w:r>
      </w:hyperlink>
      <w:r>
        <w:rPr>
          <w:rFonts w:asciiTheme="minorHAnsi" w:hAnsiTheme="minorHAnsi" w:cstheme="minorHAnsi"/>
          <w:sz w:val="22"/>
          <w:szCs w:val="22"/>
          <w:lang w:val="en-GB"/>
        </w:rPr>
        <w:t xml:space="preserve"> </w:t>
      </w:r>
    </w:p>
    <w:p w14:paraId="46360120" w14:textId="77777777" w:rsidR="00F24F06" w:rsidRPr="00825108" w:rsidRDefault="00F24F06" w:rsidP="00F24F06">
      <w:pPr>
        <w:spacing w:after="60"/>
        <w:rPr>
          <w:rFonts w:asciiTheme="minorHAnsi" w:hAnsiTheme="minorHAnsi" w:cstheme="minorHAnsi"/>
          <w:sz w:val="22"/>
          <w:szCs w:val="22"/>
        </w:rPr>
      </w:pPr>
      <w:r>
        <w:rPr>
          <w:rFonts w:asciiTheme="minorHAnsi" w:hAnsiTheme="minorHAnsi" w:cstheme="minorHAnsi"/>
          <w:sz w:val="22"/>
          <w:szCs w:val="22"/>
          <w:lang w:val="en-GB"/>
        </w:rPr>
        <w:t>Data mailbox ID:</w:t>
      </w:r>
      <w:r>
        <w:rPr>
          <w:rFonts w:asciiTheme="minorHAnsi" w:hAnsiTheme="minorHAnsi" w:cstheme="minorHAnsi"/>
          <w:sz w:val="22"/>
          <w:szCs w:val="22"/>
          <w:lang w:val="en-GB"/>
        </w:rPr>
        <w:tab/>
        <w:t>d3kj88v</w:t>
      </w:r>
      <w:r>
        <w:rPr>
          <w:rFonts w:asciiTheme="minorHAnsi" w:hAnsiTheme="minorHAnsi" w:cstheme="minorHAnsi"/>
          <w:sz w:val="22"/>
          <w:szCs w:val="22"/>
          <w:highlight w:val="cyan"/>
          <w:lang w:val="en-GB"/>
        </w:rPr>
        <w:t xml:space="preserve"> </w:t>
      </w:r>
    </w:p>
    <w:p w14:paraId="20D5F3C8" w14:textId="77777777" w:rsidR="00010450" w:rsidRPr="00825108" w:rsidRDefault="00010450" w:rsidP="00DE027A">
      <w:pPr>
        <w:pStyle w:val="RLdajeosmluvnstran"/>
        <w:spacing w:after="60" w:line="240" w:lineRule="auto"/>
        <w:rPr>
          <w:rFonts w:asciiTheme="minorHAnsi" w:hAnsiTheme="minorHAnsi" w:cstheme="minorHAnsi"/>
          <w:szCs w:val="22"/>
        </w:rPr>
      </w:pPr>
    </w:p>
    <w:p w14:paraId="4AF5FA40" w14:textId="77777777" w:rsidR="00D63CF0" w:rsidRPr="00825108" w:rsidRDefault="00D63CF0" w:rsidP="00DE027A">
      <w:pPr>
        <w:pStyle w:val="RLdajeosmluvnstran"/>
        <w:spacing w:after="60" w:line="240" w:lineRule="auto"/>
        <w:jc w:val="left"/>
        <w:rPr>
          <w:rFonts w:asciiTheme="minorHAnsi" w:hAnsiTheme="minorHAnsi" w:cstheme="minorHAnsi"/>
          <w:szCs w:val="22"/>
        </w:rPr>
      </w:pPr>
      <w:r>
        <w:rPr>
          <w:rFonts w:asciiTheme="minorHAnsi" w:hAnsiTheme="minorHAnsi" w:cstheme="minorHAnsi"/>
          <w:szCs w:val="22"/>
          <w:lang w:val="en-GB"/>
        </w:rPr>
        <w:t>and</w:t>
      </w:r>
    </w:p>
    <w:p w14:paraId="598E44BC" w14:textId="77777777" w:rsidR="00C0599B" w:rsidRPr="00825108" w:rsidRDefault="00C0599B" w:rsidP="00DE027A">
      <w:pPr>
        <w:pStyle w:val="RLdajeosmluvnstran"/>
        <w:spacing w:after="60" w:line="240" w:lineRule="auto"/>
        <w:jc w:val="left"/>
        <w:rPr>
          <w:rFonts w:asciiTheme="minorHAnsi" w:hAnsiTheme="minorHAnsi" w:cstheme="minorHAnsi"/>
          <w:b/>
          <w:szCs w:val="22"/>
        </w:rPr>
      </w:pPr>
    </w:p>
    <w:p w14:paraId="41EFD82F" w14:textId="76AC103F" w:rsidR="00010450" w:rsidRPr="00825108" w:rsidRDefault="003E49DF" w:rsidP="00DE027A">
      <w:pPr>
        <w:pStyle w:val="RLdajeosmluvnstran"/>
        <w:spacing w:after="60" w:line="240" w:lineRule="auto"/>
        <w:jc w:val="left"/>
        <w:rPr>
          <w:rFonts w:asciiTheme="minorHAnsi" w:hAnsiTheme="minorHAnsi" w:cstheme="minorHAnsi"/>
          <w:szCs w:val="22"/>
        </w:rPr>
      </w:pPr>
      <w:r>
        <w:rPr>
          <w:rFonts w:asciiTheme="minorHAnsi" w:hAnsiTheme="minorHAnsi" w:cstheme="minorHAnsi"/>
          <w:b/>
          <w:bCs/>
          <w:szCs w:val="22"/>
          <w:lang w:val="en-GB"/>
        </w:rPr>
        <w:t>Licensor</w:t>
      </w:r>
    </w:p>
    <w:p w14:paraId="29454E87" w14:textId="77777777" w:rsidR="00DE027A" w:rsidRPr="00825108" w:rsidRDefault="00DE027A" w:rsidP="00DE027A">
      <w:pPr>
        <w:spacing w:after="60"/>
        <w:ind w:left="567" w:hanging="567"/>
        <w:rPr>
          <w:rFonts w:asciiTheme="minorHAnsi" w:hAnsiTheme="minorHAnsi" w:cstheme="minorHAnsi"/>
          <w:bCs/>
          <w:sz w:val="22"/>
          <w:szCs w:val="22"/>
        </w:rPr>
      </w:pPr>
      <w:r>
        <w:rPr>
          <w:rFonts w:asciiTheme="minorHAnsi" w:hAnsiTheme="minorHAnsi" w:cstheme="minorHAnsi"/>
          <w:sz w:val="22"/>
          <w:szCs w:val="22"/>
          <w:lang w:val="en-GB"/>
        </w:rPr>
        <w:t xml:space="preserve">Company name /Trade name/:       </w:t>
      </w:r>
    </w:p>
    <w:p w14:paraId="62E26782" w14:textId="77777777" w:rsidR="00DE027A" w:rsidRPr="00825108" w:rsidRDefault="00DE027A" w:rsidP="00DE027A">
      <w:pPr>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 xml:space="preserve">Registered office/place of business/:      </w:t>
      </w:r>
      <w:r>
        <w:rPr>
          <w:rFonts w:asciiTheme="minorHAnsi" w:hAnsiTheme="minorHAnsi" w:cstheme="minorHAnsi"/>
          <w:sz w:val="22"/>
          <w:szCs w:val="22"/>
          <w:lang w:val="en-GB"/>
        </w:rPr>
        <w:tab/>
        <w:t xml:space="preserve">                  </w:t>
      </w:r>
    </w:p>
    <w:p w14:paraId="22A9D798" w14:textId="77777777" w:rsidR="00DE027A" w:rsidRPr="00825108" w:rsidRDefault="00DE027A" w:rsidP="00DE027A">
      <w:pPr>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Comp. Id. No.:</w:t>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68C0B53D" w14:textId="77777777" w:rsidR="00DE027A" w:rsidRPr="00825108" w:rsidRDefault="00DE027A" w:rsidP="00DE027A">
      <w:pPr>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TIN:</w:t>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43F5C8E4" w14:textId="77777777" w:rsidR="00DE027A" w:rsidRPr="00825108" w:rsidRDefault="00DE027A" w:rsidP="00DE027A">
      <w:pPr>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Represented by:</w:t>
      </w:r>
      <w:r>
        <w:rPr>
          <w:rFonts w:asciiTheme="minorHAnsi" w:hAnsiTheme="minorHAnsi" w:cstheme="minorHAnsi"/>
          <w:sz w:val="22"/>
          <w:szCs w:val="22"/>
          <w:lang w:val="en-GB"/>
        </w:rPr>
        <w:tab/>
        <w:t xml:space="preserve">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4728A39A" w14:textId="77777777" w:rsidR="00DE027A" w:rsidRPr="00825108" w:rsidRDefault="00DE027A" w:rsidP="00DE027A">
      <w:pPr>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 xml:space="preserve">Bank details: </w:t>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7D191D70" w14:textId="77777777" w:rsidR="00DE027A" w:rsidRPr="00825108" w:rsidRDefault="00DE027A" w:rsidP="00DE027A">
      <w:pPr>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Account number:</w:t>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478B515D" w14:textId="77777777" w:rsidR="00DE027A" w:rsidRPr="00825108" w:rsidRDefault="00DE027A" w:rsidP="00DE027A">
      <w:pPr>
        <w:autoSpaceDE w:val="0"/>
        <w:autoSpaceDN w:val="0"/>
        <w:adjustRightInd w:val="0"/>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 xml:space="preserve">Incorporated in: </w:t>
      </w:r>
    </w:p>
    <w:p w14:paraId="46BD4A68" w14:textId="77777777" w:rsidR="00F24F06" w:rsidRPr="00825108" w:rsidRDefault="00DE027A" w:rsidP="00DE027A">
      <w:pPr>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 xml:space="preserve">Contact person: </w:t>
      </w:r>
    </w:p>
    <w:p w14:paraId="66DC47A7" w14:textId="77777777" w:rsidR="00F24F06" w:rsidRPr="00825108" w:rsidRDefault="00F24F06" w:rsidP="00F24F06">
      <w:pPr>
        <w:autoSpaceDE w:val="0"/>
        <w:autoSpaceDN w:val="0"/>
        <w:adjustRightInd w:val="0"/>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Mailbox ID:</w:t>
      </w:r>
    </w:p>
    <w:p w14:paraId="2BB5C3A3" w14:textId="77777777" w:rsidR="00DE027A" w:rsidRPr="00825108" w:rsidRDefault="00DE027A" w:rsidP="00DE027A">
      <w:pPr>
        <w:spacing w:after="60"/>
        <w:ind w:left="567" w:hanging="567"/>
        <w:rPr>
          <w:rFonts w:asciiTheme="minorHAnsi" w:hAnsiTheme="minorHAnsi" w:cstheme="minorHAnsi"/>
          <w:sz w:val="22"/>
          <w:szCs w:val="22"/>
        </w:rPr>
      </w:pPr>
      <w:r>
        <w:rPr>
          <w:rFonts w:asciiTheme="minorHAnsi" w:hAnsiTheme="minorHAnsi" w:cstheme="minorHAnsi"/>
          <w:sz w:val="22"/>
          <w:szCs w:val="22"/>
          <w:lang w:val="en-GB"/>
        </w:rPr>
        <w:tab/>
      </w:r>
      <w:r>
        <w:rPr>
          <w:rFonts w:asciiTheme="minorHAnsi" w:hAnsiTheme="minorHAnsi" w:cstheme="minorHAnsi"/>
          <w:sz w:val="22"/>
          <w:szCs w:val="22"/>
          <w:lang w:val="en-GB"/>
        </w:rPr>
        <w:tab/>
      </w:r>
    </w:p>
    <w:p w14:paraId="771F0241" w14:textId="77777777" w:rsidR="00010450" w:rsidRPr="00825108" w:rsidRDefault="00010450" w:rsidP="00010450">
      <w:pPr>
        <w:pStyle w:val="RLdajeosmluvnstran"/>
        <w:rPr>
          <w:rFonts w:asciiTheme="minorHAnsi" w:hAnsiTheme="minorHAnsi" w:cstheme="minorHAnsi"/>
          <w:szCs w:val="22"/>
        </w:rPr>
      </w:pPr>
    </w:p>
    <w:p w14:paraId="7BA660BC" w14:textId="41F82E82" w:rsidR="00010450" w:rsidRPr="00825108" w:rsidRDefault="00010450" w:rsidP="00CE415D">
      <w:pPr>
        <w:pStyle w:val="RLdajeosmluvnstran"/>
        <w:spacing w:line="276" w:lineRule="auto"/>
        <w:rPr>
          <w:rFonts w:asciiTheme="minorHAnsi" w:hAnsiTheme="minorHAnsi" w:cstheme="minorHAnsi"/>
          <w:szCs w:val="22"/>
        </w:rPr>
      </w:pPr>
      <w:r>
        <w:rPr>
          <w:rFonts w:asciiTheme="minorHAnsi" w:hAnsiTheme="minorHAnsi" w:cstheme="minorHAnsi"/>
          <w:szCs w:val="22"/>
          <w:lang w:val="en-GB"/>
        </w:rPr>
        <w:t>on this date have entered into this Agreement in accordance with the provisions of Section 2358 et seq. of Act No. 89/2012 Sb., the Civil Code (hereinafter referred to as the "</w:t>
      </w:r>
      <w:r>
        <w:rPr>
          <w:rStyle w:val="RLProhlensmluvnchstranChar"/>
          <w:rFonts w:asciiTheme="minorHAnsi" w:hAnsiTheme="minorHAnsi" w:cstheme="minorHAnsi"/>
          <w:bCs/>
          <w:sz w:val="22"/>
          <w:szCs w:val="22"/>
          <w:lang w:val="en-GB"/>
        </w:rPr>
        <w:t>Civil Code</w:t>
      </w:r>
      <w:r>
        <w:rPr>
          <w:rFonts w:asciiTheme="minorHAnsi" w:hAnsiTheme="minorHAnsi" w:cstheme="minorHAnsi"/>
          <w:szCs w:val="22"/>
          <w:lang w:val="en-GB"/>
        </w:rPr>
        <w:t>")</w:t>
      </w:r>
    </w:p>
    <w:p w14:paraId="38DA0681" w14:textId="3A8A08E5" w:rsidR="00010450" w:rsidRPr="00825108" w:rsidRDefault="00010450" w:rsidP="00CE415D">
      <w:pPr>
        <w:pStyle w:val="RLdajeosmluvnstran"/>
        <w:spacing w:line="276" w:lineRule="auto"/>
        <w:rPr>
          <w:rFonts w:asciiTheme="minorHAnsi" w:hAnsiTheme="minorHAnsi" w:cstheme="minorHAnsi"/>
          <w:szCs w:val="22"/>
        </w:rPr>
      </w:pPr>
      <w:r>
        <w:rPr>
          <w:rFonts w:asciiTheme="minorHAnsi" w:hAnsiTheme="minorHAnsi" w:cstheme="minorHAnsi"/>
          <w:szCs w:val="22"/>
          <w:lang w:val="en-GB"/>
        </w:rPr>
        <w:t>(hereinafter referred to as the "</w:t>
      </w:r>
      <w:r>
        <w:rPr>
          <w:rStyle w:val="RLProhlensmluvnchstranChar"/>
          <w:rFonts w:asciiTheme="minorHAnsi" w:hAnsiTheme="minorHAnsi" w:cstheme="minorHAnsi"/>
          <w:bCs/>
          <w:sz w:val="22"/>
          <w:szCs w:val="22"/>
          <w:lang w:val="en-GB"/>
        </w:rPr>
        <w:t>Agreement</w:t>
      </w:r>
      <w:r>
        <w:rPr>
          <w:rFonts w:asciiTheme="minorHAnsi" w:hAnsiTheme="minorHAnsi" w:cstheme="minorHAnsi"/>
          <w:szCs w:val="22"/>
          <w:lang w:val="en-GB"/>
        </w:rPr>
        <w:t>").</w:t>
      </w:r>
    </w:p>
    <w:p w14:paraId="1F386698" w14:textId="77777777" w:rsidR="00010450" w:rsidRPr="00825108" w:rsidRDefault="00010450" w:rsidP="00CE415D">
      <w:pPr>
        <w:spacing w:line="276" w:lineRule="auto"/>
        <w:jc w:val="center"/>
        <w:rPr>
          <w:rFonts w:asciiTheme="minorHAnsi" w:hAnsiTheme="minorHAnsi" w:cstheme="minorHAnsi"/>
          <w:b/>
          <w:sz w:val="22"/>
          <w:szCs w:val="22"/>
        </w:rPr>
      </w:pPr>
    </w:p>
    <w:p w14:paraId="51C4A5FE" w14:textId="3C7640E2" w:rsidR="00F24F06" w:rsidRDefault="003E49DF" w:rsidP="00F24F06">
      <w:pPr>
        <w:pStyle w:val="NoSpacing"/>
        <w:spacing w:before="120" w:line="276" w:lineRule="auto"/>
        <w:jc w:val="both"/>
        <w:rPr>
          <w:rFonts w:asciiTheme="minorHAnsi" w:hAnsiTheme="minorHAnsi" w:cstheme="minorHAnsi"/>
        </w:rPr>
      </w:pPr>
      <w:r>
        <w:rPr>
          <w:rFonts w:asciiTheme="minorHAnsi" w:hAnsiTheme="minorHAnsi" w:cstheme="minorHAnsi"/>
          <w:lang w:val="en-GB"/>
        </w:rPr>
        <w:t>The Licensee enters into this Licence Agreement with the Licensor on the basis of results of this tendering procedure in the public procurement of software for planning the robotic arm movements.</w:t>
      </w:r>
    </w:p>
    <w:p w14:paraId="1FA3E656" w14:textId="327F6765" w:rsidR="003B129E" w:rsidRPr="00825108" w:rsidRDefault="003B129E" w:rsidP="00F24F06">
      <w:pPr>
        <w:pStyle w:val="NoSpacing"/>
        <w:spacing w:before="120" w:line="276" w:lineRule="auto"/>
        <w:jc w:val="both"/>
        <w:rPr>
          <w:rFonts w:asciiTheme="minorHAnsi" w:hAnsiTheme="minorHAnsi" w:cstheme="minorHAnsi"/>
        </w:rPr>
      </w:pPr>
      <w:bookmarkStart w:id="0" w:name="_Hlk141168382"/>
      <w:r>
        <w:rPr>
          <w:rFonts w:asciiTheme="minorHAnsi" w:hAnsiTheme="minorHAnsi" w:cstheme="minorHAnsi"/>
          <w:lang w:val="en-GB"/>
        </w:rPr>
        <w:t>The performance of this Agreement will be co-financed by the Operational Programme Jan Amos Komenský, project: Materials and Technologies for Sustainable Development, reg. no. CZ.02.01.01/002/22_008/0004631</w:t>
      </w:r>
      <w:bookmarkEnd w:id="0"/>
    </w:p>
    <w:p w14:paraId="0020D3C6" w14:textId="5DC8D884" w:rsidR="00F24F06" w:rsidRPr="00825108" w:rsidRDefault="003E49DF" w:rsidP="00F24F06">
      <w:pPr>
        <w:pStyle w:val="NoSpacing"/>
        <w:spacing w:before="120" w:line="276" w:lineRule="auto"/>
        <w:jc w:val="both"/>
        <w:rPr>
          <w:rFonts w:asciiTheme="minorHAnsi" w:hAnsiTheme="minorHAnsi" w:cstheme="minorHAnsi"/>
        </w:rPr>
      </w:pPr>
      <w:r>
        <w:rPr>
          <w:rFonts w:asciiTheme="minorHAnsi" w:hAnsiTheme="minorHAnsi" w:cstheme="minorHAnsi"/>
          <w:lang w:val="en-GB"/>
        </w:rPr>
        <w:lastRenderedPageBreak/>
        <w:t xml:space="preserve">The Licensor hereby guarantees to the Licensee the fulfilment of the public contract and all the resulting conditions and obligations assumed by the Licensor in the public contract procurement procedure under the tender terms and conditions and the Licensor's tender. </w:t>
      </w:r>
    </w:p>
    <w:p w14:paraId="066905E3" w14:textId="77777777" w:rsidR="00C0599B" w:rsidRPr="00825108" w:rsidRDefault="00C0599B" w:rsidP="00CE415D">
      <w:pPr>
        <w:pStyle w:val="BodyTextIndent2"/>
        <w:spacing w:line="276" w:lineRule="auto"/>
        <w:ind w:firstLine="0"/>
        <w:rPr>
          <w:rFonts w:asciiTheme="minorHAnsi" w:hAnsiTheme="minorHAnsi" w:cstheme="minorHAnsi"/>
          <w:szCs w:val="22"/>
        </w:rPr>
      </w:pPr>
      <w:r>
        <w:rPr>
          <w:lang w:val="en-GB"/>
        </w:rPr>
        <w:tab/>
      </w:r>
    </w:p>
    <w:p w14:paraId="0613765D" w14:textId="77777777" w:rsidR="00F24F06" w:rsidRPr="00825108" w:rsidRDefault="00F24F06" w:rsidP="00CE415D">
      <w:pPr>
        <w:pStyle w:val="BodyTextIndent2"/>
        <w:spacing w:line="276" w:lineRule="auto"/>
        <w:ind w:firstLine="0"/>
        <w:rPr>
          <w:rFonts w:asciiTheme="minorHAnsi" w:hAnsiTheme="minorHAnsi" w:cstheme="minorHAnsi"/>
          <w:b/>
          <w:szCs w:val="22"/>
        </w:rPr>
      </w:pPr>
    </w:p>
    <w:p w14:paraId="33B085AB" w14:textId="77777777" w:rsidR="00D63CF0" w:rsidRPr="00825108" w:rsidRDefault="00000C8D" w:rsidP="00CE415D">
      <w:pPr>
        <w:spacing w:line="276" w:lineRule="auto"/>
        <w:jc w:val="center"/>
        <w:rPr>
          <w:rFonts w:asciiTheme="minorHAnsi" w:hAnsiTheme="minorHAnsi" w:cstheme="minorHAnsi"/>
          <w:b/>
          <w:bCs/>
          <w:sz w:val="22"/>
          <w:szCs w:val="22"/>
        </w:rPr>
      </w:pPr>
      <w:r>
        <w:rPr>
          <w:rFonts w:asciiTheme="minorHAnsi" w:hAnsiTheme="minorHAnsi" w:cstheme="minorHAnsi"/>
          <w:sz w:val="22"/>
          <w:szCs w:val="22"/>
          <w:lang w:val="en-GB"/>
        </w:rPr>
        <w:t>Article I</w:t>
      </w:r>
    </w:p>
    <w:p w14:paraId="1604C769" w14:textId="77777777" w:rsidR="00000C8D" w:rsidRPr="00825108" w:rsidRDefault="00000C8D" w:rsidP="00CE415D">
      <w:pPr>
        <w:pStyle w:val="1"/>
        <w:spacing w:line="276" w:lineRule="auto"/>
        <w:jc w:val="center"/>
        <w:rPr>
          <w:rFonts w:asciiTheme="minorHAnsi" w:hAnsiTheme="minorHAnsi" w:cstheme="minorHAnsi"/>
          <w:b/>
          <w:sz w:val="22"/>
          <w:szCs w:val="22"/>
        </w:rPr>
      </w:pPr>
      <w:r>
        <w:rPr>
          <w:rFonts w:asciiTheme="minorHAnsi" w:hAnsiTheme="minorHAnsi" w:cstheme="minorHAnsi"/>
          <w:b/>
          <w:bCs/>
          <w:sz w:val="22"/>
          <w:szCs w:val="22"/>
          <w:lang w:val="en-GB"/>
        </w:rPr>
        <w:t>Subject Matter of the Agreement</w:t>
      </w:r>
    </w:p>
    <w:p w14:paraId="5062B530" w14:textId="32E09BCA" w:rsidR="00000C8D" w:rsidRPr="00825108" w:rsidRDefault="00000C8D" w:rsidP="00CE415D">
      <w:pPr>
        <w:numPr>
          <w:ilvl w:val="0"/>
          <w:numId w:val="34"/>
        </w:num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The subject of this Agreement is the supply of software with a comprehensive solution for planning and controlling the movement of robots during 3D printing, which has been the subject of the public procurement (hereinafter also referred to as the performance) and the specification of which is listed in the Annex 1 hereto.</w:t>
      </w:r>
    </w:p>
    <w:p w14:paraId="75CDD0CF" w14:textId="5B24E18F" w:rsidR="00000C8D" w:rsidRDefault="00000C8D" w:rsidP="00CE415D">
      <w:pPr>
        <w:numPr>
          <w:ilvl w:val="0"/>
          <w:numId w:val="34"/>
        </w:numPr>
        <w:spacing w:before="120" w:line="276" w:lineRule="auto"/>
        <w:ind w:left="357" w:hanging="357"/>
        <w:jc w:val="both"/>
        <w:rPr>
          <w:rFonts w:asciiTheme="minorHAnsi" w:hAnsiTheme="minorHAnsi" w:cstheme="minorHAnsi"/>
          <w:sz w:val="22"/>
          <w:szCs w:val="22"/>
        </w:rPr>
      </w:pPr>
      <w:r>
        <w:rPr>
          <w:rFonts w:asciiTheme="minorHAnsi" w:hAnsiTheme="minorHAnsi" w:cstheme="minorHAnsi"/>
          <w:sz w:val="22"/>
          <w:szCs w:val="22"/>
          <w:lang w:val="en-GB"/>
        </w:rPr>
        <w:t>By this Agreement, the Licensor agrees to provide the Performance as set out in Clause 1 to the Licensee under the terms and conditions agreed herein and to grant the Licensee a license to the Performance.</w:t>
      </w:r>
    </w:p>
    <w:p w14:paraId="1BC36802" w14:textId="15B1BD46" w:rsidR="00E31968" w:rsidRPr="00823C0B" w:rsidRDefault="00E31968" w:rsidP="00231293">
      <w:pPr>
        <w:pStyle w:val="BodyText"/>
        <w:numPr>
          <w:ilvl w:val="0"/>
          <w:numId w:val="34"/>
        </w:numPr>
        <w:spacing w:before="240" w:after="120" w:line="276" w:lineRule="auto"/>
        <w:rPr>
          <w:rFonts w:asciiTheme="minorHAnsi" w:hAnsiTheme="minorHAnsi" w:cstheme="minorHAnsi"/>
          <w:szCs w:val="22"/>
        </w:rPr>
      </w:pPr>
      <w:r>
        <w:rPr>
          <w:rFonts w:asciiTheme="minorHAnsi" w:hAnsiTheme="minorHAnsi" w:cstheme="minorHAnsi"/>
          <w:szCs w:val="22"/>
          <w:lang w:val="en-GB"/>
        </w:rPr>
        <w:t>In addition to the performance delivery the Licensor undertakes:</w:t>
      </w:r>
    </w:p>
    <w:p w14:paraId="4C6DB95F" w14:textId="6DC55F29" w:rsidR="00E31968" w:rsidRPr="00EF4341" w:rsidRDefault="00E31968" w:rsidP="00E31968">
      <w:pPr>
        <w:pStyle w:val="BodyText"/>
        <w:numPr>
          <w:ilvl w:val="0"/>
          <w:numId w:val="42"/>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Pr>
          <w:rFonts w:asciiTheme="minorHAnsi" w:hAnsiTheme="minorHAnsi" w:cstheme="minorHAnsi"/>
          <w:szCs w:val="22"/>
          <w:lang w:val="en-GB"/>
        </w:rPr>
        <w:t>to perform a training on HW and SW for two employees of at least 2 x 8 hours on-line.</w:t>
      </w:r>
    </w:p>
    <w:p w14:paraId="286D5565" w14:textId="75AD3C63" w:rsidR="00E31968" w:rsidRDefault="00D66B03" w:rsidP="00E31968">
      <w:pPr>
        <w:numPr>
          <w:ilvl w:val="0"/>
          <w:numId w:val="34"/>
        </w:numPr>
        <w:spacing w:before="120"/>
        <w:jc w:val="both"/>
        <w:rPr>
          <w:rFonts w:asciiTheme="minorHAnsi" w:hAnsiTheme="minorHAnsi" w:cstheme="minorHAnsi"/>
          <w:sz w:val="22"/>
          <w:szCs w:val="22"/>
        </w:rPr>
      </w:pPr>
      <w:r>
        <w:rPr>
          <w:rFonts w:asciiTheme="minorHAnsi" w:hAnsiTheme="minorHAnsi" w:cstheme="minorHAnsi"/>
          <w:sz w:val="22"/>
          <w:szCs w:val="22"/>
          <w:lang w:val="en-GB"/>
        </w:rPr>
        <w:t>The Licensor undertakes to:</w:t>
      </w:r>
    </w:p>
    <w:p w14:paraId="0571BC0B" w14:textId="77777777" w:rsidR="00E31968" w:rsidRDefault="00E31968" w:rsidP="00E31968">
      <w:pPr>
        <w:pStyle w:val="ListParagraph"/>
        <w:numPr>
          <w:ilvl w:val="0"/>
          <w:numId w:val="46"/>
        </w:numPr>
        <w:spacing w:before="120"/>
        <w:jc w:val="both"/>
        <w:rPr>
          <w:rFonts w:asciiTheme="minorHAnsi" w:hAnsiTheme="minorHAnsi" w:cstheme="minorHAnsi"/>
          <w:sz w:val="22"/>
          <w:szCs w:val="22"/>
        </w:rPr>
      </w:pPr>
      <w:r>
        <w:rPr>
          <w:rFonts w:asciiTheme="minorHAnsi" w:hAnsiTheme="minorHAnsi" w:cstheme="minorHAnsi"/>
          <w:sz w:val="22"/>
          <w:szCs w:val="22"/>
          <w:lang w:val="en-GB"/>
        </w:rPr>
        <w:t>ensure that the environmental impact of this Agreement is minimized, in particular through waste sorting, energy savings and respect for sustainability or circular economy possibilities,</w:t>
      </w:r>
    </w:p>
    <w:p w14:paraId="774795E2" w14:textId="5E9BAADB" w:rsidR="00E31968" w:rsidRPr="00B42995" w:rsidRDefault="00E31968" w:rsidP="00E31968">
      <w:pPr>
        <w:pStyle w:val="ListParagraph"/>
        <w:numPr>
          <w:ilvl w:val="0"/>
          <w:numId w:val="46"/>
        </w:numPr>
        <w:spacing w:before="120"/>
        <w:jc w:val="both"/>
        <w:rPr>
          <w:rFonts w:asciiTheme="minorHAnsi" w:hAnsiTheme="minorHAnsi" w:cstheme="minorHAnsi"/>
          <w:sz w:val="22"/>
          <w:szCs w:val="22"/>
        </w:rPr>
      </w:pPr>
      <w:r>
        <w:rPr>
          <w:rFonts w:asciiTheme="minorHAnsi" w:hAnsiTheme="minorHAnsi" w:cstheme="minorHAnsi"/>
          <w:sz w:val="22"/>
          <w:szCs w:val="22"/>
          <w:lang w:val="en-GB"/>
        </w:rPr>
        <w:t>ensure the legal employment of persons in the performance of the Agreement and ensure fair and dignified working conditions for workers involved in the performance of the Agreement. Fair and dignified working conditions mean working conditions that meet at least the minimum standards set by labour and payroll laws. The Licensee shall be entitled to request the submission of documents, from which particular obligations arise, and the Licensor shall be obliged to submit them to the Licensee without undue delay. The Licensor shall make sure that its subcontractors also comply with the requirements of this provision hereof. Failure of the Licensor to comply with its obligations under this provision of the Agreement shall be deemed a material breach of the Agreement.</w:t>
      </w:r>
    </w:p>
    <w:p w14:paraId="1B50C4C6" w14:textId="709D78AC" w:rsidR="00E31968" w:rsidRDefault="00E31968" w:rsidP="00231293">
      <w:pPr>
        <w:pStyle w:val="ListParagraph"/>
        <w:spacing w:before="120"/>
        <w:ind w:left="1080"/>
        <w:jc w:val="both"/>
        <w:rPr>
          <w:rFonts w:asciiTheme="minorHAnsi" w:hAnsiTheme="minorHAnsi" w:cstheme="minorHAnsi"/>
          <w:sz w:val="22"/>
          <w:szCs w:val="22"/>
        </w:rPr>
      </w:pPr>
    </w:p>
    <w:p w14:paraId="73D0799A" w14:textId="77777777" w:rsidR="00C16ABA" w:rsidRPr="00825108" w:rsidRDefault="00C16ABA" w:rsidP="00CE415D">
      <w:pPr>
        <w:pStyle w:val="1"/>
        <w:spacing w:line="276" w:lineRule="auto"/>
        <w:ind w:left="0" w:firstLine="0"/>
        <w:jc w:val="center"/>
        <w:rPr>
          <w:rFonts w:asciiTheme="minorHAnsi" w:hAnsiTheme="minorHAnsi" w:cstheme="minorHAnsi"/>
          <w:sz w:val="22"/>
          <w:szCs w:val="22"/>
        </w:rPr>
      </w:pPr>
    </w:p>
    <w:p w14:paraId="1FD5F212" w14:textId="77777777" w:rsidR="00000C8D" w:rsidRPr="00825108" w:rsidRDefault="00000C8D" w:rsidP="00CE415D">
      <w:pPr>
        <w:pStyle w:val="1"/>
        <w:spacing w:line="276" w:lineRule="auto"/>
        <w:ind w:left="0" w:firstLine="0"/>
        <w:jc w:val="center"/>
        <w:rPr>
          <w:rFonts w:asciiTheme="minorHAnsi" w:hAnsiTheme="minorHAnsi" w:cstheme="minorHAnsi"/>
          <w:sz w:val="22"/>
          <w:szCs w:val="22"/>
        </w:rPr>
      </w:pPr>
      <w:r>
        <w:rPr>
          <w:rFonts w:asciiTheme="minorHAnsi" w:hAnsiTheme="minorHAnsi" w:cstheme="minorHAnsi"/>
          <w:sz w:val="22"/>
          <w:szCs w:val="22"/>
          <w:lang w:val="en-GB"/>
        </w:rPr>
        <w:t>Article II.</w:t>
      </w:r>
    </w:p>
    <w:p w14:paraId="6DB47062" w14:textId="481E6957" w:rsidR="00000C8D" w:rsidRPr="00825108" w:rsidRDefault="003433D3" w:rsidP="00CE415D">
      <w:pPr>
        <w:pStyle w:val="1"/>
        <w:spacing w:line="276" w:lineRule="auto"/>
        <w:jc w:val="center"/>
        <w:rPr>
          <w:rFonts w:asciiTheme="minorHAnsi" w:hAnsiTheme="minorHAnsi" w:cstheme="minorHAnsi"/>
          <w:b/>
          <w:sz w:val="22"/>
          <w:szCs w:val="22"/>
        </w:rPr>
      </w:pPr>
      <w:r>
        <w:rPr>
          <w:rFonts w:asciiTheme="minorHAnsi" w:hAnsiTheme="minorHAnsi" w:cstheme="minorHAnsi"/>
          <w:b/>
          <w:bCs/>
          <w:sz w:val="22"/>
          <w:szCs w:val="22"/>
          <w:lang w:val="en-GB"/>
        </w:rPr>
        <w:t>Performance, Delivery of Performance, Defects in Performance</w:t>
      </w:r>
    </w:p>
    <w:p w14:paraId="3E484342" w14:textId="23798AF5" w:rsidR="00D606A7" w:rsidRPr="00825108" w:rsidRDefault="003433D3" w:rsidP="00CE415D">
      <w:pPr>
        <w:numPr>
          <w:ilvl w:val="0"/>
          <w:numId w:val="40"/>
        </w:num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The Licensor undertakes to provide the performance specified in Article I hereof through the provision of perpetual licenses. </w:t>
      </w:r>
    </w:p>
    <w:p w14:paraId="754904EE" w14:textId="1F2A8111" w:rsidR="00D606A7" w:rsidRPr="00825108" w:rsidRDefault="003433D3" w:rsidP="00CE415D">
      <w:pPr>
        <w:numPr>
          <w:ilvl w:val="0"/>
          <w:numId w:val="40"/>
        </w:num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The Licensor shall provide the Licensee with the SW keys.</w:t>
      </w:r>
    </w:p>
    <w:p w14:paraId="0D4F0305" w14:textId="31467E50" w:rsidR="00F57BA7" w:rsidRPr="00825108" w:rsidRDefault="003433D3" w:rsidP="00CE415D">
      <w:pPr>
        <w:numPr>
          <w:ilvl w:val="0"/>
          <w:numId w:val="40"/>
        </w:num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The Licensee undertakes to accept the Performance and to pay the agreed price under Article IV of this Agreement.</w:t>
      </w:r>
    </w:p>
    <w:p w14:paraId="2B33814D" w14:textId="30BCFB1B" w:rsidR="00F57BA7" w:rsidRPr="00825108" w:rsidRDefault="00315ED8" w:rsidP="00CE415D">
      <w:pPr>
        <w:numPr>
          <w:ilvl w:val="0"/>
          <w:numId w:val="40"/>
        </w:num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The right to use the licenses passed to the Licensee at the moment of acceptance of the Performance. </w:t>
      </w:r>
    </w:p>
    <w:p w14:paraId="71F4406F" w14:textId="2100937B" w:rsidR="00F57BA7" w:rsidRPr="00825108" w:rsidRDefault="003433D3" w:rsidP="00CE415D">
      <w:pPr>
        <w:numPr>
          <w:ilvl w:val="0"/>
          <w:numId w:val="40"/>
        </w:numPr>
        <w:spacing w:before="120" w:line="276" w:lineRule="auto"/>
        <w:ind w:left="357" w:hanging="357"/>
        <w:jc w:val="both"/>
        <w:rPr>
          <w:rFonts w:asciiTheme="minorHAnsi" w:hAnsiTheme="minorHAnsi" w:cstheme="minorHAnsi"/>
          <w:sz w:val="22"/>
          <w:szCs w:val="22"/>
        </w:rPr>
      </w:pPr>
      <w:r>
        <w:rPr>
          <w:rFonts w:asciiTheme="minorHAnsi" w:hAnsiTheme="minorHAnsi" w:cstheme="minorHAnsi"/>
          <w:sz w:val="22"/>
          <w:szCs w:val="22"/>
          <w:lang w:val="en-GB"/>
        </w:rPr>
        <w:t xml:space="preserve">The Licensee is entitled to refuse to accept the Performance if the Performance is not delivered properly in accordance with this Agreement and in the agreed quality, in which case the Licensee </w:t>
      </w:r>
      <w:r>
        <w:rPr>
          <w:rFonts w:asciiTheme="minorHAnsi" w:hAnsiTheme="minorHAnsi" w:cstheme="minorHAnsi"/>
          <w:sz w:val="22"/>
          <w:szCs w:val="22"/>
          <w:lang w:val="en-GB"/>
        </w:rPr>
        <w:lastRenderedPageBreak/>
        <w:t>will notify the Licensor of the reasons for refusing to accept the Performance in writing within five working days of the original delivery date.</w:t>
      </w:r>
    </w:p>
    <w:p w14:paraId="4258DDE2" w14:textId="5CAE5A7E" w:rsidR="007171DB" w:rsidRDefault="007171DB" w:rsidP="00CE415D">
      <w:pPr>
        <w:spacing w:line="276" w:lineRule="auto"/>
        <w:jc w:val="center"/>
        <w:rPr>
          <w:rFonts w:asciiTheme="minorHAnsi" w:hAnsiTheme="minorHAnsi" w:cstheme="minorHAnsi"/>
          <w:sz w:val="22"/>
          <w:szCs w:val="22"/>
        </w:rPr>
      </w:pPr>
    </w:p>
    <w:p w14:paraId="27D27495" w14:textId="77777777" w:rsidR="003B129E" w:rsidRPr="00825108" w:rsidRDefault="003B129E" w:rsidP="00CE415D">
      <w:pPr>
        <w:spacing w:line="276" w:lineRule="auto"/>
        <w:jc w:val="center"/>
        <w:rPr>
          <w:rFonts w:asciiTheme="minorHAnsi" w:hAnsiTheme="minorHAnsi" w:cstheme="minorHAnsi"/>
          <w:sz w:val="22"/>
          <w:szCs w:val="22"/>
        </w:rPr>
      </w:pPr>
    </w:p>
    <w:p w14:paraId="6644EECE" w14:textId="77777777" w:rsidR="00000C8D" w:rsidRPr="00825108" w:rsidRDefault="00921C53" w:rsidP="00CE415D">
      <w:pPr>
        <w:spacing w:line="276" w:lineRule="auto"/>
        <w:jc w:val="center"/>
        <w:rPr>
          <w:rFonts w:asciiTheme="minorHAnsi" w:hAnsiTheme="minorHAnsi" w:cstheme="minorHAnsi"/>
          <w:sz w:val="22"/>
          <w:szCs w:val="22"/>
        </w:rPr>
      </w:pPr>
      <w:r>
        <w:rPr>
          <w:rFonts w:asciiTheme="minorHAnsi" w:hAnsiTheme="minorHAnsi" w:cstheme="minorHAnsi"/>
          <w:sz w:val="22"/>
          <w:szCs w:val="22"/>
          <w:lang w:val="en-GB"/>
        </w:rPr>
        <w:t xml:space="preserve">  Article III.</w:t>
      </w:r>
    </w:p>
    <w:p w14:paraId="7D8A4E84" w14:textId="2E26A316" w:rsidR="00000C8D" w:rsidRPr="00825108" w:rsidRDefault="00000C8D" w:rsidP="00CE415D">
      <w:pPr>
        <w:spacing w:line="276" w:lineRule="auto"/>
        <w:jc w:val="center"/>
        <w:rPr>
          <w:rFonts w:asciiTheme="minorHAnsi" w:hAnsiTheme="minorHAnsi" w:cstheme="minorHAnsi"/>
          <w:b/>
          <w:sz w:val="22"/>
          <w:szCs w:val="22"/>
        </w:rPr>
      </w:pPr>
      <w:r>
        <w:rPr>
          <w:rFonts w:asciiTheme="minorHAnsi" w:hAnsiTheme="minorHAnsi" w:cstheme="minorHAnsi"/>
          <w:b/>
          <w:bCs/>
          <w:sz w:val="22"/>
          <w:szCs w:val="22"/>
          <w:lang w:val="en-GB"/>
        </w:rPr>
        <w:t>Time and place of performance, performance delivery</w:t>
      </w:r>
    </w:p>
    <w:p w14:paraId="3DF31D8E" w14:textId="6658CE86" w:rsidR="00AD6C49" w:rsidRPr="00825108" w:rsidRDefault="003433D3" w:rsidP="00CE415D">
      <w:pPr>
        <w:numPr>
          <w:ilvl w:val="0"/>
          <w:numId w:val="33"/>
        </w:numPr>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The Provider Licensor shall provide the licences until 30 June 2028. The delivery period of the licenses is set at 5 days from the effective date of the Agreement.</w:t>
      </w:r>
    </w:p>
    <w:p w14:paraId="32C1B750" w14:textId="09DE5C97" w:rsidR="00C067D6" w:rsidRPr="00825108" w:rsidRDefault="00000C8D" w:rsidP="00CE415D">
      <w:pPr>
        <w:numPr>
          <w:ilvl w:val="0"/>
          <w:numId w:val="33"/>
        </w:numPr>
        <w:spacing w:before="120" w:line="276" w:lineRule="auto"/>
        <w:ind w:left="357" w:hanging="357"/>
        <w:jc w:val="both"/>
        <w:rPr>
          <w:rFonts w:asciiTheme="minorHAnsi" w:hAnsiTheme="minorHAnsi" w:cstheme="minorHAnsi"/>
          <w:sz w:val="22"/>
          <w:szCs w:val="22"/>
        </w:rPr>
      </w:pPr>
      <w:r>
        <w:rPr>
          <w:rFonts w:asciiTheme="minorHAnsi" w:hAnsiTheme="minorHAnsi" w:cstheme="minorHAnsi"/>
          <w:sz w:val="22"/>
          <w:szCs w:val="22"/>
          <w:lang w:val="en-GB"/>
        </w:rPr>
        <w:t>The place of performance is the workplace of the Department of Robotics, Faculty of Mechanical Engineering, VSB - Technical University of Ostrava, at Studentská 1770/1, 708 00 Ostrava-Poruba.</w:t>
      </w:r>
    </w:p>
    <w:p w14:paraId="4CA25306" w14:textId="77777777" w:rsidR="006A3F3B" w:rsidRPr="00825108" w:rsidRDefault="006A3F3B" w:rsidP="00CE415D">
      <w:pPr>
        <w:spacing w:line="276" w:lineRule="auto"/>
        <w:ind w:left="360"/>
        <w:jc w:val="center"/>
        <w:rPr>
          <w:rFonts w:asciiTheme="minorHAnsi" w:hAnsiTheme="minorHAnsi" w:cstheme="minorHAnsi"/>
          <w:sz w:val="22"/>
          <w:szCs w:val="22"/>
        </w:rPr>
      </w:pPr>
    </w:p>
    <w:p w14:paraId="0A57FAA7" w14:textId="77777777" w:rsidR="00000C8D" w:rsidRPr="00825108" w:rsidRDefault="00000C8D" w:rsidP="00CE415D">
      <w:pPr>
        <w:spacing w:line="276" w:lineRule="auto"/>
        <w:ind w:left="360"/>
        <w:jc w:val="center"/>
        <w:rPr>
          <w:rFonts w:asciiTheme="minorHAnsi" w:hAnsiTheme="minorHAnsi" w:cstheme="minorHAnsi"/>
          <w:sz w:val="22"/>
          <w:szCs w:val="22"/>
        </w:rPr>
      </w:pPr>
      <w:r>
        <w:rPr>
          <w:rFonts w:asciiTheme="minorHAnsi" w:hAnsiTheme="minorHAnsi" w:cstheme="minorHAnsi"/>
          <w:sz w:val="22"/>
          <w:szCs w:val="22"/>
          <w:lang w:val="en-GB"/>
        </w:rPr>
        <w:t>Article IV.</w:t>
      </w:r>
    </w:p>
    <w:p w14:paraId="6C379A9A" w14:textId="55FCDDD8" w:rsidR="00000C8D" w:rsidRPr="00825108" w:rsidRDefault="00BD38EA" w:rsidP="00CE415D">
      <w:pPr>
        <w:pStyle w:val="1"/>
        <w:spacing w:line="276" w:lineRule="auto"/>
        <w:jc w:val="center"/>
        <w:rPr>
          <w:rFonts w:asciiTheme="minorHAnsi" w:hAnsiTheme="minorHAnsi" w:cstheme="minorHAnsi"/>
          <w:b/>
          <w:sz w:val="22"/>
          <w:szCs w:val="22"/>
        </w:rPr>
      </w:pPr>
      <w:r>
        <w:rPr>
          <w:rFonts w:asciiTheme="minorHAnsi" w:hAnsiTheme="minorHAnsi" w:cstheme="minorHAnsi"/>
          <w:b/>
          <w:bCs/>
          <w:sz w:val="22"/>
          <w:szCs w:val="22"/>
          <w:lang w:val="en-GB"/>
        </w:rPr>
        <w:t>License Price and Payment Terms and Conditions</w:t>
      </w:r>
    </w:p>
    <w:p w14:paraId="2C330028" w14:textId="6C9A5AF5" w:rsidR="00000C8D" w:rsidRPr="00825108" w:rsidRDefault="00C067D6" w:rsidP="00CE415D">
      <w:pPr>
        <w:pStyle w:val="1"/>
        <w:numPr>
          <w:ilvl w:val="0"/>
          <w:numId w:val="32"/>
        </w:numPr>
        <w:spacing w:before="120" w:after="0" w:line="276" w:lineRule="auto"/>
        <w:ind w:left="357" w:hanging="357"/>
        <w:rPr>
          <w:rFonts w:asciiTheme="minorHAnsi" w:hAnsiTheme="minorHAnsi" w:cstheme="minorHAnsi"/>
          <w:sz w:val="22"/>
          <w:szCs w:val="22"/>
        </w:rPr>
      </w:pPr>
      <w:r>
        <w:rPr>
          <w:rFonts w:asciiTheme="minorHAnsi" w:hAnsiTheme="minorHAnsi" w:cstheme="minorHAnsi"/>
          <w:sz w:val="22"/>
          <w:szCs w:val="22"/>
          <w:lang w:val="en-GB"/>
        </w:rPr>
        <w:t>The total payment for the contract is set at:</w:t>
      </w:r>
    </w:p>
    <w:p w14:paraId="3B99BBE6" w14:textId="77777777" w:rsidR="00000C8D" w:rsidRPr="00825108" w:rsidRDefault="00000C8D" w:rsidP="00CE415D">
      <w:pPr>
        <w:pStyle w:val="1"/>
        <w:tabs>
          <w:tab w:val="left" w:pos="2268"/>
          <w:tab w:val="left" w:pos="4820"/>
          <w:tab w:val="left" w:pos="5812"/>
        </w:tabs>
        <w:spacing w:before="120" w:after="0" w:line="276" w:lineRule="auto"/>
        <w:ind w:left="357" w:firstLine="0"/>
        <w:rPr>
          <w:rFonts w:asciiTheme="minorHAnsi" w:hAnsiTheme="minorHAnsi" w:cstheme="minorHAnsi"/>
          <w:sz w:val="22"/>
          <w:szCs w:val="22"/>
        </w:rPr>
      </w:pP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t>Total price excluding VAT:  EUR</w:t>
      </w:r>
      <w:r>
        <w:rPr>
          <w:rFonts w:asciiTheme="minorHAnsi" w:hAnsiTheme="minorHAnsi" w:cstheme="minorHAnsi"/>
          <w:sz w:val="22"/>
          <w:szCs w:val="22"/>
          <w:lang w:val="en-GB"/>
        </w:rPr>
        <w:tab/>
      </w:r>
      <w:r>
        <w:rPr>
          <w:rFonts w:asciiTheme="minorHAnsi" w:hAnsiTheme="minorHAnsi" w:cstheme="minorHAnsi"/>
          <w:sz w:val="22"/>
          <w:szCs w:val="22"/>
          <w:highlight w:val="yellow"/>
          <w:lang w:val="en-GB"/>
        </w:rPr>
        <w:t xml:space="preserve"> ..........................</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p>
    <w:p w14:paraId="13CA3755" w14:textId="446D111B" w:rsidR="00000C8D" w:rsidRPr="00825108" w:rsidRDefault="00000C8D" w:rsidP="00CE415D">
      <w:pPr>
        <w:pStyle w:val="1"/>
        <w:tabs>
          <w:tab w:val="left" w:pos="2268"/>
          <w:tab w:val="left" w:pos="4820"/>
          <w:tab w:val="left" w:pos="5812"/>
        </w:tabs>
        <w:spacing w:before="120" w:after="0" w:line="276" w:lineRule="auto"/>
        <w:ind w:left="357" w:firstLine="0"/>
        <w:rPr>
          <w:rFonts w:asciiTheme="minorHAnsi" w:hAnsiTheme="minorHAnsi" w:cstheme="minorHAnsi"/>
          <w:sz w:val="22"/>
          <w:szCs w:val="22"/>
        </w:rPr>
      </w:pP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t xml:space="preserve">VAT 21%                     </w:t>
      </w:r>
      <w:r>
        <w:rPr>
          <w:rFonts w:asciiTheme="minorHAnsi" w:hAnsiTheme="minorHAnsi" w:cstheme="minorHAnsi"/>
          <w:sz w:val="22"/>
          <w:szCs w:val="22"/>
          <w:lang w:val="en-GB"/>
        </w:rPr>
        <w:tab/>
        <w:t xml:space="preserve">. ..........................     </w:t>
      </w:r>
      <w:r>
        <w:rPr>
          <w:rFonts w:asciiTheme="minorHAnsi" w:hAnsiTheme="minorHAnsi" w:cstheme="minorHAnsi"/>
          <w:sz w:val="22"/>
          <w:szCs w:val="22"/>
          <w:lang w:val="en-GB"/>
        </w:rPr>
        <w:tab/>
        <w:t>EUR</w:t>
      </w:r>
    </w:p>
    <w:p w14:paraId="4FB96403" w14:textId="77777777" w:rsidR="00000C8D" w:rsidRPr="00825108" w:rsidRDefault="00000C8D" w:rsidP="00CE415D">
      <w:pPr>
        <w:pStyle w:val="1"/>
        <w:tabs>
          <w:tab w:val="left" w:pos="2268"/>
          <w:tab w:val="left" w:pos="4820"/>
          <w:tab w:val="left" w:pos="5812"/>
        </w:tabs>
        <w:spacing w:before="120" w:after="0" w:line="276" w:lineRule="auto"/>
        <w:ind w:left="357" w:firstLine="0"/>
        <w:rPr>
          <w:rFonts w:asciiTheme="minorHAnsi" w:hAnsiTheme="minorHAnsi" w:cstheme="minorHAnsi"/>
          <w:sz w:val="22"/>
          <w:szCs w:val="22"/>
        </w:rPr>
      </w:pP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t xml:space="preserve">Total price including VAT:     </w:t>
      </w:r>
      <w:r>
        <w:rPr>
          <w:rFonts w:asciiTheme="minorHAnsi" w:hAnsiTheme="minorHAnsi" w:cstheme="minorHAnsi"/>
          <w:sz w:val="22"/>
          <w:szCs w:val="22"/>
          <w:lang w:val="en-GB"/>
        </w:rPr>
        <w:tab/>
      </w:r>
      <w:r>
        <w:rPr>
          <w:rFonts w:asciiTheme="minorHAnsi" w:hAnsiTheme="minorHAnsi" w:cstheme="minorHAnsi"/>
          <w:sz w:val="22"/>
          <w:szCs w:val="22"/>
          <w:highlight w:val="yellow"/>
          <w:lang w:val="en-GB"/>
        </w:rPr>
        <w:t>EUR ………………………</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p>
    <w:p w14:paraId="7B9C7D09" w14:textId="201CCC2A" w:rsidR="00000C8D" w:rsidRPr="00825108" w:rsidRDefault="00000C8D" w:rsidP="00CE415D">
      <w:pPr>
        <w:pStyle w:val="1"/>
        <w:numPr>
          <w:ilvl w:val="0"/>
          <w:numId w:val="32"/>
        </w:numPr>
        <w:spacing w:before="120" w:after="0" w:line="276" w:lineRule="auto"/>
        <w:ind w:left="357" w:hanging="357"/>
        <w:rPr>
          <w:rFonts w:asciiTheme="minorHAnsi" w:hAnsiTheme="minorHAnsi" w:cstheme="minorHAnsi"/>
          <w:sz w:val="22"/>
          <w:szCs w:val="22"/>
        </w:rPr>
      </w:pPr>
      <w:r>
        <w:rPr>
          <w:rFonts w:asciiTheme="minorHAnsi" w:hAnsiTheme="minorHAnsi" w:cstheme="minorHAnsi"/>
          <w:sz w:val="22"/>
          <w:szCs w:val="22"/>
          <w:lang w:val="en-GB"/>
        </w:rPr>
        <w:t>This agreed price of the licence is final and the maximum allowable price including all costs associated with the proper performance of the agreed subject matter of the Agreement.</w:t>
      </w:r>
    </w:p>
    <w:p w14:paraId="3D75B882" w14:textId="56A08920" w:rsidR="00000C8D" w:rsidRPr="00825108" w:rsidRDefault="00000C8D" w:rsidP="00CE415D">
      <w:pPr>
        <w:numPr>
          <w:ilvl w:val="0"/>
          <w:numId w:val="32"/>
        </w:numPr>
        <w:shd w:val="clear" w:color="auto" w:fill="FFFFFF"/>
        <w:tabs>
          <w:tab w:val="left" w:pos="567"/>
        </w:tabs>
        <w:suppressAutoHyphens/>
        <w:spacing w:before="120" w:line="276" w:lineRule="auto"/>
        <w:ind w:left="357" w:hanging="357"/>
        <w:jc w:val="both"/>
        <w:rPr>
          <w:rFonts w:asciiTheme="minorHAnsi" w:hAnsiTheme="minorHAnsi" w:cstheme="minorHAnsi"/>
          <w:sz w:val="22"/>
          <w:szCs w:val="22"/>
        </w:rPr>
      </w:pPr>
      <w:r>
        <w:rPr>
          <w:rFonts w:asciiTheme="minorHAnsi" w:hAnsiTheme="minorHAnsi" w:cstheme="minorHAnsi"/>
          <w:sz w:val="22"/>
          <w:szCs w:val="22"/>
          <w:lang w:val="en-GB"/>
        </w:rPr>
        <w:t xml:space="preserve">The price will be paid on the basis of an invoice issued by the Licensor. The invoice issued by the Licensor must contain the details stipulated by the laws and regulations, whereas the invoice will specifically state the price of the Performance without VAT, the amount of the VAT and the total price of the Performance including VAT. </w:t>
      </w:r>
    </w:p>
    <w:p w14:paraId="68341EFA" w14:textId="510AB3D2" w:rsidR="00000C8D" w:rsidRPr="00825108" w:rsidRDefault="00000C8D" w:rsidP="00CE415D">
      <w:pPr>
        <w:numPr>
          <w:ilvl w:val="0"/>
          <w:numId w:val="32"/>
        </w:numPr>
        <w:shd w:val="clear" w:color="auto" w:fill="FFFFFF"/>
        <w:tabs>
          <w:tab w:val="left" w:pos="567"/>
        </w:tabs>
        <w:suppressAutoHyphens/>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The due date of the invoice is 30 days from the date of delivery of the invoice to the Licensee. Unless the invoice is delivered together with the Performance; in case of doubt, the date of delivery of the invoice is deemed to be the third day from the date of its sending. </w:t>
      </w:r>
    </w:p>
    <w:p w14:paraId="32954F29" w14:textId="297BBCA3" w:rsidR="00000C8D" w:rsidRPr="00825108" w:rsidRDefault="002962B3" w:rsidP="00CE415D">
      <w:pPr>
        <w:numPr>
          <w:ilvl w:val="0"/>
          <w:numId w:val="32"/>
        </w:numPr>
        <w:shd w:val="clear" w:color="auto" w:fill="FFFFFF"/>
        <w:tabs>
          <w:tab w:val="left" w:pos="567"/>
        </w:tabs>
        <w:suppressAutoHyphen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lang w:val="en-GB"/>
        </w:rPr>
        <w:t>The price of the licence shall be deemed to be paid at the moment of crediting the invoiced price to the Licensor's account. The Licensee will not make any advance payments to the Licensor for the price of the Performance or any part thereof.</w:t>
      </w:r>
    </w:p>
    <w:p w14:paraId="250AB8C7" w14:textId="3EA47278" w:rsidR="006E5372" w:rsidRPr="00825108" w:rsidRDefault="00BD38EA" w:rsidP="00CE415D">
      <w:pPr>
        <w:numPr>
          <w:ilvl w:val="0"/>
          <w:numId w:val="32"/>
        </w:numPr>
        <w:shd w:val="clear" w:color="auto" w:fill="FFFFFF"/>
        <w:tabs>
          <w:tab w:val="left" w:pos="567"/>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lang w:val="en-GB"/>
        </w:rPr>
        <w:t>The Licensee is entitled to return any invoice, without making any payment, that does not contain the particulars set out in this Agreement or if such particulars are incorrect before the due date of the invoice. The Licensor is obliged to issue a new invoice. In such a case, the Licensee is not in default of payment of the price of the Performance. Upon receipt of a duly completed or corrected invoice, a new invoice due date of 30 calendar days will begin.</w:t>
      </w:r>
    </w:p>
    <w:p w14:paraId="275F7ED0" w14:textId="2AC10052" w:rsidR="00F24F06" w:rsidRPr="00825108" w:rsidRDefault="00F24F06" w:rsidP="00F24F06">
      <w:pPr>
        <w:numPr>
          <w:ilvl w:val="0"/>
          <w:numId w:val="32"/>
        </w:numPr>
        <w:shd w:val="clear" w:color="auto" w:fill="FFFFFF"/>
        <w:tabs>
          <w:tab w:val="left" w:pos="567"/>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All payments under this Agreement will be paid by the Licensee to the Licensor’s account specified in the header of this Agreement. The Licensor declares that its bank account specified in this Agreement or in the invoice is its account which is published by the tax administrator in a manner allowing remote access in accordance with Section 96 of the VAT Act. The Licensor is obliged to indicate in the invoice only the account that is published by the tax administrator in accordance with the VAT Act. If, during the term of this Agreement, the identification of the published account changes, the Licensor agrees to notify the Licensee of such a change in writing without undue delay. Given that under Section 109(2)(c) of the VAT Act, the recipient of a taxable supply is liable </w:t>
      </w:r>
      <w:r>
        <w:rPr>
          <w:rFonts w:asciiTheme="minorHAnsi" w:hAnsiTheme="minorHAnsi" w:cstheme="minorHAnsi"/>
          <w:sz w:val="22"/>
          <w:szCs w:val="22"/>
          <w:lang w:val="en-GB"/>
        </w:rPr>
        <w:lastRenderedPageBreak/>
        <w:t>for unpaid tax on that supply if the consideration for that supply is provided in whole or in part by a non-cash transfer to an account other than the account of the provider of the taxable supply, which is published by the tax administrator in a manner allowing remote access, the Licensee will make payment of the price of the Performance only to an account which is a published account to the extent of Section 96 of the VAT Act. If, at any time, the Licensor's account to which the Licensor requests the payment of the Performance price proves not to be a published account, the Licensee will not be obliged to pay the Performance price to such an account; in such a case there will be no default on the part of the Licensee.</w:t>
      </w:r>
    </w:p>
    <w:p w14:paraId="1590C735" w14:textId="77777777" w:rsidR="00F24F06" w:rsidRPr="00825108" w:rsidRDefault="00F24F06" w:rsidP="00F24F06">
      <w:pPr>
        <w:numPr>
          <w:ilvl w:val="0"/>
          <w:numId w:val="32"/>
        </w:numPr>
        <w:shd w:val="clear" w:color="auto" w:fill="FFFFFF"/>
        <w:tabs>
          <w:tab w:val="left" w:pos="567"/>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lang w:val="en-GB"/>
        </w:rPr>
        <w:t>The provisions of the preceding paragraph do not apply to non-payers of VAT and foreign entities that are not subject to the obligation to register under the VAT Act.</w:t>
      </w:r>
    </w:p>
    <w:p w14:paraId="6E370754" w14:textId="77777777" w:rsidR="00000C8D" w:rsidRPr="00825108" w:rsidRDefault="00000C8D" w:rsidP="00000C8D">
      <w:pPr>
        <w:pStyle w:val="Header"/>
        <w:ind w:left="360"/>
        <w:jc w:val="center"/>
        <w:rPr>
          <w:rFonts w:asciiTheme="minorHAnsi" w:hAnsiTheme="minorHAnsi" w:cstheme="minorHAnsi"/>
          <w:bCs/>
          <w:sz w:val="22"/>
          <w:szCs w:val="22"/>
        </w:rPr>
      </w:pPr>
    </w:p>
    <w:p w14:paraId="502121DE" w14:textId="77777777" w:rsidR="00000C8D" w:rsidRPr="00825108" w:rsidRDefault="00000C8D" w:rsidP="00000C8D">
      <w:pPr>
        <w:pStyle w:val="1"/>
        <w:jc w:val="center"/>
        <w:rPr>
          <w:rFonts w:asciiTheme="minorHAnsi" w:hAnsiTheme="minorHAnsi" w:cstheme="minorHAnsi"/>
          <w:sz w:val="22"/>
          <w:szCs w:val="22"/>
        </w:rPr>
      </w:pPr>
      <w:r>
        <w:rPr>
          <w:rFonts w:asciiTheme="minorHAnsi" w:hAnsiTheme="minorHAnsi" w:cstheme="minorHAnsi"/>
          <w:sz w:val="22"/>
          <w:szCs w:val="22"/>
          <w:lang w:val="en-GB"/>
        </w:rPr>
        <w:t>Article V.</w:t>
      </w:r>
    </w:p>
    <w:p w14:paraId="221D2156" w14:textId="77777777" w:rsidR="00000C8D" w:rsidRPr="00825108" w:rsidRDefault="00000C8D" w:rsidP="00000C8D">
      <w:pPr>
        <w:pStyle w:val="Header"/>
        <w:ind w:left="360"/>
        <w:jc w:val="center"/>
        <w:rPr>
          <w:rFonts w:asciiTheme="minorHAnsi" w:hAnsiTheme="minorHAnsi" w:cstheme="minorHAnsi"/>
          <w:b/>
          <w:bCs/>
          <w:sz w:val="22"/>
          <w:szCs w:val="22"/>
        </w:rPr>
      </w:pPr>
      <w:r>
        <w:rPr>
          <w:rFonts w:asciiTheme="minorHAnsi" w:hAnsiTheme="minorHAnsi" w:cstheme="minorHAnsi"/>
          <w:b/>
          <w:bCs/>
          <w:sz w:val="22"/>
          <w:szCs w:val="22"/>
          <w:lang w:val="en-GB"/>
        </w:rPr>
        <w:t>Quality Warranty, Liability for Defects</w:t>
      </w:r>
    </w:p>
    <w:p w14:paraId="529491FE" w14:textId="77777777" w:rsidR="00000C8D" w:rsidRPr="00825108" w:rsidRDefault="00000C8D" w:rsidP="00000C8D">
      <w:pPr>
        <w:pStyle w:val="Header"/>
        <w:ind w:left="360"/>
        <w:jc w:val="center"/>
        <w:rPr>
          <w:rFonts w:asciiTheme="minorHAnsi" w:hAnsiTheme="minorHAnsi" w:cstheme="minorHAnsi"/>
          <w:bCs/>
          <w:sz w:val="22"/>
          <w:szCs w:val="22"/>
        </w:rPr>
      </w:pPr>
      <w:r>
        <w:rPr>
          <w:rFonts w:asciiTheme="minorHAnsi" w:hAnsiTheme="minorHAnsi" w:cstheme="minorHAnsi"/>
          <w:sz w:val="22"/>
          <w:szCs w:val="22"/>
          <w:lang w:val="en-GB"/>
        </w:rPr>
        <w:t xml:space="preserve">                               </w:t>
      </w:r>
    </w:p>
    <w:p w14:paraId="28B1AE7E" w14:textId="448A1BCC" w:rsidR="008C02F9" w:rsidRPr="00825108" w:rsidRDefault="008C02F9" w:rsidP="008C02F9">
      <w:pPr>
        <w:shd w:val="clear" w:color="auto" w:fill="FFFFFF"/>
        <w:suppressAutoHyphens/>
        <w:spacing w:before="120"/>
        <w:ind w:left="426" w:hanging="426"/>
        <w:jc w:val="both"/>
        <w:rPr>
          <w:rFonts w:asciiTheme="minorHAnsi" w:hAnsiTheme="minorHAnsi" w:cstheme="minorHAnsi"/>
          <w:sz w:val="22"/>
          <w:szCs w:val="22"/>
        </w:rPr>
      </w:pPr>
      <w:r>
        <w:rPr>
          <w:rFonts w:asciiTheme="minorHAnsi" w:hAnsiTheme="minorHAnsi" w:cstheme="minorHAnsi"/>
          <w:sz w:val="22"/>
          <w:szCs w:val="22"/>
          <w:lang w:val="en-GB"/>
        </w:rPr>
        <w:t>1.</w:t>
      </w:r>
      <w:r>
        <w:rPr>
          <w:rFonts w:asciiTheme="minorHAnsi" w:hAnsiTheme="minorHAnsi" w:cstheme="minorHAnsi"/>
          <w:sz w:val="22"/>
          <w:szCs w:val="22"/>
          <w:lang w:val="en-GB"/>
        </w:rPr>
        <w:tab/>
        <w:t>The Parties agree that the Licensor assumes the guarantee for the quality of performance for a period of 24 months. The Licensor shall provide post-warranty support to the Licensee, including the recertification of the system.</w:t>
      </w:r>
    </w:p>
    <w:p w14:paraId="437FDCDC" w14:textId="728D47AB" w:rsidR="00000C8D" w:rsidRDefault="008C02F9" w:rsidP="008C02F9">
      <w:pPr>
        <w:shd w:val="clear" w:color="auto" w:fill="FFFFFF"/>
        <w:suppressAutoHyphens/>
        <w:spacing w:before="120"/>
        <w:ind w:left="426" w:hanging="426"/>
        <w:jc w:val="both"/>
        <w:rPr>
          <w:rFonts w:asciiTheme="minorHAnsi" w:hAnsiTheme="minorHAnsi" w:cstheme="minorHAnsi"/>
          <w:sz w:val="22"/>
          <w:szCs w:val="22"/>
        </w:rPr>
      </w:pPr>
      <w:r>
        <w:rPr>
          <w:rFonts w:asciiTheme="minorHAnsi" w:hAnsiTheme="minorHAnsi" w:cstheme="minorHAnsi"/>
          <w:sz w:val="22"/>
          <w:szCs w:val="22"/>
          <w:lang w:val="en-GB"/>
        </w:rPr>
        <w:t>2.</w:t>
      </w:r>
      <w:r>
        <w:rPr>
          <w:rFonts w:asciiTheme="minorHAnsi" w:hAnsiTheme="minorHAnsi" w:cstheme="minorHAnsi"/>
          <w:sz w:val="22"/>
          <w:szCs w:val="22"/>
          <w:lang w:val="en-GB"/>
        </w:rPr>
        <w:tab/>
        <w:t>The Licensor is also liable for any defects in the Performance to the extent of Section 1916 et seq. of the Civil Code.</w:t>
      </w:r>
    </w:p>
    <w:p w14:paraId="6B951CC2" w14:textId="72612797" w:rsidR="00906EDD" w:rsidRPr="00825108" w:rsidRDefault="00906EDD" w:rsidP="008C02F9">
      <w:pPr>
        <w:shd w:val="clear" w:color="auto" w:fill="FFFFFF"/>
        <w:suppressAutoHyphens/>
        <w:spacing w:before="120"/>
        <w:ind w:left="426" w:hanging="426"/>
        <w:jc w:val="both"/>
        <w:rPr>
          <w:rFonts w:asciiTheme="minorHAnsi" w:hAnsiTheme="minorHAnsi" w:cstheme="minorHAnsi"/>
          <w:sz w:val="22"/>
          <w:szCs w:val="22"/>
        </w:rPr>
      </w:pPr>
      <w:r>
        <w:rPr>
          <w:rFonts w:asciiTheme="minorHAnsi" w:hAnsiTheme="minorHAnsi" w:cstheme="minorHAnsi"/>
          <w:sz w:val="22"/>
          <w:szCs w:val="22"/>
          <w:lang w:val="en-GB"/>
        </w:rPr>
        <w:t xml:space="preserve">3. </w:t>
      </w:r>
      <w:r>
        <w:rPr>
          <w:rFonts w:asciiTheme="minorHAnsi" w:hAnsiTheme="minorHAnsi" w:cstheme="minorHAnsi"/>
          <w:sz w:val="22"/>
          <w:szCs w:val="22"/>
          <w:lang w:val="en-GB"/>
        </w:rPr>
        <w:tab/>
        <w:t>The Licensor undertakes to respond within 24 hours in an event of a reported malfunction (SW error) to eliminate the error.</w:t>
      </w:r>
    </w:p>
    <w:p w14:paraId="1B48A988" w14:textId="77777777" w:rsidR="0090237D" w:rsidRPr="00825108" w:rsidRDefault="0090237D" w:rsidP="0090237D">
      <w:pPr>
        <w:rPr>
          <w:rFonts w:asciiTheme="minorHAnsi" w:hAnsiTheme="minorHAnsi" w:cstheme="minorHAnsi"/>
        </w:rPr>
      </w:pPr>
    </w:p>
    <w:p w14:paraId="4D9C966E" w14:textId="77777777" w:rsidR="00000C8D" w:rsidRPr="00825108" w:rsidRDefault="00000C8D" w:rsidP="00F57BA7">
      <w:pPr>
        <w:pStyle w:val="Heading1"/>
        <w:spacing w:before="0" w:after="0"/>
        <w:ind w:right="-284"/>
        <w:jc w:val="center"/>
        <w:rPr>
          <w:rFonts w:asciiTheme="minorHAnsi" w:hAnsiTheme="minorHAnsi" w:cstheme="minorHAnsi"/>
          <w:b w:val="0"/>
          <w:sz w:val="22"/>
          <w:szCs w:val="22"/>
        </w:rPr>
      </w:pPr>
      <w:r>
        <w:rPr>
          <w:rFonts w:asciiTheme="minorHAnsi" w:hAnsiTheme="minorHAnsi" w:cstheme="minorHAnsi"/>
          <w:b w:val="0"/>
          <w:bCs w:val="0"/>
          <w:sz w:val="22"/>
          <w:szCs w:val="22"/>
          <w:lang w:val="en-GB"/>
        </w:rPr>
        <w:t>Article VI.</w:t>
      </w:r>
    </w:p>
    <w:p w14:paraId="0B43D381" w14:textId="77777777" w:rsidR="00000C8D" w:rsidRPr="00825108" w:rsidRDefault="00000C8D" w:rsidP="00F57BA7">
      <w:pPr>
        <w:pStyle w:val="Heading1"/>
        <w:spacing w:before="0" w:after="0"/>
        <w:ind w:right="-284"/>
        <w:jc w:val="center"/>
        <w:rPr>
          <w:rFonts w:asciiTheme="minorHAnsi" w:hAnsiTheme="minorHAnsi" w:cstheme="minorHAnsi"/>
          <w:sz w:val="22"/>
          <w:szCs w:val="22"/>
        </w:rPr>
      </w:pPr>
      <w:r>
        <w:rPr>
          <w:rFonts w:asciiTheme="minorHAnsi" w:hAnsiTheme="minorHAnsi" w:cstheme="minorHAnsi"/>
          <w:sz w:val="22"/>
          <w:szCs w:val="22"/>
          <w:lang w:val="en-GB"/>
        </w:rPr>
        <w:t>Liquidated Damages and Withdrawal from the Agreement</w:t>
      </w:r>
    </w:p>
    <w:p w14:paraId="4415B1A9" w14:textId="77777777" w:rsidR="00000C8D" w:rsidRPr="00825108" w:rsidRDefault="00000C8D" w:rsidP="00534507">
      <w:pPr>
        <w:jc w:val="both"/>
        <w:rPr>
          <w:rFonts w:asciiTheme="minorHAnsi" w:hAnsiTheme="minorHAnsi" w:cstheme="minorHAnsi"/>
          <w:sz w:val="22"/>
          <w:szCs w:val="22"/>
        </w:rPr>
      </w:pPr>
    </w:p>
    <w:p w14:paraId="0F4D8A46" w14:textId="63BF8399" w:rsidR="00000C8D" w:rsidRPr="00825108" w:rsidRDefault="00000C8D" w:rsidP="00B87800">
      <w:pPr>
        <w:pStyle w:val="1"/>
        <w:numPr>
          <w:ilvl w:val="0"/>
          <w:numId w:val="36"/>
        </w:numPr>
        <w:tabs>
          <w:tab w:val="clear" w:pos="1068"/>
          <w:tab w:val="left" w:pos="0"/>
        </w:tabs>
        <w:suppressAutoHyphens/>
        <w:autoSpaceDN/>
        <w:adjustRightInd/>
        <w:ind w:left="426" w:hanging="426"/>
        <w:rPr>
          <w:rFonts w:asciiTheme="minorHAnsi" w:hAnsiTheme="minorHAnsi" w:cstheme="minorHAnsi"/>
          <w:sz w:val="22"/>
          <w:szCs w:val="22"/>
        </w:rPr>
      </w:pPr>
      <w:r>
        <w:rPr>
          <w:rFonts w:asciiTheme="minorHAnsi" w:hAnsiTheme="minorHAnsi" w:cstheme="minorHAnsi"/>
          <w:sz w:val="22"/>
          <w:szCs w:val="22"/>
          <w:lang w:val="en-GB"/>
        </w:rPr>
        <w:t>If the Licensor fails to deliver the Performance to the Licensee within the time limit according to Article III 1, shall pay to the Licensee a contractual penalty of 20 UER for each day of delay.</w:t>
      </w:r>
    </w:p>
    <w:p w14:paraId="2CBE45CB" w14:textId="034577BE" w:rsidR="00000C8D" w:rsidRPr="00825108" w:rsidRDefault="00DC49CF" w:rsidP="00B87800">
      <w:pPr>
        <w:pStyle w:val="1"/>
        <w:tabs>
          <w:tab w:val="left" w:pos="1068"/>
        </w:tabs>
        <w:suppressAutoHyphens/>
        <w:autoSpaceDN/>
        <w:adjustRightInd/>
        <w:spacing w:before="120" w:after="0"/>
        <w:ind w:left="426" w:hanging="425"/>
        <w:rPr>
          <w:rFonts w:asciiTheme="minorHAnsi" w:hAnsiTheme="minorHAnsi" w:cstheme="minorHAnsi"/>
          <w:sz w:val="22"/>
          <w:szCs w:val="22"/>
        </w:rPr>
      </w:pPr>
      <w:r>
        <w:rPr>
          <w:rFonts w:asciiTheme="minorHAnsi" w:hAnsiTheme="minorHAnsi" w:cstheme="minorHAnsi"/>
          <w:sz w:val="22"/>
          <w:szCs w:val="22"/>
          <w:lang w:val="en-GB"/>
        </w:rPr>
        <w:t xml:space="preserve">2.  </w:t>
      </w:r>
      <w:r>
        <w:rPr>
          <w:rFonts w:asciiTheme="minorHAnsi" w:hAnsiTheme="minorHAnsi" w:cstheme="minorHAnsi"/>
          <w:sz w:val="22"/>
          <w:szCs w:val="22"/>
          <w:lang w:val="en-GB"/>
        </w:rPr>
        <w:tab/>
        <w:t>If the Licensee is in default in the payment of the invoice, the Licensee is obliged to pay the Licensor default interest in the amount under the applicable regulations.</w:t>
      </w:r>
    </w:p>
    <w:p w14:paraId="1A885696" w14:textId="77777777" w:rsidR="00000C8D" w:rsidRPr="00825108" w:rsidRDefault="00DC49CF" w:rsidP="00B87800">
      <w:pPr>
        <w:pStyle w:val="1"/>
        <w:tabs>
          <w:tab w:val="left" w:pos="1068"/>
        </w:tabs>
        <w:suppressAutoHyphens/>
        <w:autoSpaceDN/>
        <w:adjustRightInd/>
        <w:spacing w:before="120"/>
        <w:ind w:left="426" w:hanging="425"/>
        <w:rPr>
          <w:rFonts w:asciiTheme="minorHAnsi" w:hAnsiTheme="minorHAnsi" w:cstheme="minorHAnsi"/>
          <w:sz w:val="22"/>
          <w:szCs w:val="22"/>
        </w:rPr>
      </w:pPr>
      <w:r>
        <w:rPr>
          <w:rFonts w:asciiTheme="minorHAnsi" w:hAnsiTheme="minorHAnsi" w:cstheme="minorHAnsi"/>
          <w:sz w:val="22"/>
          <w:szCs w:val="22"/>
          <w:lang w:val="en-GB"/>
        </w:rPr>
        <w:t xml:space="preserve">3.  </w:t>
      </w:r>
      <w:r>
        <w:rPr>
          <w:rFonts w:asciiTheme="minorHAnsi" w:hAnsiTheme="minorHAnsi" w:cstheme="minorHAnsi"/>
          <w:sz w:val="22"/>
          <w:szCs w:val="22"/>
          <w:lang w:val="en-GB"/>
        </w:rPr>
        <w:tab/>
        <w:t>The contractual penalty and default interest are payable within thirty calendar days of the date on which the obliged party receives a written demand for payment by the entitled party to the account of the entitled party specified in the written demand.</w:t>
      </w:r>
    </w:p>
    <w:p w14:paraId="7B6E8A29" w14:textId="77777777" w:rsidR="00000C8D" w:rsidRPr="00825108" w:rsidRDefault="00DC49CF" w:rsidP="00B87800">
      <w:pPr>
        <w:tabs>
          <w:tab w:val="left" w:pos="1068"/>
        </w:tabs>
        <w:suppressAutoHyphens/>
        <w:spacing w:before="120"/>
        <w:ind w:left="426" w:hanging="426"/>
        <w:jc w:val="both"/>
        <w:rPr>
          <w:rFonts w:asciiTheme="minorHAnsi" w:hAnsiTheme="minorHAnsi" w:cstheme="minorHAnsi"/>
          <w:sz w:val="22"/>
          <w:szCs w:val="22"/>
        </w:rPr>
      </w:pPr>
      <w:r>
        <w:rPr>
          <w:rFonts w:asciiTheme="minorHAnsi" w:hAnsiTheme="minorHAnsi" w:cstheme="minorHAnsi"/>
          <w:sz w:val="22"/>
          <w:szCs w:val="22"/>
          <w:lang w:val="en-GB"/>
        </w:rPr>
        <w:t xml:space="preserve">4.  </w:t>
      </w:r>
      <w:r>
        <w:rPr>
          <w:rFonts w:asciiTheme="minorHAnsi" w:hAnsiTheme="minorHAnsi" w:cstheme="minorHAnsi"/>
          <w:sz w:val="22"/>
          <w:szCs w:val="22"/>
          <w:lang w:val="en-GB"/>
        </w:rPr>
        <w:tab/>
        <w:t>Withdrawal from the Agreement is governed by the applicable provisions of the Civil Code.</w:t>
      </w:r>
    </w:p>
    <w:p w14:paraId="5AB746A5" w14:textId="372BD775" w:rsidR="006068AA" w:rsidRPr="00825108" w:rsidRDefault="00DC49CF" w:rsidP="00B87800">
      <w:pPr>
        <w:tabs>
          <w:tab w:val="left" w:pos="1068"/>
        </w:tabs>
        <w:suppressAutoHyphens/>
        <w:spacing w:before="120"/>
        <w:ind w:left="426" w:hanging="425"/>
        <w:jc w:val="both"/>
        <w:rPr>
          <w:rFonts w:asciiTheme="minorHAnsi" w:hAnsiTheme="minorHAnsi" w:cstheme="minorHAnsi"/>
          <w:sz w:val="22"/>
          <w:szCs w:val="22"/>
        </w:rPr>
      </w:pPr>
      <w:r>
        <w:rPr>
          <w:rFonts w:asciiTheme="minorHAnsi" w:hAnsiTheme="minorHAnsi" w:cstheme="minorHAnsi"/>
          <w:sz w:val="22"/>
          <w:szCs w:val="22"/>
          <w:lang w:val="en-GB"/>
        </w:rPr>
        <w:t xml:space="preserve">5. </w:t>
      </w:r>
      <w:r>
        <w:rPr>
          <w:rFonts w:asciiTheme="minorHAnsi" w:hAnsiTheme="minorHAnsi" w:cstheme="minorHAnsi"/>
          <w:sz w:val="22"/>
          <w:szCs w:val="22"/>
          <w:lang w:val="en-GB"/>
        </w:rPr>
        <w:tab/>
        <w:t>The Licensee is entitled to withdraw from the Agreement if insolvency proceedings have been initiated against the Licensor.</w:t>
      </w:r>
    </w:p>
    <w:p w14:paraId="441E1C9B" w14:textId="633306A6" w:rsidR="006E5372" w:rsidRPr="00825108" w:rsidRDefault="00AD6C49" w:rsidP="00D77545">
      <w:pPr>
        <w:tabs>
          <w:tab w:val="left" w:pos="1068"/>
        </w:tabs>
        <w:suppressAutoHyphens/>
        <w:spacing w:before="120"/>
        <w:ind w:left="426" w:hanging="425"/>
        <w:jc w:val="both"/>
        <w:rPr>
          <w:rFonts w:asciiTheme="minorHAnsi" w:hAnsiTheme="minorHAnsi" w:cstheme="minorHAnsi"/>
          <w:sz w:val="22"/>
          <w:szCs w:val="22"/>
        </w:rPr>
      </w:pPr>
      <w:r>
        <w:rPr>
          <w:rFonts w:asciiTheme="minorHAnsi" w:hAnsiTheme="minorHAnsi" w:cstheme="minorHAnsi"/>
          <w:sz w:val="22"/>
          <w:szCs w:val="22"/>
          <w:lang w:val="en-GB"/>
        </w:rPr>
        <w:t>6.</w:t>
      </w:r>
      <w:r>
        <w:rPr>
          <w:rFonts w:asciiTheme="minorHAnsi" w:hAnsiTheme="minorHAnsi" w:cstheme="minorHAnsi"/>
          <w:sz w:val="22"/>
          <w:szCs w:val="22"/>
          <w:lang w:val="en-GB"/>
        </w:rPr>
        <w:tab/>
        <w:t>The Licensee is entitled to withdraw from the Agreement if the Licensor fails to deliver the Performance within the time limit according to Article III (1) of this Agreement.</w:t>
      </w:r>
    </w:p>
    <w:p w14:paraId="523C3907" w14:textId="77777777" w:rsidR="00291FD4" w:rsidRPr="00825108" w:rsidRDefault="00291FD4" w:rsidP="00984402">
      <w:pPr>
        <w:tabs>
          <w:tab w:val="left" w:pos="1068"/>
        </w:tabs>
        <w:suppressAutoHyphens/>
        <w:spacing w:before="120"/>
        <w:ind w:left="426"/>
        <w:jc w:val="center"/>
        <w:rPr>
          <w:rFonts w:asciiTheme="minorHAnsi" w:hAnsiTheme="minorHAnsi" w:cstheme="minorHAnsi"/>
          <w:sz w:val="22"/>
          <w:szCs w:val="22"/>
        </w:rPr>
      </w:pPr>
    </w:p>
    <w:p w14:paraId="10B7AD1A" w14:textId="77777777" w:rsidR="00000C8D" w:rsidRPr="00825108" w:rsidRDefault="00000C8D" w:rsidP="00984402">
      <w:pPr>
        <w:tabs>
          <w:tab w:val="left" w:pos="1068"/>
        </w:tabs>
        <w:suppressAutoHyphens/>
        <w:spacing w:before="120"/>
        <w:ind w:left="426"/>
        <w:jc w:val="center"/>
        <w:rPr>
          <w:rFonts w:asciiTheme="minorHAnsi" w:hAnsiTheme="minorHAnsi" w:cstheme="minorHAnsi"/>
          <w:sz w:val="22"/>
          <w:szCs w:val="22"/>
        </w:rPr>
      </w:pPr>
      <w:r>
        <w:rPr>
          <w:rFonts w:asciiTheme="minorHAnsi" w:hAnsiTheme="minorHAnsi" w:cstheme="minorHAnsi"/>
          <w:sz w:val="22"/>
          <w:szCs w:val="22"/>
          <w:lang w:val="en-GB"/>
        </w:rPr>
        <w:t>Article VII.</w:t>
      </w:r>
    </w:p>
    <w:p w14:paraId="7178693A" w14:textId="77777777" w:rsidR="00000C8D" w:rsidRPr="00825108" w:rsidRDefault="00000C8D" w:rsidP="00984402">
      <w:pPr>
        <w:pStyle w:val="Heading1"/>
        <w:spacing w:before="0" w:after="0"/>
        <w:ind w:left="426" w:right="-284" w:hanging="426"/>
        <w:jc w:val="center"/>
        <w:rPr>
          <w:rFonts w:asciiTheme="minorHAnsi" w:hAnsiTheme="minorHAnsi" w:cstheme="minorHAnsi"/>
          <w:sz w:val="22"/>
          <w:szCs w:val="22"/>
        </w:rPr>
      </w:pPr>
      <w:r>
        <w:rPr>
          <w:rFonts w:asciiTheme="minorHAnsi" w:hAnsiTheme="minorHAnsi" w:cstheme="minorHAnsi"/>
          <w:sz w:val="22"/>
          <w:szCs w:val="22"/>
          <w:lang w:val="en-GB"/>
        </w:rPr>
        <w:t>Other Provisions</w:t>
      </w:r>
    </w:p>
    <w:p w14:paraId="3369CB69" w14:textId="77777777" w:rsidR="00000C8D" w:rsidRPr="00825108" w:rsidRDefault="00000C8D" w:rsidP="00534507">
      <w:pPr>
        <w:jc w:val="both"/>
        <w:rPr>
          <w:rFonts w:asciiTheme="minorHAnsi" w:hAnsiTheme="minorHAnsi" w:cstheme="minorHAnsi"/>
          <w:sz w:val="22"/>
          <w:szCs w:val="22"/>
        </w:rPr>
      </w:pPr>
    </w:p>
    <w:p w14:paraId="7CAD4000" w14:textId="1D6CFC40" w:rsidR="00000C8D" w:rsidRPr="00825108" w:rsidRDefault="00AA53D6"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Pr>
          <w:rFonts w:asciiTheme="minorHAnsi" w:hAnsiTheme="minorHAnsi" w:cstheme="minorHAnsi"/>
          <w:sz w:val="22"/>
          <w:szCs w:val="22"/>
          <w:lang w:val="en-GB"/>
        </w:rPr>
        <w:t>The Licensor is not entitled to assign the rights and obligations under this Agreement to a third party without the prior written consent of the Licensee.</w:t>
      </w:r>
    </w:p>
    <w:p w14:paraId="1D7D3D6F" w14:textId="77777777" w:rsidR="00CE7A43" w:rsidRPr="00825108" w:rsidRDefault="00CE7A43"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Pr>
          <w:rFonts w:asciiTheme="minorHAnsi" w:hAnsiTheme="minorHAnsi" w:cstheme="minorHAnsi"/>
          <w:sz w:val="22"/>
          <w:szCs w:val="22"/>
          <w:lang w:val="en-GB"/>
        </w:rPr>
        <w:t>Issues not covered by this Agreement will be governed by the relevant provisions of the Civil Code.</w:t>
      </w:r>
    </w:p>
    <w:p w14:paraId="68AA817F" w14:textId="58549082" w:rsidR="005E4DD0" w:rsidRPr="00825108" w:rsidRDefault="00AA53D6" w:rsidP="00CE415D">
      <w:pPr>
        <w:shd w:val="clear" w:color="auto" w:fill="FFFFFF"/>
        <w:suppressAutoHyphens/>
        <w:spacing w:before="120" w:line="276" w:lineRule="auto"/>
        <w:ind w:left="426"/>
        <w:jc w:val="both"/>
        <w:rPr>
          <w:rFonts w:asciiTheme="minorHAnsi" w:hAnsiTheme="minorHAnsi" w:cstheme="minorHAnsi"/>
          <w:sz w:val="22"/>
          <w:szCs w:val="22"/>
        </w:rPr>
      </w:pPr>
      <w:r>
        <w:rPr>
          <w:rFonts w:asciiTheme="minorHAnsi" w:hAnsiTheme="minorHAnsi" w:cstheme="minorHAnsi"/>
          <w:sz w:val="22"/>
          <w:szCs w:val="22"/>
          <w:lang w:val="en-GB"/>
        </w:rPr>
        <w:lastRenderedPageBreak/>
        <w:t xml:space="preserve">The Licensor acknowledges the obligations of the Licensee to disclose the data specified in this Agreement pursuant to Act No. 134/2016 Sb., on public procurement, Act No. 106/1999 Sb., on free access to information, as amended, Act No. 340/2015 Sb., on the register of contracts, and any other generally binding standards in the manner resulting from these regulations or decided by the Licensee. </w:t>
      </w:r>
    </w:p>
    <w:p w14:paraId="7036CB7C" w14:textId="77777777" w:rsidR="00873AED" w:rsidRPr="00825108" w:rsidRDefault="00873AED" w:rsidP="00CE415D">
      <w:pPr>
        <w:shd w:val="clear" w:color="auto" w:fill="FFFFFF"/>
        <w:suppressAutoHyphens/>
        <w:spacing w:before="120" w:line="276" w:lineRule="auto"/>
        <w:ind w:left="426"/>
        <w:jc w:val="both"/>
        <w:rPr>
          <w:rFonts w:asciiTheme="minorHAnsi" w:hAnsiTheme="minorHAnsi" w:cstheme="minorHAnsi"/>
          <w:sz w:val="22"/>
          <w:szCs w:val="22"/>
        </w:rPr>
      </w:pPr>
      <w:r>
        <w:rPr>
          <w:rFonts w:asciiTheme="minorHAnsi" w:hAnsiTheme="minorHAnsi" w:cstheme="minorHAnsi"/>
          <w:sz w:val="22"/>
          <w:szCs w:val="22"/>
          <w:lang w:val="en-GB"/>
        </w:rPr>
        <w:t>The Parties undertake to keep confidential and not to disclose confidential information - to maintain confidentiality - to third parties as defined below:</w:t>
      </w:r>
    </w:p>
    <w:p w14:paraId="012958E6" w14:textId="3F38A1B2" w:rsidR="00396593" w:rsidRPr="00825108" w:rsidRDefault="00396593" w:rsidP="00CE415D">
      <w:pPr>
        <w:numPr>
          <w:ilvl w:val="0"/>
          <w:numId w:val="43"/>
        </w:numPr>
        <w:spacing w:before="120" w:line="276" w:lineRule="auto"/>
        <w:ind w:hanging="295"/>
        <w:rPr>
          <w:rFonts w:asciiTheme="minorHAnsi" w:hAnsiTheme="minorHAnsi" w:cstheme="minorHAnsi"/>
          <w:sz w:val="22"/>
          <w:szCs w:val="22"/>
        </w:rPr>
      </w:pPr>
      <w:r>
        <w:rPr>
          <w:rFonts w:asciiTheme="minorHAnsi" w:hAnsiTheme="minorHAnsi" w:cstheme="minorHAnsi"/>
          <w:sz w:val="22"/>
          <w:szCs w:val="22"/>
          <w:lang w:val="en-GB"/>
        </w:rPr>
        <w:t>All information provided to the Licensor to the extent of Section 218 of Act No. 134/2016 Sb., on public procurement,</w:t>
      </w:r>
    </w:p>
    <w:p w14:paraId="2A4424FB" w14:textId="77777777" w:rsidR="00873AED" w:rsidRPr="00825108" w:rsidRDefault="00873AED" w:rsidP="00CE415D">
      <w:pPr>
        <w:numPr>
          <w:ilvl w:val="0"/>
          <w:numId w:val="43"/>
        </w:numPr>
        <w:shd w:val="clear" w:color="auto" w:fill="FFFFFF"/>
        <w:suppressAutoHyphens/>
        <w:spacing w:before="120" w:line="276" w:lineRule="auto"/>
        <w:ind w:left="709" w:hanging="283"/>
        <w:jc w:val="both"/>
        <w:rPr>
          <w:rFonts w:asciiTheme="minorHAnsi" w:hAnsiTheme="minorHAnsi" w:cstheme="minorHAnsi"/>
          <w:sz w:val="22"/>
          <w:szCs w:val="22"/>
        </w:rPr>
      </w:pPr>
      <w:r>
        <w:rPr>
          <w:rFonts w:asciiTheme="minorHAnsi" w:hAnsiTheme="minorHAnsi" w:cstheme="minorHAnsi"/>
          <w:sz w:val="22"/>
          <w:szCs w:val="22"/>
          <w:lang w:val="en-GB"/>
        </w:rPr>
        <w:t>Information subject to a statutory duty of confidentiality (e.g. personal data, classified information),</w:t>
      </w:r>
    </w:p>
    <w:p w14:paraId="134B7838" w14:textId="17D6A3CF" w:rsidR="00873AED" w:rsidRPr="00825108" w:rsidRDefault="00873AED" w:rsidP="00CE415D">
      <w:pPr>
        <w:numPr>
          <w:ilvl w:val="0"/>
          <w:numId w:val="43"/>
        </w:numPr>
        <w:shd w:val="clear" w:color="auto" w:fill="FFFFFF"/>
        <w:suppressAutoHyphens/>
        <w:spacing w:before="120" w:line="276" w:lineRule="auto"/>
        <w:ind w:hanging="294"/>
        <w:jc w:val="both"/>
        <w:rPr>
          <w:rFonts w:asciiTheme="minorHAnsi" w:hAnsiTheme="minorHAnsi" w:cstheme="minorHAnsi"/>
          <w:sz w:val="20"/>
          <w:szCs w:val="20"/>
        </w:rPr>
      </w:pPr>
      <w:r>
        <w:rPr>
          <w:rFonts w:asciiTheme="minorHAnsi" w:hAnsiTheme="minorHAnsi" w:cstheme="minorHAnsi"/>
          <w:sz w:val="22"/>
          <w:szCs w:val="22"/>
          <w:lang w:val="en-GB"/>
        </w:rPr>
        <w:t>Licensor's trade secrets or other information protected under special legislation, if applicable, with a justification for such classification in writing before signing this Agreement. The Licensor acknowledges that this procedure cannot be applied in relation to the amount of the price actually paid for the Performance under this Agreement and to the list of the Licensor's subcontractors, as well as to information required to be disclosed by law.</w:t>
      </w:r>
    </w:p>
    <w:p w14:paraId="514FC2D0" w14:textId="790EC468" w:rsidR="00873AED" w:rsidRPr="00825108" w:rsidRDefault="00AA53D6" w:rsidP="00CE415D">
      <w:pPr>
        <w:numPr>
          <w:ilvl w:val="0"/>
          <w:numId w:val="41"/>
        </w:numPr>
        <w:shd w:val="clear" w:color="auto" w:fill="FFFFFF"/>
        <w:suppressAutoHyphens/>
        <w:spacing w:before="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lang w:val="en-GB"/>
        </w:rPr>
        <w:t xml:space="preserve">The Licensor is obliged to allow all entities authorised to carry out inspections of the projects from whose funds the delivery is paid, to inspect documents related to the Performance of the Agreement for the period of time specified by Czech law for their archiving (Act No. 563/1991 Sb., on accounting, and Act No. 235/2004 Sb., on value added tax).  </w:t>
      </w:r>
    </w:p>
    <w:p w14:paraId="7BF18C2C" w14:textId="376B48D1" w:rsidR="00873AED" w:rsidRPr="00E25C9A" w:rsidRDefault="00AA53D6" w:rsidP="00E25C9A">
      <w:pPr>
        <w:numPr>
          <w:ilvl w:val="0"/>
          <w:numId w:val="41"/>
        </w:numPr>
        <w:autoSpaceDE w:val="0"/>
        <w:autoSpaceDN w:val="0"/>
        <w:adjustRightInd w:val="0"/>
        <w:spacing w:before="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lang w:val="en-GB"/>
        </w:rPr>
        <w:t xml:space="preserve">The Licensor is obliged to keep all documents and accounting records related to the delivery of the subject of performance until 2035, unless Czech Law provides for a longer period. These documents and accounting records will be kept in the manner prescribed by the applicable laws and regulations. </w:t>
      </w:r>
    </w:p>
    <w:p w14:paraId="572C5F9F" w14:textId="77777777" w:rsidR="00F94B92" w:rsidRDefault="00F94B92" w:rsidP="00CE415D">
      <w:pPr>
        <w:autoSpaceDE w:val="0"/>
        <w:autoSpaceDN w:val="0"/>
        <w:adjustRightInd w:val="0"/>
        <w:spacing w:line="276" w:lineRule="auto"/>
        <w:ind w:left="426" w:hanging="426"/>
        <w:jc w:val="both"/>
        <w:rPr>
          <w:rFonts w:asciiTheme="minorHAnsi" w:hAnsiTheme="minorHAnsi" w:cstheme="minorHAnsi"/>
          <w:sz w:val="22"/>
          <w:szCs w:val="22"/>
        </w:rPr>
      </w:pPr>
    </w:p>
    <w:p w14:paraId="00D5F653" w14:textId="77777777" w:rsidR="00F94B92" w:rsidRPr="00825108" w:rsidRDefault="00F94B92" w:rsidP="00CE415D">
      <w:pPr>
        <w:autoSpaceDE w:val="0"/>
        <w:autoSpaceDN w:val="0"/>
        <w:adjustRightInd w:val="0"/>
        <w:spacing w:line="276" w:lineRule="auto"/>
        <w:ind w:left="426" w:hanging="426"/>
        <w:jc w:val="both"/>
        <w:rPr>
          <w:rFonts w:asciiTheme="minorHAnsi" w:hAnsiTheme="minorHAnsi" w:cstheme="minorHAnsi"/>
          <w:sz w:val="22"/>
          <w:szCs w:val="22"/>
        </w:rPr>
      </w:pPr>
    </w:p>
    <w:p w14:paraId="743DB651" w14:textId="77777777" w:rsidR="00000C8D" w:rsidRPr="00825108" w:rsidRDefault="00000C8D" w:rsidP="00873AED">
      <w:pPr>
        <w:shd w:val="clear" w:color="auto" w:fill="FFFFFF"/>
        <w:suppressAutoHyphens/>
        <w:spacing w:before="120"/>
        <w:ind w:left="426" w:hanging="426"/>
        <w:jc w:val="center"/>
        <w:rPr>
          <w:rFonts w:asciiTheme="minorHAnsi" w:hAnsiTheme="minorHAnsi" w:cstheme="minorHAnsi"/>
          <w:sz w:val="22"/>
          <w:szCs w:val="22"/>
        </w:rPr>
      </w:pPr>
      <w:r>
        <w:rPr>
          <w:rFonts w:asciiTheme="minorHAnsi" w:hAnsiTheme="minorHAnsi" w:cstheme="minorHAnsi"/>
          <w:sz w:val="22"/>
          <w:szCs w:val="22"/>
          <w:lang w:val="en-GB"/>
        </w:rPr>
        <w:t>Article VIII.</w:t>
      </w:r>
    </w:p>
    <w:p w14:paraId="7E88260D" w14:textId="77777777" w:rsidR="00000C8D" w:rsidRPr="00825108" w:rsidRDefault="00000C8D" w:rsidP="00534507">
      <w:pPr>
        <w:pStyle w:val="Heading1"/>
        <w:spacing w:before="0" w:after="0"/>
        <w:ind w:left="426" w:right="-284" w:hanging="426"/>
        <w:jc w:val="center"/>
        <w:rPr>
          <w:rFonts w:asciiTheme="minorHAnsi" w:hAnsiTheme="minorHAnsi" w:cstheme="minorHAnsi"/>
          <w:sz w:val="22"/>
          <w:szCs w:val="22"/>
        </w:rPr>
      </w:pPr>
      <w:r>
        <w:rPr>
          <w:rFonts w:asciiTheme="minorHAnsi" w:hAnsiTheme="minorHAnsi" w:cstheme="minorHAnsi"/>
          <w:sz w:val="22"/>
          <w:szCs w:val="22"/>
          <w:lang w:val="en-GB"/>
        </w:rPr>
        <w:t>Final Provisions</w:t>
      </w:r>
    </w:p>
    <w:p w14:paraId="4828BED4" w14:textId="77777777" w:rsidR="00000C8D" w:rsidRPr="00825108" w:rsidRDefault="00000C8D" w:rsidP="00534507">
      <w:pPr>
        <w:pStyle w:val="Heading3"/>
        <w:spacing w:before="0" w:after="0"/>
        <w:ind w:left="426" w:hanging="426"/>
        <w:rPr>
          <w:rFonts w:asciiTheme="minorHAnsi" w:hAnsiTheme="minorHAnsi" w:cstheme="minorHAnsi"/>
          <w:b w:val="0"/>
          <w:bCs w:val="0"/>
          <w:sz w:val="22"/>
          <w:szCs w:val="22"/>
        </w:rPr>
      </w:pPr>
      <w:r>
        <w:rPr>
          <w:rFonts w:asciiTheme="minorHAnsi" w:hAnsiTheme="minorHAnsi" w:cstheme="minorHAnsi"/>
          <w:b w:val="0"/>
          <w:bCs w:val="0"/>
          <w:sz w:val="22"/>
          <w:szCs w:val="22"/>
          <w:lang w:val="en-GB"/>
        </w:rPr>
        <w:t xml:space="preserve"> </w:t>
      </w:r>
    </w:p>
    <w:p w14:paraId="5E2D9977" w14:textId="77777777" w:rsidR="00CE415D" w:rsidRPr="00825108" w:rsidRDefault="00CE415D" w:rsidP="00CE415D">
      <w:pPr>
        <w:numPr>
          <w:ilvl w:val="0"/>
          <w:numId w:val="39"/>
        </w:numPr>
        <w:shd w:val="clear" w:color="auto" w:fill="FFFFFF"/>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lang w:val="en-GB"/>
        </w:rPr>
        <w:t>This Agreement comes into force on the date of signature by both parties. This Agreement comes into effect upon registration of the Agreement in accordance with the following provision.</w:t>
      </w:r>
    </w:p>
    <w:p w14:paraId="16654AE4" w14:textId="09A82FF5" w:rsidR="005E4DD0" w:rsidRPr="00825108" w:rsidRDefault="005E4DD0" w:rsidP="00CE415D">
      <w:pPr>
        <w:numPr>
          <w:ilvl w:val="0"/>
          <w:numId w:val="39"/>
        </w:numPr>
        <w:suppressAutoHyphens/>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The registration of this Agreement pursuant to the provisions of Section 5 of Act No. 340/2015 Sb., on the register of contracts, will be carried out by the Licensee upon agreement of the parties, so that confirmation of the registration of the Agreement is sent to both parties.</w:t>
      </w:r>
    </w:p>
    <w:p w14:paraId="46F6CC71" w14:textId="77777777" w:rsidR="00000C8D" w:rsidRPr="00825108" w:rsidRDefault="00000C8D" w:rsidP="00CE415D">
      <w:pPr>
        <w:numPr>
          <w:ilvl w:val="0"/>
          <w:numId w:val="39"/>
        </w:numPr>
        <w:suppressAutoHyphens/>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Any disputes between the parties will be resolved preferably by agreement. If no agreement is reached, disputes will be settled by the competent court, not by an arbitrator.</w:t>
      </w:r>
    </w:p>
    <w:p w14:paraId="050DED10" w14:textId="77777777" w:rsidR="00000C8D" w:rsidRPr="00825108" w:rsidRDefault="00000C8D" w:rsidP="00CE415D">
      <w:pPr>
        <w:numPr>
          <w:ilvl w:val="0"/>
          <w:numId w:val="39"/>
        </w:numPr>
        <w:suppressAutoHyphens/>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All correspondence between the parties, including their statements, is irrelevant to this Agreement unless otherwise stated in the Agreement.</w:t>
      </w:r>
    </w:p>
    <w:p w14:paraId="024C2268" w14:textId="77777777" w:rsidR="00146504" w:rsidRPr="00825108" w:rsidRDefault="00146504" w:rsidP="00CE415D">
      <w:pPr>
        <w:numPr>
          <w:ilvl w:val="0"/>
          <w:numId w:val="39"/>
        </w:numPr>
        <w:suppressAutoHyphens/>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This Agreement is made electronically.</w:t>
      </w:r>
    </w:p>
    <w:p w14:paraId="3DD0ADF9" w14:textId="77777777" w:rsidR="00000C8D" w:rsidRPr="00825108" w:rsidRDefault="00146504" w:rsidP="00CE415D">
      <w:pPr>
        <w:numPr>
          <w:ilvl w:val="0"/>
          <w:numId w:val="39"/>
        </w:numPr>
        <w:suppressAutoHyphens/>
        <w:spacing w:before="120" w:line="276" w:lineRule="auto"/>
        <w:jc w:val="both"/>
        <w:rPr>
          <w:rFonts w:asciiTheme="minorHAnsi" w:hAnsiTheme="minorHAnsi" w:cstheme="minorHAnsi"/>
          <w:sz w:val="22"/>
          <w:szCs w:val="22"/>
        </w:rPr>
      </w:pPr>
      <w:r>
        <w:rPr>
          <w:rFonts w:asciiTheme="minorHAnsi" w:hAnsiTheme="minorHAnsi" w:cstheme="minorHAnsi"/>
          <w:sz w:val="22"/>
          <w:szCs w:val="22"/>
          <w:lang w:val="en-GB"/>
        </w:rPr>
        <w:t xml:space="preserve">Each of the Parties declares that it enters into this Agreement freely and seriously, that it considers the contents of this Agreement to be definite and intelligible and that it is aware of all the facts that are decisive for entering into this Agreement, in witness whereof the parties affix their signatures to this Agreement. </w:t>
      </w:r>
    </w:p>
    <w:p w14:paraId="09AEFA29" w14:textId="71019930" w:rsidR="00984402" w:rsidRDefault="00000C8D" w:rsidP="00984402">
      <w:pPr>
        <w:suppressAutoHyphens/>
        <w:spacing w:before="120"/>
        <w:jc w:val="both"/>
        <w:rPr>
          <w:rFonts w:asciiTheme="minorHAnsi" w:hAnsiTheme="minorHAnsi" w:cstheme="minorHAnsi"/>
          <w:sz w:val="22"/>
          <w:szCs w:val="22"/>
        </w:rPr>
      </w:pPr>
      <w:r>
        <w:rPr>
          <w:rFonts w:asciiTheme="minorHAnsi" w:hAnsiTheme="minorHAnsi" w:cstheme="minorHAnsi"/>
          <w:sz w:val="22"/>
          <w:szCs w:val="22"/>
          <w:lang w:val="en-GB"/>
        </w:rPr>
        <w:lastRenderedPageBreak/>
        <w:t xml:space="preserve"> </w:t>
      </w:r>
    </w:p>
    <w:p w14:paraId="18BFB311" w14:textId="7837E89B" w:rsidR="00000C8D" w:rsidRPr="00825108" w:rsidRDefault="00000C8D" w:rsidP="00000C8D">
      <w:pPr>
        <w:widowControl w:val="0"/>
        <w:tabs>
          <w:tab w:val="left" w:pos="4395"/>
          <w:tab w:val="left" w:pos="4962"/>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lang w:val="en-GB"/>
        </w:rPr>
        <w:t xml:space="preserve">In Ostrava,  </w:t>
      </w:r>
      <w:r>
        <w:rPr>
          <w:rFonts w:asciiTheme="minorHAnsi" w:hAnsiTheme="minorHAnsi" w:cstheme="minorHAnsi"/>
          <w:color w:val="000000"/>
          <w:sz w:val="22"/>
          <w:szCs w:val="22"/>
          <w:lang w:val="en-GB"/>
        </w:rPr>
        <w:tab/>
        <w:t xml:space="preserve">           In _____________,</w:t>
      </w:r>
    </w:p>
    <w:p w14:paraId="0D45412F" w14:textId="77777777" w:rsidR="00000C8D" w:rsidRPr="00825108" w:rsidRDefault="00000C8D" w:rsidP="00000C8D">
      <w:pPr>
        <w:widowControl w:val="0"/>
        <w:tabs>
          <w:tab w:val="left" w:pos="4962"/>
        </w:tabs>
        <w:autoSpaceDE w:val="0"/>
        <w:autoSpaceDN w:val="0"/>
        <w:adjustRightInd w:val="0"/>
        <w:ind w:left="116"/>
        <w:rPr>
          <w:rFonts w:asciiTheme="minorHAnsi" w:hAnsiTheme="minorHAnsi" w:cstheme="minorHAnsi"/>
          <w:color w:val="000000"/>
          <w:sz w:val="22"/>
          <w:szCs w:val="22"/>
        </w:rPr>
      </w:pPr>
    </w:p>
    <w:p w14:paraId="34E26FC8" w14:textId="25858737" w:rsidR="00000C8D" w:rsidRPr="00825108" w:rsidRDefault="00000C8D" w:rsidP="00000C8D">
      <w:pPr>
        <w:widowControl w:val="0"/>
        <w:tabs>
          <w:tab w:val="left" w:pos="4395"/>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lang w:val="en-GB"/>
        </w:rPr>
        <w:t>For the Licensee:</w:t>
      </w:r>
      <w:r>
        <w:rPr>
          <w:rFonts w:asciiTheme="minorHAnsi" w:hAnsiTheme="minorHAnsi" w:cstheme="minorHAnsi"/>
          <w:color w:val="000000"/>
          <w:sz w:val="22"/>
          <w:szCs w:val="22"/>
          <w:lang w:val="en-GB"/>
        </w:rPr>
        <w:tab/>
      </w:r>
      <w:r>
        <w:rPr>
          <w:rFonts w:asciiTheme="minorHAnsi" w:hAnsiTheme="minorHAnsi" w:cstheme="minorHAnsi"/>
          <w:color w:val="000000"/>
          <w:sz w:val="22"/>
          <w:szCs w:val="22"/>
          <w:lang w:val="en-GB"/>
        </w:rPr>
        <w:tab/>
        <w:t xml:space="preserve"> For the Licensor:</w:t>
      </w:r>
    </w:p>
    <w:p w14:paraId="6DE71EF9" w14:textId="4D8A1B04" w:rsidR="007607B5" w:rsidRDefault="007607B5" w:rsidP="00000C8D">
      <w:pPr>
        <w:widowControl w:val="0"/>
        <w:tabs>
          <w:tab w:val="left" w:pos="4962"/>
        </w:tabs>
        <w:autoSpaceDE w:val="0"/>
        <w:autoSpaceDN w:val="0"/>
        <w:adjustRightInd w:val="0"/>
        <w:rPr>
          <w:rFonts w:asciiTheme="minorHAnsi" w:hAnsiTheme="minorHAnsi" w:cstheme="minorHAnsi"/>
          <w:color w:val="000000"/>
          <w:sz w:val="22"/>
          <w:szCs w:val="22"/>
        </w:rPr>
      </w:pPr>
    </w:p>
    <w:p w14:paraId="41D2C42D" w14:textId="6C7BF11F" w:rsidR="000517B6" w:rsidRDefault="000517B6" w:rsidP="00000C8D">
      <w:pPr>
        <w:rPr>
          <w:rFonts w:asciiTheme="minorHAnsi" w:hAnsiTheme="minorHAnsi" w:cstheme="minorHAnsi"/>
          <w:sz w:val="22"/>
          <w:szCs w:val="22"/>
        </w:rPr>
      </w:pPr>
    </w:p>
    <w:p w14:paraId="69DE14A4" w14:textId="77777777" w:rsidR="003B129E" w:rsidRPr="00825108" w:rsidRDefault="003B129E" w:rsidP="00000C8D">
      <w:pPr>
        <w:rPr>
          <w:rFonts w:asciiTheme="minorHAnsi" w:hAnsiTheme="minorHAnsi" w:cstheme="minorHAnsi"/>
          <w:sz w:val="22"/>
          <w:szCs w:val="22"/>
        </w:rPr>
      </w:pPr>
    </w:p>
    <w:p w14:paraId="4DBCCD4F" w14:textId="77777777" w:rsidR="00000C8D" w:rsidRPr="00825108" w:rsidRDefault="00000C8D" w:rsidP="00000C8D">
      <w:pPr>
        <w:rPr>
          <w:rFonts w:asciiTheme="minorHAnsi" w:hAnsiTheme="minorHAnsi" w:cstheme="minorHAnsi"/>
          <w:sz w:val="22"/>
          <w:szCs w:val="22"/>
        </w:rPr>
      </w:pPr>
      <w:r>
        <w:rPr>
          <w:rFonts w:asciiTheme="minorHAnsi" w:hAnsiTheme="minorHAnsi" w:cstheme="minorHAnsi"/>
          <w:sz w:val="22"/>
          <w:szCs w:val="22"/>
          <w:lang w:val="en-GB"/>
        </w:rPr>
        <w:t>__________________________</w:t>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t xml:space="preserve"> ____________________________ </w:t>
      </w:r>
    </w:p>
    <w:p w14:paraId="5F1D3D2B" w14:textId="6506A92E" w:rsidR="0090237D" w:rsidRPr="00825108" w:rsidRDefault="0094343E" w:rsidP="003407C8">
      <w:pPr>
        <w:rPr>
          <w:rFonts w:asciiTheme="minorHAnsi" w:hAnsiTheme="minorHAnsi" w:cstheme="minorHAnsi"/>
          <w:sz w:val="22"/>
          <w:szCs w:val="22"/>
        </w:rPr>
      </w:pPr>
      <w:r>
        <w:rPr>
          <w:rFonts w:asciiTheme="minorHAnsi" w:hAnsiTheme="minorHAnsi" w:cstheme="minorHAnsi"/>
          <w:sz w:val="22"/>
          <w:szCs w:val="22"/>
          <w:lang w:val="en-GB"/>
        </w:rPr>
        <w:t>prof. Ing. Kamila Janovská, Ph.D.</w:t>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t>Name:</w:t>
      </w:r>
    </w:p>
    <w:p w14:paraId="628037D2" w14:textId="30E8AEF4" w:rsidR="006E6433" w:rsidRPr="007D1B63" w:rsidRDefault="0094343E" w:rsidP="003407C8">
      <w:pPr>
        <w:rPr>
          <w:rFonts w:asciiTheme="minorHAnsi" w:hAnsiTheme="minorHAnsi" w:cstheme="minorHAnsi"/>
          <w:sz w:val="22"/>
          <w:szCs w:val="22"/>
        </w:rPr>
      </w:pPr>
      <w:r>
        <w:rPr>
          <w:rFonts w:asciiTheme="minorHAnsi" w:hAnsiTheme="minorHAnsi" w:cstheme="minorHAnsi"/>
          <w:sz w:val="22"/>
          <w:szCs w:val="22"/>
          <w:lang w:val="en-GB"/>
        </w:rPr>
        <w:t>Dean of the FMST</w:t>
      </w:r>
    </w:p>
    <w:p w14:paraId="7AA8F5EE" w14:textId="7341AC08" w:rsidR="006E6433" w:rsidRPr="00F61FCB" w:rsidRDefault="006E6433" w:rsidP="000252B1">
      <w:pPr>
        <w:spacing w:line="276" w:lineRule="auto"/>
        <w:rPr>
          <w:rFonts w:ascii="Calibri" w:hAnsi="Calibri" w:cs="Calibri"/>
          <w:sz w:val="22"/>
          <w:szCs w:val="22"/>
        </w:rPr>
      </w:pPr>
    </w:p>
    <w:sectPr w:rsidR="006E6433" w:rsidRPr="00F61FCB" w:rsidSect="003B129E">
      <w:headerReference w:type="default" r:id="rId14"/>
      <w:footerReference w:type="default" r:id="rId15"/>
      <w:headerReference w:type="first" r:id="rId16"/>
      <w:pgSz w:w="11906" w:h="16838"/>
      <w:pgMar w:top="935"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BF592" w14:textId="77777777" w:rsidR="001C06BE" w:rsidRDefault="001C06BE" w:rsidP="00335E35">
      <w:r>
        <w:separator/>
      </w:r>
    </w:p>
  </w:endnote>
  <w:endnote w:type="continuationSeparator" w:id="0">
    <w:p w14:paraId="270D712B" w14:textId="77777777" w:rsidR="001C06BE" w:rsidRDefault="001C06BE"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C8D8D" w14:textId="1460A390" w:rsidR="00D34308" w:rsidRPr="0036434B" w:rsidRDefault="00D34308">
    <w:pPr>
      <w:pStyle w:val="Footer"/>
      <w:jc w:val="center"/>
      <w:rPr>
        <w:rFonts w:asciiTheme="minorHAnsi" w:hAnsiTheme="minorHAnsi" w:cstheme="minorHAnsi"/>
        <w:sz w:val="20"/>
        <w:szCs w:val="20"/>
      </w:rPr>
    </w:pPr>
    <w:r>
      <w:rPr>
        <w:rFonts w:asciiTheme="minorHAnsi" w:hAnsiTheme="minorHAnsi" w:cstheme="minorHAnsi"/>
        <w:sz w:val="20"/>
        <w:szCs w:val="20"/>
        <w:lang w:val="en-GB"/>
      </w:rPr>
      <w:fldChar w:fldCharType="begin"/>
    </w:r>
    <w:r>
      <w:rPr>
        <w:rFonts w:asciiTheme="minorHAnsi" w:hAnsiTheme="minorHAnsi" w:cstheme="minorHAnsi"/>
        <w:sz w:val="20"/>
        <w:szCs w:val="20"/>
        <w:lang w:val="en-GB"/>
      </w:rPr>
      <w:instrText>PAGE   \* MERGEFORMAT</w:instrText>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5</w:t>
    </w:r>
    <w:r>
      <w:rPr>
        <w:rFonts w:asciiTheme="minorHAnsi" w:hAnsiTheme="minorHAnsi" w:cstheme="minorHAnsi"/>
        <w:sz w:val="20"/>
        <w:szCs w:val="20"/>
        <w:lang w:val="en-GB"/>
      </w:rPr>
      <w:fldChar w:fldCharType="end"/>
    </w:r>
  </w:p>
  <w:p w14:paraId="153F2049" w14:textId="77777777" w:rsidR="0065427F" w:rsidRDefault="0065427F" w:rsidP="00A34481">
    <w:pPr>
      <w:pStyle w:val="Footer"/>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98C15" w14:textId="77777777" w:rsidR="001C06BE" w:rsidRDefault="001C06BE" w:rsidP="00335E35">
      <w:r>
        <w:separator/>
      </w:r>
    </w:p>
  </w:footnote>
  <w:footnote w:type="continuationSeparator" w:id="0">
    <w:p w14:paraId="05CF11AA" w14:textId="77777777" w:rsidR="001C06BE" w:rsidRDefault="001C06BE"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7781" w14:textId="49581B43" w:rsidR="00DB42CC" w:rsidRPr="00DB42CC" w:rsidRDefault="00DB42CC" w:rsidP="003B129E">
    <w:pPr>
      <w:pStyle w:val="Header"/>
      <w:tabs>
        <w:tab w:val="left" w:pos="2810"/>
      </w:tabs>
      <w:rPr>
        <w:i/>
        <w:sz w:val="20"/>
        <w:szCs w:val="20"/>
      </w:rPr>
    </w:pPr>
    <w:r>
      <w:rPr>
        <w:lang w:val="en-GB"/>
      </w:rPr>
      <w:tab/>
    </w:r>
    <w:r>
      <w:rPr>
        <w:lang w:val="en-GB"/>
      </w:rPr>
      <w:tab/>
    </w:r>
    <w:r>
      <w:rPr>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68DE" w14:textId="19C1E009" w:rsidR="00231293" w:rsidRDefault="003B129E" w:rsidP="003B129E">
    <w:pPr>
      <w:pStyle w:val="Header"/>
      <w:jc w:val="center"/>
    </w:pPr>
    <w:r>
      <w:rPr>
        <w:noProof/>
        <w:lang w:val="en-GB"/>
      </w:rPr>
      <w:drawing>
        <wp:inline distT="0" distB="0" distL="0" distR="0" wp14:anchorId="3DBC74EA" wp14:editId="68BDE55F">
          <wp:extent cx="4555954" cy="658672"/>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83" cy="66651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B2131F8"/>
    <w:multiLevelType w:val="hybridMultilevel"/>
    <w:tmpl w:val="B19E9CEA"/>
    <w:lvl w:ilvl="0" w:tplc="A74802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 w15:restartNumberingAfterBreak="0">
    <w:nsid w:val="0BF2075B"/>
    <w:multiLevelType w:val="multilevel"/>
    <w:tmpl w:val="AD1A36A6"/>
    <w:lvl w:ilvl="0">
      <w:start w:val="1"/>
      <w:numFmt w:val="decimal"/>
      <w:lvlText w:val="%1"/>
      <w:lvlJc w:val="left"/>
      <w:pPr>
        <w:ind w:left="360" w:hanging="360"/>
      </w:pPr>
      <w:rPr>
        <w:rFonts w:hint="default"/>
        <w:b/>
      </w:rPr>
    </w:lvl>
    <w:lvl w:ilvl="1">
      <w:start w:val="1"/>
      <w:numFmt w:val="decimal"/>
      <w:lvlText w:val="%1.%2"/>
      <w:lvlJc w:val="left"/>
      <w:pPr>
        <w:ind w:left="1097" w:hanging="360"/>
      </w:pPr>
      <w:rPr>
        <w:rFonts w:hint="default"/>
        <w:b/>
      </w:rPr>
    </w:lvl>
    <w:lvl w:ilvl="2">
      <w:start w:val="1"/>
      <w:numFmt w:val="decimal"/>
      <w:lvlText w:val="%1.%2.%3"/>
      <w:lvlJc w:val="left"/>
      <w:pPr>
        <w:ind w:left="2194" w:hanging="720"/>
      </w:pPr>
      <w:rPr>
        <w:rFonts w:hint="default"/>
        <w:b/>
      </w:rPr>
    </w:lvl>
    <w:lvl w:ilvl="3">
      <w:start w:val="1"/>
      <w:numFmt w:val="decimal"/>
      <w:lvlText w:val="%1.%2.%3.%4"/>
      <w:lvlJc w:val="left"/>
      <w:pPr>
        <w:ind w:left="2931" w:hanging="720"/>
      </w:pPr>
      <w:rPr>
        <w:rFonts w:hint="default"/>
        <w:b/>
      </w:rPr>
    </w:lvl>
    <w:lvl w:ilvl="4">
      <w:start w:val="1"/>
      <w:numFmt w:val="decimal"/>
      <w:lvlText w:val="%1.%2.%3.%4.%5"/>
      <w:lvlJc w:val="left"/>
      <w:pPr>
        <w:ind w:left="3668" w:hanging="720"/>
      </w:pPr>
      <w:rPr>
        <w:rFonts w:hint="default"/>
        <w:b/>
      </w:rPr>
    </w:lvl>
    <w:lvl w:ilvl="5">
      <w:start w:val="1"/>
      <w:numFmt w:val="decimal"/>
      <w:lvlText w:val="%1.%2.%3.%4.%5.%6"/>
      <w:lvlJc w:val="left"/>
      <w:pPr>
        <w:ind w:left="4765" w:hanging="1080"/>
      </w:pPr>
      <w:rPr>
        <w:rFonts w:hint="default"/>
        <w:b/>
      </w:rPr>
    </w:lvl>
    <w:lvl w:ilvl="6">
      <w:start w:val="1"/>
      <w:numFmt w:val="decimal"/>
      <w:lvlText w:val="%1.%2.%3.%4.%5.%6.%7"/>
      <w:lvlJc w:val="left"/>
      <w:pPr>
        <w:ind w:left="5502" w:hanging="1080"/>
      </w:pPr>
      <w:rPr>
        <w:rFonts w:hint="default"/>
        <w:b/>
      </w:rPr>
    </w:lvl>
    <w:lvl w:ilvl="7">
      <w:start w:val="1"/>
      <w:numFmt w:val="decimal"/>
      <w:lvlText w:val="%1.%2.%3.%4.%5.%6.%7.%8"/>
      <w:lvlJc w:val="left"/>
      <w:pPr>
        <w:ind w:left="6599" w:hanging="1440"/>
      </w:pPr>
      <w:rPr>
        <w:rFonts w:hint="default"/>
        <w:b/>
      </w:rPr>
    </w:lvl>
    <w:lvl w:ilvl="8">
      <w:start w:val="1"/>
      <w:numFmt w:val="decimal"/>
      <w:lvlText w:val="%1.%2.%3.%4.%5.%6.%7.%8.%9"/>
      <w:lvlJc w:val="left"/>
      <w:pPr>
        <w:ind w:left="7336" w:hanging="1440"/>
      </w:pPr>
      <w:rPr>
        <w:rFonts w:hint="default"/>
        <w:b/>
      </w:rPr>
    </w:lvl>
  </w:abstractNum>
  <w:abstractNum w:abstractNumId="3" w15:restartNumberingAfterBreak="0">
    <w:nsid w:val="0C20574C"/>
    <w:multiLevelType w:val="hybridMultilevel"/>
    <w:tmpl w:val="C9229DF2"/>
    <w:lvl w:ilvl="0" w:tplc="1B90AA18">
      <w:start w:val="1"/>
      <w:numFmt w:val="decimal"/>
      <w:lvlText w:val="Článek %1"/>
      <w:lvlJc w:val="center"/>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716BB2"/>
    <w:multiLevelType w:val="multilevel"/>
    <w:tmpl w:val="221AA968"/>
    <w:lvl w:ilvl="0">
      <w:start w:val="8"/>
      <w:numFmt w:val="decimal"/>
      <w:lvlText w:val="%1."/>
      <w:lvlJc w:val="left"/>
      <w:pPr>
        <w:tabs>
          <w:tab w:val="num" w:pos="360"/>
        </w:tabs>
        <w:ind w:left="360" w:hanging="360"/>
      </w:pPr>
      <w:rPr>
        <w:sz w:val="22"/>
      </w:rPr>
    </w:lvl>
    <w:lvl w:ilvl="1">
      <w:start w:val="1"/>
      <w:numFmt w:val="decimal"/>
      <w:lvlText w:val="6.%2"/>
      <w:lvlJc w:val="left"/>
      <w:pPr>
        <w:tabs>
          <w:tab w:val="num" w:pos="540"/>
        </w:tabs>
        <w:ind w:left="540" w:hanging="360"/>
      </w:pPr>
      <w:rPr>
        <w:rFonts w:ascii="Arial" w:hAnsi="Arial" w:cs="Arial" w:hint="default"/>
        <w:b/>
        <w:sz w:val="20"/>
        <w:szCs w:val="20"/>
      </w:rPr>
    </w:lvl>
    <w:lvl w:ilvl="2">
      <w:start w:val="1"/>
      <w:numFmt w:val="decimal"/>
      <w:lvlText w:val="%1.%2.%3."/>
      <w:lvlJc w:val="left"/>
      <w:pPr>
        <w:tabs>
          <w:tab w:val="num" w:pos="2574"/>
        </w:tabs>
        <w:ind w:left="2574" w:hanging="720"/>
      </w:pPr>
      <w:rPr>
        <w:sz w:val="22"/>
      </w:rPr>
    </w:lvl>
    <w:lvl w:ilvl="3">
      <w:start w:val="1"/>
      <w:numFmt w:val="decimal"/>
      <w:lvlText w:val="%1.%2.%3.%4."/>
      <w:lvlJc w:val="left"/>
      <w:pPr>
        <w:tabs>
          <w:tab w:val="num" w:pos="3501"/>
        </w:tabs>
        <w:ind w:left="3501" w:hanging="720"/>
      </w:pPr>
      <w:rPr>
        <w:sz w:val="22"/>
      </w:rPr>
    </w:lvl>
    <w:lvl w:ilvl="4">
      <w:start w:val="1"/>
      <w:numFmt w:val="decimal"/>
      <w:lvlText w:val="%1.%2.%3.%4.%5."/>
      <w:lvlJc w:val="left"/>
      <w:pPr>
        <w:tabs>
          <w:tab w:val="num" w:pos="4788"/>
        </w:tabs>
        <w:ind w:left="4788" w:hanging="1080"/>
      </w:pPr>
      <w:rPr>
        <w:sz w:val="22"/>
      </w:rPr>
    </w:lvl>
    <w:lvl w:ilvl="5">
      <w:start w:val="1"/>
      <w:numFmt w:val="decimal"/>
      <w:lvlText w:val="%1.%2.%3.%4.%5.%6."/>
      <w:lvlJc w:val="left"/>
      <w:pPr>
        <w:tabs>
          <w:tab w:val="num" w:pos="5715"/>
        </w:tabs>
        <w:ind w:left="5715" w:hanging="1080"/>
      </w:pPr>
      <w:rPr>
        <w:sz w:val="22"/>
      </w:rPr>
    </w:lvl>
    <w:lvl w:ilvl="6">
      <w:start w:val="1"/>
      <w:numFmt w:val="decimal"/>
      <w:lvlText w:val="%1.%2.%3.%4.%5.%6.%7."/>
      <w:lvlJc w:val="left"/>
      <w:pPr>
        <w:tabs>
          <w:tab w:val="num" w:pos="7002"/>
        </w:tabs>
        <w:ind w:left="7002" w:hanging="1440"/>
      </w:pPr>
      <w:rPr>
        <w:sz w:val="22"/>
      </w:rPr>
    </w:lvl>
    <w:lvl w:ilvl="7">
      <w:start w:val="1"/>
      <w:numFmt w:val="decimal"/>
      <w:lvlText w:val="%1.%2.%3.%4.%5.%6.%7.%8."/>
      <w:lvlJc w:val="left"/>
      <w:pPr>
        <w:tabs>
          <w:tab w:val="num" w:pos="7929"/>
        </w:tabs>
        <w:ind w:left="7929" w:hanging="1440"/>
      </w:pPr>
      <w:rPr>
        <w:sz w:val="22"/>
      </w:rPr>
    </w:lvl>
    <w:lvl w:ilvl="8">
      <w:start w:val="1"/>
      <w:numFmt w:val="decimal"/>
      <w:lvlText w:val="%1.%2.%3.%4.%5.%6.%7.%8.%9."/>
      <w:lvlJc w:val="left"/>
      <w:pPr>
        <w:tabs>
          <w:tab w:val="num" w:pos="9216"/>
        </w:tabs>
        <w:ind w:left="9216" w:hanging="1800"/>
      </w:pPr>
      <w:rPr>
        <w:sz w:val="22"/>
      </w:rPr>
    </w:lvl>
  </w:abstractNum>
  <w:abstractNum w:abstractNumId="5" w15:restartNumberingAfterBreak="0">
    <w:nsid w:val="12696BB0"/>
    <w:multiLevelType w:val="multilevel"/>
    <w:tmpl w:val="CBA897F0"/>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761CD6"/>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7B546B"/>
    <w:multiLevelType w:val="hybridMultilevel"/>
    <w:tmpl w:val="6520098C"/>
    <w:lvl w:ilvl="0" w:tplc="A21A631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F5F9B"/>
    <w:multiLevelType w:val="multilevel"/>
    <w:tmpl w:val="18887D34"/>
    <w:lvl w:ilvl="0">
      <w:start w:val="4"/>
      <w:numFmt w:val="decimal"/>
      <w:lvlText w:val="%1"/>
      <w:lvlJc w:val="left"/>
      <w:pPr>
        <w:tabs>
          <w:tab w:val="num" w:pos="705"/>
        </w:tabs>
        <w:ind w:left="705" w:hanging="705"/>
      </w:pPr>
      <w:rPr>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9"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603AA3"/>
    <w:multiLevelType w:val="multilevel"/>
    <w:tmpl w:val="66E4964E"/>
    <w:lvl w:ilvl="0">
      <w:start w:val="1"/>
      <w:numFmt w:val="decimal"/>
      <w:lvlText w:val="7.%1"/>
      <w:lvlJc w:val="left"/>
      <w:pPr>
        <w:tabs>
          <w:tab w:val="num" w:pos="540"/>
        </w:tabs>
        <w:ind w:left="540" w:hanging="360"/>
      </w:pPr>
      <w:rPr>
        <w:rFonts w:ascii="Arial" w:eastAsia="Franklin Gothic Medium"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3" w15:restartNumberingAfterBreak="0">
    <w:nsid w:val="2503104F"/>
    <w:multiLevelType w:val="multilevel"/>
    <w:tmpl w:val="AA3C386A"/>
    <w:lvl w:ilvl="0">
      <w:start w:val="4"/>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736F57"/>
    <w:multiLevelType w:val="hybridMultilevel"/>
    <w:tmpl w:val="7D28D0F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615F23"/>
    <w:multiLevelType w:val="multilevel"/>
    <w:tmpl w:val="35B6D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010595"/>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5C332D8"/>
    <w:multiLevelType w:val="hybridMultilevel"/>
    <w:tmpl w:val="A3C2E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960799"/>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D074B9"/>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5" w15:restartNumberingAfterBreak="0">
    <w:nsid w:val="518803B4"/>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53D029BA"/>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5626017"/>
    <w:multiLevelType w:val="multilevel"/>
    <w:tmpl w:val="DB20DA4E"/>
    <w:lvl w:ilvl="0">
      <w:start w:val="1"/>
      <w:numFmt w:val="decimal"/>
      <w:lvlText w:val="%1"/>
      <w:lvlJc w:val="left"/>
      <w:pPr>
        <w:ind w:left="698" w:hanging="567"/>
      </w:pPr>
      <w:rPr>
        <w:rFonts w:hint="default"/>
      </w:rPr>
    </w:lvl>
    <w:lvl w:ilvl="1">
      <w:start w:val="1"/>
      <w:numFmt w:val="decimal"/>
      <w:lvlText w:val="%1.%2."/>
      <w:lvlJc w:val="left"/>
      <w:pPr>
        <w:ind w:left="698" w:hanging="567"/>
      </w:pPr>
      <w:rPr>
        <w:rFonts w:ascii="Tahoma" w:eastAsia="Tahoma" w:hAnsi="Tahoma" w:hint="default"/>
        <w:w w:val="96"/>
        <w:sz w:val="20"/>
        <w:szCs w:val="20"/>
      </w:rPr>
    </w:lvl>
    <w:lvl w:ilvl="2">
      <w:start w:val="1"/>
      <w:numFmt w:val="decimal"/>
      <w:lvlText w:val="%3."/>
      <w:lvlJc w:val="left"/>
      <w:pPr>
        <w:ind w:left="993" w:hanging="286"/>
      </w:pPr>
      <w:rPr>
        <w:rFonts w:ascii="Calibri" w:eastAsia="Calibri" w:hAnsi="Calibri" w:hint="default"/>
        <w:sz w:val="22"/>
        <w:szCs w:val="22"/>
      </w:rPr>
    </w:lvl>
    <w:lvl w:ilvl="3">
      <w:start w:val="1"/>
      <w:numFmt w:val="bullet"/>
      <w:lvlText w:val="•"/>
      <w:lvlJc w:val="left"/>
      <w:pPr>
        <w:ind w:left="2979" w:hanging="286"/>
      </w:pPr>
      <w:rPr>
        <w:rFonts w:hint="default"/>
      </w:rPr>
    </w:lvl>
    <w:lvl w:ilvl="4">
      <w:start w:val="1"/>
      <w:numFmt w:val="bullet"/>
      <w:lvlText w:val="•"/>
      <w:lvlJc w:val="left"/>
      <w:pPr>
        <w:ind w:left="3972" w:hanging="286"/>
      </w:pPr>
      <w:rPr>
        <w:rFonts w:hint="default"/>
      </w:rPr>
    </w:lvl>
    <w:lvl w:ilvl="5">
      <w:start w:val="1"/>
      <w:numFmt w:val="bullet"/>
      <w:lvlText w:val="•"/>
      <w:lvlJc w:val="left"/>
      <w:pPr>
        <w:ind w:left="4965" w:hanging="286"/>
      </w:pPr>
      <w:rPr>
        <w:rFonts w:hint="default"/>
      </w:rPr>
    </w:lvl>
    <w:lvl w:ilvl="6">
      <w:start w:val="1"/>
      <w:numFmt w:val="bullet"/>
      <w:lvlText w:val="•"/>
      <w:lvlJc w:val="left"/>
      <w:pPr>
        <w:ind w:left="5958" w:hanging="286"/>
      </w:pPr>
      <w:rPr>
        <w:rFonts w:hint="default"/>
      </w:rPr>
    </w:lvl>
    <w:lvl w:ilvl="7">
      <w:start w:val="1"/>
      <w:numFmt w:val="bullet"/>
      <w:lvlText w:val="•"/>
      <w:lvlJc w:val="left"/>
      <w:pPr>
        <w:ind w:left="6951" w:hanging="286"/>
      </w:pPr>
      <w:rPr>
        <w:rFonts w:hint="default"/>
      </w:rPr>
    </w:lvl>
    <w:lvl w:ilvl="8">
      <w:start w:val="1"/>
      <w:numFmt w:val="bullet"/>
      <w:lvlText w:val="•"/>
      <w:lvlJc w:val="left"/>
      <w:pPr>
        <w:ind w:left="7945" w:hanging="286"/>
      </w:pPr>
      <w:rPr>
        <w:rFonts w:hint="default"/>
      </w:rPr>
    </w:lvl>
  </w:abstractNum>
  <w:abstractNum w:abstractNumId="2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C855D4"/>
    <w:multiLevelType w:val="hybridMultilevel"/>
    <w:tmpl w:val="C0647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E0DA7"/>
    <w:multiLevelType w:val="hybridMultilevel"/>
    <w:tmpl w:val="DF72B2D0"/>
    <w:lvl w:ilvl="0" w:tplc="04050001">
      <w:start w:val="1"/>
      <w:numFmt w:val="bullet"/>
      <w:lvlText w:val=""/>
      <w:lvlJc w:val="left"/>
      <w:pPr>
        <w:ind w:left="90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start w:val="1"/>
      <w:numFmt w:val="bullet"/>
      <w:lvlText w:val=""/>
      <w:lvlJc w:val="left"/>
      <w:pPr>
        <w:ind w:left="2340" w:hanging="360"/>
      </w:pPr>
      <w:rPr>
        <w:rFonts w:ascii="Wingdings" w:hAnsi="Wingdings" w:hint="default"/>
      </w:rPr>
    </w:lvl>
    <w:lvl w:ilvl="3" w:tplc="04050001">
      <w:start w:val="1"/>
      <w:numFmt w:val="bullet"/>
      <w:lvlText w:val=""/>
      <w:lvlJc w:val="left"/>
      <w:pPr>
        <w:ind w:left="3060" w:hanging="360"/>
      </w:pPr>
      <w:rPr>
        <w:rFonts w:ascii="Symbol" w:hAnsi="Symbol" w:hint="default"/>
      </w:rPr>
    </w:lvl>
    <w:lvl w:ilvl="4" w:tplc="04050003">
      <w:start w:val="1"/>
      <w:numFmt w:val="bullet"/>
      <w:lvlText w:val="o"/>
      <w:lvlJc w:val="left"/>
      <w:pPr>
        <w:ind w:left="3780" w:hanging="360"/>
      </w:pPr>
      <w:rPr>
        <w:rFonts w:ascii="Courier New" w:hAnsi="Courier New" w:cs="Courier New" w:hint="default"/>
      </w:rPr>
    </w:lvl>
    <w:lvl w:ilvl="5" w:tplc="04050005">
      <w:start w:val="1"/>
      <w:numFmt w:val="bullet"/>
      <w:lvlText w:val=""/>
      <w:lvlJc w:val="left"/>
      <w:pPr>
        <w:ind w:left="4500" w:hanging="360"/>
      </w:pPr>
      <w:rPr>
        <w:rFonts w:ascii="Wingdings" w:hAnsi="Wingdings" w:hint="default"/>
      </w:rPr>
    </w:lvl>
    <w:lvl w:ilvl="6" w:tplc="04050001">
      <w:start w:val="1"/>
      <w:numFmt w:val="bullet"/>
      <w:lvlText w:val=""/>
      <w:lvlJc w:val="left"/>
      <w:pPr>
        <w:ind w:left="5220" w:hanging="360"/>
      </w:pPr>
      <w:rPr>
        <w:rFonts w:ascii="Symbol" w:hAnsi="Symbol" w:hint="default"/>
      </w:rPr>
    </w:lvl>
    <w:lvl w:ilvl="7" w:tplc="04050003">
      <w:start w:val="1"/>
      <w:numFmt w:val="bullet"/>
      <w:lvlText w:val="o"/>
      <w:lvlJc w:val="left"/>
      <w:pPr>
        <w:ind w:left="5940" w:hanging="360"/>
      </w:pPr>
      <w:rPr>
        <w:rFonts w:ascii="Courier New" w:hAnsi="Courier New" w:cs="Courier New" w:hint="default"/>
      </w:rPr>
    </w:lvl>
    <w:lvl w:ilvl="8" w:tplc="04050005">
      <w:start w:val="1"/>
      <w:numFmt w:val="bullet"/>
      <w:lvlText w:val=""/>
      <w:lvlJc w:val="left"/>
      <w:pPr>
        <w:ind w:left="6660" w:hanging="360"/>
      </w:pPr>
      <w:rPr>
        <w:rFonts w:ascii="Wingdings" w:hAnsi="Wingdings" w:hint="default"/>
      </w:rPr>
    </w:lvl>
  </w:abstractNum>
  <w:abstractNum w:abstractNumId="33"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68FF3A05"/>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35" w15:restartNumberingAfterBreak="0">
    <w:nsid w:val="698B35CE"/>
    <w:multiLevelType w:val="multilevel"/>
    <w:tmpl w:val="9A3EC2A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15:restartNumberingAfterBreak="0">
    <w:nsid w:val="6D19353D"/>
    <w:multiLevelType w:val="hybridMultilevel"/>
    <w:tmpl w:val="53EE64D4"/>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7" w15:restartNumberingAfterBreak="0">
    <w:nsid w:val="716B685E"/>
    <w:multiLevelType w:val="hybridMultilevel"/>
    <w:tmpl w:val="B0CAD12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8"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6283896"/>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1526095173">
    <w:abstractNumId w:val="21"/>
  </w:num>
  <w:num w:numId="2" w16cid:durableId="801341066">
    <w:abstractNumId w:val="34"/>
  </w:num>
  <w:num w:numId="3" w16cid:durableId="864101654">
    <w:abstractNumId w:val="21"/>
  </w:num>
  <w:num w:numId="4" w16cid:durableId="918487432">
    <w:abstractNumId w:val="21"/>
  </w:num>
  <w:num w:numId="5" w16cid:durableId="1391003022">
    <w:abstractNumId w:val="24"/>
  </w:num>
  <w:num w:numId="6" w16cid:durableId="1763598085">
    <w:abstractNumId w:val="21"/>
  </w:num>
  <w:num w:numId="7" w16cid:durableId="166181083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787127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785696">
    <w:abstractNumId w:val="17"/>
    <w:lvlOverride w:ilvl="0">
      <w:startOverride w:val="1"/>
    </w:lvlOverride>
    <w:lvlOverride w:ilvl="1">
      <w:startOverride w:val="6"/>
    </w:lvlOverride>
    <w:lvlOverride w:ilvl="2"/>
    <w:lvlOverride w:ilvl="3"/>
    <w:lvlOverride w:ilvl="4"/>
    <w:lvlOverride w:ilvl="5"/>
    <w:lvlOverride w:ilvl="6"/>
    <w:lvlOverride w:ilvl="7"/>
    <w:lvlOverride w:ilvl="8"/>
  </w:num>
  <w:num w:numId="10" w16cid:durableId="175049727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9031043">
    <w:abstractNumId w:val="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3654418">
    <w:abstractNumId w:val="32"/>
  </w:num>
  <w:num w:numId="13" w16cid:durableId="60372756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9807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8460716">
    <w:abstractNumId w:val="12"/>
  </w:num>
  <w:num w:numId="16" w16cid:durableId="1153639679">
    <w:abstractNumId w:val="17"/>
  </w:num>
  <w:num w:numId="17" w16cid:durableId="958991751">
    <w:abstractNumId w:val="36"/>
  </w:num>
  <w:num w:numId="18" w16cid:durableId="52822714">
    <w:abstractNumId w:val="2"/>
  </w:num>
  <w:num w:numId="19" w16cid:durableId="718937145">
    <w:abstractNumId w:val="26"/>
  </w:num>
  <w:num w:numId="20" w16cid:durableId="177156272">
    <w:abstractNumId w:val="16"/>
  </w:num>
  <w:num w:numId="21" w16cid:durableId="1380283017">
    <w:abstractNumId w:val="25"/>
  </w:num>
  <w:num w:numId="22" w16cid:durableId="1894929787">
    <w:abstractNumId w:val="1"/>
  </w:num>
  <w:num w:numId="23" w16cid:durableId="1684278299">
    <w:abstractNumId w:val="37"/>
  </w:num>
  <w:num w:numId="24" w16cid:durableId="2118014638">
    <w:abstractNumId w:val="3"/>
  </w:num>
  <w:num w:numId="25" w16cid:durableId="832380155">
    <w:abstractNumId w:val="30"/>
  </w:num>
  <w:num w:numId="26" w16cid:durableId="1146822506">
    <w:abstractNumId w:val="6"/>
  </w:num>
  <w:num w:numId="27" w16cid:durableId="2132240700">
    <w:abstractNumId w:val="5"/>
  </w:num>
  <w:num w:numId="28" w16cid:durableId="747389080">
    <w:abstractNumId w:val="39"/>
  </w:num>
  <w:num w:numId="29" w16cid:durableId="1531065521">
    <w:abstractNumId w:val="18"/>
  </w:num>
  <w:num w:numId="30" w16cid:durableId="1819572077">
    <w:abstractNumId w:val="20"/>
  </w:num>
  <w:num w:numId="31" w16cid:durableId="1877541958">
    <w:abstractNumId w:val="22"/>
  </w:num>
  <w:num w:numId="32" w16cid:durableId="2041322404">
    <w:abstractNumId w:val="19"/>
  </w:num>
  <w:num w:numId="33" w16cid:durableId="66074873">
    <w:abstractNumId w:val="33"/>
  </w:num>
  <w:num w:numId="34" w16cid:durableId="492453923">
    <w:abstractNumId w:val="9"/>
  </w:num>
  <w:num w:numId="35" w16cid:durableId="12004316">
    <w:abstractNumId w:val="14"/>
  </w:num>
  <w:num w:numId="36" w16cid:durableId="23210162">
    <w:abstractNumId w:val="0"/>
    <w:lvlOverride w:ilvl="0">
      <w:startOverride w:val="1"/>
    </w:lvlOverride>
  </w:num>
  <w:num w:numId="37" w16cid:durableId="1127502111">
    <w:abstractNumId w:val="23"/>
  </w:num>
  <w:num w:numId="38" w16cid:durableId="1232502198">
    <w:abstractNumId w:val="29"/>
  </w:num>
  <w:num w:numId="39" w16cid:durableId="935137907">
    <w:abstractNumId w:val="11"/>
  </w:num>
  <w:num w:numId="40" w16cid:durableId="11491311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7533638">
    <w:abstractNumId w:val="31"/>
  </w:num>
  <w:num w:numId="42" w16cid:durableId="1628852016">
    <w:abstractNumId w:val="28"/>
  </w:num>
  <w:num w:numId="43" w16cid:durableId="145364811">
    <w:abstractNumId w:val="15"/>
  </w:num>
  <w:num w:numId="44" w16cid:durableId="1465852047">
    <w:abstractNumId w:val="27"/>
  </w:num>
  <w:num w:numId="45" w16cid:durableId="1523591492">
    <w:abstractNumId w:val="7"/>
  </w:num>
  <w:num w:numId="46" w16cid:durableId="169469607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35"/>
    <w:rsid w:val="00000C8D"/>
    <w:rsid w:val="000037BA"/>
    <w:rsid w:val="00004195"/>
    <w:rsid w:val="00010450"/>
    <w:rsid w:val="00017FDD"/>
    <w:rsid w:val="000217E5"/>
    <w:rsid w:val="000252B1"/>
    <w:rsid w:val="0002776A"/>
    <w:rsid w:val="00035824"/>
    <w:rsid w:val="0003763A"/>
    <w:rsid w:val="00037CF3"/>
    <w:rsid w:val="000401C9"/>
    <w:rsid w:val="00040AE7"/>
    <w:rsid w:val="00040F13"/>
    <w:rsid w:val="000452A9"/>
    <w:rsid w:val="000517B6"/>
    <w:rsid w:val="00057FEE"/>
    <w:rsid w:val="0006066F"/>
    <w:rsid w:val="00070A04"/>
    <w:rsid w:val="00071A81"/>
    <w:rsid w:val="0007306D"/>
    <w:rsid w:val="00076D14"/>
    <w:rsid w:val="00080AA5"/>
    <w:rsid w:val="00084ADB"/>
    <w:rsid w:val="00087183"/>
    <w:rsid w:val="000A5DAA"/>
    <w:rsid w:val="000C46AA"/>
    <w:rsid w:val="000C5024"/>
    <w:rsid w:val="000D06E2"/>
    <w:rsid w:val="000D1963"/>
    <w:rsid w:val="000D2182"/>
    <w:rsid w:val="000E0BB7"/>
    <w:rsid w:val="000F64FB"/>
    <w:rsid w:val="0010404E"/>
    <w:rsid w:val="00105A1E"/>
    <w:rsid w:val="00110003"/>
    <w:rsid w:val="001136EA"/>
    <w:rsid w:val="00120F8F"/>
    <w:rsid w:val="00121061"/>
    <w:rsid w:val="00121C80"/>
    <w:rsid w:val="00123148"/>
    <w:rsid w:val="00127D75"/>
    <w:rsid w:val="00145CD4"/>
    <w:rsid w:val="00146504"/>
    <w:rsid w:val="001473AD"/>
    <w:rsid w:val="00151BA1"/>
    <w:rsid w:val="00157F5D"/>
    <w:rsid w:val="00163B9A"/>
    <w:rsid w:val="00174B6D"/>
    <w:rsid w:val="0017501D"/>
    <w:rsid w:val="00175F16"/>
    <w:rsid w:val="00177676"/>
    <w:rsid w:val="00183D29"/>
    <w:rsid w:val="00183FF2"/>
    <w:rsid w:val="00190D30"/>
    <w:rsid w:val="00195041"/>
    <w:rsid w:val="00197EE1"/>
    <w:rsid w:val="001A0CEF"/>
    <w:rsid w:val="001A574F"/>
    <w:rsid w:val="001C06BE"/>
    <w:rsid w:val="001C1023"/>
    <w:rsid w:val="001C1C17"/>
    <w:rsid w:val="001C29C7"/>
    <w:rsid w:val="001C356E"/>
    <w:rsid w:val="001C5017"/>
    <w:rsid w:val="001D1A7C"/>
    <w:rsid w:val="001D35C8"/>
    <w:rsid w:val="001D58AF"/>
    <w:rsid w:val="001E0B81"/>
    <w:rsid w:val="001E1E9F"/>
    <w:rsid w:val="001E55A6"/>
    <w:rsid w:val="001E7C4C"/>
    <w:rsid w:val="001F6B31"/>
    <w:rsid w:val="001F774E"/>
    <w:rsid w:val="00205B3C"/>
    <w:rsid w:val="00210765"/>
    <w:rsid w:val="00210EE5"/>
    <w:rsid w:val="002155BA"/>
    <w:rsid w:val="0022257C"/>
    <w:rsid w:val="00225CC0"/>
    <w:rsid w:val="00231293"/>
    <w:rsid w:val="00236654"/>
    <w:rsid w:val="00240555"/>
    <w:rsid w:val="00241DBB"/>
    <w:rsid w:val="00250F94"/>
    <w:rsid w:val="0025458A"/>
    <w:rsid w:val="0025622A"/>
    <w:rsid w:val="00260335"/>
    <w:rsid w:val="0026204C"/>
    <w:rsid w:val="002730D3"/>
    <w:rsid w:val="00276982"/>
    <w:rsid w:val="00291FD4"/>
    <w:rsid w:val="00292CFA"/>
    <w:rsid w:val="002944B0"/>
    <w:rsid w:val="002962B3"/>
    <w:rsid w:val="002A1EF5"/>
    <w:rsid w:val="002A54F9"/>
    <w:rsid w:val="002A74A1"/>
    <w:rsid w:val="002C6894"/>
    <w:rsid w:val="002D7BD9"/>
    <w:rsid w:val="002E20D3"/>
    <w:rsid w:val="002E75F9"/>
    <w:rsid w:val="002F13CF"/>
    <w:rsid w:val="002F197B"/>
    <w:rsid w:val="002F2EA6"/>
    <w:rsid w:val="00311684"/>
    <w:rsid w:val="00312289"/>
    <w:rsid w:val="003137BB"/>
    <w:rsid w:val="00315ED8"/>
    <w:rsid w:val="00320016"/>
    <w:rsid w:val="00321759"/>
    <w:rsid w:val="00321838"/>
    <w:rsid w:val="00321B54"/>
    <w:rsid w:val="003224A1"/>
    <w:rsid w:val="00331D29"/>
    <w:rsid w:val="0033399D"/>
    <w:rsid w:val="00335E35"/>
    <w:rsid w:val="00336D69"/>
    <w:rsid w:val="003407C8"/>
    <w:rsid w:val="003429E0"/>
    <w:rsid w:val="003433D3"/>
    <w:rsid w:val="00360B63"/>
    <w:rsid w:val="00360E0F"/>
    <w:rsid w:val="0036434B"/>
    <w:rsid w:val="0036547D"/>
    <w:rsid w:val="003679A2"/>
    <w:rsid w:val="00367C58"/>
    <w:rsid w:val="003736E7"/>
    <w:rsid w:val="00375E53"/>
    <w:rsid w:val="00382A06"/>
    <w:rsid w:val="00384A22"/>
    <w:rsid w:val="003918BD"/>
    <w:rsid w:val="00396593"/>
    <w:rsid w:val="003A03C4"/>
    <w:rsid w:val="003B129E"/>
    <w:rsid w:val="003B5B19"/>
    <w:rsid w:val="003C26DE"/>
    <w:rsid w:val="003C38B5"/>
    <w:rsid w:val="003D69F5"/>
    <w:rsid w:val="003E0466"/>
    <w:rsid w:val="003E49DF"/>
    <w:rsid w:val="00404A34"/>
    <w:rsid w:val="004179F2"/>
    <w:rsid w:val="00421756"/>
    <w:rsid w:val="004222A0"/>
    <w:rsid w:val="00426363"/>
    <w:rsid w:val="00435EC9"/>
    <w:rsid w:val="0044761E"/>
    <w:rsid w:val="0045120A"/>
    <w:rsid w:val="00455952"/>
    <w:rsid w:val="00456E3F"/>
    <w:rsid w:val="00462628"/>
    <w:rsid w:val="0046674D"/>
    <w:rsid w:val="00473EC6"/>
    <w:rsid w:val="00474516"/>
    <w:rsid w:val="00485B63"/>
    <w:rsid w:val="00490DAD"/>
    <w:rsid w:val="004912A5"/>
    <w:rsid w:val="004C5FFE"/>
    <w:rsid w:val="004C62C6"/>
    <w:rsid w:val="004D1E71"/>
    <w:rsid w:val="004D3AB2"/>
    <w:rsid w:val="004E1E16"/>
    <w:rsid w:val="004E1FEC"/>
    <w:rsid w:val="004E2DC2"/>
    <w:rsid w:val="004F76E8"/>
    <w:rsid w:val="00500629"/>
    <w:rsid w:val="00502E11"/>
    <w:rsid w:val="005041D1"/>
    <w:rsid w:val="00504CB1"/>
    <w:rsid w:val="005076BD"/>
    <w:rsid w:val="00510176"/>
    <w:rsid w:val="00510578"/>
    <w:rsid w:val="00516033"/>
    <w:rsid w:val="005201F3"/>
    <w:rsid w:val="00527D26"/>
    <w:rsid w:val="00534507"/>
    <w:rsid w:val="0053604B"/>
    <w:rsid w:val="0053739F"/>
    <w:rsid w:val="00537CA5"/>
    <w:rsid w:val="00540D2E"/>
    <w:rsid w:val="00550863"/>
    <w:rsid w:val="005530B0"/>
    <w:rsid w:val="005532CB"/>
    <w:rsid w:val="00554051"/>
    <w:rsid w:val="00582A36"/>
    <w:rsid w:val="0058533F"/>
    <w:rsid w:val="00590C55"/>
    <w:rsid w:val="00593179"/>
    <w:rsid w:val="0059321C"/>
    <w:rsid w:val="005944C4"/>
    <w:rsid w:val="005C3587"/>
    <w:rsid w:val="005C6A74"/>
    <w:rsid w:val="005D7C9E"/>
    <w:rsid w:val="005E0C95"/>
    <w:rsid w:val="005E3143"/>
    <w:rsid w:val="005E4DD0"/>
    <w:rsid w:val="005E5CC3"/>
    <w:rsid w:val="005E7194"/>
    <w:rsid w:val="005E7F86"/>
    <w:rsid w:val="00602AC5"/>
    <w:rsid w:val="00604187"/>
    <w:rsid w:val="006068AA"/>
    <w:rsid w:val="00610AF9"/>
    <w:rsid w:val="00620A6F"/>
    <w:rsid w:val="006255B6"/>
    <w:rsid w:val="00630B70"/>
    <w:rsid w:val="00635091"/>
    <w:rsid w:val="00642489"/>
    <w:rsid w:val="00643D46"/>
    <w:rsid w:val="0065427F"/>
    <w:rsid w:val="00660785"/>
    <w:rsid w:val="00660EB8"/>
    <w:rsid w:val="00661426"/>
    <w:rsid w:val="00662C21"/>
    <w:rsid w:val="00667659"/>
    <w:rsid w:val="00670D39"/>
    <w:rsid w:val="00681EA3"/>
    <w:rsid w:val="006868FA"/>
    <w:rsid w:val="0069214B"/>
    <w:rsid w:val="006A3F3B"/>
    <w:rsid w:val="006A4002"/>
    <w:rsid w:val="006B3876"/>
    <w:rsid w:val="006B6C51"/>
    <w:rsid w:val="006C78E3"/>
    <w:rsid w:val="006D4E6D"/>
    <w:rsid w:val="006D5898"/>
    <w:rsid w:val="006E5372"/>
    <w:rsid w:val="006E6433"/>
    <w:rsid w:val="006F6F60"/>
    <w:rsid w:val="00707F00"/>
    <w:rsid w:val="0071095C"/>
    <w:rsid w:val="00710C10"/>
    <w:rsid w:val="007144CA"/>
    <w:rsid w:val="007171DB"/>
    <w:rsid w:val="0071764E"/>
    <w:rsid w:val="00717934"/>
    <w:rsid w:val="00726F1B"/>
    <w:rsid w:val="0073008C"/>
    <w:rsid w:val="00732045"/>
    <w:rsid w:val="00732B52"/>
    <w:rsid w:val="007369B1"/>
    <w:rsid w:val="0073787A"/>
    <w:rsid w:val="0074574F"/>
    <w:rsid w:val="007607B5"/>
    <w:rsid w:val="00762AAA"/>
    <w:rsid w:val="00764866"/>
    <w:rsid w:val="0077681E"/>
    <w:rsid w:val="00783CC8"/>
    <w:rsid w:val="00787127"/>
    <w:rsid w:val="00790E0D"/>
    <w:rsid w:val="007A29EE"/>
    <w:rsid w:val="007A37E2"/>
    <w:rsid w:val="007A47F3"/>
    <w:rsid w:val="007C038B"/>
    <w:rsid w:val="007C75B9"/>
    <w:rsid w:val="007D1B63"/>
    <w:rsid w:val="007D2479"/>
    <w:rsid w:val="007D30C7"/>
    <w:rsid w:val="007D4144"/>
    <w:rsid w:val="007D5D05"/>
    <w:rsid w:val="007D6A59"/>
    <w:rsid w:val="007E274E"/>
    <w:rsid w:val="007E2B04"/>
    <w:rsid w:val="007E3D49"/>
    <w:rsid w:val="007E3F50"/>
    <w:rsid w:val="007F0380"/>
    <w:rsid w:val="007F30CB"/>
    <w:rsid w:val="007F48F1"/>
    <w:rsid w:val="007F6E11"/>
    <w:rsid w:val="008008A1"/>
    <w:rsid w:val="008023E6"/>
    <w:rsid w:val="00805824"/>
    <w:rsid w:val="00805FF8"/>
    <w:rsid w:val="0080622F"/>
    <w:rsid w:val="00824FC0"/>
    <w:rsid w:val="00825108"/>
    <w:rsid w:val="0082576D"/>
    <w:rsid w:val="008465B0"/>
    <w:rsid w:val="00846F7D"/>
    <w:rsid w:val="00857134"/>
    <w:rsid w:val="00857830"/>
    <w:rsid w:val="00860EA0"/>
    <w:rsid w:val="008662C3"/>
    <w:rsid w:val="00867D3A"/>
    <w:rsid w:val="00873311"/>
    <w:rsid w:val="0087390E"/>
    <w:rsid w:val="00873AED"/>
    <w:rsid w:val="0089356F"/>
    <w:rsid w:val="00897024"/>
    <w:rsid w:val="00897D44"/>
    <w:rsid w:val="008A0EFE"/>
    <w:rsid w:val="008A42CA"/>
    <w:rsid w:val="008A71E6"/>
    <w:rsid w:val="008B4DB1"/>
    <w:rsid w:val="008B6806"/>
    <w:rsid w:val="008C02F9"/>
    <w:rsid w:val="008C0500"/>
    <w:rsid w:val="008C2EAA"/>
    <w:rsid w:val="008F2D3D"/>
    <w:rsid w:val="008F5775"/>
    <w:rsid w:val="00902195"/>
    <w:rsid w:val="0090237D"/>
    <w:rsid w:val="00906EDD"/>
    <w:rsid w:val="009133D8"/>
    <w:rsid w:val="00920BC4"/>
    <w:rsid w:val="00921C53"/>
    <w:rsid w:val="00925408"/>
    <w:rsid w:val="00930774"/>
    <w:rsid w:val="00933C97"/>
    <w:rsid w:val="00934228"/>
    <w:rsid w:val="0093494A"/>
    <w:rsid w:val="00940592"/>
    <w:rsid w:val="00940F78"/>
    <w:rsid w:val="0094343E"/>
    <w:rsid w:val="00943BF5"/>
    <w:rsid w:val="00952C76"/>
    <w:rsid w:val="00961A79"/>
    <w:rsid w:val="00964E81"/>
    <w:rsid w:val="00966CB6"/>
    <w:rsid w:val="00967012"/>
    <w:rsid w:val="009679E2"/>
    <w:rsid w:val="00974543"/>
    <w:rsid w:val="00984402"/>
    <w:rsid w:val="00986616"/>
    <w:rsid w:val="00992190"/>
    <w:rsid w:val="009942B7"/>
    <w:rsid w:val="009A6974"/>
    <w:rsid w:val="009B16B1"/>
    <w:rsid w:val="009B53DC"/>
    <w:rsid w:val="009C13E5"/>
    <w:rsid w:val="009C38B1"/>
    <w:rsid w:val="009C61DF"/>
    <w:rsid w:val="009D14F0"/>
    <w:rsid w:val="009E30B5"/>
    <w:rsid w:val="009F32B5"/>
    <w:rsid w:val="009F7933"/>
    <w:rsid w:val="00A11113"/>
    <w:rsid w:val="00A1113C"/>
    <w:rsid w:val="00A13D6F"/>
    <w:rsid w:val="00A30AFD"/>
    <w:rsid w:val="00A31E5A"/>
    <w:rsid w:val="00A340C5"/>
    <w:rsid w:val="00A34481"/>
    <w:rsid w:val="00A346F4"/>
    <w:rsid w:val="00A439BE"/>
    <w:rsid w:val="00A47351"/>
    <w:rsid w:val="00A55F54"/>
    <w:rsid w:val="00A7715B"/>
    <w:rsid w:val="00A80588"/>
    <w:rsid w:val="00A8241F"/>
    <w:rsid w:val="00A914A1"/>
    <w:rsid w:val="00AA2BBD"/>
    <w:rsid w:val="00AA3E99"/>
    <w:rsid w:val="00AA4249"/>
    <w:rsid w:val="00AA53D6"/>
    <w:rsid w:val="00AA5A29"/>
    <w:rsid w:val="00AA65F7"/>
    <w:rsid w:val="00AB0262"/>
    <w:rsid w:val="00AB03E3"/>
    <w:rsid w:val="00AB0D70"/>
    <w:rsid w:val="00AB4AD9"/>
    <w:rsid w:val="00AB4C1B"/>
    <w:rsid w:val="00AC561A"/>
    <w:rsid w:val="00AC67C2"/>
    <w:rsid w:val="00AD070A"/>
    <w:rsid w:val="00AD3A38"/>
    <w:rsid w:val="00AD6C49"/>
    <w:rsid w:val="00AE0838"/>
    <w:rsid w:val="00AE1BB6"/>
    <w:rsid w:val="00AE1E9D"/>
    <w:rsid w:val="00AE3231"/>
    <w:rsid w:val="00AE3693"/>
    <w:rsid w:val="00AF31DD"/>
    <w:rsid w:val="00AF6268"/>
    <w:rsid w:val="00B010C6"/>
    <w:rsid w:val="00B01277"/>
    <w:rsid w:val="00B028BE"/>
    <w:rsid w:val="00B060B2"/>
    <w:rsid w:val="00B13844"/>
    <w:rsid w:val="00B13DC1"/>
    <w:rsid w:val="00B23E8B"/>
    <w:rsid w:val="00B27F99"/>
    <w:rsid w:val="00B43171"/>
    <w:rsid w:val="00B47C79"/>
    <w:rsid w:val="00B52590"/>
    <w:rsid w:val="00B7312B"/>
    <w:rsid w:val="00B83D90"/>
    <w:rsid w:val="00B8554B"/>
    <w:rsid w:val="00B87800"/>
    <w:rsid w:val="00B92788"/>
    <w:rsid w:val="00BA6CD7"/>
    <w:rsid w:val="00BC55AD"/>
    <w:rsid w:val="00BC5CF1"/>
    <w:rsid w:val="00BD2FD5"/>
    <w:rsid w:val="00BD38EA"/>
    <w:rsid w:val="00BE0C85"/>
    <w:rsid w:val="00BE4E6A"/>
    <w:rsid w:val="00BE7072"/>
    <w:rsid w:val="00BF6600"/>
    <w:rsid w:val="00BF6610"/>
    <w:rsid w:val="00C0599B"/>
    <w:rsid w:val="00C067D6"/>
    <w:rsid w:val="00C11F97"/>
    <w:rsid w:val="00C1218F"/>
    <w:rsid w:val="00C13735"/>
    <w:rsid w:val="00C16ABA"/>
    <w:rsid w:val="00C24546"/>
    <w:rsid w:val="00C31F4A"/>
    <w:rsid w:val="00C33399"/>
    <w:rsid w:val="00C334EB"/>
    <w:rsid w:val="00C3713B"/>
    <w:rsid w:val="00C456B3"/>
    <w:rsid w:val="00C51720"/>
    <w:rsid w:val="00C57FD7"/>
    <w:rsid w:val="00C7069B"/>
    <w:rsid w:val="00C812F7"/>
    <w:rsid w:val="00C852FB"/>
    <w:rsid w:val="00C912DE"/>
    <w:rsid w:val="00C93E0B"/>
    <w:rsid w:val="00C94379"/>
    <w:rsid w:val="00CD41F1"/>
    <w:rsid w:val="00CD7AF8"/>
    <w:rsid w:val="00CE3D5F"/>
    <w:rsid w:val="00CE415D"/>
    <w:rsid w:val="00CE4C19"/>
    <w:rsid w:val="00CE5EC6"/>
    <w:rsid w:val="00CE7A43"/>
    <w:rsid w:val="00CF0A8F"/>
    <w:rsid w:val="00CF4611"/>
    <w:rsid w:val="00D04F9D"/>
    <w:rsid w:val="00D157C1"/>
    <w:rsid w:val="00D15B5D"/>
    <w:rsid w:val="00D21BB7"/>
    <w:rsid w:val="00D23487"/>
    <w:rsid w:val="00D254CB"/>
    <w:rsid w:val="00D25B36"/>
    <w:rsid w:val="00D34308"/>
    <w:rsid w:val="00D34B5B"/>
    <w:rsid w:val="00D353A1"/>
    <w:rsid w:val="00D41200"/>
    <w:rsid w:val="00D45B14"/>
    <w:rsid w:val="00D50A88"/>
    <w:rsid w:val="00D55A48"/>
    <w:rsid w:val="00D606A7"/>
    <w:rsid w:val="00D63CF0"/>
    <w:rsid w:val="00D66B03"/>
    <w:rsid w:val="00D713EB"/>
    <w:rsid w:val="00D77545"/>
    <w:rsid w:val="00D80B9B"/>
    <w:rsid w:val="00D85FFA"/>
    <w:rsid w:val="00D87D2F"/>
    <w:rsid w:val="00D94477"/>
    <w:rsid w:val="00D97864"/>
    <w:rsid w:val="00DA149E"/>
    <w:rsid w:val="00DB42CC"/>
    <w:rsid w:val="00DC179B"/>
    <w:rsid w:val="00DC28A0"/>
    <w:rsid w:val="00DC410F"/>
    <w:rsid w:val="00DC49CF"/>
    <w:rsid w:val="00DD34F0"/>
    <w:rsid w:val="00DE027A"/>
    <w:rsid w:val="00DE2129"/>
    <w:rsid w:val="00DF016E"/>
    <w:rsid w:val="00DF7F48"/>
    <w:rsid w:val="00E179D7"/>
    <w:rsid w:val="00E21ACA"/>
    <w:rsid w:val="00E236AC"/>
    <w:rsid w:val="00E25C9A"/>
    <w:rsid w:val="00E30E45"/>
    <w:rsid w:val="00E31968"/>
    <w:rsid w:val="00E35EB8"/>
    <w:rsid w:val="00E37F0C"/>
    <w:rsid w:val="00E458DD"/>
    <w:rsid w:val="00E461C1"/>
    <w:rsid w:val="00E542FB"/>
    <w:rsid w:val="00E549A1"/>
    <w:rsid w:val="00E55433"/>
    <w:rsid w:val="00E65D67"/>
    <w:rsid w:val="00E77A06"/>
    <w:rsid w:val="00E83BD2"/>
    <w:rsid w:val="00E91327"/>
    <w:rsid w:val="00E94F73"/>
    <w:rsid w:val="00EA3749"/>
    <w:rsid w:val="00EB6EE3"/>
    <w:rsid w:val="00EB6F62"/>
    <w:rsid w:val="00EB78DB"/>
    <w:rsid w:val="00EB7AD3"/>
    <w:rsid w:val="00EF4EAE"/>
    <w:rsid w:val="00F10017"/>
    <w:rsid w:val="00F11260"/>
    <w:rsid w:val="00F127EF"/>
    <w:rsid w:val="00F24F06"/>
    <w:rsid w:val="00F2600D"/>
    <w:rsid w:val="00F2773D"/>
    <w:rsid w:val="00F27CBD"/>
    <w:rsid w:val="00F332F5"/>
    <w:rsid w:val="00F504DA"/>
    <w:rsid w:val="00F525D7"/>
    <w:rsid w:val="00F5782B"/>
    <w:rsid w:val="00F57A64"/>
    <w:rsid w:val="00F57BA7"/>
    <w:rsid w:val="00F60DFA"/>
    <w:rsid w:val="00F6103D"/>
    <w:rsid w:val="00F61FCB"/>
    <w:rsid w:val="00F62306"/>
    <w:rsid w:val="00F62C1D"/>
    <w:rsid w:val="00F727D0"/>
    <w:rsid w:val="00F75B18"/>
    <w:rsid w:val="00F902BA"/>
    <w:rsid w:val="00F94B92"/>
    <w:rsid w:val="00F96C3A"/>
    <w:rsid w:val="00FA6CB1"/>
    <w:rsid w:val="00FA79D5"/>
    <w:rsid w:val="00FB1BE8"/>
    <w:rsid w:val="00FB61CB"/>
    <w:rsid w:val="00FC3CB0"/>
    <w:rsid w:val="00FC706D"/>
    <w:rsid w:val="00FD0C32"/>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2659"/>
  <w15:chartTrackingRefBased/>
  <w15:docId w15:val="{B5E21295-7B55-4057-9943-91CBD09E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35"/>
    <w:rPr>
      <w:rFonts w:ascii="Times New Roman" w:eastAsia="Times New Roman" w:hAnsi="Times New Roman"/>
      <w:sz w:val="24"/>
      <w:szCs w:val="24"/>
    </w:rPr>
  </w:style>
  <w:style w:type="paragraph" w:styleId="Heading1">
    <w:name w:val="heading 1"/>
    <w:basedOn w:val="Normal"/>
    <w:next w:val="Normal"/>
    <w:link w:val="Heading1Char"/>
    <w:uiPriority w:val="9"/>
    <w:qFormat/>
    <w:rsid w:val="00000C8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35E35"/>
    <w:pPr>
      <w:keepNext/>
      <w:spacing w:before="240" w:after="60"/>
      <w:outlineLvl w:val="1"/>
    </w:pPr>
    <w:rPr>
      <w:rFonts w:ascii="Arial" w:hAnsi="Arial"/>
      <w:b/>
      <w:bCs/>
      <w:i/>
      <w:iCs/>
      <w:sz w:val="28"/>
      <w:szCs w:val="28"/>
      <w:lang w:val="x-none"/>
    </w:rPr>
  </w:style>
  <w:style w:type="paragraph" w:styleId="Heading3">
    <w:name w:val="heading 3"/>
    <w:basedOn w:val="Normal"/>
    <w:next w:val="Normal"/>
    <w:link w:val="Heading3Char"/>
    <w:qFormat/>
    <w:rsid w:val="00000C8D"/>
    <w:pPr>
      <w:keepNext/>
      <w:spacing w:before="240" w:after="60"/>
      <w:jc w:val="both"/>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35E35"/>
    <w:rPr>
      <w:rFonts w:ascii="Arial" w:eastAsia="Times New Roman" w:hAnsi="Arial" w:cs="Arial"/>
      <w:b/>
      <w:bCs/>
      <w:i/>
      <w:iCs/>
      <w:sz w:val="28"/>
      <w:szCs w:val="28"/>
      <w:lang w:eastAsia="cs-CZ"/>
    </w:rPr>
  </w:style>
  <w:style w:type="character" w:styleId="Hyperlink">
    <w:name w:val="Hyperlink"/>
    <w:rsid w:val="00335E35"/>
    <w:rPr>
      <w:color w:val="0000FF"/>
      <w:u w:val="single"/>
    </w:rPr>
  </w:style>
  <w:style w:type="paragraph" w:styleId="NormalWeb">
    <w:name w:val="Normal (Web)"/>
    <w:basedOn w:val="Normal"/>
    <w:rsid w:val="00335E35"/>
    <w:pPr>
      <w:spacing w:before="100" w:beforeAutospacing="1" w:after="100" w:afterAutospacing="1"/>
    </w:pPr>
  </w:style>
  <w:style w:type="paragraph" w:styleId="Header">
    <w:name w:val="header"/>
    <w:basedOn w:val="Normal"/>
    <w:link w:val="HeaderChar"/>
    <w:unhideWhenUsed/>
    <w:rsid w:val="00335E35"/>
    <w:pPr>
      <w:tabs>
        <w:tab w:val="center" w:pos="4536"/>
        <w:tab w:val="right" w:pos="9072"/>
      </w:tabs>
    </w:pPr>
    <w:rPr>
      <w:lang w:val="x-none"/>
    </w:rPr>
  </w:style>
  <w:style w:type="character" w:customStyle="1" w:styleId="HeaderChar">
    <w:name w:val="Header Char"/>
    <w:link w:val="Header"/>
    <w:rsid w:val="00335E35"/>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335E35"/>
    <w:pPr>
      <w:tabs>
        <w:tab w:val="center" w:pos="4536"/>
        <w:tab w:val="right" w:pos="9072"/>
      </w:tabs>
    </w:pPr>
    <w:rPr>
      <w:lang w:val="x-none"/>
    </w:rPr>
  </w:style>
  <w:style w:type="character" w:customStyle="1" w:styleId="FooterChar">
    <w:name w:val="Footer Char"/>
    <w:link w:val="Footer"/>
    <w:uiPriority w:val="99"/>
    <w:rsid w:val="00335E35"/>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335E35"/>
    <w:rPr>
      <w:rFonts w:ascii="Tahoma" w:hAnsi="Tahoma"/>
      <w:sz w:val="16"/>
      <w:szCs w:val="16"/>
      <w:lang w:val="x-none"/>
    </w:rPr>
  </w:style>
  <w:style w:type="character" w:customStyle="1" w:styleId="BalloonTextChar">
    <w:name w:val="Balloon Text Char"/>
    <w:link w:val="BalloonText"/>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al"/>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al"/>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al"/>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al"/>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Title">
    <w:name w:val="Title"/>
    <w:basedOn w:val="Normal"/>
    <w:link w:val="TitleChar"/>
    <w:qFormat/>
    <w:rsid w:val="00DC28A0"/>
    <w:pPr>
      <w:jc w:val="center"/>
    </w:pPr>
    <w:rPr>
      <w:rFonts w:ascii="Bookman Old Style" w:hAnsi="Bookman Old Style"/>
      <w:b/>
      <w:sz w:val="28"/>
      <w:szCs w:val="20"/>
      <w:lang w:val="x-none" w:eastAsia="x-none"/>
    </w:rPr>
  </w:style>
  <w:style w:type="character" w:customStyle="1" w:styleId="TitleChar">
    <w:name w:val="Title Char"/>
    <w:link w:val="Title"/>
    <w:rsid w:val="00DC28A0"/>
    <w:rPr>
      <w:rFonts w:ascii="Bookman Old Style" w:eastAsia="Times New Roman" w:hAnsi="Bookman Old Style"/>
      <w:b/>
      <w:sz w:val="28"/>
    </w:rPr>
  </w:style>
  <w:style w:type="paragraph" w:styleId="BodyText">
    <w:name w:val="Body Text"/>
    <w:basedOn w:val="Normal"/>
    <w:link w:val="BodyTextChar"/>
    <w:semiHidden/>
    <w:unhideWhenUsed/>
    <w:rsid w:val="00DC28A0"/>
    <w:pPr>
      <w:jc w:val="both"/>
    </w:pPr>
    <w:rPr>
      <w:sz w:val="22"/>
      <w:szCs w:val="20"/>
      <w:lang w:val="x-none" w:eastAsia="x-none"/>
    </w:rPr>
  </w:style>
  <w:style w:type="character" w:customStyle="1" w:styleId="BodyTextChar">
    <w:name w:val="Body Text Char"/>
    <w:link w:val="BodyText"/>
    <w:semiHidden/>
    <w:rsid w:val="00DC28A0"/>
    <w:rPr>
      <w:rFonts w:ascii="Times New Roman" w:eastAsia="Times New Roman" w:hAnsi="Times New Roman"/>
      <w:sz w:val="22"/>
    </w:rPr>
  </w:style>
  <w:style w:type="paragraph" w:styleId="BodyTextIndent2">
    <w:name w:val="Body Text Indent 2"/>
    <w:basedOn w:val="Normal"/>
    <w:link w:val="BodyTextIndent2Char"/>
    <w:semiHidden/>
    <w:unhideWhenUsed/>
    <w:rsid w:val="00DC28A0"/>
    <w:pPr>
      <w:ind w:firstLine="708"/>
      <w:jc w:val="both"/>
    </w:pPr>
    <w:rPr>
      <w:sz w:val="22"/>
      <w:szCs w:val="20"/>
      <w:lang w:val="x-none" w:eastAsia="x-none"/>
    </w:rPr>
  </w:style>
  <w:style w:type="character" w:customStyle="1" w:styleId="BodyTextIndent2Char">
    <w:name w:val="Body Text Indent 2 Char"/>
    <w:link w:val="BodyTextIndent2"/>
    <w:semiHidden/>
    <w:rsid w:val="00DC28A0"/>
    <w:rPr>
      <w:rFonts w:ascii="Times New Roman" w:eastAsia="Times New Roman" w:hAnsi="Times New Roman"/>
      <w:sz w:val="22"/>
    </w:rPr>
  </w:style>
  <w:style w:type="paragraph" w:styleId="BodyTextIndent3">
    <w:name w:val="Body Text Indent 3"/>
    <w:basedOn w:val="Normal"/>
    <w:link w:val="BodyTextIndent3Char"/>
    <w:unhideWhenUsed/>
    <w:rsid w:val="00DC28A0"/>
    <w:pPr>
      <w:ind w:firstLine="708"/>
    </w:pPr>
    <w:rPr>
      <w:sz w:val="22"/>
      <w:szCs w:val="20"/>
      <w:lang w:val="x-none" w:eastAsia="x-none"/>
    </w:rPr>
  </w:style>
  <w:style w:type="character" w:customStyle="1" w:styleId="BodyTextIndent3Char">
    <w:name w:val="Body Text Indent 3 Char"/>
    <w:link w:val="BodyTextIndent3"/>
    <w:rsid w:val="00DC28A0"/>
    <w:rPr>
      <w:rFonts w:ascii="Times New Roman" w:eastAsia="Times New Roman" w:hAnsi="Times New Roman"/>
      <w:sz w:val="22"/>
    </w:rPr>
  </w:style>
  <w:style w:type="paragraph" w:styleId="BlockText">
    <w:name w:val="Block Text"/>
    <w:basedOn w:val="Normal"/>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al"/>
    <w:next w:val="Normal"/>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Body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DefaultParagraphFont"/>
    <w:rsid w:val="00010450"/>
  </w:style>
  <w:style w:type="paragraph" w:customStyle="1" w:styleId="doplnuchaze">
    <w:name w:val="doplní uchazeč"/>
    <w:basedOn w:val="Normal"/>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ListParagraph">
    <w:name w:val="List Paragraph"/>
    <w:aliases w:val="nad 1,Název grafu,Nad,Odstavec_muj"/>
    <w:basedOn w:val="Normal"/>
    <w:link w:val="ListParagraphChar"/>
    <w:uiPriority w:val="34"/>
    <w:qFormat/>
    <w:rsid w:val="001C356E"/>
    <w:pPr>
      <w:ind w:left="708"/>
    </w:pPr>
  </w:style>
  <w:style w:type="character" w:customStyle="1" w:styleId="Heading1Char">
    <w:name w:val="Heading 1 Char"/>
    <w:link w:val="Heading1"/>
    <w:uiPriority w:val="9"/>
    <w:rsid w:val="00000C8D"/>
    <w:rPr>
      <w:rFonts w:ascii="Cambria" w:eastAsia="Times New Roman" w:hAnsi="Cambria" w:cs="Times New Roman"/>
      <w:b/>
      <w:bCs/>
      <w:kern w:val="32"/>
      <w:sz w:val="32"/>
      <w:szCs w:val="32"/>
    </w:rPr>
  </w:style>
  <w:style w:type="character" w:customStyle="1" w:styleId="Heading3Char">
    <w:name w:val="Heading 3 Char"/>
    <w:link w:val="Heading3"/>
    <w:rsid w:val="00000C8D"/>
    <w:rPr>
      <w:rFonts w:ascii="Cambria" w:eastAsia="Times New Roman" w:hAnsi="Cambria"/>
      <w:b/>
      <w:bCs/>
      <w:sz w:val="26"/>
      <w:szCs w:val="26"/>
      <w:lang w:val="x-none" w:eastAsia="x-none"/>
    </w:rPr>
  </w:style>
  <w:style w:type="paragraph" w:customStyle="1" w:styleId="1">
    <w:name w:val="1)"/>
    <w:basedOn w:val="Normal"/>
    <w:rsid w:val="00000C8D"/>
    <w:pPr>
      <w:overflowPunct w:val="0"/>
      <w:autoSpaceDE w:val="0"/>
      <w:autoSpaceDN w:val="0"/>
      <w:adjustRightInd w:val="0"/>
      <w:spacing w:before="60" w:after="60"/>
      <w:ind w:left="284" w:hanging="284"/>
      <w:jc w:val="both"/>
    </w:pPr>
    <w:rPr>
      <w:sz w:val="20"/>
      <w:szCs w:val="20"/>
    </w:rPr>
  </w:style>
  <w:style w:type="character" w:styleId="CommentReference">
    <w:name w:val="annotation reference"/>
    <w:uiPriority w:val="99"/>
    <w:semiHidden/>
    <w:unhideWhenUsed/>
    <w:rsid w:val="00554051"/>
    <w:rPr>
      <w:sz w:val="16"/>
      <w:szCs w:val="16"/>
    </w:rPr>
  </w:style>
  <w:style w:type="paragraph" w:styleId="CommentText">
    <w:name w:val="annotation text"/>
    <w:basedOn w:val="Normal"/>
    <w:link w:val="CommentTextChar"/>
    <w:uiPriority w:val="99"/>
    <w:unhideWhenUsed/>
    <w:rsid w:val="00554051"/>
    <w:rPr>
      <w:sz w:val="20"/>
      <w:szCs w:val="20"/>
    </w:rPr>
  </w:style>
  <w:style w:type="character" w:customStyle="1" w:styleId="CommentTextChar">
    <w:name w:val="Comment Text Char"/>
    <w:link w:val="CommentText"/>
    <w:uiPriority w:val="99"/>
    <w:rsid w:val="0055405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54051"/>
    <w:rPr>
      <w:b/>
      <w:bCs/>
    </w:rPr>
  </w:style>
  <w:style w:type="character" w:customStyle="1" w:styleId="CommentSubjectChar">
    <w:name w:val="Comment Subject Char"/>
    <w:link w:val="CommentSubject"/>
    <w:uiPriority w:val="99"/>
    <w:semiHidden/>
    <w:rsid w:val="00554051"/>
    <w:rPr>
      <w:rFonts w:ascii="Times New Roman" w:eastAsia="Times New Roman" w:hAnsi="Times New Roman"/>
      <w:b/>
      <w:bCs/>
    </w:rPr>
  </w:style>
  <w:style w:type="paragraph" w:styleId="Revision">
    <w:name w:val="Revision"/>
    <w:hidden/>
    <w:uiPriority w:val="99"/>
    <w:semiHidden/>
    <w:rsid w:val="00AA5A29"/>
    <w:rPr>
      <w:rFonts w:ascii="Times New Roman" w:eastAsia="Times New Roman" w:hAnsi="Times New Roman"/>
      <w:sz w:val="24"/>
      <w:szCs w:val="24"/>
    </w:rPr>
  </w:style>
  <w:style w:type="paragraph" w:styleId="NoSpacing">
    <w:name w:val="No Spacing"/>
    <w:link w:val="NoSpacingChar"/>
    <w:uiPriority w:val="1"/>
    <w:qFormat/>
    <w:rsid w:val="00F24F06"/>
    <w:rPr>
      <w:rFonts w:eastAsia="Times New Roman" w:cs="Calibri"/>
      <w:sz w:val="22"/>
      <w:szCs w:val="22"/>
      <w:lang w:eastAsia="en-US"/>
    </w:rPr>
  </w:style>
  <w:style w:type="character" w:customStyle="1" w:styleId="NoSpacingChar">
    <w:name w:val="No Spacing Char"/>
    <w:basedOn w:val="DefaultParagraphFont"/>
    <w:link w:val="NoSpacing"/>
    <w:uiPriority w:val="1"/>
    <w:rsid w:val="00C51720"/>
    <w:rPr>
      <w:rFonts w:eastAsia="Times New Roman" w:cs="Calibri"/>
      <w:sz w:val="22"/>
      <w:szCs w:val="22"/>
      <w:lang w:eastAsia="en-US"/>
    </w:rPr>
  </w:style>
  <w:style w:type="character" w:customStyle="1" w:styleId="ListParagraphChar">
    <w:name w:val="List Paragraph Char"/>
    <w:aliases w:val="nad 1 Char,Název grafu Char,Nad Char,Odstavec_muj Char"/>
    <w:link w:val="ListParagraph"/>
    <w:uiPriority w:val="34"/>
    <w:locked/>
    <w:rsid w:val="000252B1"/>
    <w:rPr>
      <w:rFonts w:ascii="Times New Roman" w:eastAsia="Times New Roman" w:hAnsi="Times New Roman"/>
      <w:sz w:val="24"/>
      <w:szCs w:val="24"/>
    </w:rPr>
  </w:style>
  <w:style w:type="character" w:styleId="PlaceholderText">
    <w:name w:val="Placeholder Text"/>
    <w:basedOn w:val="DefaultParagraphFont"/>
    <w:uiPriority w:val="99"/>
    <w:semiHidden/>
    <w:rsid w:val="006A40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lason@vsb.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F23BAA58E04081AED8CCB38F1A87BF"/>
        <w:category>
          <w:name w:val="Obecné"/>
          <w:gallery w:val="placeholder"/>
        </w:category>
        <w:types>
          <w:type w:val="bbPlcHdr"/>
        </w:types>
        <w:behaviors>
          <w:behavior w:val="content"/>
        </w:behaviors>
        <w:guid w:val="{24471C1F-5117-45A5-8C51-D52191394B52}"/>
      </w:docPartPr>
      <w:docPartBody>
        <w:p w:rsidR="00F52613" w:rsidRDefault="008348CD" w:rsidP="008348CD">
          <w:pPr>
            <w:pStyle w:val="00F23BAA58E04081AED8CCB38F1A87BF"/>
          </w:pPr>
          <w:r>
            <w:rPr>
              <w:rStyle w:val="Placeholder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CD"/>
    <w:rsid w:val="0014506B"/>
    <w:rsid w:val="001D1A7C"/>
    <w:rsid w:val="003641EE"/>
    <w:rsid w:val="00717934"/>
    <w:rsid w:val="008348CD"/>
    <w:rsid w:val="00A80588"/>
    <w:rsid w:val="00F032EA"/>
    <w:rsid w:val="00F52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8CD"/>
  </w:style>
  <w:style w:type="paragraph" w:customStyle="1" w:styleId="00F23BAA58E04081AED8CCB38F1A87BF">
    <w:name w:val="00F23BAA58E04081AED8CCB38F1A87BF"/>
    <w:rsid w:val="00834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460BBAB0BB4744AE63F7ECECE126D7" ma:contentTypeVersion="12" ma:contentTypeDescription="Vytvoří nový dokument" ma:contentTypeScope="" ma:versionID="d1729c984889567a81a74fe0c2cb33dc">
  <xsd:schema xmlns:xsd="http://www.w3.org/2001/XMLSchema" xmlns:xs="http://www.w3.org/2001/XMLSchema" xmlns:p="http://schemas.microsoft.com/office/2006/metadata/properties" xmlns:ns3="c5d6c60b-f4ae-40cb-86cd-0051c863c105" xmlns:ns4="c40abfb6-683b-4375-bdcc-ac4bba869132" targetNamespace="http://schemas.microsoft.com/office/2006/metadata/properties" ma:root="true" ma:fieldsID="f8e8060f4ac425f7fe8f920e58a362b0" ns3:_="" ns4:_="">
    <xsd:import namespace="c5d6c60b-f4ae-40cb-86cd-0051c863c105"/>
    <xsd:import namespace="c40abfb6-683b-4375-bdcc-ac4bba8691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6c60b-f4ae-40cb-86cd-0051c863c10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abfb6-683b-4375-bdcc-ac4bba869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F3BA-9031-433C-962D-46EF3B171856}">
  <ds:schemaRefs>
    <ds:schemaRef ds:uri="http://schemas.microsoft.com/sharepoint/v3/contenttype/forms"/>
  </ds:schemaRefs>
</ds:datastoreItem>
</file>

<file path=customXml/itemProps2.xml><?xml version="1.0" encoding="utf-8"?>
<ds:datastoreItem xmlns:ds="http://schemas.openxmlformats.org/officeDocument/2006/customXml" ds:itemID="{71B9AB90-7C7D-4894-8BD6-81E887EAC8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B648D8-6050-46D7-9E86-388D65651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6c60b-f4ae-40cb-86cd-0051c863c105"/>
    <ds:schemaRef ds:uri="c40abfb6-683b-4375-bdcc-ac4bba869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1C391-C703-40C6-8D05-F6F8D956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1952</Words>
  <Characters>11519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13445</CharactersWithSpaces>
  <SharedDoc>false</SharedDoc>
  <HLinks>
    <vt:vector size="6" baseType="variant">
      <vt:variant>
        <vt:i4>5439543</vt:i4>
      </vt:variant>
      <vt:variant>
        <vt:i4>0</vt:i4>
      </vt:variant>
      <vt:variant>
        <vt:i4>0</vt:i4>
      </vt:variant>
      <vt:variant>
        <vt:i4>5</vt:i4>
      </vt:variant>
      <vt:variant>
        <vt:lpwstr>mailto:martin.lason@vsb.cz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OVZ_VŠB</dc:creator>
  <cp:keywords/>
  <cp:lastModifiedBy>Bobovsky Zdenko</cp:lastModifiedBy>
  <cp:revision>8</cp:revision>
  <cp:lastPrinted>2016-06-21T05:02:00Z</cp:lastPrinted>
  <dcterms:created xsi:type="dcterms:W3CDTF">2025-03-12T05:37:00Z</dcterms:created>
  <dcterms:modified xsi:type="dcterms:W3CDTF">2025-05-06T05:50:00Z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0x010100A4460BBAB0BB4744AE63F7ECECE126D7</vt:lpwstr>
  </property>
</Properties>
</file>