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1B94AF81" w:rsidR="00972F6B" w:rsidRDefault="002B6039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501CB8">
        <w:rPr>
          <w:rFonts w:ascii="Tahoma" w:hAnsi="Tahoma" w:cs="Tahoma"/>
          <w:b w:val="0"/>
          <w:color w:val="auto"/>
          <w:sz w:val="18"/>
        </w:rPr>
        <w:t>4</w:t>
      </w:r>
      <w:r w:rsidRPr="002B6039">
        <w:rPr>
          <w:rFonts w:ascii="Tahoma" w:hAnsi="Tahoma" w:cs="Tahoma"/>
          <w:b w:val="0"/>
          <w:color w:val="auto"/>
          <w:sz w:val="18"/>
        </w:rPr>
        <w:t xml:space="preserve"> – Formulář Seznam významných</w:t>
      </w:r>
      <w:r w:rsidR="00786118">
        <w:rPr>
          <w:rFonts w:ascii="Tahoma" w:hAnsi="Tahoma" w:cs="Tahoma"/>
          <w:b w:val="0"/>
          <w:color w:val="auto"/>
          <w:sz w:val="18"/>
        </w:rPr>
        <w:t xml:space="preserve"> dodávek</w:t>
      </w:r>
      <w:r w:rsidR="00D27F4D">
        <w:rPr>
          <w:rFonts w:ascii="Tahoma" w:hAnsi="Tahoma" w:cs="Tahoma"/>
          <w:b w:val="0"/>
          <w:color w:val="auto"/>
          <w:sz w:val="18"/>
        </w:rPr>
        <w:t xml:space="preserve"> </w:t>
      </w:r>
    </w:p>
    <w:p w14:paraId="7CF2B63D" w14:textId="77777777" w:rsid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p w14:paraId="37EDC005" w14:textId="77777777" w:rsidR="00D27F4D" w:rsidRPr="002B6039" w:rsidRDefault="00D27F4D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6237"/>
      </w:tblGrid>
      <w:tr w:rsidR="002B6039" w:rsidRPr="002B6039" w14:paraId="4CFA4329" w14:textId="77777777" w:rsidTr="003306DA">
        <w:trPr>
          <w:trHeight w:val="539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731E0E8E" w:rsidR="002B6039" w:rsidRPr="00743EEC" w:rsidRDefault="007226AB" w:rsidP="007226AB">
            <w:pPr>
              <w:keepNext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 w:rsidRPr="00743EEC">
              <w:rPr>
                <w:rFonts w:ascii="Tahoma" w:hAnsi="Tahoma" w:cs="Tahoma"/>
                <w:b/>
              </w:rPr>
              <w:t xml:space="preserve">Seznam významných </w:t>
            </w:r>
            <w:r w:rsidR="00786118" w:rsidRPr="00743EEC">
              <w:rPr>
                <w:rFonts w:ascii="Tahoma" w:hAnsi="Tahoma" w:cs="Tahoma"/>
                <w:b/>
              </w:rPr>
              <w:t>dodávek</w:t>
            </w:r>
            <w:r w:rsidR="002B6039" w:rsidRPr="00743EEC">
              <w:rPr>
                <w:rFonts w:ascii="Tahoma" w:hAnsi="Tahoma" w:cs="Tahoma"/>
                <w:b/>
              </w:rPr>
              <w:t xml:space="preserve"> poskytnutých dodavatelem za </w:t>
            </w:r>
            <w:r w:rsidR="002B6039" w:rsidRPr="00985AAD">
              <w:rPr>
                <w:rFonts w:ascii="Tahoma" w:hAnsi="Tahoma" w:cs="Tahoma"/>
                <w:b/>
              </w:rPr>
              <w:t xml:space="preserve">poslední </w:t>
            </w:r>
            <w:r w:rsidR="00C77962" w:rsidRPr="00985AAD">
              <w:rPr>
                <w:rFonts w:ascii="Tahoma" w:hAnsi="Tahoma" w:cs="Tahoma"/>
                <w:b/>
              </w:rPr>
              <w:t>3 roky</w:t>
            </w:r>
            <w:r w:rsidR="00E5254D">
              <w:rPr>
                <w:rFonts w:ascii="Tahoma" w:hAnsi="Tahoma" w:cs="Tahoma"/>
                <w:b/>
              </w:rPr>
              <w:t xml:space="preserve"> před zahájením výběrového řízení</w:t>
            </w:r>
          </w:p>
        </w:tc>
      </w:tr>
      <w:tr w:rsidR="002B6039" w:rsidRPr="002B6039" w14:paraId="7388012A" w14:textId="77777777" w:rsidTr="003306DA">
        <w:trPr>
          <w:trHeight w:val="150"/>
        </w:trPr>
        <w:tc>
          <w:tcPr>
            <w:tcW w:w="9598" w:type="dxa"/>
            <w:gridSpan w:val="2"/>
            <w:shd w:val="clear" w:color="auto" w:fill="C6D9F1"/>
            <w:vAlign w:val="center"/>
          </w:tcPr>
          <w:p w14:paraId="37EF5476" w14:textId="77777777" w:rsidR="002B6039" w:rsidRPr="00743EEC" w:rsidRDefault="002B6039" w:rsidP="002B6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43EEC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9C4C79" w:rsidRPr="002B6039" w14:paraId="2AB774D4" w14:textId="77777777" w:rsidTr="003306DA">
        <w:trPr>
          <w:trHeight w:val="340"/>
        </w:trPr>
        <w:tc>
          <w:tcPr>
            <w:tcW w:w="9598" w:type="dxa"/>
            <w:gridSpan w:val="2"/>
            <w:vAlign w:val="center"/>
          </w:tcPr>
          <w:p w14:paraId="43A1A158" w14:textId="0DD694BC" w:rsidR="009C4C79" w:rsidRPr="00743EEC" w:rsidRDefault="009C4C79" w:rsidP="009C4C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3EEC">
              <w:rPr>
                <w:rFonts w:ascii="Tahoma" w:hAnsi="Tahoma" w:cs="Tahoma"/>
                <w:sz w:val="20"/>
                <w:szCs w:val="20"/>
              </w:rPr>
              <w:t xml:space="preserve">veřejná zakázka </w:t>
            </w:r>
            <w:r w:rsidR="008B6FB9">
              <w:rPr>
                <w:rFonts w:ascii="Tahoma" w:hAnsi="Tahoma" w:cs="Tahoma"/>
                <w:sz w:val="20"/>
                <w:szCs w:val="20"/>
              </w:rPr>
              <w:t>malého rozsahu</w:t>
            </w:r>
          </w:p>
        </w:tc>
      </w:tr>
      <w:tr w:rsidR="009C4C79" w:rsidRPr="002B6039" w14:paraId="462664FB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5B09A3E8" w14:textId="77777777" w:rsidR="009C4C79" w:rsidRPr="002B6039" w:rsidRDefault="009C4C79" w:rsidP="009C4C79">
            <w:pPr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6237" w:type="dxa"/>
            <w:vAlign w:val="center"/>
          </w:tcPr>
          <w:p w14:paraId="1BE1F2A5" w14:textId="1263C832" w:rsidR="009C4C79" w:rsidRPr="002B6039" w:rsidRDefault="00985AAD" w:rsidP="009C4C79">
            <w:pPr>
              <w:spacing w:before="20" w:after="20"/>
              <w:rPr>
                <w:rFonts w:ascii="Tahoma" w:hAnsi="Tahoma" w:cs="Tahoma"/>
                <w:b/>
              </w:rPr>
            </w:pPr>
            <w:r w:rsidRPr="00985AAD">
              <w:rPr>
                <w:rFonts w:ascii="Tahoma" w:hAnsi="Tahoma" w:cs="Tahoma"/>
                <w:b/>
                <w:bCs/>
                <w:sz w:val="22"/>
                <w:szCs w:val="22"/>
              </w:rPr>
              <w:t>Komplexní FBG interogátor</w:t>
            </w:r>
          </w:p>
        </w:tc>
      </w:tr>
      <w:tr w:rsidR="009C4C79" w:rsidRPr="002B6039" w14:paraId="0F5E3D65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9FCBE22" w14:textId="77777777" w:rsidR="009C4C79" w:rsidRPr="002B6039" w:rsidRDefault="009C4C79" w:rsidP="009C4C7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237" w:type="dxa"/>
            <w:vAlign w:val="center"/>
          </w:tcPr>
          <w:p w14:paraId="00170D1A" w14:textId="6CDEFEFE" w:rsidR="009C4C79" w:rsidRPr="002B6039" w:rsidRDefault="009C4C79" w:rsidP="009C4C79">
            <w:pPr>
              <w:spacing w:before="20" w:after="20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  <w:sz w:val="22"/>
              </w:rPr>
              <w:t>Vysoká škola báňská</w:t>
            </w:r>
            <w:r>
              <w:rPr>
                <w:rFonts w:ascii="Tahoma" w:hAnsi="Tahoma" w:cs="Tahoma"/>
                <w:b/>
                <w:bCs/>
                <w:sz w:val="22"/>
              </w:rPr>
              <w:t xml:space="preserve"> – Technická univerzita Ostrava</w:t>
            </w:r>
            <w:r w:rsidR="005C014D">
              <w:rPr>
                <w:rFonts w:ascii="Tahoma" w:hAnsi="Tahoma" w:cs="Tahoma"/>
                <w:b/>
                <w:bCs/>
                <w:sz w:val="22"/>
              </w:rPr>
              <w:t xml:space="preserve">, </w:t>
            </w:r>
            <w:r w:rsidR="009A16BB" w:rsidRPr="009A16BB">
              <w:rPr>
                <w:rFonts w:ascii="Tahoma" w:hAnsi="Tahoma" w:cs="Tahoma"/>
                <w:b/>
                <w:bCs/>
                <w:sz w:val="22"/>
              </w:rPr>
              <w:t>Fakulta elektrotechniky a informatiky</w:t>
            </w:r>
          </w:p>
        </w:tc>
      </w:tr>
    </w:tbl>
    <w:p w14:paraId="16388F7C" w14:textId="77777777" w:rsidR="00743EEC" w:rsidRDefault="00743EEC" w:rsidP="002B5166">
      <w:pPr>
        <w:pStyle w:val="text"/>
        <w:spacing w:before="0" w:after="360"/>
        <w:rPr>
          <w:rFonts w:ascii="Tahoma" w:hAnsi="Tahoma" w:cs="Tahoma"/>
          <w:b/>
          <w:sz w:val="20"/>
          <w:szCs w:val="22"/>
          <w:highlight w:val="cyan"/>
          <w:u w:val="single"/>
        </w:rPr>
      </w:pPr>
    </w:p>
    <w:p w14:paraId="62E73E10" w14:textId="4F614A03" w:rsidR="002737B9" w:rsidRPr="00984375" w:rsidRDefault="00723674" w:rsidP="00671134">
      <w:pPr>
        <w:pStyle w:val="text"/>
        <w:spacing w:after="360" w:line="276" w:lineRule="auto"/>
        <w:rPr>
          <w:rFonts w:ascii="Tahoma" w:hAnsi="Tahoma" w:cs="Tahoma"/>
          <w:b/>
          <w:bCs/>
          <w:sz w:val="20"/>
          <w:szCs w:val="22"/>
        </w:rPr>
      </w:pPr>
      <w:r w:rsidRPr="007E6985">
        <w:rPr>
          <w:rFonts w:ascii="Tahoma" w:hAnsi="Tahoma" w:cs="Tahoma"/>
          <w:b/>
          <w:sz w:val="20"/>
          <w:szCs w:val="22"/>
        </w:rPr>
        <w:t xml:space="preserve">Minimální úroveň </w:t>
      </w:r>
      <w:bookmarkStart w:id="0" w:name="_Hlk154761876"/>
      <w:r w:rsidRPr="007E6985">
        <w:rPr>
          <w:rFonts w:ascii="Tahoma" w:hAnsi="Tahoma" w:cs="Tahoma"/>
          <w:b/>
          <w:sz w:val="20"/>
          <w:szCs w:val="22"/>
        </w:rPr>
        <w:t xml:space="preserve">pro splnění tohoto kritéria technické kvalifikace je zadavatelem vymezena </w:t>
      </w:r>
      <w:r w:rsidR="00AA6AD3" w:rsidRPr="007E6985">
        <w:rPr>
          <w:rFonts w:ascii="Tahoma" w:hAnsi="Tahoma" w:cs="Tahoma"/>
          <w:b/>
          <w:sz w:val="20"/>
          <w:szCs w:val="22"/>
        </w:rPr>
        <w:br/>
      </w:r>
      <w:r w:rsidRPr="007E6985">
        <w:rPr>
          <w:rFonts w:ascii="Tahoma" w:hAnsi="Tahoma" w:cs="Tahoma"/>
          <w:b/>
          <w:sz w:val="20"/>
          <w:szCs w:val="22"/>
        </w:rPr>
        <w:t>na předložení</w:t>
      </w:r>
      <w:r w:rsidRPr="007E6985">
        <w:rPr>
          <w:rFonts w:ascii="Tahoma" w:hAnsi="Tahoma" w:cs="Tahoma"/>
          <w:b/>
          <w:bCs/>
          <w:sz w:val="20"/>
          <w:szCs w:val="22"/>
        </w:rPr>
        <w:t xml:space="preserve"> </w:t>
      </w:r>
      <w:bookmarkEnd w:id="0"/>
      <w:r w:rsidR="00984375" w:rsidRPr="007E6985">
        <w:rPr>
          <w:rFonts w:ascii="Tahoma" w:hAnsi="Tahoma" w:cs="Tahoma"/>
          <w:b/>
          <w:bCs/>
          <w:sz w:val="20"/>
          <w:szCs w:val="22"/>
        </w:rPr>
        <w:t xml:space="preserve">nejméně </w:t>
      </w:r>
      <w:r w:rsidR="00AA6AD3" w:rsidRPr="007E6985">
        <w:rPr>
          <w:rFonts w:ascii="Tahoma" w:hAnsi="Tahoma" w:cs="Tahoma"/>
          <w:b/>
          <w:bCs/>
          <w:sz w:val="20"/>
          <w:szCs w:val="22"/>
        </w:rPr>
        <w:t>1</w:t>
      </w:r>
      <w:r w:rsidR="00984375" w:rsidRPr="007E6985">
        <w:rPr>
          <w:rFonts w:ascii="Tahoma" w:hAnsi="Tahoma" w:cs="Tahoma"/>
          <w:b/>
          <w:bCs/>
          <w:sz w:val="20"/>
          <w:szCs w:val="22"/>
        </w:rPr>
        <w:t xml:space="preserve"> přístroj</w:t>
      </w:r>
      <w:r w:rsidR="00AA6AD3" w:rsidRPr="007E6985">
        <w:rPr>
          <w:rFonts w:ascii="Tahoma" w:hAnsi="Tahoma" w:cs="Tahoma"/>
          <w:b/>
          <w:bCs/>
          <w:sz w:val="20"/>
          <w:szCs w:val="22"/>
        </w:rPr>
        <w:t>e</w:t>
      </w:r>
      <w:r w:rsidR="00984375" w:rsidRPr="007E6985">
        <w:rPr>
          <w:rFonts w:ascii="Tahoma" w:hAnsi="Tahoma" w:cs="Tahoma"/>
          <w:b/>
          <w:bCs/>
          <w:sz w:val="20"/>
          <w:szCs w:val="22"/>
        </w:rPr>
        <w:t xml:space="preserve"> obdobného charakteru a rozsahu, jako je předmět této veřejné zakázky. Přístrojem obdobného charakteru a rozsahu se pro účely této veřejné zakázky rozumí </w:t>
      </w:r>
      <w:r w:rsidR="009A5E95">
        <w:rPr>
          <w:rFonts w:ascii="Tahoma" w:hAnsi="Tahoma" w:cs="Tahoma"/>
          <w:b/>
          <w:bCs/>
          <w:sz w:val="20"/>
          <w:szCs w:val="22"/>
        </w:rPr>
        <w:t>přístroj měřící techniky</w:t>
      </w:r>
      <w:r w:rsidR="009A5E95" w:rsidRPr="007E6985">
        <w:rPr>
          <w:rFonts w:ascii="Tahoma" w:hAnsi="Tahoma" w:cs="Tahoma"/>
          <w:b/>
          <w:bCs/>
          <w:sz w:val="20"/>
          <w:szCs w:val="22"/>
        </w:rPr>
        <w:t xml:space="preserve"> </w:t>
      </w:r>
      <w:r w:rsidR="00984375" w:rsidRPr="007E6985">
        <w:rPr>
          <w:rFonts w:ascii="Tahoma" w:hAnsi="Tahoma" w:cs="Tahoma"/>
          <w:b/>
          <w:bCs/>
          <w:sz w:val="20"/>
          <w:szCs w:val="22"/>
        </w:rPr>
        <w:t xml:space="preserve">v hodnotě (vč. SW a příslušenství) min. </w:t>
      </w:r>
      <w:r w:rsidR="00AA6AD3" w:rsidRPr="007E6985">
        <w:rPr>
          <w:rFonts w:ascii="Tahoma" w:hAnsi="Tahoma" w:cs="Tahoma"/>
          <w:b/>
          <w:bCs/>
          <w:sz w:val="20"/>
          <w:szCs w:val="22"/>
        </w:rPr>
        <w:t>50</w:t>
      </w:r>
      <w:r w:rsidR="00984375" w:rsidRPr="007E6985">
        <w:rPr>
          <w:rFonts w:ascii="Tahoma" w:hAnsi="Tahoma" w:cs="Tahoma"/>
          <w:b/>
          <w:bCs/>
          <w:sz w:val="20"/>
          <w:szCs w:val="22"/>
        </w:rPr>
        <w:t>0 000,00 Kč bez DPH</w:t>
      </w:r>
      <w:r w:rsidRPr="007E6985">
        <w:rPr>
          <w:rFonts w:ascii="Tahoma" w:hAnsi="Tahoma" w:cs="Tahoma"/>
          <w:b/>
          <w:bCs/>
          <w:sz w:val="20"/>
          <w:szCs w:val="22"/>
        </w:rPr>
        <w:t>.</w:t>
      </w:r>
    </w:p>
    <w:p w14:paraId="4186BA79" w14:textId="77777777" w:rsidR="009E7583" w:rsidRPr="002B6039" w:rsidRDefault="009E7583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786118" w:rsidRPr="006522F8" w14:paraId="0697A6E4" w14:textId="77777777" w:rsidTr="00B83640">
        <w:trPr>
          <w:cantSplit/>
        </w:trPr>
        <w:tc>
          <w:tcPr>
            <w:tcW w:w="9790" w:type="dxa"/>
            <w:gridSpan w:val="2"/>
          </w:tcPr>
          <w:p w14:paraId="70B90F94" w14:textId="0E595FC3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 w:rsidR="00350B0D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1</w:t>
            </w:r>
          </w:p>
        </w:tc>
      </w:tr>
      <w:tr w:rsidR="00786118" w:rsidRPr="006522F8" w14:paraId="1A66B440" w14:textId="77777777" w:rsidTr="00B83640">
        <w:trPr>
          <w:cantSplit/>
        </w:trPr>
        <w:tc>
          <w:tcPr>
            <w:tcW w:w="3310" w:type="dxa"/>
          </w:tcPr>
          <w:p w14:paraId="02EA31B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6D8174B2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86118" w:rsidRPr="006522F8" w14:paraId="0EE80F1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11DAEB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1AC4E73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52BEFA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796B4F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6BA99E5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988D1C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6196C717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7060B83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49E4823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0E596F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22DE48D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11EC288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0742383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274479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746FDDA" w14:textId="77777777" w:rsidTr="003C1F90">
        <w:trPr>
          <w:cantSplit/>
          <w:trHeight w:val="555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2BDAA7DE" w14:textId="7AF636CE" w:rsidR="00786118" w:rsidRPr="006522F8" w:rsidRDefault="00A72C4D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Doba realizace (měsíc/rok zahájení a ukončení dodávky)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7E66C2AA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689F40F" w14:textId="77777777" w:rsidTr="007E6985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0985650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5D823076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911061" w14:textId="6B743018" w:rsidR="00054DB5" w:rsidRPr="00F92586" w:rsidRDefault="00054DB5" w:rsidP="00054DB5">
      <w:pPr>
        <w:pStyle w:val="Zkladntext"/>
        <w:spacing w:before="120"/>
        <w:rPr>
          <w:rFonts w:ascii="Tahoma" w:hAnsi="Tahoma" w:cs="Tahoma"/>
          <w:i/>
          <w:color w:val="00B0F0"/>
          <w:sz w:val="20"/>
          <w:szCs w:val="20"/>
        </w:rPr>
      </w:pPr>
      <w:r w:rsidRPr="00F92586">
        <w:rPr>
          <w:rFonts w:ascii="Tahoma" w:hAnsi="Tahoma" w:cs="Tahoma"/>
          <w:i/>
          <w:color w:val="00B0F0"/>
          <w:sz w:val="20"/>
          <w:szCs w:val="20"/>
        </w:rPr>
        <w:t>Bude účastníkem doplněno dle potřeby</w:t>
      </w:r>
      <w:r w:rsidR="00936771" w:rsidRPr="00F92586">
        <w:rPr>
          <w:rFonts w:ascii="Tahoma" w:hAnsi="Tahoma" w:cs="Tahoma"/>
          <w:i/>
          <w:color w:val="00B0F0"/>
          <w:sz w:val="20"/>
          <w:szCs w:val="20"/>
        </w:rPr>
        <w:t>.</w:t>
      </w:r>
    </w:p>
    <w:p w14:paraId="73F2D46E" w14:textId="09BDB7CD" w:rsidR="00A0727A" w:rsidRPr="00A32522" w:rsidRDefault="00A0727A" w:rsidP="00A0727A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b/>
          <w:i/>
          <w:sz w:val="20"/>
          <w:szCs w:val="20"/>
        </w:rPr>
      </w:pPr>
    </w:p>
    <w:p w14:paraId="6B808283" w14:textId="1D0E4593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proofErr w:type="gramStart"/>
      <w:r w:rsidRPr="00FD0D00">
        <w:rPr>
          <w:rFonts w:ascii="Tahoma" w:hAnsi="Tahoma" w:cs="Tahoma"/>
          <w:sz w:val="20"/>
          <w:szCs w:val="20"/>
        </w:rPr>
        <w:t>…</w:t>
      </w:r>
      <w:r w:rsidR="00DC56D5">
        <w:rPr>
          <w:rFonts w:ascii="Tahoma" w:hAnsi="Tahoma" w:cs="Tahoma"/>
          <w:sz w:val="20"/>
          <w:szCs w:val="20"/>
        </w:rPr>
        <w:t>….</w:t>
      </w:r>
      <w:proofErr w:type="gramEnd"/>
      <w:r w:rsidRPr="00FD0D00">
        <w:rPr>
          <w:rFonts w:ascii="Tahoma" w:hAnsi="Tahoma" w:cs="Tahoma"/>
          <w:sz w:val="20"/>
          <w:szCs w:val="20"/>
        </w:rPr>
        <w:t>……………. dne:</w:t>
      </w: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ECF6E4C" w14:textId="77777777" w:rsidR="00151D86" w:rsidRDefault="00151D86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39D3D6F" w14:textId="77777777" w:rsidR="00B73528" w:rsidRDefault="00B7352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Pr="006522F8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BC2D5" w14:textId="77777777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Poznámka: </w:t>
      </w:r>
    </w:p>
    <w:p w14:paraId="3D2E1C60" w14:textId="3A917517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Pokud dodavatelé, v případě společné nabídky, prokazují splnění této části kvalifikace společně – viz § 82 zákona, předloží tento formulář pro každou referenční</w:t>
      </w:r>
      <w:r w:rsidR="00786118">
        <w:rPr>
          <w:rFonts w:ascii="Tahoma" w:hAnsi="Tahoma" w:cs="Tahoma"/>
          <w:sz w:val="18"/>
          <w:szCs w:val="20"/>
        </w:rPr>
        <w:t xml:space="preserve"> dodávku</w:t>
      </w:r>
      <w:r w:rsidRPr="006522F8">
        <w:rPr>
          <w:rFonts w:ascii="Tahoma" w:hAnsi="Tahoma" w:cs="Tahoma"/>
          <w:sz w:val="18"/>
          <w:szCs w:val="20"/>
        </w:rPr>
        <w:t xml:space="preserve"> bez ohledu na to, který dodavatel se 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2D037527" w14:textId="4F6E2D5A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786118">
        <w:rPr>
          <w:rFonts w:ascii="Tahoma" w:hAnsi="Tahoma" w:cs="Tahoma"/>
          <w:sz w:val="18"/>
          <w:szCs w:val="20"/>
        </w:rPr>
        <w:t>dodávku</w:t>
      </w:r>
      <w:r w:rsidRPr="006522F8">
        <w:rPr>
          <w:rFonts w:ascii="Tahoma" w:hAnsi="Tahoma" w:cs="Tahoma"/>
          <w:sz w:val="18"/>
          <w:szCs w:val="20"/>
        </w:rPr>
        <w:t xml:space="preserve"> bez ohledu na to, zda ji poskytoval dodavatel nebo jiná 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67028968" w14:textId="2A785885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Zahraniční dodavatel provede přepočet své národní měny na Kč, a to v kurzu stanoveném ČNB v den </w:t>
      </w:r>
      <w:r w:rsidR="00326F47">
        <w:rPr>
          <w:rFonts w:ascii="Tahoma" w:hAnsi="Tahoma" w:cs="Tahoma"/>
          <w:sz w:val="18"/>
          <w:szCs w:val="20"/>
        </w:rPr>
        <w:t>zahájení</w:t>
      </w:r>
      <w:r w:rsidRPr="006522F8">
        <w:rPr>
          <w:rFonts w:ascii="Tahoma" w:hAnsi="Tahoma" w:cs="Tahoma"/>
          <w:sz w:val="18"/>
          <w:szCs w:val="20"/>
        </w:rPr>
        <w:t xml:space="preserve"> </w:t>
      </w:r>
      <w:r w:rsidR="002073C5">
        <w:rPr>
          <w:rFonts w:ascii="Tahoma" w:hAnsi="Tahoma" w:cs="Tahoma"/>
          <w:sz w:val="18"/>
          <w:szCs w:val="20"/>
        </w:rPr>
        <w:t>výběrového</w:t>
      </w:r>
      <w:r w:rsidR="00326F47">
        <w:rPr>
          <w:rFonts w:ascii="Tahoma" w:hAnsi="Tahoma" w:cs="Tahoma"/>
          <w:sz w:val="18"/>
          <w:szCs w:val="20"/>
        </w:rPr>
        <w:t xml:space="preserve"> řízení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AB648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56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51BAB" w14:textId="77777777" w:rsidR="00937FE3" w:rsidRDefault="00937FE3">
      <w:r>
        <w:separator/>
      </w:r>
    </w:p>
  </w:endnote>
  <w:endnote w:type="continuationSeparator" w:id="0">
    <w:p w14:paraId="696E882E" w14:textId="77777777" w:rsidR="00937FE3" w:rsidRDefault="0093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24A19C7B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CB8">
      <w:rPr>
        <w:rStyle w:val="slostrnky"/>
        <w:noProof/>
      </w:rPr>
      <w:t>1</w: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sdt>
    <w:sdtPr>
      <w:rPr>
        <w:rFonts w:ascii="Tahoma" w:hAnsi="Tahoma" w:cs="Tahoma"/>
        <w:sz w:val="20"/>
        <w:szCs w:val="20"/>
      </w:rPr>
      <w:id w:val="-4086079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Tahoma" w:hAnsi="Tahoma" w:cs="Tahoma"/>
            <w:sz w:val="18"/>
            <w:szCs w:val="18"/>
          </w:rPr>
          <w:id w:val="-1357197356"/>
          <w:docPartObj>
            <w:docPartGallery w:val="Page Numbers (Top of Page)"/>
            <w:docPartUnique/>
          </w:docPartObj>
        </w:sdtPr>
        <w:sdtContent>
          <w:p w14:paraId="3560A240" w14:textId="77777777" w:rsidR="00F047E9" w:rsidRPr="00D8009F" w:rsidRDefault="00F047E9" w:rsidP="00F047E9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CC4CDC" w14:textId="77777777" w:rsidR="0032333D" w:rsidRDefault="0032333D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888725022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A3C1545" w14:textId="163AB6CF" w:rsidR="00A41B54" w:rsidRPr="00D8009F" w:rsidRDefault="00A41B54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E24024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1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E24024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1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2BE6A4" w14:textId="77777777" w:rsidR="00A41B54" w:rsidRDefault="00A41B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6F00D" w14:textId="77777777" w:rsidR="00937FE3" w:rsidRDefault="00937FE3">
      <w:r>
        <w:separator/>
      </w:r>
    </w:p>
  </w:footnote>
  <w:footnote w:type="continuationSeparator" w:id="0">
    <w:p w14:paraId="52554D07" w14:textId="77777777" w:rsidR="00937FE3" w:rsidRDefault="00937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7C6650B6" w:rsidR="0046565A" w:rsidRPr="00972F6B" w:rsidRDefault="00D27F4D" w:rsidP="00742539">
    <w:pPr>
      <w:pStyle w:val="Zhlav"/>
      <w:jc w:val="center"/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7C33460F" wp14:editId="7B249DD7">
          <wp:simplePos x="0" y="0"/>
          <wp:positionH relativeFrom="margin">
            <wp:align>center</wp:align>
          </wp:positionH>
          <wp:positionV relativeFrom="paragraph">
            <wp:posOffset>66040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799032550">
    <w:abstractNumId w:val="10"/>
  </w:num>
  <w:num w:numId="2" w16cid:durableId="151815719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131388593">
    <w:abstractNumId w:val="1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14834222">
    <w:abstractNumId w:val="8"/>
  </w:num>
  <w:num w:numId="5" w16cid:durableId="1560433217">
    <w:abstractNumId w:val="9"/>
  </w:num>
  <w:num w:numId="6" w16cid:durableId="320668064">
    <w:abstractNumId w:val="1"/>
  </w:num>
  <w:num w:numId="7" w16cid:durableId="1391884654">
    <w:abstractNumId w:val="4"/>
  </w:num>
  <w:num w:numId="8" w16cid:durableId="1285306928">
    <w:abstractNumId w:val="6"/>
  </w:num>
  <w:num w:numId="9" w16cid:durableId="1131433722">
    <w:abstractNumId w:val="0"/>
  </w:num>
  <w:num w:numId="10" w16cid:durableId="1550649434">
    <w:abstractNumId w:val="5"/>
  </w:num>
  <w:num w:numId="11" w16cid:durableId="70860806">
    <w:abstractNumId w:val="3"/>
  </w:num>
  <w:num w:numId="12" w16cid:durableId="331687287">
    <w:abstractNumId w:val="2"/>
  </w:num>
  <w:num w:numId="13" w16cid:durableId="1731230832">
    <w:abstractNumId w:val="11"/>
  </w:num>
  <w:num w:numId="14" w16cid:durableId="12706998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11593"/>
    <w:rsid w:val="000206B7"/>
    <w:rsid w:val="00034B11"/>
    <w:rsid w:val="00035F5D"/>
    <w:rsid w:val="000466E6"/>
    <w:rsid w:val="000533C5"/>
    <w:rsid w:val="00054DB5"/>
    <w:rsid w:val="00071585"/>
    <w:rsid w:val="00074438"/>
    <w:rsid w:val="00083EDB"/>
    <w:rsid w:val="000A6B4E"/>
    <w:rsid w:val="000B1722"/>
    <w:rsid w:val="000C3274"/>
    <w:rsid w:val="000C65AA"/>
    <w:rsid w:val="000D4364"/>
    <w:rsid w:val="000D6E0B"/>
    <w:rsid w:val="000F5511"/>
    <w:rsid w:val="00102CD3"/>
    <w:rsid w:val="001358E5"/>
    <w:rsid w:val="00151D86"/>
    <w:rsid w:val="001A2082"/>
    <w:rsid w:val="001B27BA"/>
    <w:rsid w:val="001B7BBC"/>
    <w:rsid w:val="001E3B74"/>
    <w:rsid w:val="001E6CE2"/>
    <w:rsid w:val="001E7A0C"/>
    <w:rsid w:val="001F7611"/>
    <w:rsid w:val="002073C5"/>
    <w:rsid w:val="00207A11"/>
    <w:rsid w:val="002175EA"/>
    <w:rsid w:val="002215F4"/>
    <w:rsid w:val="00224A92"/>
    <w:rsid w:val="002309CC"/>
    <w:rsid w:val="00236D32"/>
    <w:rsid w:val="0023767B"/>
    <w:rsid w:val="00240612"/>
    <w:rsid w:val="002561A9"/>
    <w:rsid w:val="002574BF"/>
    <w:rsid w:val="00257C1C"/>
    <w:rsid w:val="00267951"/>
    <w:rsid w:val="002737B9"/>
    <w:rsid w:val="00293241"/>
    <w:rsid w:val="00295629"/>
    <w:rsid w:val="002B5166"/>
    <w:rsid w:val="002B5363"/>
    <w:rsid w:val="002B6039"/>
    <w:rsid w:val="002F6F22"/>
    <w:rsid w:val="00300D96"/>
    <w:rsid w:val="003013E6"/>
    <w:rsid w:val="00306A24"/>
    <w:rsid w:val="00314E4D"/>
    <w:rsid w:val="0032117B"/>
    <w:rsid w:val="0032333D"/>
    <w:rsid w:val="00326F47"/>
    <w:rsid w:val="00327E35"/>
    <w:rsid w:val="003306DA"/>
    <w:rsid w:val="0033341F"/>
    <w:rsid w:val="003362E1"/>
    <w:rsid w:val="00350B0D"/>
    <w:rsid w:val="00364E2C"/>
    <w:rsid w:val="00366195"/>
    <w:rsid w:val="00373E21"/>
    <w:rsid w:val="0038136F"/>
    <w:rsid w:val="00387CDA"/>
    <w:rsid w:val="003A52A5"/>
    <w:rsid w:val="003C1F90"/>
    <w:rsid w:val="003C51A8"/>
    <w:rsid w:val="003E4673"/>
    <w:rsid w:val="003F432E"/>
    <w:rsid w:val="004056FC"/>
    <w:rsid w:val="00413661"/>
    <w:rsid w:val="00426AE2"/>
    <w:rsid w:val="0045054F"/>
    <w:rsid w:val="00461DD6"/>
    <w:rsid w:val="0046565A"/>
    <w:rsid w:val="00480F41"/>
    <w:rsid w:val="004B3865"/>
    <w:rsid w:val="004E06E7"/>
    <w:rsid w:val="004E3427"/>
    <w:rsid w:val="004F4D5C"/>
    <w:rsid w:val="00501CB8"/>
    <w:rsid w:val="00503EC7"/>
    <w:rsid w:val="00533EF3"/>
    <w:rsid w:val="00541340"/>
    <w:rsid w:val="00541C03"/>
    <w:rsid w:val="005478DE"/>
    <w:rsid w:val="0055556F"/>
    <w:rsid w:val="0056061C"/>
    <w:rsid w:val="0056212B"/>
    <w:rsid w:val="005645AF"/>
    <w:rsid w:val="00573E94"/>
    <w:rsid w:val="00576B2A"/>
    <w:rsid w:val="00587DFF"/>
    <w:rsid w:val="00594017"/>
    <w:rsid w:val="005B75A7"/>
    <w:rsid w:val="005C014D"/>
    <w:rsid w:val="005C2073"/>
    <w:rsid w:val="00610ABC"/>
    <w:rsid w:val="00614EAA"/>
    <w:rsid w:val="00636891"/>
    <w:rsid w:val="006472C7"/>
    <w:rsid w:val="006522F8"/>
    <w:rsid w:val="00662002"/>
    <w:rsid w:val="006704BF"/>
    <w:rsid w:val="00671134"/>
    <w:rsid w:val="00684848"/>
    <w:rsid w:val="006861E5"/>
    <w:rsid w:val="006A0D88"/>
    <w:rsid w:val="006B3AEE"/>
    <w:rsid w:val="006B3CE6"/>
    <w:rsid w:val="006C3AEB"/>
    <w:rsid w:val="006E51F2"/>
    <w:rsid w:val="006F32C3"/>
    <w:rsid w:val="007226AB"/>
    <w:rsid w:val="00723674"/>
    <w:rsid w:val="00741F7C"/>
    <w:rsid w:val="00742539"/>
    <w:rsid w:val="00743EEC"/>
    <w:rsid w:val="007506EA"/>
    <w:rsid w:val="0075425E"/>
    <w:rsid w:val="007606B4"/>
    <w:rsid w:val="00771EFF"/>
    <w:rsid w:val="00786118"/>
    <w:rsid w:val="00791B15"/>
    <w:rsid w:val="007E6985"/>
    <w:rsid w:val="007F16D9"/>
    <w:rsid w:val="0080213D"/>
    <w:rsid w:val="00806D3D"/>
    <w:rsid w:val="00840242"/>
    <w:rsid w:val="0084169A"/>
    <w:rsid w:val="00862B96"/>
    <w:rsid w:val="00865A16"/>
    <w:rsid w:val="00875F80"/>
    <w:rsid w:val="00891A38"/>
    <w:rsid w:val="00895851"/>
    <w:rsid w:val="008A2654"/>
    <w:rsid w:val="008A7EB3"/>
    <w:rsid w:val="008B6FB9"/>
    <w:rsid w:val="008C12BB"/>
    <w:rsid w:val="008C2EE5"/>
    <w:rsid w:val="008D26FF"/>
    <w:rsid w:val="008D760C"/>
    <w:rsid w:val="008E2653"/>
    <w:rsid w:val="00904163"/>
    <w:rsid w:val="00906894"/>
    <w:rsid w:val="009330DC"/>
    <w:rsid w:val="00936771"/>
    <w:rsid w:val="0093707F"/>
    <w:rsid w:val="00937FE3"/>
    <w:rsid w:val="009437A6"/>
    <w:rsid w:val="00952986"/>
    <w:rsid w:val="00972F6B"/>
    <w:rsid w:val="00976C05"/>
    <w:rsid w:val="009775A5"/>
    <w:rsid w:val="00984375"/>
    <w:rsid w:val="00985AAD"/>
    <w:rsid w:val="00986E8C"/>
    <w:rsid w:val="009A16BB"/>
    <w:rsid w:val="009A5E95"/>
    <w:rsid w:val="009C12BD"/>
    <w:rsid w:val="009C4C79"/>
    <w:rsid w:val="009D0163"/>
    <w:rsid w:val="009E33D9"/>
    <w:rsid w:val="009E5B33"/>
    <w:rsid w:val="009E5E54"/>
    <w:rsid w:val="009E7583"/>
    <w:rsid w:val="009F7261"/>
    <w:rsid w:val="00A0727A"/>
    <w:rsid w:val="00A16D9F"/>
    <w:rsid w:val="00A232FB"/>
    <w:rsid w:val="00A3669A"/>
    <w:rsid w:val="00A36882"/>
    <w:rsid w:val="00A41B54"/>
    <w:rsid w:val="00A44975"/>
    <w:rsid w:val="00A57F9E"/>
    <w:rsid w:val="00A611AC"/>
    <w:rsid w:val="00A72C4D"/>
    <w:rsid w:val="00A73695"/>
    <w:rsid w:val="00AA6AD3"/>
    <w:rsid w:val="00AB0846"/>
    <w:rsid w:val="00AB648B"/>
    <w:rsid w:val="00AB7FA7"/>
    <w:rsid w:val="00AD24EA"/>
    <w:rsid w:val="00AD3766"/>
    <w:rsid w:val="00AD797D"/>
    <w:rsid w:val="00AE67FB"/>
    <w:rsid w:val="00B0238F"/>
    <w:rsid w:val="00B053CD"/>
    <w:rsid w:val="00B05579"/>
    <w:rsid w:val="00B233AC"/>
    <w:rsid w:val="00B53297"/>
    <w:rsid w:val="00B73528"/>
    <w:rsid w:val="00B854B9"/>
    <w:rsid w:val="00B94C59"/>
    <w:rsid w:val="00BA75EC"/>
    <w:rsid w:val="00BB73F7"/>
    <w:rsid w:val="00BE5598"/>
    <w:rsid w:val="00C22F73"/>
    <w:rsid w:val="00C36BB0"/>
    <w:rsid w:val="00C65715"/>
    <w:rsid w:val="00C70C02"/>
    <w:rsid w:val="00C76D5C"/>
    <w:rsid w:val="00C77962"/>
    <w:rsid w:val="00CA3377"/>
    <w:rsid w:val="00CA7021"/>
    <w:rsid w:val="00CB4E3C"/>
    <w:rsid w:val="00CB5380"/>
    <w:rsid w:val="00CC1165"/>
    <w:rsid w:val="00CE662A"/>
    <w:rsid w:val="00D14E53"/>
    <w:rsid w:val="00D25D16"/>
    <w:rsid w:val="00D27F4D"/>
    <w:rsid w:val="00D31BBE"/>
    <w:rsid w:val="00D5649D"/>
    <w:rsid w:val="00D633BB"/>
    <w:rsid w:val="00D8009F"/>
    <w:rsid w:val="00DB792B"/>
    <w:rsid w:val="00DC0E07"/>
    <w:rsid w:val="00DC56D5"/>
    <w:rsid w:val="00DC63CF"/>
    <w:rsid w:val="00E106D5"/>
    <w:rsid w:val="00E24024"/>
    <w:rsid w:val="00E5254D"/>
    <w:rsid w:val="00E52BBA"/>
    <w:rsid w:val="00E70279"/>
    <w:rsid w:val="00E815B3"/>
    <w:rsid w:val="00E93CBA"/>
    <w:rsid w:val="00E95A6C"/>
    <w:rsid w:val="00E96746"/>
    <w:rsid w:val="00EA3833"/>
    <w:rsid w:val="00EB442C"/>
    <w:rsid w:val="00EB528D"/>
    <w:rsid w:val="00EC5F7A"/>
    <w:rsid w:val="00ED622E"/>
    <w:rsid w:val="00EE2C3F"/>
    <w:rsid w:val="00EF1061"/>
    <w:rsid w:val="00F00224"/>
    <w:rsid w:val="00F03A4C"/>
    <w:rsid w:val="00F047E9"/>
    <w:rsid w:val="00F11038"/>
    <w:rsid w:val="00F169DA"/>
    <w:rsid w:val="00F25826"/>
    <w:rsid w:val="00F3578E"/>
    <w:rsid w:val="00F514C9"/>
    <w:rsid w:val="00F92586"/>
    <w:rsid w:val="00F93001"/>
    <w:rsid w:val="00F9429D"/>
    <w:rsid w:val="00FB1210"/>
    <w:rsid w:val="00FC48E2"/>
    <w:rsid w:val="00FC58B8"/>
    <w:rsid w:val="00FE2237"/>
    <w:rsid w:val="00FE2E85"/>
    <w:rsid w:val="00FE4947"/>
    <w:rsid w:val="00FF14F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docId w15:val="{EF4E79FE-6835-43A5-B67A-EF3F3290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uiPriority w:val="99"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6522F8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2574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574BF"/>
  </w:style>
  <w:style w:type="character" w:styleId="Znakapoznpodarou">
    <w:name w:val="footnote reference"/>
    <w:basedOn w:val="Standardnpsmoodstavce"/>
    <w:rsid w:val="002574BF"/>
    <w:rPr>
      <w:vertAlign w:val="superscript"/>
    </w:rPr>
  </w:style>
  <w:style w:type="character" w:styleId="Odkaznakoment">
    <w:name w:val="annotation reference"/>
    <w:basedOn w:val="Standardnpsmoodstavce"/>
    <w:rsid w:val="00E24024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40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24024"/>
  </w:style>
  <w:style w:type="paragraph" w:styleId="Pedmtkomente">
    <w:name w:val="annotation subject"/>
    <w:basedOn w:val="Textkomente"/>
    <w:next w:val="Textkomente"/>
    <w:link w:val="PedmtkomenteChar"/>
    <w:rsid w:val="00E240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24024"/>
    <w:rPr>
      <w:b/>
      <w:bCs/>
    </w:rPr>
  </w:style>
  <w:style w:type="paragraph" w:styleId="Revize">
    <w:name w:val="Revision"/>
    <w:hidden/>
    <w:uiPriority w:val="99"/>
    <w:semiHidden/>
    <w:rsid w:val="00C657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0E53C-3397-43E4-8646-E944DFF50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2</vt:lpstr>
    </vt:vector>
  </TitlesOfParts>
  <Company>RTS, a.s.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2</dc:title>
  <dc:creator>Ing. Petr Vrbka</dc:creator>
  <cp:lastModifiedBy>Burdova Eva</cp:lastModifiedBy>
  <cp:revision>8</cp:revision>
  <cp:lastPrinted>2012-05-30T07:54:00Z</cp:lastPrinted>
  <dcterms:created xsi:type="dcterms:W3CDTF">2025-05-09T14:14:00Z</dcterms:created>
  <dcterms:modified xsi:type="dcterms:W3CDTF">2025-05-21T09:03:00Z</dcterms:modified>
</cp:coreProperties>
</file>