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E83D9" w14:textId="7F50C6ED" w:rsidR="00703874" w:rsidRPr="002F59C7" w:rsidRDefault="002F59C7" w:rsidP="002F59C7">
      <w:pPr>
        <w:pStyle w:val="Nadpis2"/>
        <w:numPr>
          <w:ilvl w:val="0"/>
          <w:numId w:val="0"/>
        </w:numPr>
        <w:spacing w:line="276" w:lineRule="auto"/>
        <w:jc w:val="left"/>
        <w:rPr>
          <w:rFonts w:asciiTheme="minorHAnsi" w:hAnsiTheme="minorHAnsi" w:cstheme="minorHAnsi"/>
          <w:b/>
          <w:sz w:val="22"/>
          <w:szCs w:val="22"/>
        </w:rPr>
      </w:pPr>
      <w:r w:rsidRPr="002F59C7">
        <w:rPr>
          <w:rFonts w:asciiTheme="minorHAnsi" w:hAnsiTheme="minorHAnsi" w:cstheme="minorHAnsi"/>
        </w:rPr>
        <w:t>č.j.:</w:t>
      </w:r>
      <w:r w:rsidRPr="002F59C7">
        <w:rPr>
          <w:rFonts w:ascii="Arial" w:hAnsi="Arial"/>
        </w:rPr>
        <w:t xml:space="preserve"> </w:t>
      </w:r>
      <w:sdt>
        <w:sdtPr>
          <w:rPr>
            <w:rFonts w:asciiTheme="minorHAnsi" w:hAnsiTheme="minorHAnsi" w:cstheme="minorHAnsi"/>
            <w:b/>
          </w:rPr>
          <w:alias w:val="číslo jednací"/>
          <w:tag w:val="espis_objektsps/evidencni_cislo"/>
          <w:id w:val="496931924"/>
          <w:placeholder>
            <w:docPart w:val="56E3533849754520B243D06D69C53AE2"/>
          </w:placeholder>
          <w:showingPlcHdr/>
        </w:sdtPr>
        <w:sdtEndPr/>
        <w:sdtContent>
          <w:r w:rsidRPr="002F59C7">
            <w:rPr>
              <w:rStyle w:val="Zstupntext"/>
              <w:rFonts w:asciiTheme="minorHAnsi" w:hAnsiTheme="minorHAnsi" w:cstheme="minorHAnsi"/>
              <w:color w:val="auto"/>
            </w:rPr>
            <w:t>VSB/25/055854</w:t>
          </w:r>
        </w:sdtContent>
      </w:sdt>
      <w:r w:rsidR="00CE22FE">
        <w:rPr>
          <w:rFonts w:asciiTheme="minorHAnsi" w:hAnsiTheme="minorHAnsi" w:cstheme="minorHAnsi"/>
          <w:b/>
        </w:rPr>
        <w:tab/>
      </w:r>
      <w:r w:rsidR="00CE22FE">
        <w:rPr>
          <w:rFonts w:asciiTheme="minorHAnsi" w:hAnsiTheme="minorHAnsi" w:cstheme="minorHAnsi"/>
          <w:b/>
        </w:rPr>
        <w:tab/>
      </w:r>
      <w:r w:rsidR="00CE22FE">
        <w:rPr>
          <w:rFonts w:asciiTheme="minorHAnsi" w:hAnsiTheme="minorHAnsi" w:cstheme="minorHAnsi"/>
          <w:b/>
        </w:rPr>
        <w:tab/>
      </w:r>
      <w:r w:rsidR="00CE22FE">
        <w:rPr>
          <w:rFonts w:asciiTheme="minorHAnsi" w:hAnsiTheme="minorHAnsi" w:cstheme="minorHAnsi"/>
          <w:b/>
        </w:rPr>
        <w:tab/>
      </w:r>
      <w:r w:rsidR="00CE22FE">
        <w:rPr>
          <w:rFonts w:asciiTheme="minorHAnsi" w:hAnsiTheme="minorHAnsi" w:cstheme="minorHAnsi"/>
          <w:b/>
        </w:rPr>
        <w:tab/>
      </w:r>
      <w:r w:rsidR="00CE22FE">
        <w:rPr>
          <w:rFonts w:asciiTheme="minorHAnsi" w:hAnsiTheme="minorHAnsi" w:cstheme="minorHAnsi"/>
          <w:b/>
        </w:rPr>
        <w:tab/>
      </w:r>
      <w:r w:rsidR="00CE22FE">
        <w:rPr>
          <w:rFonts w:asciiTheme="minorHAnsi" w:hAnsiTheme="minorHAnsi" w:cstheme="minorHAnsi"/>
          <w:b/>
        </w:rPr>
        <w:tab/>
      </w:r>
      <w:r w:rsidR="00CE22FE" w:rsidRPr="00CE22FE">
        <w:rPr>
          <w:rFonts w:asciiTheme="minorHAnsi" w:hAnsiTheme="minorHAnsi" w:cstheme="minorHAnsi"/>
          <w:b/>
        </w:rPr>
        <w:t>S22/25-9540-01</w:t>
      </w:r>
    </w:p>
    <w:p w14:paraId="34F7AFEB" w14:textId="064681D0" w:rsidR="00703874" w:rsidRDefault="00703874" w:rsidP="00C45A3F">
      <w:pPr>
        <w:pStyle w:val="Nadpis2"/>
        <w:numPr>
          <w:ilvl w:val="0"/>
          <w:numId w:val="0"/>
        </w:numPr>
        <w:spacing w:line="276" w:lineRule="auto"/>
        <w:jc w:val="right"/>
        <w:rPr>
          <w:rFonts w:asciiTheme="minorHAnsi" w:hAnsiTheme="minorHAnsi" w:cstheme="minorHAnsi"/>
          <w:b/>
          <w:sz w:val="22"/>
          <w:szCs w:val="22"/>
        </w:rPr>
      </w:pPr>
    </w:p>
    <w:p w14:paraId="4C2D7838" w14:textId="59EEBCDC" w:rsidR="0005677C" w:rsidRPr="00C9008F" w:rsidRDefault="00CF2F65" w:rsidP="004A561D">
      <w:pPr>
        <w:pStyle w:val="Nadpis2"/>
        <w:numPr>
          <w:ilvl w:val="0"/>
          <w:numId w:val="0"/>
        </w:numPr>
        <w:spacing w:line="276" w:lineRule="auto"/>
        <w:jc w:val="center"/>
        <w:rPr>
          <w:rFonts w:asciiTheme="minorHAnsi" w:hAnsiTheme="minorHAnsi" w:cstheme="minorHAnsi"/>
          <w:b/>
          <w:sz w:val="22"/>
          <w:szCs w:val="22"/>
        </w:rPr>
      </w:pPr>
      <w:r>
        <w:rPr>
          <w:noProof/>
        </w:rPr>
        <w:drawing>
          <wp:anchor distT="0" distB="0" distL="114300" distR="114300" simplePos="0" relativeHeight="251659264" behindDoc="0" locked="0" layoutInCell="1" allowOverlap="0" wp14:anchorId="2059F298" wp14:editId="17D31AD4">
            <wp:simplePos x="0" y="0"/>
            <wp:positionH relativeFrom="page">
              <wp:posOffset>6106795</wp:posOffset>
            </wp:positionH>
            <wp:positionV relativeFrom="page">
              <wp:posOffset>1534795</wp:posOffset>
            </wp:positionV>
            <wp:extent cx="1727835" cy="313055"/>
            <wp:effectExtent l="2540" t="0" r="8255" b="8255"/>
            <wp:wrapSquare wrapText="bothSides"/>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5677C" w:rsidRPr="00C9008F">
        <w:rPr>
          <w:rFonts w:asciiTheme="minorHAnsi" w:hAnsiTheme="minorHAnsi" w:cstheme="minorHAnsi"/>
          <w:b/>
          <w:sz w:val="22"/>
          <w:szCs w:val="22"/>
        </w:rPr>
        <w:t>Smlouva o dílo</w:t>
      </w:r>
    </w:p>
    <w:p w14:paraId="0769D5A9" w14:textId="08C3E632" w:rsidR="0005677C" w:rsidRPr="004A561D"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„smlouva“)</w:t>
      </w:r>
    </w:p>
    <w:p w14:paraId="037A57DA" w14:textId="77777777" w:rsidR="00703874"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 xml:space="preserve">dle § 2586 a násl. zákona č. 89/2012 Sb., </w:t>
      </w:r>
    </w:p>
    <w:p w14:paraId="02367BA8" w14:textId="42BDB94B" w:rsidR="0005677C" w:rsidRPr="004A561D" w:rsidRDefault="0005677C" w:rsidP="007D0D80">
      <w:pPr>
        <w:pStyle w:val="Bezmezer"/>
        <w:spacing w:before="120" w:line="276" w:lineRule="auto"/>
        <w:jc w:val="center"/>
        <w:rPr>
          <w:rFonts w:asciiTheme="minorHAnsi" w:hAnsiTheme="minorHAnsi" w:cstheme="minorHAnsi"/>
        </w:rPr>
      </w:pPr>
      <w:r w:rsidRPr="004A561D">
        <w:rPr>
          <w:rFonts w:asciiTheme="minorHAnsi" w:hAnsiTheme="minorHAnsi" w:cstheme="minorHAnsi"/>
        </w:rPr>
        <w:t>občanský zákoník, v platném znění</w:t>
      </w:r>
    </w:p>
    <w:p w14:paraId="7F32858A" w14:textId="77777777" w:rsidR="0005677C" w:rsidRPr="004A561D" w:rsidRDefault="0005677C" w:rsidP="004A561D">
      <w:pPr>
        <w:pStyle w:val="Bezmezer"/>
        <w:spacing w:before="120" w:line="276" w:lineRule="auto"/>
        <w:jc w:val="center"/>
        <w:rPr>
          <w:rFonts w:asciiTheme="minorHAnsi" w:hAnsiTheme="minorHAnsi" w:cstheme="minorHAnsi"/>
        </w:rPr>
      </w:pPr>
      <w:r w:rsidRPr="004A561D">
        <w:rPr>
          <w:rFonts w:asciiTheme="minorHAnsi" w:hAnsiTheme="minorHAnsi" w:cstheme="minorHAnsi"/>
        </w:rPr>
        <w:t>(dále jen „</w:t>
      </w:r>
      <w:r w:rsidRPr="004A561D">
        <w:rPr>
          <w:rFonts w:asciiTheme="minorHAnsi" w:hAnsiTheme="minorHAnsi" w:cstheme="minorHAnsi"/>
          <w:b/>
        </w:rPr>
        <w:t>občanský zákoník</w:t>
      </w:r>
      <w:r w:rsidRPr="004A561D">
        <w:rPr>
          <w:rFonts w:asciiTheme="minorHAnsi" w:hAnsiTheme="minorHAnsi" w:cstheme="minorHAnsi"/>
        </w:rPr>
        <w:t>“)</w:t>
      </w:r>
    </w:p>
    <w:p w14:paraId="5039F11A"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Smluvní strany</w:t>
      </w:r>
    </w:p>
    <w:p w14:paraId="59E3477D" w14:textId="77777777" w:rsidR="0005677C" w:rsidRPr="004A561D" w:rsidRDefault="0005677C" w:rsidP="004A561D">
      <w:pPr>
        <w:pStyle w:val="Bezmezer"/>
        <w:spacing w:line="276" w:lineRule="auto"/>
        <w:jc w:val="both"/>
        <w:rPr>
          <w:rFonts w:asciiTheme="minorHAnsi" w:hAnsiTheme="minorHAnsi" w:cstheme="minorHAnsi"/>
        </w:rPr>
      </w:pPr>
    </w:p>
    <w:p w14:paraId="7F3A6677"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Objednatel:</w:t>
      </w:r>
    </w:p>
    <w:p w14:paraId="7E79DE2F" w14:textId="77777777" w:rsidR="0005677C" w:rsidRPr="004A561D" w:rsidRDefault="0005677C" w:rsidP="004A561D">
      <w:pPr>
        <w:pStyle w:val="Bezmezer"/>
        <w:spacing w:line="276" w:lineRule="auto"/>
        <w:jc w:val="both"/>
        <w:rPr>
          <w:rFonts w:asciiTheme="minorHAnsi" w:hAnsiTheme="minorHAnsi" w:cstheme="minorHAnsi"/>
          <w:b/>
        </w:rPr>
      </w:pPr>
    </w:p>
    <w:p w14:paraId="244DB420" w14:textId="4EC5CD9A" w:rsidR="0005677C" w:rsidRPr="004A561D" w:rsidRDefault="0005677C" w:rsidP="004A561D">
      <w:pPr>
        <w:autoSpaceDE w:val="0"/>
        <w:autoSpaceDN w:val="0"/>
        <w:adjustRightInd w:val="0"/>
        <w:spacing w:after="60"/>
        <w:rPr>
          <w:rFonts w:asciiTheme="minorHAnsi" w:hAnsiTheme="minorHAnsi" w:cstheme="minorHAnsi"/>
          <w:b/>
        </w:rPr>
      </w:pPr>
      <w:r w:rsidRPr="004A561D">
        <w:rPr>
          <w:rFonts w:asciiTheme="minorHAnsi" w:hAnsiTheme="minorHAnsi" w:cstheme="minorHAnsi"/>
          <w:b/>
        </w:rPr>
        <w:t xml:space="preserve">Vysoká škola báňská </w:t>
      </w:r>
      <w:r w:rsidR="00BF3301" w:rsidRPr="004A561D">
        <w:rPr>
          <w:rFonts w:asciiTheme="minorHAnsi" w:hAnsiTheme="minorHAnsi" w:cstheme="minorHAnsi"/>
        </w:rPr>
        <w:t xml:space="preserve">– </w:t>
      </w:r>
      <w:r w:rsidRPr="004A561D">
        <w:rPr>
          <w:rFonts w:asciiTheme="minorHAnsi" w:hAnsiTheme="minorHAnsi" w:cstheme="minorHAnsi"/>
          <w:b/>
        </w:rPr>
        <w:t xml:space="preserve">Technická univerzita Ostrava </w:t>
      </w:r>
    </w:p>
    <w:p w14:paraId="5403FDA0"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Sídlo: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17. listopadu 2172/15, 708 00 Ostrava-Poruba</w:t>
      </w:r>
    </w:p>
    <w:p w14:paraId="3825C056" w14:textId="15346203"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Zastoupená: </w:t>
      </w:r>
      <w:r w:rsidRPr="004A561D">
        <w:rPr>
          <w:rFonts w:asciiTheme="minorHAnsi" w:hAnsiTheme="minorHAnsi" w:cstheme="minorHAnsi"/>
          <w:bCs/>
        </w:rPr>
        <w:tab/>
      </w:r>
      <w:r w:rsidRPr="004A561D">
        <w:rPr>
          <w:rFonts w:asciiTheme="minorHAnsi" w:hAnsiTheme="minorHAnsi" w:cstheme="minorHAnsi"/>
          <w:bCs/>
        </w:rPr>
        <w:tab/>
      </w:r>
      <w:r w:rsidR="00827524" w:rsidRPr="004A561D">
        <w:rPr>
          <w:rFonts w:asciiTheme="minorHAnsi" w:hAnsiTheme="minorHAnsi" w:cstheme="minorHAnsi"/>
          <w:bCs/>
        </w:rPr>
        <w:t>prof. RNDr. Václavem Snášelem, CSc., rektorem</w:t>
      </w:r>
    </w:p>
    <w:p w14:paraId="1B507B96" w14:textId="77777777" w:rsidR="0005677C" w:rsidRPr="004A561D" w:rsidRDefault="0005677C" w:rsidP="004A561D">
      <w:pPr>
        <w:pStyle w:val="Bezmezer"/>
        <w:tabs>
          <w:tab w:val="left" w:pos="1665"/>
        </w:tabs>
        <w:spacing w:line="276" w:lineRule="auto"/>
        <w:rPr>
          <w:rFonts w:asciiTheme="minorHAnsi" w:hAnsiTheme="minorHAnsi" w:cstheme="minorHAnsi"/>
        </w:rPr>
      </w:pPr>
      <w:r w:rsidRPr="004A561D">
        <w:rPr>
          <w:rFonts w:asciiTheme="minorHAnsi" w:hAnsiTheme="minorHAnsi" w:cstheme="minorHAnsi"/>
          <w:bCs/>
        </w:rPr>
        <w:t xml:space="preserve">IČ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rPr>
        <w:t>619 89 100</w:t>
      </w:r>
    </w:p>
    <w:p w14:paraId="79A1E2E2" w14:textId="3D54F8FE" w:rsidR="0005677C" w:rsidRPr="004A561D" w:rsidRDefault="0005677C" w:rsidP="004A561D">
      <w:pPr>
        <w:pStyle w:val="Bezmezer"/>
        <w:tabs>
          <w:tab w:val="left" w:pos="1665"/>
        </w:tabs>
        <w:spacing w:line="276" w:lineRule="auto"/>
        <w:rPr>
          <w:rFonts w:asciiTheme="minorHAnsi" w:hAnsiTheme="minorHAnsi" w:cstheme="minorHAnsi"/>
          <w:bCs/>
        </w:rPr>
      </w:pPr>
      <w:r w:rsidRPr="004A561D">
        <w:rPr>
          <w:rFonts w:asciiTheme="minorHAnsi" w:hAnsiTheme="minorHAnsi" w:cstheme="minorHAnsi"/>
        </w:rPr>
        <w:t>DIČ:</w:t>
      </w:r>
      <w:r w:rsidRPr="004A561D">
        <w:rPr>
          <w:rFonts w:asciiTheme="minorHAnsi" w:hAnsiTheme="minorHAnsi" w:cstheme="minorHAnsi"/>
        </w:rPr>
        <w:tab/>
      </w:r>
      <w:r w:rsidRPr="004A561D">
        <w:rPr>
          <w:rFonts w:asciiTheme="minorHAnsi" w:hAnsiTheme="minorHAnsi" w:cstheme="minorHAnsi"/>
        </w:rPr>
        <w:tab/>
        <w:t>CZ61989100</w:t>
      </w:r>
    </w:p>
    <w:p w14:paraId="5289FD8C" w14:textId="77777777"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Bankovní spojení: </w:t>
      </w:r>
      <w:r w:rsidRPr="004A561D">
        <w:rPr>
          <w:rFonts w:asciiTheme="minorHAnsi" w:hAnsiTheme="minorHAnsi" w:cstheme="minorHAnsi"/>
          <w:bCs/>
        </w:rPr>
        <w:tab/>
      </w:r>
      <w:r w:rsidRPr="004A561D">
        <w:rPr>
          <w:rFonts w:asciiTheme="minorHAnsi" w:hAnsiTheme="minorHAnsi" w:cstheme="minorHAnsi"/>
        </w:rPr>
        <w:t>Československá obchodní banka, a. s.</w:t>
      </w:r>
    </w:p>
    <w:p w14:paraId="12D0D108" w14:textId="77777777" w:rsidR="0005677C" w:rsidRPr="004A561D" w:rsidRDefault="0005677C" w:rsidP="004A561D">
      <w:pPr>
        <w:spacing w:after="0"/>
        <w:rPr>
          <w:rFonts w:asciiTheme="minorHAnsi" w:hAnsiTheme="minorHAnsi" w:cstheme="minorHAnsi"/>
          <w:bCs/>
        </w:rPr>
      </w:pPr>
      <w:r w:rsidRPr="004A561D">
        <w:rPr>
          <w:rFonts w:asciiTheme="minorHAnsi" w:hAnsiTheme="minorHAnsi" w:cstheme="minorHAnsi"/>
          <w:bCs/>
        </w:rPr>
        <w:t xml:space="preserve">č. účtu: </w:t>
      </w:r>
      <w:r w:rsidRPr="004A561D">
        <w:rPr>
          <w:rFonts w:asciiTheme="minorHAnsi" w:hAnsiTheme="minorHAnsi" w:cstheme="minorHAnsi"/>
          <w:bCs/>
        </w:rPr>
        <w:tab/>
      </w:r>
      <w:r w:rsidRPr="004A561D">
        <w:rPr>
          <w:rFonts w:asciiTheme="minorHAnsi" w:hAnsiTheme="minorHAnsi" w:cstheme="minorHAnsi"/>
          <w:bCs/>
        </w:rPr>
        <w:tab/>
      </w:r>
      <w:r w:rsidRPr="004A561D">
        <w:rPr>
          <w:rFonts w:asciiTheme="minorHAnsi" w:hAnsiTheme="minorHAnsi" w:cstheme="minorHAnsi"/>
          <w:bCs/>
        </w:rPr>
        <w:tab/>
        <w:t>100954151/0300</w:t>
      </w:r>
    </w:p>
    <w:p w14:paraId="6FEFEC55" w14:textId="55A97B44" w:rsidR="0005677C" w:rsidRPr="004A561D" w:rsidRDefault="0005677C" w:rsidP="004A561D">
      <w:pPr>
        <w:pStyle w:val="Bezmezer"/>
        <w:spacing w:line="276" w:lineRule="auto"/>
        <w:rPr>
          <w:rFonts w:asciiTheme="minorHAnsi" w:hAnsiTheme="minorHAnsi" w:cstheme="minorHAnsi"/>
          <w:bCs/>
        </w:rPr>
      </w:pPr>
      <w:r w:rsidRPr="004A561D">
        <w:rPr>
          <w:rFonts w:asciiTheme="minorHAnsi" w:hAnsiTheme="minorHAnsi" w:cstheme="minorHAnsi"/>
          <w:bCs/>
        </w:rPr>
        <w:t xml:space="preserve">Kontaktní osoba: </w:t>
      </w:r>
      <w:r w:rsidR="004A561D">
        <w:rPr>
          <w:rFonts w:asciiTheme="minorHAnsi" w:hAnsiTheme="minorHAnsi" w:cstheme="minorHAnsi"/>
          <w:bCs/>
        </w:rPr>
        <w:tab/>
      </w:r>
      <w:r w:rsidRPr="004A561D">
        <w:rPr>
          <w:rFonts w:asciiTheme="minorHAnsi" w:hAnsiTheme="minorHAnsi" w:cstheme="minorHAnsi"/>
          <w:bCs/>
        </w:rPr>
        <w:t>Pavel Podveský, tel.: 597 325 750, e-mail:</w:t>
      </w:r>
      <w:r w:rsidR="0004445E" w:rsidRPr="004A561D">
        <w:rPr>
          <w:rFonts w:asciiTheme="minorHAnsi" w:hAnsiTheme="minorHAnsi" w:cstheme="minorHAnsi"/>
          <w:bCs/>
        </w:rPr>
        <w:t xml:space="preserve"> </w:t>
      </w:r>
      <w:hyperlink r:id="rId12" w:history="1">
        <w:r w:rsidR="001D23A9" w:rsidRPr="004A561D">
          <w:rPr>
            <w:rStyle w:val="Hypertextovodkaz"/>
            <w:rFonts w:asciiTheme="minorHAnsi" w:hAnsiTheme="minorHAnsi" w:cstheme="minorHAnsi"/>
            <w:bCs/>
          </w:rPr>
          <w:t>pavel.podvesky@vsb.cz</w:t>
        </w:r>
      </w:hyperlink>
      <w:r w:rsidR="001D23A9" w:rsidRPr="004A561D">
        <w:rPr>
          <w:rFonts w:asciiTheme="minorHAnsi" w:hAnsiTheme="minorHAnsi" w:cstheme="minorHAnsi"/>
          <w:bCs/>
        </w:rPr>
        <w:t xml:space="preserve"> </w:t>
      </w:r>
    </w:p>
    <w:p w14:paraId="59E69C7C" w14:textId="3FBAEFA1"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 xml:space="preserve">(dále jen jako </w:t>
      </w:r>
      <w:r w:rsidRPr="004A561D">
        <w:rPr>
          <w:rFonts w:asciiTheme="minorHAnsi" w:hAnsiTheme="minorHAnsi" w:cstheme="minorHAnsi"/>
          <w:b/>
        </w:rPr>
        <w:t>„objednatel“)</w:t>
      </w:r>
    </w:p>
    <w:p w14:paraId="7F0E1FE7" w14:textId="77777777" w:rsidR="0005677C" w:rsidRPr="004A561D" w:rsidRDefault="0005677C" w:rsidP="004A561D">
      <w:pPr>
        <w:pStyle w:val="Bezmezer"/>
        <w:spacing w:line="276" w:lineRule="auto"/>
        <w:jc w:val="both"/>
        <w:rPr>
          <w:rFonts w:asciiTheme="minorHAnsi" w:hAnsiTheme="minorHAnsi" w:cstheme="minorHAnsi"/>
        </w:rPr>
      </w:pPr>
    </w:p>
    <w:p w14:paraId="5BEADF78" w14:textId="77777777" w:rsidR="0005677C" w:rsidRPr="004A561D" w:rsidRDefault="0005677C" w:rsidP="004A561D">
      <w:pPr>
        <w:pStyle w:val="Bezmezer"/>
        <w:numPr>
          <w:ilvl w:val="1"/>
          <w:numId w:val="1"/>
        </w:numPr>
        <w:spacing w:line="276" w:lineRule="auto"/>
        <w:ind w:left="360" w:hanging="360"/>
        <w:jc w:val="both"/>
        <w:rPr>
          <w:rFonts w:asciiTheme="minorHAnsi" w:hAnsiTheme="minorHAnsi" w:cstheme="minorHAnsi"/>
          <w:b/>
        </w:rPr>
      </w:pPr>
      <w:r w:rsidRPr="004A561D">
        <w:rPr>
          <w:rFonts w:asciiTheme="minorHAnsi" w:hAnsiTheme="minorHAnsi" w:cstheme="minorHAnsi"/>
          <w:b/>
        </w:rPr>
        <w:t>Zhotovitel:</w:t>
      </w:r>
    </w:p>
    <w:p w14:paraId="5C8BF6DA" w14:textId="77777777" w:rsidR="0005677C" w:rsidRPr="004A561D" w:rsidRDefault="0005677C" w:rsidP="004A561D">
      <w:pPr>
        <w:pStyle w:val="Bezmezer"/>
        <w:spacing w:line="276" w:lineRule="auto"/>
        <w:rPr>
          <w:rFonts w:asciiTheme="minorHAnsi" w:hAnsiTheme="minorHAnsi" w:cstheme="minorHAnsi"/>
          <w:b/>
        </w:rPr>
      </w:pPr>
    </w:p>
    <w:p w14:paraId="0089F77E" w14:textId="77777777" w:rsidR="0005677C" w:rsidRPr="004A561D" w:rsidRDefault="0005677C" w:rsidP="004A561D">
      <w:pPr>
        <w:pStyle w:val="Bezmezer"/>
        <w:spacing w:line="276" w:lineRule="auto"/>
        <w:rPr>
          <w:rFonts w:asciiTheme="minorHAnsi" w:hAnsiTheme="minorHAnsi" w:cstheme="minorHAnsi"/>
          <w:b/>
        </w:rPr>
      </w:pPr>
      <w:r w:rsidRPr="004A561D">
        <w:rPr>
          <w:rFonts w:asciiTheme="minorHAnsi" w:hAnsiTheme="minorHAnsi" w:cstheme="minorHAnsi"/>
          <w:b/>
        </w:rPr>
        <w:t>Název společnosti:</w:t>
      </w:r>
      <w:r w:rsidRPr="004A561D">
        <w:rPr>
          <w:rFonts w:asciiTheme="minorHAnsi" w:hAnsiTheme="minorHAnsi" w:cstheme="minorHAnsi"/>
          <w:b/>
        </w:rPr>
        <w:tab/>
      </w:r>
      <w:r w:rsidRPr="004A561D">
        <w:rPr>
          <w:rFonts w:asciiTheme="minorHAnsi" w:hAnsiTheme="minorHAnsi" w:cstheme="minorHAnsi"/>
          <w:b/>
          <w:highlight w:val="yellow"/>
        </w:rPr>
        <w:t>………………………</w:t>
      </w:r>
      <w:proofErr w:type="gramStart"/>
      <w:r w:rsidRPr="004A561D">
        <w:rPr>
          <w:rFonts w:asciiTheme="minorHAnsi" w:hAnsiTheme="minorHAnsi" w:cstheme="minorHAnsi"/>
          <w:b/>
          <w:highlight w:val="yellow"/>
        </w:rPr>
        <w:t>…….</w:t>
      </w:r>
      <w:proofErr w:type="gramEnd"/>
      <w:r w:rsidRPr="004A561D">
        <w:rPr>
          <w:rFonts w:asciiTheme="minorHAnsi" w:hAnsiTheme="minorHAnsi" w:cstheme="minorHAnsi"/>
          <w:b/>
          <w:highlight w:val="yellow"/>
        </w:rPr>
        <w:t>.</w:t>
      </w:r>
    </w:p>
    <w:p w14:paraId="47E85EA3"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Sídlo: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38836018"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Zastoupená: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230A4599"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C1CBFF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DIČ: </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5FE631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ID datové schránky:</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1B2B5D51"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Bankovní spojení: </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69A7B39B"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č. účtu:</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262E6D7E" w14:textId="77777777" w:rsidR="0005677C" w:rsidRPr="004A561D" w:rsidRDefault="0005677C" w:rsidP="004A561D">
      <w:pPr>
        <w:pStyle w:val="Bezmezer"/>
        <w:spacing w:line="276" w:lineRule="auto"/>
        <w:rPr>
          <w:rFonts w:asciiTheme="minorHAnsi" w:hAnsiTheme="minorHAnsi" w:cstheme="minorHAnsi"/>
        </w:rPr>
      </w:pPr>
      <w:r w:rsidRPr="004A561D">
        <w:rPr>
          <w:rFonts w:asciiTheme="minorHAnsi" w:hAnsiTheme="minorHAnsi" w:cstheme="minorHAnsi"/>
        </w:rPr>
        <w:t xml:space="preserve">Kontaktní osoby: </w:t>
      </w:r>
      <w:r w:rsidRPr="004A561D">
        <w:rPr>
          <w:rFonts w:asciiTheme="minorHAnsi" w:hAnsiTheme="minorHAnsi" w:cstheme="minorHAnsi"/>
        </w:rPr>
        <w:tab/>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5E2B3870" w14:textId="77777777" w:rsidR="0005677C" w:rsidRPr="004A561D" w:rsidRDefault="0005677C" w:rsidP="004A561D">
      <w:pPr>
        <w:pStyle w:val="Bezmezer"/>
        <w:spacing w:line="276" w:lineRule="auto"/>
        <w:ind w:left="1416" w:firstLine="708"/>
        <w:rPr>
          <w:rFonts w:asciiTheme="minorHAnsi" w:hAnsiTheme="minorHAnsi" w:cstheme="minorHAnsi"/>
        </w:rPr>
      </w:pPr>
      <w:r w:rsidRPr="004A561D">
        <w:rPr>
          <w:rFonts w:asciiTheme="minorHAnsi" w:hAnsiTheme="minorHAnsi" w:cstheme="minorHAnsi"/>
        </w:rPr>
        <w:t xml:space="preserve">telefon: </w:t>
      </w:r>
      <w:r w:rsidRPr="004A561D">
        <w:rPr>
          <w:rFonts w:asciiTheme="minorHAnsi" w:hAnsiTheme="minorHAnsi" w:cstheme="minorHAnsi"/>
          <w:highlight w:val="yellow"/>
        </w:rPr>
        <w:t>…………………….</w:t>
      </w:r>
    </w:p>
    <w:p w14:paraId="3B210D56" w14:textId="77777777" w:rsidR="0005677C" w:rsidRPr="004A561D" w:rsidRDefault="0005677C" w:rsidP="004A561D">
      <w:pPr>
        <w:pStyle w:val="Bezmezer"/>
        <w:spacing w:line="276" w:lineRule="auto"/>
        <w:ind w:left="1416" w:firstLine="708"/>
        <w:rPr>
          <w:rFonts w:asciiTheme="minorHAnsi" w:hAnsiTheme="minorHAnsi" w:cstheme="minorHAnsi"/>
          <w:bCs/>
        </w:rPr>
      </w:pPr>
      <w:r w:rsidRPr="004A561D">
        <w:rPr>
          <w:rFonts w:asciiTheme="minorHAnsi" w:hAnsiTheme="minorHAnsi" w:cstheme="minorHAnsi"/>
        </w:rPr>
        <w:t xml:space="preserve">e-mail: </w:t>
      </w:r>
      <w:r w:rsidRPr="004A561D">
        <w:rPr>
          <w:rFonts w:asciiTheme="minorHAnsi" w:hAnsiTheme="minorHAnsi" w:cstheme="minorHAnsi"/>
          <w:highlight w:val="yellow"/>
        </w:rPr>
        <w:t>………………</w:t>
      </w:r>
      <w:proofErr w:type="gramStart"/>
      <w:r w:rsidRPr="004A561D">
        <w:rPr>
          <w:rFonts w:asciiTheme="minorHAnsi" w:hAnsiTheme="minorHAnsi" w:cstheme="minorHAnsi"/>
          <w:highlight w:val="yellow"/>
        </w:rPr>
        <w:t>…….</w:t>
      </w:r>
      <w:proofErr w:type="gramEnd"/>
      <w:r w:rsidRPr="004A561D">
        <w:rPr>
          <w:rFonts w:asciiTheme="minorHAnsi" w:hAnsiTheme="minorHAnsi" w:cstheme="minorHAnsi"/>
          <w:highlight w:val="yellow"/>
        </w:rPr>
        <w:t>.</w:t>
      </w:r>
    </w:p>
    <w:p w14:paraId="7E095E40" w14:textId="4516647F" w:rsidR="0005677C" w:rsidRPr="004A561D" w:rsidRDefault="0005677C" w:rsidP="004A561D">
      <w:pPr>
        <w:pStyle w:val="Bezmezer"/>
        <w:spacing w:line="276" w:lineRule="auto"/>
        <w:jc w:val="both"/>
        <w:rPr>
          <w:rFonts w:asciiTheme="minorHAnsi" w:hAnsiTheme="minorHAnsi" w:cstheme="minorHAnsi"/>
        </w:rPr>
      </w:pPr>
      <w:r w:rsidRPr="004A561D">
        <w:rPr>
          <w:rFonts w:asciiTheme="minorHAnsi" w:hAnsiTheme="minorHAnsi" w:cstheme="minorHAnsi"/>
        </w:rPr>
        <w:t>(dále jen jako „</w:t>
      </w:r>
      <w:r w:rsidRPr="004A561D">
        <w:rPr>
          <w:rFonts w:asciiTheme="minorHAnsi" w:hAnsiTheme="minorHAnsi" w:cstheme="minorHAnsi"/>
          <w:b/>
        </w:rPr>
        <w:t>zhotovitel</w:t>
      </w:r>
      <w:r w:rsidRPr="004A561D">
        <w:rPr>
          <w:rFonts w:asciiTheme="minorHAnsi" w:hAnsiTheme="minorHAnsi" w:cstheme="minorHAnsi"/>
        </w:rPr>
        <w:t>“)</w:t>
      </w:r>
    </w:p>
    <w:p w14:paraId="4871BE6D" w14:textId="77777777" w:rsidR="0005677C" w:rsidRPr="004A561D" w:rsidRDefault="0005677C" w:rsidP="004A561D">
      <w:pPr>
        <w:pStyle w:val="Bezmezer"/>
        <w:spacing w:before="120" w:line="276" w:lineRule="auto"/>
        <w:jc w:val="both"/>
        <w:rPr>
          <w:rFonts w:asciiTheme="minorHAnsi" w:hAnsiTheme="minorHAnsi" w:cstheme="minorHAnsi"/>
        </w:rPr>
      </w:pPr>
    </w:p>
    <w:p w14:paraId="4EA33B21" w14:textId="77777777" w:rsidR="0005677C" w:rsidRPr="004A561D" w:rsidRDefault="0005677C" w:rsidP="004A561D">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4A561D">
        <w:rPr>
          <w:rFonts w:asciiTheme="minorHAnsi" w:hAnsiTheme="minorHAnsi" w:cstheme="minorHAnsi"/>
          <w:b/>
        </w:rPr>
        <w:t>Úvodní ustanovení</w:t>
      </w:r>
    </w:p>
    <w:p w14:paraId="46597295" w14:textId="4C96E2EA" w:rsidR="008B3642" w:rsidRPr="004A561D" w:rsidRDefault="0005677C" w:rsidP="004A561D">
      <w:pPr>
        <w:pStyle w:val="Odstavecseseznamem"/>
        <w:numPr>
          <w:ilvl w:val="1"/>
          <w:numId w:val="3"/>
        </w:numPr>
        <w:tabs>
          <w:tab w:val="clear" w:pos="360"/>
        </w:tabs>
        <w:ind w:left="567" w:hanging="567"/>
        <w:jc w:val="both"/>
        <w:rPr>
          <w:rFonts w:asciiTheme="minorHAnsi" w:hAnsiTheme="minorHAnsi" w:cstheme="minorHAnsi"/>
        </w:rPr>
      </w:pPr>
      <w:r w:rsidRPr="004A561D">
        <w:rPr>
          <w:rFonts w:asciiTheme="minorHAnsi" w:hAnsiTheme="minorHAnsi" w:cstheme="minorHAnsi"/>
        </w:rPr>
        <w:t xml:space="preserve">Podkladem pro uzavření této smlouvy je nabídka zhotovitele (dále jen „nabídka“) podaná ve veřejné </w:t>
      </w:r>
      <w:r w:rsidR="00745850" w:rsidRPr="004A561D">
        <w:rPr>
          <w:rFonts w:asciiTheme="minorHAnsi" w:hAnsiTheme="minorHAnsi" w:cstheme="minorHAnsi"/>
        </w:rPr>
        <w:t>zakázce</w:t>
      </w:r>
      <w:r w:rsidR="00350C10" w:rsidRPr="004A561D">
        <w:rPr>
          <w:rFonts w:asciiTheme="minorHAnsi" w:hAnsiTheme="minorHAnsi" w:cstheme="minorHAnsi"/>
          <w:b/>
        </w:rPr>
        <w:t xml:space="preserve"> </w:t>
      </w:r>
      <w:r w:rsidR="004F31D8">
        <w:rPr>
          <w:rFonts w:asciiTheme="minorHAnsi" w:hAnsiTheme="minorHAnsi" w:cstheme="minorHAnsi"/>
          <w:b/>
        </w:rPr>
        <w:t>Rekonstrukce</w:t>
      </w:r>
      <w:r w:rsidR="008B1B1A">
        <w:rPr>
          <w:rFonts w:asciiTheme="minorHAnsi" w:hAnsiTheme="minorHAnsi" w:cstheme="minorHAnsi"/>
          <w:b/>
        </w:rPr>
        <w:t xml:space="preserve"> střešního pláště </w:t>
      </w:r>
      <w:r w:rsidR="00733D2E">
        <w:rPr>
          <w:rFonts w:asciiTheme="minorHAnsi" w:hAnsiTheme="minorHAnsi" w:cstheme="minorHAnsi"/>
          <w:b/>
        </w:rPr>
        <w:t>budov</w:t>
      </w:r>
      <w:r w:rsidR="001B3F1B">
        <w:rPr>
          <w:rFonts w:asciiTheme="minorHAnsi" w:hAnsiTheme="minorHAnsi" w:cstheme="minorHAnsi"/>
          <w:b/>
        </w:rPr>
        <w:t>y</w:t>
      </w:r>
      <w:r w:rsidR="00733D2E">
        <w:rPr>
          <w:rFonts w:asciiTheme="minorHAnsi" w:hAnsiTheme="minorHAnsi" w:cstheme="minorHAnsi"/>
          <w:b/>
        </w:rPr>
        <w:t xml:space="preserve"> CPIT TL1</w:t>
      </w:r>
      <w:r w:rsidR="00380767">
        <w:rPr>
          <w:rFonts w:asciiTheme="minorHAnsi" w:hAnsiTheme="minorHAnsi" w:cstheme="minorHAnsi"/>
          <w:b/>
        </w:rPr>
        <w:t xml:space="preserve"> – DC 1</w:t>
      </w:r>
      <w:r w:rsidR="00FA3765">
        <w:rPr>
          <w:rFonts w:asciiTheme="minorHAnsi" w:hAnsiTheme="minorHAnsi" w:cstheme="minorHAnsi"/>
          <w:b/>
        </w:rPr>
        <w:t>, 2 a 4</w:t>
      </w:r>
      <w:r w:rsidR="00380767">
        <w:rPr>
          <w:rFonts w:asciiTheme="minorHAnsi" w:hAnsiTheme="minorHAnsi" w:cstheme="minorHAnsi"/>
          <w:b/>
        </w:rPr>
        <w:t xml:space="preserve"> </w:t>
      </w:r>
      <w:r w:rsidRPr="004A561D">
        <w:rPr>
          <w:rFonts w:asciiTheme="minorHAnsi" w:hAnsiTheme="minorHAnsi" w:cstheme="minorHAnsi"/>
        </w:rPr>
        <w:t xml:space="preserve">(dále jen „Veřejná </w:t>
      </w:r>
      <w:r w:rsidRPr="004A561D">
        <w:rPr>
          <w:rFonts w:asciiTheme="minorHAnsi" w:hAnsiTheme="minorHAnsi" w:cstheme="minorHAnsi"/>
        </w:rPr>
        <w:lastRenderedPageBreak/>
        <w:t>zakázka“)</w:t>
      </w:r>
      <w:r w:rsidR="000B15FA" w:rsidRPr="004A561D">
        <w:rPr>
          <w:rFonts w:asciiTheme="minorHAnsi" w:hAnsiTheme="minorHAnsi" w:cstheme="minorHAnsi"/>
        </w:rPr>
        <w:t>,</w:t>
      </w:r>
      <w:r w:rsidR="000B15FA" w:rsidRPr="00C9008F">
        <w:rPr>
          <w:rFonts w:asciiTheme="minorHAnsi" w:hAnsiTheme="minorHAnsi" w:cstheme="minorHAnsi"/>
        </w:rPr>
        <w:t xml:space="preserve"> </w:t>
      </w:r>
      <w:r w:rsidR="000B15FA" w:rsidRPr="004A561D">
        <w:rPr>
          <w:rFonts w:asciiTheme="minorHAnsi" w:hAnsiTheme="minorHAnsi" w:cstheme="minorHAnsi"/>
        </w:rPr>
        <w:t>zadávané v souladu se zákonem č. 134/2016 Sb., o zadávání veřejných zakázek, ve znění pozdějších předpisů (dále jen „ZZVZ“)</w:t>
      </w:r>
      <w:r w:rsidRPr="004A561D">
        <w:rPr>
          <w:rFonts w:asciiTheme="minorHAnsi" w:hAnsiTheme="minorHAnsi" w:cstheme="minorHAnsi"/>
        </w:rPr>
        <w:t xml:space="preserve">. </w:t>
      </w:r>
    </w:p>
    <w:p w14:paraId="02874BED" w14:textId="538C0E83"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t>Míst</w:t>
      </w:r>
      <w:r w:rsidR="000345C1" w:rsidRPr="004A561D">
        <w:rPr>
          <w:rFonts w:asciiTheme="minorHAnsi" w:hAnsiTheme="minorHAnsi" w:cstheme="minorHAnsi"/>
        </w:rPr>
        <w:t>em</w:t>
      </w:r>
      <w:r w:rsidRPr="004A561D">
        <w:rPr>
          <w:rFonts w:asciiTheme="minorHAnsi" w:hAnsiTheme="minorHAnsi" w:cstheme="minorHAnsi"/>
        </w:rPr>
        <w:t xml:space="preserve"> plnění </w:t>
      </w:r>
      <w:r w:rsidR="000345C1" w:rsidRPr="004A561D">
        <w:rPr>
          <w:rFonts w:asciiTheme="minorHAnsi" w:hAnsiTheme="minorHAnsi" w:cstheme="minorHAnsi"/>
        </w:rPr>
        <w:t xml:space="preserve">smlouvy </w:t>
      </w:r>
      <w:r w:rsidRPr="004A561D">
        <w:rPr>
          <w:rFonts w:asciiTheme="minorHAnsi" w:hAnsiTheme="minorHAnsi" w:cstheme="minorHAnsi"/>
        </w:rPr>
        <w:t xml:space="preserve">je </w:t>
      </w:r>
      <w:r w:rsidR="004056ED" w:rsidRPr="004A561D">
        <w:rPr>
          <w:rFonts w:asciiTheme="minorHAnsi" w:hAnsiTheme="minorHAnsi" w:cstheme="minorHAnsi"/>
        </w:rPr>
        <w:t xml:space="preserve">budova </w:t>
      </w:r>
      <w:r w:rsidR="00326587">
        <w:rPr>
          <w:rFonts w:asciiTheme="minorHAnsi" w:hAnsiTheme="minorHAnsi" w:cstheme="minorHAnsi"/>
        </w:rPr>
        <w:t>CPIT TL</w:t>
      </w:r>
      <w:r w:rsidR="00941363">
        <w:rPr>
          <w:rFonts w:asciiTheme="minorHAnsi" w:hAnsiTheme="minorHAnsi" w:cstheme="minorHAnsi"/>
        </w:rPr>
        <w:t>1</w:t>
      </w:r>
      <w:r w:rsidR="004056ED" w:rsidRPr="004A561D">
        <w:rPr>
          <w:rFonts w:asciiTheme="minorHAnsi" w:hAnsiTheme="minorHAnsi" w:cstheme="minorHAnsi"/>
        </w:rPr>
        <w:t>,</w:t>
      </w:r>
      <w:r w:rsidRPr="004A561D">
        <w:rPr>
          <w:rFonts w:asciiTheme="minorHAnsi" w:hAnsiTheme="minorHAnsi" w:cstheme="minorHAnsi"/>
        </w:rPr>
        <w:t xml:space="preserve"> Vysoké školy báňské – Technické univerzity Ostrava</w:t>
      </w:r>
      <w:r w:rsidR="007A56A5" w:rsidRPr="004A561D">
        <w:rPr>
          <w:rFonts w:asciiTheme="minorHAnsi" w:hAnsiTheme="minorHAnsi" w:cstheme="minorHAnsi"/>
        </w:rPr>
        <w:t>,</w:t>
      </w:r>
      <w:r w:rsidRPr="004A561D">
        <w:rPr>
          <w:rFonts w:asciiTheme="minorHAnsi" w:hAnsiTheme="minorHAnsi" w:cstheme="minorHAnsi"/>
        </w:rPr>
        <w:t xml:space="preserve"> na </w:t>
      </w:r>
      <w:r w:rsidR="008B3642" w:rsidRPr="004A561D">
        <w:rPr>
          <w:rFonts w:asciiTheme="minorHAnsi" w:hAnsiTheme="minorHAnsi" w:cstheme="minorHAnsi"/>
        </w:rPr>
        <w:t xml:space="preserve">ulici </w:t>
      </w:r>
      <w:r w:rsidR="00AF7E65">
        <w:rPr>
          <w:rFonts w:asciiTheme="minorHAnsi" w:hAnsiTheme="minorHAnsi" w:cstheme="minorHAnsi"/>
        </w:rPr>
        <w:t>Studentská</w:t>
      </w:r>
      <w:r w:rsidRPr="004A561D">
        <w:rPr>
          <w:rFonts w:asciiTheme="minorHAnsi" w:hAnsiTheme="minorHAnsi" w:cstheme="minorHAnsi"/>
        </w:rPr>
        <w:t>, 708 00 Ostrava-Poruba</w:t>
      </w:r>
      <w:r w:rsidR="005E1AD1" w:rsidRPr="004A561D">
        <w:rPr>
          <w:rFonts w:asciiTheme="minorHAnsi" w:hAnsiTheme="minorHAnsi" w:cstheme="minorHAnsi"/>
        </w:rPr>
        <w:t>,</w:t>
      </w:r>
      <w:r w:rsidR="005E1AD1" w:rsidRPr="00C9008F">
        <w:rPr>
          <w:rFonts w:asciiTheme="minorHAnsi" w:hAnsiTheme="minorHAnsi" w:cstheme="minorHAnsi"/>
        </w:rPr>
        <w:t xml:space="preserve"> </w:t>
      </w:r>
      <w:r w:rsidR="005E1AD1" w:rsidRPr="004A561D">
        <w:rPr>
          <w:rFonts w:asciiTheme="minorHAnsi" w:hAnsiTheme="minorHAnsi" w:cstheme="minorHAnsi"/>
        </w:rPr>
        <w:t>k.</w:t>
      </w:r>
      <w:r w:rsidR="00FC0EA9" w:rsidRPr="004A561D">
        <w:rPr>
          <w:rFonts w:asciiTheme="minorHAnsi" w:hAnsiTheme="minorHAnsi" w:cstheme="minorHAnsi"/>
        </w:rPr>
        <w:t xml:space="preserve"> </w:t>
      </w:r>
      <w:proofErr w:type="spellStart"/>
      <w:r w:rsidR="005E1AD1" w:rsidRPr="004A561D">
        <w:rPr>
          <w:rFonts w:asciiTheme="minorHAnsi" w:hAnsiTheme="minorHAnsi" w:cstheme="minorHAnsi"/>
        </w:rPr>
        <w:t>ú.</w:t>
      </w:r>
      <w:proofErr w:type="spellEnd"/>
      <w:r w:rsidR="005E1AD1" w:rsidRPr="004A561D">
        <w:rPr>
          <w:rFonts w:asciiTheme="minorHAnsi" w:hAnsiTheme="minorHAnsi" w:cstheme="minorHAnsi"/>
        </w:rPr>
        <w:t xml:space="preserve"> Poruba (okres Ostrava-město) 715174,</w:t>
      </w:r>
      <w:r w:rsidR="00DC042C" w:rsidRPr="004A561D">
        <w:rPr>
          <w:rFonts w:asciiTheme="minorHAnsi" w:hAnsiTheme="minorHAnsi" w:cstheme="minorHAnsi"/>
        </w:rPr>
        <w:t xml:space="preserve"> pozemek</w:t>
      </w:r>
      <w:r w:rsidR="005E1AD1" w:rsidRPr="004A561D">
        <w:rPr>
          <w:rFonts w:asciiTheme="minorHAnsi" w:hAnsiTheme="minorHAnsi" w:cstheme="minorHAnsi"/>
        </w:rPr>
        <w:t xml:space="preserve"> p. č. 1738</w:t>
      </w:r>
      <w:r w:rsidR="004E0773" w:rsidRPr="004A561D">
        <w:rPr>
          <w:rFonts w:asciiTheme="minorHAnsi" w:hAnsiTheme="minorHAnsi" w:cstheme="minorHAnsi"/>
        </w:rPr>
        <w:t xml:space="preserve"> </w:t>
      </w:r>
      <w:r w:rsidR="005E1AD1" w:rsidRPr="004A561D">
        <w:rPr>
          <w:rFonts w:asciiTheme="minorHAnsi" w:hAnsiTheme="minorHAnsi" w:cstheme="minorHAnsi"/>
        </w:rPr>
        <w:t>/</w:t>
      </w:r>
      <w:r w:rsidR="002F5FD8">
        <w:rPr>
          <w:rFonts w:asciiTheme="minorHAnsi" w:hAnsiTheme="minorHAnsi" w:cstheme="minorHAnsi"/>
        </w:rPr>
        <w:t>85</w:t>
      </w:r>
      <w:r w:rsidR="0007008A" w:rsidRPr="004A561D">
        <w:rPr>
          <w:rFonts w:asciiTheme="minorHAnsi" w:hAnsiTheme="minorHAnsi" w:cstheme="minorHAnsi"/>
        </w:rPr>
        <w:t>.</w:t>
      </w:r>
      <w:r w:rsidR="00B17F76" w:rsidRPr="004A561D">
        <w:rPr>
          <w:rFonts w:asciiTheme="minorHAnsi" w:hAnsiTheme="minorHAnsi" w:cstheme="minorHAnsi"/>
        </w:rPr>
        <w:t xml:space="preserve"> </w:t>
      </w:r>
    </w:p>
    <w:p w14:paraId="1B7875C0" w14:textId="77777777" w:rsidR="0005677C" w:rsidRPr="004A561D" w:rsidRDefault="0005677C" w:rsidP="004A561D">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4A561D">
        <w:rPr>
          <w:rFonts w:asciiTheme="minorHAnsi" w:hAnsiTheme="minorHAnsi" w:cstheme="minorHAnsi"/>
        </w:rPr>
        <w:t>Zhotovitel se zavazuje, že dílo bude odpovídat veškerým zadávacím podmínkám Veřejné zakázky a bude zhotoveno v souladu s nabídkou zhotovitele.</w:t>
      </w:r>
    </w:p>
    <w:p w14:paraId="774A187F" w14:textId="48A4E106" w:rsidR="0005677C" w:rsidRPr="004A561D" w:rsidRDefault="0005677C" w:rsidP="004A561D">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prohlašuje, že se před podpisem této smlouvy důkladně seznámil se všemi objednatelem předloženými doklady a podklady týkajícími se níže uvedeného díla, zejména s projektovou dokumentací. Zhotovitel prohlašuje, že činnosti podle této smlouvy provede za dohodnutou cenu a v dohodnuté lhůtě, dle cenové nabídky zpracované oceněním rozpočt</w:t>
      </w:r>
      <w:r w:rsidR="00DE39D5" w:rsidRPr="004A561D">
        <w:rPr>
          <w:rFonts w:asciiTheme="minorHAnsi" w:hAnsiTheme="minorHAnsi" w:cstheme="minorHAnsi"/>
        </w:rPr>
        <w:t>u</w:t>
      </w:r>
      <w:r w:rsidRPr="004A561D">
        <w:rPr>
          <w:rFonts w:asciiTheme="minorHAnsi" w:hAnsiTheme="minorHAnsi" w:cstheme="minorHAnsi"/>
        </w:rPr>
        <w:t xml:space="preserve"> na předmět díla.</w:t>
      </w:r>
    </w:p>
    <w:p w14:paraId="709AB77F" w14:textId="4966EFA0" w:rsidR="0005677C" w:rsidRPr="004A561D" w:rsidRDefault="0005677C" w:rsidP="004A561D">
      <w:pPr>
        <w:spacing w:before="120" w:after="0"/>
        <w:ind w:left="540" w:hanging="540"/>
        <w:jc w:val="both"/>
        <w:rPr>
          <w:rFonts w:asciiTheme="minorHAnsi" w:hAnsiTheme="minorHAnsi" w:cstheme="minorHAnsi"/>
        </w:rPr>
      </w:pPr>
      <w:r w:rsidRPr="004A561D">
        <w:rPr>
          <w:rFonts w:asciiTheme="minorHAnsi" w:hAnsiTheme="minorHAnsi" w:cstheme="minorHAnsi"/>
        </w:rPr>
        <w:t xml:space="preserve">2.5. </w:t>
      </w:r>
      <w:r w:rsidRPr="004A561D">
        <w:rPr>
          <w:rFonts w:asciiTheme="minorHAnsi" w:hAnsiTheme="minorHAnsi" w:cstheme="minorHAnsi"/>
        </w:rPr>
        <w:tab/>
        <w:t xml:space="preserve">Oprávněná osoba pověřená kontrolou provedených prací je </w:t>
      </w:r>
      <w:r w:rsidR="00043441" w:rsidRPr="004A561D">
        <w:rPr>
          <w:rFonts w:asciiTheme="minorHAnsi" w:hAnsiTheme="minorHAnsi" w:cstheme="minorHAnsi"/>
        </w:rPr>
        <w:t>Ing. Tomáš Bubeník</w:t>
      </w:r>
      <w:r w:rsidRPr="004A561D">
        <w:rPr>
          <w:rFonts w:asciiTheme="minorHAnsi" w:hAnsiTheme="minorHAnsi" w:cstheme="minorHAnsi"/>
        </w:rPr>
        <w:t xml:space="preserve">, e-mail: </w:t>
      </w:r>
      <w:hyperlink r:id="rId13" w:history="1">
        <w:r w:rsidR="00C269A9" w:rsidRPr="004A561D">
          <w:rPr>
            <w:rStyle w:val="Hypertextovodkaz"/>
            <w:rFonts w:asciiTheme="minorHAnsi" w:hAnsiTheme="minorHAnsi" w:cstheme="minorHAnsi"/>
          </w:rPr>
          <w:t>tomas.bubenik@vsb.cz</w:t>
        </w:r>
      </w:hyperlink>
      <w:r w:rsidR="00C269A9" w:rsidRPr="004A561D">
        <w:rPr>
          <w:rFonts w:asciiTheme="minorHAnsi" w:hAnsiTheme="minorHAnsi" w:cstheme="minorHAnsi"/>
        </w:rPr>
        <w:t xml:space="preserve"> </w:t>
      </w:r>
      <w:hyperlink r:id="rId14" w:history="1"/>
      <w:r w:rsidR="00576DED" w:rsidRPr="004A561D">
        <w:rPr>
          <w:rFonts w:asciiTheme="minorHAnsi" w:hAnsiTheme="minorHAnsi" w:cstheme="minorHAnsi"/>
        </w:rPr>
        <w:t xml:space="preserve"> </w:t>
      </w:r>
      <w:r w:rsidR="0004445E" w:rsidRPr="004A561D">
        <w:rPr>
          <w:rFonts w:asciiTheme="minorHAnsi" w:hAnsiTheme="minorHAnsi" w:cstheme="minorHAnsi"/>
        </w:rPr>
        <w:t>; tel.</w:t>
      </w:r>
      <w:r w:rsidRPr="004A561D">
        <w:rPr>
          <w:rFonts w:asciiTheme="minorHAnsi" w:hAnsiTheme="minorHAnsi" w:cstheme="minorHAnsi"/>
        </w:rPr>
        <w:t>: +420</w:t>
      </w:r>
      <w:r w:rsidR="00232A9F" w:rsidRPr="004A561D">
        <w:rPr>
          <w:rFonts w:asciiTheme="minorHAnsi" w:hAnsiTheme="minorHAnsi" w:cstheme="minorHAnsi"/>
        </w:rPr>
        <w:t> </w:t>
      </w:r>
      <w:r w:rsidR="00043441" w:rsidRPr="004A561D">
        <w:rPr>
          <w:rFonts w:asciiTheme="minorHAnsi" w:hAnsiTheme="minorHAnsi" w:cstheme="minorHAnsi"/>
        </w:rPr>
        <w:t>  734 426 008</w:t>
      </w:r>
      <w:r w:rsidRPr="004A561D">
        <w:rPr>
          <w:rFonts w:asciiTheme="minorHAnsi" w:hAnsiTheme="minorHAnsi" w:cstheme="minorHAnsi"/>
        </w:rPr>
        <w:t>, nebude-li objednatelem sděleno jinak.</w:t>
      </w:r>
    </w:p>
    <w:p w14:paraId="7A7E6A9C" w14:textId="5790A0C0" w:rsidR="0005677C" w:rsidRPr="004A561D" w:rsidRDefault="0005677C" w:rsidP="004A561D">
      <w:pPr>
        <w:spacing w:before="120" w:after="360"/>
        <w:ind w:left="540" w:hanging="540"/>
        <w:jc w:val="both"/>
        <w:rPr>
          <w:rFonts w:asciiTheme="minorHAnsi" w:hAnsiTheme="minorHAnsi" w:cstheme="minorHAnsi"/>
        </w:rPr>
      </w:pPr>
      <w:r w:rsidRPr="004A561D">
        <w:rPr>
          <w:rFonts w:asciiTheme="minorHAnsi" w:hAnsiTheme="minorHAnsi" w:cstheme="minorHAnsi"/>
        </w:rPr>
        <w:t xml:space="preserve">2.6. </w:t>
      </w:r>
      <w:r w:rsidRPr="004A561D">
        <w:rPr>
          <w:rFonts w:asciiTheme="minorHAnsi" w:hAnsiTheme="minorHAnsi" w:cstheme="minorHAnsi"/>
        </w:rPr>
        <w:tab/>
        <w:t xml:space="preserve">Oprávněná osoba pověřená řízením prací, koordinací </w:t>
      </w:r>
      <w:r w:rsidR="00D55433" w:rsidRPr="004A561D">
        <w:rPr>
          <w:rFonts w:asciiTheme="minorHAnsi" w:hAnsiTheme="minorHAnsi" w:cstheme="minorHAnsi"/>
        </w:rPr>
        <w:t>poddodavatelů</w:t>
      </w:r>
      <w:r w:rsidRPr="004A561D">
        <w:rPr>
          <w:rFonts w:asciiTheme="minorHAnsi" w:hAnsiTheme="minorHAnsi" w:cstheme="minorHAnsi"/>
        </w:rPr>
        <w:t xml:space="preserve"> a řešením všech okolností souvisejících s realizací díla na straně zhotovitele:</w:t>
      </w:r>
      <w:r w:rsidRPr="004A561D">
        <w:rPr>
          <w:rFonts w:asciiTheme="minorHAnsi" w:hAnsiTheme="minorHAnsi" w:cstheme="minorHAnsi"/>
          <w:b/>
        </w:rPr>
        <w:t xml:space="preserve"> </w:t>
      </w:r>
      <w:r w:rsidRPr="004A561D">
        <w:rPr>
          <w:rFonts w:asciiTheme="minorHAnsi" w:hAnsiTheme="minorHAnsi" w:cstheme="minorHAnsi"/>
          <w:b/>
          <w:highlight w:val="yellow"/>
        </w:rPr>
        <w:t>………………………</w:t>
      </w:r>
      <w:r w:rsidR="00BD537D" w:rsidRPr="004A561D">
        <w:rPr>
          <w:rFonts w:asciiTheme="minorHAnsi" w:hAnsiTheme="minorHAnsi" w:cstheme="minorHAnsi"/>
          <w:b/>
        </w:rPr>
        <w:t>,</w:t>
      </w:r>
      <w:r w:rsidR="00BD537D" w:rsidRPr="004A561D">
        <w:rPr>
          <w:rFonts w:asciiTheme="minorHAnsi" w:hAnsiTheme="minorHAnsi" w:cstheme="minorHAnsi"/>
        </w:rPr>
        <w:t xml:space="preserve"> e-mail: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tel.: </w:t>
      </w:r>
      <w:r w:rsidR="00BD537D" w:rsidRPr="004A561D">
        <w:rPr>
          <w:rFonts w:asciiTheme="minorHAnsi" w:hAnsiTheme="minorHAnsi" w:cstheme="minorHAnsi"/>
          <w:highlight w:val="yellow"/>
        </w:rPr>
        <w:t>………………………</w:t>
      </w:r>
      <w:r w:rsidR="00BD537D" w:rsidRPr="004A561D">
        <w:rPr>
          <w:rFonts w:asciiTheme="minorHAnsi" w:hAnsiTheme="minorHAnsi" w:cstheme="minorHAnsi"/>
        </w:rPr>
        <w:t xml:space="preserve">. </w:t>
      </w:r>
      <w:r w:rsidRPr="004A561D">
        <w:rPr>
          <w:rFonts w:asciiTheme="minorHAnsi" w:hAnsiTheme="minorHAnsi" w:cstheme="minorHAnsi"/>
        </w:rPr>
        <w:t>nebude-li mezi smluvními stranami dohodnuto jinak.</w:t>
      </w:r>
    </w:p>
    <w:p w14:paraId="5ECCDD07" w14:textId="19269372" w:rsidR="0005677C" w:rsidRPr="004A561D" w:rsidRDefault="0005677C" w:rsidP="004A561D">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4A561D">
        <w:rPr>
          <w:rFonts w:asciiTheme="minorHAnsi" w:hAnsiTheme="minorHAnsi" w:cstheme="minorHAnsi"/>
          <w:b/>
        </w:rPr>
        <w:t xml:space="preserve">Předmět </w:t>
      </w:r>
      <w:r w:rsidR="00745850" w:rsidRPr="004A561D">
        <w:rPr>
          <w:rFonts w:asciiTheme="minorHAnsi" w:hAnsiTheme="minorHAnsi" w:cstheme="minorHAnsi"/>
          <w:b/>
        </w:rPr>
        <w:t xml:space="preserve">a způsob provádění </w:t>
      </w:r>
      <w:r w:rsidRPr="004A561D">
        <w:rPr>
          <w:rFonts w:asciiTheme="minorHAnsi" w:hAnsiTheme="minorHAnsi" w:cstheme="minorHAnsi"/>
          <w:b/>
        </w:rPr>
        <w:t>díla</w:t>
      </w:r>
    </w:p>
    <w:bookmarkEnd w:id="0"/>
    <w:p w14:paraId="74484735" w14:textId="6A51AD49" w:rsidR="0005677C" w:rsidRPr="004A561D" w:rsidRDefault="00745850"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Předmětem díla jsou stavební práce spočívající v</w:t>
      </w:r>
      <w:r w:rsidR="00CC1EC6">
        <w:rPr>
          <w:rFonts w:asciiTheme="minorHAnsi" w:hAnsiTheme="minorHAnsi" w:cstheme="minorHAnsi"/>
          <w:sz w:val="22"/>
          <w:szCs w:val="22"/>
        </w:rPr>
        <w:t> </w:t>
      </w:r>
      <w:r w:rsidR="002F5FD8">
        <w:rPr>
          <w:rFonts w:asciiTheme="minorHAnsi" w:hAnsiTheme="minorHAnsi" w:cstheme="minorHAnsi"/>
          <w:sz w:val="22"/>
          <w:szCs w:val="22"/>
        </w:rPr>
        <w:t>rekonstrukci</w:t>
      </w:r>
      <w:r w:rsidR="00CC1EC6">
        <w:rPr>
          <w:rFonts w:asciiTheme="minorHAnsi" w:hAnsiTheme="minorHAnsi" w:cstheme="minorHAnsi"/>
          <w:sz w:val="22"/>
          <w:szCs w:val="22"/>
        </w:rPr>
        <w:t xml:space="preserve"> střešního pláště</w:t>
      </w:r>
      <w:r w:rsidR="007E38DF">
        <w:rPr>
          <w:rFonts w:asciiTheme="minorHAnsi" w:hAnsiTheme="minorHAnsi" w:cstheme="minorHAnsi"/>
          <w:sz w:val="22"/>
          <w:szCs w:val="22"/>
        </w:rPr>
        <w:t xml:space="preserve"> budovy CPIT TL1 týkající se dilatačních celků 1, 2 a 4</w:t>
      </w:r>
      <w:r w:rsidRPr="004A561D">
        <w:rPr>
          <w:rFonts w:asciiTheme="minorHAnsi" w:hAnsiTheme="minorHAnsi" w:cstheme="minorHAnsi"/>
          <w:sz w:val="22"/>
          <w:szCs w:val="22"/>
        </w:rPr>
        <w:t>. Stavební práce jsou realizovány v rozsahu příslušné projektové dokumentace, která je přílohou Výzvy k podání nabídky a zadávací dokumentace k veřejné zakázce. Zhotovitelem projektové dokumentace je CHVÁLEK ATELIÉR s.r.o., Kafkova 1064/12, 702 00 Ostrava – Moravská Ostrava, IČ: 05725674, datum: 0</w:t>
      </w:r>
      <w:r w:rsidR="00E27D9D">
        <w:rPr>
          <w:rFonts w:asciiTheme="minorHAnsi" w:hAnsiTheme="minorHAnsi" w:cstheme="minorHAnsi"/>
          <w:sz w:val="22"/>
          <w:szCs w:val="22"/>
        </w:rPr>
        <w:t>1</w:t>
      </w:r>
      <w:r w:rsidRPr="004A561D">
        <w:rPr>
          <w:rFonts w:asciiTheme="minorHAnsi" w:hAnsiTheme="minorHAnsi" w:cstheme="minorHAnsi"/>
          <w:sz w:val="22"/>
          <w:szCs w:val="22"/>
        </w:rPr>
        <w:t>/202</w:t>
      </w:r>
      <w:r w:rsidR="00E27D9D">
        <w:rPr>
          <w:rFonts w:asciiTheme="minorHAnsi" w:hAnsiTheme="minorHAnsi" w:cstheme="minorHAnsi"/>
          <w:sz w:val="22"/>
          <w:szCs w:val="22"/>
        </w:rPr>
        <w:t>2</w:t>
      </w:r>
      <w:r w:rsidRPr="004A561D">
        <w:rPr>
          <w:rFonts w:asciiTheme="minorHAnsi" w:hAnsiTheme="minorHAnsi" w:cstheme="minorHAnsi"/>
          <w:sz w:val="22"/>
          <w:szCs w:val="22"/>
        </w:rPr>
        <w:t xml:space="preserve">, </w:t>
      </w:r>
      <w:proofErr w:type="spellStart"/>
      <w:r w:rsidRPr="004A561D">
        <w:rPr>
          <w:rFonts w:asciiTheme="minorHAnsi" w:hAnsiTheme="minorHAnsi" w:cstheme="minorHAnsi"/>
          <w:sz w:val="22"/>
          <w:szCs w:val="22"/>
        </w:rPr>
        <w:t>zak</w:t>
      </w:r>
      <w:proofErr w:type="spellEnd"/>
      <w:r w:rsidRPr="004A561D">
        <w:rPr>
          <w:rFonts w:asciiTheme="minorHAnsi" w:hAnsiTheme="minorHAnsi" w:cstheme="minorHAnsi"/>
          <w:sz w:val="22"/>
          <w:szCs w:val="22"/>
        </w:rPr>
        <w:t>. č. 2</w:t>
      </w:r>
      <w:r w:rsidR="00B7745F">
        <w:rPr>
          <w:rFonts w:asciiTheme="minorHAnsi" w:hAnsiTheme="minorHAnsi" w:cstheme="minorHAnsi"/>
          <w:sz w:val="22"/>
          <w:szCs w:val="22"/>
        </w:rPr>
        <w:t>1</w:t>
      </w:r>
      <w:r w:rsidRPr="004A561D">
        <w:rPr>
          <w:rFonts w:asciiTheme="minorHAnsi" w:hAnsiTheme="minorHAnsi" w:cstheme="minorHAnsi"/>
          <w:sz w:val="22"/>
          <w:szCs w:val="22"/>
        </w:rPr>
        <w:t>-0</w:t>
      </w:r>
      <w:r w:rsidR="00B7745F">
        <w:rPr>
          <w:rFonts w:asciiTheme="minorHAnsi" w:hAnsiTheme="minorHAnsi" w:cstheme="minorHAnsi"/>
          <w:sz w:val="22"/>
          <w:szCs w:val="22"/>
        </w:rPr>
        <w:t>36</w:t>
      </w:r>
      <w:r w:rsidRPr="004A561D">
        <w:rPr>
          <w:rFonts w:asciiTheme="minorHAnsi" w:hAnsiTheme="minorHAnsi" w:cstheme="minorHAnsi"/>
          <w:sz w:val="22"/>
          <w:szCs w:val="22"/>
        </w:rPr>
        <w:t>-5</w:t>
      </w:r>
      <w:r w:rsidR="00453E44">
        <w:rPr>
          <w:rFonts w:asciiTheme="minorHAnsi" w:hAnsiTheme="minorHAnsi" w:cstheme="minorHAnsi"/>
          <w:sz w:val="22"/>
          <w:szCs w:val="22"/>
        </w:rPr>
        <w:t>/A.</w:t>
      </w:r>
      <w:r w:rsidRPr="004A561D">
        <w:rPr>
          <w:rFonts w:asciiTheme="minorHAnsi" w:hAnsiTheme="minorHAnsi" w:cstheme="minorHAnsi"/>
          <w:sz w:val="22"/>
          <w:szCs w:val="22"/>
        </w:rPr>
        <w:t xml:space="preserve"> Dále je rozsah předmětu plnění definován soupisem prací, dodávek a služeb, který tvoří přílohu č. 1 Výzvy k podání nabídek.</w:t>
      </w:r>
    </w:p>
    <w:p w14:paraId="2D12A40D" w14:textId="03181906" w:rsidR="0005677C" w:rsidRPr="004A561D" w:rsidRDefault="0005677C" w:rsidP="00C9008F">
      <w:pPr>
        <w:pStyle w:val="ODSTAVEC"/>
        <w:tabs>
          <w:tab w:val="clear" w:pos="1353"/>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Součástí díla jsou rovněž</w:t>
      </w:r>
      <w:r w:rsidR="00745850" w:rsidRPr="004A561D">
        <w:rPr>
          <w:rFonts w:asciiTheme="minorHAnsi" w:hAnsiTheme="minorHAnsi" w:cstheme="minorHAnsi"/>
          <w:sz w:val="22"/>
          <w:szCs w:val="22"/>
        </w:rPr>
        <w:t xml:space="preserve"> </w:t>
      </w:r>
      <w:r w:rsidRPr="004A561D">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r w:rsidR="00745850" w:rsidRPr="004A561D">
        <w:rPr>
          <w:rFonts w:asciiTheme="minorHAnsi" w:hAnsiTheme="minorHAnsi" w:cstheme="minorHAnsi"/>
          <w:sz w:val="22"/>
          <w:szCs w:val="22"/>
        </w:rPr>
        <w:t>.</w:t>
      </w:r>
    </w:p>
    <w:p w14:paraId="565789D3" w14:textId="4D45D8CE" w:rsidR="00487541" w:rsidRPr="004A561D" w:rsidRDefault="0005677C" w:rsidP="004A561D">
      <w:pPr>
        <w:pStyle w:val="ODSTAVEC"/>
        <w:tabs>
          <w:tab w:val="num" w:pos="540"/>
        </w:tabs>
        <w:spacing w:line="276" w:lineRule="auto"/>
        <w:ind w:left="567" w:hanging="567"/>
        <w:rPr>
          <w:rFonts w:asciiTheme="minorHAnsi" w:hAnsiTheme="minorHAnsi" w:cstheme="minorHAnsi"/>
          <w:sz w:val="22"/>
          <w:szCs w:val="22"/>
        </w:rPr>
      </w:pPr>
      <w:bookmarkStart w:id="1" w:name="_Ref230499071"/>
      <w:bookmarkStart w:id="2" w:name="_Hlk136240284"/>
      <w:r w:rsidRPr="004A561D">
        <w:rPr>
          <w:rFonts w:asciiTheme="minorHAnsi" w:hAnsiTheme="minorHAnsi" w:cstheme="minorHAnsi"/>
          <w:sz w:val="22"/>
          <w:szCs w:val="22"/>
        </w:rPr>
        <w:t xml:space="preserve">   </w:t>
      </w:r>
      <w:bookmarkEnd w:id="1"/>
      <w:r w:rsidRPr="004A561D">
        <w:rPr>
          <w:rFonts w:asciiTheme="minorHAnsi" w:hAnsiTheme="minorHAnsi" w:cstheme="minorHAnsi"/>
          <w:sz w:val="22"/>
          <w:szCs w:val="22"/>
        </w:rPr>
        <w:t xml:space="preserve"> Součástí činností spojených s plněním díla jsou dále</w:t>
      </w:r>
      <w:r w:rsidR="00487541" w:rsidRPr="004A561D">
        <w:rPr>
          <w:rFonts w:asciiTheme="minorHAnsi" w:hAnsiTheme="minorHAnsi" w:cstheme="minorHAnsi"/>
          <w:sz w:val="22"/>
          <w:szCs w:val="22"/>
        </w:rPr>
        <w:t>:</w:t>
      </w:r>
    </w:p>
    <w:p w14:paraId="3F635900" w14:textId="051EFA1D"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spolupráce s technickým dozorem </w:t>
      </w:r>
      <w:r w:rsidR="00B62666" w:rsidRPr="004A561D">
        <w:rPr>
          <w:rFonts w:asciiTheme="minorHAnsi" w:hAnsiTheme="minorHAnsi" w:cstheme="minorHAnsi"/>
        </w:rPr>
        <w:t xml:space="preserve">stavebníka </w:t>
      </w:r>
      <w:r w:rsidRPr="004A561D">
        <w:rPr>
          <w:rFonts w:asciiTheme="minorHAnsi" w:hAnsiTheme="minorHAnsi" w:cstheme="minorHAnsi"/>
        </w:rPr>
        <w:t>(dále také TD</w:t>
      </w:r>
      <w:r w:rsidR="00B62666" w:rsidRPr="004A561D">
        <w:rPr>
          <w:rFonts w:asciiTheme="minorHAnsi" w:hAnsiTheme="minorHAnsi" w:cstheme="minorHAnsi"/>
        </w:rPr>
        <w:t>S</w:t>
      </w:r>
      <w:r w:rsidRPr="004A561D">
        <w:rPr>
          <w:rFonts w:asciiTheme="minorHAnsi" w:hAnsiTheme="minorHAnsi" w:cstheme="minorHAnsi"/>
        </w:rPr>
        <w:t>), AD (autorským dozorem) a koordinátorem bezpečnosti a ochrany zdraví při práci (dále také BOZP) stanovených objednatelem</w:t>
      </w:r>
      <w:r w:rsidR="00135A50">
        <w:rPr>
          <w:rFonts w:asciiTheme="minorHAnsi" w:hAnsiTheme="minorHAnsi" w:cstheme="minorHAnsi"/>
        </w:rPr>
        <w:t>, účast na kontrolních dnech stavby</w:t>
      </w:r>
      <w:r w:rsidR="00C06026">
        <w:rPr>
          <w:rFonts w:asciiTheme="minorHAnsi" w:hAnsiTheme="minorHAnsi" w:cstheme="minorHAnsi"/>
        </w:rPr>
        <w:t>, jejichž četnost bude upřesněna po zahájení stavebních prací, případně jednáních vyvolaných objednatelem</w:t>
      </w:r>
      <w:r w:rsidR="000E070B">
        <w:rPr>
          <w:rFonts w:asciiTheme="minorHAnsi" w:hAnsiTheme="minorHAnsi" w:cstheme="minorHAnsi"/>
        </w:rPr>
        <w:t>,</w:t>
      </w:r>
    </w:p>
    <w:p w14:paraId="615A34C2" w14:textId="106DCAD5"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zajištění ochrany životního prostředí, ochrany proti šíření prachu a hluku</w:t>
      </w:r>
      <w:r w:rsidR="000E070B">
        <w:rPr>
          <w:rFonts w:asciiTheme="minorHAnsi" w:hAnsiTheme="minorHAnsi" w:cstheme="minorHAnsi"/>
        </w:rPr>
        <w:t>,</w:t>
      </w:r>
    </w:p>
    <w:p w14:paraId="5CA6D58F" w14:textId="5F0B0BDE"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zajištění dokladů podle zákona č. 22/1997 Sb., ve znění pozdějších předpisů</w:t>
      </w:r>
      <w:r w:rsidR="000E070B">
        <w:rPr>
          <w:rFonts w:asciiTheme="minorHAnsi" w:hAnsiTheme="minorHAnsi" w:cstheme="minorHAnsi"/>
        </w:rPr>
        <w:t>,</w:t>
      </w:r>
      <w:r w:rsidRPr="004A561D">
        <w:rPr>
          <w:rFonts w:asciiTheme="minorHAnsi" w:hAnsiTheme="minorHAnsi" w:cstheme="minorHAnsi"/>
        </w:rPr>
        <w:t xml:space="preserve">  </w:t>
      </w:r>
    </w:p>
    <w:p w14:paraId="075BBC0C" w14:textId="45D33038"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vedení evidence odpadů a dokladů o jejich řádné likvidaci, které budou součástí předávaných dokladů</w:t>
      </w:r>
      <w:r w:rsidR="000E070B">
        <w:rPr>
          <w:rFonts w:asciiTheme="minorHAnsi" w:hAnsiTheme="minorHAnsi" w:cstheme="minorHAnsi"/>
        </w:rPr>
        <w:t>,</w:t>
      </w:r>
      <w:r w:rsidRPr="004A561D">
        <w:rPr>
          <w:rFonts w:asciiTheme="minorHAnsi" w:hAnsiTheme="minorHAnsi" w:cstheme="minorHAnsi"/>
        </w:rPr>
        <w:t xml:space="preserve"> </w:t>
      </w:r>
    </w:p>
    <w:p w14:paraId="5DCF8360" w14:textId="51EDB5C0" w:rsidR="00FC1F85" w:rsidRPr="004A561D" w:rsidRDefault="00FC1F85" w:rsidP="00C9008F">
      <w:pPr>
        <w:numPr>
          <w:ilvl w:val="0"/>
          <w:numId w:val="18"/>
        </w:numPr>
        <w:spacing w:after="0"/>
        <w:ind w:left="851" w:hanging="284"/>
        <w:contextualSpacing/>
        <w:jc w:val="both"/>
        <w:rPr>
          <w:rFonts w:asciiTheme="minorHAnsi" w:hAnsiTheme="minorHAnsi" w:cstheme="minorHAnsi"/>
        </w:rPr>
      </w:pPr>
      <w:r w:rsidRPr="004A561D">
        <w:rPr>
          <w:rFonts w:asciiTheme="minorHAnsi" w:hAnsiTheme="minorHAnsi" w:cstheme="minorHAnsi"/>
        </w:rPr>
        <w:t>veškeré práce a dodávky související s bezpečnostními opatřeními na ochranu zdraví osob a majetku (zejména chodců a vozidel v místech dotčených stavbou)</w:t>
      </w:r>
      <w:r w:rsidR="000E070B">
        <w:rPr>
          <w:rFonts w:asciiTheme="minorHAnsi" w:hAnsiTheme="minorHAnsi" w:cstheme="minorHAnsi"/>
        </w:rPr>
        <w:t>,</w:t>
      </w:r>
      <w:r w:rsidR="00DD7CE6" w:rsidRPr="004A561D" w:rsidDel="00DD7CE6">
        <w:rPr>
          <w:rFonts w:asciiTheme="minorHAnsi" w:hAnsiTheme="minorHAnsi" w:cstheme="minorHAnsi"/>
        </w:rPr>
        <w:t xml:space="preserve"> </w:t>
      </w:r>
    </w:p>
    <w:p w14:paraId="7CEFDBA7" w14:textId="26B950A0"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zajištění všech ostatních nezbytných zkoušek, atestů a revizí podle ČSN a případných jiných právních nebo technických předpisů platných v době provádění a předání díla, kterými bude </w:t>
      </w:r>
      <w:r w:rsidRPr="004A561D">
        <w:rPr>
          <w:rFonts w:asciiTheme="minorHAnsi" w:hAnsiTheme="minorHAnsi" w:cstheme="minorHAnsi"/>
        </w:rPr>
        <w:lastRenderedPageBreak/>
        <w:t>prokázáno dosažení předepsané kvality a předepsaných technických parametrů zhotovovaného díla</w:t>
      </w:r>
      <w:r w:rsidR="00CD7695" w:rsidRPr="004A561D">
        <w:rPr>
          <w:rFonts w:asciiTheme="minorHAnsi" w:hAnsiTheme="minorHAnsi" w:cstheme="minorHAnsi"/>
        </w:rPr>
        <w:t>,</w:t>
      </w:r>
      <w:r w:rsidRPr="004A561D">
        <w:rPr>
          <w:rFonts w:asciiTheme="minorHAnsi" w:hAnsiTheme="minorHAnsi" w:cstheme="minorHAnsi"/>
        </w:rPr>
        <w:t xml:space="preserve"> </w:t>
      </w:r>
    </w:p>
    <w:p w14:paraId="18CA9772" w14:textId="276265B0" w:rsidR="00FC1F85"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zpracování potřebné dílenské a výrobní dokumentace</w:t>
      </w:r>
      <w:r w:rsidR="00CD7695" w:rsidRPr="004A561D">
        <w:rPr>
          <w:rFonts w:asciiTheme="minorHAnsi" w:hAnsiTheme="minorHAnsi" w:cstheme="minorHAnsi"/>
        </w:rPr>
        <w:t>, kterou potřebuje zhotovitel pro provedení díla,</w:t>
      </w:r>
    </w:p>
    <w:p w14:paraId="04E3C9BD" w14:textId="62A904FF" w:rsidR="000E070B" w:rsidRPr="004A561D" w:rsidRDefault="000E070B" w:rsidP="00C9008F">
      <w:pPr>
        <w:numPr>
          <w:ilvl w:val="0"/>
          <w:numId w:val="18"/>
        </w:numPr>
        <w:ind w:left="851" w:hanging="284"/>
        <w:contextualSpacing/>
        <w:jc w:val="both"/>
        <w:rPr>
          <w:rFonts w:asciiTheme="minorHAnsi" w:hAnsiTheme="minorHAnsi" w:cstheme="minorHAnsi"/>
        </w:rPr>
      </w:pPr>
      <w:r>
        <w:rPr>
          <w:rFonts w:asciiTheme="minorHAnsi" w:hAnsiTheme="minorHAnsi" w:cstheme="minorHAnsi"/>
        </w:rPr>
        <w:t>zajištění provizorního bleskosvodu v době provádění prací,</w:t>
      </w:r>
    </w:p>
    <w:p w14:paraId="2F20BAF8" w14:textId="6D0FC35A"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uvedení všech povrchů dotčených stavbou do původního stavu (komunikace, </w:t>
      </w:r>
      <w:r w:rsidR="004A561D" w:rsidRPr="004A561D">
        <w:rPr>
          <w:rFonts w:asciiTheme="minorHAnsi" w:hAnsiTheme="minorHAnsi" w:cstheme="minorHAnsi"/>
        </w:rPr>
        <w:t>chodníky</w:t>
      </w:r>
      <w:r w:rsidRPr="004A561D">
        <w:rPr>
          <w:rFonts w:asciiTheme="minorHAnsi" w:hAnsiTheme="minorHAnsi" w:cstheme="minorHAnsi"/>
        </w:rPr>
        <w:t xml:space="preserve"> atd.)</w:t>
      </w:r>
    </w:p>
    <w:p w14:paraId="12625C18" w14:textId="573293F6" w:rsidR="00C508F7" w:rsidRPr="004A561D" w:rsidRDefault="00C508F7"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vzorkování materiálů a výrobků,</w:t>
      </w:r>
    </w:p>
    <w:p w14:paraId="15B18BAC"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 případě potřeby vypracování dokumentace dočasného dopravního značení, osazení a údržba provizorního dopravního značení</w:t>
      </w:r>
    </w:p>
    <w:p w14:paraId="5747F536" w14:textId="7777777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vybudování a zajištění zařízení staveniště a jeho provozu v souladu s platnými právními předpisy, vytýčení obvodu staveniště, zajištění vytýčení tras inženýrských sítí v prostoru zařízení staveniště a jejich ochrana před poškozením (pojezdem, skládkováním materiálu apod.) a vstupem neoprávněných osob, zabezpečení průjezdnosti tras požárních komunikací umístěných v prostoru zařízení staveniště</w:t>
      </w:r>
    </w:p>
    <w:p w14:paraId="5AEF9E57" w14:textId="09BD4C97" w:rsidR="00FC1F85" w:rsidRPr="004A561D" w:rsidRDefault="00FC1F8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zhotovení dokumentace skutečného provedení díla a její předání zadavateli, a to ve dvou vyhotoveních v tištěné podobě a v digitální podobě ve formátu *.</w:t>
      </w:r>
      <w:proofErr w:type="spellStart"/>
      <w:r w:rsidRPr="004A561D">
        <w:rPr>
          <w:rFonts w:asciiTheme="minorHAnsi" w:hAnsiTheme="minorHAnsi" w:cstheme="minorHAnsi"/>
        </w:rPr>
        <w:t>dwg</w:t>
      </w:r>
      <w:proofErr w:type="spellEnd"/>
      <w:r w:rsidRPr="004A561D">
        <w:rPr>
          <w:rFonts w:asciiTheme="minorHAnsi" w:hAnsiTheme="minorHAnsi" w:cstheme="minorHAnsi"/>
        </w:rPr>
        <w:t>. a *.</w:t>
      </w:r>
      <w:proofErr w:type="spellStart"/>
      <w:r w:rsidRPr="004A561D">
        <w:rPr>
          <w:rFonts w:asciiTheme="minorHAnsi" w:hAnsiTheme="minorHAnsi" w:cstheme="minorHAnsi"/>
        </w:rPr>
        <w:t>pdf</w:t>
      </w:r>
      <w:proofErr w:type="spellEnd"/>
      <w:r w:rsidRPr="004A561D">
        <w:rPr>
          <w:rFonts w:asciiTheme="minorHAnsi" w:hAnsiTheme="minorHAnsi" w:cstheme="minorHAnsi"/>
        </w:rPr>
        <w:t xml:space="preserve"> pro grafickou část, *.</w:t>
      </w:r>
      <w:proofErr w:type="spellStart"/>
      <w:r w:rsidRPr="004A561D">
        <w:rPr>
          <w:rFonts w:asciiTheme="minorHAnsi" w:hAnsiTheme="minorHAnsi" w:cstheme="minorHAnsi"/>
        </w:rPr>
        <w:t>docx</w:t>
      </w:r>
      <w:proofErr w:type="spellEnd"/>
      <w:r w:rsidRPr="004A561D">
        <w:rPr>
          <w:rFonts w:asciiTheme="minorHAnsi" w:hAnsiTheme="minorHAnsi" w:cstheme="minorHAnsi"/>
        </w:rPr>
        <w:t>., *.</w:t>
      </w:r>
      <w:proofErr w:type="spellStart"/>
      <w:r w:rsidRPr="004A561D">
        <w:rPr>
          <w:rFonts w:asciiTheme="minorHAnsi" w:hAnsiTheme="minorHAnsi" w:cstheme="minorHAnsi"/>
        </w:rPr>
        <w:t>xlsx</w:t>
      </w:r>
      <w:proofErr w:type="spellEnd"/>
      <w:r w:rsidRPr="004A561D">
        <w:rPr>
          <w:rFonts w:asciiTheme="minorHAnsi" w:hAnsiTheme="minorHAnsi" w:cstheme="minorHAnsi"/>
        </w:rPr>
        <w:t xml:space="preserve"> a *.</w:t>
      </w:r>
      <w:proofErr w:type="spellStart"/>
      <w:r w:rsidRPr="004A561D">
        <w:rPr>
          <w:rFonts w:asciiTheme="minorHAnsi" w:hAnsiTheme="minorHAnsi" w:cstheme="minorHAnsi"/>
        </w:rPr>
        <w:t>pdf</w:t>
      </w:r>
      <w:proofErr w:type="spellEnd"/>
      <w:r w:rsidRPr="004A561D">
        <w:rPr>
          <w:rFonts w:asciiTheme="minorHAnsi" w:hAnsiTheme="minorHAnsi" w:cstheme="minorHAnsi"/>
        </w:rPr>
        <w:t xml:space="preserve"> pro negrafickou část a skenované dokumenty</w:t>
      </w:r>
      <w:r w:rsidR="00CD7695" w:rsidRPr="004A561D">
        <w:rPr>
          <w:rFonts w:asciiTheme="minorHAnsi" w:hAnsiTheme="minorHAnsi" w:cstheme="minorHAnsi"/>
        </w:rPr>
        <w:t>,</w:t>
      </w:r>
      <w:r w:rsidRPr="004A561D">
        <w:rPr>
          <w:rFonts w:asciiTheme="minorHAnsi" w:hAnsiTheme="minorHAnsi" w:cstheme="minorHAnsi"/>
        </w:rPr>
        <w:t xml:space="preserve"> </w:t>
      </w:r>
    </w:p>
    <w:p w14:paraId="7FBE75C4" w14:textId="71B8B5C8" w:rsidR="00CD7695" w:rsidRPr="004A561D" w:rsidRDefault="00CD7695" w:rsidP="00C9008F">
      <w:pPr>
        <w:numPr>
          <w:ilvl w:val="0"/>
          <w:numId w:val="18"/>
        </w:numPr>
        <w:ind w:left="851" w:hanging="284"/>
        <w:contextualSpacing/>
        <w:jc w:val="both"/>
        <w:rPr>
          <w:rFonts w:asciiTheme="minorHAnsi" w:hAnsiTheme="minorHAnsi" w:cstheme="minorHAnsi"/>
        </w:rPr>
      </w:pPr>
      <w:r w:rsidRPr="004A561D">
        <w:rPr>
          <w:rFonts w:asciiTheme="minorHAnsi" w:hAnsiTheme="minorHAnsi" w:cstheme="minorHAnsi"/>
        </w:rPr>
        <w:t xml:space="preserve"> </w:t>
      </w:r>
      <w:r w:rsidR="000E070B">
        <w:rPr>
          <w:rFonts w:asciiTheme="minorHAnsi" w:hAnsiTheme="minorHAnsi" w:cstheme="minorHAnsi"/>
        </w:rPr>
        <w:t>zpětné zprovoznění demontovaných zařízení VZT, bleskosvodu, chlazení</w:t>
      </w:r>
      <w:r w:rsidR="00E20C1A">
        <w:rPr>
          <w:rFonts w:asciiTheme="minorHAnsi" w:hAnsiTheme="minorHAnsi" w:cstheme="minorHAnsi"/>
        </w:rPr>
        <w:t xml:space="preserve"> vč. funkčních zkoušek a vystavení protokolů</w:t>
      </w:r>
      <w:r w:rsidR="007B074A" w:rsidRPr="004A561D">
        <w:rPr>
          <w:rFonts w:asciiTheme="minorHAnsi" w:hAnsiTheme="minorHAnsi" w:cstheme="minorHAnsi"/>
        </w:rPr>
        <w:t>.</w:t>
      </w:r>
    </w:p>
    <w:bookmarkEnd w:id="2"/>
    <w:p w14:paraId="4E7FF61D" w14:textId="33E9BA6D" w:rsidR="00484F5F" w:rsidRPr="004A561D" w:rsidRDefault="00484F5F" w:rsidP="004A561D">
      <w:pPr>
        <w:pStyle w:val="ODSTAVEC"/>
        <w:tabs>
          <w:tab w:val="num" w:pos="540"/>
        </w:tabs>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   Zhotovitel prohlašuje, že:</w:t>
      </w:r>
    </w:p>
    <w:p w14:paraId="0BD7B947" w14:textId="46F17218"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290CA98F" w14:textId="4136FD46" w:rsidR="00745850" w:rsidRPr="004A561D" w:rsidRDefault="00745850" w:rsidP="00C9008F">
      <w:pPr>
        <w:pStyle w:val="ODSTAVEC"/>
        <w:numPr>
          <w:ilvl w:val="2"/>
          <w:numId w:val="5"/>
        </w:numPr>
        <w:spacing w:before="0" w:line="276" w:lineRule="auto"/>
        <w:rPr>
          <w:rFonts w:asciiTheme="minorHAnsi" w:hAnsiTheme="minorHAnsi" w:cstheme="minorHAnsi"/>
          <w:sz w:val="22"/>
          <w:szCs w:val="22"/>
        </w:rPr>
      </w:pPr>
      <w:r w:rsidRPr="004A561D">
        <w:rPr>
          <w:rFonts w:asciiTheme="minorHAnsi" w:hAnsiTheme="minorHAnsi" w:cstheme="minorHAnsi"/>
          <w:sz w:val="22"/>
          <w:szCs w:val="22"/>
        </w:rPr>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4B1596D5" w14:textId="2F6F075A" w:rsidR="00745850" w:rsidRPr="004A561D" w:rsidRDefault="00745850" w:rsidP="00C9008F">
      <w:pPr>
        <w:pStyle w:val="ODSTAVEC"/>
        <w:numPr>
          <w:ilvl w:val="2"/>
          <w:numId w:val="5"/>
        </w:numPr>
        <w:tabs>
          <w:tab w:val="num" w:pos="4330"/>
        </w:tabs>
        <w:spacing w:line="276" w:lineRule="auto"/>
        <w:rPr>
          <w:rFonts w:asciiTheme="minorHAnsi" w:hAnsiTheme="minorHAnsi" w:cstheme="minorHAnsi"/>
          <w:sz w:val="22"/>
          <w:szCs w:val="22"/>
        </w:rPr>
      </w:pPr>
      <w:r w:rsidRPr="004A561D">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6555570" w14:textId="3C95502C" w:rsidR="00745850" w:rsidRPr="00C9008F" w:rsidRDefault="00745850"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Zhotovitel je povinen provést dílo za podmínek sjednaných v této smlouvě, na svou odpovědnost a ve sjednané době.</w:t>
      </w:r>
    </w:p>
    <w:p w14:paraId="58E750B9" w14:textId="7BAEBB9F" w:rsidR="004A561D" w:rsidRPr="00C9008F" w:rsidRDefault="004A561D" w:rsidP="00C9008F">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lastRenderedPageBreak/>
        <w:t>Veškeré odborné práce musí vykonávat pracovníci zhotovitele mající příslušnou kvalifikaci. Doklad o příslušné kvalifikaci pracovníků je zhotovitel na požádání objednatele povinen doložit.</w:t>
      </w:r>
    </w:p>
    <w:p w14:paraId="67D20CCF" w14:textId="160B2503" w:rsidR="004A561D" w:rsidRPr="00C9008F" w:rsidRDefault="004A561D">
      <w:pPr>
        <w:pStyle w:val="ODSTAVEC"/>
        <w:tabs>
          <w:tab w:val="clear" w:pos="1353"/>
        </w:tabs>
        <w:spacing w:line="276" w:lineRule="auto"/>
        <w:ind w:left="567" w:hanging="567"/>
        <w:rPr>
          <w:rFonts w:asciiTheme="minorHAnsi" w:hAnsiTheme="minorHAnsi" w:cstheme="minorHAnsi"/>
          <w:sz w:val="22"/>
          <w:szCs w:val="22"/>
        </w:rPr>
      </w:pPr>
      <w:r w:rsidRPr="00C9008F">
        <w:rPr>
          <w:rFonts w:asciiTheme="minorHAnsi" w:hAnsiTheme="minorHAnsi" w:cstheme="minorHAnsi"/>
          <w:sz w:val="22"/>
          <w:szCs w:val="22"/>
        </w:rPr>
        <w:t>Objednatel umožní zhotoviteli provádění prací i v nepracovní dny, po předchozí dohodě s objednatelem.</w:t>
      </w:r>
    </w:p>
    <w:p w14:paraId="75D5852B" w14:textId="77777777" w:rsidR="00745850" w:rsidRPr="004A561D" w:rsidRDefault="00745850" w:rsidP="00C9008F">
      <w:pPr>
        <w:pStyle w:val="Zkladntext2"/>
        <w:snapToGrid w:val="0"/>
        <w:spacing w:after="0" w:line="276" w:lineRule="auto"/>
        <w:jc w:val="both"/>
        <w:rPr>
          <w:rFonts w:asciiTheme="minorHAnsi" w:hAnsiTheme="minorHAnsi" w:cstheme="minorHAnsi"/>
          <w:sz w:val="22"/>
          <w:szCs w:val="22"/>
        </w:rPr>
      </w:pPr>
    </w:p>
    <w:p w14:paraId="5C974F1F" w14:textId="1CDA582F"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Doba plnění</w:t>
      </w:r>
      <w:r w:rsidR="00745850" w:rsidRPr="004A561D">
        <w:rPr>
          <w:rFonts w:asciiTheme="minorHAnsi" w:hAnsiTheme="minorHAnsi" w:cstheme="minorHAnsi"/>
          <w:b/>
        </w:rPr>
        <w:t xml:space="preserve"> díla</w:t>
      </w:r>
    </w:p>
    <w:p w14:paraId="2988B85F" w14:textId="514707EC" w:rsidR="004D15A9" w:rsidRPr="004A561D" w:rsidRDefault="00000108" w:rsidP="00C9008F">
      <w:pPr>
        <w:pStyle w:val="ODSTAVEC"/>
        <w:tabs>
          <w:tab w:val="left" w:pos="567"/>
        </w:tabs>
        <w:spacing w:line="276" w:lineRule="auto"/>
        <w:ind w:left="567" w:hanging="567"/>
        <w:rPr>
          <w:rFonts w:asciiTheme="minorHAnsi" w:eastAsia="Calibri" w:hAnsiTheme="minorHAnsi" w:cstheme="minorHAnsi"/>
          <w:b/>
          <w:bCs/>
          <w:sz w:val="22"/>
          <w:szCs w:val="22"/>
          <w:lang w:eastAsia="en-US"/>
        </w:rPr>
      </w:pPr>
      <w:r w:rsidRPr="004A561D">
        <w:rPr>
          <w:rFonts w:asciiTheme="minorHAnsi" w:eastAsia="Calibri" w:hAnsiTheme="minorHAnsi" w:cstheme="minorHAnsi"/>
          <w:sz w:val="22"/>
          <w:szCs w:val="22"/>
          <w:lang w:eastAsia="en-US"/>
        </w:rPr>
        <w:t>Zhotovitel je povinen zahájit práce na díle</w:t>
      </w:r>
      <w:r w:rsidR="00E3341C" w:rsidRPr="004A561D">
        <w:rPr>
          <w:rFonts w:asciiTheme="minorHAnsi" w:eastAsia="Calibri" w:hAnsiTheme="minorHAnsi" w:cstheme="minorHAnsi"/>
          <w:sz w:val="22"/>
          <w:szCs w:val="22"/>
          <w:lang w:eastAsia="en-US"/>
        </w:rPr>
        <w:t xml:space="preserve"> </w:t>
      </w:r>
      <w:r w:rsidR="006B66A6" w:rsidRPr="004A561D">
        <w:rPr>
          <w:rFonts w:asciiTheme="minorHAnsi" w:eastAsia="Calibri" w:hAnsiTheme="minorHAnsi" w:cstheme="minorHAnsi"/>
          <w:b/>
          <w:bCs/>
          <w:sz w:val="22"/>
          <w:szCs w:val="22"/>
          <w:lang w:eastAsia="en-US"/>
        </w:rPr>
        <w:t xml:space="preserve">do pěti </w:t>
      </w:r>
      <w:r w:rsidR="009802CA" w:rsidRPr="004A561D">
        <w:rPr>
          <w:rFonts w:asciiTheme="minorHAnsi" w:eastAsia="Calibri" w:hAnsiTheme="minorHAnsi" w:cstheme="minorHAnsi"/>
          <w:b/>
          <w:bCs/>
          <w:sz w:val="22"/>
          <w:szCs w:val="22"/>
          <w:lang w:eastAsia="en-US"/>
        </w:rPr>
        <w:t xml:space="preserve">pracovních </w:t>
      </w:r>
      <w:r w:rsidR="006B66A6" w:rsidRPr="004A561D">
        <w:rPr>
          <w:rFonts w:asciiTheme="minorHAnsi" w:eastAsia="Calibri" w:hAnsiTheme="minorHAnsi" w:cstheme="minorHAnsi"/>
          <w:b/>
          <w:bCs/>
          <w:sz w:val="22"/>
          <w:szCs w:val="22"/>
          <w:lang w:eastAsia="en-US"/>
        </w:rPr>
        <w:t xml:space="preserve">dnů od </w:t>
      </w:r>
      <w:r w:rsidR="00EB1A78" w:rsidRPr="004A561D">
        <w:rPr>
          <w:rFonts w:asciiTheme="minorHAnsi" w:eastAsia="Calibri" w:hAnsiTheme="minorHAnsi" w:cstheme="minorHAnsi"/>
          <w:b/>
          <w:bCs/>
          <w:sz w:val="22"/>
          <w:szCs w:val="22"/>
          <w:lang w:eastAsia="en-US"/>
        </w:rPr>
        <w:t>účinnosti smlouv</w:t>
      </w:r>
      <w:r w:rsidR="00F303DF">
        <w:rPr>
          <w:rFonts w:asciiTheme="minorHAnsi" w:eastAsia="Calibri" w:hAnsiTheme="minorHAnsi" w:cstheme="minorHAnsi"/>
          <w:b/>
          <w:bCs/>
          <w:sz w:val="22"/>
          <w:szCs w:val="22"/>
          <w:lang w:eastAsia="en-US"/>
        </w:rPr>
        <w:t>y.</w:t>
      </w:r>
      <w:r w:rsidR="004D15A9" w:rsidRPr="004A561D">
        <w:rPr>
          <w:rFonts w:asciiTheme="minorHAnsi" w:eastAsia="Calibri" w:hAnsiTheme="minorHAnsi" w:cstheme="minorHAnsi"/>
          <w:b/>
          <w:bCs/>
          <w:sz w:val="22"/>
          <w:szCs w:val="22"/>
          <w:lang w:eastAsia="en-US"/>
        </w:rPr>
        <w:t xml:space="preserve"> </w:t>
      </w:r>
    </w:p>
    <w:p w14:paraId="2775EED9" w14:textId="52C49237" w:rsidR="00E94F7D" w:rsidRPr="00C9008F" w:rsidRDefault="004123B8" w:rsidP="00C9008F">
      <w:pPr>
        <w:pStyle w:val="ODSTAVEC"/>
        <w:tabs>
          <w:tab w:val="left" w:pos="567"/>
        </w:tabs>
        <w:spacing w:line="276" w:lineRule="auto"/>
        <w:ind w:left="567" w:hanging="567"/>
        <w:rPr>
          <w:rFonts w:asciiTheme="minorHAnsi" w:hAnsiTheme="minorHAnsi" w:cstheme="minorHAnsi"/>
          <w:b/>
          <w:sz w:val="22"/>
          <w:szCs w:val="22"/>
        </w:rPr>
      </w:pPr>
      <w:r w:rsidRPr="004A561D">
        <w:rPr>
          <w:rFonts w:asciiTheme="minorHAnsi" w:eastAsia="Calibri" w:hAnsiTheme="minorHAnsi" w:cstheme="minorHAnsi"/>
          <w:sz w:val="22"/>
          <w:szCs w:val="22"/>
          <w:lang w:eastAsia="en-US"/>
        </w:rPr>
        <w:t xml:space="preserve">Zhotovitel je povinen provést dílo </w:t>
      </w:r>
      <w:r w:rsidR="004B5C24" w:rsidRPr="004A561D">
        <w:rPr>
          <w:rFonts w:asciiTheme="minorHAnsi" w:eastAsia="Calibri" w:hAnsiTheme="minorHAnsi" w:cstheme="minorHAnsi"/>
          <w:sz w:val="22"/>
          <w:szCs w:val="22"/>
          <w:lang w:eastAsia="en-US"/>
        </w:rPr>
        <w:t>řádně a včas, a to</w:t>
      </w:r>
      <w:r w:rsidR="00D5414C" w:rsidRPr="004A561D">
        <w:rPr>
          <w:rFonts w:asciiTheme="minorHAnsi" w:eastAsia="Calibri" w:hAnsiTheme="minorHAnsi" w:cstheme="minorHAnsi"/>
          <w:sz w:val="22"/>
          <w:szCs w:val="22"/>
          <w:lang w:eastAsia="en-US"/>
        </w:rPr>
        <w:t xml:space="preserve"> </w:t>
      </w:r>
      <w:r w:rsidR="009C17B1" w:rsidRPr="004A561D">
        <w:rPr>
          <w:rFonts w:asciiTheme="minorHAnsi" w:eastAsia="Calibri" w:hAnsiTheme="minorHAnsi" w:cstheme="minorHAnsi"/>
          <w:b/>
          <w:bCs/>
          <w:sz w:val="22"/>
          <w:szCs w:val="22"/>
          <w:lang w:eastAsia="en-US"/>
        </w:rPr>
        <w:t xml:space="preserve">do </w:t>
      </w:r>
      <w:r w:rsidR="00F303DF">
        <w:rPr>
          <w:rFonts w:asciiTheme="minorHAnsi" w:eastAsia="Calibri" w:hAnsiTheme="minorHAnsi" w:cstheme="minorHAnsi"/>
          <w:b/>
          <w:bCs/>
          <w:sz w:val="22"/>
          <w:szCs w:val="22"/>
          <w:lang w:eastAsia="en-US"/>
        </w:rPr>
        <w:t>80 dnů od zahájení plnění</w:t>
      </w:r>
      <w:r w:rsidR="00E94F7D" w:rsidRPr="004A561D">
        <w:rPr>
          <w:rFonts w:asciiTheme="minorHAnsi" w:eastAsia="Calibri" w:hAnsiTheme="minorHAnsi" w:cstheme="minorHAnsi"/>
          <w:b/>
          <w:sz w:val="22"/>
          <w:szCs w:val="22"/>
          <w:lang w:eastAsia="en-US"/>
        </w:rPr>
        <w:t>.</w:t>
      </w:r>
    </w:p>
    <w:p w14:paraId="098DC2FA" w14:textId="77777777" w:rsidR="008F6833" w:rsidRPr="004A561D" w:rsidRDefault="0005677C" w:rsidP="004A561D">
      <w:pPr>
        <w:pStyle w:val="Bezmezer"/>
        <w:numPr>
          <w:ilvl w:val="1"/>
          <w:numId w:val="5"/>
        </w:numPr>
        <w:spacing w:before="120" w:after="120" w:line="276" w:lineRule="auto"/>
        <w:ind w:left="567" w:hanging="567"/>
        <w:jc w:val="both"/>
        <w:rPr>
          <w:rFonts w:asciiTheme="minorHAnsi" w:hAnsiTheme="minorHAnsi" w:cstheme="minorHAnsi"/>
          <w:i/>
        </w:rPr>
      </w:pPr>
      <w:r w:rsidRPr="004A561D">
        <w:rPr>
          <w:rFonts w:asciiTheme="minorHAnsi" w:hAnsiTheme="minorHAnsi" w:cstheme="minorHAnsi"/>
        </w:rPr>
        <w:t xml:space="preserve">Pokud zhotovitel splní řádně dílo a připraví jej k předání objednateli před sjednaným termínem ukončení prací, je objednatel oprávněn převzít dílo i v tomto případném zkráceném termínu. </w:t>
      </w:r>
    </w:p>
    <w:p w14:paraId="27D657A1" w14:textId="497F922E" w:rsidR="008F6833" w:rsidRPr="007019F1" w:rsidRDefault="008F6833" w:rsidP="004A561D">
      <w:pPr>
        <w:pStyle w:val="Bezmezer"/>
        <w:numPr>
          <w:ilvl w:val="1"/>
          <w:numId w:val="5"/>
        </w:numPr>
        <w:spacing w:before="120" w:after="120" w:line="276" w:lineRule="auto"/>
        <w:ind w:left="567" w:hanging="567"/>
        <w:jc w:val="both"/>
        <w:rPr>
          <w:rFonts w:asciiTheme="minorHAnsi" w:hAnsiTheme="minorHAnsi" w:cstheme="minorHAnsi"/>
          <w:i/>
        </w:rPr>
      </w:pPr>
      <w:r w:rsidRPr="004A561D">
        <w:rPr>
          <w:rFonts w:asciiTheme="minorHAnsi" w:hAnsiTheme="minorHAnsi" w:cstheme="minorHAnsi"/>
        </w:rPr>
        <w:t xml:space="preserve">Zhotovitel je povinen po dobu provádění díla aktualizovat harmonogram prací vždy ke </w:t>
      </w:r>
      <w:r w:rsidR="00C508F7" w:rsidRPr="004A561D">
        <w:rPr>
          <w:rFonts w:asciiTheme="minorHAnsi" w:hAnsiTheme="minorHAnsi" w:cstheme="minorHAnsi"/>
        </w:rPr>
        <w:t>kontrolnímu dni stavby</w:t>
      </w:r>
      <w:r w:rsidR="00BA6FD2">
        <w:rPr>
          <w:rFonts w:asciiTheme="minorHAnsi" w:hAnsiTheme="minorHAnsi" w:cstheme="minorHAnsi"/>
        </w:rPr>
        <w:t>,</w:t>
      </w:r>
      <w:r w:rsidR="00E20C1A">
        <w:rPr>
          <w:rFonts w:asciiTheme="minorHAnsi" w:hAnsiTheme="minorHAnsi" w:cstheme="minorHAnsi"/>
        </w:rPr>
        <w:t xml:space="preserve"> pokud nebude dohodnuto jinak</w:t>
      </w:r>
      <w:r w:rsidRPr="004A561D">
        <w:rPr>
          <w:rFonts w:asciiTheme="minorHAnsi" w:hAnsiTheme="minorHAnsi" w:cstheme="minorHAnsi"/>
        </w:rPr>
        <w:t>.</w:t>
      </w:r>
      <w:r w:rsidR="00DC2D00" w:rsidRPr="004A561D">
        <w:rPr>
          <w:rFonts w:asciiTheme="minorHAnsi" w:hAnsiTheme="minorHAnsi" w:cstheme="minorHAnsi"/>
        </w:rPr>
        <w:t xml:space="preserve"> </w:t>
      </w:r>
    </w:p>
    <w:p w14:paraId="7E3B1D40" w14:textId="390CEFA6" w:rsidR="00403E69" w:rsidRPr="007019F1" w:rsidRDefault="0073239B" w:rsidP="004A561D">
      <w:pPr>
        <w:pStyle w:val="Bezmezer"/>
        <w:numPr>
          <w:ilvl w:val="1"/>
          <w:numId w:val="5"/>
        </w:numPr>
        <w:spacing w:before="120" w:after="120" w:line="276" w:lineRule="auto"/>
        <w:ind w:left="567" w:hanging="567"/>
        <w:jc w:val="both"/>
        <w:rPr>
          <w:rFonts w:asciiTheme="minorHAnsi" w:hAnsiTheme="minorHAnsi" w:cstheme="minorHAnsi"/>
        </w:rPr>
      </w:pPr>
      <w:r>
        <w:rPr>
          <w:rFonts w:asciiTheme="minorHAnsi" w:hAnsiTheme="minorHAnsi" w:cstheme="minorHAnsi"/>
        </w:rPr>
        <w:t>Smluvní strany se dohodly, že</w:t>
      </w:r>
      <w:r w:rsidR="00403E69" w:rsidRPr="007019F1">
        <w:rPr>
          <w:rFonts w:asciiTheme="minorHAnsi" w:hAnsiTheme="minorHAnsi" w:cstheme="minorHAnsi"/>
        </w:rPr>
        <w:t xml:space="preserve"> na prvním kontrolním dnu bude </w:t>
      </w:r>
      <w:r>
        <w:rPr>
          <w:rFonts w:asciiTheme="minorHAnsi" w:hAnsiTheme="minorHAnsi" w:cstheme="minorHAnsi"/>
        </w:rPr>
        <w:t xml:space="preserve">na základě </w:t>
      </w:r>
      <w:r w:rsidR="00403E69">
        <w:rPr>
          <w:rFonts w:asciiTheme="minorHAnsi" w:hAnsiTheme="minorHAnsi" w:cstheme="minorHAnsi"/>
        </w:rPr>
        <w:t>dohod</w:t>
      </w:r>
      <w:r>
        <w:rPr>
          <w:rFonts w:asciiTheme="minorHAnsi" w:hAnsiTheme="minorHAnsi" w:cstheme="minorHAnsi"/>
        </w:rPr>
        <w:t>y</w:t>
      </w:r>
      <w:r w:rsidR="00403E69">
        <w:rPr>
          <w:rFonts w:asciiTheme="minorHAnsi" w:hAnsiTheme="minorHAnsi" w:cstheme="minorHAnsi"/>
        </w:rPr>
        <w:t xml:space="preserve"> mezi zhotovitelem, TDS a objednatelem stanoven </w:t>
      </w:r>
      <w:r w:rsidR="00403E69" w:rsidRPr="007019F1">
        <w:rPr>
          <w:rFonts w:asciiTheme="minorHAnsi" w:hAnsiTheme="minorHAnsi" w:cstheme="minorHAnsi"/>
        </w:rPr>
        <w:t xml:space="preserve">pro každý dilatační celek </w:t>
      </w:r>
      <w:r w:rsidR="004172F9">
        <w:rPr>
          <w:rFonts w:asciiTheme="minorHAnsi" w:hAnsiTheme="minorHAnsi" w:cstheme="minorHAnsi"/>
        </w:rPr>
        <w:t>min. jeden milník</w:t>
      </w:r>
      <w:r>
        <w:rPr>
          <w:rFonts w:asciiTheme="minorHAnsi" w:hAnsiTheme="minorHAnsi" w:cstheme="minorHAnsi"/>
        </w:rPr>
        <w:t>, jenž bude</w:t>
      </w:r>
      <w:r w:rsidR="004172F9">
        <w:rPr>
          <w:rFonts w:asciiTheme="minorHAnsi" w:hAnsiTheme="minorHAnsi" w:cstheme="minorHAnsi"/>
        </w:rPr>
        <w:t xml:space="preserve"> </w:t>
      </w:r>
      <w:r>
        <w:rPr>
          <w:rFonts w:asciiTheme="minorHAnsi" w:hAnsiTheme="minorHAnsi" w:cstheme="minorHAnsi"/>
        </w:rPr>
        <w:t>odlišný</w:t>
      </w:r>
      <w:r w:rsidR="004172F9">
        <w:rPr>
          <w:rFonts w:asciiTheme="minorHAnsi" w:hAnsiTheme="minorHAnsi" w:cstheme="minorHAnsi"/>
        </w:rPr>
        <w:t xml:space="preserve"> od k</w:t>
      </w:r>
      <w:r w:rsidR="00403E69" w:rsidRPr="007019F1">
        <w:rPr>
          <w:rFonts w:asciiTheme="minorHAnsi" w:hAnsiTheme="minorHAnsi" w:cstheme="minorHAnsi"/>
        </w:rPr>
        <w:t xml:space="preserve">onečného termínu </w:t>
      </w:r>
      <w:r w:rsidR="004172F9">
        <w:rPr>
          <w:rFonts w:asciiTheme="minorHAnsi" w:hAnsiTheme="minorHAnsi" w:cstheme="minorHAnsi"/>
        </w:rPr>
        <w:t>dokončení dilatačního celku stanoveného v</w:t>
      </w:r>
      <w:r>
        <w:rPr>
          <w:rFonts w:asciiTheme="minorHAnsi" w:hAnsiTheme="minorHAnsi" w:cstheme="minorHAnsi"/>
        </w:rPr>
        <w:t> harmonogramu plnění díla</w:t>
      </w:r>
      <w:r w:rsidR="00403E69" w:rsidRPr="007019F1">
        <w:rPr>
          <w:rFonts w:asciiTheme="minorHAnsi" w:hAnsiTheme="minorHAnsi" w:cstheme="minorHAnsi"/>
        </w:rPr>
        <w:t>.</w:t>
      </w:r>
    </w:p>
    <w:p w14:paraId="280CA61C" w14:textId="77777777" w:rsidR="009B5A2C" w:rsidRPr="004A561D" w:rsidRDefault="009B5A2C" w:rsidP="004A561D">
      <w:pPr>
        <w:pStyle w:val="Bezmezer"/>
        <w:spacing w:before="120" w:after="120" w:line="276" w:lineRule="auto"/>
        <w:ind w:left="567"/>
        <w:jc w:val="both"/>
        <w:rPr>
          <w:rFonts w:asciiTheme="minorHAnsi" w:hAnsiTheme="minorHAnsi" w:cstheme="minorHAnsi"/>
          <w:i/>
        </w:rPr>
      </w:pPr>
    </w:p>
    <w:p w14:paraId="014F5964"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Vlastnické právo ke zhotovené věci a nebezpečí škody na ní</w:t>
      </w:r>
    </w:p>
    <w:p w14:paraId="42C615E7" w14:textId="11AAE47D" w:rsidR="0075357A" w:rsidRPr="004A561D" w:rsidRDefault="00B979B0"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Jelikož je plnění </w:t>
      </w:r>
      <w:r w:rsidR="003772BD" w:rsidRPr="004A561D">
        <w:rPr>
          <w:rFonts w:asciiTheme="minorHAnsi" w:hAnsiTheme="minorHAnsi" w:cstheme="minorHAnsi"/>
        </w:rPr>
        <w:t xml:space="preserve">díla </w:t>
      </w:r>
      <w:r w:rsidRPr="004A561D">
        <w:rPr>
          <w:rFonts w:asciiTheme="minorHAnsi" w:hAnsiTheme="minorHAnsi" w:cstheme="minorHAnsi"/>
        </w:rPr>
        <w:t>realizováno zcela na věcech ve vlastnictví objednatele, je objednatel po celou dobu plnění jeho vlastníkem</w:t>
      </w:r>
      <w:r w:rsidR="0005677C" w:rsidRPr="004A561D">
        <w:rPr>
          <w:rFonts w:asciiTheme="minorHAnsi" w:hAnsiTheme="minorHAnsi" w:cstheme="minorHAnsi"/>
        </w:rPr>
        <w:t>.</w:t>
      </w:r>
      <w:r w:rsidR="0075357A" w:rsidRPr="004A561D">
        <w:rPr>
          <w:rFonts w:asciiTheme="minorHAnsi" w:hAnsiTheme="minorHAnsi" w:cstheme="minorHAnsi"/>
        </w:rPr>
        <w:t xml:space="preserve"> </w:t>
      </w:r>
    </w:p>
    <w:p w14:paraId="137B2168" w14:textId="15775696" w:rsidR="0005677C" w:rsidRPr="004A561D" w:rsidRDefault="0005677C"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Zhotovitel odpovídá a ručí od doby převzetí </w:t>
      </w:r>
      <w:r w:rsidR="00FC1F85" w:rsidRPr="004A561D">
        <w:rPr>
          <w:rFonts w:asciiTheme="minorHAnsi" w:hAnsiTheme="minorHAnsi" w:cstheme="minorHAnsi"/>
        </w:rPr>
        <w:t xml:space="preserve">staveniště </w:t>
      </w:r>
      <w:r w:rsidRPr="004A561D">
        <w:rPr>
          <w:rFonts w:asciiTheme="minorHAnsi" w:hAnsiTheme="minorHAnsi" w:cstheme="minorHAnsi"/>
        </w:rPr>
        <w:t xml:space="preserve">až do protokolárního předání a převzetí díla objednatelem za bezpečnost třetích osob dotčených provozem </w:t>
      </w:r>
      <w:r w:rsidR="00FC1F85" w:rsidRPr="004A561D">
        <w:rPr>
          <w:rFonts w:asciiTheme="minorHAnsi" w:hAnsiTheme="minorHAnsi" w:cstheme="minorHAnsi"/>
        </w:rPr>
        <w:t>při výstavbě</w:t>
      </w:r>
      <w:r w:rsidRPr="004A561D">
        <w:rPr>
          <w:rFonts w:asciiTheme="minorHAnsi" w:hAnsiTheme="minorHAnsi" w:cstheme="minorHAnsi"/>
        </w:rPr>
        <w:t>. Zhotovitel přebírá odpovědnost v plném rozsahu za dodržování předpisů o bezpečnosti práce a ochrany zdraví při práci, protipožárních opatření a zachování pořádku na </w:t>
      </w:r>
      <w:r w:rsidR="00FC1F85" w:rsidRPr="004A561D">
        <w:rPr>
          <w:rFonts w:asciiTheme="minorHAnsi" w:hAnsiTheme="minorHAnsi" w:cstheme="minorHAnsi"/>
        </w:rPr>
        <w:t>staveništi</w:t>
      </w:r>
      <w:r w:rsidRPr="004A561D">
        <w:rPr>
          <w:rFonts w:asciiTheme="minorHAnsi" w:hAnsiTheme="minorHAnsi" w:cstheme="minorHAnsi"/>
        </w:rPr>
        <w:t>.</w:t>
      </w:r>
    </w:p>
    <w:p w14:paraId="2158C55A" w14:textId="339E7053" w:rsidR="0075357A" w:rsidRPr="004A561D" w:rsidRDefault="0075357A" w:rsidP="004A561D">
      <w:pPr>
        <w:pStyle w:val="Bezmezer"/>
        <w:numPr>
          <w:ilvl w:val="1"/>
          <w:numId w:val="5"/>
        </w:numPr>
        <w:spacing w:before="120" w:line="276" w:lineRule="auto"/>
        <w:ind w:left="567" w:hanging="540"/>
        <w:jc w:val="both"/>
        <w:rPr>
          <w:rFonts w:asciiTheme="minorHAnsi" w:hAnsiTheme="minorHAnsi" w:cstheme="minorHAnsi"/>
        </w:rPr>
      </w:pPr>
      <w:r w:rsidRPr="004A561D">
        <w:rPr>
          <w:rFonts w:asciiTheme="minorHAnsi" w:hAnsiTheme="minorHAnsi" w:cstheme="minorHAnsi"/>
        </w:rPr>
        <w:t xml:space="preserve">Od doby převzetí staveniště až do protokolárního předání a převzetí díla objednatelem nese zhotovitel nebezpečí škody na díle a všech jeho zhotovovaných, upravovaných a dalších částech a na částech či součástech díla, které se na staveništi nacházejí. Z tohoto důvodu se zhotovitel zavazuje uzavřít a na své náklady udržovat v platnosti pojištění proti všem rizikům, ztrátám nebo poškozením díla, způsobených požárem, elektrickým zkratem, explozí, a to jménem svým, jménem objednatele a všech poddodavatelů, a to do data dokončení či do ukončení této smlouvy, cokoli nastane dříve. </w:t>
      </w:r>
    </w:p>
    <w:p w14:paraId="75BD6174" w14:textId="77777777" w:rsidR="0005677C" w:rsidRPr="004A561D" w:rsidRDefault="0005677C" w:rsidP="004A561D">
      <w:pPr>
        <w:pStyle w:val="Bezmezer"/>
        <w:spacing w:before="120" w:line="276" w:lineRule="auto"/>
        <w:jc w:val="both"/>
        <w:rPr>
          <w:rFonts w:asciiTheme="minorHAnsi" w:hAnsiTheme="minorHAnsi" w:cstheme="minorHAnsi"/>
        </w:rPr>
      </w:pPr>
    </w:p>
    <w:p w14:paraId="7D5094B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Cena díla a fakturace</w:t>
      </w:r>
    </w:p>
    <w:p w14:paraId="17659715" w14:textId="7C5D9DC0"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Celková cena za zhotovení díla se dohodou smluvních stran stanovuje jako cena smluvní a je dána cenovou nabídkou zhotovitele. Celková cena obsahuje veškeré náklady v rozsahu projektové dokumentace, včetně ostatních prací souvisejících s provedením díla:</w:t>
      </w:r>
    </w:p>
    <w:p w14:paraId="2F61C471" w14:textId="77777777" w:rsidR="0005677C" w:rsidRPr="004A561D" w:rsidRDefault="0005677C" w:rsidP="004A561D">
      <w:pPr>
        <w:pStyle w:val="ODSTAVEC"/>
        <w:numPr>
          <w:ilvl w:val="0"/>
          <w:numId w:val="0"/>
        </w:numPr>
        <w:tabs>
          <w:tab w:val="left" w:pos="567"/>
          <w:tab w:val="decimal" w:pos="6804"/>
        </w:tabs>
        <w:spacing w:line="276" w:lineRule="auto"/>
        <w:ind w:left="426"/>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ab/>
        <w:t>Celková cena bez DPH</w:t>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highlight w:val="yellow"/>
          <w:lang w:eastAsia="en-US"/>
        </w:rPr>
        <w:t>……………….</w:t>
      </w:r>
      <w:r w:rsidRPr="004A561D">
        <w:rPr>
          <w:rFonts w:asciiTheme="minorHAnsi" w:eastAsia="Calibri" w:hAnsiTheme="minorHAnsi" w:cstheme="minorHAnsi"/>
          <w:sz w:val="22"/>
          <w:szCs w:val="22"/>
          <w:lang w:eastAsia="en-US"/>
        </w:rPr>
        <w:t xml:space="preserve"> Kč</w:t>
      </w:r>
    </w:p>
    <w:p w14:paraId="54B9E549" w14:textId="53A668BE" w:rsidR="0005677C" w:rsidRPr="004A561D" w:rsidRDefault="0005677C" w:rsidP="004A561D">
      <w:pPr>
        <w:pStyle w:val="ODSTAVEC"/>
        <w:numPr>
          <w:ilvl w:val="0"/>
          <w:numId w:val="0"/>
        </w:numPr>
        <w:tabs>
          <w:tab w:val="left" w:pos="426"/>
          <w:tab w:val="num" w:pos="567"/>
          <w:tab w:val="decimal" w:pos="6804"/>
        </w:tabs>
        <w:spacing w:line="276" w:lineRule="auto"/>
        <w:ind w:left="426"/>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lastRenderedPageBreak/>
        <w:tab/>
        <w:t>Výše DPH</w:t>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highlight w:val="yellow"/>
          <w:lang w:eastAsia="en-US"/>
        </w:rPr>
        <w:t>……………….</w:t>
      </w:r>
      <w:r w:rsidRPr="004A561D">
        <w:rPr>
          <w:rFonts w:asciiTheme="minorHAnsi" w:eastAsia="Calibri" w:hAnsiTheme="minorHAnsi" w:cstheme="minorHAnsi"/>
          <w:sz w:val="22"/>
          <w:szCs w:val="22"/>
          <w:lang w:eastAsia="en-US"/>
        </w:rPr>
        <w:t xml:space="preserve"> Kč</w:t>
      </w:r>
      <w:r w:rsidRPr="004A561D">
        <w:rPr>
          <w:rFonts w:asciiTheme="minorHAnsi" w:eastAsia="Calibri" w:hAnsiTheme="minorHAnsi" w:cstheme="minorHAnsi"/>
          <w:sz w:val="22"/>
          <w:szCs w:val="22"/>
          <w:lang w:eastAsia="en-US"/>
        </w:rPr>
        <w:tab/>
      </w:r>
    </w:p>
    <w:p w14:paraId="7A9E113C" w14:textId="5ED4C6A7" w:rsidR="0005677C" w:rsidRPr="004A561D" w:rsidRDefault="0005677C" w:rsidP="004A561D">
      <w:pPr>
        <w:pStyle w:val="ODSTAVEC"/>
        <w:numPr>
          <w:ilvl w:val="0"/>
          <w:numId w:val="0"/>
        </w:numPr>
        <w:tabs>
          <w:tab w:val="left" w:pos="567"/>
          <w:tab w:val="decimal" w:pos="6804"/>
        </w:tabs>
        <w:spacing w:line="276" w:lineRule="auto"/>
        <w:ind w:left="426" w:firstLine="141"/>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Celková cena včetně DPH</w:t>
      </w:r>
      <w:r w:rsidR="003967F1"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lang w:eastAsia="en-US"/>
        </w:rPr>
        <w:tab/>
      </w:r>
      <w:r w:rsidRPr="004A561D">
        <w:rPr>
          <w:rFonts w:asciiTheme="minorHAnsi" w:eastAsia="Calibri" w:hAnsiTheme="minorHAnsi" w:cstheme="minorHAnsi"/>
          <w:sz w:val="22"/>
          <w:szCs w:val="22"/>
          <w:highlight w:val="yellow"/>
          <w:lang w:eastAsia="en-US"/>
        </w:rPr>
        <w:t>……………….</w:t>
      </w:r>
      <w:r w:rsidRPr="004A561D">
        <w:rPr>
          <w:rFonts w:asciiTheme="minorHAnsi" w:eastAsia="Calibri" w:hAnsiTheme="minorHAnsi" w:cstheme="minorHAnsi"/>
          <w:sz w:val="22"/>
          <w:szCs w:val="22"/>
          <w:lang w:eastAsia="en-US"/>
        </w:rPr>
        <w:t xml:space="preserve"> Kč</w:t>
      </w:r>
    </w:p>
    <w:p w14:paraId="5C669C55" w14:textId="6A6AABFE" w:rsidR="0005677C" w:rsidRPr="004A561D" w:rsidRDefault="0005677C" w:rsidP="004A561D">
      <w:pPr>
        <w:pStyle w:val="ODSTAVEC"/>
        <w:numPr>
          <w:ilvl w:val="0"/>
          <w:numId w:val="0"/>
        </w:numPr>
        <w:tabs>
          <w:tab w:val="left" w:pos="567"/>
        </w:tabs>
        <w:spacing w:line="276" w:lineRule="auto"/>
        <w:rPr>
          <w:rFonts w:asciiTheme="minorHAnsi" w:eastAsia="Calibri" w:hAnsiTheme="minorHAnsi" w:cstheme="minorHAnsi"/>
          <w:sz w:val="22"/>
          <w:szCs w:val="22"/>
          <w:lang w:eastAsia="en-US"/>
        </w:rPr>
      </w:pPr>
    </w:p>
    <w:p w14:paraId="67883F58" w14:textId="2E79C9C9"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Zhotoviteli nebude objednatelem poskytována žádná záloha. </w:t>
      </w:r>
    </w:p>
    <w:p w14:paraId="0A0CBF5F" w14:textId="79A4DF55" w:rsidR="00A52463" w:rsidRPr="004A561D" w:rsidRDefault="00A52463" w:rsidP="004A561D">
      <w:pPr>
        <w:pStyle w:val="ODSTAVEC"/>
        <w:tabs>
          <w:tab w:val="num" w:pos="107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Objednatel uhradí zhotoviteli cenu díla </w:t>
      </w:r>
      <w:r w:rsidR="002478E7" w:rsidRPr="004A561D">
        <w:rPr>
          <w:rFonts w:asciiTheme="minorHAnsi" w:eastAsia="Calibri" w:hAnsiTheme="minorHAnsi" w:cstheme="minorHAnsi"/>
          <w:sz w:val="22"/>
          <w:szCs w:val="22"/>
          <w:lang w:eastAsia="en-US"/>
        </w:rPr>
        <w:t xml:space="preserve">postupně, vždy </w:t>
      </w:r>
      <w:r w:rsidRPr="004A561D">
        <w:rPr>
          <w:rFonts w:asciiTheme="minorHAnsi" w:eastAsia="Calibri" w:hAnsiTheme="minorHAnsi" w:cstheme="minorHAnsi"/>
          <w:sz w:val="22"/>
          <w:szCs w:val="22"/>
          <w:lang w:eastAsia="en-US"/>
        </w:rPr>
        <w:t xml:space="preserve">na základě soupisu </w:t>
      </w:r>
      <w:r w:rsidR="00CC75CD" w:rsidRPr="004A561D">
        <w:rPr>
          <w:rFonts w:asciiTheme="minorHAnsi" w:eastAsia="Calibri" w:hAnsiTheme="minorHAnsi" w:cstheme="minorHAnsi"/>
          <w:sz w:val="22"/>
          <w:szCs w:val="22"/>
          <w:lang w:eastAsia="en-US"/>
        </w:rPr>
        <w:t xml:space="preserve">provedených </w:t>
      </w:r>
      <w:r w:rsidRPr="004A561D">
        <w:rPr>
          <w:rFonts w:asciiTheme="minorHAnsi" w:eastAsia="Calibri" w:hAnsiTheme="minorHAnsi" w:cstheme="minorHAnsi"/>
          <w:sz w:val="22"/>
          <w:szCs w:val="22"/>
          <w:lang w:eastAsia="en-US"/>
        </w:rPr>
        <w:t>stavebních prací.</w:t>
      </w:r>
    </w:p>
    <w:p w14:paraId="58DBCFFC" w14:textId="0C4B044C" w:rsidR="002478E7" w:rsidRPr="004A561D" w:rsidRDefault="002478E7" w:rsidP="00C9008F">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Faktury budou zhotovitelem vystavovány vždy jednou měsíčně na základě soupisu provedených prací. Tento soupis obsahuje rozsah stavebních prací, dodávek a služeb v rámci Předmětu realizace za příslušné časové období, a zhotovitel je povinen jej předložit objednateli vždy k 5. pracovnímu dni měsíce následujícího po měsíci, ve kterém došlo k plnění dle věty první. </w:t>
      </w:r>
      <w:r w:rsidR="003A7372" w:rsidRPr="004A561D">
        <w:rPr>
          <w:rFonts w:asciiTheme="minorHAnsi" w:eastAsia="Calibri" w:hAnsiTheme="minorHAnsi" w:cstheme="minorHAnsi"/>
          <w:sz w:val="22"/>
          <w:szCs w:val="22"/>
          <w:lang w:eastAsia="en-US"/>
        </w:rPr>
        <w:t>Technický dozor stavebníka</w:t>
      </w:r>
      <w:r w:rsidRPr="004A561D">
        <w:rPr>
          <w:rFonts w:asciiTheme="minorHAnsi" w:eastAsia="Calibri" w:hAnsiTheme="minorHAnsi" w:cstheme="minorHAnsi"/>
          <w:sz w:val="22"/>
          <w:szCs w:val="22"/>
          <w:lang w:eastAsia="en-US"/>
        </w:rPr>
        <w:t xml:space="preserve"> tento soupis odsouhlasí do 5 pracovních dnů; do 2 pracovních dnů po odsouhlasení soupisu vystaví zhotovitel daňový doklad.  </w:t>
      </w:r>
    </w:p>
    <w:p w14:paraId="35FA2A44" w14:textId="60D9B62C" w:rsidR="0005677C" w:rsidRPr="004A561D" w:rsidRDefault="00CC75CD"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Faktur</w:t>
      </w:r>
      <w:r w:rsidR="002478E7" w:rsidRPr="004A561D">
        <w:rPr>
          <w:rFonts w:asciiTheme="minorHAnsi" w:eastAsia="Calibri" w:hAnsiTheme="minorHAnsi" w:cstheme="minorHAnsi"/>
          <w:sz w:val="22"/>
          <w:szCs w:val="22"/>
          <w:lang w:eastAsia="en-US"/>
        </w:rPr>
        <w:t>y</w:t>
      </w:r>
      <w:r w:rsidRPr="004A561D">
        <w:rPr>
          <w:rFonts w:asciiTheme="minorHAnsi" w:eastAsia="Calibri" w:hAnsiTheme="minorHAnsi" w:cstheme="minorHAnsi"/>
          <w:sz w:val="22"/>
          <w:szCs w:val="22"/>
          <w:lang w:eastAsia="en-US"/>
        </w:rPr>
        <w:t xml:space="preserve"> vystaven</w:t>
      </w:r>
      <w:r w:rsidR="002478E7" w:rsidRPr="004A561D">
        <w:rPr>
          <w:rFonts w:asciiTheme="minorHAnsi" w:eastAsia="Calibri" w:hAnsiTheme="minorHAnsi" w:cstheme="minorHAnsi"/>
          <w:sz w:val="22"/>
          <w:szCs w:val="22"/>
          <w:lang w:eastAsia="en-US"/>
        </w:rPr>
        <w:t>é</w:t>
      </w:r>
      <w:r w:rsidRPr="004A561D">
        <w:rPr>
          <w:rFonts w:asciiTheme="minorHAnsi" w:eastAsia="Calibri" w:hAnsiTheme="minorHAnsi" w:cstheme="minorHAnsi"/>
          <w:sz w:val="22"/>
          <w:szCs w:val="22"/>
          <w:lang w:eastAsia="en-US"/>
        </w:rPr>
        <w:t xml:space="preserve"> zhotovitelem musí obsahovat náleži</w:t>
      </w:r>
      <w:r w:rsidR="0005677C" w:rsidRPr="004A561D">
        <w:rPr>
          <w:rFonts w:asciiTheme="minorHAnsi" w:eastAsia="Calibri" w:hAnsiTheme="minorHAnsi" w:cstheme="minorHAnsi"/>
          <w:sz w:val="22"/>
          <w:szCs w:val="22"/>
          <w:lang w:eastAsia="en-US"/>
        </w:rPr>
        <w:t>tosti stanovené právními předpisy.</w:t>
      </w:r>
    </w:p>
    <w:p w14:paraId="1B2E9885" w14:textId="6AC71778" w:rsidR="00C508F7" w:rsidRPr="004A561D" w:rsidRDefault="00C508F7"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Faktury budou členěny dle požadavku objednatele (investice, </w:t>
      </w:r>
      <w:proofErr w:type="spellStart"/>
      <w:r w:rsidRPr="004A561D">
        <w:rPr>
          <w:rFonts w:asciiTheme="minorHAnsi" w:eastAsia="Calibri" w:hAnsiTheme="minorHAnsi" w:cstheme="minorHAnsi"/>
          <w:sz w:val="22"/>
          <w:szCs w:val="22"/>
          <w:lang w:eastAsia="en-US"/>
        </w:rPr>
        <w:t>neinvestice</w:t>
      </w:r>
      <w:proofErr w:type="spellEnd"/>
      <w:r w:rsidRPr="004A561D">
        <w:rPr>
          <w:rFonts w:asciiTheme="minorHAnsi" w:eastAsia="Calibri" w:hAnsiTheme="minorHAnsi" w:cstheme="minorHAnsi"/>
          <w:sz w:val="22"/>
          <w:szCs w:val="22"/>
          <w:lang w:eastAsia="en-US"/>
        </w:rPr>
        <w:t xml:space="preserve">, drobný </w:t>
      </w:r>
      <w:r w:rsidR="004A561D" w:rsidRPr="004A561D">
        <w:rPr>
          <w:rFonts w:asciiTheme="minorHAnsi" w:eastAsia="Calibri" w:hAnsiTheme="minorHAnsi" w:cstheme="minorHAnsi"/>
          <w:sz w:val="22"/>
          <w:szCs w:val="22"/>
          <w:lang w:eastAsia="en-US"/>
        </w:rPr>
        <w:t>majetek</w:t>
      </w:r>
      <w:r w:rsidRPr="004A561D">
        <w:rPr>
          <w:rFonts w:asciiTheme="minorHAnsi" w:eastAsia="Calibri" w:hAnsiTheme="minorHAnsi" w:cstheme="minorHAnsi"/>
          <w:sz w:val="22"/>
          <w:szCs w:val="22"/>
          <w:lang w:eastAsia="en-US"/>
        </w:rPr>
        <w:t xml:space="preserve"> apod.)</w:t>
      </w:r>
      <w:r w:rsidR="00016ECA" w:rsidRPr="004A561D">
        <w:rPr>
          <w:rFonts w:asciiTheme="minorHAnsi" w:eastAsia="Calibri" w:hAnsiTheme="minorHAnsi" w:cstheme="minorHAnsi"/>
          <w:sz w:val="22"/>
          <w:szCs w:val="22"/>
          <w:lang w:eastAsia="en-US"/>
        </w:rPr>
        <w:t xml:space="preserve">. Přesné členění bude projednáno se zhotovitelem </w:t>
      </w:r>
      <w:r w:rsidR="00E20C1A">
        <w:rPr>
          <w:rFonts w:asciiTheme="minorHAnsi" w:eastAsia="Calibri" w:hAnsiTheme="minorHAnsi" w:cstheme="minorHAnsi"/>
          <w:sz w:val="22"/>
          <w:szCs w:val="22"/>
          <w:lang w:eastAsia="en-US"/>
        </w:rPr>
        <w:t xml:space="preserve">nejpozději </w:t>
      </w:r>
      <w:r w:rsidR="00016ECA" w:rsidRPr="004A561D">
        <w:rPr>
          <w:rFonts w:asciiTheme="minorHAnsi" w:eastAsia="Calibri" w:hAnsiTheme="minorHAnsi" w:cstheme="minorHAnsi"/>
          <w:sz w:val="22"/>
          <w:szCs w:val="22"/>
          <w:lang w:eastAsia="en-US"/>
        </w:rPr>
        <w:t>před první fakturací.</w:t>
      </w:r>
    </w:p>
    <w:p w14:paraId="59343011" w14:textId="77777777" w:rsidR="0005677C" w:rsidRPr="004A561D" w:rsidRDefault="0005677C" w:rsidP="004A561D">
      <w:pPr>
        <w:pStyle w:val="ODSTAVEC"/>
        <w:tabs>
          <w:tab w:val="num" w:pos="567"/>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Splatnost faktury vystavené zhotovitelem je 30 dnů od data doručení faktury objednateli. Povinnost zaplatit je splněna dnem odepsání příslušné částky z účtu objednatele. </w:t>
      </w:r>
    </w:p>
    <w:p w14:paraId="4224F350" w14:textId="77777777" w:rsidR="0005677C" w:rsidRPr="004A561D" w:rsidRDefault="0005677C" w:rsidP="004A561D">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7B8B0816" w:rsidR="0005677C" w:rsidRPr="004A561D" w:rsidRDefault="0005677C" w:rsidP="004A561D">
      <w:pPr>
        <w:pStyle w:val="Bezmezer"/>
        <w:numPr>
          <w:ilvl w:val="1"/>
          <w:numId w:val="5"/>
        </w:numPr>
        <w:tabs>
          <w:tab w:val="num" w:pos="540"/>
        </w:tabs>
        <w:spacing w:before="60" w:line="276" w:lineRule="auto"/>
        <w:ind w:left="539" w:hanging="539"/>
        <w:jc w:val="both"/>
        <w:rPr>
          <w:rFonts w:asciiTheme="minorHAnsi" w:hAnsiTheme="minorHAnsi" w:cstheme="minorHAnsi"/>
        </w:rPr>
      </w:pPr>
      <w:r w:rsidRPr="004A561D">
        <w:rPr>
          <w:rFonts w:asciiTheme="minorHAnsi" w:hAnsiTheme="minorHAnsi" w:cstheme="minorHAnsi"/>
        </w:rPr>
        <w:t>Ustanovení předešlého bodu se nevztahuje na neplátce DPH a na zahraniční subjekty, které nepodléhají povinnosti registrace podle zákona o DPH.</w:t>
      </w:r>
    </w:p>
    <w:p w14:paraId="78958BA8" w14:textId="6B40B7CC" w:rsidR="0037343D" w:rsidRPr="004A561D" w:rsidRDefault="0037343D" w:rsidP="00C9008F">
      <w:pPr>
        <w:pStyle w:val="ODSTAVEC"/>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Na plnění z této smlouvy se vztahuje přenesená daňová povinnost dle ust. § 92 zákon o DPH.</w:t>
      </w:r>
    </w:p>
    <w:p w14:paraId="06F308F7" w14:textId="6719BA02" w:rsidR="0005677C" w:rsidRPr="004A561D" w:rsidRDefault="0005677C" w:rsidP="00C9008F">
      <w:pPr>
        <w:pStyle w:val="Bezmezer"/>
        <w:spacing w:before="60" w:line="276" w:lineRule="auto"/>
        <w:jc w:val="both"/>
        <w:rPr>
          <w:rFonts w:asciiTheme="minorHAnsi" w:hAnsiTheme="minorHAnsi" w:cstheme="minorHAnsi"/>
        </w:rPr>
      </w:pPr>
    </w:p>
    <w:p w14:paraId="34AB953E" w14:textId="71524EA1"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lastRenderedPageBreak/>
        <w:t xml:space="preserve">Změny díla a případné vady </w:t>
      </w:r>
      <w:r w:rsidR="0047292A" w:rsidRPr="004A561D">
        <w:rPr>
          <w:rFonts w:asciiTheme="minorHAnsi" w:hAnsiTheme="minorHAnsi" w:cstheme="minorHAnsi"/>
          <w:b/>
        </w:rPr>
        <w:t>technického zadání</w:t>
      </w:r>
    </w:p>
    <w:p w14:paraId="35893721" w14:textId="320D2521" w:rsidR="0005677C" w:rsidRPr="004A561D" w:rsidRDefault="0005677C"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Zjistí-li zhotovitel v průběhu zhotovování díla vady </w:t>
      </w:r>
      <w:r w:rsidR="00FB7F8E" w:rsidRPr="004A561D">
        <w:rPr>
          <w:rFonts w:asciiTheme="minorHAnsi" w:hAnsiTheme="minorHAnsi" w:cstheme="minorHAnsi"/>
        </w:rPr>
        <w:t>projektové dokumentace</w:t>
      </w:r>
      <w:r w:rsidRPr="004A561D">
        <w:rPr>
          <w:rFonts w:asciiTheme="minorHAnsi" w:hAnsiTheme="minorHAnsi" w:cstheme="minorHAnsi"/>
        </w:rPr>
        <w:t>, je povinen na ně objednatele písemně bez zbytečného odkladu upozornit.</w:t>
      </w:r>
    </w:p>
    <w:p w14:paraId="6FF214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Vady díla a záruky</w:t>
      </w:r>
    </w:p>
    <w:p w14:paraId="350FB7F8" w14:textId="14AB2690"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w:t>
      </w:r>
      <w:r w:rsidR="00197F0B" w:rsidRPr="004A561D">
        <w:rPr>
          <w:rFonts w:asciiTheme="minorHAnsi" w:hAnsiTheme="minorHAnsi" w:cstheme="minorHAnsi"/>
        </w:rPr>
        <w:t xml:space="preserve"> a celistvost</w:t>
      </w:r>
      <w:r w:rsidRPr="004A561D">
        <w:rPr>
          <w:rFonts w:asciiTheme="minorHAnsi" w:hAnsiTheme="minorHAnsi" w:cstheme="minorHAnsi"/>
        </w:rPr>
        <w:t>. Ty budou odpovídat českým technickým normám, projektové dokumentaci a podmínkám zadávacího řízení.</w:t>
      </w:r>
    </w:p>
    <w:p w14:paraId="37116276" w14:textId="1A1BF2B0" w:rsidR="0005677C" w:rsidRPr="004A561D" w:rsidRDefault="00FB7F8E"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poskytuje na stavební části díla záruku v délce 60 měsíců (dále jako „Záruční doba“)</w:t>
      </w:r>
      <w:r w:rsidR="007E3E98">
        <w:rPr>
          <w:rFonts w:asciiTheme="minorHAnsi" w:hAnsiTheme="minorHAnsi" w:cstheme="minorHAnsi"/>
        </w:rPr>
        <w:t xml:space="preserve">, na střešní plášť 84 měsíců </w:t>
      </w:r>
      <w:r w:rsidRPr="004A561D">
        <w:rPr>
          <w:rFonts w:asciiTheme="minorHAnsi" w:hAnsiTheme="minorHAnsi" w:cstheme="minorHAnsi"/>
        </w:rPr>
        <w:t>ode dne převzetí díla objednatelem od zhotovitele na základě oboustranně podepsaného protokolu.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A8A175C" w14:textId="271BA171" w:rsidR="00FB7F8E" w:rsidRPr="004A561D" w:rsidRDefault="00FB7F8E" w:rsidP="00C9008F">
      <w:pPr>
        <w:pStyle w:val="ODSTAVEC"/>
        <w:tabs>
          <w:tab w:val="clear" w:pos="4330"/>
        </w:tabs>
        <w:spacing w:line="276" w:lineRule="auto"/>
        <w:ind w:left="567" w:hanging="567"/>
        <w:rPr>
          <w:rFonts w:asciiTheme="minorHAnsi" w:eastAsia="Calibri" w:hAnsiTheme="minorHAnsi" w:cstheme="minorHAnsi"/>
          <w:sz w:val="22"/>
          <w:szCs w:val="22"/>
          <w:lang w:eastAsia="en-US"/>
        </w:rPr>
      </w:pPr>
      <w:r w:rsidRPr="004A561D">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má se za to, že požaduje bezplatné odstranění vady. Zhotovitel započne s odstraněním vady </w:t>
      </w:r>
      <w:r w:rsidRPr="004A561D">
        <w:rPr>
          <w:rFonts w:asciiTheme="minorHAnsi" w:eastAsia="Calibri" w:hAnsiTheme="minorHAnsi" w:cstheme="minorHAnsi"/>
          <w:b/>
          <w:sz w:val="22"/>
          <w:szCs w:val="22"/>
          <w:lang w:eastAsia="en-US"/>
        </w:rPr>
        <w:t xml:space="preserve">do </w:t>
      </w:r>
      <w:r w:rsidR="008970FA" w:rsidRPr="004A561D">
        <w:rPr>
          <w:rFonts w:asciiTheme="minorHAnsi" w:eastAsia="Calibri" w:hAnsiTheme="minorHAnsi" w:cstheme="minorHAnsi"/>
          <w:b/>
          <w:sz w:val="22"/>
          <w:szCs w:val="22"/>
          <w:lang w:eastAsia="en-US"/>
        </w:rPr>
        <w:t>3 dnů</w:t>
      </w:r>
      <w:r w:rsidR="00D55433" w:rsidRPr="004A561D">
        <w:rPr>
          <w:rFonts w:asciiTheme="minorHAnsi" w:eastAsia="Calibri" w:hAnsiTheme="minorHAnsi" w:cstheme="minorHAnsi"/>
          <w:b/>
          <w:sz w:val="22"/>
          <w:szCs w:val="22"/>
          <w:lang w:eastAsia="en-US"/>
        </w:rPr>
        <w:t xml:space="preserve"> </w:t>
      </w:r>
      <w:r w:rsidR="00D55433" w:rsidRPr="004A561D">
        <w:rPr>
          <w:rFonts w:asciiTheme="minorHAnsi" w:eastAsia="Calibri" w:hAnsiTheme="minorHAnsi" w:cstheme="minorHAnsi"/>
          <w:sz w:val="22"/>
          <w:szCs w:val="22"/>
          <w:lang w:eastAsia="en-US"/>
        </w:rPr>
        <w:t>od</w:t>
      </w:r>
      <w:r w:rsidRPr="004A561D">
        <w:rPr>
          <w:rFonts w:asciiTheme="minorHAnsi" w:eastAsia="Calibri" w:hAnsiTheme="minorHAnsi" w:cstheme="minorHAnsi"/>
          <w:sz w:val="22"/>
          <w:szCs w:val="22"/>
          <w:lang w:eastAsia="en-US"/>
        </w:rPr>
        <w:t xml:space="preserve"> okamžiku oznámení vady</w:t>
      </w:r>
      <w:r w:rsidR="008970FA" w:rsidRPr="004A561D">
        <w:rPr>
          <w:rFonts w:asciiTheme="minorHAnsi" w:eastAsia="Calibri" w:hAnsiTheme="minorHAnsi" w:cstheme="minorHAnsi"/>
          <w:sz w:val="22"/>
          <w:szCs w:val="22"/>
          <w:lang w:eastAsia="en-US"/>
        </w:rPr>
        <w:t>, v případě havárie</w:t>
      </w:r>
      <w:r w:rsidR="00217E48" w:rsidRPr="004A561D">
        <w:rPr>
          <w:rFonts w:asciiTheme="minorHAnsi" w:eastAsia="Calibri" w:hAnsiTheme="minorHAnsi" w:cstheme="minorHAnsi"/>
          <w:sz w:val="22"/>
          <w:szCs w:val="22"/>
          <w:lang w:eastAsia="en-US"/>
        </w:rPr>
        <w:t xml:space="preserve"> započne s odstraněním vady </w:t>
      </w:r>
      <w:r w:rsidR="00217E48" w:rsidRPr="004A561D">
        <w:rPr>
          <w:rFonts w:asciiTheme="minorHAnsi" w:eastAsia="Calibri" w:hAnsiTheme="minorHAnsi" w:cstheme="minorHAnsi"/>
          <w:b/>
          <w:bCs/>
          <w:sz w:val="22"/>
          <w:szCs w:val="22"/>
          <w:lang w:eastAsia="en-US"/>
        </w:rPr>
        <w:t>do 24 hodin</w:t>
      </w:r>
      <w:r w:rsidRPr="004A561D">
        <w:rPr>
          <w:rFonts w:asciiTheme="minorHAnsi" w:eastAsia="Calibri" w:hAnsiTheme="minorHAnsi" w:cstheme="minorHAnsi"/>
          <w:sz w:val="22"/>
          <w:szCs w:val="22"/>
          <w:lang w:eastAsia="en-US"/>
        </w:rPr>
        <w:t>.</w:t>
      </w:r>
    </w:p>
    <w:p w14:paraId="30FB19A4"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(faxové) číslo, e-mailová adresa a ostatní kontaktní údaje pro uplatnění vady jsou: </w:t>
      </w:r>
    </w:p>
    <w:p w14:paraId="2C137B13" w14:textId="77777777" w:rsidR="0005677C" w:rsidRPr="004A561D" w:rsidRDefault="0005677C" w:rsidP="004A561D">
      <w:pPr>
        <w:pStyle w:val="Bezmezer"/>
        <w:spacing w:line="276" w:lineRule="auto"/>
        <w:ind w:left="540"/>
        <w:jc w:val="both"/>
        <w:rPr>
          <w:rFonts w:asciiTheme="minorHAnsi" w:hAnsiTheme="minorHAnsi" w:cstheme="minorHAnsi"/>
          <w:highlight w:val="yellow"/>
        </w:rPr>
      </w:pPr>
      <w:r w:rsidRPr="004A561D">
        <w:rPr>
          <w:rFonts w:asciiTheme="minorHAnsi" w:hAnsiTheme="minorHAnsi" w:cstheme="minorHAnsi"/>
          <w:highlight w:val="yellow"/>
        </w:rPr>
        <w:t xml:space="preserve">………………………………………………… </w:t>
      </w:r>
    </w:p>
    <w:p w14:paraId="02656139" w14:textId="77777777" w:rsidR="0005677C" w:rsidRPr="004A561D" w:rsidRDefault="0005677C" w:rsidP="004A561D">
      <w:pPr>
        <w:pStyle w:val="Bezmezer"/>
        <w:spacing w:line="276" w:lineRule="auto"/>
        <w:ind w:left="540"/>
        <w:jc w:val="both"/>
        <w:rPr>
          <w:rFonts w:asciiTheme="minorHAnsi" w:hAnsiTheme="minorHAnsi" w:cstheme="minorHAnsi"/>
        </w:rPr>
      </w:pPr>
      <w:r w:rsidRPr="004A561D">
        <w:rPr>
          <w:rFonts w:asciiTheme="minorHAnsi" w:hAnsiTheme="minorHAnsi" w:cstheme="minorHAnsi"/>
          <w:highlight w:val="yellow"/>
        </w:rPr>
        <w:t>…………………………………………………</w:t>
      </w:r>
    </w:p>
    <w:p w14:paraId="2F6CABD3" w14:textId="3AE34A28"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4AC4AA40" w14:textId="2335D20D" w:rsidR="001714ED" w:rsidRPr="004A561D" w:rsidRDefault="00B02A27" w:rsidP="004A561D">
      <w:pPr>
        <w:pStyle w:val="Bezmezer"/>
        <w:numPr>
          <w:ilvl w:val="1"/>
          <w:numId w:val="5"/>
        </w:numPr>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prohlašuje, že ke dni podpisu této smlouvy má uzavřenu pojistnou smlouvu, jejímž předmětem je pojištění odpovědnosti za škodu způsobenou zhotovitelem třetí osobě v souvislosti s výkonem jeho činnosti, ve výši alespoň </w:t>
      </w:r>
      <w:r w:rsidR="00B312A9" w:rsidRPr="004A561D">
        <w:rPr>
          <w:rFonts w:asciiTheme="minorHAnsi" w:hAnsiTheme="minorHAnsi" w:cstheme="minorHAnsi"/>
        </w:rPr>
        <w:t>50</w:t>
      </w:r>
      <w:r w:rsidRPr="004A561D">
        <w:rPr>
          <w:rFonts w:asciiTheme="minorHAnsi" w:hAnsiTheme="minorHAnsi" w:cstheme="minorHAnsi"/>
        </w:rPr>
        <w:t xml:space="preserve"> 000 000 Kč a dále pojistnou smlouvu na stavebně montážní pojištění, ve výši </w:t>
      </w:r>
      <w:r w:rsidR="00397A50" w:rsidRPr="004A561D">
        <w:rPr>
          <w:rFonts w:asciiTheme="minorHAnsi" w:hAnsiTheme="minorHAnsi" w:cstheme="minorHAnsi"/>
        </w:rPr>
        <w:t>pojistného plnění</w:t>
      </w:r>
      <w:r w:rsidR="00C9084F" w:rsidRPr="004A561D">
        <w:rPr>
          <w:rFonts w:asciiTheme="minorHAnsi" w:hAnsiTheme="minorHAnsi" w:cstheme="minorHAnsi"/>
        </w:rPr>
        <w:t xml:space="preserve"> minimálně v objemu </w:t>
      </w:r>
      <w:r w:rsidR="00B312A9" w:rsidRPr="004A561D">
        <w:rPr>
          <w:rFonts w:asciiTheme="minorHAnsi" w:hAnsiTheme="minorHAnsi" w:cstheme="minorHAnsi"/>
        </w:rPr>
        <w:t>ceny díla bez DPH</w:t>
      </w:r>
      <w:r w:rsidRPr="004A561D">
        <w:rPr>
          <w:rFonts w:asciiTheme="minorHAnsi" w:hAnsiTheme="minorHAnsi" w:cstheme="minorHAnsi"/>
        </w:rPr>
        <w:t>. Zhotovitel se zavazuje, že tyto pojistné smlouvy budou platné po celou dobu plnění díla. Zhotovitel se dále zavazuje na výzvu objednatele tyto pojistné smlouvy kdykoli v průběhu plnění díla objednateli předložit k případné kontrole</w:t>
      </w:r>
      <w:r w:rsidR="00F659B8" w:rsidRPr="004A561D">
        <w:rPr>
          <w:rFonts w:asciiTheme="minorHAnsi" w:hAnsiTheme="minorHAnsi" w:cstheme="minorHAnsi"/>
        </w:rPr>
        <w:t>.</w:t>
      </w:r>
    </w:p>
    <w:p w14:paraId="40AEF697" w14:textId="5B5C028A" w:rsidR="00B1534A" w:rsidRPr="004A561D" w:rsidRDefault="00B1534A" w:rsidP="004A561D">
      <w:pPr>
        <w:pStyle w:val="Bezmezer"/>
        <w:spacing w:before="120" w:line="276" w:lineRule="auto"/>
        <w:jc w:val="both"/>
        <w:rPr>
          <w:rFonts w:asciiTheme="minorHAnsi" w:hAnsiTheme="minorHAnsi" w:cstheme="minorHAnsi"/>
        </w:rPr>
      </w:pPr>
    </w:p>
    <w:p w14:paraId="770879E2" w14:textId="097206C6" w:rsidR="0005677C" w:rsidRPr="004A561D" w:rsidRDefault="00B93E1F"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Odpovědnost zhotovitele za bezpečnost a ochranu zdraví při plnění díla</w:t>
      </w:r>
    </w:p>
    <w:p w14:paraId="6BFFB0C6"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bookmarkStart w:id="3" w:name="_Hlk191977909"/>
      <w:r w:rsidRPr="004A561D">
        <w:rPr>
          <w:rFonts w:asciiTheme="minorHAnsi" w:hAnsiTheme="minorHAnsi" w:cstheme="minorHAnsi"/>
        </w:rPr>
        <w:t>Zhotovitel odpovídá za bezpečnost a ochranu zdraví všech osob v prostoru pracoviště, dodržování bezpečnostních, hygienických a požárních předpisů.</w:t>
      </w:r>
    </w:p>
    <w:p w14:paraId="717F1D20" w14:textId="57C95B76" w:rsidR="00DF4932" w:rsidRDefault="00B93E1F"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lastRenderedPageBreak/>
        <w:t>Zhotovitel hradí veškeré pokuty a sankce udělené příslušnými orgány za provádění prací v rozporu s příslušnými předpisy a zákony o bezpečnosti práce a ochraně zdraví při práci, protipožárních opatření a životnímu prostředí.</w:t>
      </w:r>
    </w:p>
    <w:p w14:paraId="62C6B3F4" w14:textId="55729285" w:rsidR="00403E69" w:rsidRDefault="00403E69"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Pr>
          <w:rFonts w:asciiTheme="minorHAnsi" w:hAnsiTheme="minorHAnsi" w:cstheme="minorHAnsi"/>
        </w:rPr>
        <w:t>Práce budou probíhat za plného provozu budovy CPIT TL1. Zhotovitel musí zabezpečit provádění prací tak, aby neohrozil osoby vstupující do budovy.</w:t>
      </w:r>
    </w:p>
    <w:p w14:paraId="4660282D" w14:textId="17ACB5DB" w:rsidR="00B93E1F" w:rsidRPr="004A561D" w:rsidRDefault="00DF4932"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Pr>
          <w:rFonts w:asciiTheme="minorHAnsi" w:hAnsiTheme="minorHAnsi" w:cstheme="minorHAnsi"/>
        </w:rPr>
        <w:t xml:space="preserve">Zhotovitel zajistí provádění prací tak, aby </w:t>
      </w:r>
      <w:r w:rsidR="00403E69">
        <w:rPr>
          <w:rFonts w:asciiTheme="minorHAnsi" w:hAnsiTheme="minorHAnsi" w:cstheme="minorHAnsi"/>
        </w:rPr>
        <w:t>byl zachován průjezd vozidel IZS po areálových komunikacích a pohyb chodců po chodnících podél budovy CPIT TL1. Pokud si postup prací vyžádá omezení výše uvedeného, oznámí toto zhotovitel objednateli min. 7 kalendářních dnů předem a omezení bude koordinovat s požadavky a připomínkami objednatele.</w:t>
      </w:r>
      <w:r w:rsidR="00B93E1F" w:rsidRPr="004A561D">
        <w:rPr>
          <w:rFonts w:asciiTheme="minorHAnsi" w:hAnsiTheme="minorHAnsi" w:cstheme="minorHAnsi"/>
        </w:rPr>
        <w:t xml:space="preserve"> </w:t>
      </w:r>
    </w:p>
    <w:bookmarkEnd w:id="3"/>
    <w:p w14:paraId="18D8FB45" w14:textId="77777777" w:rsidR="0005677C" w:rsidRPr="004A561D" w:rsidRDefault="0005677C" w:rsidP="004A561D">
      <w:pPr>
        <w:pStyle w:val="Bezmezer"/>
        <w:numPr>
          <w:ilvl w:val="0"/>
          <w:numId w:val="5"/>
        </w:numPr>
        <w:tabs>
          <w:tab w:val="num" w:pos="540"/>
        </w:tabs>
        <w:spacing w:before="600" w:line="276" w:lineRule="auto"/>
        <w:jc w:val="center"/>
        <w:rPr>
          <w:rFonts w:asciiTheme="minorHAnsi" w:hAnsiTheme="minorHAnsi" w:cstheme="minorHAnsi"/>
          <w:b/>
        </w:rPr>
      </w:pPr>
      <w:r w:rsidRPr="004A561D">
        <w:rPr>
          <w:rFonts w:asciiTheme="minorHAnsi" w:hAnsiTheme="minorHAnsi" w:cstheme="minorHAnsi"/>
          <w:b/>
        </w:rPr>
        <w:t>Předání díla</w:t>
      </w:r>
    </w:p>
    <w:p w14:paraId="047ACA1F" w14:textId="43CD217B" w:rsidR="0089338E" w:rsidRPr="004A561D" w:rsidRDefault="0089338E" w:rsidP="004A561D">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Zhotovitel je povinen předat dokončené dílo v den ukončení realizace</w:t>
      </w:r>
      <w:r w:rsidR="00B93E1F" w:rsidRPr="004A561D">
        <w:rPr>
          <w:rFonts w:asciiTheme="minorHAnsi" w:hAnsiTheme="minorHAnsi" w:cstheme="minorHAnsi"/>
        </w:rPr>
        <w:t xml:space="preserve"> </w:t>
      </w:r>
      <w:r w:rsidRPr="004A561D">
        <w:rPr>
          <w:rFonts w:asciiTheme="minorHAnsi" w:hAnsiTheme="minorHAnsi" w:cstheme="minorHAnsi"/>
        </w:rPr>
        <w:t>dle ustanovení 4.2 této smlouvy.</w:t>
      </w:r>
      <w:r w:rsidR="00B93E1F" w:rsidRPr="004A561D">
        <w:rPr>
          <w:rFonts w:asciiTheme="minorHAnsi" w:hAnsiTheme="minorHAnsi" w:cstheme="minorHAnsi"/>
        </w:rPr>
        <w:t xml:space="preserve"> Zhotovitel je však oprávněn dokončené dílo předat objednateli i v dřívějším termínu.</w:t>
      </w:r>
    </w:p>
    <w:p w14:paraId="5A686FF9" w14:textId="26D2F1A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Zhotovitel je povinen předat předmět díla a doložit certifikaci o použitých materiálech a dodávkách včetně atestů s prohlášením, že veškeré práce provedl dle </w:t>
      </w:r>
      <w:r w:rsidR="00D51F82" w:rsidRPr="004A561D">
        <w:rPr>
          <w:rFonts w:asciiTheme="minorHAnsi" w:hAnsiTheme="minorHAnsi" w:cstheme="minorHAnsi"/>
        </w:rPr>
        <w:t>technického zadání</w:t>
      </w:r>
      <w:r w:rsidRPr="004A561D">
        <w:rPr>
          <w:rFonts w:asciiTheme="minorHAnsi" w:hAnsiTheme="minorHAnsi" w:cstheme="minorHAnsi"/>
        </w:rPr>
        <w:t>, zadávacích podmínek Veřejné zakázky a v souladu se svou nabídkou do Veřejné zakázky.</w:t>
      </w:r>
    </w:p>
    <w:p w14:paraId="739C817D" w14:textId="77777777"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Objednatel je povinen převzít pouze dílo, které bylo v rozsahu této smlouvy řádně splněno.</w:t>
      </w:r>
    </w:p>
    <w:p w14:paraId="5620970A" w14:textId="77777777" w:rsidR="0005677C" w:rsidRPr="004A561D" w:rsidRDefault="0005677C" w:rsidP="004A561D">
      <w:pPr>
        <w:pStyle w:val="Bezmezer"/>
        <w:tabs>
          <w:tab w:val="num" w:pos="540"/>
        </w:tabs>
        <w:spacing w:before="120" w:line="276" w:lineRule="auto"/>
        <w:ind w:left="540"/>
        <w:jc w:val="both"/>
        <w:rPr>
          <w:rFonts w:asciiTheme="minorHAnsi" w:hAnsiTheme="minorHAnsi" w:cstheme="minorHAnsi"/>
        </w:rPr>
      </w:pPr>
    </w:p>
    <w:p w14:paraId="3B4F3393"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Smluvní pokuty</w:t>
      </w:r>
    </w:p>
    <w:p w14:paraId="687A592E" w14:textId="7F14531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Nebude-li faktura vystavena v souladu s čl. </w:t>
      </w:r>
      <w:r w:rsidR="00A52463" w:rsidRPr="004A561D">
        <w:rPr>
          <w:rFonts w:asciiTheme="minorHAnsi" w:hAnsiTheme="minorHAnsi" w:cstheme="minorHAnsi"/>
        </w:rPr>
        <w:t>6</w:t>
      </w:r>
      <w:r w:rsidRPr="004A561D">
        <w:rPr>
          <w:rFonts w:asciiTheme="minorHAnsi" w:hAnsiTheme="minorHAnsi" w:cstheme="minorHAnsi"/>
        </w:rPr>
        <w:t xml:space="preserve"> smlouvy uhrazena ve lhůtě splatnosti, je objednatel povinen zaplatit zhotoviteli úrok z prodlení ve výši dle platného předpisu.</w:t>
      </w:r>
    </w:p>
    <w:p w14:paraId="09817941" w14:textId="1002503E" w:rsidR="00ED496F"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V případě prodlení s dodáním díla je objednatel oprávněn účtovat zhotoviteli smluvní pokutu ve výši </w:t>
      </w:r>
      <w:r w:rsidRPr="004A561D">
        <w:rPr>
          <w:rFonts w:asciiTheme="minorHAnsi" w:hAnsiTheme="minorHAnsi" w:cstheme="minorHAnsi"/>
          <w:b/>
        </w:rPr>
        <w:t>0,</w:t>
      </w:r>
      <w:r w:rsidR="000E38DF" w:rsidRPr="004A561D">
        <w:rPr>
          <w:rFonts w:asciiTheme="minorHAnsi" w:hAnsiTheme="minorHAnsi" w:cstheme="minorHAnsi"/>
          <w:b/>
        </w:rPr>
        <w:t>1</w:t>
      </w:r>
      <w:r w:rsidR="000F1F58" w:rsidRPr="004A561D">
        <w:rPr>
          <w:rFonts w:asciiTheme="minorHAnsi" w:hAnsiTheme="minorHAnsi" w:cstheme="minorHAnsi"/>
          <w:b/>
        </w:rPr>
        <w:t xml:space="preserve"> </w:t>
      </w:r>
      <w:r w:rsidRPr="004A561D">
        <w:rPr>
          <w:rFonts w:asciiTheme="minorHAnsi" w:hAnsiTheme="minorHAnsi" w:cstheme="minorHAnsi"/>
          <w:b/>
        </w:rPr>
        <w:t>% z celkové ceny</w:t>
      </w:r>
      <w:r w:rsidRPr="004A561D">
        <w:rPr>
          <w:rFonts w:asciiTheme="minorHAnsi" w:hAnsiTheme="minorHAnsi" w:cstheme="minorHAnsi"/>
        </w:rPr>
        <w:t xml:space="preserve"> díla</w:t>
      </w:r>
      <w:r w:rsidRPr="004A561D">
        <w:rPr>
          <w:rFonts w:asciiTheme="minorHAnsi" w:hAnsiTheme="minorHAnsi" w:cstheme="minorHAnsi"/>
          <w:b/>
        </w:rPr>
        <w:t xml:space="preserve"> </w:t>
      </w:r>
      <w:r w:rsidRPr="004A561D">
        <w:rPr>
          <w:rFonts w:asciiTheme="minorHAnsi" w:hAnsiTheme="minorHAnsi" w:cstheme="minorHAnsi"/>
        </w:rPr>
        <w:t>za každý i započatý den prodlení.</w:t>
      </w:r>
      <w:r w:rsidR="003A3093" w:rsidRPr="004A561D">
        <w:rPr>
          <w:rFonts w:asciiTheme="minorHAnsi" w:hAnsiTheme="minorHAnsi" w:cstheme="minorHAnsi"/>
        </w:rPr>
        <w:t xml:space="preserve"> Týká se samostatně každého termínu uvedeného v 4.2.</w:t>
      </w:r>
    </w:p>
    <w:p w14:paraId="38BC1E31" w14:textId="0E33DC1A" w:rsidR="0005677C" w:rsidRPr="004A561D" w:rsidRDefault="003A3093"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V případě prodlení stanoveného milníku v harmonogramu</w:t>
      </w:r>
      <w:r w:rsidR="0005677C" w:rsidRPr="004A561D">
        <w:rPr>
          <w:rFonts w:asciiTheme="minorHAnsi" w:hAnsiTheme="minorHAnsi" w:cstheme="minorHAnsi"/>
        </w:rPr>
        <w:t xml:space="preserve"> </w:t>
      </w:r>
      <w:r w:rsidRPr="004A561D">
        <w:rPr>
          <w:rFonts w:asciiTheme="minorHAnsi" w:hAnsiTheme="minorHAnsi" w:cstheme="minorHAnsi"/>
        </w:rPr>
        <w:t>je objednatel oprávněn účtovat zhotoviteli smluvní pokutu ve výši 3 000 Kč za každý započatý den a milník.</w:t>
      </w:r>
      <w:r w:rsidR="00403E69">
        <w:rPr>
          <w:rFonts w:asciiTheme="minorHAnsi" w:hAnsiTheme="minorHAnsi" w:cstheme="minorHAnsi"/>
        </w:rPr>
        <w:t xml:space="preserve"> </w:t>
      </w:r>
    </w:p>
    <w:p w14:paraId="23DF0788" w14:textId="223CBF6E"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V případě nedodržení termínu k nástupu na odstranění záruční vady dle odst. 8.</w:t>
      </w:r>
      <w:r w:rsidR="00FB7F8E" w:rsidRPr="004A561D">
        <w:rPr>
          <w:rFonts w:asciiTheme="minorHAnsi" w:hAnsiTheme="minorHAnsi" w:cstheme="minorHAnsi"/>
        </w:rPr>
        <w:t>5</w:t>
      </w:r>
      <w:r w:rsidRPr="004A561D">
        <w:rPr>
          <w:rFonts w:asciiTheme="minorHAnsi" w:hAnsiTheme="minorHAnsi" w:cstheme="minorHAnsi"/>
        </w:rPr>
        <w:t xml:space="preserve"> smlouvy je objednatel oprávněn účtovat zhotoviteli smluvní pokutu ve výši </w:t>
      </w:r>
      <w:r w:rsidRPr="004A561D">
        <w:rPr>
          <w:rFonts w:asciiTheme="minorHAnsi" w:hAnsiTheme="minorHAnsi" w:cstheme="minorHAnsi"/>
          <w:b/>
        </w:rPr>
        <w:t>5 000 Kč</w:t>
      </w:r>
      <w:r w:rsidRPr="004A561D">
        <w:rPr>
          <w:rFonts w:asciiTheme="minorHAnsi" w:hAnsiTheme="minorHAnsi" w:cstheme="minorHAnsi"/>
        </w:rPr>
        <w:t xml:space="preserve"> za každý i započatý den prodlení. </w:t>
      </w:r>
    </w:p>
    <w:p w14:paraId="0F88B01D" w14:textId="417A5C4D" w:rsidR="003A3093" w:rsidRPr="004A561D" w:rsidRDefault="003A3093"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účtovat zhotoviteli smluvní pokutu </w:t>
      </w:r>
      <w:r w:rsidR="00F878EB" w:rsidRPr="004A561D">
        <w:rPr>
          <w:rFonts w:asciiTheme="minorHAnsi" w:hAnsiTheme="minorHAnsi" w:cstheme="minorHAnsi"/>
        </w:rPr>
        <w:t>ve výši 3 000 Kč za každý zjištěný případ, kdy stavební deník nebude na staveništi k dispozici objednateli nebo jim pověřeným osobám k provedení zápisu</w:t>
      </w:r>
      <w:r w:rsidRPr="004A561D">
        <w:rPr>
          <w:rFonts w:asciiTheme="minorHAnsi" w:hAnsiTheme="minorHAnsi" w:cstheme="minorHAnsi"/>
        </w:rPr>
        <w:t>.</w:t>
      </w:r>
    </w:p>
    <w:p w14:paraId="3E30BC0E" w14:textId="2CBF8CD6"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2EB50CED" w14:textId="2C891699" w:rsidR="00CF4EFF"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lastRenderedPageBreak/>
        <w:t xml:space="preserve">Za každý zjištěný případ porušení povinností vyplývajících z předpisů v oblasti bezpečnosti a ochrany zdraví při práci a nedodržování „Plánu bezpečnosti a ochrany zdraví při práci na staveništi“, zaplatí zhotovitel smluvní pokutu ve výši, </w:t>
      </w:r>
      <w:r w:rsidR="00B07FA6" w:rsidRPr="004A561D">
        <w:rPr>
          <w:rFonts w:asciiTheme="minorHAnsi" w:hAnsiTheme="minorHAnsi" w:cstheme="minorHAnsi"/>
        </w:rPr>
        <w:t>uvedené v příloze č. 2 této smlouvy.</w:t>
      </w:r>
    </w:p>
    <w:p w14:paraId="679EF773" w14:textId="77777777" w:rsidR="004563ED" w:rsidRPr="00C9008F" w:rsidRDefault="004563ED" w:rsidP="00C9008F">
      <w:pPr>
        <w:pStyle w:val="NADPIS"/>
        <w:numPr>
          <w:ilvl w:val="0"/>
          <w:numId w:val="0"/>
        </w:numPr>
        <w:spacing w:line="276" w:lineRule="auto"/>
        <w:jc w:val="left"/>
        <w:rPr>
          <w:rFonts w:asciiTheme="minorHAnsi" w:hAnsiTheme="minorHAnsi" w:cstheme="minorHAnsi"/>
        </w:rPr>
      </w:pPr>
    </w:p>
    <w:p w14:paraId="22DF3EFE"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Ukončení smlouvy</w:t>
      </w:r>
    </w:p>
    <w:p w14:paraId="69805C68" w14:textId="3C24EC3B" w:rsidR="0005677C" w:rsidRPr="004A561D" w:rsidRDefault="0005677C" w:rsidP="004A561D">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podstatného porušení této smlouvy zhotovitelem, zejména v případě prodlení s řádným zhotovením díla, po dobu delší než </w:t>
      </w:r>
      <w:r w:rsidR="004A561D" w:rsidRPr="004A561D">
        <w:rPr>
          <w:rFonts w:asciiTheme="minorHAnsi" w:hAnsiTheme="minorHAnsi" w:cstheme="minorHAnsi"/>
        </w:rPr>
        <w:t>7 dnů</w:t>
      </w:r>
      <w:r w:rsidR="003A4DE0" w:rsidRPr="004A561D">
        <w:rPr>
          <w:rFonts w:asciiTheme="minorHAnsi" w:hAnsiTheme="minorHAnsi" w:cstheme="minorHAnsi"/>
        </w:rPr>
        <w:t>.</w:t>
      </w:r>
    </w:p>
    <w:p w14:paraId="7C65F338"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 xml:space="preserve">Smluvní strany jsou dále oprávněny od této smlouvy odstoupit za podmínek stanovených občanským zákoníkem nebo jinými právními předpisy. </w:t>
      </w:r>
    </w:p>
    <w:p w14:paraId="5E474312" w14:textId="375C0E98" w:rsidR="0005677C" w:rsidRPr="004A561D"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Default="0005677C"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Smluvní strany mohou ukončit smluvní vztah písemnou dohodou obou smluvních stran.</w:t>
      </w:r>
    </w:p>
    <w:p w14:paraId="6E2DC673" w14:textId="723B30C8" w:rsidR="004A561D" w:rsidRPr="004A561D" w:rsidRDefault="004A561D" w:rsidP="004A561D">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4A561D">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54AE6129" w14:textId="77777777" w:rsidR="007A7D8B" w:rsidRPr="004A561D" w:rsidRDefault="007A7D8B" w:rsidP="004A561D">
      <w:pPr>
        <w:pStyle w:val="Bezmezer"/>
        <w:tabs>
          <w:tab w:val="num" w:pos="540"/>
        </w:tabs>
        <w:spacing w:before="120" w:line="276" w:lineRule="auto"/>
        <w:jc w:val="both"/>
        <w:rPr>
          <w:rFonts w:asciiTheme="minorHAnsi" w:hAnsiTheme="minorHAnsi" w:cstheme="minorHAnsi"/>
        </w:rPr>
      </w:pPr>
    </w:p>
    <w:p w14:paraId="2FA14417" w14:textId="52058EC6"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Rozhodné právo a soudní příslušnost</w:t>
      </w:r>
    </w:p>
    <w:p w14:paraId="58BDF541"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77777777" w:rsidR="0005677C" w:rsidRPr="00C9008F"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044D3A19" w14:textId="77777777" w:rsidR="0005677C" w:rsidRPr="00C9008F" w:rsidRDefault="0005677C" w:rsidP="004A561D">
      <w:pPr>
        <w:pStyle w:val="ODSTAVEC"/>
        <w:numPr>
          <w:ilvl w:val="0"/>
          <w:numId w:val="0"/>
        </w:numPr>
        <w:tabs>
          <w:tab w:val="num" w:pos="540"/>
        </w:tabs>
        <w:spacing w:line="276" w:lineRule="auto"/>
        <w:ind w:left="540"/>
        <w:rPr>
          <w:rFonts w:asciiTheme="minorHAnsi" w:hAnsiTheme="minorHAnsi" w:cstheme="minorHAnsi"/>
          <w:sz w:val="22"/>
          <w:szCs w:val="22"/>
        </w:rPr>
      </w:pPr>
    </w:p>
    <w:p w14:paraId="21BA8EF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Změny smlouvy, oznámení, přílohy</w:t>
      </w:r>
    </w:p>
    <w:p w14:paraId="0D0BC1A6"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lastRenderedPageBreak/>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kontaktní osobě objednatele, na adresu jeho sídla </w:t>
      </w:r>
    </w:p>
    <w:p w14:paraId="481A0589" w14:textId="77777777" w:rsidR="0005677C" w:rsidRPr="004A561D" w:rsidRDefault="0005677C" w:rsidP="004A561D">
      <w:pPr>
        <w:pStyle w:val="ODSTAVEC"/>
        <w:numPr>
          <w:ilvl w:val="0"/>
          <w:numId w:val="0"/>
        </w:numPr>
        <w:tabs>
          <w:tab w:val="num" w:pos="1070"/>
        </w:tabs>
        <w:spacing w:line="276" w:lineRule="auto"/>
        <w:ind w:left="540"/>
        <w:rPr>
          <w:rFonts w:asciiTheme="minorHAnsi" w:hAnsiTheme="minorHAnsi" w:cstheme="minorHAnsi"/>
          <w:sz w:val="22"/>
          <w:szCs w:val="22"/>
        </w:rPr>
      </w:pPr>
      <w:r w:rsidRPr="004A561D">
        <w:rPr>
          <w:rFonts w:asciiTheme="minorHAnsi" w:hAnsiTheme="minorHAnsi" w:cstheme="minorHAnsi"/>
          <w:sz w:val="22"/>
          <w:szCs w:val="22"/>
        </w:rPr>
        <w:t xml:space="preserve">zhotoviteli na adresu: </w:t>
      </w:r>
      <w:r w:rsidRPr="004A561D">
        <w:rPr>
          <w:rFonts w:asciiTheme="minorHAnsi" w:hAnsiTheme="minorHAnsi" w:cstheme="minorHAnsi"/>
          <w:sz w:val="22"/>
          <w:szCs w:val="22"/>
          <w:highlight w:val="yellow"/>
        </w:rPr>
        <w:t>……………………………………………</w:t>
      </w:r>
    </w:p>
    <w:p w14:paraId="29533F6C"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Každá ze stran může změnit svou doručovací adresu písemným oznámením zaslaným druhé straně v souladu tímto ustanovením.</w:t>
      </w:r>
    </w:p>
    <w:p w14:paraId="0E2CDA64" w14:textId="77777777" w:rsidR="00CC75CD" w:rsidRPr="004A561D" w:rsidRDefault="00CC75CD" w:rsidP="004A561D">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4A561D" w:rsidRDefault="0005677C" w:rsidP="004A561D">
      <w:pPr>
        <w:pStyle w:val="Bezmezer"/>
        <w:numPr>
          <w:ilvl w:val="0"/>
          <w:numId w:val="5"/>
        </w:numPr>
        <w:spacing w:before="400" w:line="276" w:lineRule="auto"/>
        <w:jc w:val="center"/>
        <w:rPr>
          <w:rFonts w:asciiTheme="minorHAnsi" w:hAnsiTheme="minorHAnsi" w:cstheme="minorHAnsi"/>
          <w:b/>
        </w:rPr>
      </w:pPr>
      <w:r w:rsidRPr="004A561D">
        <w:rPr>
          <w:rFonts w:asciiTheme="minorHAnsi" w:hAnsiTheme="minorHAnsi" w:cstheme="minorHAnsi"/>
          <w:b/>
        </w:rPr>
        <w:t>Závěrečná ustanovení, podpisy</w:t>
      </w:r>
    </w:p>
    <w:p w14:paraId="5EE4AB52"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4A561D" w:rsidRDefault="0005677C" w:rsidP="00C9008F">
      <w:pPr>
        <w:pStyle w:val="ODSTAVEC"/>
        <w:numPr>
          <w:ilvl w:val="0"/>
          <w:numId w:val="0"/>
        </w:numPr>
        <w:spacing w:line="276" w:lineRule="auto"/>
        <w:ind w:left="567"/>
        <w:rPr>
          <w:rFonts w:asciiTheme="minorHAnsi" w:hAnsiTheme="minorHAnsi" w:cstheme="minorHAnsi"/>
          <w:sz w:val="22"/>
          <w:szCs w:val="22"/>
        </w:rPr>
      </w:pPr>
      <w:r w:rsidRPr="004A561D">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4A561D" w:rsidRDefault="0005677C" w:rsidP="00C9008F">
      <w:pPr>
        <w:pStyle w:val="ODSTAVEC"/>
        <w:numPr>
          <w:ilvl w:val="0"/>
          <w:numId w:val="8"/>
        </w:numPr>
        <w:spacing w:line="276" w:lineRule="auto"/>
        <w:ind w:left="709" w:hanging="142"/>
        <w:rPr>
          <w:rFonts w:asciiTheme="minorHAnsi" w:hAnsiTheme="minorHAnsi" w:cstheme="minorHAnsi"/>
          <w:sz w:val="22"/>
          <w:szCs w:val="22"/>
        </w:rPr>
      </w:pPr>
      <w:r w:rsidRPr="004A561D">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C9008F">
        <w:rPr>
          <w:rFonts w:asciiTheme="minorHAnsi" w:hAnsiTheme="minorHAnsi" w:cstheme="minorHAnsi"/>
          <w:sz w:val="22"/>
          <w:szCs w:val="22"/>
        </w:rPr>
        <w:t xml:space="preserve"> </w:t>
      </w:r>
    </w:p>
    <w:p w14:paraId="605AB7F6" w14:textId="77777777" w:rsidR="0005677C" w:rsidRPr="004A561D" w:rsidRDefault="0005677C" w:rsidP="004A561D">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4A561D" w:rsidRDefault="0005677C" w:rsidP="00C9008F">
      <w:pPr>
        <w:pStyle w:val="ODSTAVEC"/>
        <w:spacing w:line="276" w:lineRule="auto"/>
        <w:ind w:left="567" w:hanging="567"/>
        <w:rPr>
          <w:rFonts w:asciiTheme="minorHAnsi" w:hAnsiTheme="minorHAnsi" w:cstheme="minorHAnsi"/>
          <w:sz w:val="22"/>
          <w:szCs w:val="22"/>
        </w:rPr>
      </w:pPr>
      <w:r w:rsidRPr="004A561D">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52E82916" w:rsidR="00CF4EFF"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 xml:space="preserve">Obě strany prohlašují, že došlo k dohodě o celém rozsahu této smlouvy. </w:t>
      </w:r>
    </w:p>
    <w:p w14:paraId="2118E45A" w14:textId="77777777" w:rsidR="0005677C" w:rsidRPr="004A561D" w:rsidRDefault="0005677C" w:rsidP="004A561D">
      <w:pPr>
        <w:pStyle w:val="ODSTAVEC"/>
        <w:tabs>
          <w:tab w:val="num" w:pos="540"/>
        </w:tabs>
        <w:spacing w:line="276" w:lineRule="auto"/>
        <w:ind w:left="540" w:hanging="540"/>
        <w:rPr>
          <w:rFonts w:asciiTheme="minorHAnsi" w:hAnsiTheme="minorHAnsi" w:cstheme="minorHAnsi"/>
          <w:sz w:val="22"/>
          <w:szCs w:val="22"/>
        </w:rPr>
      </w:pPr>
      <w:r w:rsidRPr="004A561D">
        <w:rPr>
          <w:rFonts w:asciiTheme="minorHAnsi" w:hAnsiTheme="minorHAnsi" w:cstheme="minorHAnsi"/>
          <w:sz w:val="22"/>
          <w:szCs w:val="22"/>
        </w:rPr>
        <w:t>Tato smlouva je projevem svobodné a vážné vůle smluvních stran, což stvrzují svými podpisy.</w:t>
      </w:r>
    </w:p>
    <w:p w14:paraId="1FA5B5B3" w14:textId="77777777" w:rsidR="004A561D" w:rsidRDefault="004A561D" w:rsidP="004A561D">
      <w:pPr>
        <w:pStyle w:val="ODSTAVEC"/>
        <w:numPr>
          <w:ilvl w:val="0"/>
          <w:numId w:val="0"/>
        </w:numPr>
        <w:tabs>
          <w:tab w:val="num" w:pos="540"/>
        </w:tabs>
        <w:spacing w:line="276" w:lineRule="auto"/>
        <w:rPr>
          <w:rFonts w:asciiTheme="minorHAnsi" w:hAnsiTheme="minorHAnsi" w:cstheme="minorHAnsi"/>
          <w:sz w:val="22"/>
          <w:szCs w:val="22"/>
        </w:rPr>
      </w:pPr>
    </w:p>
    <w:p w14:paraId="52CBF8AB" w14:textId="7EB5CDD1" w:rsidR="0005677C" w:rsidRPr="004A561D" w:rsidRDefault="0004445E"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w:t>
      </w:r>
      <w:r w:rsidR="00A52463" w:rsidRPr="004A561D">
        <w:rPr>
          <w:rFonts w:asciiTheme="minorHAnsi" w:hAnsiTheme="minorHAnsi" w:cstheme="minorHAnsi"/>
          <w:sz w:val="22"/>
          <w:szCs w:val="22"/>
        </w:rPr>
        <w:t xml:space="preserve">č. 1 </w:t>
      </w:r>
      <w:r w:rsidR="00555401" w:rsidRPr="004A561D">
        <w:rPr>
          <w:rFonts w:asciiTheme="minorHAnsi" w:hAnsiTheme="minorHAnsi" w:cstheme="minorHAnsi"/>
          <w:sz w:val="22"/>
          <w:szCs w:val="22"/>
        </w:rPr>
        <w:t>–</w:t>
      </w:r>
      <w:r w:rsidRPr="004A561D">
        <w:rPr>
          <w:rFonts w:asciiTheme="minorHAnsi" w:hAnsiTheme="minorHAnsi" w:cstheme="minorHAnsi"/>
          <w:sz w:val="22"/>
          <w:szCs w:val="22"/>
        </w:rPr>
        <w:t xml:space="preserve"> naceněný</w:t>
      </w:r>
      <w:r w:rsidR="0005677C" w:rsidRPr="004A561D">
        <w:rPr>
          <w:rFonts w:asciiTheme="minorHAnsi" w:hAnsiTheme="minorHAnsi" w:cstheme="minorHAnsi"/>
          <w:sz w:val="22"/>
          <w:szCs w:val="22"/>
        </w:rPr>
        <w:t xml:space="preserve"> položkov</w:t>
      </w:r>
      <w:r w:rsidR="00DE39D5" w:rsidRPr="004A561D">
        <w:rPr>
          <w:rFonts w:asciiTheme="minorHAnsi" w:hAnsiTheme="minorHAnsi" w:cstheme="minorHAnsi"/>
          <w:sz w:val="22"/>
          <w:szCs w:val="22"/>
        </w:rPr>
        <w:t>ý</w:t>
      </w:r>
      <w:r w:rsidR="0005677C" w:rsidRPr="004A561D">
        <w:rPr>
          <w:rFonts w:asciiTheme="minorHAnsi" w:hAnsiTheme="minorHAnsi" w:cstheme="minorHAnsi"/>
          <w:sz w:val="22"/>
          <w:szCs w:val="22"/>
        </w:rPr>
        <w:t xml:space="preserve"> rozpoč</w:t>
      </w:r>
      <w:r w:rsidR="00DE39D5" w:rsidRPr="004A561D">
        <w:rPr>
          <w:rFonts w:asciiTheme="minorHAnsi" w:hAnsiTheme="minorHAnsi" w:cstheme="minorHAnsi"/>
          <w:sz w:val="22"/>
          <w:szCs w:val="22"/>
        </w:rPr>
        <w:t>e</w:t>
      </w:r>
      <w:r w:rsidR="0005677C" w:rsidRPr="004A561D">
        <w:rPr>
          <w:rFonts w:asciiTheme="minorHAnsi" w:hAnsiTheme="minorHAnsi" w:cstheme="minorHAnsi"/>
          <w:sz w:val="22"/>
          <w:szCs w:val="22"/>
        </w:rPr>
        <w:t>t</w:t>
      </w:r>
    </w:p>
    <w:p w14:paraId="60C9284F" w14:textId="433A2C69" w:rsidR="00555401" w:rsidRPr="004A561D" w:rsidRDefault="00555401"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Příloha č. 2 – harmonogram postupu prací</w:t>
      </w:r>
    </w:p>
    <w:p w14:paraId="1D5A4D1E" w14:textId="77777777" w:rsidR="00F67FF6" w:rsidRDefault="00F67FF6" w:rsidP="00C9008F">
      <w:pPr>
        <w:pStyle w:val="ODSTAVEC"/>
        <w:numPr>
          <w:ilvl w:val="0"/>
          <w:numId w:val="0"/>
        </w:numPr>
        <w:tabs>
          <w:tab w:val="num" w:pos="540"/>
        </w:tabs>
        <w:spacing w:line="276" w:lineRule="auto"/>
        <w:rPr>
          <w:rFonts w:asciiTheme="minorHAnsi" w:hAnsiTheme="minorHAnsi" w:cstheme="minorHAnsi"/>
          <w:sz w:val="22"/>
          <w:szCs w:val="22"/>
        </w:rPr>
      </w:pPr>
    </w:p>
    <w:p w14:paraId="29C1D9D0" w14:textId="77777777" w:rsidR="00F67FF6" w:rsidRDefault="00F67FF6" w:rsidP="00C9008F">
      <w:pPr>
        <w:pStyle w:val="ODSTAVEC"/>
        <w:numPr>
          <w:ilvl w:val="0"/>
          <w:numId w:val="0"/>
        </w:numPr>
        <w:tabs>
          <w:tab w:val="num" w:pos="540"/>
        </w:tabs>
        <w:spacing w:line="276" w:lineRule="auto"/>
        <w:rPr>
          <w:rFonts w:asciiTheme="minorHAnsi" w:hAnsiTheme="minorHAnsi" w:cstheme="minorHAnsi"/>
          <w:sz w:val="22"/>
          <w:szCs w:val="22"/>
        </w:rPr>
      </w:pPr>
    </w:p>
    <w:p w14:paraId="456937B0" w14:textId="2C4D3A49" w:rsidR="00555401" w:rsidRPr="004A561D" w:rsidRDefault="00555401" w:rsidP="00C9008F">
      <w:pPr>
        <w:pStyle w:val="ODSTAVEC"/>
        <w:numPr>
          <w:ilvl w:val="0"/>
          <w:numId w:val="0"/>
        </w:numPr>
        <w:tabs>
          <w:tab w:val="num" w:pos="540"/>
        </w:tabs>
        <w:spacing w:line="276" w:lineRule="auto"/>
        <w:rPr>
          <w:rFonts w:asciiTheme="minorHAnsi" w:hAnsiTheme="minorHAnsi" w:cstheme="minorHAnsi"/>
          <w:sz w:val="22"/>
          <w:szCs w:val="22"/>
        </w:rPr>
      </w:pPr>
      <w:r w:rsidRPr="004A561D">
        <w:rPr>
          <w:rFonts w:asciiTheme="minorHAnsi" w:hAnsiTheme="minorHAnsi" w:cstheme="minorHAnsi"/>
          <w:sz w:val="22"/>
          <w:szCs w:val="22"/>
        </w:rPr>
        <w:t xml:space="preserve">Příloha č. 3 – smluvní pokuty </w:t>
      </w:r>
    </w:p>
    <w:p w14:paraId="05FF3859" w14:textId="77777777" w:rsidR="00DE2F8E" w:rsidRPr="004A561D" w:rsidRDefault="00DE2F8E" w:rsidP="004A561D">
      <w:pPr>
        <w:pStyle w:val="Zkladntext"/>
        <w:tabs>
          <w:tab w:val="left" w:pos="4962"/>
        </w:tabs>
        <w:spacing w:after="240" w:line="276" w:lineRule="auto"/>
        <w:jc w:val="left"/>
        <w:rPr>
          <w:rFonts w:asciiTheme="minorHAnsi" w:hAnsiTheme="minorHAnsi" w:cstheme="minorHAnsi"/>
          <w:sz w:val="22"/>
          <w:szCs w:val="22"/>
        </w:rPr>
      </w:pPr>
    </w:p>
    <w:p w14:paraId="08D8E882" w14:textId="2B21725E" w:rsidR="003A4DE0" w:rsidRPr="00C9008F" w:rsidRDefault="0005677C" w:rsidP="004A561D">
      <w:pPr>
        <w:pStyle w:val="Zkladntext"/>
        <w:tabs>
          <w:tab w:val="left" w:pos="4962"/>
        </w:tabs>
        <w:spacing w:after="240" w:line="276" w:lineRule="auto"/>
        <w:jc w:val="left"/>
        <w:rPr>
          <w:rFonts w:asciiTheme="minorHAnsi" w:hAnsiTheme="minorHAnsi" w:cstheme="minorHAnsi"/>
          <w:sz w:val="22"/>
          <w:szCs w:val="22"/>
        </w:rPr>
      </w:pPr>
      <w:r w:rsidRPr="004A561D">
        <w:rPr>
          <w:rFonts w:asciiTheme="minorHAnsi" w:hAnsiTheme="minorHAnsi" w:cstheme="minorHAnsi"/>
          <w:sz w:val="22"/>
          <w:szCs w:val="22"/>
        </w:rPr>
        <w:t>V Ostravě dne: ………………</w:t>
      </w:r>
      <w:r w:rsidRPr="004A561D">
        <w:rPr>
          <w:rFonts w:asciiTheme="minorHAnsi" w:hAnsiTheme="minorHAnsi" w:cstheme="minorHAnsi"/>
          <w:sz w:val="22"/>
          <w:szCs w:val="22"/>
        </w:rPr>
        <w:tab/>
        <w:t>V </w:t>
      </w:r>
      <w:r w:rsidRPr="004A561D">
        <w:rPr>
          <w:rFonts w:asciiTheme="minorHAnsi" w:hAnsiTheme="minorHAnsi" w:cstheme="minorHAnsi"/>
          <w:sz w:val="22"/>
          <w:szCs w:val="22"/>
          <w:highlight w:val="yellow"/>
        </w:rPr>
        <w:t>………</w:t>
      </w:r>
      <w:proofErr w:type="gramStart"/>
      <w:r w:rsidRPr="004A561D">
        <w:rPr>
          <w:rFonts w:asciiTheme="minorHAnsi" w:hAnsiTheme="minorHAnsi" w:cstheme="minorHAnsi"/>
          <w:sz w:val="22"/>
          <w:szCs w:val="22"/>
          <w:highlight w:val="yellow"/>
        </w:rPr>
        <w:t>…….</w:t>
      </w:r>
      <w:proofErr w:type="gramEnd"/>
      <w:r w:rsidRPr="004A561D">
        <w:rPr>
          <w:rFonts w:asciiTheme="minorHAnsi" w:hAnsiTheme="minorHAnsi" w:cstheme="minorHAnsi"/>
          <w:sz w:val="22"/>
          <w:szCs w:val="22"/>
        </w:rPr>
        <w:t xml:space="preserve">. dne </w:t>
      </w:r>
      <w:r w:rsidRPr="004A561D">
        <w:rPr>
          <w:rFonts w:asciiTheme="minorHAnsi" w:hAnsiTheme="minorHAnsi" w:cstheme="minorHAnsi"/>
          <w:sz w:val="22"/>
          <w:szCs w:val="22"/>
          <w:highlight w:val="yellow"/>
        </w:rPr>
        <w:t>………</w:t>
      </w:r>
      <w:proofErr w:type="gramStart"/>
      <w:r w:rsidRPr="004A561D">
        <w:rPr>
          <w:rFonts w:asciiTheme="minorHAnsi" w:hAnsiTheme="minorHAnsi" w:cstheme="minorHAnsi"/>
          <w:sz w:val="22"/>
          <w:szCs w:val="22"/>
          <w:highlight w:val="yellow"/>
        </w:rPr>
        <w:t>…….</w:t>
      </w:r>
      <w:proofErr w:type="gramEnd"/>
      <w:r w:rsidRPr="004A561D">
        <w:rPr>
          <w:rFonts w:asciiTheme="minorHAnsi" w:hAnsiTheme="minorHAnsi" w:cstheme="minorHAnsi"/>
          <w:sz w:val="22"/>
          <w:szCs w:val="22"/>
          <w:highlight w:val="yellow"/>
        </w:rPr>
        <w:t>.</w:t>
      </w:r>
    </w:p>
    <w:p w14:paraId="063353BD" w14:textId="152A4EE2" w:rsidR="005817F0" w:rsidRPr="004A561D" w:rsidRDefault="0005677C" w:rsidP="004A561D">
      <w:pPr>
        <w:tabs>
          <w:tab w:val="left" w:pos="567"/>
          <w:tab w:val="left" w:pos="709"/>
          <w:tab w:val="left" w:pos="1134"/>
          <w:tab w:val="left" w:pos="1843"/>
          <w:tab w:val="left" w:pos="3119"/>
          <w:tab w:val="left" w:pos="3686"/>
        </w:tabs>
        <w:spacing w:after="720"/>
        <w:jc w:val="both"/>
        <w:rPr>
          <w:rFonts w:asciiTheme="minorHAnsi" w:hAnsiTheme="minorHAnsi" w:cstheme="minorHAnsi"/>
          <w:spacing w:val="40"/>
        </w:rPr>
      </w:pPr>
      <w:r w:rsidRPr="004A561D">
        <w:rPr>
          <w:rFonts w:asciiTheme="minorHAnsi" w:hAnsiTheme="minorHAnsi" w:cstheme="minorHAnsi"/>
        </w:rPr>
        <w:t xml:space="preserve">Objednatel:                                                          </w:t>
      </w:r>
      <w:r w:rsidRPr="004A561D">
        <w:rPr>
          <w:rFonts w:asciiTheme="minorHAnsi" w:hAnsiTheme="minorHAnsi" w:cstheme="minorHAnsi"/>
        </w:rPr>
        <w:tab/>
      </w:r>
      <w:r w:rsidRPr="004A561D">
        <w:rPr>
          <w:rFonts w:asciiTheme="minorHAnsi" w:hAnsiTheme="minorHAnsi" w:cstheme="minorHAnsi"/>
        </w:rPr>
        <w:tab/>
        <w:t>Zhotovitel:</w:t>
      </w:r>
      <w:r w:rsidRPr="004A561D">
        <w:rPr>
          <w:rFonts w:asciiTheme="minorHAnsi" w:hAnsiTheme="minorHAnsi" w:cstheme="minorHAnsi"/>
          <w:spacing w:val="40"/>
        </w:rPr>
        <w:t xml:space="preserve"> </w:t>
      </w:r>
    </w:p>
    <w:p w14:paraId="296273F1" w14:textId="77777777" w:rsidR="0005677C" w:rsidRPr="004A561D" w:rsidRDefault="0005677C" w:rsidP="004A561D">
      <w:pPr>
        <w:spacing w:after="0"/>
        <w:rPr>
          <w:rFonts w:asciiTheme="minorHAnsi" w:hAnsiTheme="minorHAnsi" w:cstheme="minorHAnsi"/>
        </w:rPr>
      </w:pPr>
    </w:p>
    <w:p w14:paraId="4106B4F3" w14:textId="575C403B" w:rsidR="0005677C" w:rsidRPr="004A561D" w:rsidRDefault="0005677C" w:rsidP="004A561D">
      <w:pPr>
        <w:spacing w:after="0"/>
        <w:rPr>
          <w:rFonts w:asciiTheme="minorHAnsi" w:hAnsiTheme="minorHAnsi" w:cstheme="minorHAnsi"/>
        </w:rPr>
      </w:pPr>
      <w:r w:rsidRPr="004A561D">
        <w:rPr>
          <w:rFonts w:asciiTheme="minorHAnsi" w:hAnsiTheme="minorHAnsi" w:cstheme="minorHAnsi"/>
        </w:rPr>
        <w:t>………………</w:t>
      </w:r>
      <w:r w:rsidR="00DD7CE6" w:rsidRPr="004A561D">
        <w:rPr>
          <w:rFonts w:asciiTheme="minorHAnsi" w:hAnsiTheme="minorHAnsi" w:cstheme="minorHAnsi"/>
        </w:rPr>
        <w:t>…………..</w:t>
      </w:r>
      <w:r w:rsidRPr="004A561D">
        <w:rPr>
          <w:rFonts w:asciiTheme="minorHAnsi" w:hAnsiTheme="minorHAnsi" w:cstheme="minorHAnsi"/>
        </w:rPr>
        <w:t>…………………….</w:t>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rPr>
        <w:tab/>
      </w:r>
      <w:r w:rsidRPr="004A561D">
        <w:rPr>
          <w:rFonts w:asciiTheme="minorHAnsi" w:hAnsiTheme="minorHAnsi" w:cstheme="minorHAnsi"/>
          <w:highlight w:val="yellow"/>
        </w:rPr>
        <w:t>…………………………………………</w:t>
      </w:r>
      <w:r w:rsidRPr="004A561D">
        <w:rPr>
          <w:rFonts w:asciiTheme="minorHAnsi" w:hAnsiTheme="minorHAnsi" w:cstheme="minorHAnsi"/>
        </w:rPr>
        <w:tab/>
      </w:r>
    </w:p>
    <w:p w14:paraId="3958A44C" w14:textId="3FD41E0F" w:rsidR="0005677C" w:rsidRPr="004A561D" w:rsidRDefault="00DE2F8E" w:rsidP="004A561D">
      <w:pPr>
        <w:spacing w:after="0"/>
        <w:rPr>
          <w:rFonts w:asciiTheme="minorHAnsi" w:hAnsiTheme="minorHAnsi" w:cstheme="minorHAnsi"/>
        </w:rPr>
      </w:pPr>
      <w:r w:rsidRPr="004A561D">
        <w:rPr>
          <w:rFonts w:asciiTheme="minorHAnsi" w:hAnsiTheme="minorHAnsi" w:cstheme="minorHAnsi"/>
        </w:rPr>
        <w:t>prof. RNDr. Václav Snášel, CSc.</w:t>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t>jméno:</w:t>
      </w:r>
    </w:p>
    <w:p w14:paraId="5CE99A01" w14:textId="45DC187D" w:rsidR="00FD02D8" w:rsidRPr="004A561D" w:rsidRDefault="00DE2F8E" w:rsidP="004A561D">
      <w:pPr>
        <w:spacing w:after="0"/>
        <w:rPr>
          <w:rFonts w:asciiTheme="minorHAnsi" w:hAnsiTheme="minorHAnsi" w:cstheme="minorHAnsi"/>
        </w:rPr>
      </w:pPr>
      <w:r w:rsidRPr="004A561D">
        <w:rPr>
          <w:rFonts w:asciiTheme="minorHAnsi" w:hAnsiTheme="minorHAnsi" w:cstheme="minorHAnsi"/>
        </w:rPr>
        <w:t>rektor</w:t>
      </w:r>
      <w:r w:rsidRPr="004A561D">
        <w:rPr>
          <w:rFonts w:asciiTheme="minorHAnsi" w:hAnsiTheme="minorHAnsi" w:cstheme="minorHAnsi"/>
        </w:rPr>
        <w:tab/>
      </w:r>
      <w:r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05677C" w:rsidRPr="004A561D">
        <w:rPr>
          <w:rFonts w:asciiTheme="minorHAnsi" w:hAnsiTheme="minorHAnsi" w:cstheme="minorHAnsi"/>
        </w:rPr>
        <w:tab/>
      </w:r>
      <w:r w:rsidR="00FF7C50" w:rsidRPr="004A561D">
        <w:rPr>
          <w:rFonts w:asciiTheme="minorHAnsi" w:hAnsiTheme="minorHAnsi" w:cstheme="minorHAnsi"/>
        </w:rPr>
        <w:tab/>
      </w:r>
      <w:r w:rsidR="0005677C" w:rsidRPr="004A561D">
        <w:rPr>
          <w:rFonts w:asciiTheme="minorHAnsi" w:hAnsiTheme="minorHAnsi" w:cstheme="minorHAnsi"/>
        </w:rPr>
        <w:t>funkce:</w:t>
      </w:r>
    </w:p>
    <w:sectPr w:rsidR="00FD02D8" w:rsidRPr="004A561D" w:rsidSect="00FB13FE">
      <w:footerReference w:type="default" r:id="rId15"/>
      <w:headerReference w:type="first" r:id="rId16"/>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90F85" w14:textId="77777777" w:rsidR="00D77391" w:rsidRDefault="00D77391">
      <w:pPr>
        <w:spacing w:after="0" w:line="240" w:lineRule="auto"/>
      </w:pPr>
      <w:r>
        <w:separator/>
      </w:r>
    </w:p>
  </w:endnote>
  <w:endnote w:type="continuationSeparator" w:id="0">
    <w:p w14:paraId="0F154FB4" w14:textId="77777777" w:rsidR="00D77391" w:rsidRDefault="00D7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33EAE602" w:rsidR="005534ED"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7E5905">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2FE2E" w14:textId="77777777" w:rsidR="00D77391" w:rsidRDefault="00D77391">
      <w:pPr>
        <w:spacing w:after="0" w:line="240" w:lineRule="auto"/>
      </w:pPr>
      <w:r>
        <w:separator/>
      </w:r>
    </w:p>
  </w:footnote>
  <w:footnote w:type="continuationSeparator" w:id="0">
    <w:p w14:paraId="76BC5971" w14:textId="77777777" w:rsidR="00D77391" w:rsidRDefault="00D7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98F2" w14:textId="2B2881E0" w:rsidR="000D282D" w:rsidRDefault="00165FF6" w:rsidP="00165FF6">
    <w:pPr>
      <w:pStyle w:val="Zhlav"/>
      <w:jc w:val="center"/>
    </w:pPr>
    <w:r w:rsidRPr="00125553">
      <w:rPr>
        <w:rFonts w:asciiTheme="minorHAnsi" w:hAnsiTheme="minorHAnsi" w:cstheme="minorHAnsi"/>
        <w:b/>
        <w:noProof/>
        <w:spacing w:val="-2"/>
        <w:sz w:val="28"/>
      </w:rPr>
      <w:drawing>
        <wp:inline distT="0" distB="0" distL="0" distR="0" wp14:anchorId="54D64355" wp14:editId="3AE1FE6D">
          <wp:extent cx="1685925" cy="6858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pic:spPr>
              </pic:pic>
            </a:graphicData>
          </a:graphic>
        </wp:inline>
      </w:drawing>
    </w:r>
    <w:r w:rsidR="00C45A3F">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66C6B68"/>
    <w:multiLevelType w:val="hybridMultilevel"/>
    <w:tmpl w:val="C916D69C"/>
    <w:lvl w:ilvl="0" w:tplc="E280D67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1F5D795E"/>
    <w:multiLevelType w:val="multilevel"/>
    <w:tmpl w:val="CF3CC714"/>
    <w:lvl w:ilvl="0">
      <w:start w:val="1"/>
      <w:numFmt w:val="lowerLetter"/>
      <w:lvlText w:val="%1)"/>
      <w:lvlJc w:val="left"/>
      <w:pPr>
        <w:ind w:left="1364" w:hanging="360"/>
      </w:pPr>
      <w:rPr>
        <w:rFonts w:hint="default"/>
      </w:rPr>
    </w:lvl>
    <w:lvl w:ilvl="1">
      <w:start w:val="4"/>
      <w:numFmt w:val="decimal"/>
      <w:lvlText w:val="%1.%2"/>
      <w:lvlJc w:val="left"/>
      <w:pPr>
        <w:ind w:left="1424" w:hanging="420"/>
      </w:pPr>
    </w:lvl>
    <w:lvl w:ilvl="2">
      <w:start w:val="1"/>
      <w:numFmt w:val="decimal"/>
      <w:lvlText w:val="%1.%2.%3"/>
      <w:lvlJc w:val="left"/>
      <w:pPr>
        <w:ind w:left="1724" w:hanging="720"/>
      </w:pPr>
    </w:lvl>
    <w:lvl w:ilvl="3">
      <w:start w:val="1"/>
      <w:numFmt w:val="decimal"/>
      <w:lvlText w:val="%1.%2.%3.%4"/>
      <w:lvlJc w:val="left"/>
      <w:pPr>
        <w:ind w:left="1724" w:hanging="720"/>
      </w:pPr>
    </w:lvl>
    <w:lvl w:ilvl="4">
      <w:start w:val="1"/>
      <w:numFmt w:val="decimal"/>
      <w:lvlText w:val="%1.%2.%3.%4.%5"/>
      <w:lvlJc w:val="left"/>
      <w:pPr>
        <w:ind w:left="2084" w:hanging="1080"/>
      </w:pPr>
    </w:lvl>
    <w:lvl w:ilvl="5">
      <w:start w:val="1"/>
      <w:numFmt w:val="decimal"/>
      <w:lvlText w:val="%1.%2.%3.%4.%5.%6"/>
      <w:lvlJc w:val="left"/>
      <w:pPr>
        <w:ind w:left="2084" w:hanging="1080"/>
      </w:pPr>
    </w:lvl>
    <w:lvl w:ilvl="6">
      <w:start w:val="1"/>
      <w:numFmt w:val="decimal"/>
      <w:lvlText w:val="%1.%2.%3.%4.%5.%6.%7"/>
      <w:lvlJc w:val="left"/>
      <w:pPr>
        <w:ind w:left="2444" w:hanging="1440"/>
      </w:pPr>
    </w:lvl>
    <w:lvl w:ilvl="7">
      <w:start w:val="1"/>
      <w:numFmt w:val="decimal"/>
      <w:lvlText w:val="%1.%2.%3.%4.%5.%6.%7.%8"/>
      <w:lvlJc w:val="left"/>
      <w:pPr>
        <w:ind w:left="2444" w:hanging="1440"/>
      </w:pPr>
    </w:lvl>
    <w:lvl w:ilvl="8">
      <w:start w:val="1"/>
      <w:numFmt w:val="decimal"/>
      <w:lvlText w:val="%1.%2.%3.%4.%5.%6.%7.%8.%9"/>
      <w:lvlJc w:val="left"/>
      <w:pPr>
        <w:ind w:left="2444" w:hanging="1440"/>
      </w:pPr>
    </w:lvl>
  </w:abstractNum>
  <w:abstractNum w:abstractNumId="4"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21336681"/>
    <w:multiLevelType w:val="hybridMultilevel"/>
    <w:tmpl w:val="850201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31537A66"/>
    <w:multiLevelType w:val="hybridMultilevel"/>
    <w:tmpl w:val="E0E0A0E6"/>
    <w:lvl w:ilvl="0" w:tplc="04050017">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0" w15:restartNumberingAfterBreak="0">
    <w:nsid w:val="3A6B5AC9"/>
    <w:multiLevelType w:val="multilevel"/>
    <w:tmpl w:val="DFD4676A"/>
    <w:lvl w:ilvl="0">
      <w:start w:val="3"/>
      <w:numFmt w:val="decimal"/>
      <w:lvlText w:val="%1."/>
      <w:lvlJc w:val="left"/>
      <w:pPr>
        <w:tabs>
          <w:tab w:val="num" w:pos="360"/>
        </w:tabs>
        <w:ind w:left="360" w:hanging="360"/>
      </w:pPr>
      <w:rPr>
        <w:b/>
      </w:rPr>
    </w:lvl>
    <w:lvl w:ilvl="1">
      <w:start w:val="1"/>
      <w:numFmt w:val="bullet"/>
      <w:lvlText w:val=""/>
      <w:lvlJc w:val="left"/>
      <w:pPr>
        <w:tabs>
          <w:tab w:val="num" w:pos="1070"/>
        </w:tabs>
        <w:ind w:left="1070" w:hanging="360"/>
      </w:pPr>
      <w:rPr>
        <w:rFonts w:ascii="Symbol" w:hAnsi="Symbol" w:cs="Symbol" w:hint="default"/>
        <w:b w:val="0"/>
        <w:i w:val="0"/>
      </w:rPr>
    </w:lvl>
    <w:lvl w:ilvl="2">
      <w:start w:val="1"/>
      <w:numFmt w:val="lowerLetter"/>
      <w:lvlText w:val="%3)"/>
      <w:lvlJc w:val="left"/>
      <w:pPr>
        <w:tabs>
          <w:tab w:val="num" w:pos="1260"/>
        </w:tabs>
        <w:ind w:left="1260" w:hanging="720"/>
      </w:pPr>
      <w:rPr>
        <w:rFonts w:asciiTheme="minorHAnsi" w:eastAsia="Calibri" w:hAnsiTheme="minorHAnsi" w:cstheme="minorHAnsi" w:hint="default"/>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FCA6019"/>
    <w:multiLevelType w:val="hybridMultilevel"/>
    <w:tmpl w:val="EB20DA58"/>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12"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737844"/>
    <w:multiLevelType w:val="hybridMultilevel"/>
    <w:tmpl w:val="500A2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4AF71ECE"/>
    <w:multiLevelType w:val="hybridMultilevel"/>
    <w:tmpl w:val="C71C0D40"/>
    <w:lvl w:ilvl="0" w:tplc="9656DC68">
      <w:start w:val="1"/>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56C58A7"/>
    <w:multiLevelType w:val="hybridMultilevel"/>
    <w:tmpl w:val="0310E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7"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8" w15:restartNumberingAfterBreak="0">
    <w:nsid w:val="7482756D"/>
    <w:multiLevelType w:val="multilevel"/>
    <w:tmpl w:val="AB3214D8"/>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1353"/>
        </w:tabs>
        <w:ind w:left="1353" w:hanging="360"/>
      </w:pPr>
      <w:rPr>
        <w:rFonts w:asciiTheme="minorHAnsi" w:hAnsiTheme="minorHAnsi" w:cstheme="minorHAnsi" w:hint="default"/>
        <w:b w:val="0"/>
        <w:i w:val="0"/>
        <w:sz w:val="22"/>
        <w:szCs w:val="22"/>
      </w:rPr>
    </w:lvl>
    <w:lvl w:ilvl="2">
      <w:start w:val="1"/>
      <w:numFmt w:val="lowerLetter"/>
      <w:lvlText w:val="%3)"/>
      <w:lvlJc w:val="left"/>
      <w:pPr>
        <w:ind w:left="90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C853BB1"/>
    <w:multiLevelType w:val="multilevel"/>
    <w:tmpl w:val="46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DF1093"/>
    <w:multiLevelType w:val="hybridMultilevel"/>
    <w:tmpl w:val="97FE5B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7"/>
  </w:num>
  <w:num w:numId="2">
    <w:abstractNumId w:val="13"/>
  </w:num>
  <w:num w:numId="3">
    <w:abstractNumId w:val="2"/>
  </w:num>
  <w:num w:numId="4">
    <w:abstractNumId w:val="7"/>
  </w:num>
  <w:num w:numId="5">
    <w:abstractNumId w:val="18"/>
  </w:num>
  <w:num w:numId="6">
    <w:abstractNumId w:val="20"/>
  </w:num>
  <w:num w:numId="7">
    <w:abstractNumId w:val="12"/>
  </w:num>
  <w:num w:numId="8">
    <w:abstractNumId w:val="0"/>
  </w:num>
  <w:num w:numId="9">
    <w:abstractNumId w:val="8"/>
  </w:num>
  <w:num w:numId="10">
    <w:abstractNumId w:val="4"/>
  </w:num>
  <w:num w:numId="11">
    <w:abstractNumId w:val="6"/>
  </w:num>
  <w:num w:numId="12">
    <w:abstractNumId w:val="16"/>
  </w:num>
  <w:num w:numId="13">
    <w:abstractNumId w:val="14"/>
  </w:num>
  <w:num w:numId="14">
    <w:abstractNumId w:val="15"/>
  </w:num>
  <w:num w:numId="15">
    <w:abstractNumId w:val="19"/>
  </w:num>
  <w:num w:numId="16">
    <w:abstractNumId w:val="11"/>
  </w:num>
  <w:num w:numId="17">
    <w:abstractNumId w:val="1"/>
  </w:num>
  <w:num w:numId="18">
    <w:abstractNumId w:val="3"/>
  </w:num>
  <w:num w:numId="19">
    <w:abstractNumId w:val="10"/>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5"/>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10781"/>
    <w:rsid w:val="00016ECA"/>
    <w:rsid w:val="0002533A"/>
    <w:rsid w:val="000309EB"/>
    <w:rsid w:val="00032959"/>
    <w:rsid w:val="000345C1"/>
    <w:rsid w:val="000377E9"/>
    <w:rsid w:val="00041328"/>
    <w:rsid w:val="00043441"/>
    <w:rsid w:val="0004445E"/>
    <w:rsid w:val="0005677C"/>
    <w:rsid w:val="00062677"/>
    <w:rsid w:val="0007008A"/>
    <w:rsid w:val="000731EE"/>
    <w:rsid w:val="000837B6"/>
    <w:rsid w:val="00085A57"/>
    <w:rsid w:val="000A382F"/>
    <w:rsid w:val="000A6758"/>
    <w:rsid w:val="000B15FA"/>
    <w:rsid w:val="000B6067"/>
    <w:rsid w:val="000D282D"/>
    <w:rsid w:val="000D4126"/>
    <w:rsid w:val="000E070B"/>
    <w:rsid w:val="000E38DF"/>
    <w:rsid w:val="000F1F58"/>
    <w:rsid w:val="00122187"/>
    <w:rsid w:val="001262DB"/>
    <w:rsid w:val="00133CB7"/>
    <w:rsid w:val="00135A50"/>
    <w:rsid w:val="0013698A"/>
    <w:rsid w:val="001458BF"/>
    <w:rsid w:val="00145F93"/>
    <w:rsid w:val="00146CBE"/>
    <w:rsid w:val="001531CA"/>
    <w:rsid w:val="0015460C"/>
    <w:rsid w:val="001659CD"/>
    <w:rsid w:val="00165FF6"/>
    <w:rsid w:val="00167798"/>
    <w:rsid w:val="001714ED"/>
    <w:rsid w:val="00177AFC"/>
    <w:rsid w:val="00197A28"/>
    <w:rsid w:val="00197F0B"/>
    <w:rsid w:val="001A618E"/>
    <w:rsid w:val="001B022E"/>
    <w:rsid w:val="001B0245"/>
    <w:rsid w:val="001B3F1B"/>
    <w:rsid w:val="001C4FD9"/>
    <w:rsid w:val="001D23A9"/>
    <w:rsid w:val="001E0980"/>
    <w:rsid w:val="001F7EF0"/>
    <w:rsid w:val="0020003A"/>
    <w:rsid w:val="00205120"/>
    <w:rsid w:val="0021017F"/>
    <w:rsid w:val="00217E48"/>
    <w:rsid w:val="00232A9F"/>
    <w:rsid w:val="00241EAF"/>
    <w:rsid w:val="002478E7"/>
    <w:rsid w:val="0025702A"/>
    <w:rsid w:val="002861EE"/>
    <w:rsid w:val="002A30DC"/>
    <w:rsid w:val="002A6BF7"/>
    <w:rsid w:val="002A78B3"/>
    <w:rsid w:val="002B1653"/>
    <w:rsid w:val="002B583B"/>
    <w:rsid w:val="002C5E37"/>
    <w:rsid w:val="002D4167"/>
    <w:rsid w:val="002E5C78"/>
    <w:rsid w:val="002F09DD"/>
    <w:rsid w:val="002F4FE4"/>
    <w:rsid w:val="002F59C7"/>
    <w:rsid w:val="002F5FD8"/>
    <w:rsid w:val="003064F7"/>
    <w:rsid w:val="003121FF"/>
    <w:rsid w:val="003126E6"/>
    <w:rsid w:val="00326587"/>
    <w:rsid w:val="003369F2"/>
    <w:rsid w:val="003439E8"/>
    <w:rsid w:val="00350C10"/>
    <w:rsid w:val="00355EA5"/>
    <w:rsid w:val="003669D9"/>
    <w:rsid w:val="003701F6"/>
    <w:rsid w:val="0037343D"/>
    <w:rsid w:val="003759F5"/>
    <w:rsid w:val="003772BD"/>
    <w:rsid w:val="00380767"/>
    <w:rsid w:val="00385937"/>
    <w:rsid w:val="00386CE2"/>
    <w:rsid w:val="00395BDD"/>
    <w:rsid w:val="003967F1"/>
    <w:rsid w:val="0039691E"/>
    <w:rsid w:val="00397A50"/>
    <w:rsid w:val="003A0ABC"/>
    <w:rsid w:val="003A3093"/>
    <w:rsid w:val="003A4DE0"/>
    <w:rsid w:val="003A7372"/>
    <w:rsid w:val="003A7513"/>
    <w:rsid w:val="003B0F60"/>
    <w:rsid w:val="003B3645"/>
    <w:rsid w:val="003B5440"/>
    <w:rsid w:val="003C284F"/>
    <w:rsid w:val="003C3D0D"/>
    <w:rsid w:val="003C6884"/>
    <w:rsid w:val="003D18E6"/>
    <w:rsid w:val="003D27CC"/>
    <w:rsid w:val="003E3923"/>
    <w:rsid w:val="003F6191"/>
    <w:rsid w:val="00403E69"/>
    <w:rsid w:val="004056ED"/>
    <w:rsid w:val="004123B8"/>
    <w:rsid w:val="0041543C"/>
    <w:rsid w:val="00416A40"/>
    <w:rsid w:val="004172F9"/>
    <w:rsid w:val="004233A3"/>
    <w:rsid w:val="00432245"/>
    <w:rsid w:val="0045094E"/>
    <w:rsid w:val="00453E44"/>
    <w:rsid w:val="004563ED"/>
    <w:rsid w:val="004604BC"/>
    <w:rsid w:val="00471966"/>
    <w:rsid w:val="0047292A"/>
    <w:rsid w:val="00474E82"/>
    <w:rsid w:val="00484F5F"/>
    <w:rsid w:val="00487541"/>
    <w:rsid w:val="004A561D"/>
    <w:rsid w:val="004B2674"/>
    <w:rsid w:val="004B5C24"/>
    <w:rsid w:val="004B6438"/>
    <w:rsid w:val="004C2735"/>
    <w:rsid w:val="004D15A9"/>
    <w:rsid w:val="004D71FD"/>
    <w:rsid w:val="004D7AE2"/>
    <w:rsid w:val="004E0773"/>
    <w:rsid w:val="004E22F2"/>
    <w:rsid w:val="004E2939"/>
    <w:rsid w:val="004F036D"/>
    <w:rsid w:val="004F31D8"/>
    <w:rsid w:val="00503A8B"/>
    <w:rsid w:val="0051075F"/>
    <w:rsid w:val="00544309"/>
    <w:rsid w:val="0055160C"/>
    <w:rsid w:val="00551D3A"/>
    <w:rsid w:val="005534ED"/>
    <w:rsid w:val="00553C00"/>
    <w:rsid w:val="00554C69"/>
    <w:rsid w:val="00555401"/>
    <w:rsid w:val="00576DED"/>
    <w:rsid w:val="005817F0"/>
    <w:rsid w:val="005906F1"/>
    <w:rsid w:val="00590836"/>
    <w:rsid w:val="005A3EBD"/>
    <w:rsid w:val="005B3784"/>
    <w:rsid w:val="005B54A0"/>
    <w:rsid w:val="005C6EB0"/>
    <w:rsid w:val="005D1DC4"/>
    <w:rsid w:val="005D5475"/>
    <w:rsid w:val="005E1AD1"/>
    <w:rsid w:val="005E5128"/>
    <w:rsid w:val="005F4FEB"/>
    <w:rsid w:val="00620922"/>
    <w:rsid w:val="00623846"/>
    <w:rsid w:val="006257C0"/>
    <w:rsid w:val="00641E83"/>
    <w:rsid w:val="00647DD0"/>
    <w:rsid w:val="00652B67"/>
    <w:rsid w:val="00661206"/>
    <w:rsid w:val="0066161D"/>
    <w:rsid w:val="00681F2F"/>
    <w:rsid w:val="00684313"/>
    <w:rsid w:val="006B66A6"/>
    <w:rsid w:val="006B7646"/>
    <w:rsid w:val="006E4AE0"/>
    <w:rsid w:val="006E6CDE"/>
    <w:rsid w:val="006F7768"/>
    <w:rsid w:val="007019F1"/>
    <w:rsid w:val="00703874"/>
    <w:rsid w:val="0070607D"/>
    <w:rsid w:val="007138A3"/>
    <w:rsid w:val="00725945"/>
    <w:rsid w:val="0073239B"/>
    <w:rsid w:val="00733D2E"/>
    <w:rsid w:val="007422BC"/>
    <w:rsid w:val="00745850"/>
    <w:rsid w:val="00745994"/>
    <w:rsid w:val="0075357A"/>
    <w:rsid w:val="00762178"/>
    <w:rsid w:val="00763568"/>
    <w:rsid w:val="00767088"/>
    <w:rsid w:val="007A56A5"/>
    <w:rsid w:val="007A7D8B"/>
    <w:rsid w:val="007B074A"/>
    <w:rsid w:val="007D0A52"/>
    <w:rsid w:val="007D0D80"/>
    <w:rsid w:val="007D373F"/>
    <w:rsid w:val="007D4F95"/>
    <w:rsid w:val="007E1EA4"/>
    <w:rsid w:val="007E38DF"/>
    <w:rsid w:val="007E3E98"/>
    <w:rsid w:val="007E5905"/>
    <w:rsid w:val="007F7E2D"/>
    <w:rsid w:val="00803A53"/>
    <w:rsid w:val="00812759"/>
    <w:rsid w:val="00812B4D"/>
    <w:rsid w:val="00813208"/>
    <w:rsid w:val="008224F7"/>
    <w:rsid w:val="00825812"/>
    <w:rsid w:val="0082594D"/>
    <w:rsid w:val="00827524"/>
    <w:rsid w:val="00836AA1"/>
    <w:rsid w:val="00836BF4"/>
    <w:rsid w:val="0083727E"/>
    <w:rsid w:val="008923A5"/>
    <w:rsid w:val="0089338E"/>
    <w:rsid w:val="00896F7B"/>
    <w:rsid w:val="008970FA"/>
    <w:rsid w:val="008B04F0"/>
    <w:rsid w:val="008B1B1A"/>
    <w:rsid w:val="008B3642"/>
    <w:rsid w:val="008D3A69"/>
    <w:rsid w:val="008D5566"/>
    <w:rsid w:val="008E1702"/>
    <w:rsid w:val="008E3FE9"/>
    <w:rsid w:val="008E480A"/>
    <w:rsid w:val="008F6833"/>
    <w:rsid w:val="009036FD"/>
    <w:rsid w:val="00907686"/>
    <w:rsid w:val="00910307"/>
    <w:rsid w:val="0092408C"/>
    <w:rsid w:val="009261A4"/>
    <w:rsid w:val="00931C1E"/>
    <w:rsid w:val="00941363"/>
    <w:rsid w:val="009417D1"/>
    <w:rsid w:val="00945CEC"/>
    <w:rsid w:val="009461E0"/>
    <w:rsid w:val="0096787C"/>
    <w:rsid w:val="00974490"/>
    <w:rsid w:val="009802CA"/>
    <w:rsid w:val="009B12E2"/>
    <w:rsid w:val="009B29A2"/>
    <w:rsid w:val="009B2D71"/>
    <w:rsid w:val="009B5A2C"/>
    <w:rsid w:val="009C17B1"/>
    <w:rsid w:val="009C76A7"/>
    <w:rsid w:val="00A242EC"/>
    <w:rsid w:val="00A266AD"/>
    <w:rsid w:val="00A354F7"/>
    <w:rsid w:val="00A46550"/>
    <w:rsid w:val="00A52463"/>
    <w:rsid w:val="00A75857"/>
    <w:rsid w:val="00A7599C"/>
    <w:rsid w:val="00A81905"/>
    <w:rsid w:val="00A85268"/>
    <w:rsid w:val="00A86169"/>
    <w:rsid w:val="00A87BFC"/>
    <w:rsid w:val="00A94999"/>
    <w:rsid w:val="00AA1299"/>
    <w:rsid w:val="00AA15BB"/>
    <w:rsid w:val="00AB46FC"/>
    <w:rsid w:val="00AB7B9B"/>
    <w:rsid w:val="00AC4548"/>
    <w:rsid w:val="00AC4FB3"/>
    <w:rsid w:val="00AC6CFE"/>
    <w:rsid w:val="00AD364B"/>
    <w:rsid w:val="00AD51C6"/>
    <w:rsid w:val="00AE4BED"/>
    <w:rsid w:val="00AF73B1"/>
    <w:rsid w:val="00AF7E65"/>
    <w:rsid w:val="00B02A27"/>
    <w:rsid w:val="00B07FA6"/>
    <w:rsid w:val="00B1381F"/>
    <w:rsid w:val="00B1534A"/>
    <w:rsid w:val="00B17F76"/>
    <w:rsid w:val="00B21D62"/>
    <w:rsid w:val="00B30D81"/>
    <w:rsid w:val="00B312A9"/>
    <w:rsid w:val="00B37841"/>
    <w:rsid w:val="00B441CB"/>
    <w:rsid w:val="00B61195"/>
    <w:rsid w:val="00B61FED"/>
    <w:rsid w:val="00B62666"/>
    <w:rsid w:val="00B7745F"/>
    <w:rsid w:val="00B91CDF"/>
    <w:rsid w:val="00B9271B"/>
    <w:rsid w:val="00B937B8"/>
    <w:rsid w:val="00B93E1F"/>
    <w:rsid w:val="00B94AEB"/>
    <w:rsid w:val="00B979B0"/>
    <w:rsid w:val="00BA1C53"/>
    <w:rsid w:val="00BA6FD2"/>
    <w:rsid w:val="00BC2319"/>
    <w:rsid w:val="00BC3F91"/>
    <w:rsid w:val="00BD0AA7"/>
    <w:rsid w:val="00BD1575"/>
    <w:rsid w:val="00BD537D"/>
    <w:rsid w:val="00BD5C9D"/>
    <w:rsid w:val="00BF2C99"/>
    <w:rsid w:val="00BF3301"/>
    <w:rsid w:val="00C009AF"/>
    <w:rsid w:val="00C06026"/>
    <w:rsid w:val="00C1283E"/>
    <w:rsid w:val="00C269A9"/>
    <w:rsid w:val="00C26A6D"/>
    <w:rsid w:val="00C4068F"/>
    <w:rsid w:val="00C42395"/>
    <w:rsid w:val="00C43DF7"/>
    <w:rsid w:val="00C45A3F"/>
    <w:rsid w:val="00C508F7"/>
    <w:rsid w:val="00C7141A"/>
    <w:rsid w:val="00C86073"/>
    <w:rsid w:val="00C9008F"/>
    <w:rsid w:val="00C9084F"/>
    <w:rsid w:val="00C95E7A"/>
    <w:rsid w:val="00CA183F"/>
    <w:rsid w:val="00CC1EC6"/>
    <w:rsid w:val="00CC2331"/>
    <w:rsid w:val="00CC31DE"/>
    <w:rsid w:val="00CC4C9F"/>
    <w:rsid w:val="00CC75CD"/>
    <w:rsid w:val="00CD7695"/>
    <w:rsid w:val="00CE22FE"/>
    <w:rsid w:val="00CF2F65"/>
    <w:rsid w:val="00CF4EFF"/>
    <w:rsid w:val="00CF4F69"/>
    <w:rsid w:val="00CF5BD1"/>
    <w:rsid w:val="00D11BA5"/>
    <w:rsid w:val="00D12612"/>
    <w:rsid w:val="00D22B15"/>
    <w:rsid w:val="00D30E28"/>
    <w:rsid w:val="00D3186D"/>
    <w:rsid w:val="00D405B2"/>
    <w:rsid w:val="00D411B2"/>
    <w:rsid w:val="00D43AD1"/>
    <w:rsid w:val="00D4597A"/>
    <w:rsid w:val="00D47548"/>
    <w:rsid w:val="00D509EF"/>
    <w:rsid w:val="00D51F82"/>
    <w:rsid w:val="00D5414C"/>
    <w:rsid w:val="00D55433"/>
    <w:rsid w:val="00D5543B"/>
    <w:rsid w:val="00D60663"/>
    <w:rsid w:val="00D641E2"/>
    <w:rsid w:val="00D77391"/>
    <w:rsid w:val="00D81256"/>
    <w:rsid w:val="00D9524D"/>
    <w:rsid w:val="00D97F80"/>
    <w:rsid w:val="00DA1A8A"/>
    <w:rsid w:val="00DA6373"/>
    <w:rsid w:val="00DA75B7"/>
    <w:rsid w:val="00DB562C"/>
    <w:rsid w:val="00DC042C"/>
    <w:rsid w:val="00DC0A54"/>
    <w:rsid w:val="00DC0D38"/>
    <w:rsid w:val="00DC2D00"/>
    <w:rsid w:val="00DC425A"/>
    <w:rsid w:val="00DC494B"/>
    <w:rsid w:val="00DC7FEE"/>
    <w:rsid w:val="00DD7CE6"/>
    <w:rsid w:val="00DE130F"/>
    <w:rsid w:val="00DE2F8E"/>
    <w:rsid w:val="00DE39D5"/>
    <w:rsid w:val="00DE6027"/>
    <w:rsid w:val="00DF4932"/>
    <w:rsid w:val="00E03F7D"/>
    <w:rsid w:val="00E20C1A"/>
    <w:rsid w:val="00E25CBC"/>
    <w:rsid w:val="00E27D9D"/>
    <w:rsid w:val="00E3341C"/>
    <w:rsid w:val="00E4589A"/>
    <w:rsid w:val="00E775BB"/>
    <w:rsid w:val="00E8027A"/>
    <w:rsid w:val="00E879A2"/>
    <w:rsid w:val="00E94F7D"/>
    <w:rsid w:val="00EA01F7"/>
    <w:rsid w:val="00EB1A78"/>
    <w:rsid w:val="00EC5291"/>
    <w:rsid w:val="00ED2446"/>
    <w:rsid w:val="00ED496F"/>
    <w:rsid w:val="00ED4D13"/>
    <w:rsid w:val="00EF234F"/>
    <w:rsid w:val="00EF46DF"/>
    <w:rsid w:val="00EF6573"/>
    <w:rsid w:val="00F02E6D"/>
    <w:rsid w:val="00F134C9"/>
    <w:rsid w:val="00F143FC"/>
    <w:rsid w:val="00F15AB7"/>
    <w:rsid w:val="00F20B26"/>
    <w:rsid w:val="00F20E76"/>
    <w:rsid w:val="00F2688C"/>
    <w:rsid w:val="00F303DF"/>
    <w:rsid w:val="00F5701F"/>
    <w:rsid w:val="00F659B8"/>
    <w:rsid w:val="00F67FF6"/>
    <w:rsid w:val="00F706DE"/>
    <w:rsid w:val="00F74533"/>
    <w:rsid w:val="00F76ACE"/>
    <w:rsid w:val="00F77DE6"/>
    <w:rsid w:val="00F77E17"/>
    <w:rsid w:val="00F8063B"/>
    <w:rsid w:val="00F878EB"/>
    <w:rsid w:val="00F9764E"/>
    <w:rsid w:val="00FA3765"/>
    <w:rsid w:val="00FA4140"/>
    <w:rsid w:val="00FB7F8E"/>
    <w:rsid w:val="00FC0EA9"/>
    <w:rsid w:val="00FC169C"/>
    <w:rsid w:val="00FC1F85"/>
    <w:rsid w:val="00FD02D8"/>
    <w:rsid w:val="00FD7468"/>
    <w:rsid w:val="00FE4C3C"/>
    <w:rsid w:val="00FF3185"/>
    <w:rsid w:val="00FF7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num" w:pos="4330"/>
      </w:tabs>
      <w:spacing w:before="12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487541"/>
    <w:pPr>
      <w:ind w:left="720"/>
      <w:contextualSpacing/>
    </w:pPr>
  </w:style>
  <w:style w:type="paragraph" w:customStyle="1" w:styleId="email">
    <w:name w:val="email"/>
    <w:basedOn w:val="Normln"/>
    <w:rsid w:val="00825812"/>
    <w:pPr>
      <w:spacing w:before="100" w:beforeAutospacing="1" w:after="100" w:afterAutospacing="1" w:line="240" w:lineRule="auto"/>
    </w:pPr>
    <w:rPr>
      <w:rFonts w:ascii="Times New Roman" w:eastAsia="Times New Roman" w:hAnsi="Times New Roman"/>
      <w:sz w:val="24"/>
      <w:szCs w:val="24"/>
      <w:lang w:eastAsia="cs-CZ"/>
    </w:rPr>
  </w:style>
  <w:style w:type="character" w:styleId="Nevyeenzmnka">
    <w:name w:val="Unresolved Mention"/>
    <w:basedOn w:val="Standardnpsmoodstavce"/>
    <w:uiPriority w:val="99"/>
    <w:semiHidden/>
    <w:unhideWhenUsed/>
    <w:rsid w:val="00232A9F"/>
    <w:rPr>
      <w:color w:val="605E5C"/>
      <w:shd w:val="clear" w:color="auto" w:fill="E1DFDD"/>
    </w:rPr>
  </w:style>
  <w:style w:type="character" w:styleId="Zstupntext">
    <w:name w:val="Placeholder Text"/>
    <w:basedOn w:val="Standardnpsmoodstavce"/>
    <w:uiPriority w:val="99"/>
    <w:semiHidden/>
    <w:rsid w:val="002F59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bubenik@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vel.podvesky@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E3533849754520B243D06D69C53AE2"/>
        <w:category>
          <w:name w:val="Obecné"/>
          <w:gallery w:val="placeholder"/>
        </w:category>
        <w:types>
          <w:type w:val="bbPlcHdr"/>
        </w:types>
        <w:behaviors>
          <w:behavior w:val="content"/>
        </w:behaviors>
        <w:guid w:val="{38C961E0-8ED9-4DD6-B479-43F47F96CE57}"/>
      </w:docPartPr>
      <w:docPartBody>
        <w:p w:rsidR="0054000E" w:rsidRDefault="00872FC6" w:rsidP="00872FC6">
          <w:pPr>
            <w:pStyle w:val="56E3533849754520B243D06D69C53AE2"/>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6"/>
    <w:rsid w:val="0054000E"/>
    <w:rsid w:val="00872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72FC6"/>
    <w:rPr>
      <w:color w:val="808080"/>
    </w:rPr>
  </w:style>
  <w:style w:type="paragraph" w:customStyle="1" w:styleId="56E3533849754520B243D06D69C53AE2">
    <w:name w:val="56E3533849754520B243D06D69C53AE2"/>
    <w:rsid w:val="00872F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49200E47BEF024CBFA4AFE25D5E85C3" ma:contentTypeVersion="4" ma:contentTypeDescription="Vytvoří nový dokument" ma:contentTypeScope="" ma:versionID="1f941e8a1b4b7cf70daa7dff7c71fb6c">
  <xsd:schema xmlns:xsd="http://www.w3.org/2001/XMLSchema" xmlns:xs="http://www.w3.org/2001/XMLSchema" xmlns:p="http://schemas.microsoft.com/office/2006/metadata/properties" xmlns:ns3="60436d97-f34a-4aaf-95f0-0fcb289aa596" targetNamespace="http://schemas.microsoft.com/office/2006/metadata/properties" ma:root="true" ma:fieldsID="fb4f78ff73d341296a093968e43f2788" ns3:_="">
    <xsd:import namespace="60436d97-f34a-4aaf-95f0-0fcb289aa59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36d97-f34a-4aaf-95f0-0fcb289aa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81F1A-DD8C-473E-8D29-E16F2AD08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36d97-f34a-4aaf-95f0-0fcb289aa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3.xml><?xml version="1.0" encoding="utf-8"?>
<ds:datastoreItem xmlns:ds="http://schemas.openxmlformats.org/officeDocument/2006/customXml" ds:itemID="{8E1759FD-4D54-4926-8298-D17E0FFB2F09}">
  <ds:schemaRefs>
    <ds:schemaRef ds:uri="http://schemas.openxmlformats.org/officeDocument/2006/bibliography"/>
  </ds:schemaRefs>
</ds:datastoreItem>
</file>

<file path=customXml/itemProps4.xml><?xml version="1.0" encoding="utf-8"?>
<ds:datastoreItem xmlns:ds="http://schemas.openxmlformats.org/officeDocument/2006/customXml" ds:itemID="{49A4A04D-1DDF-464B-A351-EF615D274282}">
  <ds:schemaRefs>
    <ds:schemaRef ds:uri="http://schemas.microsoft.com/office/2006/documentManagement/types"/>
    <ds:schemaRef ds:uri="http://purl.org/dc/terms/"/>
    <ds:schemaRef ds:uri="http://www.w3.org/XML/1998/namespace"/>
    <ds:schemaRef ds:uri="http://schemas.openxmlformats.org/package/2006/metadata/core-properties"/>
    <ds:schemaRef ds:uri="http://purl.org/dc/dcmitype/"/>
    <ds:schemaRef ds:uri="http://purl.org/dc/elements/1.1/"/>
    <ds:schemaRef ds:uri="60436d97-f34a-4aaf-95f0-0fcb289aa596"/>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3425</Words>
  <Characters>20214</Characters>
  <Application>Microsoft Office Word</Application>
  <DocSecurity>0</DocSecurity>
  <Lines>168</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13</cp:revision>
  <dcterms:created xsi:type="dcterms:W3CDTF">2025-05-15T05:05:00Z</dcterms:created>
  <dcterms:modified xsi:type="dcterms:W3CDTF">2025-05-16T06:24:00Z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0x010100A49200E47BEF024CBFA4AFE25D5E85C3</vt:lpwstr>
  </property>
</Properties>
</file>