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15217" w14:textId="78A769C0" w:rsidR="00EA264C" w:rsidRDefault="00EA264C" w:rsidP="002F34EA">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256F14">
        <w:rPr>
          <w:rFonts w:ascii="Tahoma" w:hAnsi="Tahoma" w:cs="Tahoma"/>
          <w:sz w:val="20"/>
          <w:szCs w:val="20"/>
        </w:rPr>
        <w:t>Příloha č. 2 – Obchodní podmínky</w:t>
      </w:r>
    </w:p>
    <w:p w14:paraId="4990DCF1" w14:textId="77777777" w:rsidR="00A22C2D" w:rsidRPr="00256F14" w:rsidRDefault="00A22C2D" w:rsidP="002F34EA">
      <w:pPr>
        <w:keepLines/>
        <w:widowControl w:val="0"/>
        <w:tabs>
          <w:tab w:val="left" w:pos="3119"/>
          <w:tab w:val="left" w:pos="4320"/>
        </w:tabs>
        <w:spacing w:before="120" w:after="0" w:line="240" w:lineRule="auto"/>
        <w:ind w:left="900" w:hanging="900"/>
        <w:jc w:val="both"/>
        <w:rPr>
          <w:rFonts w:ascii="Tahoma" w:hAnsi="Tahoma" w:cs="Tahoma"/>
          <w:sz w:val="20"/>
          <w:szCs w:val="20"/>
        </w:rPr>
      </w:pPr>
    </w:p>
    <w:p w14:paraId="78F15219" w14:textId="77777777" w:rsidR="00EA264C" w:rsidRPr="00256F14" w:rsidRDefault="00EA264C" w:rsidP="002F34EA">
      <w:pPr>
        <w:pStyle w:val="RLNzevsmlouvy"/>
        <w:keepLines/>
        <w:spacing w:after="0"/>
        <w:rPr>
          <w:rFonts w:ascii="Tahoma" w:hAnsi="Tahoma" w:cs="Tahoma"/>
          <w:sz w:val="28"/>
          <w:szCs w:val="28"/>
        </w:rPr>
      </w:pPr>
      <w:r w:rsidRPr="00256F14">
        <w:rPr>
          <w:rFonts w:ascii="Tahoma" w:hAnsi="Tahoma" w:cs="Tahoma"/>
          <w:sz w:val="28"/>
          <w:szCs w:val="28"/>
        </w:rPr>
        <w:t>Smlouva o dílo</w:t>
      </w:r>
    </w:p>
    <w:p w14:paraId="78F1521B" w14:textId="77777777" w:rsidR="00EA264C" w:rsidRPr="00256F14" w:rsidRDefault="00EA264C" w:rsidP="002F34EA">
      <w:pPr>
        <w:pStyle w:val="RLNzevsmlouvy"/>
        <w:keepLines/>
        <w:spacing w:after="0"/>
        <w:jc w:val="left"/>
        <w:rPr>
          <w:rFonts w:ascii="Tahoma" w:hAnsi="Tahoma" w:cs="Tahoma"/>
          <w:sz w:val="20"/>
          <w:szCs w:val="20"/>
        </w:rPr>
      </w:pPr>
      <w:r w:rsidRPr="00256F14">
        <w:rPr>
          <w:rFonts w:ascii="Tahoma" w:hAnsi="Tahoma" w:cs="Tahoma"/>
          <w:sz w:val="20"/>
          <w:szCs w:val="20"/>
        </w:rPr>
        <w:t>Smluvní strany:</w:t>
      </w:r>
    </w:p>
    <w:p w14:paraId="78F1521C" w14:textId="77777777" w:rsidR="00EA264C" w:rsidRPr="00256F14" w:rsidRDefault="00EA264C" w:rsidP="002F34EA">
      <w:pPr>
        <w:pStyle w:val="RLdajeosmluvnstran"/>
        <w:keepLines/>
        <w:spacing w:before="120" w:after="0" w:line="240" w:lineRule="auto"/>
        <w:rPr>
          <w:rFonts w:ascii="Tahoma" w:hAnsi="Tahoma" w:cs="Tahoma"/>
          <w:sz w:val="20"/>
          <w:szCs w:val="20"/>
        </w:rPr>
      </w:pPr>
    </w:p>
    <w:p w14:paraId="78F1521D" w14:textId="77777777" w:rsidR="00EA264C" w:rsidRPr="00256F14" w:rsidRDefault="00EA264C" w:rsidP="00F90904">
      <w:pPr>
        <w:pStyle w:val="Odstavecseseznamem"/>
        <w:keepLines/>
        <w:widowControl w:val="0"/>
        <w:numPr>
          <w:ilvl w:val="0"/>
          <w:numId w:val="2"/>
        </w:numPr>
        <w:tabs>
          <w:tab w:val="left" w:pos="3119"/>
        </w:tabs>
        <w:spacing w:before="120" w:after="0" w:line="240" w:lineRule="auto"/>
        <w:ind w:left="426" w:hanging="426"/>
        <w:jc w:val="both"/>
        <w:rPr>
          <w:rFonts w:ascii="Tahoma" w:hAnsi="Tahoma" w:cs="Tahoma"/>
          <w:sz w:val="20"/>
          <w:szCs w:val="20"/>
        </w:rPr>
      </w:pPr>
      <w:r w:rsidRPr="00256F14">
        <w:rPr>
          <w:rFonts w:ascii="Tahoma" w:hAnsi="Tahoma" w:cs="Tahoma"/>
          <w:b/>
          <w:bCs/>
          <w:sz w:val="20"/>
          <w:szCs w:val="20"/>
        </w:rPr>
        <w:t>Vysoká škola báňská – Technická univerzita Ostrava</w:t>
      </w:r>
      <w:r w:rsidRPr="00256F14">
        <w:rPr>
          <w:rFonts w:ascii="Tahoma" w:hAnsi="Tahoma" w:cs="Tahoma"/>
          <w:sz w:val="20"/>
          <w:szCs w:val="20"/>
        </w:rPr>
        <w:t xml:space="preserve"> </w:t>
      </w:r>
    </w:p>
    <w:p w14:paraId="5526053A" w14:textId="77777777" w:rsidR="00A22C2D" w:rsidRPr="00E8258F" w:rsidRDefault="00A22C2D" w:rsidP="00A22C2D">
      <w:pPr>
        <w:keepLines/>
        <w:widowControl w:val="0"/>
        <w:tabs>
          <w:tab w:val="left" w:pos="2835"/>
          <w:tab w:val="left" w:pos="4320"/>
        </w:tabs>
        <w:spacing w:before="120" w:after="0" w:line="240" w:lineRule="auto"/>
        <w:ind w:left="426"/>
        <w:jc w:val="both"/>
        <w:rPr>
          <w:rFonts w:ascii="Tahoma" w:hAnsi="Tahoma" w:cs="Tahoma"/>
          <w:sz w:val="20"/>
          <w:szCs w:val="20"/>
        </w:rPr>
      </w:pPr>
      <w:r w:rsidRPr="00E8258F">
        <w:rPr>
          <w:rFonts w:ascii="Tahoma" w:hAnsi="Tahoma" w:cs="Tahoma"/>
          <w:sz w:val="20"/>
          <w:szCs w:val="20"/>
        </w:rPr>
        <w:t>se sídlem:</w:t>
      </w:r>
      <w:r w:rsidRPr="00E8258F">
        <w:rPr>
          <w:rFonts w:ascii="Tahoma" w:hAnsi="Tahoma" w:cs="Tahoma"/>
          <w:sz w:val="20"/>
          <w:szCs w:val="20"/>
        </w:rPr>
        <w:tab/>
      </w:r>
      <w:r>
        <w:rPr>
          <w:rFonts w:ascii="Tahoma" w:hAnsi="Tahoma" w:cs="Tahoma"/>
          <w:sz w:val="20"/>
          <w:szCs w:val="20"/>
        </w:rPr>
        <w:tab/>
      </w:r>
      <w:r w:rsidRPr="007A10FC">
        <w:rPr>
          <w:rFonts w:ascii="Tahoma" w:hAnsi="Tahoma" w:cs="Tahoma"/>
          <w:bCs/>
          <w:sz w:val="20"/>
          <w:szCs w:val="20"/>
        </w:rPr>
        <w:t>17. listopadu 2172/15, 708 33 Ostrava - Poruba</w:t>
      </w:r>
    </w:p>
    <w:p w14:paraId="2EA36F8B" w14:textId="77777777" w:rsidR="00A22C2D" w:rsidRPr="00E8258F" w:rsidRDefault="00A22C2D" w:rsidP="00A22C2D">
      <w:pPr>
        <w:keepLines/>
        <w:widowControl w:val="0"/>
        <w:tabs>
          <w:tab w:val="left" w:pos="2835"/>
          <w:tab w:val="left" w:pos="4320"/>
        </w:tabs>
        <w:spacing w:before="120" w:after="0" w:line="240" w:lineRule="auto"/>
        <w:ind w:left="426"/>
        <w:jc w:val="both"/>
        <w:rPr>
          <w:rFonts w:ascii="Tahoma" w:hAnsi="Tahoma" w:cs="Tahoma"/>
          <w:bCs/>
          <w:sz w:val="20"/>
          <w:szCs w:val="20"/>
        </w:rPr>
      </w:pPr>
      <w:r w:rsidRPr="00E8258F">
        <w:rPr>
          <w:rFonts w:ascii="Tahoma" w:hAnsi="Tahoma" w:cs="Tahoma"/>
          <w:sz w:val="20"/>
          <w:szCs w:val="20"/>
        </w:rPr>
        <w:t>zastoupen</w:t>
      </w:r>
      <w:r>
        <w:rPr>
          <w:rFonts w:ascii="Tahoma" w:hAnsi="Tahoma" w:cs="Tahoma"/>
          <w:sz w:val="20"/>
          <w:szCs w:val="20"/>
        </w:rPr>
        <w:t>a</w:t>
      </w:r>
      <w:r w:rsidRPr="00E8258F">
        <w:rPr>
          <w:rFonts w:ascii="Tahoma" w:hAnsi="Tahoma" w:cs="Tahoma"/>
          <w:sz w:val="20"/>
          <w:szCs w:val="20"/>
        </w:rPr>
        <w:t>:</w:t>
      </w:r>
      <w:r w:rsidRPr="00E8258F">
        <w:rPr>
          <w:rFonts w:ascii="Tahoma" w:hAnsi="Tahoma" w:cs="Tahoma"/>
          <w:sz w:val="20"/>
          <w:szCs w:val="20"/>
        </w:rPr>
        <w:tab/>
      </w:r>
      <w:r>
        <w:rPr>
          <w:rFonts w:ascii="Tahoma" w:hAnsi="Tahoma" w:cs="Tahoma"/>
          <w:szCs w:val="20"/>
        </w:rPr>
        <w:tab/>
      </w:r>
      <w:r w:rsidRPr="000205DD">
        <w:rPr>
          <w:rFonts w:ascii="Tahoma" w:hAnsi="Tahoma" w:cs="Tahoma"/>
          <w:sz w:val="20"/>
          <w:szCs w:val="20"/>
        </w:rPr>
        <w:t xml:space="preserve">prof. </w:t>
      </w:r>
      <w:r>
        <w:rPr>
          <w:rFonts w:ascii="Tahoma" w:hAnsi="Tahoma" w:cs="Tahoma"/>
          <w:sz w:val="20"/>
          <w:szCs w:val="20"/>
        </w:rPr>
        <w:t>RNDr. Václavem Snášelem</w:t>
      </w:r>
      <w:r w:rsidRPr="000205DD">
        <w:rPr>
          <w:rFonts w:ascii="Tahoma" w:hAnsi="Tahoma" w:cs="Tahoma"/>
          <w:sz w:val="20"/>
          <w:szCs w:val="20"/>
        </w:rPr>
        <w:t>, CSc.</w:t>
      </w:r>
      <w:r w:rsidRPr="00CD6C24">
        <w:rPr>
          <w:rFonts w:ascii="Tahoma" w:hAnsi="Tahoma" w:cs="Tahoma"/>
          <w:sz w:val="20"/>
          <w:szCs w:val="20"/>
        </w:rPr>
        <w:t xml:space="preserve">, </w:t>
      </w:r>
      <w:r>
        <w:rPr>
          <w:rFonts w:ascii="Tahoma" w:hAnsi="Tahoma" w:cs="Tahoma"/>
          <w:sz w:val="20"/>
          <w:szCs w:val="20"/>
        </w:rPr>
        <w:t>rektorem</w:t>
      </w:r>
    </w:p>
    <w:p w14:paraId="4EFAE96F" w14:textId="426095E2" w:rsidR="00A22C2D" w:rsidRPr="005F14C8" w:rsidRDefault="00A22C2D" w:rsidP="00A22C2D">
      <w:pPr>
        <w:keepLines/>
        <w:spacing w:before="120" w:after="0" w:line="240" w:lineRule="auto"/>
        <w:ind w:left="426"/>
        <w:jc w:val="both"/>
        <w:rPr>
          <w:rFonts w:ascii="Tahoma" w:hAnsi="Tahoma" w:cs="Tahoma"/>
          <w:sz w:val="20"/>
          <w:szCs w:val="20"/>
        </w:rPr>
      </w:pPr>
      <w:r w:rsidRPr="005F14C8">
        <w:rPr>
          <w:rFonts w:ascii="Tahoma" w:hAnsi="Tahoma" w:cs="Tahoma"/>
          <w:sz w:val="20"/>
          <w:szCs w:val="20"/>
        </w:rPr>
        <w:t>pověřené osoby pro</w:t>
      </w:r>
      <w:r>
        <w:rPr>
          <w:rFonts w:ascii="Tahoma" w:hAnsi="Tahoma" w:cs="Tahoma"/>
          <w:sz w:val="20"/>
          <w:szCs w:val="20"/>
        </w:rPr>
        <w:t xml:space="preserve"> styk se zhotovitelem</w:t>
      </w:r>
      <w:r w:rsidRPr="005F14C8">
        <w:rPr>
          <w:rFonts w:ascii="Tahoma" w:hAnsi="Tahoma" w:cs="Tahoma"/>
          <w:sz w:val="20"/>
          <w:szCs w:val="20"/>
        </w:rPr>
        <w:t>:</w:t>
      </w:r>
    </w:p>
    <w:p w14:paraId="0ADA1B2C" w14:textId="77777777" w:rsidR="00A22C2D" w:rsidRPr="00E8258F" w:rsidRDefault="00A22C2D" w:rsidP="00A22C2D">
      <w:pPr>
        <w:keepLines/>
        <w:spacing w:before="120" w:after="0" w:line="240" w:lineRule="auto"/>
        <w:ind w:left="426"/>
        <w:jc w:val="both"/>
        <w:rPr>
          <w:rFonts w:ascii="Tahoma" w:hAnsi="Tahoma" w:cs="Tahoma"/>
          <w:sz w:val="20"/>
          <w:szCs w:val="20"/>
        </w:rPr>
      </w:pPr>
      <w:r>
        <w:rPr>
          <w:rFonts w:ascii="Tahoma" w:hAnsi="Tahoma" w:cs="Tahoma"/>
          <w:sz w:val="20"/>
          <w:szCs w:val="20"/>
        </w:rPr>
        <w:t xml:space="preserve">doc. Ing. </w:t>
      </w:r>
      <w:r>
        <w:rPr>
          <w:rFonts w:ascii="Tahoma" w:hAnsi="Tahoma" w:cs="Tahoma"/>
          <w:szCs w:val="20"/>
        </w:rPr>
        <w:t>Jiří Koziorek</w:t>
      </w:r>
      <w:r>
        <w:rPr>
          <w:rFonts w:ascii="Tahoma" w:hAnsi="Tahoma" w:cs="Tahoma"/>
          <w:sz w:val="20"/>
          <w:szCs w:val="20"/>
        </w:rPr>
        <w:t>, Ph.D.</w:t>
      </w:r>
      <w:r w:rsidRPr="005F14C8">
        <w:rPr>
          <w:rFonts w:ascii="Tahoma" w:hAnsi="Tahoma" w:cs="Tahoma"/>
          <w:sz w:val="20"/>
          <w:szCs w:val="20"/>
        </w:rPr>
        <w:t xml:space="preserve">, e-mail: </w:t>
      </w:r>
      <w:r>
        <w:rPr>
          <w:rFonts w:ascii="Tahoma" w:hAnsi="Tahoma" w:cs="Tahoma"/>
          <w:szCs w:val="20"/>
        </w:rPr>
        <w:t>jiri.koziorek</w:t>
      </w:r>
      <w:r w:rsidRPr="005F14C8">
        <w:rPr>
          <w:rFonts w:ascii="Tahoma" w:hAnsi="Tahoma" w:cs="Tahoma"/>
          <w:sz w:val="20"/>
          <w:szCs w:val="20"/>
        </w:rPr>
        <w:t>@vsb.cz, tel.: 597</w:t>
      </w:r>
      <w:r>
        <w:rPr>
          <w:rFonts w:ascii="Tahoma" w:hAnsi="Tahoma" w:cs="Tahoma"/>
          <w:szCs w:val="20"/>
        </w:rPr>
        <w:t> </w:t>
      </w:r>
      <w:r w:rsidRPr="0081409C">
        <w:rPr>
          <w:rFonts w:ascii="Tahoma" w:hAnsi="Tahoma" w:cs="Tahoma"/>
          <w:sz w:val="20"/>
          <w:szCs w:val="20"/>
        </w:rPr>
        <w:t>325 950</w:t>
      </w:r>
      <w:r>
        <w:rPr>
          <w:rFonts w:ascii="Tahoma" w:hAnsi="Tahoma" w:cs="Tahoma"/>
          <w:sz w:val="20"/>
          <w:szCs w:val="20"/>
        </w:rPr>
        <w:tab/>
      </w:r>
    </w:p>
    <w:p w14:paraId="6C512446" w14:textId="77777777" w:rsidR="00A22C2D" w:rsidRPr="00E8258F" w:rsidRDefault="00A22C2D" w:rsidP="00A22C2D">
      <w:pPr>
        <w:keepLines/>
        <w:widowControl w:val="0"/>
        <w:tabs>
          <w:tab w:val="left" w:pos="2835"/>
          <w:tab w:val="left" w:pos="4320"/>
        </w:tabs>
        <w:spacing w:before="120" w:after="0" w:line="240" w:lineRule="auto"/>
        <w:ind w:left="426"/>
        <w:jc w:val="both"/>
        <w:rPr>
          <w:rFonts w:ascii="Tahoma" w:hAnsi="Tahoma" w:cs="Tahoma"/>
          <w:sz w:val="20"/>
          <w:szCs w:val="20"/>
        </w:rPr>
      </w:pPr>
      <w:r w:rsidRPr="00E8258F">
        <w:rPr>
          <w:rFonts w:ascii="Tahoma" w:hAnsi="Tahoma" w:cs="Tahoma"/>
          <w:sz w:val="20"/>
          <w:szCs w:val="20"/>
        </w:rPr>
        <w:t>IČO:</w:t>
      </w:r>
      <w:r w:rsidRPr="00E8258F">
        <w:rPr>
          <w:rFonts w:ascii="Tahoma" w:hAnsi="Tahoma" w:cs="Tahoma"/>
          <w:sz w:val="20"/>
          <w:szCs w:val="20"/>
        </w:rPr>
        <w:tab/>
      </w:r>
      <w:r w:rsidRPr="00E8258F">
        <w:rPr>
          <w:rFonts w:ascii="Tahoma" w:hAnsi="Tahoma" w:cs="Tahoma"/>
          <w:sz w:val="20"/>
          <w:szCs w:val="20"/>
        </w:rPr>
        <w:tab/>
        <w:t>61989100</w:t>
      </w:r>
    </w:p>
    <w:p w14:paraId="78F15225" w14:textId="1E7DEBAE" w:rsidR="00EA264C" w:rsidRPr="00256F14" w:rsidRDefault="00A22C2D" w:rsidP="00A22C2D">
      <w:pPr>
        <w:keepLines/>
        <w:widowControl w:val="0"/>
        <w:tabs>
          <w:tab w:val="left" w:pos="3119"/>
          <w:tab w:val="left" w:pos="4320"/>
        </w:tabs>
        <w:spacing w:before="120" w:after="0" w:line="240" w:lineRule="auto"/>
        <w:ind w:left="426" w:hanging="900"/>
        <w:jc w:val="both"/>
        <w:rPr>
          <w:rFonts w:ascii="Tahoma" w:hAnsi="Tahoma" w:cs="Tahoma"/>
          <w:sz w:val="20"/>
          <w:szCs w:val="20"/>
        </w:rPr>
      </w:pPr>
      <w:r>
        <w:rPr>
          <w:rFonts w:ascii="Tahoma" w:hAnsi="Tahoma" w:cs="Tahoma"/>
          <w:sz w:val="20"/>
          <w:szCs w:val="20"/>
        </w:rPr>
        <w:tab/>
      </w:r>
      <w:r w:rsidRPr="00E8258F">
        <w:rPr>
          <w:rFonts w:ascii="Tahoma" w:hAnsi="Tahoma" w:cs="Tahoma"/>
          <w:sz w:val="20"/>
          <w:szCs w:val="20"/>
        </w:rPr>
        <w:t>DIČ:</w:t>
      </w:r>
      <w:r w:rsidRPr="00E8258F">
        <w:rPr>
          <w:rFonts w:ascii="Tahoma" w:hAnsi="Tahoma" w:cs="Tahoma"/>
          <w:sz w:val="20"/>
          <w:szCs w:val="20"/>
        </w:rPr>
        <w:tab/>
      </w:r>
      <w:r w:rsidRPr="00E8258F">
        <w:rPr>
          <w:rFonts w:ascii="Tahoma" w:hAnsi="Tahoma" w:cs="Tahoma"/>
          <w:sz w:val="20"/>
          <w:szCs w:val="20"/>
        </w:rPr>
        <w:tab/>
        <w:t>CZ61989100</w:t>
      </w:r>
    </w:p>
    <w:p w14:paraId="78F15226" w14:textId="77777777" w:rsidR="00EA264C" w:rsidRPr="00256F14" w:rsidRDefault="00EA264C" w:rsidP="00A22C2D">
      <w:pPr>
        <w:pStyle w:val="RLdajeosmluvnstran"/>
        <w:keepLines/>
        <w:spacing w:before="120" w:after="0" w:line="240" w:lineRule="auto"/>
        <w:ind w:firstLine="284"/>
        <w:jc w:val="left"/>
        <w:rPr>
          <w:rFonts w:ascii="Tahoma" w:hAnsi="Tahoma" w:cs="Tahoma"/>
          <w:sz w:val="20"/>
          <w:szCs w:val="20"/>
        </w:rPr>
      </w:pPr>
      <w:r w:rsidRPr="00256F14">
        <w:rPr>
          <w:rFonts w:ascii="Tahoma" w:hAnsi="Tahoma" w:cs="Tahoma"/>
          <w:sz w:val="20"/>
          <w:szCs w:val="20"/>
        </w:rPr>
        <w:t xml:space="preserve"> (dále jen „Objednatel“)</w:t>
      </w:r>
    </w:p>
    <w:p w14:paraId="78F15228" w14:textId="77777777" w:rsidR="00EA264C" w:rsidRPr="00256F14" w:rsidRDefault="00EA264C" w:rsidP="002F34EA">
      <w:pPr>
        <w:pStyle w:val="RLdajeosmluvnstran"/>
        <w:keepLines/>
        <w:spacing w:before="120" w:after="0" w:line="240" w:lineRule="auto"/>
        <w:jc w:val="left"/>
        <w:rPr>
          <w:rFonts w:ascii="Tahoma" w:hAnsi="Tahoma" w:cs="Tahoma"/>
          <w:sz w:val="20"/>
          <w:szCs w:val="20"/>
        </w:rPr>
      </w:pPr>
      <w:r w:rsidRPr="00256F14">
        <w:rPr>
          <w:rFonts w:ascii="Tahoma" w:hAnsi="Tahoma" w:cs="Tahoma"/>
          <w:sz w:val="20"/>
          <w:szCs w:val="20"/>
        </w:rPr>
        <w:t>a</w:t>
      </w:r>
    </w:p>
    <w:p w14:paraId="6F1F6DD8" w14:textId="73B98754" w:rsidR="00A22C2D" w:rsidRPr="00DD5FD2" w:rsidRDefault="00A22C2D" w:rsidP="00A22C2D">
      <w:pPr>
        <w:pStyle w:val="Odstavecseseznamem"/>
        <w:keepLines/>
        <w:widowControl w:val="0"/>
        <w:numPr>
          <w:ilvl w:val="0"/>
          <w:numId w:val="2"/>
        </w:numPr>
        <w:tabs>
          <w:tab w:val="left" w:pos="3119"/>
        </w:tabs>
        <w:spacing w:before="120" w:after="0" w:line="240" w:lineRule="auto"/>
        <w:ind w:left="567" w:hanging="567"/>
        <w:rPr>
          <w:rFonts w:ascii="Tahoma" w:hAnsi="Tahoma" w:cs="Tahoma"/>
          <w:b/>
          <w:bCs/>
          <w:color w:val="FF0000"/>
          <w:szCs w:val="20"/>
        </w:rPr>
      </w:pPr>
      <w:r w:rsidRPr="00DD5FD2">
        <w:rPr>
          <w:rFonts w:ascii="Tahoma" w:hAnsi="Tahoma" w:cs="Tahoma"/>
          <w:b/>
          <w:bCs/>
          <w:i/>
          <w:snapToGrid w:val="0"/>
          <w:color w:val="FF0000"/>
          <w:szCs w:val="20"/>
          <w:highlight w:val="yellow"/>
        </w:rPr>
        <w:t>doplní účastník</w:t>
      </w:r>
      <w:r w:rsidRPr="00DD5FD2">
        <w:rPr>
          <w:rFonts w:ascii="Tahoma" w:hAnsi="Tahoma" w:cs="Tahoma"/>
          <w:b/>
          <w:bCs/>
          <w:snapToGrid w:val="0"/>
          <w:color w:val="FF0000"/>
          <w:szCs w:val="20"/>
          <w:highlight w:val="yellow"/>
        </w:rPr>
        <w:t xml:space="preserve"> </w:t>
      </w:r>
    </w:p>
    <w:p w14:paraId="23C5EFE1" w14:textId="77777777" w:rsidR="00A22C2D" w:rsidRPr="00E8258F" w:rsidRDefault="00A22C2D" w:rsidP="00A22C2D">
      <w:pPr>
        <w:keepLines/>
        <w:widowControl w:val="0"/>
        <w:spacing w:before="120" w:after="0" w:line="240" w:lineRule="auto"/>
        <w:ind w:left="4678" w:hanging="4111"/>
        <w:jc w:val="both"/>
        <w:rPr>
          <w:rFonts w:ascii="Tahoma" w:hAnsi="Tahoma" w:cs="Tahoma"/>
          <w:sz w:val="20"/>
          <w:szCs w:val="20"/>
        </w:rPr>
      </w:pPr>
      <w:r w:rsidRPr="00E8258F">
        <w:rPr>
          <w:rFonts w:ascii="Tahoma" w:hAnsi="Tahoma" w:cs="Tahoma"/>
          <w:sz w:val="20"/>
          <w:szCs w:val="20"/>
        </w:rPr>
        <w:t>se sídlem/místem podnikání:</w:t>
      </w:r>
      <w:r w:rsidRPr="00E8258F">
        <w:rPr>
          <w:rFonts w:ascii="Tahoma" w:hAnsi="Tahoma" w:cs="Tahoma"/>
          <w:sz w:val="20"/>
          <w:szCs w:val="20"/>
        </w:rPr>
        <w:tab/>
      </w:r>
      <w:r w:rsidRPr="002E09BE">
        <w:rPr>
          <w:rFonts w:ascii="Tahoma" w:hAnsi="Tahoma" w:cs="Tahoma"/>
          <w:i/>
          <w:color w:val="FF0000"/>
          <w:sz w:val="20"/>
          <w:szCs w:val="20"/>
          <w:highlight w:val="yellow"/>
        </w:rPr>
        <w:t>doplní účastník</w:t>
      </w:r>
    </w:p>
    <w:p w14:paraId="7B9060AD" w14:textId="0ED3C443" w:rsidR="00A22C2D" w:rsidRPr="00E8258F" w:rsidRDefault="00A22C2D" w:rsidP="00A22C2D">
      <w:pPr>
        <w:keepLines/>
        <w:widowControl w:val="0"/>
        <w:spacing w:before="120" w:after="0" w:line="240" w:lineRule="auto"/>
        <w:ind w:left="4678" w:hanging="4111"/>
        <w:jc w:val="both"/>
        <w:rPr>
          <w:rFonts w:ascii="Tahoma" w:hAnsi="Tahoma" w:cs="Tahoma"/>
          <w:sz w:val="20"/>
          <w:szCs w:val="20"/>
        </w:rPr>
      </w:pPr>
      <w:r w:rsidRPr="00E8258F">
        <w:rPr>
          <w:rFonts w:ascii="Tahoma" w:hAnsi="Tahoma" w:cs="Tahoma"/>
          <w:sz w:val="20"/>
          <w:szCs w:val="20"/>
        </w:rPr>
        <w:t>zápis v obchodním rejstříku</w:t>
      </w:r>
      <w:r>
        <w:rPr>
          <w:rFonts w:ascii="Tahoma" w:hAnsi="Tahoma" w:cs="Tahoma"/>
          <w:sz w:val="20"/>
          <w:szCs w:val="20"/>
        </w:rPr>
        <w:t xml:space="preserve"> (je-li)</w:t>
      </w:r>
      <w:r w:rsidRPr="00E8258F">
        <w:rPr>
          <w:rFonts w:ascii="Tahoma" w:hAnsi="Tahoma" w:cs="Tahoma"/>
          <w:sz w:val="20"/>
          <w:szCs w:val="20"/>
        </w:rPr>
        <w:t>:</w:t>
      </w:r>
      <w:r w:rsidRPr="00E8258F">
        <w:rPr>
          <w:rFonts w:ascii="Tahoma" w:hAnsi="Tahoma" w:cs="Tahoma"/>
          <w:sz w:val="20"/>
          <w:szCs w:val="20"/>
        </w:rPr>
        <w:tab/>
      </w:r>
      <w:r w:rsidRPr="002E09BE">
        <w:rPr>
          <w:rFonts w:ascii="Tahoma" w:hAnsi="Tahoma" w:cs="Tahoma"/>
          <w:i/>
          <w:color w:val="FF0000"/>
          <w:sz w:val="20"/>
          <w:szCs w:val="20"/>
          <w:highlight w:val="yellow"/>
        </w:rPr>
        <w:t>doplní účastník</w:t>
      </w:r>
    </w:p>
    <w:p w14:paraId="6CD9DA29" w14:textId="77777777" w:rsidR="00A22C2D" w:rsidRPr="00E8258F" w:rsidRDefault="00A22C2D" w:rsidP="00A22C2D">
      <w:pPr>
        <w:keepLines/>
        <w:widowControl w:val="0"/>
        <w:spacing w:before="120" w:after="0" w:line="240" w:lineRule="auto"/>
        <w:ind w:left="4678" w:hanging="4111"/>
        <w:jc w:val="both"/>
        <w:rPr>
          <w:rFonts w:ascii="Tahoma" w:hAnsi="Tahoma" w:cs="Tahoma"/>
          <w:i/>
          <w:color w:val="FF0000"/>
          <w:sz w:val="20"/>
          <w:szCs w:val="20"/>
        </w:rPr>
      </w:pPr>
      <w:r w:rsidRPr="00E8258F">
        <w:rPr>
          <w:rFonts w:ascii="Tahoma" w:hAnsi="Tahoma" w:cs="Tahoma"/>
          <w:sz w:val="20"/>
          <w:szCs w:val="20"/>
        </w:rPr>
        <w:t>zastoupen:</w:t>
      </w:r>
      <w:r w:rsidRPr="00E8258F">
        <w:rPr>
          <w:rFonts w:ascii="Tahoma" w:hAnsi="Tahoma" w:cs="Tahoma"/>
          <w:sz w:val="20"/>
          <w:szCs w:val="20"/>
        </w:rPr>
        <w:tab/>
      </w:r>
      <w:r w:rsidRPr="002E09BE">
        <w:rPr>
          <w:rFonts w:ascii="Tahoma" w:hAnsi="Tahoma" w:cs="Tahoma"/>
          <w:i/>
          <w:color w:val="FF0000"/>
          <w:sz w:val="20"/>
          <w:szCs w:val="20"/>
          <w:highlight w:val="yellow"/>
        </w:rPr>
        <w:t>doplní účastník</w:t>
      </w:r>
    </w:p>
    <w:p w14:paraId="7C9346E9" w14:textId="2FAC6EAA" w:rsidR="00A22C2D" w:rsidRPr="00E8258F" w:rsidRDefault="00A22C2D" w:rsidP="00A22C2D">
      <w:pPr>
        <w:keepLines/>
        <w:spacing w:before="120" w:after="0" w:line="240" w:lineRule="auto"/>
        <w:ind w:left="4678" w:hanging="4111"/>
        <w:jc w:val="both"/>
        <w:rPr>
          <w:rFonts w:ascii="Tahoma" w:hAnsi="Tahoma" w:cs="Tahoma"/>
          <w:sz w:val="20"/>
          <w:szCs w:val="20"/>
        </w:rPr>
      </w:pPr>
      <w:r w:rsidRPr="00E8258F">
        <w:rPr>
          <w:rFonts w:ascii="Tahoma" w:hAnsi="Tahoma" w:cs="Tahoma"/>
          <w:sz w:val="20"/>
          <w:szCs w:val="20"/>
        </w:rPr>
        <w:t>pověřené osoby pro styk s</w:t>
      </w:r>
      <w:r>
        <w:rPr>
          <w:rFonts w:ascii="Tahoma" w:hAnsi="Tahoma" w:cs="Tahoma"/>
          <w:sz w:val="20"/>
          <w:szCs w:val="20"/>
        </w:rPr>
        <w:t xml:space="preserve"> objednatelem:</w:t>
      </w:r>
    </w:p>
    <w:p w14:paraId="391447C4" w14:textId="77777777" w:rsidR="00A22C2D" w:rsidRPr="00E8258F" w:rsidRDefault="00A22C2D" w:rsidP="00A22C2D">
      <w:pPr>
        <w:keepLines/>
        <w:spacing w:before="120" w:after="0" w:line="240" w:lineRule="auto"/>
        <w:ind w:left="4678" w:hanging="4111"/>
        <w:jc w:val="both"/>
        <w:rPr>
          <w:rFonts w:ascii="Tahoma" w:hAnsi="Tahoma" w:cs="Tahoma"/>
          <w:sz w:val="20"/>
          <w:szCs w:val="20"/>
        </w:rPr>
      </w:pPr>
      <w:r w:rsidRPr="002E09BE">
        <w:rPr>
          <w:rFonts w:ascii="Tahoma" w:hAnsi="Tahoma" w:cs="Tahoma"/>
          <w:i/>
          <w:color w:val="FF0000"/>
          <w:sz w:val="20"/>
          <w:szCs w:val="20"/>
          <w:highlight w:val="yellow"/>
        </w:rPr>
        <w:t>doplní účastník</w:t>
      </w:r>
      <w:r>
        <w:rPr>
          <w:rFonts w:ascii="Tahoma" w:hAnsi="Tahoma" w:cs="Tahoma"/>
          <w:sz w:val="20"/>
          <w:szCs w:val="20"/>
        </w:rPr>
        <w:t>, email:</w:t>
      </w:r>
      <w:r w:rsidRPr="00E8258F">
        <w:rPr>
          <w:rFonts w:ascii="Tahoma" w:hAnsi="Tahoma" w:cs="Tahoma"/>
          <w:sz w:val="20"/>
          <w:szCs w:val="20"/>
        </w:rPr>
        <w:t xml:space="preserve"> </w:t>
      </w:r>
      <w:r w:rsidRPr="002E09BE">
        <w:rPr>
          <w:rFonts w:ascii="Tahoma" w:hAnsi="Tahoma" w:cs="Tahoma"/>
          <w:i/>
          <w:color w:val="FF0000"/>
          <w:sz w:val="20"/>
          <w:szCs w:val="20"/>
          <w:highlight w:val="yellow"/>
        </w:rPr>
        <w:t>doplní účastník</w:t>
      </w:r>
      <w:r w:rsidRPr="00E8258F">
        <w:rPr>
          <w:rFonts w:ascii="Tahoma" w:hAnsi="Tahoma" w:cs="Tahoma"/>
          <w:sz w:val="20"/>
          <w:szCs w:val="20"/>
        </w:rPr>
        <w:t xml:space="preserve">, tel.: </w:t>
      </w:r>
      <w:r w:rsidRPr="002E09BE">
        <w:rPr>
          <w:rFonts w:ascii="Tahoma" w:hAnsi="Tahoma" w:cs="Tahoma"/>
          <w:i/>
          <w:color w:val="FF0000"/>
          <w:sz w:val="20"/>
          <w:szCs w:val="20"/>
          <w:highlight w:val="yellow"/>
        </w:rPr>
        <w:t>doplní účastník</w:t>
      </w:r>
    </w:p>
    <w:p w14:paraId="5A11EC10" w14:textId="77777777" w:rsidR="00A22C2D" w:rsidRDefault="00A22C2D" w:rsidP="00A22C2D">
      <w:pPr>
        <w:keepLines/>
        <w:widowControl w:val="0"/>
        <w:spacing w:before="120" w:after="0" w:line="240" w:lineRule="auto"/>
        <w:ind w:left="4678" w:hanging="4111"/>
        <w:jc w:val="both"/>
        <w:rPr>
          <w:rFonts w:ascii="Tahoma" w:hAnsi="Tahoma" w:cs="Tahoma"/>
          <w:sz w:val="20"/>
          <w:szCs w:val="20"/>
        </w:rPr>
      </w:pPr>
      <w:r>
        <w:rPr>
          <w:rFonts w:ascii="Tahoma" w:hAnsi="Tahoma" w:cs="Tahoma"/>
          <w:sz w:val="20"/>
          <w:szCs w:val="20"/>
        </w:rPr>
        <w:t>Datová schránka (je-li):</w:t>
      </w:r>
      <w:r>
        <w:rPr>
          <w:rFonts w:ascii="Tahoma" w:hAnsi="Tahoma" w:cs="Tahoma"/>
          <w:sz w:val="20"/>
          <w:szCs w:val="20"/>
        </w:rPr>
        <w:tab/>
      </w:r>
      <w:r w:rsidRPr="002E09BE">
        <w:rPr>
          <w:rFonts w:ascii="Tahoma" w:hAnsi="Tahoma" w:cs="Tahoma"/>
          <w:i/>
          <w:color w:val="FF0000"/>
          <w:sz w:val="20"/>
          <w:szCs w:val="20"/>
          <w:highlight w:val="yellow"/>
        </w:rPr>
        <w:t>doplní účastník</w:t>
      </w:r>
    </w:p>
    <w:p w14:paraId="7C9A150D" w14:textId="77777777" w:rsidR="00A22C2D" w:rsidRPr="00E8258F" w:rsidRDefault="00A22C2D" w:rsidP="00A22C2D">
      <w:pPr>
        <w:keepLines/>
        <w:widowControl w:val="0"/>
        <w:spacing w:before="120" w:after="0" w:line="240" w:lineRule="auto"/>
        <w:ind w:left="4678" w:hanging="4111"/>
        <w:jc w:val="both"/>
        <w:rPr>
          <w:rFonts w:ascii="Tahoma" w:hAnsi="Tahoma" w:cs="Tahoma"/>
          <w:sz w:val="20"/>
          <w:szCs w:val="20"/>
        </w:rPr>
      </w:pPr>
      <w:r w:rsidRPr="00E8258F">
        <w:rPr>
          <w:rFonts w:ascii="Tahoma" w:hAnsi="Tahoma" w:cs="Tahoma"/>
          <w:sz w:val="20"/>
          <w:szCs w:val="20"/>
        </w:rPr>
        <w:t>IČO:</w:t>
      </w:r>
      <w:r w:rsidRPr="00E8258F">
        <w:rPr>
          <w:rFonts w:ascii="Tahoma" w:hAnsi="Tahoma" w:cs="Tahoma"/>
          <w:sz w:val="20"/>
          <w:szCs w:val="20"/>
        </w:rPr>
        <w:tab/>
      </w:r>
      <w:r w:rsidRPr="002E09BE">
        <w:rPr>
          <w:rFonts w:ascii="Tahoma" w:hAnsi="Tahoma" w:cs="Tahoma"/>
          <w:i/>
          <w:color w:val="FF0000"/>
          <w:sz w:val="20"/>
          <w:szCs w:val="20"/>
          <w:highlight w:val="yellow"/>
        </w:rPr>
        <w:t>doplní účastník</w:t>
      </w:r>
    </w:p>
    <w:p w14:paraId="3E267B80" w14:textId="77777777" w:rsidR="00A22C2D" w:rsidRPr="00E8258F" w:rsidRDefault="00A22C2D" w:rsidP="00A22C2D">
      <w:pPr>
        <w:keepLines/>
        <w:widowControl w:val="0"/>
        <w:spacing w:before="120" w:after="0" w:line="240" w:lineRule="auto"/>
        <w:ind w:left="4678" w:hanging="4111"/>
        <w:jc w:val="both"/>
        <w:rPr>
          <w:rFonts w:ascii="Tahoma" w:hAnsi="Tahoma" w:cs="Tahoma"/>
          <w:sz w:val="20"/>
          <w:szCs w:val="20"/>
        </w:rPr>
      </w:pPr>
      <w:r w:rsidRPr="00E8258F">
        <w:rPr>
          <w:rFonts w:ascii="Tahoma" w:hAnsi="Tahoma" w:cs="Tahoma"/>
          <w:sz w:val="20"/>
          <w:szCs w:val="20"/>
        </w:rPr>
        <w:t>DIČ:</w:t>
      </w:r>
      <w:r w:rsidRPr="00E8258F">
        <w:rPr>
          <w:rFonts w:ascii="Tahoma" w:hAnsi="Tahoma" w:cs="Tahoma"/>
          <w:sz w:val="20"/>
          <w:szCs w:val="20"/>
        </w:rPr>
        <w:tab/>
      </w:r>
      <w:r w:rsidRPr="002E09BE">
        <w:rPr>
          <w:rFonts w:ascii="Tahoma" w:hAnsi="Tahoma" w:cs="Tahoma"/>
          <w:i/>
          <w:color w:val="FF0000"/>
          <w:sz w:val="20"/>
          <w:szCs w:val="20"/>
          <w:highlight w:val="yellow"/>
        </w:rPr>
        <w:t>doplní účastník</w:t>
      </w:r>
    </w:p>
    <w:p w14:paraId="655CA701" w14:textId="77777777" w:rsidR="00A22C2D" w:rsidRPr="00E8258F" w:rsidRDefault="00A22C2D" w:rsidP="00A22C2D">
      <w:pPr>
        <w:keepLines/>
        <w:widowControl w:val="0"/>
        <w:spacing w:before="120" w:after="0" w:line="240" w:lineRule="auto"/>
        <w:ind w:left="4678" w:hanging="4111"/>
        <w:jc w:val="both"/>
        <w:rPr>
          <w:rFonts w:ascii="Tahoma" w:hAnsi="Tahoma" w:cs="Tahoma"/>
          <w:sz w:val="20"/>
          <w:szCs w:val="20"/>
        </w:rPr>
      </w:pPr>
      <w:r w:rsidRPr="00E8258F">
        <w:rPr>
          <w:rFonts w:ascii="Tahoma" w:hAnsi="Tahoma" w:cs="Tahoma"/>
          <w:sz w:val="20"/>
          <w:szCs w:val="20"/>
        </w:rPr>
        <w:t>bankovní spojení:</w:t>
      </w:r>
      <w:r w:rsidRPr="00E8258F">
        <w:rPr>
          <w:rFonts w:ascii="Tahoma" w:hAnsi="Tahoma" w:cs="Tahoma"/>
          <w:sz w:val="20"/>
          <w:szCs w:val="20"/>
        </w:rPr>
        <w:tab/>
      </w:r>
      <w:r w:rsidRPr="002E09BE">
        <w:rPr>
          <w:rFonts w:ascii="Tahoma" w:hAnsi="Tahoma" w:cs="Tahoma"/>
          <w:i/>
          <w:color w:val="FF0000"/>
          <w:sz w:val="20"/>
          <w:szCs w:val="20"/>
          <w:highlight w:val="yellow"/>
        </w:rPr>
        <w:t>doplní účastník</w:t>
      </w:r>
    </w:p>
    <w:p w14:paraId="78F15231" w14:textId="2E7FB279" w:rsidR="00EA264C" w:rsidRPr="00256F14" w:rsidRDefault="00A22C2D" w:rsidP="00A22C2D">
      <w:pPr>
        <w:keepLines/>
        <w:widowControl w:val="0"/>
        <w:tabs>
          <w:tab w:val="left" w:pos="3119"/>
          <w:tab w:val="left" w:pos="4678"/>
        </w:tabs>
        <w:spacing w:before="120" w:after="0" w:line="240" w:lineRule="auto"/>
        <w:ind w:left="900" w:hanging="333"/>
        <w:rPr>
          <w:rFonts w:ascii="Tahoma" w:hAnsi="Tahoma" w:cs="Tahoma"/>
          <w:sz w:val="20"/>
          <w:szCs w:val="20"/>
        </w:rPr>
      </w:pPr>
      <w:r w:rsidRPr="00E8258F">
        <w:rPr>
          <w:rFonts w:ascii="Tahoma" w:hAnsi="Tahoma" w:cs="Tahoma"/>
          <w:sz w:val="20"/>
          <w:szCs w:val="20"/>
        </w:rPr>
        <w:t>č.</w:t>
      </w:r>
      <w:r>
        <w:rPr>
          <w:rFonts w:ascii="Tahoma" w:hAnsi="Tahoma" w:cs="Tahoma"/>
          <w:sz w:val="20"/>
          <w:szCs w:val="20"/>
        </w:rPr>
        <w:t xml:space="preserve"> </w:t>
      </w:r>
      <w:r w:rsidRPr="00E8258F">
        <w:rPr>
          <w:rFonts w:ascii="Tahoma" w:hAnsi="Tahoma" w:cs="Tahoma"/>
          <w:sz w:val="20"/>
          <w:szCs w:val="20"/>
        </w:rPr>
        <w:t>ú</w:t>
      </w:r>
      <w:r>
        <w:rPr>
          <w:rFonts w:ascii="Tahoma" w:hAnsi="Tahoma" w:cs="Tahoma"/>
          <w:sz w:val="20"/>
          <w:szCs w:val="20"/>
        </w:rPr>
        <w:t>čtu</w:t>
      </w:r>
      <w:r w:rsidRPr="00E8258F">
        <w:rPr>
          <w:rFonts w:ascii="Tahoma" w:hAnsi="Tahoma" w:cs="Tahoma"/>
          <w:sz w:val="20"/>
          <w:szCs w:val="20"/>
        </w:rPr>
        <w:t>:</w:t>
      </w:r>
      <w:r w:rsidRPr="00E8258F">
        <w:rPr>
          <w:rFonts w:ascii="Tahoma" w:hAnsi="Tahoma" w:cs="Tahoma"/>
          <w:sz w:val="20"/>
          <w:szCs w:val="20"/>
        </w:rPr>
        <w:tab/>
      </w:r>
      <w:r w:rsidRPr="00E8258F">
        <w:rPr>
          <w:rFonts w:ascii="Tahoma" w:hAnsi="Tahoma" w:cs="Tahoma"/>
          <w:sz w:val="20"/>
          <w:szCs w:val="20"/>
        </w:rPr>
        <w:tab/>
      </w:r>
      <w:r w:rsidRPr="002E09BE">
        <w:rPr>
          <w:rFonts w:ascii="Tahoma" w:hAnsi="Tahoma" w:cs="Tahoma"/>
          <w:i/>
          <w:color w:val="FF0000"/>
          <w:sz w:val="20"/>
          <w:szCs w:val="20"/>
          <w:highlight w:val="yellow"/>
        </w:rPr>
        <w:t>doplní účastník</w:t>
      </w:r>
    </w:p>
    <w:p w14:paraId="78F15232" w14:textId="77777777" w:rsidR="00EA264C" w:rsidRPr="00256F14" w:rsidRDefault="00EA264C" w:rsidP="00A22C2D">
      <w:pPr>
        <w:pStyle w:val="RLdajeosmluvnstran"/>
        <w:keepLines/>
        <w:spacing w:before="120" w:after="0" w:line="240" w:lineRule="auto"/>
        <w:ind w:left="567"/>
        <w:jc w:val="left"/>
        <w:rPr>
          <w:rFonts w:ascii="Tahoma" w:hAnsi="Tahoma" w:cs="Tahoma"/>
          <w:sz w:val="20"/>
          <w:szCs w:val="20"/>
        </w:rPr>
      </w:pPr>
      <w:r w:rsidRPr="00256F14">
        <w:rPr>
          <w:rFonts w:ascii="Tahoma" w:hAnsi="Tahoma" w:cs="Tahoma"/>
          <w:sz w:val="20"/>
          <w:szCs w:val="20"/>
        </w:rPr>
        <w:t>(dále jen „Zhotovitel“)</w:t>
      </w:r>
    </w:p>
    <w:p w14:paraId="78F15234" w14:textId="77777777" w:rsidR="00EA264C" w:rsidRPr="00256F14" w:rsidRDefault="00EA264C" w:rsidP="00A22C2D">
      <w:pPr>
        <w:pStyle w:val="RLdajeosmluvnstran"/>
        <w:keepLines/>
        <w:spacing w:before="120" w:after="0" w:line="240" w:lineRule="auto"/>
        <w:ind w:left="567"/>
        <w:jc w:val="left"/>
        <w:rPr>
          <w:rFonts w:ascii="Tahoma" w:hAnsi="Tahoma" w:cs="Tahoma"/>
          <w:sz w:val="20"/>
          <w:szCs w:val="20"/>
        </w:rPr>
      </w:pPr>
      <w:r w:rsidRPr="00256F14">
        <w:rPr>
          <w:rFonts w:ascii="Tahoma" w:hAnsi="Tahoma" w:cs="Tahoma"/>
          <w:sz w:val="20"/>
          <w:szCs w:val="20"/>
        </w:rPr>
        <w:t>(Objednatel a Zhotovitel dále v této smlouvě společně též jen jako „smluvní strany“)</w:t>
      </w:r>
    </w:p>
    <w:p w14:paraId="78F15235" w14:textId="77777777" w:rsidR="00EA264C" w:rsidRPr="00256F14" w:rsidRDefault="00EA264C" w:rsidP="002F34EA">
      <w:pPr>
        <w:keepLines/>
        <w:spacing w:before="120" w:after="0" w:line="240" w:lineRule="auto"/>
        <w:jc w:val="center"/>
        <w:rPr>
          <w:rFonts w:ascii="Tahoma" w:hAnsi="Tahoma" w:cs="Tahoma"/>
          <w:sz w:val="20"/>
          <w:szCs w:val="20"/>
          <w:lang w:eastAsia="en-US"/>
        </w:rPr>
      </w:pPr>
    </w:p>
    <w:p w14:paraId="78F15237" w14:textId="28E38211" w:rsidR="00EA264C" w:rsidRPr="00256F14" w:rsidRDefault="00EA264C" w:rsidP="00A22C2D">
      <w:pPr>
        <w:keepLines/>
        <w:spacing w:before="120" w:after="0" w:line="240" w:lineRule="auto"/>
        <w:jc w:val="center"/>
        <w:rPr>
          <w:rFonts w:ascii="Tahoma" w:hAnsi="Tahoma" w:cs="Tahoma"/>
          <w:sz w:val="20"/>
          <w:szCs w:val="20"/>
          <w:lang w:eastAsia="en-US"/>
        </w:rPr>
      </w:pPr>
      <w:r w:rsidRPr="00256F14">
        <w:rPr>
          <w:rFonts w:ascii="Tahoma" w:hAnsi="Tahoma" w:cs="Tahoma"/>
          <w:sz w:val="20"/>
          <w:szCs w:val="20"/>
          <w:lang w:eastAsia="en-US"/>
        </w:rPr>
        <w:t>dnešního dne uzavřely tuto smlouvu</w:t>
      </w:r>
      <w:r w:rsidR="00A22C2D">
        <w:rPr>
          <w:rFonts w:ascii="Tahoma" w:hAnsi="Tahoma" w:cs="Tahoma"/>
          <w:sz w:val="20"/>
          <w:szCs w:val="20"/>
          <w:lang w:eastAsia="en-US"/>
        </w:rPr>
        <w:t xml:space="preserve"> </w:t>
      </w:r>
      <w:r w:rsidR="00A22C2D" w:rsidRPr="00256F14">
        <w:rPr>
          <w:rFonts w:ascii="Tahoma" w:hAnsi="Tahoma" w:cs="Tahoma"/>
          <w:sz w:val="20"/>
          <w:szCs w:val="20"/>
          <w:lang w:eastAsia="en-US"/>
        </w:rPr>
        <w:t>(dále jen „Smlouva“)</w:t>
      </w:r>
      <w:r w:rsidRPr="00256F14">
        <w:rPr>
          <w:rFonts w:ascii="Tahoma" w:hAnsi="Tahoma" w:cs="Tahoma"/>
          <w:sz w:val="20"/>
          <w:szCs w:val="20"/>
          <w:lang w:eastAsia="en-US"/>
        </w:rPr>
        <w:t xml:space="preserve"> v souladu s ustanovením § 2586 a násl. zákona č. 89/2012 Sb., občanský zákoník, ve znění pozdějších předpisů (dále jen „občanský zákoník“):</w:t>
      </w:r>
    </w:p>
    <w:p w14:paraId="78F15238" w14:textId="77777777" w:rsidR="00EA264C" w:rsidRPr="00256F14" w:rsidRDefault="00EA264C" w:rsidP="002F34EA">
      <w:pPr>
        <w:pStyle w:val="RLlneksmlouvy"/>
        <w:keepLines/>
        <w:numPr>
          <w:ilvl w:val="0"/>
          <w:numId w:val="0"/>
        </w:numPr>
        <w:spacing w:after="0" w:line="240" w:lineRule="auto"/>
        <w:ind w:left="737" w:hanging="737"/>
        <w:jc w:val="center"/>
        <w:rPr>
          <w:rFonts w:ascii="Tahoma" w:hAnsi="Tahoma" w:cs="Tahoma"/>
          <w:sz w:val="20"/>
          <w:szCs w:val="20"/>
        </w:rPr>
      </w:pPr>
      <w:r w:rsidRPr="00256F14">
        <w:rPr>
          <w:rFonts w:ascii="Tahoma" w:hAnsi="Tahoma" w:cs="Tahoma"/>
          <w:sz w:val="20"/>
          <w:szCs w:val="20"/>
        </w:rPr>
        <w:t>I.</w:t>
      </w:r>
    </w:p>
    <w:p w14:paraId="78F15239" w14:textId="77777777" w:rsidR="00EA264C" w:rsidRPr="00256F14" w:rsidRDefault="00EA264C" w:rsidP="002F34EA">
      <w:pPr>
        <w:pStyle w:val="RLlneksmlouvy"/>
        <w:keepLines/>
        <w:numPr>
          <w:ilvl w:val="0"/>
          <w:numId w:val="0"/>
        </w:numPr>
        <w:spacing w:before="0" w:after="0" w:line="240" w:lineRule="auto"/>
        <w:jc w:val="center"/>
        <w:rPr>
          <w:rFonts w:ascii="Tahoma" w:hAnsi="Tahoma" w:cs="Tahoma"/>
          <w:sz w:val="20"/>
          <w:szCs w:val="20"/>
        </w:rPr>
      </w:pPr>
      <w:r w:rsidRPr="00256F14">
        <w:rPr>
          <w:rFonts w:ascii="Tahoma" w:hAnsi="Tahoma" w:cs="Tahoma"/>
          <w:sz w:val="20"/>
          <w:szCs w:val="20"/>
        </w:rPr>
        <w:t>ÚVODNÍ USTANOVENÍ A ÚČEL SMLOUVY</w:t>
      </w:r>
    </w:p>
    <w:p w14:paraId="78F1523A" w14:textId="77777777" w:rsidR="00EA264C" w:rsidRPr="00256F14" w:rsidRDefault="00EA264C" w:rsidP="002F34EA">
      <w:pPr>
        <w:pStyle w:val="RLTextlnkuslovan"/>
        <w:keepLines/>
        <w:tabs>
          <w:tab w:val="clear" w:pos="1474"/>
        </w:tabs>
        <w:spacing w:before="120" w:after="0" w:line="240" w:lineRule="auto"/>
        <w:ind w:left="567" w:hanging="567"/>
        <w:rPr>
          <w:rFonts w:ascii="Tahoma" w:hAnsi="Tahoma" w:cs="Tahoma"/>
          <w:sz w:val="20"/>
          <w:szCs w:val="20"/>
        </w:rPr>
      </w:pPr>
      <w:r w:rsidRPr="00256F14">
        <w:rPr>
          <w:rFonts w:ascii="Tahoma" w:hAnsi="Tahoma" w:cs="Tahoma"/>
          <w:sz w:val="20"/>
          <w:szCs w:val="20"/>
        </w:rPr>
        <w:t>Objednatel prohlašuje, že:</w:t>
      </w:r>
    </w:p>
    <w:p w14:paraId="78F1523B" w14:textId="77777777" w:rsidR="00EA264C" w:rsidRPr="00256F14" w:rsidRDefault="00EA264C" w:rsidP="00F90904">
      <w:pPr>
        <w:pStyle w:val="Odstavecseseznamem"/>
        <w:keepLines/>
        <w:numPr>
          <w:ilvl w:val="0"/>
          <w:numId w:val="3"/>
        </w:numPr>
        <w:spacing w:before="120" w:after="0" w:line="240" w:lineRule="auto"/>
        <w:ind w:left="1418" w:hanging="567"/>
        <w:jc w:val="both"/>
        <w:rPr>
          <w:rFonts w:ascii="Tahoma" w:hAnsi="Tahoma" w:cs="Tahoma"/>
          <w:sz w:val="20"/>
          <w:szCs w:val="20"/>
        </w:rPr>
      </w:pPr>
      <w:r w:rsidRPr="00256F14">
        <w:rPr>
          <w:rFonts w:ascii="Tahoma" w:hAnsi="Tahoma" w:cs="Tahoma"/>
          <w:sz w:val="20"/>
          <w:szCs w:val="20"/>
        </w:rPr>
        <w:t>je právnickou osobou, veřejnou vysokou školou univerzitního typu založenou podle zákona č. 111/1998 Sb., o vysokých školách a o změně a doplnění dalších zákonů (zákon o vysokých školách), ve znění pozdějších předpisů, a</w:t>
      </w:r>
    </w:p>
    <w:p w14:paraId="78F1523C" w14:textId="77777777" w:rsidR="00EA264C" w:rsidRPr="00256F14" w:rsidRDefault="00EA264C" w:rsidP="00F90904">
      <w:pPr>
        <w:pStyle w:val="Odstavecseseznamem"/>
        <w:keepLines/>
        <w:numPr>
          <w:ilvl w:val="0"/>
          <w:numId w:val="3"/>
        </w:numPr>
        <w:spacing w:before="120" w:after="0" w:line="240" w:lineRule="auto"/>
        <w:ind w:left="1418" w:hanging="567"/>
        <w:jc w:val="both"/>
        <w:rPr>
          <w:rFonts w:ascii="Tahoma" w:hAnsi="Tahoma" w:cs="Tahoma"/>
          <w:sz w:val="20"/>
          <w:szCs w:val="20"/>
        </w:rPr>
      </w:pPr>
      <w:r w:rsidRPr="00256F14">
        <w:rPr>
          <w:rFonts w:ascii="Tahoma" w:hAnsi="Tahoma" w:cs="Tahoma"/>
          <w:sz w:val="20"/>
          <w:szCs w:val="20"/>
        </w:rPr>
        <w:lastRenderedPageBreak/>
        <w:t>splňuje veškeré podmínky a požadavky v této Smlouvě stanovené a je oprávněn tuto Smlouvu uzavřít a řádně plnit závazky v ní obsažené.</w:t>
      </w:r>
    </w:p>
    <w:p w14:paraId="78F1523D" w14:textId="77777777" w:rsidR="00EA264C" w:rsidRPr="00256F14" w:rsidRDefault="00EA264C" w:rsidP="002F34EA">
      <w:pPr>
        <w:keepLines/>
        <w:numPr>
          <w:ilvl w:val="1"/>
          <w:numId w:val="1"/>
        </w:numPr>
        <w:tabs>
          <w:tab w:val="clear" w:pos="1474"/>
        </w:tabs>
        <w:spacing w:before="120" w:after="0" w:line="240" w:lineRule="auto"/>
        <w:ind w:left="567" w:hanging="567"/>
        <w:jc w:val="both"/>
        <w:rPr>
          <w:rFonts w:ascii="Tahoma" w:hAnsi="Tahoma" w:cs="Tahoma"/>
          <w:sz w:val="20"/>
          <w:szCs w:val="20"/>
        </w:rPr>
      </w:pPr>
      <w:r w:rsidRPr="00256F14">
        <w:rPr>
          <w:rFonts w:ascii="Tahoma" w:hAnsi="Tahoma" w:cs="Tahoma"/>
          <w:sz w:val="20"/>
          <w:szCs w:val="20"/>
        </w:rPr>
        <w:t>Zhotovitel prohlašuje, že:</w:t>
      </w:r>
    </w:p>
    <w:p w14:paraId="78F1523E" w14:textId="77777777" w:rsidR="00EA264C" w:rsidRPr="00256F14" w:rsidRDefault="00EA264C" w:rsidP="00F90904">
      <w:pPr>
        <w:pStyle w:val="Odstavecseseznamem"/>
        <w:keepLines/>
        <w:numPr>
          <w:ilvl w:val="0"/>
          <w:numId w:val="3"/>
        </w:numPr>
        <w:spacing w:before="120" w:after="0" w:line="240" w:lineRule="auto"/>
        <w:ind w:left="1418" w:hanging="567"/>
        <w:jc w:val="both"/>
        <w:rPr>
          <w:rFonts w:ascii="Tahoma" w:hAnsi="Tahoma" w:cs="Tahoma"/>
          <w:sz w:val="20"/>
          <w:szCs w:val="20"/>
        </w:rPr>
      </w:pPr>
      <w:r w:rsidRPr="00256F14">
        <w:rPr>
          <w:rFonts w:ascii="Tahoma" w:hAnsi="Tahoma" w:cs="Tahoma"/>
          <w:sz w:val="20"/>
          <w:szCs w:val="20"/>
        </w:rPr>
        <w:t>splňuje veškeré podmínky a požadavky v této Smlouvě stanovené a je oprávněn tuto Smlouvu uzavřít a řádně plnit závazky v ní obsažené.</w:t>
      </w:r>
    </w:p>
    <w:p w14:paraId="78F1523F" w14:textId="73BDEA22" w:rsidR="00EA264C" w:rsidRPr="00256F14" w:rsidRDefault="00A22C2D" w:rsidP="002F34EA">
      <w:pPr>
        <w:keepLines/>
        <w:numPr>
          <w:ilvl w:val="1"/>
          <w:numId w:val="1"/>
        </w:numPr>
        <w:tabs>
          <w:tab w:val="clear" w:pos="1474"/>
        </w:tabs>
        <w:spacing w:before="120" w:after="0" w:line="240" w:lineRule="auto"/>
        <w:ind w:left="567" w:hanging="567"/>
        <w:jc w:val="both"/>
        <w:rPr>
          <w:rFonts w:ascii="Tahoma" w:hAnsi="Tahoma" w:cs="Tahoma"/>
          <w:sz w:val="20"/>
          <w:szCs w:val="20"/>
        </w:rPr>
      </w:pPr>
      <w:r w:rsidRPr="00A22C2D">
        <w:rPr>
          <w:rFonts w:ascii="Tahoma" w:hAnsi="Tahoma" w:cs="Tahoma"/>
          <w:sz w:val="20"/>
          <w:szCs w:val="20"/>
        </w:rPr>
        <w:t>Objednatel uzavírá s</w:t>
      </w:r>
      <w:r>
        <w:rPr>
          <w:rFonts w:ascii="Tahoma" w:hAnsi="Tahoma" w:cs="Tahoma"/>
          <w:sz w:val="20"/>
          <w:szCs w:val="20"/>
        </w:rPr>
        <w:t>e Zhotovitelem</w:t>
      </w:r>
      <w:r w:rsidRPr="00A22C2D">
        <w:rPr>
          <w:rFonts w:ascii="Tahoma" w:hAnsi="Tahoma" w:cs="Tahoma"/>
          <w:sz w:val="20"/>
          <w:szCs w:val="20"/>
        </w:rPr>
        <w:t xml:space="preserve"> tuto smlouvu za účelem realizace projektu „Platforma nových technologií FEI CPIT TL3“, reg. č. projektu CZ.02.2.67/0.0/0.0/16_016/0002467 (dále jen „Projekt“), který byl předložen ke spolufinancování z Operačního programu Výzkum, Vývoj a Vzdělávání (dále jen „OP VVV“). Dotace je poskytována prostřednictvím Ministerstva školství, mládeže a tělovýchovy (dále jen „Řídící orgán OP VVV“). Objednatel za tímto účelem zadal veřejnou zakázku s názvem „</w:t>
      </w:r>
      <w:r w:rsidRPr="00A22C2D">
        <w:rPr>
          <w:rFonts w:ascii="Tahoma" w:hAnsi="Tahoma" w:cs="Tahoma"/>
          <w:bCs/>
          <w:sz w:val="20"/>
          <w:szCs w:val="20"/>
        </w:rPr>
        <w:t>Demonstrační instalace výrobní linky pro praktickou prezentaci principů Průmyslu 4.0</w:t>
      </w:r>
      <w:r w:rsidRPr="00A22C2D">
        <w:rPr>
          <w:rFonts w:ascii="Tahoma" w:hAnsi="Tahoma" w:cs="Tahoma"/>
          <w:sz w:val="20"/>
          <w:szCs w:val="20"/>
        </w:rPr>
        <w:t xml:space="preserve">“ (dále jen „Veřejná zakázka“) dle zákona 134/2016 Sb., o zadávání veřejných zakázek, ve znění pozdějších předpisů (dále jen „ZZVZ“). Na základě zadávacího řízení pro Veřejnou zakázku pak byla pro realizaci Veřejné zakázky vybrána jako nejvhodnější nabídka </w:t>
      </w:r>
      <w:r>
        <w:rPr>
          <w:rFonts w:ascii="Tahoma" w:hAnsi="Tahoma" w:cs="Tahoma"/>
          <w:sz w:val="20"/>
          <w:szCs w:val="20"/>
        </w:rPr>
        <w:t>Zhotovitele</w:t>
      </w:r>
      <w:r w:rsidRPr="00A22C2D">
        <w:rPr>
          <w:rFonts w:ascii="Tahoma" w:hAnsi="Tahoma" w:cs="Tahoma"/>
          <w:sz w:val="20"/>
          <w:szCs w:val="20"/>
        </w:rPr>
        <w:t xml:space="preserve"> v souladu s  ZZVZ</w:t>
      </w:r>
      <w:r w:rsidR="00EA264C" w:rsidRPr="00256F14">
        <w:rPr>
          <w:rFonts w:ascii="Tahoma" w:hAnsi="Tahoma" w:cs="Tahoma"/>
          <w:sz w:val="20"/>
          <w:szCs w:val="20"/>
        </w:rPr>
        <w:t xml:space="preserve">. </w:t>
      </w:r>
    </w:p>
    <w:p w14:paraId="78F15240" w14:textId="75C28D9D" w:rsidR="00EA264C" w:rsidRPr="00256F14" w:rsidRDefault="00EA264C" w:rsidP="002F34EA">
      <w:pPr>
        <w:keepLines/>
        <w:numPr>
          <w:ilvl w:val="1"/>
          <w:numId w:val="1"/>
        </w:numPr>
        <w:tabs>
          <w:tab w:val="clear" w:pos="1474"/>
        </w:tabs>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Zhotovitel touto Smlouvou garantuje Objednateli splnění zadání Veřejné zakázky a všech z toho vyplývajících podmínek a povinností převzatých zhotovitelem v rámci zadávacího řízení Veřejné zakázky </w:t>
      </w:r>
      <w:r w:rsidR="00A22C2D" w:rsidRPr="00A22C2D">
        <w:rPr>
          <w:rFonts w:ascii="Tahoma" w:hAnsi="Tahoma" w:cs="Tahoma"/>
          <w:sz w:val="20"/>
          <w:szCs w:val="20"/>
        </w:rPr>
        <w:t xml:space="preserve">podle zadávacích podmínek a nabídky </w:t>
      </w:r>
      <w:r w:rsidRPr="00256F14">
        <w:rPr>
          <w:rFonts w:ascii="Tahoma" w:hAnsi="Tahoma" w:cs="Tahoma"/>
          <w:sz w:val="20"/>
          <w:szCs w:val="20"/>
        </w:rPr>
        <w:t>Zhotovitele. Tato garance je nadřazena ostatním podmínkám a garancím uvedeným v této Smlouvě. Pro vyloučení jakýchkoliv pochybností to znamená, že:</w:t>
      </w:r>
    </w:p>
    <w:p w14:paraId="78F15241" w14:textId="56CC4D97" w:rsidR="00EA264C" w:rsidRPr="00256F14" w:rsidRDefault="00A22C2D" w:rsidP="00F90904">
      <w:pPr>
        <w:pStyle w:val="Odstavecseseznamem"/>
        <w:keepLines/>
        <w:numPr>
          <w:ilvl w:val="0"/>
          <w:numId w:val="3"/>
        </w:numPr>
        <w:spacing w:before="120" w:after="0" w:line="240" w:lineRule="auto"/>
        <w:ind w:left="1418" w:hanging="567"/>
        <w:jc w:val="both"/>
        <w:rPr>
          <w:rFonts w:ascii="Tahoma" w:hAnsi="Tahoma" w:cs="Tahoma"/>
          <w:sz w:val="20"/>
          <w:szCs w:val="20"/>
        </w:rPr>
      </w:pPr>
      <w:r w:rsidRPr="00A22C2D">
        <w:rPr>
          <w:rFonts w:ascii="Tahoma" w:hAnsi="Tahoma" w:cs="Tahoma"/>
          <w:sz w:val="20"/>
          <w:szCs w:val="20"/>
        </w:rPr>
        <w:t>v případě jakékoliv nejistoty ohledně výkladu ustanovení této Smlouvy budou tato ustanovení vykládána tak, aby v co nejširší míře zohledňovala účel Veřejné zakázky vyjádřený zadávacími podmínkami Veřejné zakázky</w:t>
      </w:r>
      <w:r w:rsidR="00EA264C" w:rsidRPr="00256F14">
        <w:rPr>
          <w:rFonts w:ascii="Tahoma" w:hAnsi="Tahoma" w:cs="Tahoma"/>
          <w:sz w:val="20"/>
          <w:szCs w:val="20"/>
        </w:rPr>
        <w:t>,</w:t>
      </w:r>
    </w:p>
    <w:p w14:paraId="78F15242" w14:textId="0A8967B1" w:rsidR="00EA264C" w:rsidRPr="00256F14" w:rsidRDefault="00A22C2D" w:rsidP="00F90904">
      <w:pPr>
        <w:pStyle w:val="Odstavecseseznamem"/>
        <w:keepLines/>
        <w:numPr>
          <w:ilvl w:val="0"/>
          <w:numId w:val="3"/>
        </w:numPr>
        <w:spacing w:before="120" w:after="0" w:line="240" w:lineRule="auto"/>
        <w:ind w:left="1418" w:hanging="567"/>
        <w:jc w:val="both"/>
        <w:rPr>
          <w:rFonts w:ascii="Tahoma" w:hAnsi="Tahoma" w:cs="Tahoma"/>
          <w:sz w:val="20"/>
          <w:szCs w:val="20"/>
          <w:lang w:eastAsia="en-US"/>
        </w:rPr>
      </w:pPr>
      <w:r w:rsidRPr="00A22C2D">
        <w:rPr>
          <w:rFonts w:ascii="Tahoma" w:hAnsi="Tahoma" w:cs="Tahoma"/>
          <w:sz w:val="20"/>
          <w:szCs w:val="20"/>
        </w:rPr>
        <w:t>v případě chybějících ustanovení této Smlouvy budou použita dostatečně konkrétní ustanovení zadávacích podmínek Veřejné zakázky</w:t>
      </w:r>
      <w:r w:rsidR="00EA264C" w:rsidRPr="00256F14">
        <w:rPr>
          <w:rFonts w:ascii="Tahoma" w:hAnsi="Tahoma" w:cs="Tahoma"/>
          <w:sz w:val="20"/>
          <w:szCs w:val="20"/>
        </w:rPr>
        <w:t>.</w:t>
      </w:r>
    </w:p>
    <w:p w14:paraId="78F15243" w14:textId="77777777" w:rsidR="00EA264C" w:rsidRPr="00256F14" w:rsidRDefault="00EA264C" w:rsidP="002F34EA">
      <w:pPr>
        <w:pStyle w:val="RLTextlnkuslovan"/>
        <w:keepLines/>
        <w:tabs>
          <w:tab w:val="clear" w:pos="1474"/>
        </w:tabs>
        <w:spacing w:before="120" w:after="0" w:line="240" w:lineRule="auto"/>
        <w:ind w:left="567" w:hanging="567"/>
        <w:rPr>
          <w:rFonts w:ascii="Tahoma" w:hAnsi="Tahoma" w:cs="Tahoma"/>
          <w:sz w:val="20"/>
          <w:szCs w:val="20"/>
          <w:lang w:eastAsia="en-US"/>
        </w:rPr>
      </w:pPr>
      <w:r w:rsidRPr="00256F14">
        <w:rPr>
          <w:rFonts w:ascii="Tahoma" w:hAnsi="Tahoma" w:cs="Tahoma"/>
          <w:sz w:val="20"/>
          <w:szCs w:val="20"/>
        </w:rPr>
        <w:t>Zhotovitel je vázán svou nabídkou předloženou Objednateli v rámci zadávacího řízení na zadání Veřejné zakázky, která se pro úpravu vzájemných vztahů vyplývajících z této Smlouvy použije subsidiárně.</w:t>
      </w:r>
    </w:p>
    <w:p w14:paraId="78F15244" w14:textId="77777777" w:rsidR="00EA264C" w:rsidRPr="00256F14" w:rsidRDefault="00EA264C" w:rsidP="002F34EA">
      <w:pPr>
        <w:pStyle w:val="RLTextlnkuslovan"/>
        <w:keepLines/>
        <w:tabs>
          <w:tab w:val="clear" w:pos="1474"/>
        </w:tabs>
        <w:spacing w:before="120" w:after="0" w:line="240" w:lineRule="auto"/>
        <w:ind w:left="567" w:hanging="567"/>
        <w:rPr>
          <w:rFonts w:ascii="Tahoma" w:hAnsi="Tahoma" w:cs="Tahoma"/>
          <w:sz w:val="20"/>
          <w:szCs w:val="20"/>
          <w:lang w:eastAsia="en-US"/>
        </w:rPr>
      </w:pPr>
      <w:r w:rsidRPr="00256F14">
        <w:rPr>
          <w:rFonts w:ascii="Tahoma" w:hAnsi="Tahoma" w:cs="Tahoma"/>
          <w:sz w:val="20"/>
          <w:szCs w:val="20"/>
        </w:rPr>
        <w:t xml:space="preserve">Pro vyloučení pochybností se uvádí, že na tuto Smlouvu se neuplatní ustanovení o neúměrném zkrácení dle ust. § 1793 občanského zákoníku ani ust. § 1796 občanského zákoníku o lichvě. </w:t>
      </w:r>
    </w:p>
    <w:p w14:paraId="78F15245" w14:textId="77777777" w:rsidR="00EA264C" w:rsidRPr="00256F14" w:rsidRDefault="00EA264C" w:rsidP="002F34EA">
      <w:pPr>
        <w:pStyle w:val="RLlneksmlouvy"/>
        <w:keepLines/>
        <w:numPr>
          <w:ilvl w:val="0"/>
          <w:numId w:val="0"/>
        </w:numPr>
        <w:spacing w:after="0" w:line="240" w:lineRule="auto"/>
        <w:ind w:left="737" w:hanging="737"/>
        <w:jc w:val="center"/>
        <w:rPr>
          <w:rFonts w:ascii="Tahoma" w:hAnsi="Tahoma" w:cs="Tahoma"/>
          <w:sz w:val="20"/>
          <w:szCs w:val="20"/>
        </w:rPr>
      </w:pPr>
      <w:bookmarkStart w:id="0" w:name="_Ref313286531"/>
      <w:r w:rsidRPr="00256F14">
        <w:rPr>
          <w:rFonts w:ascii="Tahoma" w:hAnsi="Tahoma" w:cs="Tahoma"/>
          <w:sz w:val="20"/>
          <w:szCs w:val="20"/>
        </w:rPr>
        <w:t>II.</w:t>
      </w:r>
    </w:p>
    <w:p w14:paraId="78F15246" w14:textId="77777777" w:rsidR="00EA264C" w:rsidRPr="00256F14" w:rsidRDefault="00EA264C" w:rsidP="002F34EA">
      <w:pPr>
        <w:pStyle w:val="RLlneksmlouvy"/>
        <w:keepLines/>
        <w:numPr>
          <w:ilvl w:val="0"/>
          <w:numId w:val="0"/>
        </w:numPr>
        <w:spacing w:before="0" w:after="0" w:line="240" w:lineRule="auto"/>
        <w:jc w:val="center"/>
        <w:rPr>
          <w:rFonts w:ascii="Tahoma" w:hAnsi="Tahoma" w:cs="Tahoma"/>
          <w:sz w:val="20"/>
          <w:szCs w:val="20"/>
        </w:rPr>
      </w:pPr>
      <w:r w:rsidRPr="00256F14">
        <w:rPr>
          <w:rFonts w:ascii="Tahoma" w:hAnsi="Tahoma" w:cs="Tahoma"/>
          <w:sz w:val="20"/>
          <w:szCs w:val="20"/>
        </w:rPr>
        <w:t>PŘEDMĚT SMLOUVY</w:t>
      </w:r>
      <w:bookmarkEnd w:id="0"/>
    </w:p>
    <w:p w14:paraId="78F15247" w14:textId="3293ACA5" w:rsidR="00EA264C" w:rsidRPr="00256F14" w:rsidRDefault="00EA264C" w:rsidP="00F90904">
      <w:pPr>
        <w:pStyle w:val="Odstavecseseznamem"/>
        <w:keepLines/>
        <w:numPr>
          <w:ilvl w:val="0"/>
          <w:numId w:val="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Zhotovitel se touto Smlouvou zavazuje provést pro Objednatele na svůj náklad a nebezpečí dílo </w:t>
      </w:r>
      <w:r w:rsidR="00A22C2D">
        <w:rPr>
          <w:rFonts w:ascii="Tahoma" w:hAnsi="Tahoma" w:cs="Tahoma"/>
          <w:sz w:val="20"/>
          <w:szCs w:val="20"/>
        </w:rPr>
        <w:t xml:space="preserve">s názvem </w:t>
      </w:r>
      <w:r w:rsidR="00A22C2D" w:rsidRPr="00A22C2D">
        <w:rPr>
          <w:rFonts w:ascii="Tahoma" w:hAnsi="Tahoma" w:cs="Tahoma"/>
          <w:b/>
          <w:bCs/>
          <w:sz w:val="20"/>
          <w:szCs w:val="20"/>
        </w:rPr>
        <w:t>Demonstrační instalace výrobní linky pro praktickou prezentaci principů Průmyslu 4.0</w:t>
      </w:r>
      <w:r w:rsidR="00A22C2D">
        <w:rPr>
          <w:rFonts w:ascii="Tahoma" w:hAnsi="Tahoma" w:cs="Tahoma"/>
          <w:b/>
          <w:bCs/>
          <w:sz w:val="20"/>
          <w:szCs w:val="20"/>
        </w:rPr>
        <w:t xml:space="preserve"> </w:t>
      </w:r>
      <w:r w:rsidR="00A22C2D">
        <w:rPr>
          <w:rFonts w:ascii="Tahoma" w:hAnsi="Tahoma" w:cs="Tahoma"/>
          <w:sz w:val="20"/>
          <w:szCs w:val="20"/>
        </w:rPr>
        <w:t>spočívající </w:t>
      </w:r>
      <w:r w:rsidR="00A22C2D">
        <w:rPr>
          <w:rFonts w:ascii="Tahoma" w:hAnsi="Tahoma" w:cs="Tahoma"/>
          <w:b/>
          <w:sz w:val="20"/>
          <w:szCs w:val="20"/>
        </w:rPr>
        <w:t>v</w:t>
      </w:r>
      <w:r w:rsidRPr="00256F14">
        <w:rPr>
          <w:rFonts w:ascii="Tahoma" w:hAnsi="Tahoma" w:cs="Tahoma"/>
          <w:sz w:val="20"/>
          <w:szCs w:val="20"/>
        </w:rPr>
        <w:t xml:space="preserve"> </w:t>
      </w:r>
      <w:r w:rsidR="00A22C2D" w:rsidRPr="00A22C2D">
        <w:rPr>
          <w:rFonts w:ascii="Tahoma" w:hAnsi="Tahoma" w:cs="Tahoma"/>
          <w:b/>
          <w:bCs/>
          <w:sz w:val="20"/>
          <w:szCs w:val="20"/>
        </w:rPr>
        <w:t>návrh</w:t>
      </w:r>
      <w:r w:rsidR="00A22C2D">
        <w:rPr>
          <w:rFonts w:ascii="Tahoma" w:hAnsi="Tahoma" w:cs="Tahoma"/>
          <w:b/>
          <w:bCs/>
          <w:sz w:val="20"/>
          <w:szCs w:val="20"/>
        </w:rPr>
        <w:t>u</w:t>
      </w:r>
      <w:r w:rsidR="00A22C2D" w:rsidRPr="00A22C2D">
        <w:rPr>
          <w:rFonts w:ascii="Tahoma" w:hAnsi="Tahoma" w:cs="Tahoma"/>
          <w:b/>
          <w:bCs/>
          <w:sz w:val="20"/>
          <w:szCs w:val="20"/>
        </w:rPr>
        <w:t>, realizaci, integraci a dod</w:t>
      </w:r>
      <w:r w:rsidR="00A22C2D">
        <w:rPr>
          <w:rFonts w:ascii="Tahoma" w:hAnsi="Tahoma" w:cs="Tahoma"/>
          <w:b/>
          <w:bCs/>
          <w:sz w:val="20"/>
          <w:szCs w:val="20"/>
        </w:rPr>
        <w:t>ávce</w:t>
      </w:r>
      <w:r w:rsidR="00A22C2D" w:rsidRPr="00A22C2D">
        <w:rPr>
          <w:rFonts w:ascii="Tahoma" w:hAnsi="Tahoma" w:cs="Tahoma"/>
          <w:b/>
          <w:bCs/>
          <w:sz w:val="20"/>
          <w:szCs w:val="20"/>
        </w:rPr>
        <w:t xml:space="preserve"> produkčního prostředí pro realizaci montáže výrobků z Lego dílů, stavební Lego základ</w:t>
      </w:r>
      <w:r w:rsidR="00971692">
        <w:rPr>
          <w:rFonts w:ascii="Tahoma" w:hAnsi="Tahoma" w:cs="Tahoma"/>
          <w:b/>
          <w:bCs/>
          <w:sz w:val="20"/>
          <w:szCs w:val="20"/>
        </w:rPr>
        <w:t>n</w:t>
      </w:r>
      <w:r w:rsidR="00A22C2D" w:rsidRPr="00A22C2D">
        <w:rPr>
          <w:rFonts w:ascii="Tahoma" w:hAnsi="Tahoma" w:cs="Tahoma"/>
          <w:b/>
          <w:bCs/>
          <w:sz w:val="20"/>
          <w:szCs w:val="20"/>
        </w:rPr>
        <w:t>y a připravených elektronických součástí</w:t>
      </w:r>
      <w:r w:rsidRPr="00256F14">
        <w:rPr>
          <w:rFonts w:ascii="Tahoma" w:hAnsi="Tahoma" w:cs="Tahoma"/>
          <w:sz w:val="20"/>
          <w:szCs w:val="20"/>
        </w:rPr>
        <w:t xml:space="preserve"> (dále </w:t>
      </w:r>
      <w:r w:rsidR="007C6A5C">
        <w:rPr>
          <w:rFonts w:ascii="Tahoma" w:hAnsi="Tahoma" w:cs="Tahoma"/>
          <w:sz w:val="20"/>
          <w:szCs w:val="20"/>
        </w:rPr>
        <w:t xml:space="preserve">také </w:t>
      </w:r>
      <w:r w:rsidRPr="00256F14">
        <w:rPr>
          <w:rFonts w:ascii="Tahoma" w:hAnsi="Tahoma" w:cs="Tahoma"/>
          <w:sz w:val="20"/>
          <w:szCs w:val="20"/>
        </w:rPr>
        <w:t>jen „</w:t>
      </w:r>
      <w:r w:rsidR="007C6A5C">
        <w:rPr>
          <w:rFonts w:ascii="Tahoma" w:hAnsi="Tahoma" w:cs="Tahoma"/>
          <w:sz w:val="20"/>
          <w:szCs w:val="20"/>
        </w:rPr>
        <w:t>dílo</w:t>
      </w:r>
      <w:r w:rsidR="007C6A5C" w:rsidRPr="00D363E2">
        <w:rPr>
          <w:rFonts w:ascii="Tahoma" w:hAnsi="Tahoma" w:cs="Tahoma"/>
          <w:sz w:val="20"/>
          <w:szCs w:val="20"/>
        </w:rPr>
        <w:t>“ nebo “p</w:t>
      </w:r>
      <w:r w:rsidRPr="00D363E2">
        <w:rPr>
          <w:rFonts w:ascii="Tahoma" w:hAnsi="Tahoma" w:cs="Tahoma"/>
          <w:sz w:val="20"/>
          <w:szCs w:val="20"/>
        </w:rPr>
        <w:t xml:space="preserve">lnění“), přičemž podrobná specifikace </w:t>
      </w:r>
      <w:r w:rsidR="007C6A5C" w:rsidRPr="00D363E2">
        <w:rPr>
          <w:rFonts w:ascii="Tahoma" w:hAnsi="Tahoma" w:cs="Tahoma"/>
          <w:sz w:val="20"/>
          <w:szCs w:val="20"/>
        </w:rPr>
        <w:t>díla</w:t>
      </w:r>
      <w:r w:rsidRPr="00D363E2">
        <w:rPr>
          <w:rFonts w:ascii="Tahoma" w:hAnsi="Tahoma" w:cs="Tahoma"/>
          <w:sz w:val="20"/>
          <w:szCs w:val="20"/>
        </w:rPr>
        <w:t xml:space="preserve"> je uvedena v příloze č. 1 – Technická specifikace</w:t>
      </w:r>
      <w:r w:rsidR="00D363E2" w:rsidRPr="00D363E2">
        <w:rPr>
          <w:rFonts w:ascii="Tahoma" w:hAnsi="Tahoma" w:cs="Tahoma"/>
          <w:sz w:val="20"/>
          <w:szCs w:val="20"/>
        </w:rPr>
        <w:t xml:space="preserve"> a</w:t>
      </w:r>
      <w:r w:rsidR="00D363E2">
        <w:rPr>
          <w:rFonts w:ascii="Tahoma" w:hAnsi="Tahoma" w:cs="Tahoma"/>
          <w:sz w:val="20"/>
          <w:szCs w:val="20"/>
        </w:rPr>
        <w:t xml:space="preserve"> příloze č. 2 – Technický popis díla</w:t>
      </w:r>
      <w:r w:rsidRPr="00256F14">
        <w:rPr>
          <w:rFonts w:ascii="Tahoma" w:hAnsi="Tahoma" w:cs="Tahoma"/>
          <w:sz w:val="20"/>
          <w:szCs w:val="20"/>
        </w:rPr>
        <w:t>, kter</w:t>
      </w:r>
      <w:r w:rsidR="00D363E2">
        <w:rPr>
          <w:rFonts w:ascii="Tahoma" w:hAnsi="Tahoma" w:cs="Tahoma"/>
          <w:sz w:val="20"/>
          <w:szCs w:val="20"/>
        </w:rPr>
        <w:t>é</w:t>
      </w:r>
      <w:r w:rsidRPr="00256F14">
        <w:rPr>
          <w:rFonts w:ascii="Tahoma" w:hAnsi="Tahoma" w:cs="Tahoma"/>
          <w:sz w:val="20"/>
          <w:szCs w:val="20"/>
        </w:rPr>
        <w:t xml:space="preserve"> tvoří nedílnou součást této Smlouvy. </w:t>
      </w:r>
    </w:p>
    <w:p w14:paraId="78F15248" w14:textId="62A35B23" w:rsidR="00EA264C" w:rsidRPr="00256F14" w:rsidRDefault="007C6A5C" w:rsidP="000C11DA">
      <w:pPr>
        <w:pStyle w:val="Odstavecseseznamem"/>
        <w:keepLines/>
        <w:spacing w:before="120" w:after="0" w:line="240" w:lineRule="auto"/>
        <w:ind w:left="567"/>
        <w:jc w:val="both"/>
        <w:rPr>
          <w:rFonts w:ascii="Tahoma" w:hAnsi="Tahoma" w:cs="Tahoma"/>
          <w:sz w:val="20"/>
          <w:szCs w:val="20"/>
        </w:rPr>
      </w:pPr>
      <w:r>
        <w:rPr>
          <w:rFonts w:ascii="Tahoma" w:hAnsi="Tahoma" w:cs="Tahoma"/>
          <w:sz w:val="20"/>
          <w:szCs w:val="20"/>
        </w:rPr>
        <w:t>Zhotovitel</w:t>
      </w:r>
      <w:r w:rsidRPr="007C6A5C">
        <w:rPr>
          <w:rFonts w:ascii="Tahoma" w:hAnsi="Tahoma" w:cs="Tahoma"/>
          <w:sz w:val="20"/>
          <w:szCs w:val="20"/>
        </w:rPr>
        <w:t xml:space="preserve"> musí v rámci </w:t>
      </w:r>
      <w:r>
        <w:rPr>
          <w:rFonts w:ascii="Tahoma" w:hAnsi="Tahoma" w:cs="Tahoma"/>
          <w:sz w:val="20"/>
          <w:szCs w:val="20"/>
        </w:rPr>
        <w:t>p</w:t>
      </w:r>
      <w:r w:rsidRPr="007C6A5C">
        <w:rPr>
          <w:rFonts w:ascii="Tahoma" w:hAnsi="Tahoma" w:cs="Tahoma"/>
          <w:sz w:val="20"/>
          <w:szCs w:val="20"/>
        </w:rPr>
        <w:t xml:space="preserve">lnění díla integrovat a předvést v produkčním chodu celý kompletní systém včetně všech komponentních subsystémů, přičemž robotický subsystém a subsystém řízení a vizualizace budou </w:t>
      </w:r>
      <w:r>
        <w:rPr>
          <w:rFonts w:ascii="Tahoma" w:hAnsi="Tahoma" w:cs="Tahoma"/>
          <w:sz w:val="20"/>
          <w:szCs w:val="20"/>
        </w:rPr>
        <w:t>Zhotoviteli</w:t>
      </w:r>
      <w:r w:rsidRPr="007C6A5C">
        <w:rPr>
          <w:rFonts w:ascii="Tahoma" w:hAnsi="Tahoma" w:cs="Tahoma"/>
          <w:sz w:val="20"/>
          <w:szCs w:val="20"/>
        </w:rPr>
        <w:t xml:space="preserve"> poskytnuty </w:t>
      </w:r>
      <w:r>
        <w:rPr>
          <w:rFonts w:ascii="Tahoma" w:hAnsi="Tahoma" w:cs="Tahoma"/>
          <w:sz w:val="20"/>
          <w:szCs w:val="20"/>
        </w:rPr>
        <w:t>Objednatelem</w:t>
      </w:r>
      <w:r w:rsidRPr="007C6A5C">
        <w:rPr>
          <w:rFonts w:ascii="Tahoma" w:hAnsi="Tahoma" w:cs="Tahoma"/>
          <w:sz w:val="20"/>
          <w:szCs w:val="20"/>
        </w:rPr>
        <w:t xml:space="preserve"> k </w:t>
      </w:r>
      <w:r w:rsidRPr="00D363E2">
        <w:rPr>
          <w:rFonts w:ascii="Tahoma" w:hAnsi="Tahoma" w:cs="Tahoma"/>
          <w:sz w:val="20"/>
          <w:szCs w:val="20"/>
        </w:rPr>
        <w:t>integraci (</w:t>
      </w:r>
      <w:r w:rsidR="00D363E2" w:rsidRPr="00D363E2">
        <w:rPr>
          <w:rFonts w:ascii="Tahoma" w:hAnsi="Tahoma" w:cs="Tahoma"/>
          <w:sz w:val="20"/>
          <w:szCs w:val="20"/>
        </w:rPr>
        <w:t>specifikace</w:t>
      </w:r>
      <w:r w:rsidR="00D363E2">
        <w:rPr>
          <w:rFonts w:ascii="Tahoma" w:hAnsi="Tahoma" w:cs="Tahoma"/>
          <w:sz w:val="20"/>
          <w:szCs w:val="20"/>
        </w:rPr>
        <w:t xml:space="preserve"> subsystémů byly Zhotoviteli poskytnuty v rámci zadávacích podmínek pro Veřejnou zakázku</w:t>
      </w:r>
      <w:r w:rsidRPr="007C6A5C">
        <w:rPr>
          <w:rFonts w:ascii="Tahoma" w:hAnsi="Tahoma" w:cs="Tahoma"/>
          <w:sz w:val="20"/>
          <w:szCs w:val="20"/>
        </w:rPr>
        <w:t xml:space="preserve">) a jejich pořízení není předmětem plnění </w:t>
      </w:r>
      <w:r>
        <w:rPr>
          <w:rFonts w:ascii="Tahoma" w:hAnsi="Tahoma" w:cs="Tahoma"/>
          <w:sz w:val="20"/>
          <w:szCs w:val="20"/>
        </w:rPr>
        <w:t>této smlouvy</w:t>
      </w:r>
      <w:r w:rsidR="00EA264C" w:rsidRPr="00256F14">
        <w:rPr>
          <w:rFonts w:ascii="Tahoma" w:hAnsi="Tahoma" w:cs="Tahoma"/>
          <w:sz w:val="20"/>
          <w:szCs w:val="20"/>
        </w:rPr>
        <w:t>.</w:t>
      </w:r>
    </w:p>
    <w:p w14:paraId="78F15249" w14:textId="402A1C49" w:rsidR="00EA264C" w:rsidRPr="00256F14" w:rsidRDefault="00EA264C" w:rsidP="00256F14">
      <w:pPr>
        <w:pStyle w:val="Odstavecseseznamem"/>
        <w:keepNext/>
        <w:keepLines/>
        <w:numPr>
          <w:ilvl w:val="0"/>
          <w:numId w:val="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Součásti </w:t>
      </w:r>
      <w:r w:rsidR="007C6A5C">
        <w:rPr>
          <w:rFonts w:ascii="Tahoma" w:hAnsi="Tahoma" w:cs="Tahoma"/>
          <w:sz w:val="20"/>
          <w:szCs w:val="20"/>
        </w:rPr>
        <w:t>plnění díla mimo činnosti uvedené v předchozím odstavci tohoto článku smlouvy</w:t>
      </w:r>
      <w:r w:rsidRPr="00256F14">
        <w:rPr>
          <w:rFonts w:ascii="Tahoma" w:hAnsi="Tahoma" w:cs="Tahoma"/>
          <w:sz w:val="20"/>
          <w:szCs w:val="20"/>
        </w:rPr>
        <w:t xml:space="preserve"> je rovněž:</w:t>
      </w:r>
    </w:p>
    <w:p w14:paraId="1D1ECD74" w14:textId="2F2A72F9" w:rsidR="007C6A5C" w:rsidRDefault="007C6A5C" w:rsidP="00F90904">
      <w:pPr>
        <w:pStyle w:val="Odstavecseseznamem"/>
        <w:keepLines/>
        <w:numPr>
          <w:ilvl w:val="0"/>
          <w:numId w:val="23"/>
        </w:numPr>
        <w:spacing w:before="60" w:after="0" w:line="240" w:lineRule="auto"/>
        <w:ind w:left="1338" w:hanging="357"/>
        <w:jc w:val="both"/>
        <w:rPr>
          <w:rFonts w:ascii="Tahoma" w:hAnsi="Tahoma" w:cs="Tahoma"/>
          <w:sz w:val="20"/>
          <w:szCs w:val="20"/>
        </w:rPr>
      </w:pPr>
      <w:r>
        <w:rPr>
          <w:rFonts w:ascii="Tahoma" w:hAnsi="Tahoma" w:cs="Tahoma"/>
          <w:sz w:val="20"/>
          <w:szCs w:val="20"/>
        </w:rPr>
        <w:t>doprava do místa plnění</w:t>
      </w:r>
    </w:p>
    <w:p w14:paraId="78F1524A" w14:textId="4B435DDE" w:rsidR="00EA264C" w:rsidRPr="00256F14" w:rsidRDefault="007C6A5C" w:rsidP="00F90904">
      <w:pPr>
        <w:pStyle w:val="Odstavecseseznamem"/>
        <w:keepLines/>
        <w:numPr>
          <w:ilvl w:val="0"/>
          <w:numId w:val="23"/>
        </w:numPr>
        <w:spacing w:before="60" w:after="0" w:line="240" w:lineRule="auto"/>
        <w:ind w:left="1338" w:hanging="357"/>
        <w:jc w:val="both"/>
        <w:rPr>
          <w:rFonts w:ascii="Tahoma" w:hAnsi="Tahoma" w:cs="Tahoma"/>
          <w:sz w:val="20"/>
          <w:szCs w:val="20"/>
        </w:rPr>
      </w:pPr>
      <w:r>
        <w:rPr>
          <w:rFonts w:ascii="Tahoma" w:hAnsi="Tahoma" w:cs="Tahoma"/>
          <w:sz w:val="20"/>
          <w:szCs w:val="20"/>
        </w:rPr>
        <w:t>i</w:t>
      </w:r>
      <w:r w:rsidR="00EA264C" w:rsidRPr="00256F14">
        <w:rPr>
          <w:rFonts w:ascii="Tahoma" w:hAnsi="Tahoma" w:cs="Tahoma"/>
          <w:sz w:val="20"/>
          <w:szCs w:val="20"/>
        </w:rPr>
        <w:t>nstalace</w:t>
      </w:r>
      <w:r>
        <w:rPr>
          <w:rFonts w:ascii="Tahoma" w:hAnsi="Tahoma" w:cs="Tahoma"/>
          <w:sz w:val="20"/>
          <w:szCs w:val="20"/>
        </w:rPr>
        <w:t xml:space="preserve"> a montáž</w:t>
      </w:r>
      <w:r w:rsidR="00EA264C" w:rsidRPr="00256F14">
        <w:rPr>
          <w:rFonts w:ascii="Tahoma" w:hAnsi="Tahoma" w:cs="Tahoma"/>
          <w:sz w:val="20"/>
          <w:szCs w:val="20"/>
        </w:rPr>
        <w:t xml:space="preserve"> </w:t>
      </w:r>
      <w:r>
        <w:rPr>
          <w:rFonts w:ascii="Tahoma" w:hAnsi="Tahoma" w:cs="Tahoma"/>
          <w:sz w:val="20"/>
          <w:szCs w:val="20"/>
        </w:rPr>
        <w:t xml:space="preserve">díla </w:t>
      </w:r>
      <w:r w:rsidR="00EA264C" w:rsidRPr="00256F14">
        <w:rPr>
          <w:rFonts w:ascii="Tahoma" w:hAnsi="Tahoma" w:cs="Tahoma"/>
          <w:sz w:val="20"/>
          <w:szCs w:val="20"/>
        </w:rPr>
        <w:t>v sídle Objednatele</w:t>
      </w:r>
      <w:r>
        <w:rPr>
          <w:rFonts w:ascii="Tahoma" w:hAnsi="Tahoma" w:cs="Tahoma"/>
          <w:sz w:val="20"/>
          <w:szCs w:val="20"/>
        </w:rPr>
        <w:t>, jeho zprovoznění, ověření funkčnosti</w:t>
      </w:r>
      <w:r w:rsidR="00EA264C" w:rsidRPr="00256F14">
        <w:rPr>
          <w:rFonts w:ascii="Tahoma" w:hAnsi="Tahoma" w:cs="Tahoma"/>
          <w:sz w:val="20"/>
          <w:szCs w:val="20"/>
        </w:rPr>
        <w:t xml:space="preserve"> a </w:t>
      </w:r>
      <w:r>
        <w:rPr>
          <w:rFonts w:ascii="Tahoma" w:hAnsi="Tahoma" w:cs="Tahoma"/>
          <w:sz w:val="20"/>
          <w:szCs w:val="20"/>
        </w:rPr>
        <w:t>zaškolení obsluhy v rozsahu min. 40 hodin</w:t>
      </w:r>
      <w:r w:rsidR="00EA264C" w:rsidRPr="00256F14">
        <w:rPr>
          <w:rFonts w:ascii="Tahoma" w:hAnsi="Tahoma" w:cs="Tahoma"/>
          <w:sz w:val="20"/>
          <w:szCs w:val="20"/>
        </w:rPr>
        <w:t>,</w:t>
      </w:r>
    </w:p>
    <w:p w14:paraId="78F1524B" w14:textId="0790D109" w:rsidR="00EA264C" w:rsidRPr="00256F14" w:rsidRDefault="00EA264C" w:rsidP="00F90904">
      <w:pPr>
        <w:pStyle w:val="Odstavecseseznamem"/>
        <w:keepLines/>
        <w:numPr>
          <w:ilvl w:val="0"/>
          <w:numId w:val="23"/>
        </w:numPr>
        <w:spacing w:before="60" w:after="0" w:line="240" w:lineRule="auto"/>
        <w:ind w:left="1338" w:hanging="357"/>
        <w:jc w:val="both"/>
        <w:rPr>
          <w:rFonts w:ascii="Tahoma" w:hAnsi="Tahoma" w:cs="Tahoma"/>
          <w:sz w:val="20"/>
          <w:szCs w:val="20"/>
        </w:rPr>
      </w:pPr>
      <w:r w:rsidRPr="00256F14">
        <w:rPr>
          <w:rFonts w:ascii="Tahoma" w:hAnsi="Tahoma" w:cs="Tahoma"/>
          <w:sz w:val="20"/>
          <w:szCs w:val="20"/>
        </w:rPr>
        <w:lastRenderedPageBreak/>
        <w:t xml:space="preserve">zpracování </w:t>
      </w:r>
      <w:r w:rsidR="007C6A5C">
        <w:rPr>
          <w:rFonts w:ascii="Tahoma" w:hAnsi="Tahoma" w:cs="Tahoma"/>
          <w:sz w:val="20"/>
          <w:szCs w:val="20"/>
        </w:rPr>
        <w:t>t</w:t>
      </w:r>
      <w:r w:rsidR="003852FE">
        <w:rPr>
          <w:rFonts w:ascii="Tahoma" w:hAnsi="Tahoma" w:cs="Tahoma"/>
          <w:sz w:val="20"/>
          <w:szCs w:val="20"/>
        </w:rPr>
        <w:t>echnické</w:t>
      </w:r>
      <w:r w:rsidRPr="00256F14">
        <w:rPr>
          <w:rFonts w:ascii="Tahoma" w:hAnsi="Tahoma" w:cs="Tahoma"/>
          <w:sz w:val="20"/>
          <w:szCs w:val="20"/>
        </w:rPr>
        <w:t xml:space="preserve"> dokumentace</w:t>
      </w:r>
      <w:r w:rsidR="003852FE">
        <w:rPr>
          <w:rFonts w:ascii="Tahoma" w:hAnsi="Tahoma" w:cs="Tahoma"/>
          <w:sz w:val="20"/>
          <w:szCs w:val="20"/>
        </w:rPr>
        <w:t xml:space="preserve"> </w:t>
      </w:r>
      <w:r w:rsidRPr="00256F14">
        <w:rPr>
          <w:rFonts w:ascii="Tahoma" w:hAnsi="Tahoma" w:cs="Tahoma"/>
          <w:sz w:val="20"/>
          <w:szCs w:val="20"/>
        </w:rPr>
        <w:t>k</w:t>
      </w:r>
      <w:r w:rsidR="007C6A5C">
        <w:rPr>
          <w:rFonts w:ascii="Tahoma" w:hAnsi="Tahoma" w:cs="Tahoma"/>
          <w:sz w:val="20"/>
          <w:szCs w:val="20"/>
        </w:rPr>
        <w:t xml:space="preserve"> jednotlivým </w:t>
      </w:r>
      <w:r w:rsidR="003852FE">
        <w:rPr>
          <w:rFonts w:ascii="Tahoma" w:hAnsi="Tahoma" w:cs="Tahoma"/>
          <w:sz w:val="20"/>
          <w:szCs w:val="20"/>
        </w:rPr>
        <w:t>inženýrským objektům a</w:t>
      </w:r>
      <w:r w:rsidR="007C6A5C">
        <w:rPr>
          <w:rFonts w:ascii="Tahoma" w:hAnsi="Tahoma" w:cs="Tahoma"/>
          <w:sz w:val="20"/>
          <w:szCs w:val="20"/>
        </w:rPr>
        <w:t xml:space="preserve"> technologick</w:t>
      </w:r>
      <w:r w:rsidR="003852FE">
        <w:rPr>
          <w:rFonts w:ascii="Tahoma" w:hAnsi="Tahoma" w:cs="Tahoma"/>
          <w:sz w:val="20"/>
          <w:szCs w:val="20"/>
        </w:rPr>
        <w:t>ým</w:t>
      </w:r>
      <w:r w:rsidR="007C6A5C">
        <w:rPr>
          <w:rFonts w:ascii="Tahoma" w:hAnsi="Tahoma" w:cs="Tahoma"/>
          <w:sz w:val="20"/>
          <w:szCs w:val="20"/>
        </w:rPr>
        <w:t xml:space="preserve"> zařízení</w:t>
      </w:r>
      <w:r w:rsidR="003852FE">
        <w:rPr>
          <w:rFonts w:ascii="Tahoma" w:hAnsi="Tahoma" w:cs="Tahoma"/>
          <w:sz w:val="20"/>
          <w:szCs w:val="20"/>
        </w:rPr>
        <w:t>m</w:t>
      </w:r>
      <w:r w:rsidRPr="00256F14">
        <w:rPr>
          <w:rFonts w:ascii="Tahoma" w:hAnsi="Tahoma" w:cs="Tahoma"/>
          <w:sz w:val="20"/>
          <w:szCs w:val="20"/>
        </w:rPr>
        <w:t>,</w:t>
      </w:r>
    </w:p>
    <w:p w14:paraId="78F1524C" w14:textId="7AA4AAAF" w:rsidR="00EA264C" w:rsidRDefault="00EA264C" w:rsidP="003852FE">
      <w:pPr>
        <w:pStyle w:val="Odstavecseseznamem"/>
        <w:numPr>
          <w:ilvl w:val="0"/>
          <w:numId w:val="23"/>
        </w:numPr>
        <w:spacing w:before="60" w:after="0"/>
        <w:ind w:left="1338" w:hanging="357"/>
        <w:jc w:val="both"/>
        <w:rPr>
          <w:rFonts w:ascii="Tahoma" w:hAnsi="Tahoma" w:cs="Tahoma"/>
          <w:sz w:val="20"/>
          <w:szCs w:val="20"/>
        </w:rPr>
      </w:pPr>
      <w:r w:rsidRPr="00256F14">
        <w:rPr>
          <w:rFonts w:ascii="Tahoma" w:hAnsi="Tahoma" w:cs="Tahoma"/>
          <w:sz w:val="20"/>
          <w:szCs w:val="20"/>
        </w:rPr>
        <w:t>poskytnutí potřebných oprávn</w:t>
      </w:r>
      <w:r w:rsidR="003852FE">
        <w:rPr>
          <w:rFonts w:ascii="Tahoma" w:hAnsi="Tahoma" w:cs="Tahoma"/>
          <w:sz w:val="20"/>
          <w:szCs w:val="20"/>
        </w:rPr>
        <w:t>ění k užití díla</w:t>
      </w:r>
      <w:r w:rsidRPr="00256F14">
        <w:rPr>
          <w:rFonts w:ascii="Tahoma" w:hAnsi="Tahoma" w:cs="Tahoma"/>
          <w:sz w:val="20"/>
          <w:szCs w:val="20"/>
        </w:rPr>
        <w:t>, t</w:t>
      </w:r>
      <w:r w:rsidR="003852FE">
        <w:rPr>
          <w:rFonts w:ascii="Tahoma" w:hAnsi="Tahoma" w:cs="Tahoma"/>
          <w:sz w:val="20"/>
          <w:szCs w:val="20"/>
        </w:rPr>
        <w:t>j. licencí</w:t>
      </w:r>
      <w:r w:rsidRPr="00256F14">
        <w:rPr>
          <w:rFonts w:ascii="Tahoma" w:hAnsi="Tahoma" w:cs="Tahoma"/>
          <w:sz w:val="20"/>
          <w:szCs w:val="20"/>
        </w:rPr>
        <w:t xml:space="preserve"> </w:t>
      </w:r>
      <w:r w:rsidR="003852FE">
        <w:rPr>
          <w:rFonts w:ascii="Tahoma" w:hAnsi="Tahoma" w:cs="Tahoma"/>
          <w:sz w:val="20"/>
          <w:szCs w:val="20"/>
        </w:rPr>
        <w:t>n</w:t>
      </w:r>
      <w:r w:rsidR="003852FE" w:rsidRPr="003852FE">
        <w:rPr>
          <w:rFonts w:ascii="Tahoma" w:hAnsi="Tahoma" w:cs="Tahoma"/>
          <w:sz w:val="20"/>
          <w:szCs w:val="20"/>
        </w:rPr>
        <w:t xml:space="preserve">apř. k SW, který bude instalován </w:t>
      </w:r>
      <w:r w:rsidR="003852FE">
        <w:rPr>
          <w:rFonts w:ascii="Tahoma" w:hAnsi="Tahoma" w:cs="Tahoma"/>
          <w:sz w:val="20"/>
          <w:szCs w:val="20"/>
        </w:rPr>
        <w:t>či určen pro obsluhu díla</w:t>
      </w:r>
      <w:r w:rsidR="003852FE" w:rsidRPr="003852FE">
        <w:rPr>
          <w:rFonts w:ascii="Tahoma" w:hAnsi="Tahoma" w:cs="Tahoma"/>
          <w:sz w:val="20"/>
          <w:szCs w:val="20"/>
        </w:rPr>
        <w:t xml:space="preserve"> v rozsahu uvedeném v příloze č. 1 Smlouvy</w:t>
      </w:r>
      <w:r w:rsidRPr="00256F14">
        <w:rPr>
          <w:rFonts w:ascii="Tahoma" w:hAnsi="Tahoma" w:cs="Tahoma"/>
          <w:sz w:val="20"/>
          <w:szCs w:val="20"/>
        </w:rPr>
        <w:t>, dále jen „software“</w:t>
      </w:r>
    </w:p>
    <w:p w14:paraId="78F1524E" w14:textId="57E966B2" w:rsidR="00EA264C" w:rsidRPr="003852FE" w:rsidRDefault="003852FE" w:rsidP="003852FE">
      <w:pPr>
        <w:pStyle w:val="Odstavecseseznamem"/>
        <w:numPr>
          <w:ilvl w:val="0"/>
          <w:numId w:val="23"/>
        </w:numPr>
        <w:spacing w:before="60" w:after="0"/>
        <w:ind w:left="1338" w:hanging="357"/>
        <w:jc w:val="both"/>
        <w:rPr>
          <w:rFonts w:ascii="Tahoma" w:hAnsi="Tahoma" w:cs="Tahoma"/>
          <w:sz w:val="20"/>
          <w:szCs w:val="20"/>
        </w:rPr>
      </w:pPr>
      <w:r w:rsidRPr="00F423F5">
        <w:rPr>
          <w:rFonts w:ascii="Tahoma" w:hAnsi="Tahoma" w:cs="Tahoma"/>
          <w:sz w:val="20"/>
          <w:szCs w:val="20"/>
        </w:rPr>
        <w:t xml:space="preserve">provedení </w:t>
      </w:r>
      <w:r>
        <w:rPr>
          <w:rFonts w:ascii="Tahoma" w:hAnsi="Tahoma" w:cs="Tahoma"/>
          <w:sz w:val="20"/>
          <w:szCs w:val="20"/>
        </w:rPr>
        <w:t xml:space="preserve">všech </w:t>
      </w:r>
      <w:r w:rsidRPr="00F423F5">
        <w:rPr>
          <w:rFonts w:ascii="Tahoma" w:hAnsi="Tahoma" w:cs="Tahoma"/>
          <w:sz w:val="20"/>
          <w:szCs w:val="20"/>
        </w:rPr>
        <w:t>dalších služeb souvis</w:t>
      </w:r>
      <w:r>
        <w:rPr>
          <w:rFonts w:ascii="Tahoma" w:hAnsi="Tahoma" w:cs="Tahoma"/>
          <w:sz w:val="20"/>
          <w:szCs w:val="20"/>
        </w:rPr>
        <w:t>ejících s instalací a nastavením</w:t>
      </w:r>
      <w:r w:rsidRPr="00F423F5">
        <w:rPr>
          <w:rFonts w:ascii="Tahoma" w:hAnsi="Tahoma" w:cs="Tahoma"/>
          <w:sz w:val="20"/>
          <w:szCs w:val="20"/>
        </w:rPr>
        <w:t xml:space="preserve"> </w:t>
      </w:r>
      <w:r>
        <w:rPr>
          <w:rFonts w:ascii="Tahoma" w:hAnsi="Tahoma" w:cs="Tahoma"/>
          <w:sz w:val="20"/>
          <w:szCs w:val="20"/>
        </w:rPr>
        <w:t>díla</w:t>
      </w:r>
      <w:r w:rsidR="00EA264C" w:rsidRPr="003852FE">
        <w:rPr>
          <w:rFonts w:ascii="Tahoma" w:hAnsi="Tahoma" w:cs="Tahoma"/>
          <w:sz w:val="20"/>
          <w:szCs w:val="20"/>
        </w:rPr>
        <w:t xml:space="preserve">. </w:t>
      </w:r>
    </w:p>
    <w:p w14:paraId="5B4FD939" w14:textId="66F2F31B" w:rsidR="003852FE" w:rsidRDefault="003852FE" w:rsidP="00F90904">
      <w:pPr>
        <w:pStyle w:val="Odstavecseseznamem"/>
        <w:keepLines/>
        <w:numPr>
          <w:ilvl w:val="0"/>
          <w:numId w:val="4"/>
        </w:numPr>
        <w:spacing w:before="120" w:after="0" w:line="240" w:lineRule="auto"/>
        <w:ind w:left="567" w:hanging="567"/>
        <w:jc w:val="both"/>
        <w:rPr>
          <w:rFonts w:ascii="Tahoma" w:hAnsi="Tahoma" w:cs="Tahoma"/>
          <w:sz w:val="20"/>
          <w:szCs w:val="20"/>
        </w:rPr>
      </w:pPr>
      <w:r w:rsidRPr="00F423F5">
        <w:rPr>
          <w:rFonts w:ascii="Tahoma" w:hAnsi="Tahoma" w:cs="Tahoma"/>
          <w:bCs/>
          <w:sz w:val="20"/>
          <w:szCs w:val="20"/>
        </w:rPr>
        <w:t xml:space="preserve">Součástí </w:t>
      </w:r>
      <w:r>
        <w:rPr>
          <w:rFonts w:ascii="Tahoma" w:hAnsi="Tahoma" w:cs="Tahoma"/>
          <w:bCs/>
          <w:sz w:val="20"/>
          <w:szCs w:val="20"/>
        </w:rPr>
        <w:t xml:space="preserve">předmětu </w:t>
      </w:r>
      <w:r w:rsidRPr="00626B19">
        <w:rPr>
          <w:rFonts w:ascii="Tahoma" w:hAnsi="Tahoma" w:cs="Tahoma"/>
          <w:bCs/>
          <w:sz w:val="20"/>
          <w:szCs w:val="20"/>
        </w:rPr>
        <w:t>Smlouvy je i poskytnutí záručního servisu na dodané dílo po dobu záruční doby a pozáruční technické podpory.</w:t>
      </w:r>
    </w:p>
    <w:p w14:paraId="78F1524F" w14:textId="07798ABE" w:rsidR="00EA264C" w:rsidRPr="00256F14" w:rsidRDefault="00EA264C" w:rsidP="00F90904">
      <w:pPr>
        <w:pStyle w:val="Odstavecseseznamem"/>
        <w:keepLines/>
        <w:numPr>
          <w:ilvl w:val="0"/>
          <w:numId w:val="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Zhotovitel </w:t>
      </w:r>
      <w:r w:rsidR="003852FE">
        <w:rPr>
          <w:rFonts w:ascii="Tahoma" w:hAnsi="Tahoma" w:cs="Tahoma"/>
          <w:bCs/>
          <w:sz w:val="20"/>
          <w:szCs w:val="20"/>
        </w:rPr>
        <w:t>se dále zavazuje dodat Objednateli kompletní dokumentaci vztahující se k dílu, která je potřebná pro nakládání s dílem a pro jeho provoz, nebo kterou vyžadují příslušné obecně závazné právní předpisy a české a evropské normy ČSN a EN, technickou dokumentaci, pokyny pro údržbu, servisní knížky, záruční listy, apod</w:t>
      </w:r>
      <w:r w:rsidRPr="00256F14">
        <w:rPr>
          <w:rFonts w:ascii="Tahoma" w:hAnsi="Tahoma" w:cs="Tahoma"/>
          <w:sz w:val="20"/>
          <w:szCs w:val="20"/>
        </w:rPr>
        <w:t>.</w:t>
      </w:r>
    </w:p>
    <w:p w14:paraId="78F15250" w14:textId="374E2AD6" w:rsidR="00EA264C" w:rsidRPr="00256F14" w:rsidRDefault="00EA264C" w:rsidP="00F90904">
      <w:pPr>
        <w:pStyle w:val="Odstavecseseznamem"/>
        <w:keepLines/>
        <w:numPr>
          <w:ilvl w:val="0"/>
          <w:numId w:val="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Zhotovitel </w:t>
      </w:r>
      <w:r w:rsidRPr="00772FE0">
        <w:rPr>
          <w:rFonts w:ascii="Tahoma" w:hAnsi="Tahoma" w:cs="Tahoma"/>
          <w:sz w:val="20"/>
          <w:szCs w:val="20"/>
        </w:rPr>
        <w:t>se zavazuje</w:t>
      </w:r>
      <w:r w:rsidRPr="00256F14">
        <w:rPr>
          <w:rFonts w:ascii="Tahoma" w:hAnsi="Tahoma" w:cs="Tahoma"/>
          <w:sz w:val="20"/>
          <w:szCs w:val="20"/>
        </w:rPr>
        <w:t xml:space="preserve"> převést na Objednatele vlastnická práva ke všem věcem tvořícím </w:t>
      </w:r>
      <w:r w:rsidR="00772FE0">
        <w:rPr>
          <w:rFonts w:ascii="Tahoma" w:hAnsi="Tahoma" w:cs="Tahoma"/>
          <w:sz w:val="20"/>
          <w:szCs w:val="20"/>
        </w:rPr>
        <w:t xml:space="preserve">dílo </w:t>
      </w:r>
      <w:r w:rsidRPr="00256F14">
        <w:rPr>
          <w:rFonts w:ascii="Tahoma" w:hAnsi="Tahoma" w:cs="Tahoma"/>
          <w:sz w:val="20"/>
          <w:szCs w:val="20"/>
        </w:rPr>
        <w:t xml:space="preserve">a rovněž práva duševního vlastnictví, která jsou převoditelná či poskytují oprávnění Objednateli užít a měnit nehmotné části </w:t>
      </w:r>
      <w:r w:rsidR="00772FE0">
        <w:rPr>
          <w:rFonts w:ascii="Tahoma" w:hAnsi="Tahoma" w:cs="Tahoma"/>
          <w:sz w:val="20"/>
          <w:szCs w:val="20"/>
        </w:rPr>
        <w:t xml:space="preserve">díla </w:t>
      </w:r>
      <w:r w:rsidRPr="00256F14">
        <w:rPr>
          <w:rFonts w:ascii="Tahoma" w:hAnsi="Tahoma" w:cs="Tahoma"/>
          <w:sz w:val="20"/>
          <w:szCs w:val="20"/>
        </w:rPr>
        <w:t>v případě, že práva duševního vlastnictví převoditelná nejsou (např. autorská práva), a to v rozsahu stanoveném touto Smlouvou.</w:t>
      </w:r>
    </w:p>
    <w:p w14:paraId="78F15251" w14:textId="6C5E80D5" w:rsidR="00EA264C" w:rsidRPr="00256F14" w:rsidRDefault="00EA264C" w:rsidP="00F90904">
      <w:pPr>
        <w:pStyle w:val="Odstavecseseznamem"/>
        <w:keepLines/>
        <w:numPr>
          <w:ilvl w:val="0"/>
          <w:numId w:val="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Zhotovitel je při provádění díla vázán příkazy Objednatele. Objednatel se touto Smlouvou zavazuje poskytnout Zhotoviteli nezbytně nutnou součinnost při </w:t>
      </w:r>
      <w:r w:rsidR="00772FE0">
        <w:rPr>
          <w:rFonts w:ascii="Tahoma" w:hAnsi="Tahoma" w:cs="Tahoma"/>
          <w:sz w:val="20"/>
          <w:szCs w:val="20"/>
        </w:rPr>
        <w:t>plnění díla</w:t>
      </w:r>
      <w:r w:rsidRPr="00256F14">
        <w:rPr>
          <w:rFonts w:ascii="Tahoma" w:hAnsi="Tahoma" w:cs="Tahoma"/>
          <w:sz w:val="20"/>
          <w:szCs w:val="20"/>
        </w:rPr>
        <w:t xml:space="preserve"> Zhotovitelem v rozsahu vyplývajícím z této Smlouvy. </w:t>
      </w:r>
    </w:p>
    <w:p w14:paraId="6FAE3133" w14:textId="11220042" w:rsidR="00772FE0" w:rsidRDefault="00772FE0" w:rsidP="00F90904">
      <w:pPr>
        <w:pStyle w:val="Odstavecseseznamem"/>
        <w:keepLines/>
        <w:numPr>
          <w:ilvl w:val="0"/>
          <w:numId w:val="4"/>
        </w:numPr>
        <w:spacing w:before="120" w:after="0" w:line="240" w:lineRule="auto"/>
        <w:ind w:left="567" w:hanging="567"/>
        <w:jc w:val="both"/>
        <w:rPr>
          <w:rFonts w:ascii="Tahoma" w:hAnsi="Tahoma" w:cs="Tahoma"/>
          <w:sz w:val="20"/>
          <w:szCs w:val="20"/>
        </w:rPr>
      </w:pPr>
      <w:r w:rsidRPr="00772FE0">
        <w:rPr>
          <w:rFonts w:ascii="Tahoma" w:hAnsi="Tahoma" w:cs="Tahoma"/>
          <w:sz w:val="20"/>
          <w:szCs w:val="20"/>
        </w:rPr>
        <w:t>Pokud jsou k řádnému prov</w:t>
      </w:r>
      <w:r>
        <w:rPr>
          <w:rFonts w:ascii="Tahoma" w:hAnsi="Tahoma" w:cs="Tahoma"/>
          <w:sz w:val="20"/>
          <w:szCs w:val="20"/>
        </w:rPr>
        <w:t>edení díla a splnění požadavků O</w:t>
      </w:r>
      <w:r w:rsidRPr="00772FE0">
        <w:rPr>
          <w:rFonts w:ascii="Tahoma" w:hAnsi="Tahoma" w:cs="Tahoma"/>
          <w:sz w:val="20"/>
          <w:szCs w:val="20"/>
        </w:rPr>
        <w:t>bjednatele nezbytné i další činnosti výslovně neuvedené v</w:t>
      </w:r>
      <w:r>
        <w:rPr>
          <w:rFonts w:ascii="Tahoma" w:hAnsi="Tahoma" w:cs="Tahoma"/>
          <w:sz w:val="20"/>
          <w:szCs w:val="20"/>
        </w:rPr>
        <w:t> tomto článku</w:t>
      </w:r>
      <w:r w:rsidRPr="00772FE0">
        <w:rPr>
          <w:rFonts w:ascii="Tahoma" w:hAnsi="Tahoma" w:cs="Tahoma"/>
          <w:sz w:val="20"/>
          <w:szCs w:val="20"/>
        </w:rPr>
        <w:t xml:space="preserve"> smlouvy, je </w:t>
      </w:r>
      <w:r>
        <w:rPr>
          <w:rFonts w:ascii="Tahoma" w:hAnsi="Tahoma" w:cs="Tahoma"/>
          <w:sz w:val="20"/>
          <w:szCs w:val="20"/>
        </w:rPr>
        <w:t>Z</w:t>
      </w:r>
      <w:r w:rsidRPr="00772FE0">
        <w:rPr>
          <w:rFonts w:ascii="Tahoma" w:hAnsi="Tahoma" w:cs="Tahoma"/>
          <w:sz w:val="20"/>
          <w:szCs w:val="20"/>
        </w:rPr>
        <w:t>hotovitel povinen tyto další činnosti na své náklady obstarat či provést bez dopadu na výši ceny díla</w:t>
      </w:r>
      <w:r>
        <w:rPr>
          <w:rFonts w:ascii="Tahoma" w:hAnsi="Tahoma" w:cs="Tahoma"/>
          <w:sz w:val="20"/>
          <w:szCs w:val="20"/>
        </w:rPr>
        <w:t>.</w:t>
      </w:r>
    </w:p>
    <w:p w14:paraId="78F15252" w14:textId="52D63EF0" w:rsidR="00EA264C" w:rsidRPr="00256F14" w:rsidRDefault="00EA264C" w:rsidP="00F90904">
      <w:pPr>
        <w:pStyle w:val="Odstavecseseznamem"/>
        <w:keepLines/>
        <w:numPr>
          <w:ilvl w:val="0"/>
          <w:numId w:val="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Objednatel se zavazuje řádně a včas provedené </w:t>
      </w:r>
      <w:r w:rsidR="00772FE0">
        <w:rPr>
          <w:rFonts w:ascii="Tahoma" w:hAnsi="Tahoma" w:cs="Tahoma"/>
          <w:sz w:val="20"/>
          <w:szCs w:val="20"/>
        </w:rPr>
        <w:t>dílo</w:t>
      </w:r>
      <w:r w:rsidRPr="00256F14">
        <w:rPr>
          <w:rFonts w:ascii="Tahoma" w:hAnsi="Tahoma" w:cs="Tahoma"/>
          <w:sz w:val="20"/>
          <w:szCs w:val="20"/>
        </w:rPr>
        <w:t xml:space="preserve"> převzít a zaplatit Zhotoviteli dohodnutou cenu, a to za podmínek stanovených dále touto Smlouvou.</w:t>
      </w:r>
    </w:p>
    <w:p w14:paraId="78F15253" w14:textId="4E042FEF" w:rsidR="00EA264C" w:rsidRPr="00256F14" w:rsidRDefault="00772FE0" w:rsidP="00F90904">
      <w:pPr>
        <w:pStyle w:val="Odstavecseseznamem"/>
        <w:keepLines/>
        <w:numPr>
          <w:ilvl w:val="0"/>
          <w:numId w:val="4"/>
        </w:numPr>
        <w:spacing w:before="120" w:after="0" w:line="240" w:lineRule="auto"/>
        <w:ind w:left="567" w:hanging="567"/>
        <w:jc w:val="both"/>
        <w:rPr>
          <w:rFonts w:ascii="Tahoma" w:hAnsi="Tahoma" w:cs="Tahoma"/>
          <w:sz w:val="20"/>
          <w:szCs w:val="20"/>
        </w:rPr>
      </w:pPr>
      <w:r>
        <w:rPr>
          <w:rFonts w:ascii="Tahoma" w:hAnsi="Tahoma" w:cs="Tahoma"/>
          <w:sz w:val="20"/>
          <w:szCs w:val="20"/>
        </w:rPr>
        <w:t>Jakékoliv dodávky či plnění nad rámec</w:t>
      </w:r>
      <w:r w:rsidR="00EA264C" w:rsidRPr="00256F14">
        <w:rPr>
          <w:rFonts w:ascii="Tahoma" w:hAnsi="Tahoma" w:cs="Tahoma"/>
          <w:sz w:val="20"/>
          <w:szCs w:val="20"/>
        </w:rPr>
        <w:t xml:space="preserve"> původně sjednané</w:t>
      </w:r>
      <w:r>
        <w:rPr>
          <w:rFonts w:ascii="Tahoma" w:hAnsi="Tahoma" w:cs="Tahoma"/>
          <w:sz w:val="20"/>
          <w:szCs w:val="20"/>
        </w:rPr>
        <w:t>ho</w:t>
      </w:r>
      <w:r w:rsidR="00EA264C" w:rsidRPr="00256F14">
        <w:rPr>
          <w:rFonts w:ascii="Tahoma" w:hAnsi="Tahoma" w:cs="Tahoma"/>
          <w:sz w:val="20"/>
          <w:szCs w:val="20"/>
        </w:rPr>
        <w:t xml:space="preserve"> rozsahu předmětu této Smlouvy</w:t>
      </w:r>
      <w:r>
        <w:rPr>
          <w:rFonts w:ascii="Tahoma" w:hAnsi="Tahoma" w:cs="Tahoma"/>
          <w:sz w:val="20"/>
          <w:szCs w:val="20"/>
        </w:rPr>
        <w:t xml:space="preserve"> (dále jen „vícepráce“)</w:t>
      </w:r>
      <w:r w:rsidR="00EA264C" w:rsidRPr="00256F14">
        <w:rPr>
          <w:rFonts w:ascii="Tahoma" w:hAnsi="Tahoma" w:cs="Tahoma"/>
          <w:sz w:val="20"/>
          <w:szCs w:val="20"/>
        </w:rPr>
        <w:t xml:space="preserve"> musí být smluvními stranami předem písemně dohodnuty, a to včetně dohody o změně ceny </w:t>
      </w:r>
      <w:r>
        <w:rPr>
          <w:rFonts w:ascii="Tahoma" w:hAnsi="Tahoma" w:cs="Tahoma"/>
          <w:sz w:val="20"/>
          <w:szCs w:val="20"/>
        </w:rPr>
        <w:t>díla</w:t>
      </w:r>
      <w:r w:rsidR="00EA264C" w:rsidRPr="00256F14">
        <w:rPr>
          <w:rFonts w:ascii="Tahoma" w:hAnsi="Tahoma" w:cs="Tahoma"/>
          <w:sz w:val="20"/>
          <w:szCs w:val="20"/>
        </w:rPr>
        <w:t xml:space="preserve"> v důsledku provedení </w:t>
      </w:r>
      <w:r>
        <w:rPr>
          <w:rFonts w:ascii="Tahoma" w:hAnsi="Tahoma" w:cs="Tahoma"/>
          <w:sz w:val="20"/>
          <w:szCs w:val="20"/>
        </w:rPr>
        <w:t>víceprací</w:t>
      </w:r>
      <w:r w:rsidR="00EA264C" w:rsidRPr="00256F14">
        <w:rPr>
          <w:rFonts w:ascii="Tahoma" w:hAnsi="Tahoma" w:cs="Tahoma"/>
          <w:sz w:val="20"/>
          <w:szCs w:val="20"/>
        </w:rPr>
        <w:t xml:space="preserve">. V případě, že Zhotovitel provede </w:t>
      </w:r>
      <w:r>
        <w:rPr>
          <w:rFonts w:ascii="Tahoma" w:hAnsi="Tahoma" w:cs="Tahoma"/>
          <w:sz w:val="20"/>
          <w:szCs w:val="20"/>
        </w:rPr>
        <w:t>tyto činnosti</w:t>
      </w:r>
      <w:r w:rsidR="00EA264C" w:rsidRPr="00256F14">
        <w:rPr>
          <w:rFonts w:ascii="Tahoma" w:hAnsi="Tahoma" w:cs="Tahoma"/>
          <w:sz w:val="20"/>
          <w:szCs w:val="20"/>
        </w:rPr>
        <w:t xml:space="preserve"> v rozporu s tímto odstavcem této Smlouvy, nemá vůči Objednateli nárok na zaplacení ceny takových víceprací ani na jinou náhradu. </w:t>
      </w:r>
    </w:p>
    <w:p w14:paraId="78F15254" w14:textId="77777777" w:rsidR="00EA264C" w:rsidRPr="00256F14" w:rsidRDefault="00EA264C" w:rsidP="002F34EA">
      <w:pPr>
        <w:pStyle w:val="RLlneksmlouvy"/>
        <w:keepLines/>
        <w:numPr>
          <w:ilvl w:val="0"/>
          <w:numId w:val="0"/>
        </w:numPr>
        <w:spacing w:after="0" w:line="240" w:lineRule="auto"/>
        <w:ind w:left="737" w:hanging="737"/>
        <w:jc w:val="center"/>
        <w:rPr>
          <w:rFonts w:ascii="Tahoma" w:hAnsi="Tahoma" w:cs="Tahoma"/>
          <w:sz w:val="20"/>
          <w:szCs w:val="20"/>
        </w:rPr>
      </w:pPr>
      <w:bookmarkStart w:id="1" w:name="_Ref312235268"/>
      <w:r w:rsidRPr="00256F14">
        <w:rPr>
          <w:rFonts w:ascii="Tahoma" w:hAnsi="Tahoma" w:cs="Tahoma"/>
          <w:sz w:val="20"/>
          <w:szCs w:val="20"/>
        </w:rPr>
        <w:t>III.</w:t>
      </w:r>
    </w:p>
    <w:p w14:paraId="78F15255" w14:textId="59AEA9DD" w:rsidR="00EA264C" w:rsidRPr="00626B19" w:rsidRDefault="004A2B50" w:rsidP="002F34EA">
      <w:pPr>
        <w:pStyle w:val="RLlneksmlouvy"/>
        <w:keepLines/>
        <w:numPr>
          <w:ilvl w:val="0"/>
          <w:numId w:val="0"/>
        </w:numPr>
        <w:spacing w:before="0" w:after="0" w:line="240" w:lineRule="auto"/>
        <w:jc w:val="center"/>
        <w:rPr>
          <w:rFonts w:ascii="Tahoma" w:hAnsi="Tahoma" w:cs="Tahoma"/>
          <w:sz w:val="20"/>
          <w:szCs w:val="20"/>
        </w:rPr>
      </w:pPr>
      <w:r w:rsidRPr="00626B19">
        <w:rPr>
          <w:rFonts w:ascii="Tahoma" w:hAnsi="Tahoma" w:cs="Tahoma"/>
          <w:sz w:val="20"/>
          <w:szCs w:val="20"/>
        </w:rPr>
        <w:t>DOBA PLNĚNÍ,</w:t>
      </w:r>
      <w:r w:rsidR="00EA264C" w:rsidRPr="00626B19">
        <w:rPr>
          <w:rFonts w:ascii="Tahoma" w:hAnsi="Tahoma" w:cs="Tahoma"/>
          <w:sz w:val="20"/>
          <w:szCs w:val="20"/>
        </w:rPr>
        <w:t xml:space="preserve"> </w:t>
      </w:r>
      <w:r w:rsidRPr="00626B19">
        <w:rPr>
          <w:rFonts w:ascii="Tahoma" w:hAnsi="Tahoma" w:cs="Tahoma"/>
          <w:sz w:val="20"/>
          <w:szCs w:val="20"/>
        </w:rPr>
        <w:t>REALIZACE DÍLA A MÍSTO PLNĚNÍ</w:t>
      </w:r>
    </w:p>
    <w:p w14:paraId="78F15256" w14:textId="0E367C04" w:rsidR="00EA264C" w:rsidRDefault="00EA264C" w:rsidP="00F90904">
      <w:pPr>
        <w:pStyle w:val="Odstavecseseznamem"/>
        <w:keepLines/>
        <w:numPr>
          <w:ilvl w:val="0"/>
          <w:numId w:val="5"/>
        </w:numPr>
        <w:spacing w:before="120" w:after="0" w:line="240" w:lineRule="auto"/>
        <w:ind w:left="567" w:hanging="567"/>
        <w:jc w:val="both"/>
        <w:rPr>
          <w:rFonts w:ascii="Tahoma" w:hAnsi="Tahoma" w:cs="Tahoma"/>
          <w:sz w:val="20"/>
          <w:szCs w:val="20"/>
        </w:rPr>
      </w:pPr>
      <w:bookmarkStart w:id="2" w:name="_Ref281813624"/>
      <w:r w:rsidRPr="00626B19">
        <w:rPr>
          <w:rFonts w:ascii="Tahoma" w:hAnsi="Tahoma" w:cs="Tahoma"/>
          <w:sz w:val="20"/>
          <w:szCs w:val="20"/>
        </w:rPr>
        <w:t xml:space="preserve">Zhotovitel se zavazuje </w:t>
      </w:r>
      <w:r w:rsidR="00A657DE" w:rsidRPr="00626B19">
        <w:rPr>
          <w:rFonts w:ascii="Tahoma" w:hAnsi="Tahoma" w:cs="Tahoma"/>
          <w:sz w:val="20"/>
          <w:szCs w:val="20"/>
        </w:rPr>
        <w:t>zhotovit dílo a provést veškeré činnosti v rozsahu dle čl. II odst. 1 a 2 Smlouvy</w:t>
      </w:r>
      <w:r w:rsidRPr="00626B19">
        <w:rPr>
          <w:rFonts w:ascii="Tahoma" w:hAnsi="Tahoma" w:cs="Tahoma"/>
          <w:sz w:val="20"/>
          <w:szCs w:val="20"/>
        </w:rPr>
        <w:t xml:space="preserve"> </w:t>
      </w:r>
      <w:r w:rsidRPr="00626B19">
        <w:rPr>
          <w:rFonts w:ascii="Tahoma" w:hAnsi="Tahoma" w:cs="Tahoma"/>
          <w:b/>
          <w:sz w:val="20"/>
          <w:szCs w:val="20"/>
        </w:rPr>
        <w:t xml:space="preserve">do </w:t>
      </w:r>
      <w:r w:rsidR="00A657DE" w:rsidRPr="00626B19">
        <w:rPr>
          <w:rFonts w:ascii="Tahoma" w:hAnsi="Tahoma" w:cs="Tahoma"/>
          <w:b/>
          <w:sz w:val="20"/>
          <w:szCs w:val="20"/>
        </w:rPr>
        <w:t>7 měsíců</w:t>
      </w:r>
      <w:r w:rsidRPr="00626B19">
        <w:rPr>
          <w:rFonts w:ascii="Tahoma" w:hAnsi="Tahoma" w:cs="Tahoma"/>
          <w:b/>
          <w:sz w:val="20"/>
          <w:szCs w:val="20"/>
        </w:rPr>
        <w:t xml:space="preserve"> ode dne </w:t>
      </w:r>
      <w:r w:rsidR="00A657DE" w:rsidRPr="00626B19">
        <w:rPr>
          <w:rFonts w:ascii="Tahoma" w:hAnsi="Tahoma" w:cs="Tahoma"/>
          <w:b/>
          <w:sz w:val="20"/>
          <w:szCs w:val="20"/>
        </w:rPr>
        <w:t>nabytí účinnosti</w:t>
      </w:r>
      <w:r w:rsidR="00A657DE" w:rsidRPr="00626B19">
        <w:rPr>
          <w:rFonts w:ascii="Tahoma" w:hAnsi="Tahoma" w:cs="Tahoma"/>
          <w:sz w:val="20"/>
          <w:szCs w:val="20"/>
        </w:rPr>
        <w:t xml:space="preserve"> této Smlouvy</w:t>
      </w:r>
      <w:r w:rsidRPr="00626B19">
        <w:rPr>
          <w:rFonts w:ascii="Tahoma" w:hAnsi="Tahoma" w:cs="Tahoma"/>
          <w:sz w:val="20"/>
          <w:szCs w:val="20"/>
        </w:rPr>
        <w:t>.</w:t>
      </w:r>
    </w:p>
    <w:p w14:paraId="5B406477" w14:textId="267B4C12" w:rsidR="00626B19" w:rsidRPr="00626B19" w:rsidRDefault="00626B19" w:rsidP="00F90904">
      <w:pPr>
        <w:pStyle w:val="Odstavecseseznamem"/>
        <w:keepLines/>
        <w:numPr>
          <w:ilvl w:val="0"/>
          <w:numId w:val="5"/>
        </w:numPr>
        <w:spacing w:before="120" w:after="0" w:line="240" w:lineRule="auto"/>
        <w:ind w:left="567" w:hanging="567"/>
        <w:jc w:val="both"/>
        <w:rPr>
          <w:rFonts w:ascii="Tahoma" w:hAnsi="Tahoma" w:cs="Tahoma"/>
          <w:sz w:val="20"/>
          <w:szCs w:val="20"/>
        </w:rPr>
      </w:pPr>
      <w:r>
        <w:rPr>
          <w:rFonts w:ascii="Tahoma" w:hAnsi="Tahoma" w:cs="Tahoma"/>
          <w:sz w:val="20"/>
          <w:szCs w:val="20"/>
        </w:rPr>
        <w:t>Zhotovitel se zavazuje</w:t>
      </w:r>
      <w:r w:rsidR="00E57EB4">
        <w:rPr>
          <w:rFonts w:ascii="Tahoma" w:hAnsi="Tahoma" w:cs="Tahoma"/>
          <w:sz w:val="20"/>
          <w:szCs w:val="20"/>
        </w:rPr>
        <w:t xml:space="preserve"> nejpozději </w:t>
      </w:r>
      <w:r w:rsidR="00E57EB4" w:rsidRPr="00E57EB4">
        <w:rPr>
          <w:rFonts w:ascii="Tahoma" w:hAnsi="Tahoma" w:cs="Tahoma"/>
          <w:b/>
          <w:sz w:val="20"/>
          <w:szCs w:val="20"/>
        </w:rPr>
        <w:t>do 4 měsíců ode dne nabytí účinnosti</w:t>
      </w:r>
      <w:r w:rsidR="00E57EB4">
        <w:rPr>
          <w:rFonts w:ascii="Tahoma" w:hAnsi="Tahoma" w:cs="Tahoma"/>
          <w:sz w:val="20"/>
          <w:szCs w:val="20"/>
        </w:rPr>
        <w:t xml:space="preserve"> této Smlouvy zpracovat a předat objednateli konstrukční (strojní) a elektro dokumentaci k jednotlivým inženýrským objektům a technologickým zařízením.</w:t>
      </w:r>
      <w:r w:rsidR="00F65A27">
        <w:rPr>
          <w:rFonts w:ascii="Tahoma" w:hAnsi="Tahoma" w:cs="Tahoma"/>
          <w:sz w:val="20"/>
          <w:szCs w:val="20"/>
        </w:rPr>
        <w:t xml:space="preserve"> Zpracování a předání dokumentace bude smluvními stranami potvrzeno podpisem protokolu o předání projektové dokumentace.</w:t>
      </w:r>
    </w:p>
    <w:p w14:paraId="2D532646" w14:textId="4817B889" w:rsidR="009441F3" w:rsidRPr="00F65A27" w:rsidRDefault="00A657DE" w:rsidP="00E57EB4">
      <w:pPr>
        <w:pStyle w:val="Odstavecseseznamem"/>
        <w:keepLines/>
        <w:numPr>
          <w:ilvl w:val="0"/>
          <w:numId w:val="5"/>
        </w:numPr>
        <w:spacing w:before="120" w:after="0" w:line="240" w:lineRule="auto"/>
        <w:ind w:left="567" w:hanging="567"/>
        <w:jc w:val="both"/>
        <w:rPr>
          <w:rFonts w:ascii="Tahoma" w:hAnsi="Tahoma" w:cs="Tahoma"/>
          <w:sz w:val="20"/>
          <w:szCs w:val="20"/>
        </w:rPr>
      </w:pPr>
      <w:r w:rsidRPr="00626B19">
        <w:rPr>
          <w:rFonts w:ascii="Tahoma" w:hAnsi="Tahoma" w:cs="Tahoma"/>
          <w:bCs/>
          <w:sz w:val="20"/>
          <w:szCs w:val="20"/>
        </w:rPr>
        <w:t xml:space="preserve">Zhotovitel je povinen zahájit </w:t>
      </w:r>
      <w:r w:rsidRPr="00626B19">
        <w:rPr>
          <w:rFonts w:ascii="Tahoma" w:hAnsi="Tahoma" w:cs="Tahoma"/>
          <w:sz w:val="20"/>
          <w:szCs w:val="20"/>
        </w:rPr>
        <w:t xml:space="preserve">provádění díla </w:t>
      </w:r>
      <w:r w:rsidRPr="00626B19">
        <w:rPr>
          <w:rFonts w:ascii="Tahoma" w:hAnsi="Tahoma" w:cs="Tahoma"/>
          <w:bCs/>
          <w:sz w:val="20"/>
          <w:szCs w:val="20"/>
        </w:rPr>
        <w:t xml:space="preserve">nejpozději do 5 pracovních dnů ode dne nabytí účinnosti </w:t>
      </w:r>
      <w:r w:rsidRPr="00F65A27">
        <w:rPr>
          <w:rFonts w:ascii="Tahoma" w:hAnsi="Tahoma" w:cs="Tahoma"/>
          <w:bCs/>
          <w:sz w:val="20"/>
          <w:szCs w:val="20"/>
        </w:rPr>
        <w:t>této smlouvy.</w:t>
      </w:r>
      <w:r w:rsidR="009441F3" w:rsidRPr="00F65A27">
        <w:rPr>
          <w:rFonts w:ascii="Tahoma" w:hAnsi="Tahoma" w:cs="Tahoma"/>
          <w:sz w:val="20"/>
          <w:szCs w:val="20"/>
        </w:rPr>
        <w:t xml:space="preserve"> </w:t>
      </w:r>
    </w:p>
    <w:bookmarkEnd w:id="2"/>
    <w:p w14:paraId="5076F6D3" w14:textId="20CCDC9E" w:rsidR="00155424" w:rsidRPr="00F65A27" w:rsidRDefault="00F65A27" w:rsidP="00510C8A">
      <w:pPr>
        <w:pStyle w:val="Odstavecseseznamem"/>
        <w:keepLines/>
        <w:numPr>
          <w:ilvl w:val="0"/>
          <w:numId w:val="5"/>
        </w:numPr>
        <w:spacing w:before="120" w:after="0" w:line="240" w:lineRule="auto"/>
        <w:ind w:left="567" w:hanging="567"/>
        <w:jc w:val="both"/>
        <w:rPr>
          <w:rFonts w:ascii="Tahoma" w:hAnsi="Tahoma" w:cs="Tahoma"/>
          <w:sz w:val="20"/>
          <w:szCs w:val="20"/>
        </w:rPr>
      </w:pPr>
      <w:r w:rsidRPr="00F65A27">
        <w:rPr>
          <w:rFonts w:ascii="Tahoma" w:hAnsi="Tahoma" w:cs="Tahoma"/>
          <w:bCs/>
          <w:sz w:val="20"/>
          <w:szCs w:val="20"/>
        </w:rPr>
        <w:t>Zhotovení díla a provedení veškerých činností v rozsahu dle čl. II odst. 1 a 2 Smlouvy</w:t>
      </w:r>
      <w:r w:rsidR="009441F3" w:rsidRPr="00F65A27">
        <w:rPr>
          <w:rFonts w:ascii="Tahoma" w:hAnsi="Tahoma" w:cs="Tahoma"/>
          <w:bCs/>
          <w:sz w:val="20"/>
          <w:szCs w:val="20"/>
        </w:rPr>
        <w:t xml:space="preserve"> bude potvrzeno podpisem protokolu o předání a převzetí díla (dále jen „předávací protokol“).</w:t>
      </w:r>
      <w:r w:rsidR="009441F3" w:rsidRPr="00F65A27">
        <w:rPr>
          <w:rFonts w:ascii="Tahoma" w:hAnsi="Tahoma" w:cs="Tahoma"/>
          <w:sz w:val="20"/>
          <w:szCs w:val="20"/>
        </w:rPr>
        <w:t xml:space="preserve"> Potvrzením předávacího protokolu dle předchozí věty přechází na objednatele nebezpečí škody na věci.</w:t>
      </w:r>
    </w:p>
    <w:p w14:paraId="2CBDB6D9" w14:textId="4B9ACB83" w:rsidR="007C32DB" w:rsidRPr="004A2DCE" w:rsidRDefault="001A33C8" w:rsidP="00F90904">
      <w:pPr>
        <w:pStyle w:val="Odstavecseseznamem"/>
        <w:keepLines/>
        <w:numPr>
          <w:ilvl w:val="0"/>
          <w:numId w:val="5"/>
        </w:numPr>
        <w:spacing w:before="120" w:after="0" w:line="240" w:lineRule="auto"/>
        <w:ind w:left="567" w:hanging="567"/>
        <w:jc w:val="both"/>
        <w:rPr>
          <w:rFonts w:ascii="Tahoma" w:hAnsi="Tahoma" w:cs="Tahoma"/>
          <w:sz w:val="20"/>
          <w:szCs w:val="20"/>
        </w:rPr>
      </w:pPr>
      <w:r w:rsidRPr="004A2DCE">
        <w:rPr>
          <w:rFonts w:ascii="Tahoma" w:hAnsi="Tahoma" w:cs="Tahoma"/>
          <w:sz w:val="20"/>
          <w:szCs w:val="20"/>
        </w:rPr>
        <w:t xml:space="preserve">Zhotovitel je povinen realizovat dílo podle standardních pravidel a postupů projektového managementu. </w:t>
      </w:r>
      <w:r w:rsidR="004A2B50" w:rsidRPr="004A2DCE">
        <w:rPr>
          <w:rFonts w:ascii="Tahoma" w:hAnsi="Tahoma" w:cs="Tahoma"/>
          <w:sz w:val="20"/>
          <w:szCs w:val="20"/>
        </w:rPr>
        <w:t>V</w:t>
      </w:r>
      <w:r w:rsidR="00F65A27" w:rsidRPr="004A2DCE">
        <w:rPr>
          <w:rFonts w:ascii="Tahoma" w:hAnsi="Tahoma" w:cs="Tahoma"/>
          <w:sz w:val="20"/>
          <w:szCs w:val="20"/>
        </w:rPr>
        <w:t> </w:t>
      </w:r>
      <w:r w:rsidR="004A2B50" w:rsidRPr="004A2DCE">
        <w:rPr>
          <w:rFonts w:ascii="Tahoma" w:hAnsi="Tahoma" w:cs="Tahoma"/>
          <w:sz w:val="20"/>
          <w:szCs w:val="20"/>
        </w:rPr>
        <w:t>průběhu</w:t>
      </w:r>
      <w:r w:rsidR="00F65A27" w:rsidRPr="004A2DCE">
        <w:rPr>
          <w:rFonts w:ascii="Tahoma" w:hAnsi="Tahoma" w:cs="Tahoma"/>
          <w:sz w:val="20"/>
          <w:szCs w:val="20"/>
        </w:rPr>
        <w:t xml:space="preserve"> dodávky a montáže výrobní linky včetně zprovoznění a ověření funkčnosti</w:t>
      </w:r>
      <w:r w:rsidR="004A2B50" w:rsidRPr="004A2DCE">
        <w:rPr>
          <w:rFonts w:ascii="Tahoma" w:hAnsi="Tahoma" w:cs="Tahoma"/>
          <w:sz w:val="20"/>
          <w:szCs w:val="20"/>
        </w:rPr>
        <w:t xml:space="preserve"> realizace díla bude probíhat kontrola plnění v podobě tzv. kontrolních dnů, během nichž Objednatel provede kontrolu plnění průběžného harmonogramu plnění, který bude smluvními stranami do</w:t>
      </w:r>
      <w:r w:rsidR="007C32DB" w:rsidRPr="004A2DCE">
        <w:rPr>
          <w:rFonts w:ascii="Tahoma" w:hAnsi="Tahoma" w:cs="Tahoma"/>
          <w:sz w:val="20"/>
          <w:szCs w:val="20"/>
        </w:rPr>
        <w:t>hodnut při zahájení plnění díla, FAT testů, budou-li nezbytné (funkční aplikační testy u Zhotovitele). Kontrolní dny se budou konat alespoň 1x týdně, nebude-li smluvními stranami v konkrétních případech dohodnuto jinak.</w:t>
      </w:r>
      <w:r w:rsidR="004A2B50" w:rsidRPr="004A2DCE">
        <w:rPr>
          <w:rFonts w:ascii="Tahoma" w:hAnsi="Tahoma" w:cs="Tahoma"/>
          <w:sz w:val="20"/>
          <w:szCs w:val="20"/>
        </w:rPr>
        <w:t xml:space="preserve"> </w:t>
      </w:r>
    </w:p>
    <w:p w14:paraId="456EB19D" w14:textId="36BD5162" w:rsidR="001A33C8" w:rsidRPr="004A2DCE" w:rsidRDefault="001A33C8" w:rsidP="00F90904">
      <w:pPr>
        <w:pStyle w:val="Odstavecseseznamem"/>
        <w:keepLines/>
        <w:numPr>
          <w:ilvl w:val="0"/>
          <w:numId w:val="5"/>
        </w:numPr>
        <w:spacing w:before="120" w:after="0" w:line="240" w:lineRule="auto"/>
        <w:ind w:left="567" w:hanging="567"/>
        <w:jc w:val="both"/>
        <w:rPr>
          <w:rFonts w:ascii="Tahoma" w:hAnsi="Tahoma" w:cs="Tahoma"/>
          <w:sz w:val="20"/>
          <w:szCs w:val="20"/>
        </w:rPr>
      </w:pPr>
      <w:r w:rsidRPr="004A2DCE">
        <w:rPr>
          <w:rFonts w:ascii="Tahoma" w:hAnsi="Tahoma" w:cs="Tahoma"/>
          <w:sz w:val="20"/>
          <w:szCs w:val="20"/>
        </w:rPr>
        <w:lastRenderedPageBreak/>
        <w:t>Mimo kontrolní dny uvedené v předchozím odstavci tohoto článku smlouvy budou postupy Zhotovitele zahrnovat průběžné konzultace postupu prací a návrhu systému s Objednatelem dle konkrétních potřeb a požadavků.</w:t>
      </w:r>
    </w:p>
    <w:p w14:paraId="1589F5B9" w14:textId="24EBFE60" w:rsidR="007C32DB" w:rsidRPr="004A2DCE" w:rsidRDefault="007C32DB" w:rsidP="007C32DB">
      <w:pPr>
        <w:pStyle w:val="Odstavecseseznamem"/>
        <w:keepLines/>
        <w:numPr>
          <w:ilvl w:val="0"/>
          <w:numId w:val="5"/>
        </w:numPr>
        <w:spacing w:before="120" w:after="0" w:line="240" w:lineRule="auto"/>
        <w:ind w:left="567" w:hanging="567"/>
        <w:jc w:val="both"/>
        <w:rPr>
          <w:rFonts w:ascii="Tahoma" w:hAnsi="Tahoma" w:cs="Tahoma"/>
          <w:sz w:val="20"/>
          <w:szCs w:val="20"/>
        </w:rPr>
      </w:pPr>
      <w:r w:rsidRPr="004A2DCE">
        <w:rPr>
          <w:rFonts w:ascii="Tahoma" w:hAnsi="Tahoma" w:cs="Tahoma"/>
          <w:sz w:val="20"/>
          <w:szCs w:val="20"/>
        </w:rPr>
        <w:t>V rámci zprovoznění díla budou</w:t>
      </w:r>
      <w:r w:rsidR="004A2B50" w:rsidRPr="004A2DCE">
        <w:rPr>
          <w:rFonts w:ascii="Tahoma" w:hAnsi="Tahoma" w:cs="Tahoma"/>
          <w:sz w:val="20"/>
          <w:szCs w:val="20"/>
        </w:rPr>
        <w:t xml:space="preserve"> </w:t>
      </w:r>
      <w:r w:rsidRPr="004A2DCE">
        <w:rPr>
          <w:rFonts w:ascii="Tahoma" w:hAnsi="Tahoma" w:cs="Tahoma"/>
          <w:sz w:val="20"/>
          <w:szCs w:val="20"/>
        </w:rPr>
        <w:t>v</w:t>
      </w:r>
      <w:r w:rsidR="004A2B50" w:rsidRPr="004A2DCE">
        <w:rPr>
          <w:rFonts w:ascii="Tahoma" w:hAnsi="Tahoma" w:cs="Tahoma"/>
          <w:sz w:val="20"/>
          <w:szCs w:val="20"/>
        </w:rPr>
        <w:t xml:space="preserve"> místě </w:t>
      </w:r>
      <w:r w:rsidRPr="004A2DCE">
        <w:rPr>
          <w:rFonts w:ascii="Tahoma" w:hAnsi="Tahoma" w:cs="Tahoma"/>
          <w:sz w:val="20"/>
          <w:szCs w:val="20"/>
        </w:rPr>
        <w:t>plnění probíhat</w:t>
      </w:r>
      <w:r w:rsidR="004A2B50" w:rsidRPr="004A2DCE">
        <w:rPr>
          <w:rFonts w:ascii="Tahoma" w:hAnsi="Tahoma" w:cs="Tahoma"/>
          <w:sz w:val="20"/>
          <w:szCs w:val="20"/>
        </w:rPr>
        <w:t xml:space="preserve"> kompletní</w:t>
      </w:r>
      <w:r w:rsidRPr="004A2DCE">
        <w:rPr>
          <w:rFonts w:ascii="Tahoma" w:hAnsi="Tahoma" w:cs="Tahoma"/>
          <w:sz w:val="20"/>
          <w:szCs w:val="20"/>
        </w:rPr>
        <w:t xml:space="preserve"> </w:t>
      </w:r>
      <w:r w:rsidR="004A2B50" w:rsidRPr="004A2DCE">
        <w:rPr>
          <w:rFonts w:ascii="Tahoma" w:hAnsi="Tahoma" w:cs="Tahoma"/>
          <w:sz w:val="20"/>
          <w:szCs w:val="20"/>
        </w:rPr>
        <w:t>SAT testy</w:t>
      </w:r>
      <w:r w:rsidRPr="004A2DCE">
        <w:rPr>
          <w:rFonts w:ascii="Tahoma" w:hAnsi="Tahoma" w:cs="Tahoma"/>
          <w:sz w:val="20"/>
          <w:szCs w:val="20"/>
        </w:rPr>
        <w:t xml:space="preserve"> (kompletní testy u O</w:t>
      </w:r>
      <w:r w:rsidR="004A2B50" w:rsidRPr="004A2DCE">
        <w:rPr>
          <w:rFonts w:ascii="Tahoma" w:hAnsi="Tahoma" w:cs="Tahoma"/>
          <w:sz w:val="20"/>
          <w:szCs w:val="20"/>
        </w:rPr>
        <w:t>bjednatele po instalaci systému</w:t>
      </w:r>
      <w:r w:rsidRPr="004A2DCE">
        <w:rPr>
          <w:rFonts w:ascii="Tahoma" w:hAnsi="Tahoma" w:cs="Tahoma"/>
          <w:sz w:val="20"/>
          <w:szCs w:val="20"/>
        </w:rPr>
        <w:t>, resp. díla</w:t>
      </w:r>
      <w:r w:rsidR="004A2B50" w:rsidRPr="004A2DCE">
        <w:rPr>
          <w:rFonts w:ascii="Tahoma" w:hAnsi="Tahoma" w:cs="Tahoma"/>
          <w:sz w:val="20"/>
          <w:szCs w:val="20"/>
        </w:rPr>
        <w:t xml:space="preserve">). </w:t>
      </w:r>
      <w:r w:rsidRPr="004A2DCE">
        <w:rPr>
          <w:rFonts w:ascii="Tahoma" w:hAnsi="Tahoma" w:cs="Tahoma"/>
          <w:sz w:val="20"/>
          <w:szCs w:val="20"/>
        </w:rPr>
        <w:t xml:space="preserve">V rámci </w:t>
      </w:r>
      <w:r w:rsidR="004A2B50" w:rsidRPr="004A2DCE">
        <w:rPr>
          <w:rFonts w:ascii="Tahoma" w:hAnsi="Tahoma" w:cs="Tahoma"/>
          <w:sz w:val="20"/>
          <w:szCs w:val="20"/>
        </w:rPr>
        <w:t>uvedení do provozu</w:t>
      </w:r>
      <w:r w:rsidRPr="004A2DCE">
        <w:rPr>
          <w:rFonts w:ascii="Tahoma" w:hAnsi="Tahoma" w:cs="Tahoma"/>
          <w:sz w:val="20"/>
          <w:szCs w:val="20"/>
        </w:rPr>
        <w:t xml:space="preserve"> pak</w:t>
      </w:r>
      <w:r w:rsidR="004A2B50" w:rsidRPr="004A2DCE">
        <w:rPr>
          <w:rFonts w:ascii="Tahoma" w:hAnsi="Tahoma" w:cs="Tahoma"/>
          <w:sz w:val="20"/>
          <w:szCs w:val="20"/>
        </w:rPr>
        <w:t xml:space="preserve"> bude požadován</w:t>
      </w:r>
      <w:r w:rsidRPr="004A2DCE">
        <w:rPr>
          <w:rFonts w:ascii="Tahoma" w:hAnsi="Tahoma" w:cs="Tahoma"/>
          <w:sz w:val="20"/>
          <w:szCs w:val="20"/>
        </w:rPr>
        <w:t>a realizace</w:t>
      </w:r>
      <w:r w:rsidR="004A2B50" w:rsidRPr="004A2DCE">
        <w:rPr>
          <w:rFonts w:ascii="Tahoma" w:hAnsi="Tahoma" w:cs="Tahoma"/>
          <w:sz w:val="20"/>
          <w:szCs w:val="20"/>
        </w:rPr>
        <w:t xml:space="preserve"> zahořovací</w:t>
      </w:r>
      <w:r w:rsidRPr="004A2DCE">
        <w:rPr>
          <w:rFonts w:ascii="Tahoma" w:hAnsi="Tahoma" w:cs="Tahoma"/>
          <w:sz w:val="20"/>
          <w:szCs w:val="20"/>
        </w:rPr>
        <w:t>ho</w:t>
      </w:r>
      <w:r w:rsidR="004A2B50" w:rsidRPr="004A2DCE">
        <w:rPr>
          <w:rFonts w:ascii="Tahoma" w:hAnsi="Tahoma" w:cs="Tahoma"/>
          <w:sz w:val="20"/>
          <w:szCs w:val="20"/>
        </w:rPr>
        <w:t xml:space="preserve"> zkušební</w:t>
      </w:r>
      <w:r w:rsidRPr="004A2DCE">
        <w:rPr>
          <w:rFonts w:ascii="Tahoma" w:hAnsi="Tahoma" w:cs="Tahoma"/>
          <w:sz w:val="20"/>
          <w:szCs w:val="20"/>
        </w:rPr>
        <w:t>ho</w:t>
      </w:r>
      <w:r w:rsidR="004A2B50" w:rsidRPr="004A2DCE">
        <w:rPr>
          <w:rFonts w:ascii="Tahoma" w:hAnsi="Tahoma" w:cs="Tahoma"/>
          <w:sz w:val="20"/>
          <w:szCs w:val="20"/>
        </w:rPr>
        <w:t xml:space="preserve"> provoz</w:t>
      </w:r>
      <w:r w:rsidRPr="004A2DCE">
        <w:rPr>
          <w:rFonts w:ascii="Tahoma" w:hAnsi="Tahoma" w:cs="Tahoma"/>
          <w:sz w:val="20"/>
          <w:szCs w:val="20"/>
        </w:rPr>
        <w:t>u</w:t>
      </w:r>
      <w:r w:rsidR="004A2B50" w:rsidRPr="004A2DCE">
        <w:rPr>
          <w:rFonts w:ascii="Tahoma" w:hAnsi="Tahoma" w:cs="Tahoma"/>
          <w:sz w:val="20"/>
          <w:szCs w:val="20"/>
        </w:rPr>
        <w:t xml:space="preserve"> v intervalu stanoveném na 12h bezporuchového provozu běžícího výrobního cyklu. </w:t>
      </w:r>
      <w:r w:rsidRPr="004A2DCE">
        <w:rPr>
          <w:rFonts w:ascii="Tahoma" w:hAnsi="Tahoma" w:cs="Tahoma"/>
          <w:sz w:val="20"/>
          <w:szCs w:val="20"/>
        </w:rPr>
        <w:t>Předmětem testování a zahořovacího zkušebního provozu bude také ověření veškeré funkcionality řídících vrstev a nadřazených informačních systémů vč. databázových aplikací.</w:t>
      </w:r>
    </w:p>
    <w:p w14:paraId="49873EDF" w14:textId="7DACEC79" w:rsidR="004A2B50" w:rsidRPr="004A2DCE" w:rsidRDefault="007C32DB" w:rsidP="007C32DB">
      <w:pPr>
        <w:pStyle w:val="Odstavecseseznamem"/>
        <w:keepLines/>
        <w:numPr>
          <w:ilvl w:val="0"/>
          <w:numId w:val="5"/>
        </w:numPr>
        <w:spacing w:before="120" w:after="0" w:line="240" w:lineRule="auto"/>
        <w:ind w:left="567" w:hanging="567"/>
        <w:jc w:val="both"/>
        <w:rPr>
          <w:rFonts w:ascii="Tahoma" w:hAnsi="Tahoma" w:cs="Tahoma"/>
          <w:sz w:val="20"/>
          <w:szCs w:val="20"/>
        </w:rPr>
      </w:pPr>
      <w:r w:rsidRPr="004A2DCE">
        <w:rPr>
          <w:rFonts w:ascii="Tahoma" w:hAnsi="Tahoma" w:cs="Tahoma"/>
          <w:sz w:val="20"/>
          <w:szCs w:val="20"/>
        </w:rPr>
        <w:t>Po dokončení realizace díla proběhne</w:t>
      </w:r>
      <w:r w:rsidR="004A2B50" w:rsidRPr="004A2DCE">
        <w:rPr>
          <w:rFonts w:ascii="Tahoma" w:hAnsi="Tahoma" w:cs="Tahoma"/>
          <w:sz w:val="20"/>
          <w:szCs w:val="20"/>
        </w:rPr>
        <w:t xml:space="preserve"> zkušební provoz </w:t>
      </w:r>
      <w:r w:rsidRPr="004A2DCE">
        <w:rPr>
          <w:rFonts w:ascii="Tahoma" w:hAnsi="Tahoma" w:cs="Tahoma"/>
          <w:sz w:val="20"/>
          <w:szCs w:val="20"/>
        </w:rPr>
        <w:t xml:space="preserve">díla, tzn. </w:t>
      </w:r>
      <w:r w:rsidR="004A2B50" w:rsidRPr="004A2DCE">
        <w:rPr>
          <w:rFonts w:ascii="Tahoma" w:hAnsi="Tahoma" w:cs="Tahoma"/>
          <w:sz w:val="20"/>
          <w:szCs w:val="20"/>
        </w:rPr>
        <w:t>celé výrobní technologie</w:t>
      </w:r>
      <w:r w:rsidRPr="004A2DCE">
        <w:rPr>
          <w:rFonts w:ascii="Tahoma" w:hAnsi="Tahoma" w:cs="Tahoma"/>
          <w:sz w:val="20"/>
          <w:szCs w:val="20"/>
        </w:rPr>
        <w:t>, v délce</w:t>
      </w:r>
      <w:r w:rsidR="004A2B50" w:rsidRPr="004A2DCE">
        <w:rPr>
          <w:rFonts w:ascii="Tahoma" w:hAnsi="Tahoma" w:cs="Tahoma"/>
          <w:sz w:val="20"/>
          <w:szCs w:val="20"/>
        </w:rPr>
        <w:t xml:space="preserve"> 6 měsíců</w:t>
      </w:r>
      <w:r w:rsidRPr="004A2DCE">
        <w:rPr>
          <w:rFonts w:ascii="Tahoma" w:hAnsi="Tahoma" w:cs="Tahoma"/>
          <w:sz w:val="20"/>
          <w:szCs w:val="20"/>
        </w:rPr>
        <w:t>, během něhož bude Zhotovitel povinen Objednateli poskytovat nezbytnou součinnost pro maximální optimalizaci výrobního procesu</w:t>
      </w:r>
      <w:r w:rsidR="004A2B50" w:rsidRPr="004A2DCE">
        <w:rPr>
          <w:rFonts w:ascii="Tahoma" w:hAnsi="Tahoma" w:cs="Tahoma"/>
          <w:sz w:val="20"/>
          <w:szCs w:val="20"/>
        </w:rPr>
        <w:t>. Počet úspěšně dokončených výrobních cyklů za 1 den je stanoven na 20 produktů</w:t>
      </w:r>
      <w:r w:rsidRPr="004A2DCE">
        <w:rPr>
          <w:rFonts w:ascii="Tahoma" w:hAnsi="Tahoma" w:cs="Tahoma"/>
          <w:sz w:val="20"/>
          <w:szCs w:val="20"/>
        </w:rPr>
        <w:t>, p</w:t>
      </w:r>
      <w:r w:rsidR="004A2B50" w:rsidRPr="004A2DCE">
        <w:rPr>
          <w:rFonts w:ascii="Tahoma" w:hAnsi="Tahoma" w:cs="Tahoma"/>
          <w:sz w:val="20"/>
          <w:szCs w:val="20"/>
        </w:rPr>
        <w:t xml:space="preserve">ředpokladem je, že výrobní kapacita bude postupně navyšována a výrobní cyklus bude zkrácen na minimum. </w:t>
      </w:r>
    </w:p>
    <w:p w14:paraId="39ABA68D" w14:textId="4815C6F8" w:rsidR="008075B8" w:rsidRPr="00256F14" w:rsidRDefault="008075B8" w:rsidP="00F90904">
      <w:pPr>
        <w:pStyle w:val="Odstavecseseznamem"/>
        <w:keepLines/>
        <w:numPr>
          <w:ilvl w:val="0"/>
          <w:numId w:val="5"/>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Místem plnění je </w:t>
      </w:r>
      <w:r w:rsidRPr="00A657DE">
        <w:rPr>
          <w:rFonts w:ascii="Tahoma" w:hAnsi="Tahoma" w:cs="Tahoma"/>
          <w:sz w:val="20"/>
          <w:szCs w:val="20"/>
        </w:rPr>
        <w:t xml:space="preserve">Vysoká škola báňská - Technická univerzita Ostrava, Vysoká škola báňská - Technická univerzita Ostrava, </w:t>
      </w:r>
      <w:r>
        <w:rPr>
          <w:rFonts w:ascii="Tahoma" w:hAnsi="Tahoma" w:cs="Tahoma"/>
          <w:sz w:val="20"/>
          <w:szCs w:val="20"/>
        </w:rPr>
        <w:t xml:space="preserve">budova </w:t>
      </w:r>
      <w:r w:rsidRPr="00A657DE">
        <w:rPr>
          <w:rFonts w:ascii="Tahoma" w:hAnsi="Tahoma" w:cs="Tahoma"/>
          <w:sz w:val="20"/>
          <w:szCs w:val="20"/>
        </w:rPr>
        <w:t>CPIT TL3, 17. listopadu 2172/15, 708 00 Ostrava - Poruba</w:t>
      </w:r>
      <w:r w:rsidRPr="00256F14">
        <w:rPr>
          <w:rFonts w:ascii="Tahoma" w:hAnsi="Tahoma" w:cs="Tahoma"/>
          <w:sz w:val="20"/>
          <w:szCs w:val="20"/>
        </w:rPr>
        <w:t>.</w:t>
      </w:r>
    </w:p>
    <w:bookmarkEnd w:id="1"/>
    <w:p w14:paraId="78F1526A" w14:textId="0ADA4890" w:rsidR="00EA264C" w:rsidRPr="00256F14" w:rsidRDefault="00AE20EA" w:rsidP="002F34EA">
      <w:pPr>
        <w:pStyle w:val="RLlneksmlouvy"/>
        <w:keepLines/>
        <w:numPr>
          <w:ilvl w:val="0"/>
          <w:numId w:val="0"/>
        </w:numPr>
        <w:spacing w:after="0" w:line="240" w:lineRule="auto"/>
        <w:ind w:left="737" w:hanging="737"/>
        <w:jc w:val="center"/>
        <w:rPr>
          <w:rFonts w:ascii="Tahoma" w:hAnsi="Tahoma" w:cs="Tahoma"/>
          <w:sz w:val="20"/>
          <w:szCs w:val="20"/>
        </w:rPr>
      </w:pPr>
      <w:r>
        <w:rPr>
          <w:rFonts w:ascii="Tahoma" w:hAnsi="Tahoma" w:cs="Tahoma"/>
          <w:sz w:val="20"/>
          <w:szCs w:val="20"/>
        </w:rPr>
        <w:t>I</w:t>
      </w:r>
      <w:r w:rsidR="00EA264C" w:rsidRPr="00256F14">
        <w:rPr>
          <w:rFonts w:ascii="Tahoma" w:hAnsi="Tahoma" w:cs="Tahoma"/>
          <w:sz w:val="20"/>
          <w:szCs w:val="20"/>
        </w:rPr>
        <w:t>V.</w:t>
      </w:r>
    </w:p>
    <w:p w14:paraId="78F1526B" w14:textId="0BCFA283" w:rsidR="00EA264C" w:rsidRPr="004A2DCE" w:rsidRDefault="00EA264C" w:rsidP="004A2DCE">
      <w:pPr>
        <w:pStyle w:val="RLlneksmlouvy"/>
        <w:keepLines/>
        <w:numPr>
          <w:ilvl w:val="0"/>
          <w:numId w:val="0"/>
        </w:numPr>
        <w:spacing w:before="0" w:line="240" w:lineRule="auto"/>
        <w:jc w:val="center"/>
        <w:rPr>
          <w:rFonts w:ascii="Tahoma" w:hAnsi="Tahoma" w:cs="Tahoma"/>
          <w:sz w:val="20"/>
          <w:szCs w:val="20"/>
        </w:rPr>
      </w:pPr>
      <w:r w:rsidRPr="004A2DCE">
        <w:rPr>
          <w:rFonts w:ascii="Tahoma" w:hAnsi="Tahoma" w:cs="Tahoma"/>
          <w:sz w:val="20"/>
          <w:szCs w:val="20"/>
        </w:rPr>
        <w:t xml:space="preserve">CENA </w:t>
      </w:r>
      <w:r w:rsidR="00AE20EA" w:rsidRPr="004A2DCE">
        <w:rPr>
          <w:rFonts w:ascii="Tahoma" w:hAnsi="Tahoma" w:cs="Tahoma"/>
          <w:sz w:val="20"/>
          <w:szCs w:val="20"/>
        </w:rPr>
        <w:t>DÍLA</w:t>
      </w:r>
      <w:r w:rsidR="006E26A9" w:rsidRPr="004A2DCE">
        <w:rPr>
          <w:rFonts w:ascii="Tahoma" w:hAnsi="Tahoma" w:cs="Tahoma"/>
          <w:sz w:val="20"/>
          <w:szCs w:val="20"/>
        </w:rPr>
        <w:t xml:space="preserve"> A PLATEBNÍ PODMÍNKY</w:t>
      </w:r>
    </w:p>
    <w:p w14:paraId="4F10B930" w14:textId="17F52271" w:rsidR="00AE20EA" w:rsidRPr="004A2DCE" w:rsidRDefault="00AE20EA" w:rsidP="006E26A9">
      <w:pPr>
        <w:pStyle w:val="Zkladntextodsazen"/>
        <w:numPr>
          <w:ilvl w:val="0"/>
          <w:numId w:val="8"/>
        </w:numPr>
        <w:suppressAutoHyphens/>
        <w:spacing w:after="60"/>
        <w:ind w:left="567" w:hanging="567"/>
        <w:jc w:val="both"/>
        <w:rPr>
          <w:rFonts w:ascii="Tahoma" w:hAnsi="Tahoma" w:cs="Tahoma"/>
          <w:lang w:val="cs-CZ" w:eastAsia="cs-CZ"/>
        </w:rPr>
      </w:pPr>
      <w:r w:rsidRPr="004A2DCE">
        <w:rPr>
          <w:rFonts w:ascii="Tahoma" w:hAnsi="Tahoma" w:cs="Tahoma"/>
          <w:lang w:val="cs-CZ" w:eastAsia="cs-CZ"/>
        </w:rPr>
        <w:t>Cena za provedení díla</w:t>
      </w:r>
      <w:r w:rsidR="00003EE2" w:rsidRPr="004A2DCE">
        <w:rPr>
          <w:rFonts w:ascii="Tahoma" w:hAnsi="Tahoma" w:cs="Tahoma"/>
          <w:lang w:val="cs-CZ" w:eastAsia="cs-CZ"/>
        </w:rPr>
        <w:t xml:space="preserve"> dle čl. II</w:t>
      </w:r>
      <w:r w:rsidRPr="004A2DCE">
        <w:rPr>
          <w:rFonts w:ascii="Tahoma" w:hAnsi="Tahoma" w:cs="Tahoma"/>
          <w:lang w:val="cs-CZ" w:eastAsia="cs-CZ"/>
        </w:rPr>
        <w:t xml:space="preserve"> této smlouvy je stanovena dohodou smluvních stran ve výši:</w:t>
      </w:r>
    </w:p>
    <w:p w14:paraId="245838D4" w14:textId="77777777" w:rsidR="004A2DCE" w:rsidRPr="004A2DCE" w:rsidRDefault="004A2DCE" w:rsidP="004A2DCE">
      <w:pPr>
        <w:pStyle w:val="Nadpis3"/>
        <w:tabs>
          <w:tab w:val="left" w:pos="1418"/>
        </w:tabs>
        <w:overflowPunct w:val="0"/>
        <w:autoSpaceDE w:val="0"/>
        <w:autoSpaceDN w:val="0"/>
        <w:adjustRightInd w:val="0"/>
        <w:spacing w:before="120"/>
        <w:ind w:left="1276" w:hanging="426"/>
        <w:jc w:val="both"/>
        <w:textAlignment w:val="baseline"/>
        <w:rPr>
          <w:rFonts w:ascii="Tahoma" w:hAnsi="Tahoma" w:cs="Tahoma"/>
          <w:b/>
          <w:color w:val="auto"/>
          <w:sz w:val="20"/>
          <w:szCs w:val="20"/>
        </w:rPr>
      </w:pPr>
      <w:r w:rsidRPr="004A2DCE">
        <w:rPr>
          <w:rFonts w:ascii="Tahoma" w:hAnsi="Tahoma" w:cs="Tahoma"/>
          <w:color w:val="auto"/>
          <w:sz w:val="20"/>
          <w:szCs w:val="20"/>
        </w:rPr>
        <w:t xml:space="preserve">celková cena bez DPH </w:t>
      </w:r>
      <w:r w:rsidRPr="004A2DCE">
        <w:rPr>
          <w:rFonts w:ascii="Tahoma" w:hAnsi="Tahoma" w:cs="Tahoma"/>
          <w:color w:val="auto"/>
          <w:sz w:val="20"/>
          <w:szCs w:val="20"/>
        </w:rPr>
        <w:tab/>
      </w:r>
      <w:r w:rsidRPr="004A2DCE">
        <w:rPr>
          <w:rFonts w:ascii="Tahoma" w:hAnsi="Tahoma" w:cs="Tahoma"/>
          <w:i/>
          <w:color w:val="FF0000"/>
          <w:sz w:val="20"/>
          <w:szCs w:val="20"/>
          <w:highlight w:val="yellow"/>
        </w:rPr>
        <w:t>doplní účastník</w:t>
      </w:r>
      <w:r w:rsidRPr="004A2DCE">
        <w:rPr>
          <w:rFonts w:ascii="Tahoma" w:hAnsi="Tahoma" w:cs="Tahoma"/>
          <w:color w:val="FF0000"/>
          <w:sz w:val="20"/>
          <w:szCs w:val="20"/>
        </w:rPr>
        <w:t xml:space="preserve"> </w:t>
      </w:r>
      <w:r w:rsidRPr="004A2DCE">
        <w:rPr>
          <w:rFonts w:ascii="Tahoma" w:hAnsi="Tahoma" w:cs="Tahoma"/>
          <w:color w:val="auto"/>
          <w:sz w:val="20"/>
          <w:szCs w:val="20"/>
        </w:rPr>
        <w:t xml:space="preserve">Kč, </w:t>
      </w:r>
    </w:p>
    <w:p w14:paraId="6788F0B5" w14:textId="77777777" w:rsidR="004A2DCE" w:rsidRPr="004A2DCE" w:rsidRDefault="004A2DCE" w:rsidP="004A2DCE">
      <w:pPr>
        <w:pStyle w:val="Nadpis3"/>
        <w:tabs>
          <w:tab w:val="left" w:pos="1418"/>
        </w:tabs>
        <w:overflowPunct w:val="0"/>
        <w:autoSpaceDE w:val="0"/>
        <w:autoSpaceDN w:val="0"/>
        <w:adjustRightInd w:val="0"/>
        <w:spacing w:before="120"/>
        <w:ind w:left="1276" w:hanging="426"/>
        <w:jc w:val="both"/>
        <w:textAlignment w:val="baseline"/>
        <w:rPr>
          <w:rFonts w:ascii="Tahoma" w:hAnsi="Tahoma" w:cs="Tahoma"/>
          <w:b/>
          <w:color w:val="auto"/>
          <w:sz w:val="20"/>
          <w:szCs w:val="20"/>
        </w:rPr>
      </w:pPr>
      <w:r w:rsidRPr="004A2DCE">
        <w:rPr>
          <w:rFonts w:ascii="Tahoma" w:hAnsi="Tahoma" w:cs="Tahoma"/>
          <w:color w:val="auto"/>
          <w:sz w:val="20"/>
          <w:szCs w:val="20"/>
        </w:rPr>
        <w:t xml:space="preserve">DPH (sazba 21%) </w:t>
      </w:r>
      <w:r w:rsidRPr="004A2DCE">
        <w:rPr>
          <w:rFonts w:ascii="Tahoma" w:hAnsi="Tahoma" w:cs="Tahoma"/>
          <w:color w:val="auto"/>
          <w:sz w:val="20"/>
          <w:szCs w:val="20"/>
        </w:rPr>
        <w:tab/>
      </w:r>
      <w:r w:rsidRPr="004A2DCE">
        <w:rPr>
          <w:rFonts w:ascii="Tahoma" w:hAnsi="Tahoma" w:cs="Tahoma"/>
          <w:color w:val="auto"/>
          <w:sz w:val="20"/>
          <w:szCs w:val="20"/>
        </w:rPr>
        <w:tab/>
      </w:r>
      <w:r w:rsidRPr="004A2DCE">
        <w:rPr>
          <w:rFonts w:ascii="Tahoma" w:hAnsi="Tahoma" w:cs="Tahoma"/>
          <w:i/>
          <w:color w:val="FF0000"/>
          <w:sz w:val="20"/>
          <w:szCs w:val="20"/>
          <w:highlight w:val="yellow"/>
        </w:rPr>
        <w:t>doplní účastník</w:t>
      </w:r>
      <w:r w:rsidRPr="004A2DCE">
        <w:rPr>
          <w:rFonts w:ascii="Tahoma" w:hAnsi="Tahoma" w:cs="Tahoma"/>
          <w:i/>
          <w:color w:val="FF0000"/>
          <w:sz w:val="20"/>
          <w:szCs w:val="20"/>
        </w:rPr>
        <w:t xml:space="preserve"> </w:t>
      </w:r>
      <w:r w:rsidRPr="004A2DCE">
        <w:rPr>
          <w:rFonts w:ascii="Tahoma" w:hAnsi="Tahoma" w:cs="Tahoma"/>
          <w:color w:val="auto"/>
          <w:sz w:val="20"/>
          <w:szCs w:val="20"/>
        </w:rPr>
        <w:t>Kč,</w:t>
      </w:r>
    </w:p>
    <w:p w14:paraId="0B874BD7" w14:textId="77777777" w:rsidR="004A2DCE" w:rsidRPr="004A2DCE" w:rsidRDefault="004A2DCE" w:rsidP="004A2DCE">
      <w:pPr>
        <w:pStyle w:val="Nadpis3"/>
        <w:keepNext w:val="0"/>
        <w:tabs>
          <w:tab w:val="left" w:pos="1418"/>
        </w:tabs>
        <w:overflowPunct w:val="0"/>
        <w:autoSpaceDE w:val="0"/>
        <w:autoSpaceDN w:val="0"/>
        <w:adjustRightInd w:val="0"/>
        <w:spacing w:before="120"/>
        <w:ind w:left="1276" w:hanging="425"/>
        <w:jc w:val="both"/>
        <w:textAlignment w:val="baseline"/>
        <w:rPr>
          <w:rFonts w:ascii="Tahoma" w:hAnsi="Tahoma" w:cs="Tahoma"/>
          <w:b/>
          <w:color w:val="auto"/>
          <w:sz w:val="20"/>
          <w:szCs w:val="20"/>
        </w:rPr>
      </w:pPr>
      <w:r w:rsidRPr="004A2DCE">
        <w:rPr>
          <w:rFonts w:ascii="Tahoma" w:hAnsi="Tahoma" w:cs="Tahoma"/>
          <w:color w:val="auto"/>
          <w:sz w:val="20"/>
          <w:szCs w:val="20"/>
        </w:rPr>
        <w:t xml:space="preserve">cena celkem vč. DPH </w:t>
      </w:r>
      <w:r w:rsidRPr="004A2DCE">
        <w:rPr>
          <w:rFonts w:ascii="Tahoma" w:hAnsi="Tahoma" w:cs="Tahoma"/>
          <w:color w:val="auto"/>
          <w:sz w:val="20"/>
          <w:szCs w:val="20"/>
        </w:rPr>
        <w:tab/>
      </w:r>
      <w:r w:rsidRPr="004A2DCE">
        <w:rPr>
          <w:rFonts w:ascii="Tahoma" w:hAnsi="Tahoma" w:cs="Tahoma"/>
          <w:color w:val="auto"/>
          <w:sz w:val="20"/>
          <w:szCs w:val="20"/>
        </w:rPr>
        <w:tab/>
      </w:r>
      <w:r w:rsidRPr="004A2DCE">
        <w:rPr>
          <w:rFonts w:ascii="Tahoma" w:hAnsi="Tahoma" w:cs="Tahoma"/>
          <w:i/>
          <w:color w:val="FF0000"/>
          <w:sz w:val="20"/>
          <w:szCs w:val="20"/>
          <w:highlight w:val="yellow"/>
        </w:rPr>
        <w:t>doplní účastník</w:t>
      </w:r>
      <w:r w:rsidRPr="004A2DCE">
        <w:rPr>
          <w:rFonts w:ascii="Tahoma" w:hAnsi="Tahoma" w:cs="Tahoma"/>
          <w:color w:val="FF0000"/>
          <w:sz w:val="20"/>
          <w:szCs w:val="20"/>
        </w:rPr>
        <w:t xml:space="preserve"> </w:t>
      </w:r>
      <w:r w:rsidRPr="004A2DCE">
        <w:rPr>
          <w:rFonts w:ascii="Tahoma" w:hAnsi="Tahoma" w:cs="Tahoma"/>
          <w:color w:val="auto"/>
          <w:sz w:val="20"/>
          <w:szCs w:val="20"/>
        </w:rPr>
        <w:t>Kč.</w:t>
      </w:r>
    </w:p>
    <w:p w14:paraId="78F1526D" w14:textId="74417F07" w:rsidR="00EA264C" w:rsidRPr="00256F14" w:rsidRDefault="00EA264C" w:rsidP="00F90904">
      <w:pPr>
        <w:pStyle w:val="Odstavecseseznamem"/>
        <w:keepLines/>
        <w:numPr>
          <w:ilvl w:val="0"/>
          <w:numId w:val="8"/>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V</w:t>
      </w:r>
      <w:r w:rsidR="00003EE2">
        <w:rPr>
          <w:rFonts w:ascii="Tahoma" w:hAnsi="Tahoma" w:cs="Tahoma"/>
          <w:sz w:val="20"/>
          <w:szCs w:val="20"/>
        </w:rPr>
        <w:t xml:space="preserve"> celkové ceně díla</w:t>
      </w:r>
      <w:r w:rsidRPr="00256F14">
        <w:rPr>
          <w:rFonts w:ascii="Tahoma" w:hAnsi="Tahoma" w:cs="Tahoma"/>
          <w:sz w:val="20"/>
          <w:szCs w:val="20"/>
        </w:rPr>
        <w:t xml:space="preserve"> jsou zahrnuty veškeré náklady spojené s provedením </w:t>
      </w:r>
      <w:r w:rsidR="00003EE2">
        <w:rPr>
          <w:rFonts w:ascii="Tahoma" w:hAnsi="Tahoma" w:cs="Tahoma"/>
          <w:sz w:val="20"/>
          <w:szCs w:val="20"/>
        </w:rPr>
        <w:t>díla</w:t>
      </w:r>
      <w:r w:rsidRPr="00256F14">
        <w:rPr>
          <w:rFonts w:ascii="Tahoma" w:hAnsi="Tahoma" w:cs="Tahoma"/>
          <w:sz w:val="20"/>
          <w:szCs w:val="20"/>
        </w:rPr>
        <w:t xml:space="preserve">, např. náklady spojené s dopravou na místo plnění, </w:t>
      </w:r>
      <w:r w:rsidR="00003EE2">
        <w:rPr>
          <w:rFonts w:ascii="Tahoma" w:hAnsi="Tahoma" w:cs="Tahoma"/>
          <w:sz w:val="20"/>
          <w:szCs w:val="20"/>
        </w:rPr>
        <w:t>pojištěním, instalací díla</w:t>
      </w:r>
      <w:r w:rsidRPr="00256F14">
        <w:rPr>
          <w:rFonts w:ascii="Tahoma" w:hAnsi="Tahoma" w:cs="Tahoma"/>
          <w:sz w:val="20"/>
          <w:szCs w:val="20"/>
        </w:rPr>
        <w:t>, jakož i jeho uvedením do provozu, prováděním záručního servisu, poskytnutí licence k softwaru a poskytnutí veškeré dokumentace dle této Smlouvy.</w:t>
      </w:r>
    </w:p>
    <w:p w14:paraId="78F1526E" w14:textId="156D42CA" w:rsidR="00EA264C" w:rsidRPr="00256F14" w:rsidRDefault="00EA264C" w:rsidP="00F90904">
      <w:pPr>
        <w:pStyle w:val="Odstavecseseznamem"/>
        <w:keepLines/>
        <w:numPr>
          <w:ilvl w:val="0"/>
          <w:numId w:val="8"/>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Celková cena </w:t>
      </w:r>
      <w:r w:rsidR="00003EE2">
        <w:rPr>
          <w:rFonts w:ascii="Tahoma" w:hAnsi="Tahoma" w:cs="Tahoma"/>
          <w:sz w:val="20"/>
          <w:szCs w:val="20"/>
        </w:rPr>
        <w:t>d</w:t>
      </w:r>
      <w:r w:rsidRPr="00256F14">
        <w:rPr>
          <w:rFonts w:ascii="Tahoma" w:hAnsi="Tahoma" w:cs="Tahoma"/>
          <w:sz w:val="20"/>
          <w:szCs w:val="20"/>
        </w:rPr>
        <w:t>í</w:t>
      </w:r>
      <w:r w:rsidR="00003EE2">
        <w:rPr>
          <w:rFonts w:ascii="Tahoma" w:hAnsi="Tahoma" w:cs="Tahoma"/>
          <w:sz w:val="20"/>
          <w:szCs w:val="20"/>
        </w:rPr>
        <w:t>la</w:t>
      </w:r>
      <w:r w:rsidRPr="00256F14">
        <w:rPr>
          <w:rFonts w:ascii="Tahoma" w:hAnsi="Tahoma" w:cs="Tahoma"/>
          <w:sz w:val="20"/>
          <w:szCs w:val="20"/>
        </w:rPr>
        <w:t xml:space="preserve"> je stanovena jako cena pevná, nejvýše přípustná a maximální, zahrnuje veškeré náklady spojené s</w:t>
      </w:r>
      <w:r w:rsidR="00003EE2">
        <w:rPr>
          <w:rFonts w:ascii="Tahoma" w:hAnsi="Tahoma" w:cs="Tahoma"/>
          <w:sz w:val="20"/>
          <w:szCs w:val="20"/>
        </w:rPr>
        <w:t> provedením díla</w:t>
      </w:r>
      <w:r w:rsidRPr="00256F14">
        <w:rPr>
          <w:rFonts w:ascii="Tahoma" w:hAnsi="Tahoma" w:cs="Tahoma"/>
          <w:sz w:val="20"/>
          <w:szCs w:val="20"/>
        </w:rPr>
        <w:t xml:space="preserve">. Změna ceny </w:t>
      </w:r>
      <w:r w:rsidR="00003EE2">
        <w:rPr>
          <w:rFonts w:ascii="Tahoma" w:hAnsi="Tahoma" w:cs="Tahoma"/>
          <w:sz w:val="20"/>
          <w:szCs w:val="20"/>
        </w:rPr>
        <w:t xml:space="preserve">díla </w:t>
      </w:r>
      <w:r w:rsidRPr="00256F14">
        <w:rPr>
          <w:rFonts w:ascii="Tahoma" w:hAnsi="Tahoma" w:cs="Tahoma"/>
          <w:sz w:val="20"/>
          <w:szCs w:val="20"/>
        </w:rPr>
        <w:t xml:space="preserve">je možná pouze a jen za předpokladu, že dojde po uzavření této Smlouvy ke změnám sazeb daně z přidané hodnoty. </w:t>
      </w:r>
    </w:p>
    <w:p w14:paraId="78F1526F" w14:textId="77777777" w:rsidR="00EA264C" w:rsidRPr="006E26A9" w:rsidRDefault="00EA264C" w:rsidP="00F90904">
      <w:pPr>
        <w:pStyle w:val="Odstavecseseznamem"/>
        <w:keepLines/>
        <w:numPr>
          <w:ilvl w:val="0"/>
          <w:numId w:val="8"/>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Zhotovitel odpovídá za to, že sazba daně z přidané hodnoty v okamžiku fakturace je stanovena v souladu s </w:t>
      </w:r>
      <w:r w:rsidRPr="006E26A9">
        <w:rPr>
          <w:rFonts w:ascii="Tahoma" w:hAnsi="Tahoma" w:cs="Tahoma"/>
          <w:sz w:val="20"/>
          <w:szCs w:val="20"/>
        </w:rPr>
        <w:t>platnými a účinnými právními předpisy.</w:t>
      </w:r>
    </w:p>
    <w:p w14:paraId="3C99E515" w14:textId="4673C217" w:rsidR="00A612C6" w:rsidRPr="004A2DCE" w:rsidRDefault="00EA264C" w:rsidP="00A612C6">
      <w:pPr>
        <w:pStyle w:val="Odstavecseseznamem"/>
        <w:keepLines/>
        <w:numPr>
          <w:ilvl w:val="0"/>
          <w:numId w:val="8"/>
        </w:numPr>
        <w:spacing w:before="120" w:after="0" w:line="240" w:lineRule="auto"/>
        <w:ind w:left="567" w:hanging="567"/>
        <w:jc w:val="both"/>
        <w:rPr>
          <w:rFonts w:ascii="Tahoma" w:hAnsi="Tahoma" w:cs="Tahoma"/>
          <w:sz w:val="20"/>
          <w:szCs w:val="20"/>
        </w:rPr>
      </w:pPr>
      <w:r w:rsidRPr="006E26A9">
        <w:rPr>
          <w:rFonts w:ascii="Tahoma" w:hAnsi="Tahoma" w:cs="Tahoma"/>
          <w:sz w:val="20"/>
          <w:szCs w:val="20"/>
        </w:rPr>
        <w:t xml:space="preserve">Daň z přidané hodnoty bude zaúčtována podle platných ustanovení zákona č. 235/2004 Sb., o dani z přidané hodnoty, ve znění pozdějších předpisů, dále jen "zákon o DPH". Objednatel je oprávněn provést zajišťovací úhradu DPH přímo na účet příslušného finančního úřadu, jestliže se Zhotovitel stane ke dni uskutečnění zdanitelného plnění nespolehlivým plátcem ve smyslu § 106a zákona o DPH. V takovém případě pak není Objednatel povinen uhradit částku odpovídající DPH </w:t>
      </w:r>
      <w:r w:rsidRPr="004A2DCE">
        <w:rPr>
          <w:rFonts w:ascii="Tahoma" w:hAnsi="Tahoma" w:cs="Tahoma"/>
          <w:sz w:val="20"/>
          <w:szCs w:val="20"/>
        </w:rPr>
        <w:t xml:space="preserve">Zhotoviteli. </w:t>
      </w:r>
    </w:p>
    <w:p w14:paraId="0D7AB735" w14:textId="32B7987D" w:rsidR="006E26A9" w:rsidRPr="00ED37D0" w:rsidRDefault="006E26A9" w:rsidP="00AE20EA">
      <w:pPr>
        <w:pStyle w:val="Odstavecseseznamem"/>
        <w:keepLines/>
        <w:numPr>
          <w:ilvl w:val="0"/>
          <w:numId w:val="8"/>
        </w:numPr>
        <w:spacing w:before="120" w:after="0" w:line="240" w:lineRule="auto"/>
        <w:ind w:left="567" w:hanging="567"/>
        <w:jc w:val="both"/>
        <w:rPr>
          <w:rFonts w:ascii="Tahoma" w:hAnsi="Tahoma" w:cs="Tahoma"/>
          <w:sz w:val="20"/>
          <w:szCs w:val="20"/>
        </w:rPr>
      </w:pPr>
      <w:r w:rsidRPr="004A2DCE">
        <w:rPr>
          <w:rFonts w:ascii="Tahoma" w:hAnsi="Tahoma" w:cs="Tahoma"/>
          <w:sz w:val="20"/>
          <w:szCs w:val="20"/>
        </w:rPr>
        <w:t>Zhotovitel</w:t>
      </w:r>
      <w:r w:rsidR="004A2DCE" w:rsidRPr="004A2DCE">
        <w:rPr>
          <w:rFonts w:ascii="Tahoma" w:hAnsi="Tahoma" w:cs="Tahoma"/>
          <w:sz w:val="20"/>
          <w:szCs w:val="20"/>
        </w:rPr>
        <w:t xml:space="preserve"> má nárok na zaplacení zálohy ve výši 2</w:t>
      </w:r>
      <w:r w:rsidR="002D39D9" w:rsidRPr="004A2DCE">
        <w:rPr>
          <w:rFonts w:ascii="Tahoma" w:hAnsi="Tahoma" w:cs="Tahoma"/>
          <w:sz w:val="20"/>
          <w:szCs w:val="20"/>
        </w:rPr>
        <w:t xml:space="preserve">0 % z ceny díla dle odst. 1 tohoto článku smlouvy po </w:t>
      </w:r>
      <w:r w:rsidR="004A2DCE" w:rsidRPr="004A2DCE">
        <w:rPr>
          <w:rFonts w:ascii="Tahoma" w:hAnsi="Tahoma" w:cs="Tahoma"/>
          <w:sz w:val="20"/>
          <w:szCs w:val="20"/>
        </w:rPr>
        <w:t>nabytí účinnosti této Smlouvy</w:t>
      </w:r>
      <w:r w:rsidR="004A2DCE">
        <w:rPr>
          <w:rFonts w:ascii="Tahoma" w:hAnsi="Tahoma" w:cs="Tahoma"/>
          <w:sz w:val="20"/>
          <w:szCs w:val="20"/>
        </w:rPr>
        <w:t xml:space="preserve">. Záloha bude Objednatelem uhrazena na základě zálohové (proforma) faktury vystavené Zhotovitelem do 10 kalendářních dnů po nabytí účinnosti smlouvy. Splatnost zálohové faktury činí 30 </w:t>
      </w:r>
      <w:r w:rsidR="004A2DCE" w:rsidRPr="00ED37D0">
        <w:rPr>
          <w:rFonts w:ascii="Tahoma" w:hAnsi="Tahoma" w:cs="Tahoma"/>
          <w:sz w:val="20"/>
          <w:szCs w:val="20"/>
        </w:rPr>
        <w:t>kalendářních dnů.</w:t>
      </w:r>
    </w:p>
    <w:p w14:paraId="409BB41D" w14:textId="79A686B4" w:rsidR="0080161C" w:rsidRPr="00ED37D0" w:rsidRDefault="0080161C" w:rsidP="00AE20EA">
      <w:pPr>
        <w:pStyle w:val="Odstavecseseznamem"/>
        <w:keepLines/>
        <w:numPr>
          <w:ilvl w:val="0"/>
          <w:numId w:val="8"/>
        </w:numPr>
        <w:spacing w:before="120" w:after="0" w:line="240" w:lineRule="auto"/>
        <w:ind w:left="567" w:hanging="567"/>
        <w:jc w:val="both"/>
        <w:rPr>
          <w:rFonts w:ascii="Tahoma" w:hAnsi="Tahoma" w:cs="Tahoma"/>
          <w:sz w:val="20"/>
          <w:szCs w:val="20"/>
        </w:rPr>
      </w:pPr>
      <w:r w:rsidRPr="00ED37D0">
        <w:rPr>
          <w:rFonts w:ascii="Tahoma" w:hAnsi="Tahoma" w:cs="Tahoma"/>
          <w:sz w:val="20"/>
          <w:szCs w:val="20"/>
        </w:rPr>
        <w:t>Zh</w:t>
      </w:r>
      <w:r w:rsidR="00ED37D0" w:rsidRPr="00ED37D0">
        <w:rPr>
          <w:rFonts w:ascii="Tahoma" w:hAnsi="Tahoma" w:cs="Tahoma"/>
          <w:sz w:val="20"/>
          <w:szCs w:val="20"/>
        </w:rPr>
        <w:t>otovitel má nárok na zaplacení 5</w:t>
      </w:r>
      <w:r w:rsidRPr="00ED37D0">
        <w:rPr>
          <w:rFonts w:ascii="Tahoma" w:hAnsi="Tahoma" w:cs="Tahoma"/>
          <w:sz w:val="20"/>
          <w:szCs w:val="20"/>
        </w:rPr>
        <w:t>0 % z ceny díla dle odst. 1 tohoto článku smlouvy po</w:t>
      </w:r>
      <w:r w:rsidR="00ED37D0" w:rsidRPr="00ED37D0">
        <w:rPr>
          <w:rFonts w:ascii="Tahoma" w:hAnsi="Tahoma" w:cs="Tahoma"/>
          <w:sz w:val="20"/>
          <w:szCs w:val="20"/>
        </w:rPr>
        <w:t xml:space="preserve"> předání dokumentace dle čl. III. odst. 2 této Smlouvy. Z uvedené částky bude odečtena záloha poskytnutá dle předchozího odstavce tohoto článku Smlouvy.</w:t>
      </w:r>
    </w:p>
    <w:p w14:paraId="3EE8DF49" w14:textId="6D8C2AC0" w:rsidR="0080161C" w:rsidRPr="00ED37D0" w:rsidRDefault="0080161C" w:rsidP="00AE20EA">
      <w:pPr>
        <w:pStyle w:val="Odstavecseseznamem"/>
        <w:keepLines/>
        <w:numPr>
          <w:ilvl w:val="0"/>
          <w:numId w:val="8"/>
        </w:numPr>
        <w:spacing w:before="120" w:after="0" w:line="240" w:lineRule="auto"/>
        <w:ind w:left="567" w:hanging="567"/>
        <w:jc w:val="both"/>
        <w:rPr>
          <w:rFonts w:ascii="Tahoma" w:hAnsi="Tahoma" w:cs="Tahoma"/>
          <w:sz w:val="20"/>
          <w:szCs w:val="20"/>
        </w:rPr>
      </w:pPr>
      <w:r w:rsidRPr="00ED37D0">
        <w:rPr>
          <w:rFonts w:ascii="Tahoma" w:hAnsi="Tahoma" w:cs="Tahoma"/>
          <w:sz w:val="20"/>
          <w:szCs w:val="20"/>
        </w:rPr>
        <w:t xml:space="preserve">Zhotovitel má nárok na zaplacení </w:t>
      </w:r>
      <w:r w:rsidR="00ED37D0" w:rsidRPr="00ED37D0">
        <w:rPr>
          <w:rFonts w:ascii="Tahoma" w:hAnsi="Tahoma" w:cs="Tahoma"/>
          <w:sz w:val="20"/>
          <w:szCs w:val="20"/>
        </w:rPr>
        <w:t>5</w:t>
      </w:r>
      <w:r w:rsidRPr="00ED37D0">
        <w:rPr>
          <w:rFonts w:ascii="Tahoma" w:hAnsi="Tahoma" w:cs="Tahoma"/>
          <w:sz w:val="20"/>
          <w:szCs w:val="20"/>
        </w:rPr>
        <w:t xml:space="preserve">0 % z ceny díla dle odst. 1 tohoto článku smlouvy po dokončení </w:t>
      </w:r>
      <w:r w:rsidR="00ED37D0" w:rsidRPr="00ED37D0">
        <w:rPr>
          <w:rFonts w:ascii="Tahoma" w:hAnsi="Tahoma" w:cs="Tahoma"/>
          <w:sz w:val="20"/>
          <w:szCs w:val="20"/>
        </w:rPr>
        <w:t>díla dle čl. III odst. 1 této Smlouvy</w:t>
      </w:r>
      <w:r w:rsidRPr="00ED37D0">
        <w:rPr>
          <w:rFonts w:ascii="Tahoma" w:hAnsi="Tahoma" w:cs="Tahoma"/>
          <w:sz w:val="20"/>
          <w:szCs w:val="20"/>
        </w:rPr>
        <w:t>, tzn. po dodávce a montáži výrobní linky včetně zprovoznění, ověření funkčnosti</w:t>
      </w:r>
      <w:r w:rsidR="00ED37D0" w:rsidRPr="00ED37D0">
        <w:rPr>
          <w:rFonts w:ascii="Tahoma" w:hAnsi="Tahoma" w:cs="Tahoma"/>
          <w:sz w:val="20"/>
          <w:szCs w:val="20"/>
        </w:rPr>
        <w:t xml:space="preserve"> v rozsahu dle čl. III odst. 7 této Smlouvy</w:t>
      </w:r>
      <w:r w:rsidRPr="00ED37D0">
        <w:rPr>
          <w:rFonts w:ascii="Tahoma" w:hAnsi="Tahoma" w:cs="Tahoma"/>
          <w:sz w:val="20"/>
          <w:szCs w:val="20"/>
        </w:rPr>
        <w:t xml:space="preserve"> a zaškolení obsluhy.</w:t>
      </w:r>
      <w:r w:rsidR="00A612C6" w:rsidRPr="00ED37D0">
        <w:rPr>
          <w:rFonts w:ascii="Tahoma" w:hAnsi="Tahoma" w:cs="Tahoma"/>
          <w:sz w:val="20"/>
          <w:szCs w:val="20"/>
        </w:rPr>
        <w:t xml:space="preserve"> </w:t>
      </w:r>
    </w:p>
    <w:p w14:paraId="4F27DD23" w14:textId="77777777" w:rsidR="00A612C6" w:rsidRPr="00A612C6" w:rsidRDefault="00A612C6" w:rsidP="00A612C6">
      <w:pPr>
        <w:pStyle w:val="Odstavecseseznamem"/>
        <w:keepLines/>
        <w:numPr>
          <w:ilvl w:val="0"/>
          <w:numId w:val="8"/>
        </w:numPr>
        <w:spacing w:before="120" w:after="0" w:line="240" w:lineRule="auto"/>
        <w:ind w:left="567" w:hanging="567"/>
        <w:jc w:val="both"/>
        <w:rPr>
          <w:rFonts w:ascii="Tahoma" w:hAnsi="Tahoma" w:cs="Tahoma"/>
          <w:bCs/>
          <w:sz w:val="20"/>
          <w:szCs w:val="20"/>
        </w:rPr>
      </w:pPr>
      <w:r w:rsidRPr="00A612C6">
        <w:rPr>
          <w:rFonts w:ascii="Tahoma" w:hAnsi="Tahoma" w:cs="Tahoma"/>
          <w:bCs/>
          <w:sz w:val="20"/>
          <w:szCs w:val="20"/>
        </w:rPr>
        <w:lastRenderedPageBreak/>
        <w:t>V případě, že Objednatel v souladu s</w:t>
      </w:r>
      <w:r>
        <w:rPr>
          <w:rFonts w:ascii="Tahoma" w:hAnsi="Tahoma" w:cs="Tahoma"/>
          <w:bCs/>
          <w:sz w:val="20"/>
          <w:szCs w:val="20"/>
        </w:rPr>
        <w:t> ustanovení čl. V.</w:t>
      </w:r>
      <w:r w:rsidRPr="00A612C6">
        <w:rPr>
          <w:rFonts w:ascii="Tahoma" w:hAnsi="Tahoma" w:cs="Tahoma"/>
          <w:bCs/>
          <w:sz w:val="20"/>
          <w:szCs w:val="20"/>
        </w:rPr>
        <w:t> odst. 5</w:t>
      </w:r>
      <w:r>
        <w:rPr>
          <w:rFonts w:ascii="Tahoma" w:hAnsi="Tahoma" w:cs="Tahoma"/>
          <w:bCs/>
          <w:sz w:val="20"/>
          <w:szCs w:val="20"/>
        </w:rPr>
        <w:t xml:space="preserve"> </w:t>
      </w:r>
      <w:r w:rsidRPr="00A612C6">
        <w:rPr>
          <w:rFonts w:ascii="Tahoma" w:hAnsi="Tahoma" w:cs="Tahoma"/>
          <w:bCs/>
          <w:sz w:val="20"/>
          <w:szCs w:val="20"/>
        </w:rPr>
        <w:t xml:space="preserve">této Smlouvy převzal Plnění s drobnými vadami a nedodělky, vzniká Zhotoviteli nárok na zaplacení ceny </w:t>
      </w:r>
      <w:r>
        <w:rPr>
          <w:rFonts w:ascii="Tahoma" w:hAnsi="Tahoma" w:cs="Tahoma"/>
          <w:bCs/>
          <w:sz w:val="20"/>
          <w:szCs w:val="20"/>
        </w:rPr>
        <w:t>díla dle odst. 8 této smlouvy</w:t>
      </w:r>
      <w:r w:rsidRPr="00A612C6">
        <w:rPr>
          <w:rFonts w:ascii="Tahoma" w:hAnsi="Tahoma" w:cs="Tahoma"/>
          <w:bCs/>
          <w:sz w:val="20"/>
          <w:szCs w:val="20"/>
        </w:rPr>
        <w:t xml:space="preserve"> až řádným odstraněním drobných vad a nedodělků, a to na základě protokolu o odstranění vad a nedodělků.</w:t>
      </w:r>
    </w:p>
    <w:p w14:paraId="45D2764E" w14:textId="5752AB0E" w:rsidR="00A612C6" w:rsidRPr="00A612C6" w:rsidRDefault="00A612C6" w:rsidP="00A612C6">
      <w:pPr>
        <w:pStyle w:val="Odstavecseseznamem"/>
        <w:keepLines/>
        <w:numPr>
          <w:ilvl w:val="0"/>
          <w:numId w:val="8"/>
        </w:numPr>
        <w:spacing w:before="120" w:after="0" w:line="240" w:lineRule="auto"/>
        <w:ind w:left="567" w:hanging="567"/>
        <w:jc w:val="both"/>
      </w:pPr>
      <w:r w:rsidRPr="006E26A9">
        <w:rPr>
          <w:rFonts w:ascii="Tahoma" w:hAnsi="Tahoma" w:cs="Tahoma"/>
          <w:bCs/>
          <w:sz w:val="20"/>
          <w:szCs w:val="20"/>
        </w:rPr>
        <w:t xml:space="preserve">Cena díla dle </w:t>
      </w:r>
      <w:r>
        <w:rPr>
          <w:rFonts w:ascii="Tahoma" w:hAnsi="Tahoma" w:cs="Tahoma"/>
          <w:bCs/>
          <w:sz w:val="20"/>
          <w:szCs w:val="20"/>
        </w:rPr>
        <w:t>odst. 1 tohoto článku smlouvy</w:t>
      </w:r>
      <w:r w:rsidRPr="006E26A9">
        <w:rPr>
          <w:rFonts w:ascii="Tahoma" w:hAnsi="Tahoma" w:cs="Tahoma"/>
          <w:bCs/>
          <w:sz w:val="20"/>
          <w:szCs w:val="20"/>
        </w:rPr>
        <w:t xml:space="preserve"> bude uhrazena na základě doručených daňových dokladů (dále jen „faktura“) </w:t>
      </w:r>
      <w:r>
        <w:rPr>
          <w:rFonts w:ascii="Tahoma" w:hAnsi="Tahoma" w:cs="Tahoma"/>
          <w:bCs/>
          <w:sz w:val="20"/>
          <w:szCs w:val="20"/>
        </w:rPr>
        <w:t>Z</w:t>
      </w:r>
      <w:r w:rsidRPr="006E26A9">
        <w:rPr>
          <w:rFonts w:ascii="Tahoma" w:hAnsi="Tahoma" w:cs="Tahoma"/>
          <w:bCs/>
          <w:sz w:val="20"/>
          <w:szCs w:val="20"/>
        </w:rPr>
        <w:t xml:space="preserve">hotovitele, na jeho bankovní účet uvedený v záhlaví této smlouvy. Lhůta splatnosti je dohodou smluvních stran stanovena na 30 dnů ode dne doručení daňového dokladu – faktury </w:t>
      </w:r>
      <w:r>
        <w:rPr>
          <w:rFonts w:ascii="Tahoma" w:hAnsi="Tahoma" w:cs="Tahoma"/>
          <w:bCs/>
          <w:sz w:val="20"/>
          <w:szCs w:val="20"/>
        </w:rPr>
        <w:t>O</w:t>
      </w:r>
      <w:r w:rsidRPr="006E26A9">
        <w:rPr>
          <w:rFonts w:ascii="Tahoma" w:hAnsi="Tahoma" w:cs="Tahoma"/>
          <w:bCs/>
          <w:sz w:val="20"/>
          <w:szCs w:val="20"/>
        </w:rPr>
        <w:t>bjednateli, stejný termín splatnosti platí pro smluvní strany i při placení jiných plateb (např. úroků z prodlení, smluvních pokut, náhrady škody aj., pokud není dále v této smlouvě stanoveno jinak). Faktura se považuje za doručenou třetí den po jejím prokazatelném odeslání.</w:t>
      </w:r>
    </w:p>
    <w:p w14:paraId="19791FCA" w14:textId="72865F75" w:rsidR="00A612C6" w:rsidRPr="004A2B50" w:rsidRDefault="00A612C6" w:rsidP="00BA7DA9">
      <w:pPr>
        <w:pStyle w:val="Odstavecseseznamem"/>
        <w:widowControl w:val="0"/>
        <w:numPr>
          <w:ilvl w:val="0"/>
          <w:numId w:val="8"/>
        </w:numPr>
        <w:spacing w:before="120" w:after="0" w:line="240" w:lineRule="auto"/>
        <w:ind w:left="567" w:hanging="567"/>
        <w:jc w:val="both"/>
        <w:rPr>
          <w:rFonts w:ascii="Tahoma" w:hAnsi="Tahoma" w:cs="Tahoma"/>
          <w:bCs/>
          <w:sz w:val="20"/>
          <w:szCs w:val="20"/>
        </w:rPr>
      </w:pPr>
      <w:r>
        <w:rPr>
          <w:rFonts w:ascii="Tahoma" w:hAnsi="Tahoma" w:cs="Tahoma"/>
          <w:bCs/>
          <w:sz w:val="20"/>
          <w:szCs w:val="20"/>
        </w:rPr>
        <w:t>Zhotovitel vystaví fakturu bez zbytečného odkladu poté, co mu vznikne nárok na úhradu ceny díla, resp. její dílčí části, dle této smlouvy</w:t>
      </w:r>
      <w:r w:rsidRPr="00A612C6">
        <w:rPr>
          <w:rFonts w:ascii="Tahoma" w:hAnsi="Tahoma" w:cs="Tahoma"/>
          <w:bCs/>
          <w:sz w:val="20"/>
          <w:szCs w:val="20"/>
        </w:rPr>
        <w:t xml:space="preserve">. </w:t>
      </w:r>
      <w:r>
        <w:rPr>
          <w:rFonts w:ascii="Tahoma" w:hAnsi="Tahoma" w:cs="Tahoma"/>
          <w:bCs/>
          <w:sz w:val="20"/>
          <w:szCs w:val="20"/>
        </w:rPr>
        <w:t>Zhotovitelem</w:t>
      </w:r>
      <w:r w:rsidRPr="00A612C6">
        <w:rPr>
          <w:rFonts w:ascii="Tahoma" w:hAnsi="Tahoma" w:cs="Tahoma"/>
          <w:bCs/>
          <w:sz w:val="20"/>
          <w:szCs w:val="20"/>
        </w:rPr>
        <w:t xml:space="preserve"> vystavená faktura musí obsa</w:t>
      </w:r>
      <w:r>
        <w:rPr>
          <w:rFonts w:ascii="Tahoma" w:hAnsi="Tahoma" w:cs="Tahoma"/>
          <w:bCs/>
          <w:sz w:val="20"/>
          <w:szCs w:val="20"/>
        </w:rPr>
        <w:t>hovat název Projektu, reg. č.</w:t>
      </w:r>
      <w:r w:rsidRPr="00A612C6">
        <w:rPr>
          <w:rFonts w:ascii="Tahoma" w:hAnsi="Tahoma" w:cs="Tahoma"/>
          <w:bCs/>
          <w:sz w:val="20"/>
          <w:szCs w:val="20"/>
        </w:rPr>
        <w:t xml:space="preserve"> Projektu, identifikaci této Smlouvy a předmětu Plnění a její přílohou musí být smluvními stranami podepsaný</w:t>
      </w:r>
      <w:r w:rsidR="00BA7DA9">
        <w:rPr>
          <w:rFonts w:ascii="Tahoma" w:hAnsi="Tahoma" w:cs="Tahoma"/>
          <w:bCs/>
          <w:sz w:val="20"/>
          <w:szCs w:val="20"/>
        </w:rPr>
        <w:t xml:space="preserve"> </w:t>
      </w:r>
      <w:r w:rsidR="003F55F7">
        <w:rPr>
          <w:rFonts w:ascii="Tahoma" w:hAnsi="Tahoma" w:cs="Tahoma"/>
          <w:bCs/>
          <w:sz w:val="20"/>
          <w:szCs w:val="20"/>
        </w:rPr>
        <w:t xml:space="preserve">předávací </w:t>
      </w:r>
      <w:r w:rsidR="00BA7DA9">
        <w:rPr>
          <w:rFonts w:ascii="Tahoma" w:hAnsi="Tahoma" w:cs="Tahoma"/>
          <w:bCs/>
          <w:sz w:val="20"/>
          <w:szCs w:val="20"/>
        </w:rPr>
        <w:t>protokol, resp.</w:t>
      </w:r>
      <w:r w:rsidRPr="00A612C6">
        <w:rPr>
          <w:rFonts w:ascii="Tahoma" w:hAnsi="Tahoma" w:cs="Tahoma"/>
          <w:bCs/>
          <w:sz w:val="20"/>
          <w:szCs w:val="20"/>
        </w:rPr>
        <w:t xml:space="preserve"> protokol</w:t>
      </w:r>
      <w:r w:rsidR="003F55F7">
        <w:rPr>
          <w:rFonts w:ascii="Tahoma" w:hAnsi="Tahoma" w:cs="Tahoma"/>
          <w:bCs/>
          <w:sz w:val="20"/>
          <w:szCs w:val="20"/>
        </w:rPr>
        <w:t xml:space="preserve"> o předání projektové dokumentace,</w:t>
      </w:r>
      <w:r w:rsidRPr="00A612C6">
        <w:rPr>
          <w:rFonts w:ascii="Tahoma" w:hAnsi="Tahoma" w:cs="Tahoma"/>
          <w:bCs/>
          <w:sz w:val="20"/>
          <w:szCs w:val="20"/>
        </w:rPr>
        <w:t xml:space="preserve"> pot</w:t>
      </w:r>
      <w:r w:rsidR="00BA7DA9">
        <w:rPr>
          <w:rFonts w:ascii="Tahoma" w:hAnsi="Tahoma" w:cs="Tahoma"/>
          <w:bCs/>
          <w:sz w:val="20"/>
          <w:szCs w:val="20"/>
        </w:rPr>
        <w:t>vrzující převzetí p</w:t>
      </w:r>
      <w:r w:rsidRPr="00A612C6">
        <w:rPr>
          <w:rFonts w:ascii="Tahoma" w:hAnsi="Tahoma" w:cs="Tahoma"/>
          <w:bCs/>
          <w:sz w:val="20"/>
          <w:szCs w:val="20"/>
        </w:rPr>
        <w:t xml:space="preserve">lnění. Dále musí faktura splňovat náležitosti daňového a účetního dokladu dle zákona č. 563/1991 Sb., o účetnictví, a zákona č. 235/2004 Sb., o dani z přidané hodnoty, ve znění pozdějších předpisů. V případě, že faktura takové náležitosti nebude splňovat, popř. bude chybně vyúčtována cena </w:t>
      </w:r>
      <w:r w:rsidR="00BA7DA9">
        <w:rPr>
          <w:rFonts w:ascii="Tahoma" w:hAnsi="Tahoma" w:cs="Tahoma"/>
          <w:bCs/>
          <w:sz w:val="20"/>
          <w:szCs w:val="20"/>
        </w:rPr>
        <w:t>díla,</w:t>
      </w:r>
      <w:r w:rsidRPr="00A612C6">
        <w:rPr>
          <w:rFonts w:ascii="Tahoma" w:hAnsi="Tahoma" w:cs="Tahoma"/>
          <w:bCs/>
          <w:sz w:val="20"/>
          <w:szCs w:val="20"/>
        </w:rPr>
        <w:t xml:space="preserve"> nebo DPH,</w:t>
      </w:r>
      <w:r w:rsidR="00BA7DA9">
        <w:rPr>
          <w:rFonts w:ascii="Tahoma" w:hAnsi="Tahoma" w:cs="Tahoma"/>
          <w:bCs/>
          <w:sz w:val="20"/>
          <w:szCs w:val="20"/>
        </w:rPr>
        <w:t xml:space="preserve"> bude Objednatelem vrácena do 15</w:t>
      </w:r>
      <w:r w:rsidRPr="00A612C6">
        <w:rPr>
          <w:rFonts w:ascii="Tahoma" w:hAnsi="Tahoma" w:cs="Tahoma"/>
          <w:bCs/>
          <w:sz w:val="20"/>
          <w:szCs w:val="20"/>
        </w:rPr>
        <w:t xml:space="preserve"> dnů ode dne jejího doručení k opravení bez proplacení. V takovém případě běží u předmětné faktury lhůta splatnosti znovu ode dne doručení opravené či nově vyhotovené faktury </w:t>
      </w:r>
      <w:r w:rsidRPr="004A2B50">
        <w:rPr>
          <w:rFonts w:ascii="Tahoma" w:hAnsi="Tahoma" w:cs="Tahoma"/>
          <w:bCs/>
          <w:sz w:val="20"/>
          <w:szCs w:val="20"/>
        </w:rPr>
        <w:t xml:space="preserve">Objednateli. Fakturu </w:t>
      </w:r>
      <w:r w:rsidR="00BA7DA9" w:rsidRPr="004A2B50">
        <w:rPr>
          <w:rFonts w:ascii="Tahoma" w:hAnsi="Tahoma" w:cs="Tahoma"/>
          <w:bCs/>
          <w:sz w:val="20"/>
          <w:szCs w:val="20"/>
        </w:rPr>
        <w:t>Zhotovitel</w:t>
      </w:r>
      <w:r w:rsidRPr="004A2B50">
        <w:rPr>
          <w:rFonts w:ascii="Tahoma" w:hAnsi="Tahoma" w:cs="Tahoma"/>
          <w:bCs/>
          <w:sz w:val="20"/>
          <w:szCs w:val="20"/>
        </w:rPr>
        <w:t xml:space="preserve"> doručí Objednateli doporučenou poštou na adresu Objednatele nebo elektronicky na e-mailovou adresu pověřených osob Objednatele dle čl. </w:t>
      </w:r>
      <w:r w:rsidR="004A2B50" w:rsidRPr="004A2B50">
        <w:rPr>
          <w:rFonts w:ascii="Tahoma" w:hAnsi="Tahoma" w:cs="Tahoma"/>
          <w:bCs/>
          <w:sz w:val="20"/>
          <w:szCs w:val="20"/>
        </w:rPr>
        <w:t>VIII. odst. 3</w:t>
      </w:r>
      <w:r w:rsidRPr="004A2B50">
        <w:rPr>
          <w:rFonts w:ascii="Tahoma" w:hAnsi="Tahoma" w:cs="Tahoma"/>
          <w:bCs/>
          <w:sz w:val="20"/>
          <w:szCs w:val="20"/>
        </w:rPr>
        <w:t>. písm. a) této smlouvy.</w:t>
      </w:r>
    </w:p>
    <w:p w14:paraId="33114CE1" w14:textId="5C1CCA73" w:rsidR="00BA7DA9" w:rsidRDefault="00BA7DA9" w:rsidP="00BA7DA9">
      <w:pPr>
        <w:pStyle w:val="Odstavecseseznamem"/>
        <w:widowControl w:val="0"/>
        <w:numPr>
          <w:ilvl w:val="0"/>
          <w:numId w:val="8"/>
        </w:numPr>
        <w:spacing w:before="120" w:after="0" w:line="240" w:lineRule="auto"/>
        <w:ind w:left="567" w:hanging="567"/>
        <w:jc w:val="both"/>
        <w:rPr>
          <w:rFonts w:ascii="Tahoma" w:hAnsi="Tahoma" w:cs="Tahoma"/>
          <w:bCs/>
          <w:sz w:val="20"/>
          <w:szCs w:val="20"/>
        </w:rPr>
      </w:pPr>
      <w:r w:rsidRPr="004A2B50">
        <w:rPr>
          <w:rFonts w:ascii="Tahoma" w:hAnsi="Tahoma" w:cs="Tahoma"/>
          <w:bCs/>
          <w:sz w:val="20"/>
          <w:szCs w:val="20"/>
        </w:rPr>
        <w:t>Veškeré platby dle této Smlouvy budou Objednatelem placeny na účet Zhotovitele</w:t>
      </w:r>
      <w:r w:rsidRPr="00BA7DA9">
        <w:rPr>
          <w:rFonts w:ascii="Tahoma" w:hAnsi="Tahoma" w:cs="Tahoma"/>
          <w:bCs/>
          <w:sz w:val="20"/>
          <w:szCs w:val="20"/>
        </w:rPr>
        <w:t xml:space="preserve"> uvedený v záhlaví této smlouvy</w:t>
      </w:r>
      <w:r>
        <w:rPr>
          <w:rFonts w:ascii="Tahoma" w:hAnsi="Tahoma" w:cs="Tahoma"/>
          <w:bCs/>
          <w:sz w:val="20"/>
          <w:szCs w:val="20"/>
        </w:rPr>
        <w:t>.</w:t>
      </w:r>
    </w:p>
    <w:p w14:paraId="728CB3EF" w14:textId="07D454C3" w:rsidR="00AE20EA" w:rsidRPr="00BA7DA9" w:rsidRDefault="00BA7DA9" w:rsidP="00BA7DA9">
      <w:pPr>
        <w:pStyle w:val="Odstavecseseznamem"/>
        <w:widowControl w:val="0"/>
        <w:numPr>
          <w:ilvl w:val="0"/>
          <w:numId w:val="8"/>
        </w:numPr>
        <w:spacing w:before="120" w:after="0" w:line="240" w:lineRule="auto"/>
        <w:ind w:left="567" w:hanging="567"/>
        <w:jc w:val="both"/>
        <w:rPr>
          <w:rFonts w:ascii="Tahoma" w:hAnsi="Tahoma" w:cs="Tahoma"/>
          <w:bCs/>
          <w:sz w:val="20"/>
          <w:szCs w:val="20"/>
        </w:rPr>
      </w:pPr>
      <w:r>
        <w:rPr>
          <w:rFonts w:ascii="Tahoma" w:hAnsi="Tahoma" w:cs="Tahoma"/>
          <w:bCs/>
          <w:sz w:val="20"/>
          <w:szCs w:val="20"/>
        </w:rPr>
        <w:t>Zhotovitel</w:t>
      </w:r>
      <w:r w:rsidRPr="00BA7DA9">
        <w:rPr>
          <w:rFonts w:ascii="Tahoma" w:hAnsi="Tahoma" w:cs="Tahoma"/>
          <w:bCs/>
          <w:sz w:val="20"/>
          <w:szCs w:val="20"/>
        </w:rPr>
        <w:t xml:space="preserve"> prohlašuje, že jeho bankovní účet uvedený v této smlouvě nebo ve faktuře je jeho účtem, který je správcem daně zveřejněn způsobem umožňujícím dálkový přístup v souladu s ust. § 96 zákona o DPH. </w:t>
      </w:r>
      <w:r>
        <w:rPr>
          <w:rFonts w:ascii="Tahoma" w:hAnsi="Tahoma" w:cs="Tahoma"/>
          <w:bCs/>
          <w:sz w:val="20"/>
          <w:szCs w:val="20"/>
        </w:rPr>
        <w:t>Zhotovitel</w:t>
      </w:r>
      <w:r w:rsidRPr="00BA7DA9">
        <w:rPr>
          <w:rFonts w:ascii="Tahoma" w:hAnsi="Tahoma" w:cs="Tahoma"/>
          <w:bCs/>
          <w:sz w:val="20"/>
          <w:szCs w:val="20"/>
        </w:rPr>
        <w:t xml:space="preserve"> je povinen uvádět ve faktuře pouze účet, který je správcem daně zveřejněn v souladu se zákonem o DPH. Dojde-li během trvání této Smlouvy ke změně identifikace zveřejněného účtu, zavazuje se </w:t>
      </w:r>
      <w:r>
        <w:rPr>
          <w:rFonts w:ascii="Tahoma" w:hAnsi="Tahoma" w:cs="Tahoma"/>
          <w:bCs/>
          <w:sz w:val="20"/>
          <w:szCs w:val="20"/>
        </w:rPr>
        <w:t>Zhotovitel</w:t>
      </w:r>
      <w:r w:rsidRPr="00BA7DA9">
        <w:rPr>
          <w:rFonts w:ascii="Tahoma" w:hAnsi="Tahoma" w:cs="Tahoma"/>
          <w:bCs/>
          <w:sz w:val="20"/>
          <w:szCs w:val="20"/>
        </w:rPr>
        <w:t xml:space="preserve"> bez zbytečného odkladu písemně informovat Objednatele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w:t>
      </w:r>
      <w:r>
        <w:rPr>
          <w:rFonts w:ascii="Tahoma" w:hAnsi="Tahoma" w:cs="Tahoma"/>
          <w:bCs/>
          <w:sz w:val="20"/>
          <w:szCs w:val="20"/>
        </w:rPr>
        <w:t>díla</w:t>
      </w:r>
      <w:r w:rsidRPr="00BA7DA9">
        <w:rPr>
          <w:rFonts w:ascii="Tahoma" w:hAnsi="Tahoma" w:cs="Tahoma"/>
          <w:bCs/>
          <w:sz w:val="20"/>
          <w:szCs w:val="20"/>
        </w:rPr>
        <w:t xml:space="preserve"> pouze na účet, který je účtem zveřejněným ve smyslu ust. § 96 zákona o DPH. Pokud se kdykoliv ukáže, že účet Objednatele, na který Objednatel požaduje provést úhradu ceny </w:t>
      </w:r>
      <w:r>
        <w:rPr>
          <w:rFonts w:ascii="Tahoma" w:hAnsi="Tahoma" w:cs="Tahoma"/>
          <w:bCs/>
          <w:sz w:val="20"/>
          <w:szCs w:val="20"/>
        </w:rPr>
        <w:t>díla</w:t>
      </w:r>
      <w:r w:rsidRPr="00BA7DA9">
        <w:rPr>
          <w:rFonts w:ascii="Tahoma" w:hAnsi="Tahoma" w:cs="Tahoma"/>
          <w:bCs/>
          <w:sz w:val="20"/>
          <w:szCs w:val="20"/>
        </w:rPr>
        <w:t xml:space="preserve">, není zveřejněným účtem, není Objednatel povinen úhradu ceny </w:t>
      </w:r>
      <w:r>
        <w:rPr>
          <w:rFonts w:ascii="Tahoma" w:hAnsi="Tahoma" w:cs="Tahoma"/>
          <w:bCs/>
          <w:sz w:val="20"/>
          <w:szCs w:val="20"/>
        </w:rPr>
        <w:t xml:space="preserve">díla </w:t>
      </w:r>
      <w:r w:rsidRPr="00BA7DA9">
        <w:rPr>
          <w:rFonts w:ascii="Tahoma" w:hAnsi="Tahoma" w:cs="Tahoma"/>
          <w:bCs/>
          <w:sz w:val="20"/>
          <w:szCs w:val="20"/>
        </w:rPr>
        <w:t xml:space="preserve">na takový účet provést; v takovém případě se nejedná o prodlení se zaplacením ceny </w:t>
      </w:r>
      <w:r>
        <w:rPr>
          <w:rFonts w:ascii="Tahoma" w:hAnsi="Tahoma" w:cs="Tahoma"/>
          <w:bCs/>
          <w:sz w:val="20"/>
          <w:szCs w:val="20"/>
        </w:rPr>
        <w:t>díla</w:t>
      </w:r>
      <w:r w:rsidRPr="00BA7DA9">
        <w:rPr>
          <w:rFonts w:ascii="Tahoma" w:hAnsi="Tahoma" w:cs="Tahoma"/>
          <w:bCs/>
          <w:sz w:val="20"/>
          <w:szCs w:val="20"/>
        </w:rPr>
        <w:t xml:space="preserve"> na straně Objednatele. Ustanovení dle toho odstavce platí pouze, pokud je to pro osobu </w:t>
      </w:r>
      <w:r>
        <w:rPr>
          <w:rFonts w:ascii="Tahoma" w:hAnsi="Tahoma" w:cs="Tahoma"/>
          <w:bCs/>
          <w:sz w:val="20"/>
          <w:szCs w:val="20"/>
        </w:rPr>
        <w:t>Zhotovitele</w:t>
      </w:r>
      <w:r w:rsidRPr="00BA7DA9">
        <w:rPr>
          <w:rFonts w:ascii="Tahoma" w:hAnsi="Tahoma" w:cs="Tahoma"/>
          <w:bCs/>
          <w:sz w:val="20"/>
          <w:szCs w:val="20"/>
        </w:rPr>
        <w:t xml:space="preserve"> relevantní, tedy je-li Dodavatel plátcem DPH dle zákona o DPH.</w:t>
      </w:r>
    </w:p>
    <w:p w14:paraId="57F760DF" w14:textId="648A2442" w:rsidR="00AE20EA" w:rsidRPr="00256F14" w:rsidRDefault="00AE20EA" w:rsidP="00AE20EA">
      <w:pPr>
        <w:pStyle w:val="RLlneksmlouvy"/>
        <w:keepLines/>
        <w:numPr>
          <w:ilvl w:val="0"/>
          <w:numId w:val="0"/>
        </w:numPr>
        <w:spacing w:after="0" w:line="240" w:lineRule="auto"/>
        <w:ind w:left="737" w:hanging="737"/>
        <w:jc w:val="center"/>
        <w:rPr>
          <w:rFonts w:ascii="Tahoma" w:hAnsi="Tahoma" w:cs="Tahoma"/>
          <w:sz w:val="20"/>
          <w:szCs w:val="20"/>
        </w:rPr>
      </w:pPr>
      <w:bookmarkStart w:id="3" w:name="_Ref320704357"/>
      <w:r w:rsidRPr="00256F14">
        <w:rPr>
          <w:rFonts w:ascii="Tahoma" w:hAnsi="Tahoma" w:cs="Tahoma"/>
          <w:sz w:val="20"/>
          <w:szCs w:val="20"/>
        </w:rPr>
        <w:t>V.</w:t>
      </w:r>
    </w:p>
    <w:p w14:paraId="484C2F6A" w14:textId="77777777" w:rsidR="00AE20EA" w:rsidRPr="00256F14" w:rsidRDefault="00AE20EA" w:rsidP="00AE20EA">
      <w:pPr>
        <w:pStyle w:val="RLlneksmlouvy"/>
        <w:keepLines/>
        <w:numPr>
          <w:ilvl w:val="0"/>
          <w:numId w:val="0"/>
        </w:numPr>
        <w:spacing w:before="0" w:after="0" w:line="240" w:lineRule="auto"/>
        <w:jc w:val="center"/>
        <w:rPr>
          <w:rFonts w:ascii="Tahoma" w:hAnsi="Tahoma" w:cs="Tahoma"/>
          <w:sz w:val="20"/>
          <w:szCs w:val="20"/>
        </w:rPr>
      </w:pPr>
      <w:r w:rsidRPr="00256F14">
        <w:rPr>
          <w:rFonts w:ascii="Tahoma" w:hAnsi="Tahoma" w:cs="Tahoma"/>
          <w:sz w:val="20"/>
          <w:szCs w:val="20"/>
        </w:rPr>
        <w:t>PR</w:t>
      </w:r>
      <w:r w:rsidRPr="00AE20EA">
        <w:rPr>
          <w:rFonts w:ascii="Tahoma" w:hAnsi="Tahoma" w:cs="Tahoma"/>
          <w:sz w:val="20"/>
          <w:szCs w:val="20"/>
        </w:rPr>
        <w:t>OVED</w:t>
      </w:r>
      <w:r w:rsidRPr="00256F14">
        <w:rPr>
          <w:rFonts w:ascii="Tahoma" w:hAnsi="Tahoma" w:cs="Tahoma"/>
          <w:sz w:val="20"/>
          <w:szCs w:val="20"/>
        </w:rPr>
        <w:t xml:space="preserve">ENÍ </w:t>
      </w:r>
      <w:bookmarkEnd w:id="3"/>
      <w:r>
        <w:rPr>
          <w:rFonts w:ascii="Tahoma" w:hAnsi="Tahoma" w:cs="Tahoma"/>
          <w:sz w:val="20"/>
          <w:szCs w:val="20"/>
        </w:rPr>
        <w:t>DÍLA</w:t>
      </w:r>
    </w:p>
    <w:p w14:paraId="2DC3DEA2" w14:textId="744D9E6E" w:rsidR="00AE20EA" w:rsidRPr="00ED37D0" w:rsidRDefault="00AE20EA" w:rsidP="00AE20EA">
      <w:pPr>
        <w:pStyle w:val="Odstavecseseznamem"/>
        <w:keepLines/>
        <w:numPr>
          <w:ilvl w:val="0"/>
          <w:numId w:val="6"/>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Objednatel nabývá vlastnické právo k </w:t>
      </w:r>
      <w:r>
        <w:rPr>
          <w:rFonts w:ascii="Tahoma" w:hAnsi="Tahoma" w:cs="Tahoma"/>
          <w:sz w:val="20"/>
          <w:szCs w:val="20"/>
        </w:rPr>
        <w:t>dílu</w:t>
      </w:r>
      <w:r w:rsidRPr="00256F14">
        <w:rPr>
          <w:rFonts w:ascii="Tahoma" w:hAnsi="Tahoma" w:cs="Tahoma"/>
          <w:sz w:val="20"/>
          <w:szCs w:val="20"/>
        </w:rPr>
        <w:t xml:space="preserve"> dle této Smlouvy úplným zaplacením ceny </w:t>
      </w:r>
      <w:r>
        <w:rPr>
          <w:rFonts w:ascii="Tahoma" w:hAnsi="Tahoma" w:cs="Tahoma"/>
          <w:sz w:val="20"/>
          <w:szCs w:val="20"/>
        </w:rPr>
        <w:t xml:space="preserve">díla </w:t>
      </w:r>
      <w:r w:rsidRPr="00ED37D0">
        <w:rPr>
          <w:rFonts w:ascii="Tahoma" w:hAnsi="Tahoma" w:cs="Tahoma"/>
          <w:sz w:val="20"/>
          <w:szCs w:val="20"/>
        </w:rPr>
        <w:t xml:space="preserve">stanovené v článku </w:t>
      </w:r>
      <w:r w:rsidR="00843BC9" w:rsidRPr="00ED37D0">
        <w:rPr>
          <w:rFonts w:ascii="Tahoma" w:hAnsi="Tahoma" w:cs="Tahoma"/>
          <w:sz w:val="20"/>
          <w:szCs w:val="20"/>
        </w:rPr>
        <w:t>I</w:t>
      </w:r>
      <w:r w:rsidRPr="00ED37D0">
        <w:rPr>
          <w:rFonts w:ascii="Tahoma" w:hAnsi="Tahoma" w:cs="Tahoma"/>
          <w:sz w:val="20"/>
          <w:szCs w:val="20"/>
        </w:rPr>
        <w:t xml:space="preserve">V. této Smlouvy. </w:t>
      </w:r>
    </w:p>
    <w:p w14:paraId="51B62B6E" w14:textId="23DFB425" w:rsidR="001A33C8" w:rsidRPr="00ED37D0" w:rsidRDefault="00AE20EA" w:rsidP="00AE20EA">
      <w:pPr>
        <w:pStyle w:val="Odstavecseseznamem"/>
        <w:keepLines/>
        <w:numPr>
          <w:ilvl w:val="0"/>
          <w:numId w:val="6"/>
        </w:numPr>
        <w:spacing w:before="120" w:after="0" w:line="240" w:lineRule="auto"/>
        <w:ind w:left="567" w:hanging="567"/>
        <w:jc w:val="both"/>
        <w:rPr>
          <w:rFonts w:ascii="Tahoma" w:hAnsi="Tahoma" w:cs="Tahoma"/>
          <w:sz w:val="20"/>
          <w:szCs w:val="20"/>
        </w:rPr>
      </w:pPr>
      <w:r w:rsidRPr="00ED37D0">
        <w:rPr>
          <w:rFonts w:ascii="Tahoma" w:hAnsi="Tahoma" w:cs="Tahoma"/>
          <w:sz w:val="20"/>
          <w:szCs w:val="20"/>
        </w:rPr>
        <w:t xml:space="preserve">Zhotovitel splní svou </w:t>
      </w:r>
      <w:r w:rsidR="00843BC9" w:rsidRPr="00ED37D0">
        <w:rPr>
          <w:rFonts w:ascii="Tahoma" w:hAnsi="Tahoma" w:cs="Tahoma"/>
          <w:sz w:val="20"/>
          <w:szCs w:val="20"/>
        </w:rPr>
        <w:t xml:space="preserve">povinnost provést dílo </w:t>
      </w:r>
      <w:r w:rsidRPr="00ED37D0">
        <w:rPr>
          <w:rFonts w:ascii="Tahoma" w:hAnsi="Tahoma" w:cs="Tahoma"/>
          <w:sz w:val="20"/>
          <w:szCs w:val="20"/>
        </w:rPr>
        <w:t xml:space="preserve">dle této smlouvy dokončením díla bez vad a nedodělků a jeho předáním Objednateli dle čl. III. této Smlouvy. </w:t>
      </w:r>
      <w:r w:rsidR="00843BC9" w:rsidRPr="00ED37D0">
        <w:rPr>
          <w:rFonts w:ascii="Tahoma" w:hAnsi="Tahoma" w:cs="Tahoma"/>
          <w:sz w:val="20"/>
          <w:szCs w:val="20"/>
        </w:rPr>
        <w:t xml:space="preserve">Dílo </w:t>
      </w:r>
      <w:r w:rsidRPr="00ED37D0">
        <w:rPr>
          <w:rFonts w:ascii="Tahoma" w:hAnsi="Tahoma" w:cs="Tahoma"/>
          <w:sz w:val="20"/>
          <w:szCs w:val="20"/>
        </w:rPr>
        <w:t xml:space="preserve">je dokončeno, je-li předvedena jeho způsobilost sloužit svému účelu. </w:t>
      </w:r>
      <w:r w:rsidR="001A33C8" w:rsidRPr="00ED37D0">
        <w:rPr>
          <w:rFonts w:ascii="Tahoma" w:hAnsi="Tahoma" w:cs="Tahoma"/>
          <w:sz w:val="20"/>
          <w:szCs w:val="20"/>
        </w:rPr>
        <w:t>Dílo bude objednatelem převzato jen a pouze v takové podobě, která bude plně odpovídat formě kompletního a funkčního celku, odladěného výrobního systému včetně aplikačního testu funkčního výrobního cyklu s fungující IT infrastrukturou a řídicím systémem s připojenými datovými uložišti a datovými toky.</w:t>
      </w:r>
    </w:p>
    <w:p w14:paraId="4E40C09F" w14:textId="1503E6B3" w:rsidR="00AE20EA" w:rsidRDefault="00AE20EA" w:rsidP="00AE20EA">
      <w:pPr>
        <w:pStyle w:val="Odstavecseseznamem"/>
        <w:keepLines/>
        <w:numPr>
          <w:ilvl w:val="0"/>
          <w:numId w:val="6"/>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lastRenderedPageBreak/>
        <w:t xml:space="preserve">Součástí povinností Zhotovitele provést </w:t>
      </w:r>
      <w:r w:rsidR="00843BC9">
        <w:rPr>
          <w:rFonts w:ascii="Tahoma" w:hAnsi="Tahoma" w:cs="Tahoma"/>
          <w:sz w:val="20"/>
          <w:szCs w:val="20"/>
        </w:rPr>
        <w:t>dílo</w:t>
      </w:r>
      <w:r w:rsidRPr="00256F14">
        <w:rPr>
          <w:rFonts w:ascii="Tahoma" w:hAnsi="Tahoma" w:cs="Tahoma"/>
          <w:sz w:val="20"/>
          <w:szCs w:val="20"/>
        </w:rPr>
        <w:t xml:space="preserve"> dle této Smlouvy je též předání všech dokladů náležejících k </w:t>
      </w:r>
      <w:r w:rsidR="00843BC9">
        <w:rPr>
          <w:rFonts w:ascii="Tahoma" w:hAnsi="Tahoma" w:cs="Tahoma"/>
          <w:sz w:val="20"/>
          <w:szCs w:val="20"/>
        </w:rPr>
        <w:t>plnění</w:t>
      </w:r>
      <w:r w:rsidRPr="00256F14">
        <w:rPr>
          <w:rFonts w:ascii="Tahoma" w:hAnsi="Tahoma" w:cs="Tahoma"/>
          <w:sz w:val="20"/>
          <w:szCs w:val="20"/>
        </w:rPr>
        <w:t xml:space="preserve">, technické dokumentace, návodů, atestů a certifikátů a případně dalších dokladů, jsou-li potřebné k užívání </w:t>
      </w:r>
      <w:r w:rsidR="00843BC9">
        <w:rPr>
          <w:rFonts w:ascii="Tahoma" w:hAnsi="Tahoma" w:cs="Tahoma"/>
          <w:sz w:val="20"/>
          <w:szCs w:val="20"/>
        </w:rPr>
        <w:t>díla</w:t>
      </w:r>
      <w:r w:rsidRPr="00256F14">
        <w:rPr>
          <w:rFonts w:ascii="Tahoma" w:hAnsi="Tahoma" w:cs="Tahoma"/>
          <w:sz w:val="20"/>
          <w:szCs w:val="20"/>
        </w:rPr>
        <w:t xml:space="preserve">. </w:t>
      </w:r>
    </w:p>
    <w:p w14:paraId="252A7073" w14:textId="62D778F3" w:rsidR="00AE20EA" w:rsidRPr="00256F14" w:rsidRDefault="00AE20EA" w:rsidP="00AE20EA">
      <w:pPr>
        <w:pStyle w:val="Odstavecseseznamem"/>
        <w:keepLines/>
        <w:numPr>
          <w:ilvl w:val="0"/>
          <w:numId w:val="6"/>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Smluvní strany se výslovně dohodly, že Objednatel je povinen převzít pouze řádně provedené </w:t>
      </w:r>
      <w:r w:rsidR="00843BC9">
        <w:rPr>
          <w:rFonts w:ascii="Tahoma" w:hAnsi="Tahoma" w:cs="Tahoma"/>
          <w:sz w:val="20"/>
          <w:szCs w:val="20"/>
        </w:rPr>
        <w:t>dílo</w:t>
      </w:r>
      <w:r w:rsidRPr="00256F14">
        <w:rPr>
          <w:rFonts w:ascii="Tahoma" w:hAnsi="Tahoma" w:cs="Tahoma"/>
          <w:sz w:val="20"/>
          <w:szCs w:val="20"/>
        </w:rPr>
        <w:t xml:space="preserve"> bez vad a nedodělků, pokud se Objednatel nerozhodne jinak. </w:t>
      </w:r>
      <w:r w:rsidRPr="00256F14" w:rsidDel="00B66E31">
        <w:rPr>
          <w:rFonts w:ascii="Tahoma" w:hAnsi="Tahoma" w:cs="Tahoma"/>
          <w:sz w:val="20"/>
          <w:szCs w:val="20"/>
        </w:rPr>
        <w:t xml:space="preserve"> </w:t>
      </w:r>
    </w:p>
    <w:p w14:paraId="6828B9B3" w14:textId="038095DA" w:rsidR="00AE20EA" w:rsidRPr="00256F14" w:rsidRDefault="00AE20EA" w:rsidP="00AE20EA">
      <w:pPr>
        <w:pStyle w:val="Odstavecseseznamem"/>
        <w:keepLines/>
        <w:numPr>
          <w:ilvl w:val="0"/>
          <w:numId w:val="6"/>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Smluvní strany vystaví o předání a převzetí </w:t>
      </w:r>
      <w:r w:rsidR="00843BC9">
        <w:rPr>
          <w:rFonts w:ascii="Tahoma" w:hAnsi="Tahoma" w:cs="Tahoma"/>
          <w:sz w:val="20"/>
          <w:szCs w:val="20"/>
        </w:rPr>
        <w:t>zhotoveného díla</w:t>
      </w:r>
      <w:r w:rsidRPr="00256F14">
        <w:rPr>
          <w:rFonts w:ascii="Tahoma" w:hAnsi="Tahoma" w:cs="Tahoma"/>
          <w:sz w:val="20"/>
          <w:szCs w:val="20"/>
        </w:rPr>
        <w:t xml:space="preserve"> předávací protokol. Předávací protokol bude obsahovat:</w:t>
      </w:r>
    </w:p>
    <w:p w14:paraId="7D6904A1" w14:textId="550504A2" w:rsidR="00AE20EA" w:rsidRPr="00256F14" w:rsidRDefault="00843BC9" w:rsidP="00AE20EA">
      <w:pPr>
        <w:pStyle w:val="Odstavecseseznamem"/>
        <w:keepLines/>
        <w:numPr>
          <w:ilvl w:val="0"/>
          <w:numId w:val="7"/>
        </w:numPr>
        <w:spacing w:before="120" w:after="0" w:line="240" w:lineRule="auto"/>
        <w:jc w:val="both"/>
        <w:rPr>
          <w:rFonts w:ascii="Tahoma" w:hAnsi="Tahoma" w:cs="Tahoma"/>
          <w:sz w:val="20"/>
          <w:szCs w:val="20"/>
        </w:rPr>
      </w:pPr>
      <w:r>
        <w:rPr>
          <w:rFonts w:ascii="Tahoma" w:hAnsi="Tahoma" w:cs="Tahoma"/>
          <w:sz w:val="20"/>
          <w:szCs w:val="20"/>
        </w:rPr>
        <w:t>označení předmětu díla</w:t>
      </w:r>
      <w:r w:rsidR="00AE20EA" w:rsidRPr="00256F14">
        <w:rPr>
          <w:rFonts w:ascii="Tahoma" w:hAnsi="Tahoma" w:cs="Tahoma"/>
          <w:sz w:val="20"/>
          <w:szCs w:val="20"/>
        </w:rPr>
        <w:t xml:space="preserve"> a Smlouvy,</w:t>
      </w:r>
    </w:p>
    <w:p w14:paraId="40E39750" w14:textId="77777777" w:rsidR="00AE20EA" w:rsidRPr="00256F14" w:rsidRDefault="00AE20EA" w:rsidP="00AE20EA">
      <w:pPr>
        <w:pStyle w:val="Odstavecseseznamem"/>
        <w:keepLines/>
        <w:numPr>
          <w:ilvl w:val="0"/>
          <w:numId w:val="7"/>
        </w:numPr>
        <w:spacing w:before="120" w:after="0" w:line="240" w:lineRule="auto"/>
        <w:jc w:val="both"/>
        <w:rPr>
          <w:rFonts w:ascii="Tahoma" w:hAnsi="Tahoma" w:cs="Tahoma"/>
          <w:sz w:val="20"/>
          <w:szCs w:val="20"/>
        </w:rPr>
      </w:pPr>
      <w:r w:rsidRPr="00256F14">
        <w:rPr>
          <w:rFonts w:ascii="Tahoma" w:hAnsi="Tahoma" w:cs="Tahoma"/>
          <w:sz w:val="20"/>
          <w:szCs w:val="20"/>
        </w:rPr>
        <w:t>označení Objednatele a Zhotovitele,</w:t>
      </w:r>
    </w:p>
    <w:p w14:paraId="7630B798" w14:textId="43C0F0FC" w:rsidR="00AE20EA" w:rsidRPr="00256F14" w:rsidRDefault="00AE20EA" w:rsidP="00AE20EA">
      <w:pPr>
        <w:pStyle w:val="Odstavecseseznamem"/>
        <w:keepLines/>
        <w:numPr>
          <w:ilvl w:val="0"/>
          <w:numId w:val="7"/>
        </w:numPr>
        <w:spacing w:before="120" w:after="0" w:line="240" w:lineRule="auto"/>
        <w:jc w:val="both"/>
        <w:rPr>
          <w:rFonts w:ascii="Tahoma" w:hAnsi="Tahoma" w:cs="Tahoma"/>
          <w:sz w:val="20"/>
          <w:szCs w:val="20"/>
        </w:rPr>
      </w:pPr>
      <w:r w:rsidRPr="00256F14">
        <w:rPr>
          <w:rFonts w:ascii="Tahoma" w:hAnsi="Tahoma" w:cs="Tahoma"/>
          <w:sz w:val="20"/>
          <w:szCs w:val="20"/>
        </w:rPr>
        <w:t xml:space="preserve">prohlášení Objednatele, že </w:t>
      </w:r>
      <w:r w:rsidR="00843BC9">
        <w:rPr>
          <w:rFonts w:ascii="Tahoma" w:hAnsi="Tahoma" w:cs="Tahoma"/>
          <w:sz w:val="20"/>
          <w:szCs w:val="20"/>
        </w:rPr>
        <w:t>dílo</w:t>
      </w:r>
      <w:r w:rsidRPr="00256F14">
        <w:rPr>
          <w:rFonts w:ascii="Tahoma" w:hAnsi="Tahoma" w:cs="Tahoma"/>
          <w:sz w:val="20"/>
          <w:szCs w:val="20"/>
        </w:rPr>
        <w:t xml:space="preserve"> přejímá,</w:t>
      </w:r>
    </w:p>
    <w:p w14:paraId="460032C3" w14:textId="77777777" w:rsidR="00AE20EA" w:rsidRPr="00256F14" w:rsidRDefault="00AE20EA" w:rsidP="00AE20EA">
      <w:pPr>
        <w:pStyle w:val="Odstavecseseznamem"/>
        <w:keepLines/>
        <w:numPr>
          <w:ilvl w:val="0"/>
          <w:numId w:val="7"/>
        </w:numPr>
        <w:spacing w:before="120" w:after="0" w:line="240" w:lineRule="auto"/>
        <w:jc w:val="both"/>
        <w:rPr>
          <w:rFonts w:ascii="Tahoma" w:hAnsi="Tahoma" w:cs="Tahoma"/>
          <w:sz w:val="20"/>
          <w:szCs w:val="20"/>
        </w:rPr>
      </w:pPr>
      <w:r w:rsidRPr="00256F14">
        <w:rPr>
          <w:rFonts w:ascii="Tahoma" w:hAnsi="Tahoma" w:cs="Tahoma"/>
          <w:sz w:val="20"/>
          <w:szCs w:val="20"/>
        </w:rPr>
        <w:t>datum a místo sepsání,</w:t>
      </w:r>
    </w:p>
    <w:p w14:paraId="10A83617" w14:textId="77777777" w:rsidR="00AE20EA" w:rsidRPr="00256F14" w:rsidRDefault="00AE20EA" w:rsidP="00AE20EA">
      <w:pPr>
        <w:pStyle w:val="Odstavecseseznamem"/>
        <w:keepLines/>
        <w:numPr>
          <w:ilvl w:val="0"/>
          <w:numId w:val="7"/>
        </w:numPr>
        <w:spacing w:before="120" w:after="0" w:line="240" w:lineRule="auto"/>
        <w:jc w:val="both"/>
        <w:rPr>
          <w:rFonts w:ascii="Tahoma" w:hAnsi="Tahoma" w:cs="Tahoma"/>
          <w:sz w:val="20"/>
          <w:szCs w:val="20"/>
        </w:rPr>
      </w:pPr>
      <w:r w:rsidRPr="00256F14">
        <w:rPr>
          <w:rFonts w:ascii="Tahoma" w:hAnsi="Tahoma" w:cs="Tahoma"/>
          <w:sz w:val="20"/>
          <w:szCs w:val="20"/>
        </w:rPr>
        <w:t>jména a podpisy zástupců Objednatele a Zhotovitele.</w:t>
      </w:r>
    </w:p>
    <w:p w14:paraId="202FBC44" w14:textId="37AE0F3B" w:rsidR="00AE20EA" w:rsidRDefault="00AE20EA" w:rsidP="00AE20EA">
      <w:pPr>
        <w:pStyle w:val="Odstavecseseznamem"/>
        <w:keepLines/>
        <w:numPr>
          <w:ilvl w:val="0"/>
          <w:numId w:val="6"/>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Pokud Objednatel převezme </w:t>
      </w:r>
      <w:r w:rsidR="00843BC9">
        <w:rPr>
          <w:rFonts w:ascii="Tahoma" w:hAnsi="Tahoma" w:cs="Tahoma"/>
          <w:sz w:val="20"/>
          <w:szCs w:val="20"/>
        </w:rPr>
        <w:t>dílo</w:t>
      </w:r>
      <w:r w:rsidRPr="00256F14">
        <w:rPr>
          <w:rFonts w:ascii="Tahoma" w:hAnsi="Tahoma" w:cs="Tahoma"/>
          <w:sz w:val="20"/>
          <w:szCs w:val="20"/>
        </w:rPr>
        <w:t xml:space="preserve"> vykazující drobné vady a nedodělky nebránící tomu, aby </w:t>
      </w:r>
      <w:r w:rsidR="00843BC9">
        <w:rPr>
          <w:rFonts w:ascii="Tahoma" w:hAnsi="Tahoma" w:cs="Tahoma"/>
          <w:sz w:val="20"/>
          <w:szCs w:val="20"/>
        </w:rPr>
        <w:t xml:space="preserve">dílo </w:t>
      </w:r>
      <w:r w:rsidRPr="00256F14">
        <w:rPr>
          <w:rFonts w:ascii="Tahoma" w:hAnsi="Tahoma" w:cs="Tahoma"/>
          <w:sz w:val="20"/>
          <w:szCs w:val="20"/>
        </w:rPr>
        <w:t xml:space="preserve">sloužilo svému účelu, budou tyto drobné vady a nedodělky uvedeny v předávacím protokolu a Zhotovitel je povinen drobné vady a nedodělky odstranit nejpozději do 10 dnů ode dne předání a převzetí </w:t>
      </w:r>
      <w:r w:rsidR="00843BC9">
        <w:rPr>
          <w:rFonts w:ascii="Tahoma" w:hAnsi="Tahoma" w:cs="Tahoma"/>
          <w:sz w:val="20"/>
          <w:szCs w:val="20"/>
        </w:rPr>
        <w:t>díla</w:t>
      </w:r>
      <w:r w:rsidRPr="00256F14">
        <w:rPr>
          <w:rFonts w:ascii="Tahoma" w:hAnsi="Tahoma" w:cs="Tahoma"/>
          <w:sz w:val="20"/>
          <w:szCs w:val="20"/>
        </w:rPr>
        <w:t xml:space="preserve">, nebude-li mezi Smluvními stranami písemně dohodnuto jinak. O odstranění drobných vad a nedodělků bude smluvními stranami sepsán protokol o odstranění vad a nedodělků. </w:t>
      </w:r>
    </w:p>
    <w:p w14:paraId="2B8B19B6" w14:textId="1C0757B9" w:rsidR="00DD508F" w:rsidRPr="00DD508F" w:rsidRDefault="00DD508F" w:rsidP="00DD508F">
      <w:pPr>
        <w:pStyle w:val="Odstavecseseznamem"/>
        <w:widowControl w:val="0"/>
        <w:numPr>
          <w:ilvl w:val="0"/>
          <w:numId w:val="6"/>
        </w:numPr>
        <w:spacing w:before="120" w:after="0" w:line="240" w:lineRule="auto"/>
        <w:ind w:left="567" w:hanging="567"/>
        <w:jc w:val="both"/>
        <w:rPr>
          <w:rFonts w:ascii="Tahoma" w:hAnsi="Tahoma" w:cs="Tahoma"/>
          <w:sz w:val="20"/>
          <w:szCs w:val="20"/>
        </w:rPr>
      </w:pPr>
      <w:r w:rsidRPr="00DD508F">
        <w:rPr>
          <w:rFonts w:ascii="Tahoma" w:hAnsi="Tahoma" w:cs="Tahoma"/>
          <w:sz w:val="20"/>
          <w:szCs w:val="20"/>
        </w:rPr>
        <w:t>V případě prodlení Zhotovitele s odstraněním drobných vad a nedodělků v termínu dle odstavce 5. tohoto článku této Smlouvy o více než 5 dnů je Objednatel oprávněn odstranit drobné vady a nedodělky sám nebo prostřednictvím třetí odborné osoby a Zhotovitel je povinen nahradit mu veškeré náklady s tím spojené.</w:t>
      </w:r>
    </w:p>
    <w:p w14:paraId="78F1527E" w14:textId="41A209C3" w:rsidR="00EA264C" w:rsidRPr="00256F14" w:rsidRDefault="00DD5FD2" w:rsidP="002F34EA">
      <w:pPr>
        <w:pStyle w:val="RLlneksmlouvy"/>
        <w:keepLines/>
        <w:numPr>
          <w:ilvl w:val="0"/>
          <w:numId w:val="0"/>
        </w:numPr>
        <w:spacing w:after="0" w:line="240" w:lineRule="auto"/>
        <w:ind w:left="737" w:hanging="737"/>
        <w:jc w:val="center"/>
        <w:rPr>
          <w:rFonts w:ascii="Tahoma" w:hAnsi="Tahoma" w:cs="Tahoma"/>
          <w:sz w:val="20"/>
          <w:szCs w:val="20"/>
        </w:rPr>
      </w:pPr>
      <w:bookmarkStart w:id="4" w:name="_Ref220128219"/>
      <w:bookmarkStart w:id="5" w:name="_Ref312236323"/>
      <w:bookmarkStart w:id="6" w:name="_Toc212632761"/>
      <w:bookmarkStart w:id="7" w:name="_Ref228185766"/>
      <w:bookmarkStart w:id="8" w:name="_Toc295034743"/>
      <w:r>
        <w:rPr>
          <w:rFonts w:ascii="Tahoma" w:hAnsi="Tahoma" w:cs="Tahoma"/>
          <w:sz w:val="20"/>
          <w:szCs w:val="20"/>
        </w:rPr>
        <w:t>V</w:t>
      </w:r>
      <w:r w:rsidR="00EA264C" w:rsidRPr="00256F14">
        <w:rPr>
          <w:rFonts w:ascii="Tahoma" w:hAnsi="Tahoma" w:cs="Tahoma"/>
          <w:sz w:val="20"/>
          <w:szCs w:val="20"/>
        </w:rPr>
        <w:t>I.</w:t>
      </w:r>
    </w:p>
    <w:p w14:paraId="78F1527F" w14:textId="7D15A9FD" w:rsidR="00EA264C" w:rsidRPr="00256F14" w:rsidRDefault="00EA264C" w:rsidP="002F34EA">
      <w:pPr>
        <w:pStyle w:val="RLlneksmlouvy"/>
        <w:keepLines/>
        <w:numPr>
          <w:ilvl w:val="0"/>
          <w:numId w:val="0"/>
        </w:numPr>
        <w:spacing w:before="0" w:after="0" w:line="240" w:lineRule="auto"/>
        <w:jc w:val="center"/>
        <w:rPr>
          <w:rFonts w:ascii="Tahoma" w:hAnsi="Tahoma" w:cs="Tahoma"/>
          <w:sz w:val="20"/>
          <w:szCs w:val="20"/>
        </w:rPr>
      </w:pPr>
      <w:r w:rsidRPr="00256F14">
        <w:rPr>
          <w:rFonts w:ascii="Tahoma" w:hAnsi="Tahoma" w:cs="Tahoma"/>
          <w:sz w:val="20"/>
          <w:szCs w:val="20"/>
        </w:rPr>
        <w:t xml:space="preserve">POVINNOSTI </w:t>
      </w:r>
      <w:r w:rsidR="00ED34E0">
        <w:rPr>
          <w:rFonts w:ascii="Tahoma" w:hAnsi="Tahoma" w:cs="Tahoma"/>
          <w:sz w:val="20"/>
          <w:szCs w:val="20"/>
        </w:rPr>
        <w:t>SMLUVNÍCH STRAN</w:t>
      </w:r>
    </w:p>
    <w:p w14:paraId="78F15280" w14:textId="0277E091" w:rsidR="00EA264C" w:rsidRPr="00256F14" w:rsidRDefault="00EA264C" w:rsidP="00F90904">
      <w:pPr>
        <w:pStyle w:val="Odstavecseseznamem"/>
        <w:keepLines/>
        <w:numPr>
          <w:ilvl w:val="0"/>
          <w:numId w:val="10"/>
        </w:numPr>
        <w:spacing w:before="120" w:after="0" w:line="240" w:lineRule="auto"/>
        <w:ind w:left="567" w:hanging="567"/>
        <w:jc w:val="both"/>
        <w:rPr>
          <w:rFonts w:ascii="Tahoma" w:hAnsi="Tahoma" w:cs="Tahoma"/>
          <w:sz w:val="20"/>
          <w:szCs w:val="20"/>
        </w:rPr>
      </w:pPr>
      <w:bookmarkStart w:id="9" w:name="_Ref214191694"/>
      <w:r w:rsidRPr="00256F14">
        <w:rPr>
          <w:rFonts w:ascii="Tahoma" w:hAnsi="Tahoma" w:cs="Tahoma"/>
          <w:sz w:val="20"/>
          <w:szCs w:val="20"/>
        </w:rPr>
        <w:t>Zho</w:t>
      </w:r>
      <w:r w:rsidR="00D7234E">
        <w:rPr>
          <w:rFonts w:ascii="Tahoma" w:hAnsi="Tahoma" w:cs="Tahoma"/>
          <w:sz w:val="20"/>
          <w:szCs w:val="20"/>
        </w:rPr>
        <w:t>tovitel je povinen předat dílo</w:t>
      </w:r>
      <w:r w:rsidRPr="00256F14">
        <w:rPr>
          <w:rFonts w:ascii="Tahoma" w:hAnsi="Tahoma" w:cs="Tahoma"/>
          <w:sz w:val="20"/>
          <w:szCs w:val="20"/>
        </w:rPr>
        <w:t>/</w:t>
      </w:r>
      <w:r w:rsidR="00D7234E">
        <w:rPr>
          <w:rFonts w:ascii="Tahoma" w:hAnsi="Tahoma" w:cs="Tahoma"/>
          <w:sz w:val="20"/>
          <w:szCs w:val="20"/>
        </w:rPr>
        <w:t>d</w:t>
      </w:r>
      <w:r w:rsidRPr="00256F14">
        <w:rPr>
          <w:rFonts w:ascii="Tahoma" w:hAnsi="Tahoma" w:cs="Tahoma"/>
          <w:sz w:val="20"/>
          <w:szCs w:val="20"/>
        </w:rPr>
        <w:t>ílčí plnění v pož</w:t>
      </w:r>
      <w:r w:rsidR="00ED34E0">
        <w:rPr>
          <w:rFonts w:ascii="Tahoma" w:hAnsi="Tahoma" w:cs="Tahoma"/>
          <w:sz w:val="20"/>
          <w:szCs w:val="20"/>
        </w:rPr>
        <w:t>adované kvalitě a ve stanoveném</w:t>
      </w:r>
      <w:r w:rsidRPr="00256F14">
        <w:rPr>
          <w:rFonts w:ascii="Tahoma" w:hAnsi="Tahoma" w:cs="Tahoma"/>
          <w:sz w:val="20"/>
          <w:szCs w:val="20"/>
        </w:rPr>
        <w:t xml:space="preserve"> </w:t>
      </w:r>
      <w:r w:rsidR="00ED34E0">
        <w:rPr>
          <w:rFonts w:ascii="Tahoma" w:hAnsi="Tahoma" w:cs="Tahoma"/>
          <w:sz w:val="20"/>
          <w:szCs w:val="20"/>
        </w:rPr>
        <w:t>termínu</w:t>
      </w:r>
      <w:r w:rsidRPr="00256F14">
        <w:rPr>
          <w:rFonts w:ascii="Tahoma" w:hAnsi="Tahoma" w:cs="Tahoma"/>
          <w:sz w:val="20"/>
          <w:szCs w:val="20"/>
        </w:rPr>
        <w:t xml:space="preserve"> dle ustanovení této Smlouvy. Zhotovitel odpovídá za to, že předané </w:t>
      </w:r>
      <w:r w:rsidR="00ED34E0">
        <w:rPr>
          <w:rFonts w:ascii="Tahoma" w:hAnsi="Tahoma" w:cs="Tahoma"/>
          <w:sz w:val="20"/>
          <w:szCs w:val="20"/>
        </w:rPr>
        <w:t>dílo má</w:t>
      </w:r>
      <w:r w:rsidRPr="00256F14">
        <w:rPr>
          <w:rFonts w:ascii="Tahoma" w:hAnsi="Tahoma" w:cs="Tahoma"/>
          <w:sz w:val="20"/>
          <w:szCs w:val="20"/>
        </w:rPr>
        <w:t xml:space="preserve"> technické parametry stanovené v Příloze č. 1 této Smlouvy, přičemž </w:t>
      </w:r>
      <w:r w:rsidR="00ED34E0">
        <w:rPr>
          <w:rFonts w:ascii="Tahoma" w:hAnsi="Tahoma" w:cs="Tahoma"/>
          <w:sz w:val="20"/>
          <w:szCs w:val="20"/>
        </w:rPr>
        <w:t>dílo je</w:t>
      </w:r>
      <w:r w:rsidRPr="00256F14">
        <w:rPr>
          <w:rFonts w:ascii="Tahoma" w:hAnsi="Tahoma" w:cs="Tahoma"/>
          <w:sz w:val="20"/>
          <w:szCs w:val="20"/>
        </w:rPr>
        <w:t xml:space="preserve"> prosté všech právních vad.</w:t>
      </w:r>
    </w:p>
    <w:p w14:paraId="78F15282" w14:textId="259634CE" w:rsidR="00EA264C" w:rsidRPr="00256F14" w:rsidRDefault="00EA264C" w:rsidP="00F90904">
      <w:pPr>
        <w:pStyle w:val="Odstavecseseznamem"/>
        <w:keepLines/>
        <w:numPr>
          <w:ilvl w:val="0"/>
          <w:numId w:val="10"/>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P</w:t>
      </w:r>
      <w:r w:rsidR="00ED34E0">
        <w:rPr>
          <w:rFonts w:ascii="Tahoma" w:hAnsi="Tahoma" w:cs="Tahoma"/>
          <w:sz w:val="20"/>
          <w:szCs w:val="20"/>
        </w:rPr>
        <w:t>okud bude Objednatel požadovat plnění odlišné od p</w:t>
      </w:r>
      <w:r w:rsidRPr="00256F14">
        <w:rPr>
          <w:rFonts w:ascii="Tahoma" w:hAnsi="Tahoma" w:cs="Tahoma"/>
          <w:sz w:val="20"/>
          <w:szCs w:val="20"/>
        </w:rPr>
        <w:t>lnění specifikovaného v Příloze č. 1 této Smlouvy, musí být o tomto vyhotovena písemná dohoda, kde bude odchylka přesně citována a specifikována.</w:t>
      </w:r>
    </w:p>
    <w:p w14:paraId="78F15283" w14:textId="0DDC6DB8" w:rsidR="00EA264C" w:rsidRPr="00256F14" w:rsidRDefault="00EA264C" w:rsidP="00F90904">
      <w:pPr>
        <w:pStyle w:val="Odstavecseseznamem"/>
        <w:keepLines/>
        <w:numPr>
          <w:ilvl w:val="0"/>
          <w:numId w:val="10"/>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Z</w:t>
      </w:r>
      <w:r w:rsidR="00B203A0">
        <w:rPr>
          <w:rFonts w:ascii="Tahoma" w:hAnsi="Tahoma" w:cs="Tahoma"/>
          <w:sz w:val="20"/>
          <w:szCs w:val="20"/>
        </w:rPr>
        <w:t>hotovitel tímto prohlašuje, že p</w:t>
      </w:r>
      <w:r w:rsidRPr="00256F14">
        <w:rPr>
          <w:rFonts w:ascii="Tahoma" w:hAnsi="Tahoma" w:cs="Tahoma"/>
          <w:sz w:val="20"/>
          <w:szCs w:val="20"/>
        </w:rPr>
        <w:t>lnění dle této Smlouvy bude splňovat veškeré technické, právní, bezpečnostní a jiné normy a bude vyhovovat všem technickým, bezpečnostním, právním a jiným obecně závazným právním předp</w:t>
      </w:r>
      <w:r w:rsidR="00B203A0">
        <w:rPr>
          <w:rFonts w:ascii="Tahoma" w:hAnsi="Tahoma" w:cs="Tahoma"/>
          <w:sz w:val="20"/>
          <w:szCs w:val="20"/>
        </w:rPr>
        <w:t>isům a současně prohlašuje, že p</w:t>
      </w:r>
      <w:r w:rsidRPr="00256F14">
        <w:rPr>
          <w:rFonts w:ascii="Tahoma" w:hAnsi="Tahoma" w:cs="Tahoma"/>
          <w:sz w:val="20"/>
          <w:szCs w:val="20"/>
        </w:rPr>
        <w:t xml:space="preserve">lnění dle této Smlouvy po kvalitativní stránce bude splňovat veškeré požadavky Objednatele na toto </w:t>
      </w:r>
      <w:r w:rsidR="00B203A0">
        <w:rPr>
          <w:rFonts w:ascii="Tahoma" w:hAnsi="Tahoma" w:cs="Tahoma"/>
          <w:sz w:val="20"/>
          <w:szCs w:val="20"/>
        </w:rPr>
        <w:t>p</w:t>
      </w:r>
      <w:r w:rsidRPr="00256F14">
        <w:rPr>
          <w:rFonts w:ascii="Tahoma" w:hAnsi="Tahoma" w:cs="Tahoma"/>
          <w:sz w:val="20"/>
          <w:szCs w:val="20"/>
        </w:rPr>
        <w:t>lnění, resp. že tot</w:t>
      </w:r>
      <w:r w:rsidR="00B203A0">
        <w:rPr>
          <w:rFonts w:ascii="Tahoma" w:hAnsi="Tahoma" w:cs="Tahoma"/>
          <w:sz w:val="20"/>
          <w:szCs w:val="20"/>
        </w:rPr>
        <w:t>o p</w:t>
      </w:r>
      <w:r w:rsidRPr="00256F14">
        <w:rPr>
          <w:rFonts w:ascii="Tahoma" w:hAnsi="Tahoma" w:cs="Tahoma"/>
          <w:sz w:val="20"/>
          <w:szCs w:val="20"/>
        </w:rPr>
        <w:t>lnění bude zcela vyhovovat účelu,</w:t>
      </w:r>
      <w:r w:rsidR="00B203A0">
        <w:rPr>
          <w:rFonts w:ascii="Tahoma" w:hAnsi="Tahoma" w:cs="Tahoma"/>
          <w:sz w:val="20"/>
          <w:szCs w:val="20"/>
        </w:rPr>
        <w:t xml:space="preserve"> pro nějž Objednatel předmětné p</w:t>
      </w:r>
      <w:r w:rsidRPr="00256F14">
        <w:rPr>
          <w:rFonts w:ascii="Tahoma" w:hAnsi="Tahoma" w:cs="Tahoma"/>
          <w:sz w:val="20"/>
          <w:szCs w:val="20"/>
        </w:rPr>
        <w:t>lnění objednává, kdy současně prohlašuje, že je mu tento účel znám.</w:t>
      </w:r>
    </w:p>
    <w:bookmarkEnd w:id="9"/>
    <w:p w14:paraId="78F15284" w14:textId="51373D42" w:rsidR="00EA264C" w:rsidRPr="00256F14" w:rsidRDefault="00B203A0" w:rsidP="00F90904">
      <w:pPr>
        <w:pStyle w:val="Odstavecseseznamem"/>
        <w:keepLines/>
        <w:numPr>
          <w:ilvl w:val="0"/>
          <w:numId w:val="10"/>
        </w:numPr>
        <w:spacing w:before="120" w:after="0" w:line="240" w:lineRule="auto"/>
        <w:ind w:left="567" w:hanging="567"/>
        <w:jc w:val="both"/>
        <w:rPr>
          <w:rFonts w:ascii="Tahoma" w:hAnsi="Tahoma" w:cs="Tahoma"/>
          <w:sz w:val="20"/>
          <w:szCs w:val="20"/>
        </w:rPr>
      </w:pPr>
      <w:r>
        <w:rPr>
          <w:rFonts w:ascii="Tahoma" w:hAnsi="Tahoma" w:cs="Tahoma"/>
          <w:sz w:val="20"/>
          <w:szCs w:val="20"/>
        </w:rPr>
        <w:t xml:space="preserve">Zhotovitel </w:t>
      </w:r>
      <w:r w:rsidRPr="00B203A0">
        <w:rPr>
          <w:rFonts w:ascii="Tahoma" w:hAnsi="Tahoma" w:cs="Tahoma"/>
          <w:sz w:val="20"/>
          <w:szCs w:val="20"/>
        </w:rPr>
        <w:t xml:space="preserve">se zavazuje k povinnosti archivovat veškeré písemnosti související s provedením </w:t>
      </w:r>
      <w:r>
        <w:rPr>
          <w:rFonts w:ascii="Tahoma" w:hAnsi="Tahoma" w:cs="Tahoma"/>
          <w:sz w:val="20"/>
          <w:szCs w:val="20"/>
        </w:rPr>
        <w:t>díla</w:t>
      </w:r>
      <w:r w:rsidRPr="00B203A0">
        <w:rPr>
          <w:rFonts w:ascii="Tahoma" w:hAnsi="Tahoma" w:cs="Tahoma"/>
          <w:sz w:val="20"/>
          <w:szCs w:val="20"/>
        </w:rPr>
        <w:t xml:space="preserve"> podle této Smlouvy, a kdykoli po tuto dobu Objednateli umožnit přístup k těmto archivovaným písemnostem, a to do 31. 12. 2033, pokud český právní řád nestanovuje pro některé dokumenty lhůtu delší. Objednatel je oprávněn po uplynutí deseti let od ukončení </w:t>
      </w:r>
      <w:r>
        <w:rPr>
          <w:rFonts w:ascii="Tahoma" w:hAnsi="Tahoma" w:cs="Tahoma"/>
          <w:sz w:val="20"/>
          <w:szCs w:val="20"/>
        </w:rPr>
        <w:t>díla</w:t>
      </w:r>
      <w:r w:rsidRPr="00B203A0">
        <w:rPr>
          <w:rFonts w:ascii="Tahoma" w:hAnsi="Tahoma" w:cs="Tahoma"/>
          <w:sz w:val="20"/>
          <w:szCs w:val="20"/>
        </w:rPr>
        <w:t xml:space="preserve"> podle této smlouvy od </w:t>
      </w:r>
      <w:r>
        <w:rPr>
          <w:rFonts w:ascii="Tahoma" w:hAnsi="Tahoma" w:cs="Tahoma"/>
          <w:sz w:val="20"/>
          <w:szCs w:val="20"/>
        </w:rPr>
        <w:t>Zhotovitele</w:t>
      </w:r>
      <w:r w:rsidRPr="00B203A0">
        <w:rPr>
          <w:rFonts w:ascii="Tahoma" w:hAnsi="Tahoma" w:cs="Tahoma"/>
          <w:sz w:val="20"/>
          <w:szCs w:val="20"/>
        </w:rPr>
        <w:t xml:space="preserve"> výše uvedené dokumenty bezplatně převzít</w:t>
      </w:r>
      <w:r w:rsidR="00EA264C" w:rsidRPr="00256F14">
        <w:rPr>
          <w:rFonts w:ascii="Tahoma" w:hAnsi="Tahoma" w:cs="Tahoma"/>
          <w:sz w:val="20"/>
          <w:szCs w:val="20"/>
        </w:rPr>
        <w:t>.</w:t>
      </w:r>
    </w:p>
    <w:p w14:paraId="78F15285" w14:textId="7EFCCD1D" w:rsidR="00EA264C" w:rsidRPr="00256F14" w:rsidRDefault="00EA264C" w:rsidP="00F90904">
      <w:pPr>
        <w:pStyle w:val="Odstavecseseznamem"/>
        <w:keepLines/>
        <w:numPr>
          <w:ilvl w:val="0"/>
          <w:numId w:val="10"/>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lastRenderedPageBreak/>
        <w:t>Zhotovitel se zavazuje umožnit všem subjektům oprávněným k výkonu kontroly Projektu, z jehož p</w:t>
      </w:r>
      <w:r w:rsidR="007C40A8">
        <w:rPr>
          <w:rFonts w:ascii="Tahoma" w:hAnsi="Tahoma" w:cs="Tahoma"/>
          <w:sz w:val="20"/>
          <w:szCs w:val="20"/>
        </w:rPr>
        <w:t>rostředků je hrazena cena díla</w:t>
      </w:r>
      <w:r w:rsidRPr="00256F14">
        <w:rPr>
          <w:rFonts w:ascii="Tahoma" w:hAnsi="Tahoma" w:cs="Tahoma"/>
          <w:sz w:val="20"/>
          <w:szCs w:val="20"/>
        </w:rPr>
        <w:t>,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Řídícímu orgánu OP VaVpI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zhotovitel tyto zaváže umožnit Řídícímu orgánu OP VaVpI kontrolu subdodavatelů v témže rozsahu.</w:t>
      </w:r>
    </w:p>
    <w:p w14:paraId="78F15286" w14:textId="11116771" w:rsidR="00EA264C" w:rsidRPr="00256F14" w:rsidRDefault="00DD5FD2" w:rsidP="007E5B70">
      <w:pPr>
        <w:pStyle w:val="RLlneksmlouvy"/>
        <w:keepLines/>
        <w:numPr>
          <w:ilvl w:val="0"/>
          <w:numId w:val="0"/>
        </w:numPr>
        <w:spacing w:after="0" w:line="240" w:lineRule="auto"/>
        <w:ind w:left="720"/>
        <w:jc w:val="center"/>
        <w:rPr>
          <w:rFonts w:ascii="Tahoma" w:hAnsi="Tahoma" w:cs="Tahoma"/>
          <w:sz w:val="20"/>
          <w:szCs w:val="20"/>
        </w:rPr>
      </w:pPr>
      <w:r>
        <w:rPr>
          <w:rFonts w:ascii="Tahoma" w:hAnsi="Tahoma" w:cs="Tahoma"/>
          <w:sz w:val="20"/>
          <w:szCs w:val="20"/>
        </w:rPr>
        <w:t>VI</w:t>
      </w:r>
      <w:r w:rsidR="00EA264C" w:rsidRPr="00256F14">
        <w:rPr>
          <w:rFonts w:ascii="Tahoma" w:hAnsi="Tahoma" w:cs="Tahoma"/>
          <w:sz w:val="20"/>
          <w:szCs w:val="20"/>
        </w:rPr>
        <w:t>I.</w:t>
      </w:r>
    </w:p>
    <w:p w14:paraId="78F15287" w14:textId="77777777" w:rsidR="00EA264C" w:rsidRPr="00256F14" w:rsidRDefault="00EA264C" w:rsidP="007E5B70">
      <w:pPr>
        <w:pStyle w:val="RLlneksmlouvy"/>
        <w:keepLines/>
        <w:numPr>
          <w:ilvl w:val="0"/>
          <w:numId w:val="0"/>
        </w:numPr>
        <w:spacing w:before="0" w:after="0" w:line="240" w:lineRule="auto"/>
        <w:ind w:left="720"/>
        <w:jc w:val="center"/>
        <w:rPr>
          <w:rFonts w:ascii="Tahoma" w:hAnsi="Tahoma" w:cs="Tahoma"/>
          <w:sz w:val="20"/>
          <w:szCs w:val="20"/>
        </w:rPr>
      </w:pPr>
      <w:r w:rsidRPr="00256F14">
        <w:rPr>
          <w:rFonts w:ascii="Tahoma" w:hAnsi="Tahoma" w:cs="Tahoma"/>
          <w:spacing w:val="-4"/>
          <w:sz w:val="20"/>
          <w:szCs w:val="20"/>
        </w:rPr>
        <w:t>POSKYTNUTÍ LICENCE</w:t>
      </w:r>
    </w:p>
    <w:p w14:paraId="78F15288" w14:textId="1E106E5B" w:rsidR="00EA264C" w:rsidRPr="00ED37D0" w:rsidRDefault="005A675C" w:rsidP="00F90904">
      <w:pPr>
        <w:pStyle w:val="Odstavecseseznamem"/>
        <w:keepLines/>
        <w:numPr>
          <w:ilvl w:val="0"/>
          <w:numId w:val="11"/>
        </w:numPr>
        <w:spacing w:before="120" w:after="0" w:line="240" w:lineRule="auto"/>
        <w:ind w:left="567" w:hanging="567"/>
        <w:jc w:val="both"/>
        <w:rPr>
          <w:rFonts w:ascii="Tahoma" w:hAnsi="Tahoma" w:cs="Tahoma"/>
        </w:rPr>
      </w:pPr>
      <w:bookmarkStart w:id="10" w:name="_Ref195959157"/>
      <w:bookmarkStart w:id="11" w:name="_Toc212632755"/>
      <w:bookmarkStart w:id="12" w:name="_Toc295034738"/>
      <w:bookmarkStart w:id="13" w:name="_Ref298675240"/>
      <w:bookmarkEnd w:id="4"/>
      <w:bookmarkEnd w:id="5"/>
      <w:r>
        <w:rPr>
          <w:rFonts w:ascii="Tahoma" w:hAnsi="Tahoma" w:cs="Tahoma"/>
          <w:sz w:val="20"/>
          <w:szCs w:val="20"/>
        </w:rPr>
        <w:t>Zhotovitel</w:t>
      </w:r>
      <w:r w:rsidRPr="009E3B84">
        <w:rPr>
          <w:rFonts w:ascii="Tahoma" w:hAnsi="Tahoma" w:cs="Tahoma"/>
          <w:sz w:val="20"/>
          <w:szCs w:val="20"/>
        </w:rPr>
        <w:t xml:space="preserve"> tímto uděluje </w:t>
      </w:r>
      <w:r>
        <w:rPr>
          <w:rFonts w:ascii="Tahoma" w:hAnsi="Tahoma" w:cs="Tahoma"/>
          <w:sz w:val="20"/>
          <w:szCs w:val="20"/>
        </w:rPr>
        <w:t>Objednateli</w:t>
      </w:r>
      <w:r w:rsidRPr="009E3B84">
        <w:rPr>
          <w:rFonts w:ascii="Tahoma" w:hAnsi="Tahoma" w:cs="Tahoma"/>
          <w:sz w:val="20"/>
          <w:szCs w:val="20"/>
        </w:rPr>
        <w:t xml:space="preserve"> licence, tj. oprávnění k výkonu práva užívat software příslušející </w:t>
      </w:r>
      <w:r>
        <w:rPr>
          <w:rFonts w:ascii="Tahoma" w:hAnsi="Tahoma" w:cs="Tahoma"/>
          <w:sz w:val="20"/>
          <w:szCs w:val="20"/>
        </w:rPr>
        <w:t xml:space="preserve">k plnění </w:t>
      </w:r>
      <w:r w:rsidRPr="009E3B84">
        <w:rPr>
          <w:rFonts w:ascii="Tahoma" w:hAnsi="Tahoma" w:cs="Tahoma"/>
          <w:sz w:val="20"/>
          <w:szCs w:val="20"/>
        </w:rPr>
        <w:t xml:space="preserve">v rozsahu stanoveném přílohou č. 1 této smlouvy. Není-li přílohou č. 1 této smlouvy stanoveno jinak, platí, že </w:t>
      </w:r>
      <w:r w:rsidRPr="00ED37D0">
        <w:rPr>
          <w:rFonts w:ascii="Tahoma" w:hAnsi="Tahoma" w:cs="Tahoma"/>
          <w:sz w:val="20"/>
          <w:szCs w:val="20"/>
        </w:rPr>
        <w:t>licence je udělena na dobu neurčitou.</w:t>
      </w:r>
    </w:p>
    <w:p w14:paraId="78F1528C" w14:textId="2746F31F" w:rsidR="00EA264C" w:rsidRPr="00ED37D0" w:rsidRDefault="00EA264C" w:rsidP="00F90904">
      <w:pPr>
        <w:pStyle w:val="Odstavecseseznamem"/>
        <w:keepLines/>
        <w:numPr>
          <w:ilvl w:val="0"/>
          <w:numId w:val="11"/>
        </w:numPr>
        <w:spacing w:before="120" w:after="0" w:line="240" w:lineRule="auto"/>
        <w:ind w:left="567" w:hanging="567"/>
        <w:jc w:val="both"/>
        <w:rPr>
          <w:rFonts w:ascii="Tahoma" w:hAnsi="Tahoma" w:cs="Tahoma"/>
          <w:sz w:val="20"/>
          <w:szCs w:val="20"/>
        </w:rPr>
      </w:pPr>
      <w:r w:rsidRPr="00ED37D0">
        <w:rPr>
          <w:rFonts w:ascii="Tahoma" w:hAnsi="Tahoma" w:cs="Tahoma"/>
          <w:sz w:val="20"/>
          <w:szCs w:val="20"/>
        </w:rPr>
        <w:t xml:space="preserve">Zhotovitel předá software jako součást </w:t>
      </w:r>
      <w:r w:rsidR="005A675C" w:rsidRPr="00ED37D0">
        <w:rPr>
          <w:rFonts w:ascii="Tahoma" w:hAnsi="Tahoma" w:cs="Tahoma"/>
          <w:sz w:val="20"/>
          <w:szCs w:val="20"/>
        </w:rPr>
        <w:t>p</w:t>
      </w:r>
      <w:r w:rsidRPr="00ED37D0">
        <w:rPr>
          <w:rFonts w:ascii="Tahoma" w:hAnsi="Tahoma" w:cs="Tahoma"/>
          <w:sz w:val="20"/>
          <w:szCs w:val="20"/>
        </w:rPr>
        <w:t>lnění. Objednatel</w:t>
      </w:r>
      <w:r w:rsidR="00ED37D0" w:rsidRPr="00ED37D0">
        <w:rPr>
          <w:rFonts w:ascii="Tahoma" w:hAnsi="Tahoma" w:cs="Tahoma"/>
          <w:sz w:val="20"/>
          <w:szCs w:val="20"/>
        </w:rPr>
        <w:t>i budou předány veškeré zdrojové kódy včetně zdrojových dat projektové dokumentace</w:t>
      </w:r>
      <w:r w:rsidRPr="00ED37D0">
        <w:rPr>
          <w:rFonts w:ascii="Tahoma" w:hAnsi="Tahoma" w:cs="Tahoma"/>
          <w:sz w:val="20"/>
          <w:szCs w:val="20"/>
        </w:rPr>
        <w:t>.</w:t>
      </w:r>
    </w:p>
    <w:p w14:paraId="78F1528D" w14:textId="77F29C95" w:rsidR="00EA264C" w:rsidRPr="00256F14" w:rsidRDefault="00EA264C" w:rsidP="00F90904">
      <w:pPr>
        <w:pStyle w:val="Odstavecseseznamem"/>
        <w:keepLines/>
        <w:numPr>
          <w:ilvl w:val="0"/>
          <w:numId w:val="11"/>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Odměna za poskytnutí licence se sjednává jako jednorázová a je zahrnuta v ceně </w:t>
      </w:r>
      <w:r w:rsidR="005A675C">
        <w:rPr>
          <w:rFonts w:ascii="Tahoma" w:hAnsi="Tahoma" w:cs="Tahoma"/>
          <w:sz w:val="20"/>
          <w:szCs w:val="20"/>
        </w:rPr>
        <w:t>díla</w:t>
      </w:r>
      <w:r w:rsidRPr="00256F14">
        <w:rPr>
          <w:rFonts w:ascii="Tahoma" w:hAnsi="Tahoma" w:cs="Tahoma"/>
          <w:sz w:val="20"/>
          <w:szCs w:val="20"/>
        </w:rPr>
        <w:t xml:space="preserve"> dle čl. </w:t>
      </w:r>
      <w:r w:rsidR="005A675C">
        <w:rPr>
          <w:rFonts w:ascii="Tahoma" w:hAnsi="Tahoma" w:cs="Tahoma"/>
          <w:sz w:val="20"/>
          <w:szCs w:val="20"/>
        </w:rPr>
        <w:t>I</w:t>
      </w:r>
      <w:r w:rsidRPr="00256F14">
        <w:rPr>
          <w:rFonts w:ascii="Tahoma" w:hAnsi="Tahoma" w:cs="Tahoma"/>
          <w:sz w:val="20"/>
          <w:szCs w:val="20"/>
        </w:rPr>
        <w:t>V.</w:t>
      </w:r>
      <w:r w:rsidR="005A675C">
        <w:rPr>
          <w:rFonts w:ascii="Tahoma" w:hAnsi="Tahoma" w:cs="Tahoma"/>
          <w:sz w:val="20"/>
          <w:szCs w:val="20"/>
        </w:rPr>
        <w:t xml:space="preserve"> této</w:t>
      </w:r>
      <w:r w:rsidRPr="00256F14">
        <w:rPr>
          <w:rFonts w:ascii="Tahoma" w:hAnsi="Tahoma" w:cs="Tahoma"/>
          <w:sz w:val="20"/>
          <w:szCs w:val="20"/>
        </w:rPr>
        <w:t xml:space="preserve"> Smlouvy.</w:t>
      </w:r>
    </w:p>
    <w:p w14:paraId="78F1528E" w14:textId="15E29A94" w:rsidR="00EA264C" w:rsidRPr="00256F14" w:rsidRDefault="00EA264C" w:rsidP="00F90904">
      <w:pPr>
        <w:pStyle w:val="Odstavecseseznamem"/>
        <w:keepLines/>
        <w:numPr>
          <w:ilvl w:val="0"/>
          <w:numId w:val="11"/>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Smluvní strany prohlašují, že je jim známo, že součástí </w:t>
      </w:r>
      <w:r w:rsidR="005A675C">
        <w:rPr>
          <w:rFonts w:ascii="Tahoma" w:hAnsi="Tahoma" w:cs="Tahoma"/>
          <w:sz w:val="20"/>
          <w:szCs w:val="20"/>
        </w:rPr>
        <w:t>plnění</w:t>
      </w:r>
      <w:r w:rsidRPr="00256F14">
        <w:rPr>
          <w:rFonts w:ascii="Tahoma" w:hAnsi="Tahoma" w:cs="Tahoma"/>
          <w:sz w:val="20"/>
          <w:szCs w:val="20"/>
        </w:rPr>
        <w:t xml:space="preserve"> jsou software produkty třetích stran. Licence k užití produktů třetích stran se řídí licenčními podmínkami vydanými výrobci těchto software produktů. Zhotovitel je povinen umožnit Objednateli nabytí licencí k těmto softwarovým produktům třetích stran, a to za standa</w:t>
      </w:r>
      <w:r w:rsidR="005A675C">
        <w:rPr>
          <w:rFonts w:ascii="Tahoma" w:hAnsi="Tahoma" w:cs="Tahoma"/>
          <w:sz w:val="20"/>
          <w:szCs w:val="20"/>
        </w:rPr>
        <w:t xml:space="preserve">rdních podmínek tak, aby užití plnění </w:t>
      </w:r>
      <w:r w:rsidRPr="00256F14">
        <w:rPr>
          <w:rFonts w:ascii="Tahoma" w:hAnsi="Tahoma" w:cs="Tahoma"/>
          <w:sz w:val="20"/>
          <w:szCs w:val="20"/>
        </w:rPr>
        <w:t xml:space="preserve">neporušovalo práva třetích stran. Cena za tyto licence je již zahrnuta v ceně </w:t>
      </w:r>
      <w:r w:rsidR="005A675C">
        <w:rPr>
          <w:rFonts w:ascii="Tahoma" w:hAnsi="Tahoma" w:cs="Tahoma"/>
          <w:sz w:val="20"/>
          <w:szCs w:val="20"/>
        </w:rPr>
        <w:t>díla</w:t>
      </w:r>
      <w:r w:rsidRPr="00256F14">
        <w:rPr>
          <w:rFonts w:ascii="Tahoma" w:hAnsi="Tahoma" w:cs="Tahoma"/>
          <w:sz w:val="20"/>
          <w:szCs w:val="20"/>
        </w:rPr>
        <w:t xml:space="preserve"> dle čl. </w:t>
      </w:r>
      <w:r w:rsidR="005A675C">
        <w:rPr>
          <w:rFonts w:ascii="Tahoma" w:hAnsi="Tahoma" w:cs="Tahoma"/>
          <w:sz w:val="20"/>
          <w:szCs w:val="20"/>
        </w:rPr>
        <w:t>I</w:t>
      </w:r>
      <w:r w:rsidRPr="00256F14">
        <w:rPr>
          <w:rFonts w:ascii="Tahoma" w:hAnsi="Tahoma" w:cs="Tahoma"/>
          <w:sz w:val="20"/>
          <w:szCs w:val="20"/>
        </w:rPr>
        <w:t>V. této Smlouvy.</w:t>
      </w:r>
    </w:p>
    <w:p w14:paraId="78F1528F" w14:textId="0C956F0F" w:rsidR="00EA264C" w:rsidRPr="00256F14" w:rsidRDefault="005A675C" w:rsidP="002F34EA">
      <w:pPr>
        <w:pStyle w:val="RLlneksmlouvy"/>
        <w:keepLines/>
        <w:numPr>
          <w:ilvl w:val="0"/>
          <w:numId w:val="0"/>
        </w:numPr>
        <w:spacing w:after="0" w:line="240" w:lineRule="auto"/>
        <w:ind w:left="737" w:hanging="737"/>
        <w:jc w:val="center"/>
        <w:rPr>
          <w:rFonts w:ascii="Tahoma" w:hAnsi="Tahoma" w:cs="Tahoma"/>
          <w:sz w:val="20"/>
          <w:szCs w:val="20"/>
        </w:rPr>
      </w:pPr>
      <w:r>
        <w:rPr>
          <w:rFonts w:ascii="Tahoma" w:hAnsi="Tahoma" w:cs="Tahoma"/>
          <w:sz w:val="20"/>
          <w:szCs w:val="20"/>
        </w:rPr>
        <w:t>VIII</w:t>
      </w:r>
      <w:r w:rsidR="00EA264C" w:rsidRPr="00256F14">
        <w:rPr>
          <w:rFonts w:ascii="Tahoma" w:hAnsi="Tahoma" w:cs="Tahoma"/>
          <w:sz w:val="20"/>
          <w:szCs w:val="20"/>
        </w:rPr>
        <w:t>.</w:t>
      </w:r>
    </w:p>
    <w:p w14:paraId="78F15290" w14:textId="77777777" w:rsidR="00EA264C" w:rsidRPr="00256F14" w:rsidRDefault="00EA264C" w:rsidP="002F34EA">
      <w:pPr>
        <w:pStyle w:val="RLlneksmlouvy"/>
        <w:keepLines/>
        <w:numPr>
          <w:ilvl w:val="0"/>
          <w:numId w:val="0"/>
        </w:numPr>
        <w:spacing w:before="0" w:after="0" w:line="240" w:lineRule="auto"/>
        <w:jc w:val="center"/>
        <w:rPr>
          <w:rFonts w:ascii="Tahoma" w:hAnsi="Tahoma" w:cs="Tahoma"/>
          <w:sz w:val="20"/>
          <w:szCs w:val="20"/>
        </w:rPr>
      </w:pPr>
      <w:r w:rsidRPr="00256F14">
        <w:rPr>
          <w:rFonts w:ascii="Tahoma" w:hAnsi="Tahoma" w:cs="Tahoma"/>
          <w:spacing w:val="-4"/>
          <w:sz w:val="20"/>
          <w:szCs w:val="20"/>
        </w:rPr>
        <w:t>OPRÁVNĚNÉ</w:t>
      </w:r>
      <w:r w:rsidRPr="00256F14">
        <w:rPr>
          <w:rFonts w:ascii="Tahoma" w:hAnsi="Tahoma" w:cs="Tahoma"/>
          <w:sz w:val="20"/>
          <w:szCs w:val="20"/>
        </w:rPr>
        <w:t xml:space="preserve"> OSOBY</w:t>
      </w:r>
      <w:bookmarkEnd w:id="10"/>
      <w:bookmarkEnd w:id="11"/>
      <w:bookmarkEnd w:id="12"/>
      <w:bookmarkEnd w:id="13"/>
    </w:p>
    <w:p w14:paraId="78F15291" w14:textId="3C9534A0" w:rsidR="00EA264C" w:rsidRPr="00256F14" w:rsidRDefault="00EA264C" w:rsidP="00F90904">
      <w:pPr>
        <w:pStyle w:val="Odstavecseseznamem"/>
        <w:keepLines/>
        <w:numPr>
          <w:ilvl w:val="0"/>
          <w:numId w:val="2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Každá ze smluvních stran jmenuje oprávněnou osobu, popř. zástupce oprávněné osoby. Oprávněné osoby budou zastupovat smluvní stranu v obchodních a technických záležitostech souvisejících s</w:t>
      </w:r>
      <w:r w:rsidR="005A675C">
        <w:rPr>
          <w:rFonts w:ascii="Tahoma" w:hAnsi="Tahoma" w:cs="Tahoma"/>
          <w:sz w:val="20"/>
          <w:szCs w:val="20"/>
        </w:rPr>
        <w:t> prováděním díla dle</w:t>
      </w:r>
      <w:r w:rsidRPr="00256F14">
        <w:rPr>
          <w:rFonts w:ascii="Tahoma" w:hAnsi="Tahoma" w:cs="Tahoma"/>
          <w:sz w:val="20"/>
          <w:szCs w:val="20"/>
        </w:rPr>
        <w:t xml:space="preserve"> této Smlouvy.</w:t>
      </w:r>
    </w:p>
    <w:p w14:paraId="78F15292" w14:textId="77777777" w:rsidR="00EA264C" w:rsidRPr="00256F14" w:rsidRDefault="00EA264C" w:rsidP="00F90904">
      <w:pPr>
        <w:pStyle w:val="Odstavecseseznamem"/>
        <w:keepLines/>
        <w:numPr>
          <w:ilvl w:val="0"/>
          <w:numId w:val="2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Oprávněné osoby nejsou zmocněny k jednání, jež by mělo za přímý následek změnu této Smlouvy nebo jejího předmětu.</w:t>
      </w:r>
    </w:p>
    <w:p w14:paraId="78F15293" w14:textId="77777777" w:rsidR="00EA264C" w:rsidRPr="00256F14" w:rsidRDefault="00EA264C" w:rsidP="00F90904">
      <w:pPr>
        <w:pStyle w:val="Odstavecseseznamem"/>
        <w:keepLines/>
        <w:numPr>
          <w:ilvl w:val="0"/>
          <w:numId w:val="2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Smluvní strany se dohodly na těchto oprávněných osobách:</w:t>
      </w:r>
    </w:p>
    <w:p w14:paraId="78F15294" w14:textId="77777777" w:rsidR="00EA264C" w:rsidRPr="00256F14" w:rsidRDefault="00EA264C" w:rsidP="00F90904">
      <w:pPr>
        <w:pStyle w:val="Odstavecseseznamem"/>
        <w:keepLines/>
        <w:numPr>
          <w:ilvl w:val="0"/>
          <w:numId w:val="12"/>
        </w:numPr>
        <w:spacing w:before="60" w:after="0" w:line="240" w:lineRule="auto"/>
        <w:ind w:left="1068"/>
        <w:jc w:val="both"/>
        <w:rPr>
          <w:rFonts w:ascii="Tahoma" w:hAnsi="Tahoma" w:cs="Tahoma"/>
          <w:sz w:val="20"/>
          <w:szCs w:val="20"/>
        </w:rPr>
      </w:pPr>
      <w:r w:rsidRPr="00256F14">
        <w:rPr>
          <w:rFonts w:ascii="Tahoma" w:hAnsi="Tahoma" w:cs="Tahoma"/>
          <w:sz w:val="20"/>
          <w:szCs w:val="20"/>
        </w:rPr>
        <w:t>za Objednatele:</w:t>
      </w:r>
    </w:p>
    <w:p w14:paraId="78F15295" w14:textId="66DD46DF" w:rsidR="00EA264C" w:rsidRPr="00256F14" w:rsidRDefault="0081409C" w:rsidP="00077EED">
      <w:pPr>
        <w:pStyle w:val="Odstavecseseznamem"/>
        <w:keepLines/>
        <w:spacing w:before="60" w:after="0" w:line="240" w:lineRule="auto"/>
        <w:ind w:left="1068"/>
        <w:jc w:val="both"/>
        <w:rPr>
          <w:rStyle w:val="phone2"/>
          <w:rFonts w:ascii="Tahoma" w:hAnsi="Tahoma" w:cs="Tahoma"/>
          <w:color w:val="323232"/>
          <w:sz w:val="20"/>
          <w:szCs w:val="20"/>
        </w:rPr>
      </w:pPr>
      <w:r>
        <w:rPr>
          <w:rFonts w:ascii="Tahoma" w:hAnsi="Tahoma" w:cs="Tahoma"/>
          <w:sz w:val="20"/>
          <w:szCs w:val="20"/>
        </w:rPr>
        <w:t xml:space="preserve">doc. Ing. </w:t>
      </w:r>
      <w:r>
        <w:rPr>
          <w:rFonts w:ascii="Tahoma" w:hAnsi="Tahoma" w:cs="Tahoma"/>
          <w:szCs w:val="20"/>
        </w:rPr>
        <w:t>Jiří Koziorek</w:t>
      </w:r>
      <w:r>
        <w:rPr>
          <w:rFonts w:ascii="Tahoma" w:hAnsi="Tahoma" w:cs="Tahoma"/>
          <w:sz w:val="20"/>
          <w:szCs w:val="20"/>
        </w:rPr>
        <w:t>, Ph.D.</w:t>
      </w:r>
      <w:r w:rsidRPr="005F14C8">
        <w:rPr>
          <w:rFonts w:ascii="Tahoma" w:hAnsi="Tahoma" w:cs="Tahoma"/>
          <w:sz w:val="20"/>
          <w:szCs w:val="20"/>
        </w:rPr>
        <w:t xml:space="preserve">, e-mail: </w:t>
      </w:r>
      <w:r>
        <w:rPr>
          <w:rFonts w:ascii="Tahoma" w:hAnsi="Tahoma" w:cs="Tahoma"/>
          <w:szCs w:val="20"/>
        </w:rPr>
        <w:t>jiri.koziorek</w:t>
      </w:r>
      <w:r w:rsidRPr="005F14C8">
        <w:rPr>
          <w:rFonts w:ascii="Tahoma" w:hAnsi="Tahoma" w:cs="Tahoma"/>
          <w:sz w:val="20"/>
          <w:szCs w:val="20"/>
        </w:rPr>
        <w:t>@vsb.cz, tel.: 597</w:t>
      </w:r>
      <w:r>
        <w:rPr>
          <w:rFonts w:ascii="Tahoma" w:hAnsi="Tahoma" w:cs="Tahoma"/>
          <w:szCs w:val="20"/>
        </w:rPr>
        <w:t> </w:t>
      </w:r>
      <w:r w:rsidRPr="0081409C">
        <w:rPr>
          <w:rFonts w:ascii="Tahoma" w:hAnsi="Tahoma" w:cs="Tahoma"/>
          <w:sz w:val="20"/>
          <w:szCs w:val="20"/>
        </w:rPr>
        <w:t>325 950</w:t>
      </w:r>
    </w:p>
    <w:p w14:paraId="78F15296" w14:textId="3AA1EF05" w:rsidR="00EA264C" w:rsidRPr="00256F14" w:rsidRDefault="00ED37D0" w:rsidP="00077EED">
      <w:pPr>
        <w:pStyle w:val="RLTextlnkuslovan"/>
        <w:keepLines/>
        <w:numPr>
          <w:ilvl w:val="0"/>
          <w:numId w:val="0"/>
        </w:numPr>
        <w:spacing w:before="60" w:after="0" w:line="240" w:lineRule="auto"/>
        <w:ind w:left="1068"/>
        <w:rPr>
          <w:rStyle w:val="phone2"/>
          <w:rFonts w:ascii="Tahoma" w:hAnsi="Tahoma" w:cs="Tahoma"/>
          <w:sz w:val="20"/>
          <w:szCs w:val="20"/>
        </w:rPr>
      </w:pPr>
      <w:r>
        <w:rPr>
          <w:rFonts w:ascii="Tahoma" w:hAnsi="Tahoma" w:cs="Tahoma"/>
          <w:sz w:val="20"/>
          <w:szCs w:val="20"/>
        </w:rPr>
        <w:t>Ing. Martin Mikolajek, e-mail: martin.mikolajek@vsb.cz, tel.: 597 325 839</w:t>
      </w:r>
    </w:p>
    <w:p w14:paraId="78F15297" w14:textId="77777777" w:rsidR="00EA264C" w:rsidRPr="00256F14" w:rsidRDefault="00EA264C" w:rsidP="00F90904">
      <w:pPr>
        <w:pStyle w:val="Odstavecseseznamem"/>
        <w:keepLines/>
        <w:numPr>
          <w:ilvl w:val="0"/>
          <w:numId w:val="12"/>
        </w:numPr>
        <w:spacing w:before="60" w:after="0" w:line="240" w:lineRule="auto"/>
        <w:ind w:left="1068"/>
        <w:jc w:val="both"/>
        <w:rPr>
          <w:rFonts w:ascii="Tahoma" w:hAnsi="Tahoma" w:cs="Tahoma"/>
          <w:sz w:val="20"/>
          <w:szCs w:val="20"/>
        </w:rPr>
      </w:pPr>
      <w:r w:rsidRPr="00256F14">
        <w:rPr>
          <w:rFonts w:ascii="Tahoma" w:hAnsi="Tahoma" w:cs="Tahoma"/>
          <w:sz w:val="20"/>
          <w:szCs w:val="20"/>
        </w:rPr>
        <w:t>za Zhotovitele:</w:t>
      </w:r>
    </w:p>
    <w:p w14:paraId="78F15298" w14:textId="03C25135" w:rsidR="00EA264C" w:rsidRPr="00256F14" w:rsidRDefault="0081409C" w:rsidP="00077EED">
      <w:pPr>
        <w:pStyle w:val="Odstavecseseznamem"/>
        <w:keepLines/>
        <w:spacing w:before="60" w:after="0" w:line="240" w:lineRule="auto"/>
        <w:ind w:left="1068"/>
        <w:jc w:val="both"/>
        <w:rPr>
          <w:rFonts w:ascii="Tahoma" w:hAnsi="Tahoma" w:cs="Tahoma"/>
          <w:sz w:val="20"/>
          <w:szCs w:val="20"/>
        </w:rPr>
      </w:pPr>
      <w:r w:rsidRPr="002E09BE">
        <w:rPr>
          <w:rFonts w:ascii="Tahoma" w:hAnsi="Tahoma" w:cs="Tahoma"/>
          <w:i/>
          <w:color w:val="FF0000"/>
          <w:sz w:val="20"/>
          <w:szCs w:val="20"/>
          <w:highlight w:val="yellow"/>
        </w:rPr>
        <w:t>doplní účastník</w:t>
      </w:r>
      <w:r w:rsidR="00EA264C" w:rsidRPr="00256F14">
        <w:rPr>
          <w:rFonts w:ascii="Tahoma" w:hAnsi="Tahoma" w:cs="Tahoma"/>
          <w:sz w:val="20"/>
          <w:szCs w:val="20"/>
        </w:rPr>
        <w:t xml:space="preserve">, email: </w:t>
      </w:r>
      <w:r w:rsidRPr="002E09BE">
        <w:rPr>
          <w:rFonts w:ascii="Tahoma" w:hAnsi="Tahoma" w:cs="Tahoma"/>
          <w:i/>
          <w:color w:val="FF0000"/>
          <w:sz w:val="20"/>
          <w:szCs w:val="20"/>
          <w:highlight w:val="yellow"/>
        </w:rPr>
        <w:t>doplní účastník</w:t>
      </w:r>
      <w:r w:rsidR="00EA264C" w:rsidRPr="00256F14">
        <w:rPr>
          <w:rFonts w:ascii="Tahoma" w:hAnsi="Tahoma" w:cs="Tahoma"/>
          <w:sz w:val="20"/>
          <w:szCs w:val="20"/>
        </w:rPr>
        <w:t xml:space="preserve">, tel.: </w:t>
      </w:r>
      <w:r w:rsidRPr="002E09BE">
        <w:rPr>
          <w:rFonts w:ascii="Tahoma" w:hAnsi="Tahoma" w:cs="Tahoma"/>
          <w:i/>
          <w:color w:val="FF0000"/>
          <w:sz w:val="20"/>
          <w:szCs w:val="20"/>
          <w:highlight w:val="yellow"/>
        </w:rPr>
        <w:t>doplní účastník</w:t>
      </w:r>
    </w:p>
    <w:p w14:paraId="78F15299" w14:textId="4A1F0FF3" w:rsidR="00EA264C" w:rsidRPr="00256F14" w:rsidRDefault="0081409C" w:rsidP="00077EED">
      <w:pPr>
        <w:pStyle w:val="Odstavecseseznamem"/>
        <w:keepLines/>
        <w:spacing w:before="60" w:after="0" w:line="240" w:lineRule="auto"/>
        <w:ind w:left="1068"/>
        <w:jc w:val="both"/>
        <w:rPr>
          <w:rFonts w:ascii="Tahoma" w:hAnsi="Tahoma" w:cs="Tahoma"/>
          <w:sz w:val="20"/>
          <w:szCs w:val="20"/>
        </w:rPr>
      </w:pPr>
      <w:r w:rsidRPr="002E09BE">
        <w:rPr>
          <w:rFonts w:ascii="Tahoma" w:hAnsi="Tahoma" w:cs="Tahoma"/>
          <w:i/>
          <w:color w:val="FF0000"/>
          <w:sz w:val="20"/>
          <w:szCs w:val="20"/>
          <w:highlight w:val="yellow"/>
        </w:rPr>
        <w:t>doplní účastník</w:t>
      </w:r>
      <w:r w:rsidR="00EA264C" w:rsidRPr="00256F14">
        <w:rPr>
          <w:rFonts w:ascii="Tahoma" w:hAnsi="Tahoma" w:cs="Tahoma"/>
          <w:sz w:val="20"/>
          <w:szCs w:val="20"/>
        </w:rPr>
        <w:t xml:space="preserve">, email: </w:t>
      </w:r>
      <w:r w:rsidRPr="002E09BE">
        <w:rPr>
          <w:rFonts w:ascii="Tahoma" w:hAnsi="Tahoma" w:cs="Tahoma"/>
          <w:i/>
          <w:color w:val="FF0000"/>
          <w:sz w:val="20"/>
          <w:szCs w:val="20"/>
          <w:highlight w:val="yellow"/>
        </w:rPr>
        <w:t>doplní účastník</w:t>
      </w:r>
      <w:r w:rsidR="00EA264C" w:rsidRPr="00256F14">
        <w:rPr>
          <w:rFonts w:ascii="Tahoma" w:hAnsi="Tahoma" w:cs="Tahoma"/>
          <w:sz w:val="20"/>
          <w:szCs w:val="20"/>
        </w:rPr>
        <w:t xml:space="preserve">, tel.: </w:t>
      </w:r>
      <w:r w:rsidRPr="002E09BE">
        <w:rPr>
          <w:rFonts w:ascii="Tahoma" w:hAnsi="Tahoma" w:cs="Tahoma"/>
          <w:i/>
          <w:color w:val="FF0000"/>
          <w:sz w:val="20"/>
          <w:szCs w:val="20"/>
          <w:highlight w:val="yellow"/>
        </w:rPr>
        <w:t>doplní účastník</w:t>
      </w:r>
    </w:p>
    <w:p w14:paraId="78F1529A" w14:textId="77777777" w:rsidR="00EA264C" w:rsidRPr="00256F14" w:rsidRDefault="00EA264C" w:rsidP="00F90904">
      <w:pPr>
        <w:pStyle w:val="Odstavecseseznamem"/>
        <w:keepLines/>
        <w:numPr>
          <w:ilvl w:val="0"/>
          <w:numId w:val="2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Smluvní strany jsou oprávněny změnit oprávněné osoby, jsou však povinny na takovou změnu druhou smluvní stranu písemně upozornit.</w:t>
      </w:r>
    </w:p>
    <w:p w14:paraId="78F1529B" w14:textId="6918C6B4" w:rsidR="00EA264C" w:rsidRPr="00256F14" w:rsidRDefault="0081409C" w:rsidP="002F34EA">
      <w:pPr>
        <w:pStyle w:val="RLlneksmlouvy"/>
        <w:keepLines/>
        <w:numPr>
          <w:ilvl w:val="0"/>
          <w:numId w:val="0"/>
        </w:numPr>
        <w:spacing w:after="0" w:line="240" w:lineRule="auto"/>
        <w:ind w:left="737" w:hanging="737"/>
        <w:jc w:val="center"/>
        <w:rPr>
          <w:rFonts w:ascii="Tahoma" w:hAnsi="Tahoma" w:cs="Tahoma"/>
          <w:spacing w:val="-4"/>
          <w:sz w:val="20"/>
          <w:szCs w:val="20"/>
        </w:rPr>
      </w:pPr>
      <w:bookmarkStart w:id="14" w:name="_Toc212632757"/>
      <w:bookmarkStart w:id="15" w:name="_Toc295034740"/>
      <w:bookmarkStart w:id="16" w:name="_Ref202766041"/>
      <w:bookmarkStart w:id="17" w:name="_Toc212632756"/>
      <w:bookmarkStart w:id="18" w:name="_Toc295034739"/>
      <w:r>
        <w:rPr>
          <w:rFonts w:ascii="Tahoma" w:hAnsi="Tahoma" w:cs="Tahoma"/>
          <w:spacing w:val="-4"/>
          <w:sz w:val="20"/>
          <w:szCs w:val="20"/>
        </w:rPr>
        <w:t>IX</w:t>
      </w:r>
      <w:r w:rsidR="00EA264C" w:rsidRPr="00256F14">
        <w:rPr>
          <w:rFonts w:ascii="Tahoma" w:hAnsi="Tahoma" w:cs="Tahoma"/>
          <w:spacing w:val="-4"/>
          <w:sz w:val="20"/>
          <w:szCs w:val="20"/>
        </w:rPr>
        <w:t>.</w:t>
      </w:r>
    </w:p>
    <w:p w14:paraId="78F1529C" w14:textId="77777777" w:rsidR="00EA264C" w:rsidRPr="00256F14" w:rsidRDefault="00EA264C" w:rsidP="002F34EA">
      <w:pPr>
        <w:pStyle w:val="RLlneksmlouvy"/>
        <w:keepLines/>
        <w:numPr>
          <w:ilvl w:val="0"/>
          <w:numId w:val="0"/>
        </w:numPr>
        <w:spacing w:before="0" w:after="0" w:line="240" w:lineRule="auto"/>
        <w:jc w:val="center"/>
        <w:rPr>
          <w:rFonts w:ascii="Tahoma" w:hAnsi="Tahoma" w:cs="Tahoma"/>
          <w:spacing w:val="-4"/>
          <w:sz w:val="20"/>
          <w:szCs w:val="20"/>
        </w:rPr>
      </w:pPr>
      <w:r w:rsidRPr="00256F14">
        <w:rPr>
          <w:rFonts w:ascii="Tahoma" w:hAnsi="Tahoma" w:cs="Tahoma"/>
          <w:spacing w:val="-4"/>
          <w:sz w:val="20"/>
          <w:szCs w:val="20"/>
        </w:rPr>
        <w:t>VZÁJEMNÁ KOMUNIKACE</w:t>
      </w:r>
      <w:bookmarkEnd w:id="14"/>
      <w:bookmarkEnd w:id="15"/>
    </w:p>
    <w:p w14:paraId="78F1529D" w14:textId="1BDA3AF0" w:rsidR="00EA264C" w:rsidRPr="00256F14" w:rsidRDefault="00EA264C" w:rsidP="00F90904">
      <w:pPr>
        <w:pStyle w:val="Odstavecseseznamem"/>
        <w:keepLines/>
        <w:numPr>
          <w:ilvl w:val="0"/>
          <w:numId w:val="13"/>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Veškerá komunikace mezi smluvními stranami bude probíhat prostřednictvím oprávn</w:t>
      </w:r>
      <w:r w:rsidR="0081409C">
        <w:rPr>
          <w:rFonts w:ascii="Tahoma" w:hAnsi="Tahoma" w:cs="Tahoma"/>
          <w:sz w:val="20"/>
          <w:szCs w:val="20"/>
        </w:rPr>
        <w:t>ěných osob uvedených v článku VIII</w:t>
      </w:r>
      <w:r w:rsidRPr="00256F14">
        <w:rPr>
          <w:rFonts w:ascii="Tahoma" w:hAnsi="Tahoma" w:cs="Tahoma"/>
          <w:sz w:val="20"/>
          <w:szCs w:val="20"/>
        </w:rPr>
        <w:t>. této Smlouvy, popř. osob pověřených zastupovat Objednatele.</w:t>
      </w:r>
    </w:p>
    <w:p w14:paraId="78F1529E" w14:textId="77777777" w:rsidR="00EA264C" w:rsidRPr="00256F14" w:rsidRDefault="00EA264C" w:rsidP="00F90904">
      <w:pPr>
        <w:pStyle w:val="Odstavecseseznamem"/>
        <w:keepLines/>
        <w:numPr>
          <w:ilvl w:val="0"/>
          <w:numId w:val="13"/>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lastRenderedPageBreak/>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nebo není-li v této Smlouvě výslovně vyžadována písemná forma, připouští se též doručení prostřednictvím faxu nebo e-mailu.</w:t>
      </w:r>
    </w:p>
    <w:p w14:paraId="78F1529F" w14:textId="77777777" w:rsidR="00EA264C" w:rsidRPr="00256F14" w:rsidRDefault="00EA264C" w:rsidP="00F90904">
      <w:pPr>
        <w:pStyle w:val="Odstavecseseznamem"/>
        <w:keepLines/>
        <w:numPr>
          <w:ilvl w:val="0"/>
          <w:numId w:val="13"/>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Pro účely doručování zásilek mezi smluvními stranami se ust. § 573 občanského zákoníku o domněnce doby dojití nepoužije. V případě doručování prostřednictvím provozovatele poštovních služeb se zásilka považuje za doručenou okamžikem jejího převzetí smluvní stranou, jíž je zásilka určena, a nebyla-li tato smluvní strana při doručování zásilky zastižena, pak se za den doručení považuje den, kdy byla zásilka u provozovatele poštovních služeb uložena. </w:t>
      </w:r>
    </w:p>
    <w:p w14:paraId="78F152A0" w14:textId="77777777" w:rsidR="00EA264C" w:rsidRPr="00256F14" w:rsidRDefault="00EA264C" w:rsidP="00F90904">
      <w:pPr>
        <w:pStyle w:val="Odstavecseseznamem"/>
        <w:keepLines/>
        <w:numPr>
          <w:ilvl w:val="0"/>
          <w:numId w:val="13"/>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Smluvní strany se zavazují, že v případě změny své poštovní adresy nebo e-mailové adresy budou o této změně druhou smluvní stranu informovat nejpozději do tří pracovních dnů.</w:t>
      </w:r>
    </w:p>
    <w:p w14:paraId="78F152A1" w14:textId="61116E11" w:rsidR="00EA264C" w:rsidRPr="00256F14" w:rsidRDefault="0081409C" w:rsidP="002F34EA">
      <w:pPr>
        <w:pStyle w:val="RLlneksmlouvy"/>
        <w:keepLines/>
        <w:numPr>
          <w:ilvl w:val="0"/>
          <w:numId w:val="0"/>
        </w:numPr>
        <w:spacing w:after="0" w:line="240" w:lineRule="auto"/>
        <w:ind w:left="737" w:hanging="737"/>
        <w:jc w:val="center"/>
        <w:rPr>
          <w:rFonts w:ascii="Tahoma" w:hAnsi="Tahoma" w:cs="Tahoma"/>
          <w:spacing w:val="-4"/>
          <w:sz w:val="20"/>
          <w:szCs w:val="20"/>
        </w:rPr>
      </w:pPr>
      <w:bookmarkStart w:id="19" w:name="_Ref313262850"/>
      <w:r>
        <w:rPr>
          <w:rFonts w:ascii="Tahoma" w:hAnsi="Tahoma" w:cs="Tahoma"/>
          <w:spacing w:val="-4"/>
          <w:sz w:val="20"/>
          <w:szCs w:val="20"/>
        </w:rPr>
        <w:t>X</w:t>
      </w:r>
      <w:r w:rsidR="00EA264C" w:rsidRPr="00256F14">
        <w:rPr>
          <w:rFonts w:ascii="Tahoma" w:hAnsi="Tahoma" w:cs="Tahoma"/>
          <w:spacing w:val="-4"/>
          <w:sz w:val="20"/>
          <w:szCs w:val="20"/>
        </w:rPr>
        <w:t>.</w:t>
      </w:r>
    </w:p>
    <w:p w14:paraId="78F152A2" w14:textId="77777777" w:rsidR="00EA264C" w:rsidRPr="00256F14" w:rsidRDefault="00EA264C" w:rsidP="002F34EA">
      <w:pPr>
        <w:pStyle w:val="RLlneksmlouvy"/>
        <w:keepLines/>
        <w:numPr>
          <w:ilvl w:val="0"/>
          <w:numId w:val="0"/>
        </w:numPr>
        <w:spacing w:before="0" w:after="0" w:line="240" w:lineRule="auto"/>
        <w:jc w:val="center"/>
        <w:rPr>
          <w:rFonts w:ascii="Tahoma" w:hAnsi="Tahoma" w:cs="Tahoma"/>
          <w:spacing w:val="-4"/>
          <w:sz w:val="20"/>
          <w:szCs w:val="20"/>
        </w:rPr>
      </w:pPr>
      <w:r w:rsidRPr="00256F14">
        <w:rPr>
          <w:rFonts w:ascii="Tahoma" w:hAnsi="Tahoma" w:cs="Tahoma"/>
          <w:spacing w:val="-4"/>
          <w:sz w:val="20"/>
          <w:szCs w:val="20"/>
        </w:rPr>
        <w:t>OCHRANA INFORMACÍ</w:t>
      </w:r>
      <w:bookmarkEnd w:id="16"/>
      <w:bookmarkEnd w:id="17"/>
      <w:bookmarkEnd w:id="18"/>
      <w:bookmarkEnd w:id="19"/>
    </w:p>
    <w:p w14:paraId="78F152A3" w14:textId="77777777" w:rsidR="00EA264C" w:rsidRPr="00256F14" w:rsidRDefault="00EA264C" w:rsidP="00F90904">
      <w:pPr>
        <w:pStyle w:val="Odstavecseseznamem"/>
        <w:keepLines/>
        <w:numPr>
          <w:ilvl w:val="0"/>
          <w:numId w:val="1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Smluvní strany jsou si vědomy toho, že v rámci plnění závazků z této Smlouvy:</w:t>
      </w:r>
    </w:p>
    <w:p w14:paraId="78F152A4" w14:textId="77777777" w:rsidR="00EA264C" w:rsidRPr="00256F14" w:rsidRDefault="00EA264C" w:rsidP="001B3C85">
      <w:pPr>
        <w:pStyle w:val="Odstavecseseznamem"/>
        <w:keepLines/>
        <w:numPr>
          <w:ilvl w:val="0"/>
          <w:numId w:val="3"/>
        </w:numPr>
        <w:spacing w:before="120" w:after="0" w:line="240" w:lineRule="auto"/>
        <w:ind w:left="1134"/>
        <w:jc w:val="both"/>
        <w:rPr>
          <w:rFonts w:ascii="Tahoma" w:hAnsi="Tahoma" w:cs="Tahoma"/>
          <w:sz w:val="20"/>
          <w:szCs w:val="20"/>
        </w:rPr>
      </w:pPr>
      <w:r w:rsidRPr="00256F14">
        <w:rPr>
          <w:rFonts w:ascii="Tahoma" w:hAnsi="Tahoma" w:cs="Tahoma"/>
          <w:sz w:val="20"/>
          <w:szCs w:val="20"/>
        </w:rPr>
        <w:t>si mohou vzájemně vědomě nebo opominutím poskytnout informace, které budou považovány za důvěrné (dále jen „důvěrné informace“),</w:t>
      </w:r>
    </w:p>
    <w:p w14:paraId="78F152A5" w14:textId="77777777" w:rsidR="00EA264C" w:rsidRPr="00256F14" w:rsidRDefault="00EA264C" w:rsidP="001B3C85">
      <w:pPr>
        <w:pStyle w:val="Odstavecseseznamem"/>
        <w:keepLines/>
        <w:numPr>
          <w:ilvl w:val="0"/>
          <w:numId w:val="3"/>
        </w:numPr>
        <w:spacing w:before="120" w:after="0" w:line="240" w:lineRule="auto"/>
        <w:ind w:left="1134"/>
        <w:jc w:val="both"/>
        <w:rPr>
          <w:rFonts w:ascii="Tahoma" w:hAnsi="Tahoma" w:cs="Tahoma"/>
          <w:sz w:val="20"/>
          <w:szCs w:val="20"/>
        </w:rPr>
      </w:pPr>
      <w:r w:rsidRPr="00256F14">
        <w:rPr>
          <w:rFonts w:ascii="Tahoma" w:hAnsi="Tahoma" w:cs="Tahoma"/>
          <w:sz w:val="20"/>
          <w:szCs w:val="20"/>
        </w:rPr>
        <w:t>mohou jejich zaměstnanci a osoby v obdobném postavení získat vědomou činností druhé strany nebo i jejím opominutím přístup k důvěrným informacím druhé strany.</w:t>
      </w:r>
    </w:p>
    <w:p w14:paraId="78F152A6" w14:textId="77777777" w:rsidR="00EA264C" w:rsidRPr="00256F14" w:rsidRDefault="00EA264C" w:rsidP="00F90904">
      <w:pPr>
        <w:pStyle w:val="Odstavecseseznamem"/>
        <w:keepLines/>
        <w:numPr>
          <w:ilvl w:val="0"/>
          <w:numId w:val="14"/>
        </w:numPr>
        <w:spacing w:before="120" w:after="0" w:line="240" w:lineRule="auto"/>
        <w:ind w:left="567" w:hanging="567"/>
        <w:jc w:val="both"/>
        <w:rPr>
          <w:rFonts w:ascii="Tahoma" w:hAnsi="Tahoma" w:cs="Tahoma"/>
          <w:sz w:val="20"/>
          <w:szCs w:val="20"/>
        </w:rPr>
      </w:pPr>
      <w:bookmarkStart w:id="20" w:name="_Ref202765128"/>
      <w:r w:rsidRPr="00256F14">
        <w:rPr>
          <w:rFonts w:ascii="Tahoma" w:hAnsi="Tahoma" w:cs="Tahoma"/>
          <w:sz w:val="20"/>
          <w:szCs w:val="20"/>
        </w:rPr>
        <w:t>Smluvní strany se zavazují, že žádná z nich nezpřístupní třetí osobě důvěrné informace, které při plnění této Smlouvy získala od druhé smluvní strany.</w:t>
      </w:r>
      <w:bookmarkEnd w:id="20"/>
      <w:r w:rsidRPr="00256F14">
        <w:rPr>
          <w:rFonts w:ascii="Tahoma" w:hAnsi="Tahoma" w:cs="Tahoma"/>
          <w:sz w:val="20"/>
          <w:szCs w:val="20"/>
        </w:rPr>
        <w:t xml:space="preserve"> </w:t>
      </w:r>
    </w:p>
    <w:p w14:paraId="78F152A7" w14:textId="77777777" w:rsidR="00EA264C" w:rsidRPr="00256F14" w:rsidRDefault="00EA264C" w:rsidP="00F90904">
      <w:pPr>
        <w:pStyle w:val="Odstavecseseznamem"/>
        <w:keepLines/>
        <w:numPr>
          <w:ilvl w:val="0"/>
          <w:numId w:val="14"/>
        </w:numPr>
        <w:spacing w:before="120" w:after="0" w:line="240" w:lineRule="auto"/>
        <w:ind w:left="567" w:hanging="567"/>
        <w:jc w:val="both"/>
        <w:rPr>
          <w:rFonts w:ascii="Tahoma" w:hAnsi="Tahoma" w:cs="Tahoma"/>
          <w:sz w:val="20"/>
          <w:szCs w:val="20"/>
        </w:rPr>
      </w:pPr>
      <w:bookmarkStart w:id="21" w:name="_Ref225082917"/>
      <w:r w:rsidRPr="00256F14">
        <w:rPr>
          <w:rFonts w:ascii="Tahoma" w:hAnsi="Tahoma" w:cs="Tahoma"/>
          <w:sz w:val="20"/>
          <w:szCs w:val="20"/>
        </w:rPr>
        <w:t>Za třetí osoby se podle odst. 2 tohoto článku Smlouvy nepovažují:</w:t>
      </w:r>
      <w:bookmarkEnd w:id="21"/>
    </w:p>
    <w:p w14:paraId="78F152A8" w14:textId="77777777" w:rsidR="00EA264C" w:rsidRPr="00256F14" w:rsidRDefault="00EA264C" w:rsidP="00F90904">
      <w:pPr>
        <w:pStyle w:val="Odstavecseseznamem"/>
        <w:keepLines/>
        <w:numPr>
          <w:ilvl w:val="0"/>
          <w:numId w:val="15"/>
        </w:numPr>
        <w:spacing w:before="120" w:after="0" w:line="240" w:lineRule="auto"/>
        <w:jc w:val="both"/>
        <w:rPr>
          <w:rFonts w:ascii="Tahoma" w:hAnsi="Tahoma" w:cs="Tahoma"/>
          <w:sz w:val="20"/>
          <w:szCs w:val="20"/>
        </w:rPr>
      </w:pPr>
      <w:bookmarkStart w:id="22" w:name="_Ref202766324"/>
      <w:r w:rsidRPr="00256F14">
        <w:rPr>
          <w:rFonts w:ascii="Tahoma" w:hAnsi="Tahoma" w:cs="Tahoma"/>
          <w:sz w:val="20"/>
          <w:szCs w:val="20"/>
        </w:rPr>
        <w:t>zaměstnanci smluvních stran a osoby v obdobném postavení,</w:t>
      </w:r>
      <w:bookmarkEnd w:id="22"/>
      <w:r w:rsidRPr="00256F14">
        <w:rPr>
          <w:rFonts w:ascii="Tahoma" w:hAnsi="Tahoma" w:cs="Tahoma"/>
          <w:sz w:val="20"/>
          <w:szCs w:val="20"/>
        </w:rPr>
        <w:t xml:space="preserve"> </w:t>
      </w:r>
    </w:p>
    <w:p w14:paraId="78F152A9" w14:textId="77777777" w:rsidR="00EA264C" w:rsidRPr="00256F14" w:rsidRDefault="00EA264C" w:rsidP="00F90904">
      <w:pPr>
        <w:pStyle w:val="Odstavecseseznamem"/>
        <w:keepLines/>
        <w:numPr>
          <w:ilvl w:val="0"/>
          <w:numId w:val="15"/>
        </w:numPr>
        <w:spacing w:before="120" w:after="0" w:line="240" w:lineRule="auto"/>
        <w:jc w:val="both"/>
        <w:rPr>
          <w:rFonts w:ascii="Tahoma" w:hAnsi="Tahoma" w:cs="Tahoma"/>
          <w:sz w:val="20"/>
          <w:szCs w:val="20"/>
        </w:rPr>
      </w:pPr>
      <w:bookmarkStart w:id="23" w:name="_Ref202766325"/>
      <w:r w:rsidRPr="00256F14">
        <w:rPr>
          <w:rFonts w:ascii="Tahoma" w:hAnsi="Tahoma" w:cs="Tahoma"/>
          <w:sz w:val="20"/>
          <w:szCs w:val="20"/>
        </w:rPr>
        <w:t>orgány smluvních stran a jejich členové,</w:t>
      </w:r>
      <w:bookmarkEnd w:id="23"/>
      <w:r w:rsidRPr="00256F14">
        <w:rPr>
          <w:rFonts w:ascii="Tahoma" w:hAnsi="Tahoma" w:cs="Tahoma"/>
          <w:sz w:val="20"/>
          <w:szCs w:val="20"/>
        </w:rPr>
        <w:t xml:space="preserve"> </w:t>
      </w:r>
    </w:p>
    <w:p w14:paraId="78F152AA" w14:textId="58AD386F" w:rsidR="00EA264C" w:rsidRPr="00256F14" w:rsidRDefault="00EA264C" w:rsidP="00F90904">
      <w:pPr>
        <w:pStyle w:val="Odstavecseseznamem"/>
        <w:keepLines/>
        <w:numPr>
          <w:ilvl w:val="0"/>
          <w:numId w:val="15"/>
        </w:numPr>
        <w:spacing w:before="120" w:after="0" w:line="240" w:lineRule="auto"/>
        <w:jc w:val="both"/>
        <w:rPr>
          <w:rFonts w:ascii="Tahoma" w:hAnsi="Tahoma" w:cs="Tahoma"/>
          <w:sz w:val="20"/>
          <w:szCs w:val="20"/>
        </w:rPr>
      </w:pPr>
      <w:bookmarkStart w:id="24" w:name="_Ref202766329"/>
      <w:r w:rsidRPr="00256F14">
        <w:rPr>
          <w:rFonts w:ascii="Tahoma" w:hAnsi="Tahoma" w:cs="Tahoma"/>
          <w:sz w:val="20"/>
          <w:szCs w:val="20"/>
        </w:rPr>
        <w:t>ve vztahu k dův</w:t>
      </w:r>
      <w:r w:rsidR="0081409C">
        <w:rPr>
          <w:rFonts w:ascii="Tahoma" w:hAnsi="Tahoma" w:cs="Tahoma"/>
          <w:sz w:val="20"/>
          <w:szCs w:val="20"/>
        </w:rPr>
        <w:t>ěrným informacím Objednatele pod</w:t>
      </w:r>
      <w:r w:rsidRPr="00256F14">
        <w:rPr>
          <w:rFonts w:ascii="Tahoma" w:hAnsi="Tahoma" w:cs="Tahoma"/>
          <w:sz w:val="20"/>
          <w:szCs w:val="20"/>
        </w:rPr>
        <w:t xml:space="preserve">dodavatelé Zhotovitele, </w:t>
      </w:r>
    </w:p>
    <w:p w14:paraId="78F152AB" w14:textId="77777777" w:rsidR="00EA264C" w:rsidRPr="00256F14" w:rsidRDefault="00EA264C" w:rsidP="00F90904">
      <w:pPr>
        <w:pStyle w:val="Odstavecseseznamem"/>
        <w:keepLines/>
        <w:numPr>
          <w:ilvl w:val="0"/>
          <w:numId w:val="15"/>
        </w:numPr>
        <w:spacing w:before="120" w:after="0" w:line="240" w:lineRule="auto"/>
        <w:jc w:val="both"/>
        <w:rPr>
          <w:rFonts w:ascii="Tahoma" w:hAnsi="Tahoma" w:cs="Tahoma"/>
          <w:sz w:val="20"/>
          <w:szCs w:val="20"/>
        </w:rPr>
      </w:pPr>
      <w:r w:rsidRPr="00256F14">
        <w:rPr>
          <w:rFonts w:ascii="Tahoma" w:hAnsi="Tahoma" w:cs="Tahoma"/>
          <w:sz w:val="20"/>
          <w:szCs w:val="20"/>
        </w:rPr>
        <w:t>ve vztahu k důvěrným informacím Zhotovitele externí dodavatelé Objednatele,</w:t>
      </w:r>
    </w:p>
    <w:bookmarkEnd w:id="24"/>
    <w:p w14:paraId="78F152AC" w14:textId="77777777" w:rsidR="00EA264C" w:rsidRPr="00256F14" w:rsidRDefault="00EA264C" w:rsidP="002F34EA">
      <w:pPr>
        <w:pStyle w:val="Odstavecseseznamem"/>
        <w:keepLines/>
        <w:spacing w:before="120" w:after="0" w:line="240" w:lineRule="auto"/>
        <w:ind w:left="567"/>
        <w:jc w:val="both"/>
        <w:rPr>
          <w:rFonts w:ascii="Tahoma" w:hAnsi="Tahoma" w:cs="Tahoma"/>
          <w:sz w:val="20"/>
          <w:szCs w:val="20"/>
        </w:rPr>
      </w:pPr>
      <w:r w:rsidRPr="00256F14">
        <w:rPr>
          <w:rFonts w:ascii="Tahoma" w:hAnsi="Tahoma" w:cs="Tahoma"/>
          <w:sz w:val="20"/>
          <w:szCs w:val="20"/>
        </w:rPr>
        <w:t>za předpokladu, že se 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78F152AD" w14:textId="77777777" w:rsidR="00EA264C" w:rsidRPr="00256F14" w:rsidRDefault="00EA264C" w:rsidP="00F90904">
      <w:pPr>
        <w:pStyle w:val="Odstavecseseznamem"/>
        <w:keepLines/>
        <w:numPr>
          <w:ilvl w:val="0"/>
          <w:numId w:val="14"/>
        </w:numPr>
        <w:spacing w:before="120" w:after="0" w:line="240" w:lineRule="auto"/>
        <w:ind w:left="567" w:hanging="567"/>
        <w:jc w:val="both"/>
        <w:rPr>
          <w:rFonts w:ascii="Tahoma" w:hAnsi="Tahoma" w:cs="Tahoma"/>
          <w:sz w:val="20"/>
          <w:szCs w:val="20"/>
        </w:rPr>
      </w:pPr>
      <w:bookmarkStart w:id="25" w:name="_Ref323823866"/>
      <w:r w:rsidRPr="00256F14">
        <w:rPr>
          <w:rFonts w:ascii="Tahoma" w:hAnsi="Tahoma" w:cs="Tahoma"/>
          <w:sz w:val="20"/>
          <w:szCs w:val="20"/>
        </w:rPr>
        <w:t>Smluvní strany se zavazují v plném rozsahu zachovávat povinnost mlčenlivosti a povinnost chránit důvěrné informace vyplývající z této Smlouvy a též z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bookmarkEnd w:id="25"/>
    </w:p>
    <w:p w14:paraId="78F152AE" w14:textId="77777777" w:rsidR="00EA264C" w:rsidRPr="00256F14" w:rsidRDefault="00EA264C" w:rsidP="00F90904">
      <w:pPr>
        <w:pStyle w:val="Odstavecseseznamem"/>
        <w:keepLines/>
        <w:numPr>
          <w:ilvl w:val="0"/>
          <w:numId w:val="1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78F152AF" w14:textId="77777777" w:rsidR="00EA264C" w:rsidRPr="00256F14" w:rsidRDefault="00EA264C" w:rsidP="00F90904">
      <w:pPr>
        <w:pStyle w:val="Odstavecseseznamem"/>
        <w:keepLines/>
        <w:numPr>
          <w:ilvl w:val="0"/>
          <w:numId w:val="1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lastRenderedPageBreak/>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78F152B0" w14:textId="77777777" w:rsidR="00EA264C" w:rsidRPr="00256F14" w:rsidRDefault="00EA264C" w:rsidP="00F90904">
      <w:pPr>
        <w:pStyle w:val="Odstavecseseznamem"/>
        <w:keepLines/>
        <w:numPr>
          <w:ilvl w:val="0"/>
          <w:numId w:val="1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Bez ohledu na výše uvedená ustanovení se veškeré informace vztahující se k předmětu této Smlouvy a příslušné dokumentaci považují výlučně za důvěrné informace Objednatele a Zhotovitel je povinen tyto informace chránit v souladu s touto Smlouvou. </w:t>
      </w:r>
    </w:p>
    <w:p w14:paraId="78F152B1" w14:textId="5EC48350" w:rsidR="00EA264C" w:rsidRDefault="00EA264C" w:rsidP="00F90904">
      <w:pPr>
        <w:pStyle w:val="Odstavecseseznamem"/>
        <w:keepLines/>
        <w:numPr>
          <w:ilvl w:val="0"/>
          <w:numId w:val="1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33EE7027" w14:textId="46049FB8" w:rsidR="00C4208D" w:rsidRDefault="00C4208D" w:rsidP="00C4208D">
      <w:pPr>
        <w:pStyle w:val="Odstavecseseznamem"/>
        <w:keepLines/>
        <w:spacing w:before="120" w:after="0" w:line="240" w:lineRule="auto"/>
        <w:ind w:left="567"/>
        <w:jc w:val="both"/>
        <w:rPr>
          <w:rFonts w:ascii="Tahoma" w:hAnsi="Tahoma" w:cs="Tahoma"/>
          <w:sz w:val="20"/>
          <w:szCs w:val="20"/>
        </w:rPr>
      </w:pPr>
    </w:p>
    <w:p w14:paraId="3A703767" w14:textId="77777777" w:rsidR="00C4208D" w:rsidRPr="00256F14" w:rsidRDefault="00C4208D" w:rsidP="00C4208D">
      <w:pPr>
        <w:pStyle w:val="Odstavecseseznamem"/>
        <w:keepLines/>
        <w:spacing w:before="120" w:after="0" w:line="240" w:lineRule="auto"/>
        <w:ind w:left="567"/>
        <w:jc w:val="both"/>
        <w:rPr>
          <w:rFonts w:ascii="Tahoma" w:hAnsi="Tahoma" w:cs="Tahoma"/>
          <w:sz w:val="20"/>
          <w:szCs w:val="20"/>
        </w:rPr>
      </w:pPr>
    </w:p>
    <w:p w14:paraId="78F152B2" w14:textId="77777777" w:rsidR="00EA264C" w:rsidRPr="00256F14" w:rsidRDefault="00EA264C" w:rsidP="00F90904">
      <w:pPr>
        <w:pStyle w:val="Odstavecseseznamem"/>
        <w:keepLines/>
        <w:numPr>
          <w:ilvl w:val="0"/>
          <w:numId w:val="1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Bez ohledu na výše uvedená ustanovení se za důvěrné nepovažují informace, které:</w:t>
      </w:r>
    </w:p>
    <w:p w14:paraId="78F152B3" w14:textId="77777777" w:rsidR="00EA264C" w:rsidRPr="00256F14" w:rsidRDefault="00EA264C" w:rsidP="00F90904">
      <w:pPr>
        <w:pStyle w:val="Odstavecseseznamem"/>
        <w:keepLines/>
        <w:numPr>
          <w:ilvl w:val="0"/>
          <w:numId w:val="16"/>
        </w:numPr>
        <w:spacing w:before="120" w:after="0" w:line="240" w:lineRule="auto"/>
        <w:ind w:left="993" w:hanging="283"/>
        <w:jc w:val="both"/>
        <w:rPr>
          <w:rFonts w:ascii="Tahoma" w:hAnsi="Tahoma" w:cs="Tahoma"/>
          <w:sz w:val="20"/>
          <w:szCs w:val="20"/>
        </w:rPr>
      </w:pPr>
      <w:r w:rsidRPr="00256F14">
        <w:rPr>
          <w:rFonts w:ascii="Tahoma" w:hAnsi="Tahoma" w:cs="Tahoma"/>
          <w:sz w:val="20"/>
          <w:szCs w:val="20"/>
        </w:rPr>
        <w:t>se staly veřejně známými, aniž by jejich zveřejněním došlo k porušení závazků přijímající smluvní strany či právních předpisů,</w:t>
      </w:r>
    </w:p>
    <w:p w14:paraId="78F152B4" w14:textId="77777777" w:rsidR="00EA264C" w:rsidRPr="00256F14" w:rsidRDefault="00EA264C" w:rsidP="00F90904">
      <w:pPr>
        <w:pStyle w:val="Odstavecseseznamem"/>
        <w:keepLines/>
        <w:numPr>
          <w:ilvl w:val="0"/>
          <w:numId w:val="16"/>
        </w:numPr>
        <w:spacing w:before="120" w:after="0" w:line="240" w:lineRule="auto"/>
        <w:ind w:left="993" w:hanging="283"/>
        <w:jc w:val="both"/>
        <w:rPr>
          <w:rFonts w:ascii="Tahoma" w:hAnsi="Tahoma" w:cs="Tahoma"/>
          <w:sz w:val="20"/>
          <w:szCs w:val="20"/>
        </w:rPr>
      </w:pPr>
      <w:r w:rsidRPr="00256F14">
        <w:rPr>
          <w:rFonts w:ascii="Tahoma" w:hAnsi="Tahoma" w:cs="Tahoma"/>
          <w:sz w:val="20"/>
          <w:szCs w:val="20"/>
        </w:rPr>
        <w:t>měla přijímající strana prokazatelně legálně k dispozici před uzavřením této Smlouvy, pokud takové informace nebyly předmětem jiné, dříve mezi smluvními stranami uzavřené smlouvy o ochraně informací,</w:t>
      </w:r>
    </w:p>
    <w:p w14:paraId="78F152B5" w14:textId="77777777" w:rsidR="00EA264C" w:rsidRPr="00256F14" w:rsidRDefault="00EA264C" w:rsidP="00F90904">
      <w:pPr>
        <w:pStyle w:val="Odstavecseseznamem"/>
        <w:keepLines/>
        <w:numPr>
          <w:ilvl w:val="0"/>
          <w:numId w:val="16"/>
        </w:numPr>
        <w:spacing w:before="120" w:after="0" w:line="240" w:lineRule="auto"/>
        <w:ind w:left="993" w:hanging="283"/>
        <w:jc w:val="both"/>
        <w:rPr>
          <w:rFonts w:ascii="Tahoma" w:hAnsi="Tahoma" w:cs="Tahoma"/>
          <w:sz w:val="20"/>
          <w:szCs w:val="20"/>
        </w:rPr>
      </w:pPr>
      <w:r w:rsidRPr="00256F14">
        <w:rPr>
          <w:rFonts w:ascii="Tahoma" w:hAnsi="Tahoma" w:cs="Tahoma"/>
          <w:sz w:val="20"/>
          <w:szCs w:val="20"/>
        </w:rPr>
        <w:t>po podpisu této Smlouvy poskytne přijímající straně třetí osoba, jež není omezena v takovém nakládání s informacemi,</w:t>
      </w:r>
    </w:p>
    <w:p w14:paraId="78F152B6" w14:textId="08EB4182" w:rsidR="00EA264C" w:rsidRPr="00256F14" w:rsidRDefault="00EA264C" w:rsidP="00F90904">
      <w:pPr>
        <w:pStyle w:val="Odstavecseseznamem"/>
        <w:keepLines/>
        <w:numPr>
          <w:ilvl w:val="0"/>
          <w:numId w:val="16"/>
        </w:numPr>
        <w:spacing w:before="120" w:after="0" w:line="240" w:lineRule="auto"/>
        <w:ind w:left="993" w:hanging="283"/>
        <w:jc w:val="both"/>
        <w:rPr>
          <w:rFonts w:ascii="Tahoma" w:hAnsi="Tahoma" w:cs="Tahoma"/>
          <w:sz w:val="20"/>
          <w:szCs w:val="20"/>
        </w:rPr>
      </w:pPr>
      <w:r w:rsidRPr="00256F14">
        <w:rPr>
          <w:rFonts w:ascii="Tahoma" w:hAnsi="Tahoma" w:cs="Tahoma"/>
          <w:sz w:val="20"/>
          <w:szCs w:val="20"/>
        </w:rPr>
        <w:t xml:space="preserve">budou </w:t>
      </w:r>
      <w:r w:rsidR="00107527">
        <w:rPr>
          <w:rFonts w:ascii="Tahoma" w:hAnsi="Tahoma" w:cs="Tahoma"/>
          <w:sz w:val="20"/>
          <w:szCs w:val="20"/>
        </w:rPr>
        <w:t>uveřejněny na základě jiných právních předpisů, zejména pak ZZVZ, nebo zákon č. 340/2015 Sb., o registru smluv, ve znění pozdějších předpisů.</w:t>
      </w:r>
    </w:p>
    <w:p w14:paraId="78F152B7" w14:textId="77777777" w:rsidR="00EA264C" w:rsidRPr="00256F14" w:rsidRDefault="00EA264C" w:rsidP="00F90904">
      <w:pPr>
        <w:pStyle w:val="Odstavecseseznamem"/>
        <w:keepLines/>
        <w:numPr>
          <w:ilvl w:val="0"/>
          <w:numId w:val="1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Za porušení povinnosti mlčenlivosti smluvní stranou se považují též případy, kdy tuto povinnost poruší kterákoliv z osob uvedených v odst. 3. tohoto článku Smlouvy, které daná smluvní strana poskytla důvěrné informace druhé smluvní strany.</w:t>
      </w:r>
    </w:p>
    <w:p w14:paraId="78F152B8" w14:textId="66F9103B" w:rsidR="00EA264C" w:rsidRDefault="00EA264C" w:rsidP="00F90904">
      <w:pPr>
        <w:pStyle w:val="Odstavecseseznamem"/>
        <w:keepLines/>
        <w:numPr>
          <w:ilvl w:val="0"/>
          <w:numId w:val="1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Ukončení účinnosti této Smlouvy z jakéhokoliv důvodu se nedotkne ustanovení tohoto čl. </w:t>
      </w:r>
      <w:r w:rsidR="00107527">
        <w:rPr>
          <w:rFonts w:ascii="Tahoma" w:hAnsi="Tahoma" w:cs="Tahoma"/>
          <w:sz w:val="20"/>
          <w:szCs w:val="20"/>
        </w:rPr>
        <w:t>X</w:t>
      </w:r>
      <w:r w:rsidR="00E73089" w:rsidRPr="00256F14">
        <w:rPr>
          <w:rFonts w:ascii="Tahoma" w:hAnsi="Tahoma" w:cs="Tahoma"/>
          <w:sz w:val="20"/>
          <w:szCs w:val="20"/>
        </w:rPr>
        <w:t xml:space="preserve"> </w:t>
      </w:r>
      <w:r w:rsidRPr="00256F14">
        <w:rPr>
          <w:rFonts w:ascii="Tahoma" w:hAnsi="Tahoma" w:cs="Tahoma"/>
          <w:sz w:val="20"/>
          <w:szCs w:val="20"/>
        </w:rPr>
        <w:t>Smlouvy a jejich účinnost přetrvá i po ukončení účinnosti této Smlouvy.</w:t>
      </w:r>
    </w:p>
    <w:p w14:paraId="78F152B9" w14:textId="38FE039C" w:rsidR="00EA264C" w:rsidRPr="00256F14" w:rsidRDefault="00292C7B" w:rsidP="008917F5">
      <w:pPr>
        <w:pStyle w:val="RLlneksmlouvy"/>
        <w:keepNext w:val="0"/>
        <w:widowControl w:val="0"/>
        <w:numPr>
          <w:ilvl w:val="0"/>
          <w:numId w:val="0"/>
        </w:numPr>
        <w:spacing w:after="0" w:line="240" w:lineRule="auto"/>
        <w:ind w:left="737" w:hanging="737"/>
        <w:jc w:val="center"/>
        <w:rPr>
          <w:rFonts w:ascii="Tahoma" w:hAnsi="Tahoma" w:cs="Tahoma"/>
          <w:spacing w:val="-4"/>
          <w:sz w:val="20"/>
          <w:szCs w:val="20"/>
        </w:rPr>
      </w:pPr>
      <w:r>
        <w:rPr>
          <w:rFonts w:ascii="Tahoma" w:hAnsi="Tahoma" w:cs="Tahoma"/>
          <w:spacing w:val="-4"/>
          <w:sz w:val="20"/>
          <w:szCs w:val="20"/>
        </w:rPr>
        <w:t>X</w:t>
      </w:r>
      <w:r w:rsidR="00EA264C" w:rsidRPr="00256F14">
        <w:rPr>
          <w:rFonts w:ascii="Tahoma" w:hAnsi="Tahoma" w:cs="Tahoma"/>
          <w:spacing w:val="-4"/>
          <w:sz w:val="20"/>
          <w:szCs w:val="20"/>
        </w:rPr>
        <w:t>I.</w:t>
      </w:r>
    </w:p>
    <w:p w14:paraId="78F152BA" w14:textId="77777777" w:rsidR="00EA264C" w:rsidRPr="00256F14" w:rsidRDefault="00EA264C" w:rsidP="008917F5">
      <w:pPr>
        <w:pStyle w:val="RLlneksmlouvy"/>
        <w:keepNext w:val="0"/>
        <w:widowControl w:val="0"/>
        <w:numPr>
          <w:ilvl w:val="0"/>
          <w:numId w:val="0"/>
        </w:numPr>
        <w:spacing w:before="0" w:after="0" w:line="240" w:lineRule="auto"/>
        <w:jc w:val="center"/>
        <w:rPr>
          <w:rFonts w:ascii="Tahoma" w:hAnsi="Tahoma" w:cs="Tahoma"/>
          <w:spacing w:val="-4"/>
          <w:sz w:val="20"/>
          <w:szCs w:val="20"/>
        </w:rPr>
      </w:pPr>
      <w:r w:rsidRPr="002D2D46">
        <w:rPr>
          <w:rFonts w:ascii="Tahoma" w:hAnsi="Tahoma" w:cs="Tahoma"/>
          <w:spacing w:val="-4"/>
          <w:sz w:val="20"/>
          <w:szCs w:val="20"/>
        </w:rPr>
        <w:t>ZÁRUKA,</w:t>
      </w:r>
      <w:r w:rsidRPr="00256F14">
        <w:rPr>
          <w:rFonts w:ascii="Tahoma" w:hAnsi="Tahoma" w:cs="Tahoma"/>
          <w:spacing w:val="-4"/>
          <w:sz w:val="20"/>
          <w:szCs w:val="20"/>
        </w:rPr>
        <w:t xml:space="preserve"> ODPOVĚDNOST ZA ŠKODY NA VĚCI</w:t>
      </w:r>
    </w:p>
    <w:p w14:paraId="78F152BB" w14:textId="504AB490" w:rsidR="00EA264C" w:rsidRPr="00256F14" w:rsidRDefault="00EA264C" w:rsidP="008917F5">
      <w:pPr>
        <w:pStyle w:val="Odstavecseseznamem"/>
        <w:widowControl w:val="0"/>
        <w:numPr>
          <w:ilvl w:val="0"/>
          <w:numId w:val="17"/>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Zhotovitel poskytuje Objed</w:t>
      </w:r>
      <w:r w:rsidR="002D2D46">
        <w:rPr>
          <w:rFonts w:ascii="Tahoma" w:hAnsi="Tahoma" w:cs="Tahoma"/>
          <w:sz w:val="20"/>
          <w:szCs w:val="20"/>
        </w:rPr>
        <w:t>nateli záruku za jakost dle ustanovení</w:t>
      </w:r>
      <w:r w:rsidRPr="00256F14">
        <w:rPr>
          <w:rFonts w:ascii="Tahoma" w:hAnsi="Tahoma" w:cs="Tahoma"/>
          <w:sz w:val="20"/>
          <w:szCs w:val="20"/>
        </w:rPr>
        <w:t xml:space="preserve"> § 2619 občanského zákoníku. Zárukou za jakost se Zhotovitel zavazuje, že </w:t>
      </w:r>
      <w:r w:rsidR="002D2D46">
        <w:rPr>
          <w:rFonts w:ascii="Tahoma" w:hAnsi="Tahoma" w:cs="Tahoma"/>
          <w:sz w:val="20"/>
          <w:szCs w:val="20"/>
        </w:rPr>
        <w:t>dílo</w:t>
      </w:r>
      <w:r w:rsidRPr="00256F14">
        <w:rPr>
          <w:rFonts w:ascii="Tahoma" w:hAnsi="Tahoma" w:cs="Tahoma"/>
          <w:sz w:val="20"/>
          <w:szCs w:val="20"/>
        </w:rPr>
        <w:t xml:space="preserve"> bude po záruční dobu způsobilé k použití pro obvyklý účel sjednaný</w:t>
      </w:r>
      <w:r w:rsidR="002D2D46">
        <w:rPr>
          <w:rFonts w:ascii="Tahoma" w:hAnsi="Tahoma" w:cs="Tahoma"/>
          <w:sz w:val="20"/>
          <w:szCs w:val="20"/>
        </w:rPr>
        <w:t xml:space="preserve"> v</w:t>
      </w:r>
      <w:r w:rsidRPr="00256F14">
        <w:rPr>
          <w:rFonts w:ascii="Tahoma" w:hAnsi="Tahoma" w:cs="Tahoma"/>
          <w:sz w:val="20"/>
          <w:szCs w:val="20"/>
        </w:rPr>
        <w:t xml:space="preserve"> této Smlouvě, a že si zachová obvyklé vlastnosti a vlastnosti stanovené touto Smlouvou, a dále že </w:t>
      </w:r>
      <w:r w:rsidR="002D2D46">
        <w:rPr>
          <w:rFonts w:ascii="Tahoma" w:hAnsi="Tahoma" w:cs="Tahoma"/>
          <w:sz w:val="20"/>
          <w:szCs w:val="20"/>
        </w:rPr>
        <w:t>dílo</w:t>
      </w:r>
      <w:r w:rsidRPr="00256F14">
        <w:rPr>
          <w:rFonts w:ascii="Tahoma" w:hAnsi="Tahoma" w:cs="Tahoma"/>
          <w:sz w:val="20"/>
          <w:szCs w:val="20"/>
        </w:rPr>
        <w:t xml:space="preserve"> nemá právní vady. Faktickou vadou dle této Smlouvy se rozumí stav, kdy </w:t>
      </w:r>
      <w:r w:rsidR="002D2D46">
        <w:rPr>
          <w:rFonts w:ascii="Tahoma" w:hAnsi="Tahoma" w:cs="Tahoma"/>
          <w:sz w:val="20"/>
          <w:szCs w:val="20"/>
        </w:rPr>
        <w:t>dílo</w:t>
      </w:r>
      <w:r w:rsidRPr="00256F14">
        <w:rPr>
          <w:rFonts w:ascii="Tahoma" w:hAnsi="Tahoma" w:cs="Tahoma"/>
          <w:sz w:val="20"/>
          <w:szCs w:val="20"/>
        </w:rPr>
        <w:t xml:space="preserve"> objektivně nevykazuje funkční vlastnosti oproti vlastnostem uvedeným v této Smlouvě nebo v příloze této Smlouvy.</w:t>
      </w:r>
    </w:p>
    <w:p w14:paraId="78F152BC" w14:textId="27870C4A" w:rsidR="00EA264C" w:rsidRPr="00256F14" w:rsidRDefault="00EA264C" w:rsidP="008917F5">
      <w:pPr>
        <w:pStyle w:val="Odstavecseseznamem"/>
        <w:widowControl w:val="0"/>
        <w:numPr>
          <w:ilvl w:val="0"/>
          <w:numId w:val="17"/>
        </w:numPr>
        <w:spacing w:before="120" w:after="0" w:line="240" w:lineRule="auto"/>
        <w:ind w:left="567" w:hanging="567"/>
        <w:jc w:val="both"/>
        <w:rPr>
          <w:rFonts w:ascii="Tahoma" w:hAnsi="Tahoma" w:cs="Tahoma"/>
          <w:sz w:val="20"/>
          <w:szCs w:val="20"/>
        </w:rPr>
      </w:pPr>
      <w:r w:rsidRPr="000E0DCF">
        <w:rPr>
          <w:rFonts w:ascii="Tahoma" w:hAnsi="Tahoma" w:cs="Tahoma"/>
          <w:sz w:val="20"/>
          <w:szCs w:val="20"/>
        </w:rPr>
        <w:t>Zhotovitel poskytuje</w:t>
      </w:r>
      <w:r w:rsidRPr="00256F14">
        <w:rPr>
          <w:rFonts w:ascii="Tahoma" w:hAnsi="Tahoma" w:cs="Tahoma"/>
          <w:sz w:val="20"/>
          <w:szCs w:val="20"/>
        </w:rPr>
        <w:t xml:space="preserve"> na </w:t>
      </w:r>
      <w:r w:rsidR="000E0DCF">
        <w:rPr>
          <w:rFonts w:ascii="Tahoma" w:hAnsi="Tahoma" w:cs="Tahoma"/>
          <w:sz w:val="20"/>
          <w:szCs w:val="20"/>
        </w:rPr>
        <w:t>dílo</w:t>
      </w:r>
      <w:r w:rsidRPr="00256F14">
        <w:rPr>
          <w:rFonts w:ascii="Tahoma" w:hAnsi="Tahoma" w:cs="Tahoma"/>
          <w:sz w:val="20"/>
          <w:szCs w:val="20"/>
        </w:rPr>
        <w:t xml:space="preserve"> záruku za jakost </w:t>
      </w:r>
      <w:r w:rsidRPr="000E0DCF">
        <w:rPr>
          <w:rFonts w:ascii="Tahoma" w:hAnsi="Tahoma" w:cs="Tahoma"/>
          <w:b/>
          <w:sz w:val="20"/>
          <w:szCs w:val="20"/>
        </w:rPr>
        <w:t>v délce 24 měsíců</w:t>
      </w:r>
      <w:r w:rsidRPr="00256F14">
        <w:rPr>
          <w:rFonts w:ascii="Tahoma" w:hAnsi="Tahoma" w:cs="Tahoma"/>
          <w:sz w:val="20"/>
          <w:szCs w:val="20"/>
        </w:rPr>
        <w:t xml:space="preserve">, přičemž běh záruční doby počíná provedením </w:t>
      </w:r>
      <w:r w:rsidR="000E0DCF">
        <w:rPr>
          <w:rFonts w:ascii="Tahoma" w:hAnsi="Tahoma" w:cs="Tahoma"/>
          <w:sz w:val="20"/>
          <w:szCs w:val="20"/>
        </w:rPr>
        <w:t>díla</w:t>
      </w:r>
      <w:r w:rsidRPr="00256F14">
        <w:rPr>
          <w:rFonts w:ascii="Tahoma" w:hAnsi="Tahoma" w:cs="Tahoma"/>
          <w:sz w:val="20"/>
          <w:szCs w:val="20"/>
        </w:rPr>
        <w:t xml:space="preserve"> dle </w:t>
      </w:r>
      <w:r w:rsidR="000E0DCF">
        <w:rPr>
          <w:rFonts w:ascii="Tahoma" w:hAnsi="Tahoma" w:cs="Tahoma"/>
          <w:sz w:val="20"/>
          <w:szCs w:val="20"/>
        </w:rPr>
        <w:t xml:space="preserve">čl. III </w:t>
      </w:r>
      <w:r w:rsidRPr="00256F14">
        <w:rPr>
          <w:rFonts w:ascii="Tahoma" w:hAnsi="Tahoma" w:cs="Tahoma"/>
          <w:sz w:val="20"/>
          <w:szCs w:val="20"/>
        </w:rPr>
        <w:t>odst</w:t>
      </w:r>
      <w:r w:rsidR="000E0DCF">
        <w:rPr>
          <w:rFonts w:ascii="Tahoma" w:hAnsi="Tahoma" w:cs="Tahoma"/>
          <w:sz w:val="20"/>
          <w:szCs w:val="20"/>
        </w:rPr>
        <w:t>. 1</w:t>
      </w:r>
      <w:r w:rsidRPr="00256F14">
        <w:rPr>
          <w:rFonts w:ascii="Tahoma" w:hAnsi="Tahoma" w:cs="Tahoma"/>
          <w:sz w:val="20"/>
          <w:szCs w:val="20"/>
        </w:rPr>
        <w:t xml:space="preserve"> této Smlouvy. </w:t>
      </w:r>
    </w:p>
    <w:p w14:paraId="78F152BD" w14:textId="77777777" w:rsidR="00EA264C" w:rsidRPr="00C4208D" w:rsidRDefault="00EA264C" w:rsidP="008917F5">
      <w:pPr>
        <w:pStyle w:val="Odstavecseseznamem"/>
        <w:widowControl w:val="0"/>
        <w:numPr>
          <w:ilvl w:val="0"/>
          <w:numId w:val="17"/>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Pokud dojde ke zjištění vad v průběhu záruční doby, je Objednatel oprávněn tyto vady oznámit Zhotoviteli, a to nejpozději do konce záruční doby. Reklamace může být učiněna písemně, elektronicky či faxem. Vady, které Objednatel oznámí Zhotoviteli v době běhu záruční doby, se Zhotovitel zavazuje odstranit bezplatně a za podmínek dále stanovených v </w:t>
      </w:r>
      <w:r w:rsidRPr="00C4208D">
        <w:rPr>
          <w:rFonts w:ascii="Tahoma" w:hAnsi="Tahoma" w:cs="Tahoma"/>
          <w:sz w:val="20"/>
          <w:szCs w:val="20"/>
        </w:rPr>
        <w:t>této Smlouvě.</w:t>
      </w:r>
    </w:p>
    <w:p w14:paraId="78F152BE" w14:textId="5BA486D3" w:rsidR="00EA264C" w:rsidRPr="00256F14" w:rsidRDefault="00EA264C" w:rsidP="00F90904">
      <w:pPr>
        <w:pStyle w:val="Odstavecseseznamem"/>
        <w:keepLines/>
        <w:numPr>
          <w:ilvl w:val="0"/>
          <w:numId w:val="17"/>
        </w:numPr>
        <w:spacing w:before="120" w:after="0" w:line="240" w:lineRule="auto"/>
        <w:ind w:left="567" w:hanging="567"/>
        <w:jc w:val="both"/>
        <w:rPr>
          <w:rFonts w:ascii="Tahoma" w:hAnsi="Tahoma" w:cs="Tahoma"/>
          <w:sz w:val="20"/>
          <w:szCs w:val="20"/>
        </w:rPr>
      </w:pPr>
      <w:r w:rsidRPr="00C4208D">
        <w:rPr>
          <w:rFonts w:ascii="Tahoma" w:hAnsi="Tahoma" w:cs="Tahoma"/>
          <w:sz w:val="20"/>
          <w:szCs w:val="20"/>
        </w:rPr>
        <w:lastRenderedPageBreak/>
        <w:t>V průběhu záruční doby se Zhotovitel zavazuje odstranit vady nejpozději do 15 dnů poté, co</w:t>
      </w:r>
      <w:r w:rsidRPr="00256F14">
        <w:rPr>
          <w:rFonts w:ascii="Tahoma" w:hAnsi="Tahoma" w:cs="Tahoma"/>
          <w:sz w:val="20"/>
          <w:szCs w:val="20"/>
        </w:rPr>
        <w:t xml:space="preserve"> mu Objednatel vadu oznámí, pokud se smluvní strany písemně nedohodnou jinak. Vada se považuje za odstraněnou v okamžiku, kdy jsou obnoveny všechny sjednané funkce </w:t>
      </w:r>
      <w:r w:rsidR="00DD508F">
        <w:rPr>
          <w:rFonts w:ascii="Tahoma" w:hAnsi="Tahoma" w:cs="Tahoma"/>
          <w:sz w:val="20"/>
          <w:szCs w:val="20"/>
        </w:rPr>
        <w:t>díla</w:t>
      </w:r>
      <w:r w:rsidRPr="00256F14">
        <w:rPr>
          <w:rFonts w:ascii="Tahoma" w:hAnsi="Tahoma" w:cs="Tahoma"/>
          <w:sz w:val="20"/>
          <w:szCs w:val="20"/>
        </w:rPr>
        <w:t xml:space="preserve"> a </w:t>
      </w:r>
      <w:r w:rsidR="00DD508F">
        <w:rPr>
          <w:rFonts w:ascii="Tahoma" w:hAnsi="Tahoma" w:cs="Tahoma"/>
          <w:sz w:val="20"/>
          <w:szCs w:val="20"/>
        </w:rPr>
        <w:t>dílo</w:t>
      </w:r>
      <w:r w:rsidRPr="00256F14">
        <w:rPr>
          <w:rFonts w:ascii="Tahoma" w:hAnsi="Tahoma" w:cs="Tahoma"/>
          <w:sz w:val="20"/>
          <w:szCs w:val="20"/>
        </w:rPr>
        <w:t xml:space="preserve"> bude předáno zpět Objednateli na základě předávacího protokolu o odstranění reklamované vady. </w:t>
      </w:r>
    </w:p>
    <w:p w14:paraId="78F152BF" w14:textId="3FA3D06F" w:rsidR="00EA264C" w:rsidRDefault="00EA264C" w:rsidP="00F90904">
      <w:pPr>
        <w:pStyle w:val="Odstavecseseznamem"/>
        <w:keepLines/>
        <w:numPr>
          <w:ilvl w:val="0"/>
          <w:numId w:val="17"/>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Jestliže Zhotovitel neodstraní vady oznámené Objednatelem v</w:t>
      </w:r>
      <w:r w:rsidR="00DD508F">
        <w:rPr>
          <w:rFonts w:ascii="Tahoma" w:hAnsi="Tahoma" w:cs="Tahoma"/>
          <w:sz w:val="20"/>
          <w:szCs w:val="20"/>
        </w:rPr>
        <w:t>e lhůtě</w:t>
      </w:r>
      <w:r w:rsidRPr="00256F14">
        <w:rPr>
          <w:rFonts w:ascii="Tahoma" w:hAnsi="Tahoma" w:cs="Tahoma"/>
          <w:sz w:val="20"/>
          <w:szCs w:val="20"/>
        </w:rPr>
        <w:t xml:space="preserve"> stanovené v</w:t>
      </w:r>
      <w:r w:rsidR="00DD508F">
        <w:rPr>
          <w:rFonts w:ascii="Tahoma" w:hAnsi="Tahoma" w:cs="Tahoma"/>
          <w:sz w:val="20"/>
          <w:szCs w:val="20"/>
        </w:rPr>
        <w:t> předchozím odstavci</w:t>
      </w:r>
      <w:r w:rsidRPr="00256F14">
        <w:rPr>
          <w:rFonts w:ascii="Tahoma" w:hAnsi="Tahoma" w:cs="Tahoma"/>
          <w:sz w:val="20"/>
          <w:szCs w:val="20"/>
        </w:rPr>
        <w:t xml:space="preserve">, případně v době smluvními stranami písemně dohodnuté, je Objednatel oprávněn odstranit vadu prostřednictvím třetí </w:t>
      </w:r>
      <w:r w:rsidR="00DD508F">
        <w:rPr>
          <w:rFonts w:ascii="Tahoma" w:hAnsi="Tahoma" w:cs="Tahoma"/>
          <w:sz w:val="20"/>
          <w:szCs w:val="20"/>
        </w:rPr>
        <w:t>odborné osoby. Zhotovitel se v takovém</w:t>
      </w:r>
      <w:r w:rsidRPr="00256F14">
        <w:rPr>
          <w:rFonts w:ascii="Tahoma" w:hAnsi="Tahoma" w:cs="Tahoma"/>
          <w:sz w:val="20"/>
          <w:szCs w:val="20"/>
        </w:rPr>
        <w:t xml:space="preserve"> případě zavazuje uhradit Objednateli veškeré náklady spojené s odstraněním vady třetí</w:t>
      </w:r>
      <w:r w:rsidR="00DD508F">
        <w:rPr>
          <w:rFonts w:ascii="Tahoma" w:hAnsi="Tahoma" w:cs="Tahoma"/>
          <w:sz w:val="20"/>
          <w:szCs w:val="20"/>
        </w:rPr>
        <w:t xml:space="preserve"> odbornou</w:t>
      </w:r>
      <w:r w:rsidRPr="00256F14">
        <w:rPr>
          <w:rFonts w:ascii="Tahoma" w:hAnsi="Tahoma" w:cs="Tahoma"/>
          <w:sz w:val="20"/>
          <w:szCs w:val="20"/>
        </w:rPr>
        <w:t xml:space="preserve"> osobou, a to do 15 dnů ode dne, kdy k tomu byl Objednatelem vyzván. Závazek Zhotovitele uhradit Objednateli smluvní pokutu tím není dotčen. Odstraněním vady prostřednictvím třetí</w:t>
      </w:r>
      <w:r w:rsidR="00DD508F">
        <w:rPr>
          <w:rFonts w:ascii="Tahoma" w:hAnsi="Tahoma" w:cs="Tahoma"/>
          <w:sz w:val="20"/>
          <w:szCs w:val="20"/>
        </w:rPr>
        <w:t xml:space="preserve"> odborné</w:t>
      </w:r>
      <w:r w:rsidRPr="00256F14">
        <w:rPr>
          <w:rFonts w:ascii="Tahoma" w:hAnsi="Tahoma" w:cs="Tahoma"/>
          <w:sz w:val="20"/>
          <w:szCs w:val="20"/>
        </w:rPr>
        <w:t xml:space="preserve"> osoby nezaniká odpovědnost Zhotovitele za škody způsobené v souvislosti s vadou </w:t>
      </w:r>
      <w:r w:rsidR="00F51780">
        <w:rPr>
          <w:rFonts w:ascii="Tahoma" w:hAnsi="Tahoma" w:cs="Tahoma"/>
          <w:sz w:val="20"/>
          <w:szCs w:val="20"/>
        </w:rPr>
        <w:t>díla</w:t>
      </w:r>
      <w:r w:rsidRPr="00256F14">
        <w:rPr>
          <w:rFonts w:ascii="Tahoma" w:hAnsi="Tahoma" w:cs="Tahoma"/>
          <w:sz w:val="20"/>
          <w:szCs w:val="20"/>
        </w:rPr>
        <w:t>.</w:t>
      </w:r>
    </w:p>
    <w:p w14:paraId="78F152C0" w14:textId="06C2B887" w:rsidR="00EA264C" w:rsidRPr="00256F14" w:rsidRDefault="00EA264C" w:rsidP="00F90904">
      <w:pPr>
        <w:pStyle w:val="Odstavecseseznamem"/>
        <w:keepLines/>
        <w:numPr>
          <w:ilvl w:val="0"/>
          <w:numId w:val="17"/>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Pokud se po oznámení vady Objednatelem Zhotoviteli ukáže, že vadu nelze odstranit, je Objednatel oprávněn uplatnit nárok na slevu z ceny. V případě, že pro neodstranitelnou vadu nemůže Objednatel užívat </w:t>
      </w:r>
      <w:r w:rsidR="00F51780">
        <w:rPr>
          <w:rFonts w:ascii="Tahoma" w:hAnsi="Tahoma" w:cs="Tahoma"/>
          <w:sz w:val="20"/>
          <w:szCs w:val="20"/>
        </w:rPr>
        <w:t>dílo</w:t>
      </w:r>
      <w:r w:rsidRPr="00256F14">
        <w:rPr>
          <w:rFonts w:ascii="Tahoma" w:hAnsi="Tahoma" w:cs="Tahoma"/>
          <w:sz w:val="20"/>
          <w:szCs w:val="20"/>
        </w:rPr>
        <w:t xml:space="preserve"> k účelu určenému touto Smlouvou, je oprávněn od této smlouvy odstoupit, a to bez časového omezení ve vztahu k okamžiku, kdy vyšlo najevo, že vadu nelze odstranit. </w:t>
      </w:r>
    </w:p>
    <w:p w14:paraId="78F152C1" w14:textId="59A49B5D" w:rsidR="00EA264C" w:rsidRPr="00256F14" w:rsidRDefault="00F51780" w:rsidP="00F90904">
      <w:pPr>
        <w:pStyle w:val="Odstavecseseznamem"/>
        <w:keepLines/>
        <w:numPr>
          <w:ilvl w:val="0"/>
          <w:numId w:val="17"/>
        </w:numPr>
        <w:spacing w:before="120" w:after="0" w:line="240" w:lineRule="auto"/>
        <w:ind w:left="567" w:hanging="567"/>
        <w:jc w:val="both"/>
        <w:rPr>
          <w:rFonts w:ascii="Tahoma" w:hAnsi="Tahoma" w:cs="Tahoma"/>
          <w:sz w:val="20"/>
          <w:szCs w:val="20"/>
        </w:rPr>
      </w:pPr>
      <w:r>
        <w:rPr>
          <w:rFonts w:ascii="Tahoma" w:hAnsi="Tahoma" w:cs="Tahoma"/>
          <w:sz w:val="20"/>
          <w:szCs w:val="20"/>
        </w:rPr>
        <w:t>Záruční servis je poskytován Zhotovitelem bezplatně</w:t>
      </w:r>
      <w:r w:rsidR="00EA264C" w:rsidRPr="00256F14">
        <w:rPr>
          <w:rFonts w:ascii="Tahoma" w:hAnsi="Tahoma" w:cs="Tahoma"/>
          <w:sz w:val="20"/>
          <w:szCs w:val="20"/>
        </w:rPr>
        <w:t>.</w:t>
      </w:r>
    </w:p>
    <w:p w14:paraId="78F152C2" w14:textId="77777777" w:rsidR="00EA264C" w:rsidRPr="00256F14" w:rsidRDefault="00EA264C" w:rsidP="00F90904">
      <w:pPr>
        <w:pStyle w:val="Odstavecseseznamem"/>
        <w:keepLines/>
        <w:numPr>
          <w:ilvl w:val="0"/>
          <w:numId w:val="17"/>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Zhotovitel je povinen uhradit Objednateli škodu, která mu vznikla vadným plněním, a to v plné výši. Zhotovitel rovněž Objednateli uhradí náklady vzniklé při uplatňování práv z odpovědnosti za vady.</w:t>
      </w:r>
    </w:p>
    <w:p w14:paraId="78F152C3" w14:textId="535BACC9" w:rsidR="00EA264C" w:rsidRPr="00256F14" w:rsidRDefault="00EA264C" w:rsidP="00F90904">
      <w:pPr>
        <w:pStyle w:val="Odstavecseseznamem"/>
        <w:keepLines/>
        <w:numPr>
          <w:ilvl w:val="0"/>
          <w:numId w:val="17"/>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Zhotovitel odpovídá za to, že </w:t>
      </w:r>
      <w:r w:rsidR="00F51780">
        <w:rPr>
          <w:rFonts w:ascii="Tahoma" w:hAnsi="Tahoma" w:cs="Tahoma"/>
          <w:sz w:val="20"/>
          <w:szCs w:val="20"/>
        </w:rPr>
        <w:t xml:space="preserve">dílo </w:t>
      </w:r>
      <w:r w:rsidRPr="00256F14">
        <w:rPr>
          <w:rFonts w:ascii="Tahoma" w:hAnsi="Tahoma" w:cs="Tahoma"/>
          <w:sz w:val="20"/>
          <w:szCs w:val="20"/>
        </w:rPr>
        <w:t xml:space="preserve">ani jeho jednotlivé části či komponenty nebudou zatíženy právem třetí osoby. Vyjde-li najevo, že </w:t>
      </w:r>
      <w:r w:rsidR="00292C7B">
        <w:rPr>
          <w:rFonts w:ascii="Tahoma" w:hAnsi="Tahoma" w:cs="Tahoma"/>
          <w:sz w:val="20"/>
          <w:szCs w:val="20"/>
        </w:rPr>
        <w:t xml:space="preserve">dílo </w:t>
      </w:r>
      <w:r w:rsidRPr="00256F14">
        <w:rPr>
          <w:rFonts w:ascii="Tahoma" w:hAnsi="Tahoma" w:cs="Tahoma"/>
          <w:sz w:val="20"/>
          <w:szCs w:val="20"/>
        </w:rPr>
        <w:t>bylo v den jeho dodání zatíženo právem třetí osoby, je Objednatel oprávněn od Smlouvy odstoupit nebo požadovat, aby Zhotovitel vlastním jménem tyto nároky třetích osob na své náklady vypořádal.</w:t>
      </w:r>
    </w:p>
    <w:p w14:paraId="78F152C5" w14:textId="1532D788" w:rsidR="00EA264C" w:rsidRPr="00256F14" w:rsidRDefault="00292C7B" w:rsidP="002F34EA">
      <w:pPr>
        <w:pStyle w:val="RLlneksmlouvy"/>
        <w:keepLines/>
        <w:numPr>
          <w:ilvl w:val="0"/>
          <w:numId w:val="0"/>
        </w:numPr>
        <w:spacing w:after="0" w:line="240" w:lineRule="auto"/>
        <w:ind w:left="737" w:hanging="737"/>
        <w:jc w:val="center"/>
        <w:rPr>
          <w:rFonts w:ascii="Tahoma" w:hAnsi="Tahoma" w:cs="Tahoma"/>
          <w:spacing w:val="-4"/>
          <w:sz w:val="20"/>
          <w:szCs w:val="20"/>
        </w:rPr>
      </w:pPr>
      <w:bookmarkStart w:id="26" w:name="_Ref314036621"/>
      <w:r>
        <w:rPr>
          <w:rFonts w:ascii="Tahoma" w:hAnsi="Tahoma" w:cs="Tahoma"/>
          <w:spacing w:val="-4"/>
          <w:sz w:val="20"/>
          <w:szCs w:val="20"/>
        </w:rPr>
        <w:t>X</w:t>
      </w:r>
      <w:r w:rsidR="00EA264C" w:rsidRPr="00256F14">
        <w:rPr>
          <w:rFonts w:ascii="Tahoma" w:hAnsi="Tahoma" w:cs="Tahoma"/>
          <w:spacing w:val="-4"/>
          <w:sz w:val="20"/>
          <w:szCs w:val="20"/>
        </w:rPr>
        <w:t>II.</w:t>
      </w:r>
    </w:p>
    <w:p w14:paraId="78F152C6" w14:textId="77777777" w:rsidR="00EA264C" w:rsidRPr="00256F14" w:rsidRDefault="00EA264C" w:rsidP="002F34EA">
      <w:pPr>
        <w:pStyle w:val="RLlneksmlouvy"/>
        <w:keepLines/>
        <w:numPr>
          <w:ilvl w:val="0"/>
          <w:numId w:val="0"/>
        </w:numPr>
        <w:spacing w:before="0" w:after="0" w:line="240" w:lineRule="auto"/>
        <w:jc w:val="center"/>
        <w:rPr>
          <w:rFonts w:ascii="Tahoma" w:hAnsi="Tahoma" w:cs="Tahoma"/>
          <w:spacing w:val="-4"/>
          <w:sz w:val="20"/>
          <w:szCs w:val="20"/>
        </w:rPr>
      </w:pPr>
      <w:r w:rsidRPr="00256F14">
        <w:rPr>
          <w:rFonts w:ascii="Tahoma" w:hAnsi="Tahoma" w:cs="Tahoma"/>
          <w:spacing w:val="-4"/>
          <w:sz w:val="20"/>
          <w:szCs w:val="20"/>
        </w:rPr>
        <w:t>SANKČNÍ UJEDNÁNÍ</w:t>
      </w:r>
      <w:bookmarkEnd w:id="26"/>
    </w:p>
    <w:p w14:paraId="78F152C7" w14:textId="40FFE655" w:rsidR="00EA264C" w:rsidRDefault="00EA264C" w:rsidP="00F90904">
      <w:pPr>
        <w:pStyle w:val="Odstavecseseznamem"/>
        <w:keepLines/>
        <w:numPr>
          <w:ilvl w:val="0"/>
          <w:numId w:val="18"/>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V případě prodlení Zhotovitele s provedením </w:t>
      </w:r>
      <w:r w:rsidR="00292C7B">
        <w:rPr>
          <w:rFonts w:ascii="Tahoma" w:hAnsi="Tahoma" w:cs="Tahoma"/>
          <w:sz w:val="20"/>
          <w:szCs w:val="20"/>
        </w:rPr>
        <w:t>díla</w:t>
      </w:r>
      <w:r w:rsidRPr="00256F14">
        <w:rPr>
          <w:rFonts w:ascii="Tahoma" w:hAnsi="Tahoma" w:cs="Tahoma"/>
          <w:sz w:val="20"/>
          <w:szCs w:val="20"/>
        </w:rPr>
        <w:t xml:space="preserve"> v termín</w:t>
      </w:r>
      <w:r w:rsidR="00292C7B">
        <w:rPr>
          <w:rFonts w:ascii="Tahoma" w:hAnsi="Tahoma" w:cs="Tahoma"/>
          <w:sz w:val="20"/>
          <w:szCs w:val="20"/>
        </w:rPr>
        <w:t>u</w:t>
      </w:r>
      <w:r w:rsidRPr="00256F14">
        <w:rPr>
          <w:rFonts w:ascii="Tahoma" w:hAnsi="Tahoma" w:cs="Tahoma"/>
          <w:sz w:val="20"/>
          <w:szCs w:val="20"/>
        </w:rPr>
        <w:t xml:space="preserve"> dle čl. III. </w:t>
      </w:r>
      <w:r w:rsidR="00292C7B">
        <w:rPr>
          <w:rFonts w:ascii="Tahoma" w:hAnsi="Tahoma" w:cs="Tahoma"/>
          <w:sz w:val="20"/>
          <w:szCs w:val="20"/>
        </w:rPr>
        <w:t xml:space="preserve">odst. 1 </w:t>
      </w:r>
      <w:r w:rsidRPr="00256F14">
        <w:rPr>
          <w:rFonts w:ascii="Tahoma" w:hAnsi="Tahoma" w:cs="Tahoma"/>
          <w:sz w:val="20"/>
          <w:szCs w:val="20"/>
        </w:rPr>
        <w:t xml:space="preserve">této Smlouvy, zavazuje se Zhotovitel uhradit Objednateli smluvní pokutu ve výši 0,1 % z ceny </w:t>
      </w:r>
      <w:r w:rsidR="00292C7B">
        <w:rPr>
          <w:rFonts w:ascii="Tahoma" w:hAnsi="Tahoma" w:cs="Tahoma"/>
          <w:sz w:val="20"/>
          <w:szCs w:val="20"/>
        </w:rPr>
        <w:t>díla včetně DPH uvedené</w:t>
      </w:r>
      <w:r w:rsidRPr="00256F14">
        <w:rPr>
          <w:rFonts w:ascii="Tahoma" w:hAnsi="Tahoma" w:cs="Tahoma"/>
          <w:sz w:val="20"/>
          <w:szCs w:val="20"/>
        </w:rPr>
        <w:t xml:space="preserve"> v čl. </w:t>
      </w:r>
      <w:r w:rsidR="00292C7B">
        <w:rPr>
          <w:rFonts w:ascii="Tahoma" w:hAnsi="Tahoma" w:cs="Tahoma"/>
          <w:sz w:val="20"/>
          <w:szCs w:val="20"/>
        </w:rPr>
        <w:t>I</w:t>
      </w:r>
      <w:r w:rsidRPr="00256F14">
        <w:rPr>
          <w:rFonts w:ascii="Tahoma" w:hAnsi="Tahoma" w:cs="Tahoma"/>
          <w:sz w:val="20"/>
          <w:szCs w:val="20"/>
        </w:rPr>
        <w:t>V. této Smlouvy za každý i započatý den prodlení.</w:t>
      </w:r>
    </w:p>
    <w:p w14:paraId="343411FD" w14:textId="78C14890" w:rsidR="00C4208D" w:rsidRPr="00256F14" w:rsidRDefault="00C4208D" w:rsidP="00F90904">
      <w:pPr>
        <w:pStyle w:val="Odstavecseseznamem"/>
        <w:keepLines/>
        <w:numPr>
          <w:ilvl w:val="0"/>
          <w:numId w:val="18"/>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V</w:t>
      </w:r>
      <w:r>
        <w:rPr>
          <w:rFonts w:ascii="Tahoma" w:hAnsi="Tahoma" w:cs="Tahoma"/>
          <w:sz w:val="20"/>
          <w:szCs w:val="20"/>
        </w:rPr>
        <w:t xml:space="preserve"> případě prodlení Zhotovitele se zpracováním a předáním dokumentace v termínu </w:t>
      </w:r>
      <w:r w:rsidRPr="00256F14">
        <w:rPr>
          <w:rFonts w:ascii="Tahoma" w:hAnsi="Tahoma" w:cs="Tahoma"/>
          <w:sz w:val="20"/>
          <w:szCs w:val="20"/>
        </w:rPr>
        <w:t xml:space="preserve">dle čl. III. </w:t>
      </w:r>
      <w:r>
        <w:rPr>
          <w:rFonts w:ascii="Tahoma" w:hAnsi="Tahoma" w:cs="Tahoma"/>
          <w:sz w:val="20"/>
          <w:szCs w:val="20"/>
        </w:rPr>
        <w:t xml:space="preserve">odst. </w:t>
      </w:r>
      <w:r>
        <w:rPr>
          <w:rFonts w:ascii="Tahoma" w:hAnsi="Tahoma" w:cs="Tahoma"/>
          <w:sz w:val="20"/>
          <w:szCs w:val="20"/>
        </w:rPr>
        <w:t>2</w:t>
      </w:r>
      <w:r>
        <w:rPr>
          <w:rFonts w:ascii="Tahoma" w:hAnsi="Tahoma" w:cs="Tahoma"/>
          <w:sz w:val="20"/>
          <w:szCs w:val="20"/>
        </w:rPr>
        <w:t xml:space="preserve"> </w:t>
      </w:r>
      <w:r w:rsidRPr="00256F14">
        <w:rPr>
          <w:rFonts w:ascii="Tahoma" w:hAnsi="Tahoma" w:cs="Tahoma"/>
          <w:sz w:val="20"/>
          <w:szCs w:val="20"/>
        </w:rPr>
        <w:t>této Smlouvy, zavazuje se Zhotovitel uhradit Objedn</w:t>
      </w:r>
      <w:r>
        <w:rPr>
          <w:rFonts w:ascii="Tahoma" w:hAnsi="Tahoma" w:cs="Tahoma"/>
          <w:sz w:val="20"/>
          <w:szCs w:val="20"/>
        </w:rPr>
        <w:t>ateli smluvní pokutu ve výši 0,05</w:t>
      </w:r>
      <w:r w:rsidRPr="00256F14">
        <w:rPr>
          <w:rFonts w:ascii="Tahoma" w:hAnsi="Tahoma" w:cs="Tahoma"/>
          <w:sz w:val="20"/>
          <w:szCs w:val="20"/>
        </w:rPr>
        <w:t xml:space="preserve"> % z ceny </w:t>
      </w:r>
      <w:r>
        <w:rPr>
          <w:rFonts w:ascii="Tahoma" w:hAnsi="Tahoma" w:cs="Tahoma"/>
          <w:sz w:val="20"/>
          <w:szCs w:val="20"/>
        </w:rPr>
        <w:t>díla včetně DPH uvedené</w:t>
      </w:r>
      <w:r w:rsidRPr="00256F14">
        <w:rPr>
          <w:rFonts w:ascii="Tahoma" w:hAnsi="Tahoma" w:cs="Tahoma"/>
          <w:sz w:val="20"/>
          <w:szCs w:val="20"/>
        </w:rPr>
        <w:t xml:space="preserve"> v čl. </w:t>
      </w:r>
      <w:r>
        <w:rPr>
          <w:rFonts w:ascii="Tahoma" w:hAnsi="Tahoma" w:cs="Tahoma"/>
          <w:sz w:val="20"/>
          <w:szCs w:val="20"/>
        </w:rPr>
        <w:t>I</w:t>
      </w:r>
      <w:r w:rsidRPr="00256F14">
        <w:rPr>
          <w:rFonts w:ascii="Tahoma" w:hAnsi="Tahoma" w:cs="Tahoma"/>
          <w:sz w:val="20"/>
          <w:szCs w:val="20"/>
        </w:rPr>
        <w:t>V. této Smlouvy za každý i započatý den prodlení.</w:t>
      </w:r>
    </w:p>
    <w:p w14:paraId="78F152C8" w14:textId="77777777" w:rsidR="00EA264C" w:rsidRPr="00256F14" w:rsidRDefault="00FE52D4" w:rsidP="00F90904">
      <w:pPr>
        <w:pStyle w:val="Odstavecseseznamem"/>
        <w:keepLines/>
        <w:numPr>
          <w:ilvl w:val="0"/>
          <w:numId w:val="18"/>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Pro případ prodlení Objednatele se zaplacením faktury/dílčí faktury je Zhotovitel oprávněn požadovat zaplacení úroku z prodlení ve výši dle obecně závazných právních předpisů.</w:t>
      </w:r>
    </w:p>
    <w:p w14:paraId="78F152C9" w14:textId="560A4C84" w:rsidR="00EA264C" w:rsidRPr="00256F14" w:rsidRDefault="00EA264C" w:rsidP="00F90904">
      <w:pPr>
        <w:pStyle w:val="Odstavecseseznamem"/>
        <w:keepLines/>
        <w:numPr>
          <w:ilvl w:val="0"/>
          <w:numId w:val="18"/>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V případě, že Zhotovitel neodstraní drobnou vadu nebo nedodělek ve lhůtě stanovené v</w:t>
      </w:r>
      <w:r w:rsidR="00292C7B">
        <w:rPr>
          <w:rFonts w:ascii="Tahoma" w:hAnsi="Tahoma" w:cs="Tahoma"/>
          <w:sz w:val="20"/>
          <w:szCs w:val="20"/>
        </w:rPr>
        <w:t> čl. V. odst. 6</w:t>
      </w:r>
      <w:r w:rsidRPr="00256F14">
        <w:rPr>
          <w:rFonts w:ascii="Tahoma" w:hAnsi="Tahoma" w:cs="Tahoma"/>
          <w:sz w:val="20"/>
          <w:szCs w:val="20"/>
        </w:rPr>
        <w:t xml:space="preserve"> této Smlouvy, zavazuje se Zhotovitel uhradit Objednateli smluvní pokutu ve výši 500,- Kč za každou drobnou vadu nebo nedodělek za každý i započatý den prodlení s jejich odstraněním.</w:t>
      </w:r>
    </w:p>
    <w:p w14:paraId="78F152CA" w14:textId="2CAAB6DF" w:rsidR="00EA264C" w:rsidRPr="00256F14" w:rsidRDefault="00EA264C" w:rsidP="00F90904">
      <w:pPr>
        <w:pStyle w:val="Odstavecseseznamem"/>
        <w:keepLines/>
        <w:numPr>
          <w:ilvl w:val="0"/>
          <w:numId w:val="18"/>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V případě, že Zhotovitel neodstraní vadu </w:t>
      </w:r>
      <w:r w:rsidR="00292C7B">
        <w:rPr>
          <w:rFonts w:ascii="Tahoma" w:hAnsi="Tahoma" w:cs="Tahoma"/>
          <w:sz w:val="20"/>
          <w:szCs w:val="20"/>
        </w:rPr>
        <w:t xml:space="preserve">díla </w:t>
      </w:r>
      <w:r w:rsidRPr="00256F14">
        <w:rPr>
          <w:rFonts w:ascii="Tahoma" w:hAnsi="Tahoma" w:cs="Tahoma"/>
          <w:sz w:val="20"/>
          <w:szCs w:val="20"/>
        </w:rPr>
        <w:t>ve lhůtě stanovené v čl. XI.</w:t>
      </w:r>
      <w:r w:rsidR="00292C7B">
        <w:rPr>
          <w:rFonts w:ascii="Tahoma" w:hAnsi="Tahoma" w:cs="Tahoma"/>
          <w:sz w:val="20"/>
          <w:szCs w:val="20"/>
        </w:rPr>
        <w:t xml:space="preserve"> odst. 4</w:t>
      </w:r>
      <w:r w:rsidRPr="00256F14">
        <w:rPr>
          <w:rFonts w:ascii="Tahoma" w:hAnsi="Tahoma" w:cs="Tahoma"/>
          <w:sz w:val="20"/>
          <w:szCs w:val="20"/>
        </w:rPr>
        <w:t xml:space="preserve"> této Smlouvy, zavazuje se Zhotovitel uhradit Obje</w:t>
      </w:r>
      <w:r w:rsidR="00292C7B">
        <w:rPr>
          <w:rFonts w:ascii="Tahoma" w:hAnsi="Tahoma" w:cs="Tahoma"/>
          <w:sz w:val="20"/>
          <w:szCs w:val="20"/>
        </w:rPr>
        <w:t>dnateli smluvní pokutu ve výši 1.0</w:t>
      </w:r>
      <w:r w:rsidRPr="00256F14">
        <w:rPr>
          <w:rFonts w:ascii="Tahoma" w:hAnsi="Tahoma" w:cs="Tahoma"/>
          <w:sz w:val="20"/>
          <w:szCs w:val="20"/>
        </w:rPr>
        <w:t xml:space="preserve">00,- Kč za každý i započatý den prodlení s odstraněním vady </w:t>
      </w:r>
      <w:r w:rsidR="00292C7B">
        <w:rPr>
          <w:rFonts w:ascii="Tahoma" w:hAnsi="Tahoma" w:cs="Tahoma"/>
          <w:sz w:val="20"/>
          <w:szCs w:val="20"/>
        </w:rPr>
        <w:t>díla</w:t>
      </w:r>
      <w:r w:rsidRPr="00256F14">
        <w:rPr>
          <w:rFonts w:ascii="Tahoma" w:hAnsi="Tahoma" w:cs="Tahoma"/>
          <w:sz w:val="20"/>
          <w:szCs w:val="20"/>
        </w:rPr>
        <w:t xml:space="preserve">, přičemž tato smluvní pokuta se uplatní pro každou jednotlivou vadu </w:t>
      </w:r>
      <w:r w:rsidR="00292C7B">
        <w:rPr>
          <w:rFonts w:ascii="Tahoma" w:hAnsi="Tahoma" w:cs="Tahoma"/>
          <w:sz w:val="20"/>
          <w:szCs w:val="20"/>
        </w:rPr>
        <w:t>díla</w:t>
      </w:r>
      <w:r w:rsidRPr="00256F14">
        <w:rPr>
          <w:rFonts w:ascii="Tahoma" w:hAnsi="Tahoma" w:cs="Tahoma"/>
          <w:sz w:val="20"/>
          <w:szCs w:val="20"/>
        </w:rPr>
        <w:t>.</w:t>
      </w:r>
    </w:p>
    <w:p w14:paraId="78F152CB" w14:textId="6284E7BC" w:rsidR="00EA264C" w:rsidRPr="00256F14" w:rsidRDefault="00EA264C" w:rsidP="00F90904">
      <w:pPr>
        <w:pStyle w:val="Odstavecseseznamem"/>
        <w:keepLines/>
        <w:numPr>
          <w:ilvl w:val="0"/>
          <w:numId w:val="18"/>
        </w:numPr>
        <w:spacing w:before="120" w:after="0" w:line="240" w:lineRule="auto"/>
        <w:ind w:left="567" w:hanging="567"/>
        <w:jc w:val="both"/>
        <w:rPr>
          <w:rFonts w:ascii="Tahoma" w:hAnsi="Tahoma" w:cs="Tahoma"/>
          <w:sz w:val="20"/>
          <w:szCs w:val="20"/>
        </w:rPr>
      </w:pPr>
      <w:bookmarkStart w:id="27" w:name="_Ref224730501"/>
      <w:r w:rsidRPr="00256F14">
        <w:rPr>
          <w:rFonts w:ascii="Tahoma" w:hAnsi="Tahoma" w:cs="Tahoma"/>
          <w:sz w:val="20"/>
          <w:szCs w:val="20"/>
        </w:rPr>
        <w:t xml:space="preserve">Poruší-li Zhotovitel povinnost vyplývající z této Smlouvy ohledně ochrany obchodního tajemství </w:t>
      </w:r>
      <w:r w:rsidR="00292C7B">
        <w:rPr>
          <w:rFonts w:ascii="Tahoma" w:hAnsi="Tahoma" w:cs="Tahoma"/>
          <w:sz w:val="20"/>
          <w:szCs w:val="20"/>
        </w:rPr>
        <w:t>a důvěrných informací dle čl. X</w:t>
      </w:r>
      <w:r w:rsidRPr="00256F14">
        <w:rPr>
          <w:rFonts w:ascii="Tahoma" w:hAnsi="Tahoma" w:cs="Tahoma"/>
          <w:sz w:val="20"/>
          <w:szCs w:val="20"/>
        </w:rPr>
        <w:t xml:space="preserve">. této Smlouvy, je Objednatel po Zhotoviteli oprávněn požadovat zaplacení smluvní pokuty ve výši </w:t>
      </w:r>
      <w:bookmarkEnd w:id="27"/>
      <w:r w:rsidRPr="00256F14">
        <w:rPr>
          <w:rFonts w:ascii="Tahoma" w:hAnsi="Tahoma" w:cs="Tahoma"/>
          <w:sz w:val="20"/>
          <w:szCs w:val="20"/>
        </w:rPr>
        <w:t>50 000,- Kč za každé porušení takové povinnosti.</w:t>
      </w:r>
    </w:p>
    <w:p w14:paraId="78F152CC" w14:textId="0C359E52" w:rsidR="00EA264C" w:rsidRPr="00256F14" w:rsidRDefault="00E631D1" w:rsidP="00F90904">
      <w:pPr>
        <w:pStyle w:val="Odstavecseseznamem"/>
        <w:keepLines/>
        <w:numPr>
          <w:ilvl w:val="0"/>
          <w:numId w:val="18"/>
        </w:numPr>
        <w:spacing w:before="120" w:after="0" w:line="240" w:lineRule="auto"/>
        <w:ind w:left="567" w:hanging="567"/>
        <w:jc w:val="both"/>
        <w:rPr>
          <w:rFonts w:ascii="Tahoma" w:hAnsi="Tahoma" w:cs="Tahoma"/>
          <w:sz w:val="20"/>
          <w:szCs w:val="20"/>
        </w:rPr>
      </w:pPr>
      <w:r w:rsidRPr="00E631D1">
        <w:rPr>
          <w:rFonts w:ascii="Tahoma" w:hAnsi="Tahoma" w:cs="Tahoma"/>
          <w:sz w:val="20"/>
          <w:szCs w:val="20"/>
        </w:rPr>
        <w:lastRenderedPageBreak/>
        <w:t xml:space="preserve">Úhradu smluvní pokuty provede povinná smluvní strana na účet oprávněné smluvní strany uvedený v záhlaví této smlouvy, a to na základě oznámení o uplatnění smluvní pokuty vystaveného oprávněnou smluvní stranou a doručeného povinné smluvní straně. Oznámení bude obsahovat popis a časové určení události, která v souladu se smlouvou zakládá právo na zaplacení smluvní pokuty.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sdělit oprávněné straně důvody, pro které vyúčtování sankce neuznává. </w:t>
      </w:r>
      <w:r w:rsidR="00EA264C" w:rsidRPr="00256F14">
        <w:rPr>
          <w:rFonts w:ascii="Tahoma" w:hAnsi="Tahoma" w:cs="Tahoma"/>
          <w:sz w:val="20"/>
          <w:szCs w:val="20"/>
        </w:rPr>
        <w:t xml:space="preserve">Splatnost vyúčtovaných smluvních pokut je 20 dnů od data doručení písemného </w:t>
      </w:r>
      <w:r>
        <w:rPr>
          <w:rFonts w:ascii="Tahoma" w:hAnsi="Tahoma" w:cs="Tahoma"/>
          <w:sz w:val="20"/>
          <w:szCs w:val="20"/>
        </w:rPr>
        <w:t>oznámení o uplatnění smluvní pokuty</w:t>
      </w:r>
      <w:r w:rsidR="00EA264C" w:rsidRPr="00256F14">
        <w:rPr>
          <w:rFonts w:ascii="Tahoma" w:hAnsi="Tahoma" w:cs="Tahoma"/>
          <w:sz w:val="20"/>
          <w:szCs w:val="20"/>
        </w:rPr>
        <w:t xml:space="preserve"> příslušné smluvní straně a za den zaplacení bude považován den odepsání částky smluvní pokuty z účtu příslušné smluvní strany ve prospěch účtu, který bude uveden ve vyúčtování smluvní pokuty.</w:t>
      </w:r>
    </w:p>
    <w:p w14:paraId="78F152CD" w14:textId="77777777" w:rsidR="00EA264C" w:rsidRPr="00256F14" w:rsidRDefault="00EA264C" w:rsidP="00F90904">
      <w:pPr>
        <w:pStyle w:val="Odstavecseseznamem"/>
        <w:keepLines/>
        <w:numPr>
          <w:ilvl w:val="0"/>
          <w:numId w:val="18"/>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Smluvní pokuta dle této Smlouvy se nezapočítává na úhradu újmy, která vznikla v souvislosti s porušením povinností stanovených touto Smlouvou a tyto nároky lze uplatňovat nezávisle na sobě v plné výši. Závazek zaplatit smluvní pokutu tak nevylučuje právo na náhradu újmy v plné výši. </w:t>
      </w:r>
    </w:p>
    <w:p w14:paraId="78F152CE" w14:textId="5DED03C9" w:rsidR="00EA264C" w:rsidRPr="00256F14" w:rsidRDefault="00EA264C" w:rsidP="00F90904">
      <w:pPr>
        <w:pStyle w:val="Odstavecseseznamem"/>
        <w:keepLines/>
        <w:numPr>
          <w:ilvl w:val="0"/>
          <w:numId w:val="18"/>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Smluvní pokuty je Objednatel oprávněn započíst proti pohledávce Zhotovitele na úhradu ceny </w:t>
      </w:r>
      <w:r w:rsidR="00462483">
        <w:rPr>
          <w:rFonts w:ascii="Tahoma" w:hAnsi="Tahoma" w:cs="Tahoma"/>
          <w:sz w:val="20"/>
          <w:szCs w:val="20"/>
        </w:rPr>
        <w:t>díla</w:t>
      </w:r>
      <w:r w:rsidRPr="00256F14">
        <w:rPr>
          <w:rFonts w:ascii="Tahoma" w:hAnsi="Tahoma" w:cs="Tahoma"/>
          <w:sz w:val="20"/>
          <w:szCs w:val="20"/>
        </w:rPr>
        <w:t>.</w:t>
      </w:r>
    </w:p>
    <w:p w14:paraId="78F152CF" w14:textId="77777777" w:rsidR="00EA264C" w:rsidRPr="00256F14" w:rsidRDefault="00EA264C" w:rsidP="00F90904">
      <w:pPr>
        <w:pStyle w:val="Odstavecseseznamem"/>
        <w:keepLines/>
        <w:numPr>
          <w:ilvl w:val="0"/>
          <w:numId w:val="18"/>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V případě, kdy bude smluvní pokuta snížena soudem, zůstává zachováno právo na náhradu škody ve výši, v jaké škoda převyšuje částku určenou soudem jako přiměřenou a bez jakéhokoliv dalšího omezení. </w:t>
      </w:r>
    </w:p>
    <w:p w14:paraId="78F152D0" w14:textId="3FE2FCE7" w:rsidR="00EA264C" w:rsidRPr="00256F14" w:rsidRDefault="00BF5E0F" w:rsidP="002F34EA">
      <w:pPr>
        <w:pStyle w:val="RLlneksmlouvy"/>
        <w:keepLines/>
        <w:numPr>
          <w:ilvl w:val="0"/>
          <w:numId w:val="0"/>
        </w:numPr>
        <w:spacing w:after="0" w:line="240" w:lineRule="auto"/>
        <w:ind w:left="737" w:hanging="737"/>
        <w:jc w:val="center"/>
        <w:rPr>
          <w:rFonts w:ascii="Tahoma" w:hAnsi="Tahoma" w:cs="Tahoma"/>
          <w:spacing w:val="-4"/>
          <w:sz w:val="20"/>
          <w:szCs w:val="20"/>
        </w:rPr>
      </w:pPr>
      <w:r>
        <w:rPr>
          <w:rFonts w:ascii="Tahoma" w:hAnsi="Tahoma" w:cs="Tahoma"/>
          <w:spacing w:val="-4"/>
          <w:sz w:val="20"/>
          <w:szCs w:val="20"/>
        </w:rPr>
        <w:t>XIII</w:t>
      </w:r>
      <w:r w:rsidR="00EA264C" w:rsidRPr="00256F14">
        <w:rPr>
          <w:rFonts w:ascii="Tahoma" w:hAnsi="Tahoma" w:cs="Tahoma"/>
          <w:spacing w:val="-4"/>
          <w:sz w:val="20"/>
          <w:szCs w:val="20"/>
        </w:rPr>
        <w:t>.</w:t>
      </w:r>
    </w:p>
    <w:p w14:paraId="78F152D1" w14:textId="77777777" w:rsidR="00EA264C" w:rsidRPr="00256F14" w:rsidRDefault="00EA264C" w:rsidP="002F34EA">
      <w:pPr>
        <w:pStyle w:val="RLlneksmlouvy"/>
        <w:keepLines/>
        <w:numPr>
          <w:ilvl w:val="0"/>
          <w:numId w:val="0"/>
        </w:numPr>
        <w:spacing w:before="0" w:after="0" w:line="240" w:lineRule="auto"/>
        <w:jc w:val="center"/>
        <w:rPr>
          <w:rFonts w:ascii="Tahoma" w:hAnsi="Tahoma" w:cs="Tahoma"/>
          <w:spacing w:val="-4"/>
          <w:sz w:val="20"/>
          <w:szCs w:val="20"/>
        </w:rPr>
      </w:pPr>
      <w:r w:rsidRPr="00256F14">
        <w:rPr>
          <w:rFonts w:ascii="Tahoma" w:hAnsi="Tahoma" w:cs="Tahoma"/>
          <w:spacing w:val="-4"/>
          <w:sz w:val="20"/>
          <w:szCs w:val="20"/>
        </w:rPr>
        <w:t>PLATNOST A ÚČINNOST SMLOUVY</w:t>
      </w:r>
      <w:bookmarkEnd w:id="6"/>
      <w:bookmarkEnd w:id="7"/>
      <w:bookmarkEnd w:id="8"/>
      <w:r w:rsidRPr="00256F14">
        <w:rPr>
          <w:rFonts w:ascii="Tahoma" w:hAnsi="Tahoma" w:cs="Tahoma"/>
          <w:spacing w:val="-4"/>
          <w:sz w:val="20"/>
          <w:szCs w:val="20"/>
        </w:rPr>
        <w:t>, ODSTOUPENÍ</w:t>
      </w:r>
    </w:p>
    <w:p w14:paraId="78F152D2" w14:textId="25C4241C" w:rsidR="00EA264C" w:rsidRPr="00256F14" w:rsidRDefault="00462483" w:rsidP="00F90904">
      <w:pPr>
        <w:pStyle w:val="Odstavecseseznamem"/>
        <w:keepLines/>
        <w:numPr>
          <w:ilvl w:val="0"/>
          <w:numId w:val="19"/>
        </w:numPr>
        <w:spacing w:before="120" w:after="0" w:line="240" w:lineRule="auto"/>
        <w:ind w:left="567" w:hanging="567"/>
        <w:jc w:val="both"/>
        <w:rPr>
          <w:rFonts w:ascii="Tahoma" w:hAnsi="Tahoma" w:cs="Tahoma"/>
          <w:sz w:val="20"/>
          <w:szCs w:val="20"/>
        </w:rPr>
      </w:pPr>
      <w:bookmarkStart w:id="28" w:name="_Ref204398313"/>
      <w:bookmarkStart w:id="29" w:name="_Ref212855694"/>
      <w:bookmarkStart w:id="30" w:name="_Ref212861074"/>
      <w:bookmarkStart w:id="31" w:name="_Ref207108014"/>
      <w:bookmarkStart w:id="32" w:name="_Toc212632762"/>
      <w:bookmarkStart w:id="33" w:name="_Ref212705245"/>
      <w:bookmarkStart w:id="34" w:name="_Ref212892724"/>
      <w:r>
        <w:rPr>
          <w:rFonts w:ascii="Tahoma" w:hAnsi="Tahoma" w:cs="Tahoma"/>
          <w:sz w:val="20"/>
          <w:szCs w:val="20"/>
        </w:rPr>
        <w:t>Tato S</w:t>
      </w:r>
      <w:r w:rsidRPr="00042245">
        <w:rPr>
          <w:rFonts w:ascii="Tahoma" w:hAnsi="Tahoma" w:cs="Tahoma"/>
          <w:sz w:val="20"/>
          <w:szCs w:val="20"/>
        </w:rPr>
        <w:t>mlouva nabývá platnosti dnem jejího podpisu oběma smluvními stranam</w:t>
      </w:r>
      <w:r>
        <w:rPr>
          <w:rFonts w:ascii="Tahoma" w:hAnsi="Tahoma" w:cs="Tahoma"/>
          <w:sz w:val="20"/>
          <w:szCs w:val="20"/>
        </w:rPr>
        <w:t>i a účinnosti dnem zveřejnění v registru smluv dle z</w:t>
      </w:r>
      <w:r w:rsidRPr="00042245">
        <w:rPr>
          <w:rFonts w:ascii="Tahoma" w:hAnsi="Tahoma" w:cs="Tahoma"/>
          <w:sz w:val="20"/>
          <w:szCs w:val="20"/>
        </w:rPr>
        <w:t>ákona č. 340/2015 Sb. o registru smluv.</w:t>
      </w:r>
      <w:r>
        <w:rPr>
          <w:rFonts w:ascii="Tahoma" w:hAnsi="Tahoma" w:cs="Tahoma"/>
          <w:sz w:val="20"/>
          <w:szCs w:val="20"/>
        </w:rPr>
        <w:t xml:space="preserve"> Uveřejnění v registru smluv provede v souladu se zákonem uvedeným v předchozí větě Objednatel</w:t>
      </w:r>
      <w:r w:rsidR="00EA264C" w:rsidRPr="00256F14">
        <w:rPr>
          <w:rFonts w:ascii="Tahoma" w:hAnsi="Tahoma" w:cs="Tahoma"/>
          <w:sz w:val="20"/>
          <w:szCs w:val="20"/>
        </w:rPr>
        <w:t>.</w:t>
      </w:r>
    </w:p>
    <w:p w14:paraId="78F152D3" w14:textId="739F68C8" w:rsidR="00EA264C" w:rsidRPr="00256F14" w:rsidRDefault="00EA264C" w:rsidP="00F90904">
      <w:pPr>
        <w:pStyle w:val="Odstavecseseznamem"/>
        <w:keepLines/>
        <w:numPr>
          <w:ilvl w:val="0"/>
          <w:numId w:val="19"/>
        </w:numPr>
        <w:spacing w:before="120" w:after="0" w:line="240" w:lineRule="auto"/>
        <w:ind w:left="567" w:hanging="567"/>
        <w:jc w:val="both"/>
        <w:rPr>
          <w:rFonts w:ascii="Tahoma" w:hAnsi="Tahoma" w:cs="Tahoma"/>
          <w:sz w:val="20"/>
          <w:szCs w:val="20"/>
        </w:rPr>
      </w:pPr>
      <w:bookmarkStart w:id="35" w:name="_Ref195960005"/>
      <w:r w:rsidRPr="00256F14">
        <w:rPr>
          <w:rFonts w:ascii="Tahoma" w:hAnsi="Tahoma" w:cs="Tahoma"/>
          <w:sz w:val="20"/>
          <w:szCs w:val="20"/>
        </w:rPr>
        <w:t>Každá smluvní strana je oprávněna odstoupit od této Smlouvy z důvodů stanovených touto Smlouvou</w:t>
      </w:r>
      <w:r w:rsidR="00462483">
        <w:rPr>
          <w:rFonts w:ascii="Tahoma" w:hAnsi="Tahoma" w:cs="Tahoma"/>
          <w:sz w:val="20"/>
          <w:szCs w:val="20"/>
        </w:rPr>
        <w:t xml:space="preserve"> nebo občanským zákoníkem</w:t>
      </w:r>
      <w:r w:rsidRPr="00256F14">
        <w:rPr>
          <w:rFonts w:ascii="Tahoma" w:hAnsi="Tahoma" w:cs="Tahoma"/>
          <w:sz w:val="20"/>
          <w:szCs w:val="20"/>
        </w:rPr>
        <w:t>.</w:t>
      </w:r>
    </w:p>
    <w:p w14:paraId="78F152D4" w14:textId="77777777" w:rsidR="00EA264C" w:rsidRPr="00256F14" w:rsidRDefault="00EA264C" w:rsidP="00F90904">
      <w:pPr>
        <w:pStyle w:val="Odstavecseseznamem"/>
        <w:keepLines/>
        <w:numPr>
          <w:ilvl w:val="0"/>
          <w:numId w:val="19"/>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Objednatel je oprávněn odstoupit od této Smlouvy v případě</w:t>
      </w:r>
      <w:bookmarkEnd w:id="35"/>
      <w:r w:rsidRPr="00256F14">
        <w:rPr>
          <w:rFonts w:ascii="Tahoma" w:hAnsi="Tahoma" w:cs="Tahoma"/>
          <w:sz w:val="20"/>
          <w:szCs w:val="20"/>
        </w:rPr>
        <w:t xml:space="preserve">: </w:t>
      </w:r>
      <w:bookmarkStart w:id="36" w:name="_GoBack"/>
      <w:bookmarkEnd w:id="36"/>
    </w:p>
    <w:p w14:paraId="78F152D5" w14:textId="06DFFD39" w:rsidR="00EA264C" w:rsidRPr="00256F14" w:rsidRDefault="00EA264C" w:rsidP="00F90904">
      <w:pPr>
        <w:pStyle w:val="Odstavecseseznamem"/>
        <w:keepLines/>
        <w:numPr>
          <w:ilvl w:val="0"/>
          <w:numId w:val="20"/>
        </w:numPr>
        <w:spacing w:before="120" w:after="0" w:line="240" w:lineRule="auto"/>
        <w:jc w:val="both"/>
        <w:rPr>
          <w:rFonts w:ascii="Tahoma" w:hAnsi="Tahoma" w:cs="Tahoma"/>
          <w:sz w:val="20"/>
          <w:szCs w:val="20"/>
        </w:rPr>
      </w:pPr>
      <w:bookmarkStart w:id="37" w:name="_Ref314035354"/>
      <w:r w:rsidRPr="00256F14">
        <w:rPr>
          <w:rFonts w:ascii="Tahoma" w:hAnsi="Tahoma" w:cs="Tahoma"/>
          <w:sz w:val="20"/>
          <w:szCs w:val="20"/>
        </w:rPr>
        <w:t xml:space="preserve">prodlení Zhotovitele s předáním </w:t>
      </w:r>
      <w:r w:rsidR="00462483">
        <w:rPr>
          <w:rFonts w:ascii="Tahoma" w:hAnsi="Tahoma" w:cs="Tahoma"/>
          <w:sz w:val="20"/>
          <w:szCs w:val="20"/>
        </w:rPr>
        <w:t>díla po dobu delší než 20 dnů oproti termínu</w:t>
      </w:r>
      <w:r w:rsidRPr="00256F14">
        <w:rPr>
          <w:rFonts w:ascii="Tahoma" w:hAnsi="Tahoma" w:cs="Tahoma"/>
          <w:sz w:val="20"/>
          <w:szCs w:val="20"/>
        </w:rPr>
        <w:t xml:space="preserve"> plnění sta</w:t>
      </w:r>
      <w:r w:rsidR="00462483">
        <w:rPr>
          <w:rFonts w:ascii="Tahoma" w:hAnsi="Tahoma" w:cs="Tahoma"/>
          <w:sz w:val="20"/>
          <w:szCs w:val="20"/>
        </w:rPr>
        <w:t xml:space="preserve">noveném touto </w:t>
      </w:r>
      <w:r w:rsidRPr="00256F14">
        <w:rPr>
          <w:rFonts w:ascii="Tahoma" w:hAnsi="Tahoma" w:cs="Tahoma"/>
          <w:sz w:val="20"/>
          <w:szCs w:val="20"/>
        </w:rPr>
        <w:t>Smlouv</w:t>
      </w:r>
      <w:r w:rsidR="00462483">
        <w:rPr>
          <w:rFonts w:ascii="Tahoma" w:hAnsi="Tahoma" w:cs="Tahoma"/>
          <w:sz w:val="20"/>
          <w:szCs w:val="20"/>
        </w:rPr>
        <w:t>ou</w:t>
      </w:r>
      <w:r w:rsidRPr="00256F14">
        <w:rPr>
          <w:rFonts w:ascii="Tahoma" w:hAnsi="Tahoma" w:cs="Tahoma"/>
          <w:sz w:val="20"/>
          <w:szCs w:val="20"/>
        </w:rPr>
        <w:t xml:space="preserve">, </w:t>
      </w:r>
      <w:bookmarkEnd w:id="37"/>
    </w:p>
    <w:p w14:paraId="78F152D6" w14:textId="77777777" w:rsidR="00EA264C" w:rsidRPr="00256F14" w:rsidRDefault="00EA264C" w:rsidP="00F90904">
      <w:pPr>
        <w:pStyle w:val="Odstavecseseznamem"/>
        <w:keepLines/>
        <w:numPr>
          <w:ilvl w:val="0"/>
          <w:numId w:val="20"/>
        </w:numPr>
        <w:spacing w:before="120" w:after="0" w:line="240" w:lineRule="auto"/>
        <w:jc w:val="both"/>
        <w:rPr>
          <w:rFonts w:ascii="Tahoma" w:hAnsi="Tahoma" w:cs="Tahoma"/>
          <w:sz w:val="20"/>
          <w:szCs w:val="20"/>
        </w:rPr>
      </w:pPr>
      <w:r w:rsidRPr="00256F14">
        <w:rPr>
          <w:rFonts w:ascii="Tahoma" w:hAnsi="Tahoma" w:cs="Tahoma"/>
          <w:sz w:val="20"/>
          <w:szCs w:val="20"/>
        </w:rPr>
        <w:t>porušení povinnosti ochrany důvěrných informací Zhotovitelem;</w:t>
      </w:r>
    </w:p>
    <w:p w14:paraId="78F152D8" w14:textId="4927E2CB" w:rsidR="00EA264C" w:rsidRPr="00256F14" w:rsidRDefault="00EA264C" w:rsidP="00F90904">
      <w:pPr>
        <w:pStyle w:val="Odstavecseseznamem"/>
        <w:keepLines/>
        <w:numPr>
          <w:ilvl w:val="0"/>
          <w:numId w:val="20"/>
        </w:numPr>
        <w:spacing w:before="120" w:after="0" w:line="240" w:lineRule="auto"/>
        <w:jc w:val="both"/>
        <w:rPr>
          <w:rFonts w:ascii="Tahoma" w:hAnsi="Tahoma" w:cs="Tahoma"/>
          <w:sz w:val="20"/>
          <w:szCs w:val="20"/>
        </w:rPr>
      </w:pPr>
      <w:r w:rsidRPr="00256F14">
        <w:rPr>
          <w:rFonts w:ascii="Tahoma" w:hAnsi="Tahoma" w:cs="Tahoma"/>
          <w:sz w:val="20"/>
          <w:szCs w:val="20"/>
        </w:rPr>
        <w:t xml:space="preserve">prodlení Zhotovitele s odstraněním vady </w:t>
      </w:r>
      <w:r w:rsidR="00462483">
        <w:rPr>
          <w:rFonts w:ascii="Tahoma" w:hAnsi="Tahoma" w:cs="Tahoma"/>
          <w:sz w:val="20"/>
          <w:szCs w:val="20"/>
        </w:rPr>
        <w:t>díla</w:t>
      </w:r>
      <w:r w:rsidRPr="00256F14">
        <w:rPr>
          <w:rFonts w:ascii="Tahoma" w:hAnsi="Tahoma" w:cs="Tahoma"/>
          <w:sz w:val="20"/>
          <w:szCs w:val="20"/>
        </w:rPr>
        <w:t xml:space="preserve"> delším než </w:t>
      </w:r>
      <w:r w:rsidR="00462483">
        <w:rPr>
          <w:rFonts w:ascii="Tahoma" w:hAnsi="Tahoma" w:cs="Tahoma"/>
          <w:sz w:val="20"/>
          <w:szCs w:val="20"/>
        </w:rPr>
        <w:t>10</w:t>
      </w:r>
      <w:r w:rsidRPr="00256F14">
        <w:rPr>
          <w:rFonts w:ascii="Tahoma" w:hAnsi="Tahoma" w:cs="Tahoma"/>
          <w:sz w:val="20"/>
          <w:szCs w:val="20"/>
        </w:rPr>
        <w:t xml:space="preserve"> dnů. </w:t>
      </w:r>
    </w:p>
    <w:p w14:paraId="78F152D9" w14:textId="592173C7" w:rsidR="00EA264C" w:rsidRPr="00256F14" w:rsidRDefault="00EA264C" w:rsidP="00F90904">
      <w:pPr>
        <w:pStyle w:val="Odstavecseseznamem"/>
        <w:keepLines/>
        <w:numPr>
          <w:ilvl w:val="0"/>
          <w:numId w:val="19"/>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Zhotovitel je oprávněn odstoupit od této Smlouvy v případě prodlení Objednatele </w:t>
      </w:r>
      <w:r w:rsidR="00462483">
        <w:rPr>
          <w:rFonts w:ascii="Tahoma" w:hAnsi="Tahoma" w:cs="Tahoma"/>
          <w:sz w:val="20"/>
          <w:szCs w:val="20"/>
        </w:rPr>
        <w:t>s úhradou faktury</w:t>
      </w:r>
      <w:r w:rsidRPr="00256F14">
        <w:rPr>
          <w:rFonts w:ascii="Tahoma" w:hAnsi="Tahoma" w:cs="Tahoma"/>
          <w:sz w:val="20"/>
          <w:szCs w:val="20"/>
        </w:rPr>
        <w:t xml:space="preserve"> dle této Smlouvy </w:t>
      </w:r>
      <w:bookmarkStart w:id="38" w:name="_Ref275368026"/>
      <w:bookmarkStart w:id="39" w:name="_Ref195960006"/>
      <w:r w:rsidRPr="00256F14">
        <w:rPr>
          <w:rFonts w:ascii="Tahoma" w:hAnsi="Tahoma" w:cs="Tahoma"/>
          <w:sz w:val="20"/>
          <w:szCs w:val="20"/>
        </w:rPr>
        <w:t>po dobu delší než 60 dnů, ačkoliv byl Objednatel na toto prodlení Zhotovitelem písemně upozorněn.</w:t>
      </w:r>
    </w:p>
    <w:p w14:paraId="78F152DA" w14:textId="77777777" w:rsidR="00EA264C" w:rsidRPr="00256F14" w:rsidRDefault="00EA264C" w:rsidP="00F90904">
      <w:pPr>
        <w:pStyle w:val="Odstavecseseznamem"/>
        <w:keepLines/>
        <w:numPr>
          <w:ilvl w:val="0"/>
          <w:numId w:val="19"/>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Každá ze smluvních stran je oprávněna písemně odstoupit od této Smlouvy, pokud</w:t>
      </w:r>
      <w:bookmarkEnd w:id="38"/>
    </w:p>
    <w:p w14:paraId="78F152DB" w14:textId="77777777" w:rsidR="00EA264C" w:rsidRPr="00256F14" w:rsidRDefault="00EA264C" w:rsidP="00F90904">
      <w:pPr>
        <w:pStyle w:val="Odstavecseseznamem"/>
        <w:keepLines/>
        <w:numPr>
          <w:ilvl w:val="0"/>
          <w:numId w:val="20"/>
        </w:numPr>
        <w:spacing w:before="120" w:after="0" w:line="240" w:lineRule="auto"/>
        <w:jc w:val="both"/>
        <w:rPr>
          <w:rFonts w:ascii="Tahoma" w:hAnsi="Tahoma" w:cs="Tahoma"/>
          <w:sz w:val="20"/>
          <w:szCs w:val="20"/>
        </w:rPr>
      </w:pPr>
      <w:r w:rsidRPr="00256F14">
        <w:rPr>
          <w:rFonts w:ascii="Tahoma" w:hAnsi="Tahoma" w:cs="Tahoma"/>
          <w:sz w:val="20"/>
          <w:szCs w:val="20"/>
        </w:rPr>
        <w:t>na majetek druhé smluvní strany bylo zahájeno insolvenční řízení, v němž byl soudem zjištěn úpadek, nebo smluvní strana sama podá dlužnický návrh na zahájení insolvenčního řízení; nebo</w:t>
      </w:r>
    </w:p>
    <w:p w14:paraId="78F152DC" w14:textId="77777777" w:rsidR="00EA264C" w:rsidRPr="00256F14" w:rsidRDefault="00EA264C" w:rsidP="00F90904">
      <w:pPr>
        <w:pStyle w:val="Odstavecseseznamem"/>
        <w:keepLines/>
        <w:numPr>
          <w:ilvl w:val="0"/>
          <w:numId w:val="20"/>
        </w:numPr>
        <w:spacing w:before="120" w:after="0" w:line="240" w:lineRule="auto"/>
        <w:jc w:val="both"/>
        <w:rPr>
          <w:rFonts w:ascii="Tahoma" w:hAnsi="Tahoma" w:cs="Tahoma"/>
          <w:sz w:val="20"/>
          <w:szCs w:val="20"/>
        </w:rPr>
      </w:pPr>
      <w:r w:rsidRPr="00256F14">
        <w:rPr>
          <w:rFonts w:ascii="Tahoma" w:hAnsi="Tahoma" w:cs="Tahoma"/>
          <w:sz w:val="20"/>
          <w:szCs w:val="20"/>
        </w:rPr>
        <w:t>druhá smluvní strana vstoupí do likvidace.</w:t>
      </w:r>
    </w:p>
    <w:bookmarkEnd w:id="39"/>
    <w:p w14:paraId="78F152DD" w14:textId="2783837D" w:rsidR="00EA264C" w:rsidRPr="00256F14" w:rsidRDefault="00EA264C" w:rsidP="00F90904">
      <w:pPr>
        <w:pStyle w:val="Odstavecseseznamem"/>
        <w:keepLines/>
        <w:numPr>
          <w:ilvl w:val="0"/>
          <w:numId w:val="19"/>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V případech dle </w:t>
      </w:r>
      <w:r w:rsidR="00462483">
        <w:rPr>
          <w:rFonts w:ascii="Tahoma" w:hAnsi="Tahoma" w:cs="Tahoma"/>
          <w:sz w:val="20"/>
          <w:szCs w:val="20"/>
        </w:rPr>
        <w:t>odstavce 5. tohoto článku S</w:t>
      </w:r>
      <w:r w:rsidRPr="00256F14">
        <w:rPr>
          <w:rFonts w:ascii="Tahoma" w:hAnsi="Tahoma" w:cs="Tahoma"/>
          <w:sz w:val="20"/>
          <w:szCs w:val="20"/>
        </w:rPr>
        <w:t>mlouvy je oprávněná sm</w:t>
      </w:r>
      <w:r w:rsidR="00462483">
        <w:rPr>
          <w:rFonts w:ascii="Tahoma" w:hAnsi="Tahoma" w:cs="Tahoma"/>
          <w:sz w:val="20"/>
          <w:szCs w:val="20"/>
        </w:rPr>
        <w:t>luvní strana oprávněna od této S</w:t>
      </w:r>
      <w:r w:rsidRPr="00256F14">
        <w:rPr>
          <w:rFonts w:ascii="Tahoma" w:hAnsi="Tahoma" w:cs="Tahoma"/>
          <w:sz w:val="20"/>
          <w:szCs w:val="20"/>
        </w:rPr>
        <w:t>mlouvy odstoupit bez časového omezení ve vztahu k okamžiku, kdy k porušení této Smlouvy zakládající právo od této Smlouvy odstoupit</w:t>
      </w:r>
      <w:r w:rsidR="00462483">
        <w:rPr>
          <w:rFonts w:ascii="Tahoma" w:hAnsi="Tahoma" w:cs="Tahoma"/>
          <w:sz w:val="20"/>
          <w:szCs w:val="20"/>
        </w:rPr>
        <w:t xml:space="preserve"> došlo</w:t>
      </w:r>
      <w:r w:rsidRPr="00256F14">
        <w:rPr>
          <w:rFonts w:ascii="Tahoma" w:hAnsi="Tahoma" w:cs="Tahoma"/>
          <w:sz w:val="20"/>
          <w:szCs w:val="20"/>
        </w:rPr>
        <w:t>. Účinky odstoupení od Smlouvy nastávají dnem doručení písemného oznámení o odstoupení druhé smluvní straně, popř. pozdějším dnem uvedeným v písemném oznámení o odstoupení.</w:t>
      </w:r>
    </w:p>
    <w:p w14:paraId="78F152DE" w14:textId="77777777" w:rsidR="00EA264C" w:rsidRPr="00256F14" w:rsidRDefault="00EA264C" w:rsidP="00F90904">
      <w:pPr>
        <w:pStyle w:val="Odstavecseseznamem"/>
        <w:keepLines/>
        <w:numPr>
          <w:ilvl w:val="0"/>
          <w:numId w:val="19"/>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lastRenderedPageBreak/>
        <w:t>Ukončením účinnosti této Smlouvy nejsou dotčena ustanovení Smlouvy týkající se nároků z odpovědnosti za vady, nároky z odpovědnosti za škodu a nároky ze smluvních pokut, pokud vznikly před ukončením účinnosti Smlouvy, ustanovení o ochraně informací, ani další ustanovení a nároky, z jejichž povahy vyplývá, že mají trvat i po zániku účinnosti této Smlouvy.</w:t>
      </w:r>
    </w:p>
    <w:bookmarkEnd w:id="28"/>
    <w:bookmarkEnd w:id="29"/>
    <w:bookmarkEnd w:id="30"/>
    <w:p w14:paraId="78F152DF" w14:textId="5984DD9B" w:rsidR="00EA264C" w:rsidRPr="00256F14" w:rsidRDefault="00EA264C" w:rsidP="00F90904">
      <w:pPr>
        <w:pStyle w:val="Odstavecseseznamem"/>
        <w:keepLines/>
        <w:numPr>
          <w:ilvl w:val="0"/>
          <w:numId w:val="19"/>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Smluvní strany se dohodly, že v případě odstoupení od Smlouvy si strany vrátí veškerá poskytnutá plnění, není-li v této Smlouvě stanoveno jinak. Ustanovení předchozí věty se nevztahuje na části </w:t>
      </w:r>
      <w:r w:rsidR="00462483">
        <w:rPr>
          <w:rFonts w:ascii="Tahoma" w:hAnsi="Tahoma" w:cs="Tahoma"/>
          <w:sz w:val="20"/>
          <w:szCs w:val="20"/>
        </w:rPr>
        <w:t xml:space="preserve">díla </w:t>
      </w:r>
      <w:r w:rsidRPr="00256F14">
        <w:rPr>
          <w:rFonts w:ascii="Tahoma" w:hAnsi="Tahoma" w:cs="Tahoma"/>
          <w:sz w:val="20"/>
          <w:szCs w:val="20"/>
        </w:rPr>
        <w:t xml:space="preserve">(a jim odpovídajících protiplnění, včetně práv vztahujících se na základě této Smlouvy k takovým částem </w:t>
      </w:r>
      <w:r w:rsidR="00462483">
        <w:rPr>
          <w:rFonts w:ascii="Tahoma" w:hAnsi="Tahoma" w:cs="Tahoma"/>
          <w:sz w:val="20"/>
          <w:szCs w:val="20"/>
        </w:rPr>
        <w:t>díla</w:t>
      </w:r>
      <w:r w:rsidRPr="00256F14">
        <w:rPr>
          <w:rFonts w:ascii="Tahoma" w:hAnsi="Tahoma" w:cs="Tahoma"/>
          <w:sz w:val="20"/>
          <w:szCs w:val="20"/>
        </w:rPr>
        <w:t>), která Objednatel určí ve lhůtě 1 měsíce od účinnosti odstoupení kterékoli strany svým jednostranným písemným oznámením Zhotoviteli, a to na základě jeho pos</w:t>
      </w:r>
      <w:r w:rsidR="00462483">
        <w:rPr>
          <w:rFonts w:ascii="Tahoma" w:hAnsi="Tahoma" w:cs="Tahoma"/>
          <w:sz w:val="20"/>
          <w:szCs w:val="20"/>
        </w:rPr>
        <w:t>ouzení, že taková část díla</w:t>
      </w:r>
      <w:r w:rsidRPr="00256F14">
        <w:rPr>
          <w:rFonts w:ascii="Tahoma" w:hAnsi="Tahoma" w:cs="Tahoma"/>
          <w:sz w:val="20"/>
          <w:szCs w:val="20"/>
        </w:rPr>
        <w:t xml:space="preserve"> pro něho má hospodářský význam i bez zbytku </w:t>
      </w:r>
      <w:r w:rsidR="00462483">
        <w:rPr>
          <w:rFonts w:ascii="Tahoma" w:hAnsi="Tahoma" w:cs="Tahoma"/>
          <w:sz w:val="20"/>
          <w:szCs w:val="20"/>
        </w:rPr>
        <w:t>p</w:t>
      </w:r>
      <w:r w:rsidRPr="00256F14">
        <w:rPr>
          <w:rFonts w:ascii="Tahoma" w:hAnsi="Tahoma" w:cs="Tahoma"/>
          <w:sz w:val="20"/>
          <w:szCs w:val="20"/>
        </w:rPr>
        <w:t>lnění. Smluvní strany se dohodly, že v případě odstoupení od Smlouvy ze strany Objednatele nemá Zhotovitel nárok na úhradu jakékoliv kompenzace za čá</w:t>
      </w:r>
      <w:r w:rsidR="00462483">
        <w:rPr>
          <w:rFonts w:ascii="Tahoma" w:hAnsi="Tahoma" w:cs="Tahoma"/>
          <w:sz w:val="20"/>
          <w:szCs w:val="20"/>
        </w:rPr>
        <w:t>sti díla</w:t>
      </w:r>
      <w:r w:rsidRPr="00256F14">
        <w:rPr>
          <w:rFonts w:ascii="Tahoma" w:hAnsi="Tahoma" w:cs="Tahoma"/>
          <w:sz w:val="20"/>
          <w:szCs w:val="20"/>
        </w:rPr>
        <w:t xml:space="preserve">, které vzhledem k jejich povaze nelze vrátit (zejména protože byly poskytnuty ve výkonech), jsou-li součástí plnění, které má být dle rozhodnutí Objednatele vráceno. Pro vyloučení pochybností se uvádí, že jakékoliv náklady spojené s demontáží části </w:t>
      </w:r>
      <w:r w:rsidR="00462483">
        <w:rPr>
          <w:rFonts w:ascii="Tahoma" w:hAnsi="Tahoma" w:cs="Tahoma"/>
          <w:sz w:val="20"/>
          <w:szCs w:val="20"/>
        </w:rPr>
        <w:t>díla</w:t>
      </w:r>
      <w:r w:rsidRPr="00256F14">
        <w:rPr>
          <w:rFonts w:ascii="Tahoma" w:hAnsi="Tahoma" w:cs="Tahoma"/>
          <w:sz w:val="20"/>
          <w:szCs w:val="20"/>
        </w:rPr>
        <w:t>, které mají být postupem dle tohoto odstavce Smlouvy navráceny Zhotoviteli, nese výhradně Zhotovitel.</w:t>
      </w:r>
    </w:p>
    <w:bookmarkEnd w:id="31"/>
    <w:bookmarkEnd w:id="32"/>
    <w:bookmarkEnd w:id="33"/>
    <w:bookmarkEnd w:id="34"/>
    <w:p w14:paraId="78F152E0" w14:textId="23302B24" w:rsidR="00EA264C" w:rsidRPr="00256F14" w:rsidRDefault="00EA264C" w:rsidP="002F34EA">
      <w:pPr>
        <w:pStyle w:val="RLlneksmlouvy"/>
        <w:keepLines/>
        <w:numPr>
          <w:ilvl w:val="0"/>
          <w:numId w:val="0"/>
        </w:numPr>
        <w:spacing w:after="0" w:line="240" w:lineRule="auto"/>
        <w:ind w:left="737" w:hanging="737"/>
        <w:jc w:val="center"/>
        <w:rPr>
          <w:rFonts w:ascii="Tahoma" w:hAnsi="Tahoma" w:cs="Tahoma"/>
          <w:spacing w:val="-4"/>
          <w:sz w:val="20"/>
          <w:szCs w:val="20"/>
        </w:rPr>
      </w:pPr>
      <w:r w:rsidRPr="00256F14">
        <w:rPr>
          <w:rFonts w:ascii="Tahoma" w:hAnsi="Tahoma" w:cs="Tahoma"/>
          <w:spacing w:val="-4"/>
          <w:sz w:val="20"/>
          <w:szCs w:val="20"/>
        </w:rPr>
        <w:t>X</w:t>
      </w:r>
      <w:r w:rsidR="00BF5E0F">
        <w:rPr>
          <w:rFonts w:ascii="Tahoma" w:hAnsi="Tahoma" w:cs="Tahoma"/>
          <w:spacing w:val="-4"/>
          <w:sz w:val="20"/>
          <w:szCs w:val="20"/>
        </w:rPr>
        <w:t>I</w:t>
      </w:r>
      <w:r w:rsidRPr="00256F14">
        <w:rPr>
          <w:rFonts w:ascii="Tahoma" w:hAnsi="Tahoma" w:cs="Tahoma"/>
          <w:spacing w:val="-4"/>
          <w:sz w:val="20"/>
          <w:szCs w:val="20"/>
        </w:rPr>
        <w:t>V.</w:t>
      </w:r>
    </w:p>
    <w:p w14:paraId="78F152E1" w14:textId="77777777" w:rsidR="00EA264C" w:rsidRPr="00256F14" w:rsidRDefault="00EA264C" w:rsidP="002F34EA">
      <w:pPr>
        <w:pStyle w:val="RLlneksmlouvy"/>
        <w:keepLines/>
        <w:numPr>
          <w:ilvl w:val="0"/>
          <w:numId w:val="0"/>
        </w:numPr>
        <w:spacing w:before="0" w:after="0" w:line="240" w:lineRule="auto"/>
        <w:jc w:val="center"/>
        <w:rPr>
          <w:rFonts w:ascii="Tahoma" w:hAnsi="Tahoma" w:cs="Tahoma"/>
          <w:spacing w:val="-4"/>
          <w:sz w:val="20"/>
          <w:szCs w:val="20"/>
        </w:rPr>
      </w:pPr>
      <w:r w:rsidRPr="00256F14">
        <w:rPr>
          <w:rFonts w:ascii="Tahoma" w:hAnsi="Tahoma" w:cs="Tahoma"/>
          <w:spacing w:val="-4"/>
          <w:sz w:val="20"/>
          <w:szCs w:val="20"/>
        </w:rPr>
        <w:t>SPOLEČNÁ USTANOVENÍ</w:t>
      </w:r>
    </w:p>
    <w:p w14:paraId="78F152E2" w14:textId="77777777" w:rsidR="00EA264C" w:rsidRPr="00256F14" w:rsidRDefault="00EA264C" w:rsidP="00F90904">
      <w:pPr>
        <w:pStyle w:val="Odstavecseseznamem"/>
        <w:keepLines/>
        <w:numPr>
          <w:ilvl w:val="0"/>
          <w:numId w:val="21"/>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78F152E3" w14:textId="77777777" w:rsidR="00EA264C" w:rsidRPr="00256F14" w:rsidRDefault="00EA264C" w:rsidP="00F90904">
      <w:pPr>
        <w:pStyle w:val="Odstavecseseznamem"/>
        <w:keepLines/>
        <w:numPr>
          <w:ilvl w:val="0"/>
          <w:numId w:val="21"/>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Smluvní strany se dohodly na vyloučení aplikace ust. § 557 občanského zákoníku o tom, že připouští-li použitý výraz různý výklad, vyloží se v pochybnostech k tíži toho, kdo výrazu použil jako první. </w:t>
      </w:r>
    </w:p>
    <w:p w14:paraId="78F152E4" w14:textId="16EACF37" w:rsidR="00EA264C" w:rsidRPr="00256F14" w:rsidRDefault="00EA264C" w:rsidP="00F90904">
      <w:pPr>
        <w:pStyle w:val="Odstavecseseznamem"/>
        <w:keepLines/>
        <w:numPr>
          <w:ilvl w:val="0"/>
          <w:numId w:val="21"/>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Zhotovitel přebírá dle ust. § 1765 občanského zákoníku nebezpečí změny okolností, a to zejména v souvislosti se zvýšením nákladů na provedení </w:t>
      </w:r>
      <w:r w:rsidR="00BF5E0F">
        <w:rPr>
          <w:rFonts w:ascii="Tahoma" w:hAnsi="Tahoma" w:cs="Tahoma"/>
          <w:sz w:val="20"/>
          <w:szCs w:val="20"/>
        </w:rPr>
        <w:t>díla</w:t>
      </w:r>
      <w:r w:rsidRPr="00256F14">
        <w:rPr>
          <w:rFonts w:ascii="Tahoma" w:hAnsi="Tahoma" w:cs="Tahoma"/>
          <w:sz w:val="20"/>
          <w:szCs w:val="20"/>
        </w:rPr>
        <w:t xml:space="preserve"> dle této Smlouvy.   </w:t>
      </w:r>
    </w:p>
    <w:p w14:paraId="78F152E5" w14:textId="17AB2216" w:rsidR="00EA264C" w:rsidRPr="00256F14" w:rsidRDefault="00EA264C" w:rsidP="00F90904">
      <w:pPr>
        <w:pStyle w:val="Odstavecseseznamem"/>
        <w:keepLines/>
        <w:numPr>
          <w:ilvl w:val="0"/>
          <w:numId w:val="21"/>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Zhotovitel nemůže bez předchozího písemného souhlasu Objednatele postoupit svá práva a povinnosti plynoucí z této Smlouvy třetí straně</w:t>
      </w:r>
      <w:r w:rsidR="00BF5E0F">
        <w:rPr>
          <w:rFonts w:ascii="Tahoma" w:hAnsi="Tahoma" w:cs="Tahoma"/>
          <w:sz w:val="20"/>
          <w:szCs w:val="20"/>
        </w:rPr>
        <w:t>.</w:t>
      </w:r>
      <w:r w:rsidRPr="00256F14">
        <w:rPr>
          <w:rFonts w:ascii="Tahoma" w:hAnsi="Tahoma" w:cs="Tahoma"/>
          <w:sz w:val="20"/>
          <w:szCs w:val="20"/>
        </w:rPr>
        <w:t xml:space="preserve"> </w:t>
      </w:r>
    </w:p>
    <w:p w14:paraId="78F152E6" w14:textId="77777777" w:rsidR="00EA264C" w:rsidRPr="00256F14" w:rsidRDefault="00EA264C" w:rsidP="00F90904">
      <w:pPr>
        <w:pStyle w:val="Odstavecseseznamem"/>
        <w:keepLines/>
        <w:numPr>
          <w:ilvl w:val="0"/>
          <w:numId w:val="21"/>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Započtení na pohledávky Zhotovitele vzniklé této Smlouvy se nepřipouští. Smluvní strany vylučují ve vztahu k pohledávkám vzniklým Objednateli z této Smlouvy nebo v souvislosti s ní aplikaci ust. § 1987 odst. 2 občanského zákoníku a souhlasí s tím, že i nejistá a/nebo neurčitá pohledávka je způsobilá k započtení, avšak pouze do okamžiku případného podání žaloby na plnění z této smlouvy. </w:t>
      </w:r>
    </w:p>
    <w:p w14:paraId="78F152E7" w14:textId="06524633" w:rsidR="00EA264C" w:rsidRPr="00256F14" w:rsidRDefault="00EA264C" w:rsidP="002F34EA">
      <w:pPr>
        <w:pStyle w:val="RLlneksmlouvy"/>
        <w:keepLines/>
        <w:numPr>
          <w:ilvl w:val="0"/>
          <w:numId w:val="0"/>
        </w:numPr>
        <w:spacing w:after="0" w:line="240" w:lineRule="auto"/>
        <w:ind w:left="737" w:hanging="737"/>
        <w:jc w:val="center"/>
        <w:rPr>
          <w:rFonts w:ascii="Tahoma" w:hAnsi="Tahoma" w:cs="Tahoma"/>
          <w:spacing w:val="-4"/>
          <w:sz w:val="20"/>
          <w:szCs w:val="20"/>
        </w:rPr>
      </w:pPr>
      <w:r w:rsidRPr="00256F14">
        <w:rPr>
          <w:rFonts w:ascii="Tahoma" w:hAnsi="Tahoma" w:cs="Tahoma"/>
          <w:spacing w:val="-4"/>
          <w:sz w:val="20"/>
          <w:szCs w:val="20"/>
        </w:rPr>
        <w:t>XV.</w:t>
      </w:r>
    </w:p>
    <w:p w14:paraId="78F152E8" w14:textId="77777777" w:rsidR="00EA264C" w:rsidRPr="00256F14" w:rsidRDefault="00EA264C" w:rsidP="002F34EA">
      <w:pPr>
        <w:pStyle w:val="RLlneksmlouvy"/>
        <w:keepLines/>
        <w:numPr>
          <w:ilvl w:val="0"/>
          <w:numId w:val="0"/>
        </w:numPr>
        <w:spacing w:before="0" w:after="0" w:line="240" w:lineRule="auto"/>
        <w:jc w:val="center"/>
        <w:rPr>
          <w:rFonts w:ascii="Tahoma" w:hAnsi="Tahoma" w:cs="Tahoma"/>
          <w:spacing w:val="-4"/>
          <w:sz w:val="20"/>
          <w:szCs w:val="20"/>
        </w:rPr>
      </w:pPr>
      <w:r w:rsidRPr="00256F14">
        <w:rPr>
          <w:rFonts w:ascii="Tahoma" w:hAnsi="Tahoma" w:cs="Tahoma"/>
          <w:spacing w:val="-4"/>
          <w:sz w:val="20"/>
          <w:szCs w:val="20"/>
        </w:rPr>
        <w:t>ZÁVĚREČNÁ US</w:t>
      </w:r>
      <w:r w:rsidRPr="0016265D">
        <w:rPr>
          <w:rFonts w:ascii="Tahoma" w:hAnsi="Tahoma" w:cs="Tahoma"/>
          <w:spacing w:val="-4"/>
          <w:sz w:val="20"/>
          <w:szCs w:val="20"/>
        </w:rPr>
        <w:t>TANOV</w:t>
      </w:r>
      <w:r w:rsidRPr="00256F14">
        <w:rPr>
          <w:rFonts w:ascii="Tahoma" w:hAnsi="Tahoma" w:cs="Tahoma"/>
          <w:spacing w:val="-4"/>
          <w:sz w:val="20"/>
          <w:szCs w:val="20"/>
        </w:rPr>
        <w:t>ENÍ</w:t>
      </w:r>
    </w:p>
    <w:p w14:paraId="78F152E9" w14:textId="77777777" w:rsidR="00EA264C" w:rsidRPr="00256F14" w:rsidRDefault="00EA264C" w:rsidP="00F90904">
      <w:pPr>
        <w:pStyle w:val="Odstavecseseznamem"/>
        <w:keepLines/>
        <w:numPr>
          <w:ilvl w:val="0"/>
          <w:numId w:val="22"/>
        </w:numPr>
        <w:spacing w:before="120" w:after="0" w:line="240" w:lineRule="auto"/>
        <w:ind w:left="567" w:hanging="567"/>
        <w:jc w:val="both"/>
        <w:rPr>
          <w:rFonts w:ascii="Tahoma" w:hAnsi="Tahoma" w:cs="Tahoma"/>
          <w:sz w:val="20"/>
          <w:szCs w:val="20"/>
        </w:rPr>
      </w:pPr>
      <w:bookmarkStart w:id="40" w:name="_Ref312754945"/>
      <w:r w:rsidRPr="00256F14">
        <w:rPr>
          <w:rFonts w:ascii="Tahoma" w:hAnsi="Tahoma" w:cs="Tahoma"/>
          <w:sz w:val="20"/>
          <w:szCs w:val="20"/>
        </w:rPr>
        <w:t xml:space="preserve">Práva </w:t>
      </w:r>
      <w:bookmarkEnd w:id="40"/>
      <w:r w:rsidRPr="00256F14">
        <w:rPr>
          <w:rFonts w:ascii="Tahoma" w:hAnsi="Tahoma" w:cs="Tahoma"/>
          <w:sz w:val="20"/>
          <w:szCs w:val="20"/>
        </w:rPr>
        <w:t>a závazky touto Smlouvou neupravené se řídí právním řádem České republiky, zejména zákonem č. 89/2012 Sb., občanský zákoník, ve znění pozdějších předpisů. Smluvní strany se rovněž zavazují dodržovat pravidla Operačního programu Výzkum a vývoj pro inovace.</w:t>
      </w:r>
    </w:p>
    <w:p w14:paraId="78F152EA" w14:textId="77777777" w:rsidR="00EA264C" w:rsidRPr="00256F14" w:rsidRDefault="00EA264C" w:rsidP="008917F5">
      <w:pPr>
        <w:pStyle w:val="Odstavecseseznamem"/>
        <w:widowControl w:val="0"/>
        <w:numPr>
          <w:ilvl w:val="0"/>
          <w:numId w:val="22"/>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Změnit nebo doplnit tuto Smlouvu mohou smluvní strany pouze formou písemných dodatků, které budou vzestupně číslovány a podepsány oprávněnými zástupci smluvních stran. Vyžaduje-li tato Smlouva pro nějaké jednání písemnou formu, bude pro tento účel považována výměna e-mailových či jiných elektronických zpráv. Smluvní strany jsou oprávněny namítnout neplatnost této Smlouvy a/nebo jejího dodatku z důvodu nedodržení formy kdykoliv, a to i když již bylo započato s plněním. </w:t>
      </w:r>
    </w:p>
    <w:p w14:paraId="78F152EB" w14:textId="77777777" w:rsidR="00EA264C" w:rsidRPr="00256F14" w:rsidRDefault="00EA264C" w:rsidP="008917F5">
      <w:pPr>
        <w:pStyle w:val="Odstavecseseznamem"/>
        <w:widowControl w:val="0"/>
        <w:numPr>
          <w:ilvl w:val="0"/>
          <w:numId w:val="22"/>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w:t>
      </w:r>
      <w:r w:rsidRPr="00256F14">
        <w:rPr>
          <w:rFonts w:ascii="Tahoma" w:hAnsi="Tahoma" w:cs="Tahoma"/>
          <w:sz w:val="20"/>
          <w:szCs w:val="20"/>
        </w:rPr>
        <w:lastRenderedPageBreak/>
        <w:t>nahradit platným a vynutitelným ustanovením, které je svým obsahem nejbližší účelu neplatného či nevynutitelného ustanovení.</w:t>
      </w:r>
    </w:p>
    <w:p w14:paraId="78F152EC" w14:textId="77777777" w:rsidR="00EA264C" w:rsidRPr="00D363E2" w:rsidRDefault="00EA264C" w:rsidP="00F90904">
      <w:pPr>
        <w:pStyle w:val="Odstavecseseznamem"/>
        <w:keepLines/>
        <w:numPr>
          <w:ilvl w:val="0"/>
          <w:numId w:val="22"/>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V souladu s § 89a zák. č. 99/1963 Sb., občanský soudní řád, ve znění pozdějších předpisů, se za místně příslušný soud k projednávání sporů z této </w:t>
      </w:r>
      <w:r w:rsidRPr="00D363E2">
        <w:rPr>
          <w:rFonts w:ascii="Tahoma" w:hAnsi="Tahoma" w:cs="Tahoma"/>
          <w:sz w:val="20"/>
          <w:szCs w:val="20"/>
        </w:rPr>
        <w:t>Smlouvy prohlašuje obecný soud Objednatele.</w:t>
      </w:r>
    </w:p>
    <w:p w14:paraId="78F152ED" w14:textId="77777777" w:rsidR="00EA264C" w:rsidRPr="00D363E2" w:rsidRDefault="00EA264C" w:rsidP="00F90904">
      <w:pPr>
        <w:pStyle w:val="Odstavecseseznamem"/>
        <w:keepLines/>
        <w:numPr>
          <w:ilvl w:val="0"/>
          <w:numId w:val="22"/>
        </w:numPr>
        <w:spacing w:before="120" w:after="0" w:line="240" w:lineRule="auto"/>
        <w:ind w:left="567" w:hanging="567"/>
        <w:jc w:val="both"/>
        <w:rPr>
          <w:rFonts w:ascii="Tahoma" w:hAnsi="Tahoma" w:cs="Tahoma"/>
          <w:sz w:val="20"/>
          <w:szCs w:val="20"/>
        </w:rPr>
      </w:pPr>
      <w:r w:rsidRPr="00D363E2">
        <w:rPr>
          <w:rFonts w:ascii="Tahoma" w:hAnsi="Tahoma" w:cs="Tahoma"/>
          <w:sz w:val="20"/>
          <w:szCs w:val="20"/>
        </w:rPr>
        <w:t>Nedílnou součást Smlouvy tvoří tyto přílohy:</w:t>
      </w:r>
    </w:p>
    <w:p w14:paraId="78F152EE" w14:textId="5D42E43E" w:rsidR="00EA264C" w:rsidRDefault="00EA264C" w:rsidP="00256F14">
      <w:pPr>
        <w:pStyle w:val="Odstavecseseznamem"/>
        <w:keepLines/>
        <w:numPr>
          <w:ilvl w:val="0"/>
          <w:numId w:val="20"/>
        </w:numPr>
        <w:spacing w:before="120" w:after="0" w:line="240" w:lineRule="auto"/>
        <w:jc w:val="both"/>
        <w:rPr>
          <w:rFonts w:ascii="Tahoma" w:hAnsi="Tahoma" w:cs="Tahoma"/>
          <w:sz w:val="20"/>
          <w:szCs w:val="20"/>
        </w:rPr>
      </w:pPr>
      <w:r w:rsidRPr="00D363E2">
        <w:rPr>
          <w:rFonts w:ascii="Tahoma" w:hAnsi="Tahoma" w:cs="Tahoma"/>
          <w:sz w:val="20"/>
          <w:szCs w:val="20"/>
        </w:rPr>
        <w:t>příloha</w:t>
      </w:r>
      <w:r w:rsidRPr="00256F14">
        <w:rPr>
          <w:rFonts w:ascii="Tahoma" w:hAnsi="Tahoma" w:cs="Tahoma"/>
          <w:sz w:val="20"/>
          <w:szCs w:val="20"/>
        </w:rPr>
        <w:t xml:space="preserve"> č. 1  - Technická specifikace</w:t>
      </w:r>
    </w:p>
    <w:p w14:paraId="6A3B0C4B" w14:textId="74E9BC06" w:rsidR="00D363E2" w:rsidRPr="00256F14" w:rsidRDefault="00D363E2" w:rsidP="00256F14">
      <w:pPr>
        <w:pStyle w:val="Odstavecseseznamem"/>
        <w:keepLines/>
        <w:numPr>
          <w:ilvl w:val="0"/>
          <w:numId w:val="20"/>
        </w:numPr>
        <w:spacing w:before="120" w:after="0" w:line="240" w:lineRule="auto"/>
        <w:jc w:val="both"/>
        <w:rPr>
          <w:rFonts w:ascii="Tahoma" w:hAnsi="Tahoma" w:cs="Tahoma"/>
          <w:sz w:val="20"/>
          <w:szCs w:val="20"/>
        </w:rPr>
      </w:pPr>
      <w:r>
        <w:rPr>
          <w:rFonts w:ascii="Tahoma" w:hAnsi="Tahoma" w:cs="Tahoma"/>
          <w:sz w:val="20"/>
          <w:szCs w:val="20"/>
        </w:rPr>
        <w:t xml:space="preserve">příloha č. 2 – Technický popis díla </w:t>
      </w:r>
      <w:r w:rsidRPr="00D363E2">
        <w:rPr>
          <w:rFonts w:ascii="Tahoma" w:hAnsi="Tahoma" w:cs="Tahoma"/>
          <w:b/>
          <w:i/>
          <w:sz w:val="16"/>
          <w:szCs w:val="20"/>
        </w:rPr>
        <w:t>(pozn. zadavatele: příloha odpovídá příloze č. 1 – Technický popis předmětu veřejné zakázky, která je součástí zadávacích podmínek a bude ke smlouvě doplněna při podpisu smlouvy s vybraným dodavatelem)</w:t>
      </w:r>
      <w:r>
        <w:rPr>
          <w:rFonts w:ascii="Tahoma" w:hAnsi="Tahoma" w:cs="Tahoma"/>
          <w:sz w:val="20"/>
          <w:szCs w:val="20"/>
        </w:rPr>
        <w:t xml:space="preserve"> </w:t>
      </w:r>
    </w:p>
    <w:p w14:paraId="78F152EF" w14:textId="4A72D3B2" w:rsidR="00EA264C" w:rsidRPr="00256F14" w:rsidRDefault="00D363E2" w:rsidP="00F90904">
      <w:pPr>
        <w:pStyle w:val="Odstavecseseznamem"/>
        <w:keepLines/>
        <w:numPr>
          <w:ilvl w:val="0"/>
          <w:numId w:val="22"/>
        </w:numPr>
        <w:spacing w:before="120" w:after="0" w:line="240" w:lineRule="auto"/>
        <w:ind w:left="567" w:hanging="567"/>
        <w:jc w:val="both"/>
        <w:rPr>
          <w:rFonts w:ascii="Tahoma" w:hAnsi="Tahoma" w:cs="Tahoma"/>
          <w:sz w:val="20"/>
          <w:szCs w:val="20"/>
        </w:rPr>
      </w:pPr>
      <w:r w:rsidRPr="00744F22">
        <w:rPr>
          <w:rFonts w:ascii="Tahoma" w:hAnsi="Tahoma" w:cs="Tahoma"/>
          <w:color w:val="000000"/>
          <w:sz w:val="20"/>
          <w:szCs w:val="20"/>
        </w:rPr>
        <w:t xml:space="preserve">Tato </w:t>
      </w:r>
      <w:r>
        <w:rPr>
          <w:rFonts w:ascii="Tahoma" w:hAnsi="Tahoma" w:cs="Tahoma"/>
          <w:color w:val="000000"/>
          <w:sz w:val="20"/>
          <w:szCs w:val="20"/>
        </w:rPr>
        <w:t>S</w:t>
      </w:r>
      <w:r w:rsidRPr="00744F22">
        <w:rPr>
          <w:rFonts w:ascii="Tahoma" w:hAnsi="Tahoma" w:cs="Tahoma"/>
          <w:color w:val="000000"/>
          <w:sz w:val="20"/>
          <w:szCs w:val="20"/>
        </w:rPr>
        <w:t>mlouva je vyhotovena v jednom stejnopise v elektronické podobě</w:t>
      </w:r>
      <w:r w:rsidR="00EA264C" w:rsidRPr="00256F14">
        <w:rPr>
          <w:rFonts w:ascii="Tahoma" w:hAnsi="Tahoma" w:cs="Tahoma"/>
          <w:sz w:val="20"/>
          <w:szCs w:val="20"/>
        </w:rPr>
        <w:t>.</w:t>
      </w:r>
    </w:p>
    <w:p w14:paraId="78F152F0" w14:textId="77777777" w:rsidR="00EA264C" w:rsidRPr="00256F14" w:rsidRDefault="00EA264C" w:rsidP="00F90904">
      <w:pPr>
        <w:pStyle w:val="Odstavecseseznamem"/>
        <w:keepLines/>
        <w:numPr>
          <w:ilvl w:val="0"/>
          <w:numId w:val="22"/>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smluvní strany. </w:t>
      </w:r>
    </w:p>
    <w:p w14:paraId="78F152F1" w14:textId="77777777" w:rsidR="00EA264C" w:rsidRPr="00256F14" w:rsidRDefault="00EA264C" w:rsidP="00F90904">
      <w:pPr>
        <w:pStyle w:val="Odstavecseseznamem"/>
        <w:keepLines/>
        <w:numPr>
          <w:ilvl w:val="0"/>
          <w:numId w:val="22"/>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p>
    <w:tbl>
      <w:tblPr>
        <w:tblW w:w="0" w:type="auto"/>
        <w:jc w:val="center"/>
        <w:tblLook w:val="01E0" w:firstRow="1" w:lastRow="1" w:firstColumn="1" w:lastColumn="1" w:noHBand="0" w:noVBand="0"/>
      </w:tblPr>
      <w:tblGrid>
        <w:gridCol w:w="4536"/>
        <w:gridCol w:w="4536"/>
      </w:tblGrid>
      <w:tr w:rsidR="00D363E2" w:rsidRPr="00256F14" w14:paraId="78F152FB" w14:textId="77777777" w:rsidTr="00D363E2">
        <w:trPr>
          <w:trHeight w:val="733"/>
          <w:jc w:val="center"/>
        </w:trPr>
        <w:tc>
          <w:tcPr>
            <w:tcW w:w="4536" w:type="dxa"/>
          </w:tcPr>
          <w:p w14:paraId="65BD3EDA" w14:textId="77777777" w:rsidR="00D363E2" w:rsidRPr="00E8258F" w:rsidRDefault="00D363E2" w:rsidP="00D363E2">
            <w:pPr>
              <w:pStyle w:val="RLdajeosmluvnstran"/>
              <w:keepLines/>
              <w:spacing w:before="120" w:after="0" w:line="240" w:lineRule="auto"/>
              <w:rPr>
                <w:rFonts w:ascii="Tahoma" w:hAnsi="Tahoma" w:cs="Tahoma"/>
                <w:sz w:val="20"/>
                <w:szCs w:val="20"/>
              </w:rPr>
            </w:pPr>
          </w:p>
          <w:p w14:paraId="28212EB4" w14:textId="77777777" w:rsidR="00D363E2" w:rsidRPr="00E8258F" w:rsidRDefault="00D363E2" w:rsidP="00D363E2">
            <w:pPr>
              <w:pStyle w:val="RLdajeosmluvnstran"/>
              <w:keepLines/>
              <w:spacing w:before="120" w:after="0" w:line="240" w:lineRule="auto"/>
              <w:jc w:val="left"/>
              <w:rPr>
                <w:rFonts w:ascii="Tahoma" w:hAnsi="Tahoma" w:cs="Tahoma"/>
                <w:sz w:val="20"/>
                <w:szCs w:val="20"/>
              </w:rPr>
            </w:pPr>
            <w:r w:rsidRPr="00E8258F">
              <w:rPr>
                <w:rFonts w:ascii="Tahoma" w:hAnsi="Tahoma" w:cs="Tahoma"/>
                <w:sz w:val="20"/>
                <w:szCs w:val="20"/>
              </w:rPr>
              <w:t xml:space="preserve">V </w:t>
            </w:r>
            <w:r>
              <w:rPr>
                <w:rFonts w:ascii="Tahoma" w:hAnsi="Tahoma" w:cs="Tahoma"/>
                <w:sz w:val="20"/>
                <w:szCs w:val="20"/>
              </w:rPr>
              <w:t>Ostravě</w:t>
            </w:r>
            <w:r w:rsidRPr="00E8258F">
              <w:rPr>
                <w:rFonts w:ascii="Tahoma" w:hAnsi="Tahoma" w:cs="Tahoma"/>
                <w:sz w:val="20"/>
                <w:szCs w:val="20"/>
              </w:rPr>
              <w:t xml:space="preserve"> dne _____________</w:t>
            </w:r>
          </w:p>
          <w:p w14:paraId="1C096C63" w14:textId="77777777" w:rsidR="00D363E2" w:rsidRDefault="00D363E2" w:rsidP="00D363E2">
            <w:pPr>
              <w:keepLines/>
              <w:spacing w:before="120" w:after="0" w:line="240" w:lineRule="auto"/>
              <w:rPr>
                <w:rFonts w:ascii="Tahoma" w:hAnsi="Tahoma" w:cs="Tahoma"/>
                <w:sz w:val="20"/>
                <w:szCs w:val="20"/>
              </w:rPr>
            </w:pPr>
          </w:p>
          <w:p w14:paraId="308FBFE6" w14:textId="3CC4A82F" w:rsidR="00D363E2" w:rsidRDefault="00D363E2" w:rsidP="00D363E2">
            <w:pPr>
              <w:keepLines/>
              <w:spacing w:before="120" w:after="0" w:line="240" w:lineRule="auto"/>
              <w:rPr>
                <w:rFonts w:ascii="Tahoma" w:hAnsi="Tahoma" w:cs="Tahoma"/>
                <w:sz w:val="20"/>
                <w:szCs w:val="20"/>
              </w:rPr>
            </w:pPr>
          </w:p>
          <w:p w14:paraId="5F74D90E" w14:textId="77777777" w:rsidR="00D363E2" w:rsidRDefault="00D363E2" w:rsidP="00D363E2">
            <w:pPr>
              <w:keepLines/>
              <w:spacing w:before="120" w:after="0" w:line="240" w:lineRule="auto"/>
              <w:rPr>
                <w:rFonts w:ascii="Tahoma" w:hAnsi="Tahoma" w:cs="Tahoma"/>
                <w:sz w:val="20"/>
                <w:szCs w:val="20"/>
              </w:rPr>
            </w:pPr>
          </w:p>
          <w:p w14:paraId="78F152F8" w14:textId="77777777" w:rsidR="00D363E2" w:rsidRPr="00256F14" w:rsidRDefault="00D363E2" w:rsidP="00D363E2">
            <w:pPr>
              <w:keepLines/>
              <w:spacing w:before="120" w:after="0" w:line="240" w:lineRule="auto"/>
              <w:rPr>
                <w:rFonts w:ascii="Tahoma" w:hAnsi="Tahoma" w:cs="Tahoma"/>
                <w:sz w:val="20"/>
                <w:szCs w:val="20"/>
              </w:rPr>
            </w:pPr>
          </w:p>
        </w:tc>
        <w:tc>
          <w:tcPr>
            <w:tcW w:w="4536" w:type="dxa"/>
          </w:tcPr>
          <w:p w14:paraId="3F6F63B0" w14:textId="77777777" w:rsidR="00D363E2" w:rsidRPr="00E8258F" w:rsidRDefault="00D363E2" w:rsidP="00D363E2">
            <w:pPr>
              <w:pStyle w:val="RLdajeosmluvnstran"/>
              <w:keepLines/>
              <w:spacing w:before="120" w:after="0" w:line="240" w:lineRule="auto"/>
              <w:rPr>
                <w:rFonts w:ascii="Tahoma" w:hAnsi="Tahoma" w:cs="Tahoma"/>
                <w:sz w:val="20"/>
                <w:szCs w:val="20"/>
              </w:rPr>
            </w:pPr>
          </w:p>
          <w:p w14:paraId="2F502FCE" w14:textId="77777777" w:rsidR="00D363E2" w:rsidRPr="00E8258F" w:rsidRDefault="00D363E2" w:rsidP="00D363E2">
            <w:pPr>
              <w:pStyle w:val="RLdajeosmluvnstran"/>
              <w:keepLines/>
              <w:spacing w:before="120" w:after="0" w:line="240" w:lineRule="auto"/>
              <w:jc w:val="left"/>
              <w:rPr>
                <w:rFonts w:ascii="Tahoma" w:hAnsi="Tahoma" w:cs="Tahoma"/>
                <w:snapToGrid w:val="0"/>
                <w:sz w:val="20"/>
                <w:szCs w:val="20"/>
              </w:rPr>
            </w:pPr>
            <w:r w:rsidRPr="00E8258F">
              <w:rPr>
                <w:rFonts w:ascii="Tahoma" w:hAnsi="Tahoma" w:cs="Tahoma"/>
                <w:sz w:val="20"/>
                <w:szCs w:val="20"/>
              </w:rPr>
              <w:t xml:space="preserve">V </w:t>
            </w:r>
            <w:r w:rsidRPr="00B32F00">
              <w:rPr>
                <w:rFonts w:ascii="Tahoma" w:hAnsi="Tahoma" w:cs="Tahoma"/>
                <w:i/>
                <w:color w:val="FF0000"/>
                <w:sz w:val="20"/>
                <w:szCs w:val="20"/>
                <w:highlight w:val="yellow"/>
              </w:rPr>
              <w:t xml:space="preserve">doplní </w:t>
            </w:r>
            <w:r>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r w:rsidRPr="00E8258F">
              <w:rPr>
                <w:rFonts w:ascii="Tahoma" w:hAnsi="Tahoma" w:cs="Tahoma"/>
                <w:sz w:val="20"/>
                <w:szCs w:val="20"/>
              </w:rPr>
              <w:t xml:space="preserve">dne </w:t>
            </w:r>
            <w:r w:rsidRPr="00B32F00">
              <w:rPr>
                <w:rFonts w:ascii="Tahoma" w:hAnsi="Tahoma" w:cs="Tahoma"/>
                <w:i/>
                <w:color w:val="FF0000"/>
                <w:sz w:val="20"/>
                <w:szCs w:val="20"/>
                <w:highlight w:val="yellow"/>
              </w:rPr>
              <w:t xml:space="preserve">doplní </w:t>
            </w:r>
            <w:r>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78F152FA" w14:textId="15C19B4C" w:rsidR="00D363E2" w:rsidRPr="00256F14" w:rsidRDefault="00D363E2" w:rsidP="00D363E2">
            <w:pPr>
              <w:pStyle w:val="RLdajeosmluvnstran"/>
              <w:keepLines/>
              <w:spacing w:before="120" w:after="0" w:line="240" w:lineRule="auto"/>
              <w:jc w:val="left"/>
              <w:rPr>
                <w:rFonts w:ascii="Tahoma" w:hAnsi="Tahoma" w:cs="Tahoma"/>
                <w:sz w:val="20"/>
                <w:szCs w:val="20"/>
              </w:rPr>
            </w:pPr>
          </w:p>
        </w:tc>
      </w:tr>
      <w:tr w:rsidR="00D363E2" w:rsidRPr="00256F14" w14:paraId="78F15302" w14:textId="77777777" w:rsidTr="00D363E2">
        <w:trPr>
          <w:trHeight w:val="456"/>
          <w:jc w:val="center"/>
        </w:trPr>
        <w:tc>
          <w:tcPr>
            <w:tcW w:w="4536" w:type="dxa"/>
          </w:tcPr>
          <w:p w14:paraId="5DB3638A" w14:textId="77777777" w:rsidR="00D363E2" w:rsidRPr="00E8258F" w:rsidRDefault="00D363E2" w:rsidP="00D363E2">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45FE94DA" w14:textId="77777777" w:rsidR="00D363E2" w:rsidRPr="00E8258F" w:rsidRDefault="00D363E2" w:rsidP="00D363E2">
            <w:pPr>
              <w:pStyle w:val="RLdajeosmluvnstran"/>
              <w:keepLines/>
              <w:spacing w:before="120" w:after="0" w:line="240" w:lineRule="auto"/>
              <w:rPr>
                <w:rFonts w:ascii="Tahoma" w:hAnsi="Tahoma" w:cs="Tahoma"/>
                <w:b/>
                <w:bCs/>
                <w:sz w:val="20"/>
                <w:szCs w:val="20"/>
              </w:rPr>
            </w:pPr>
            <w:r w:rsidRPr="00E8258F">
              <w:rPr>
                <w:rFonts w:ascii="Tahoma" w:hAnsi="Tahoma" w:cs="Tahoma"/>
                <w:b/>
                <w:bCs/>
                <w:sz w:val="20"/>
                <w:szCs w:val="20"/>
              </w:rPr>
              <w:t>Vysoká škola báňská – Technická univerzita Ostrava</w:t>
            </w:r>
          </w:p>
          <w:p w14:paraId="52A1425D" w14:textId="77777777" w:rsidR="00D363E2" w:rsidRDefault="00D363E2" w:rsidP="00D363E2">
            <w:pPr>
              <w:pStyle w:val="RLdajeosmluvnstran"/>
              <w:keepLines/>
              <w:spacing w:after="0" w:line="240" w:lineRule="auto"/>
              <w:rPr>
                <w:rFonts w:ascii="Tahoma" w:hAnsi="Tahoma" w:cs="Tahoma"/>
                <w:bCs/>
                <w:sz w:val="20"/>
                <w:szCs w:val="20"/>
              </w:rPr>
            </w:pPr>
            <w:r w:rsidRPr="000205DD">
              <w:rPr>
                <w:rFonts w:ascii="Tahoma" w:hAnsi="Tahoma" w:cs="Tahoma"/>
                <w:sz w:val="20"/>
                <w:szCs w:val="20"/>
              </w:rPr>
              <w:t xml:space="preserve">prof. </w:t>
            </w:r>
            <w:r>
              <w:rPr>
                <w:rFonts w:ascii="Tahoma" w:hAnsi="Tahoma" w:cs="Tahoma"/>
                <w:sz w:val="20"/>
                <w:szCs w:val="20"/>
              </w:rPr>
              <w:t>RNDr. Václav Snášel</w:t>
            </w:r>
            <w:r w:rsidRPr="000205DD">
              <w:rPr>
                <w:rFonts w:ascii="Tahoma" w:hAnsi="Tahoma" w:cs="Tahoma"/>
                <w:sz w:val="20"/>
                <w:szCs w:val="20"/>
              </w:rPr>
              <w:t>, CSc</w:t>
            </w:r>
          </w:p>
          <w:p w14:paraId="78F152FE" w14:textId="0F7BDB74" w:rsidR="00D363E2" w:rsidRPr="00256F14" w:rsidRDefault="00D363E2" w:rsidP="00D363E2">
            <w:pPr>
              <w:pStyle w:val="RLdajeosmluvnstran"/>
              <w:keepLines/>
              <w:spacing w:after="0" w:line="240" w:lineRule="auto"/>
              <w:rPr>
                <w:rFonts w:ascii="Tahoma" w:hAnsi="Tahoma" w:cs="Tahoma"/>
                <w:sz w:val="20"/>
                <w:szCs w:val="20"/>
              </w:rPr>
            </w:pPr>
            <w:r>
              <w:rPr>
                <w:rFonts w:ascii="Tahoma" w:hAnsi="Tahoma" w:cs="Tahoma"/>
                <w:bCs/>
                <w:sz w:val="20"/>
                <w:szCs w:val="20"/>
              </w:rPr>
              <w:t>rektor</w:t>
            </w:r>
          </w:p>
        </w:tc>
        <w:tc>
          <w:tcPr>
            <w:tcW w:w="4536" w:type="dxa"/>
          </w:tcPr>
          <w:p w14:paraId="6D45CEBA" w14:textId="77777777" w:rsidR="00D363E2" w:rsidRPr="00E8258F" w:rsidRDefault="00D363E2" w:rsidP="00D363E2">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2A18AE35" w14:textId="77777777" w:rsidR="00D363E2" w:rsidRPr="00E8258F" w:rsidRDefault="00D363E2" w:rsidP="00D363E2">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0FDFEBD1" w14:textId="77777777" w:rsidR="00D363E2" w:rsidRPr="00E8258F" w:rsidRDefault="00D363E2" w:rsidP="00D363E2">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78F15301" w14:textId="1D9EB9AC" w:rsidR="00D363E2" w:rsidRPr="00256F14" w:rsidRDefault="00D363E2" w:rsidP="00D363E2">
            <w:pPr>
              <w:pStyle w:val="RLdajeosmluvnstran"/>
              <w:keepLines/>
              <w:spacing w:before="120" w:after="0" w:line="240" w:lineRule="auto"/>
              <w:rPr>
                <w:rFonts w:ascii="Tahoma" w:hAnsi="Tahoma" w:cs="Tahoma"/>
                <w:sz w:val="20"/>
                <w:szCs w:val="20"/>
              </w:rPr>
            </w:pPr>
          </w:p>
        </w:tc>
      </w:tr>
    </w:tbl>
    <w:p w14:paraId="78F15303" w14:textId="77777777" w:rsidR="00EA264C" w:rsidRPr="00256F14" w:rsidRDefault="00EA264C" w:rsidP="002F34EA">
      <w:pPr>
        <w:pStyle w:val="RLProhlensmluvnchstran"/>
        <w:keepLines/>
        <w:spacing w:before="120" w:after="0" w:line="240" w:lineRule="auto"/>
        <w:jc w:val="both"/>
        <w:rPr>
          <w:rFonts w:ascii="Tahoma" w:hAnsi="Tahoma" w:cs="Tahoma"/>
          <w:b w:val="0"/>
          <w:bCs w:val="0"/>
          <w:sz w:val="20"/>
          <w:szCs w:val="20"/>
          <w:lang w:eastAsia="en-US"/>
        </w:rPr>
      </w:pPr>
    </w:p>
    <w:p w14:paraId="78F15304" w14:textId="77777777" w:rsidR="00EA264C" w:rsidRPr="00256F14" w:rsidRDefault="00EA264C">
      <w:pPr>
        <w:spacing w:after="0" w:line="240" w:lineRule="auto"/>
        <w:rPr>
          <w:rFonts w:ascii="Tahoma" w:hAnsi="Tahoma" w:cs="Tahoma"/>
          <w:sz w:val="20"/>
          <w:szCs w:val="20"/>
        </w:rPr>
      </w:pPr>
      <w:r w:rsidRPr="00256F14">
        <w:rPr>
          <w:rFonts w:ascii="Tahoma" w:hAnsi="Tahoma" w:cs="Tahoma"/>
          <w:sz w:val="20"/>
          <w:szCs w:val="20"/>
        </w:rPr>
        <w:br w:type="page"/>
      </w:r>
    </w:p>
    <w:p w14:paraId="78F15305" w14:textId="77777777" w:rsidR="00EA264C" w:rsidRPr="00A63E0C" w:rsidRDefault="00EA264C" w:rsidP="00A63E0C">
      <w:pPr>
        <w:keepLines/>
        <w:spacing w:before="120" w:after="0" w:line="240" w:lineRule="auto"/>
        <w:rPr>
          <w:rFonts w:ascii="Tahoma" w:hAnsi="Tahoma" w:cs="Tahoma"/>
          <w:bCs/>
          <w:sz w:val="20"/>
          <w:szCs w:val="20"/>
        </w:rPr>
      </w:pPr>
      <w:r w:rsidRPr="00A63E0C">
        <w:rPr>
          <w:rFonts w:ascii="Tahoma" w:hAnsi="Tahoma" w:cs="Tahoma"/>
          <w:bCs/>
          <w:sz w:val="20"/>
          <w:szCs w:val="20"/>
        </w:rPr>
        <w:lastRenderedPageBreak/>
        <w:t xml:space="preserve">Příloha č. 1 – Technická specifikace </w:t>
      </w:r>
    </w:p>
    <w:p w14:paraId="78F15306" w14:textId="77777777" w:rsidR="00EA264C" w:rsidRPr="00256F14" w:rsidRDefault="00EA264C" w:rsidP="00077EED">
      <w:pPr>
        <w:keepLines/>
        <w:spacing w:before="120" w:after="0" w:line="240" w:lineRule="auto"/>
        <w:jc w:val="center"/>
        <w:rPr>
          <w:rFonts w:ascii="Tahoma" w:hAnsi="Tahoma" w:cs="Tahoma"/>
          <w:b/>
          <w:bCs/>
          <w:sz w:val="20"/>
          <w:szCs w:val="20"/>
        </w:rPr>
      </w:pPr>
    </w:p>
    <w:p w14:paraId="413700B2" w14:textId="14B9620F" w:rsidR="00A63E0C" w:rsidRDefault="00A63E0C" w:rsidP="00A63E0C">
      <w:pPr>
        <w:spacing w:before="120" w:after="0" w:line="240" w:lineRule="auto"/>
        <w:jc w:val="center"/>
        <w:rPr>
          <w:rFonts w:ascii="Tahoma" w:hAnsi="Tahoma" w:cs="Tahoma"/>
          <w:b/>
          <w:szCs w:val="20"/>
        </w:rPr>
      </w:pPr>
      <w:r w:rsidRPr="00420401">
        <w:rPr>
          <w:rFonts w:ascii="Tahoma" w:hAnsi="Tahoma" w:cs="Tahoma"/>
          <w:b/>
          <w:szCs w:val="20"/>
        </w:rPr>
        <w:t xml:space="preserve">Technická specifikace </w:t>
      </w:r>
      <w:r>
        <w:rPr>
          <w:rFonts w:ascii="Tahoma" w:hAnsi="Tahoma" w:cs="Tahoma"/>
          <w:b/>
          <w:szCs w:val="20"/>
        </w:rPr>
        <w:t>kompletního systému řešení</w:t>
      </w:r>
    </w:p>
    <w:p w14:paraId="26F388A8" w14:textId="0992287A" w:rsidR="00A63E0C" w:rsidRPr="00420401" w:rsidRDefault="00A63E0C" w:rsidP="00A63E0C">
      <w:pPr>
        <w:spacing w:before="120" w:after="0" w:line="240" w:lineRule="auto"/>
        <w:jc w:val="center"/>
        <w:rPr>
          <w:rFonts w:ascii="Tahoma" w:hAnsi="Tahoma" w:cs="Tahoma"/>
          <w:b/>
          <w:szCs w:val="20"/>
        </w:rPr>
      </w:pPr>
      <w:r w:rsidRPr="00E67B81">
        <w:rPr>
          <w:rFonts w:ascii="Tahoma" w:hAnsi="Tahoma" w:cs="Tahoma"/>
          <w:b/>
          <w:szCs w:val="20"/>
        </w:rPr>
        <w:t>„</w:t>
      </w:r>
      <w:r>
        <w:rPr>
          <w:rFonts w:ascii="Tahoma" w:hAnsi="Tahoma" w:cs="Tahoma"/>
          <w:b/>
          <w:szCs w:val="20"/>
        </w:rPr>
        <w:t>SmartFactory</w:t>
      </w:r>
      <w:r w:rsidRPr="00E67B81">
        <w:rPr>
          <w:rFonts w:ascii="Tahoma" w:hAnsi="Tahoma" w:cs="Tahoma"/>
          <w:b/>
          <w:szCs w:val="20"/>
        </w:rPr>
        <w:t>“</w:t>
      </w:r>
    </w:p>
    <w:p w14:paraId="24CE3D34" w14:textId="18821942" w:rsidR="00A63E0C" w:rsidRDefault="00A63E0C" w:rsidP="00A63E0C">
      <w:pPr>
        <w:spacing w:before="120" w:line="240" w:lineRule="auto"/>
        <w:jc w:val="both"/>
        <w:rPr>
          <w:rFonts w:ascii="Tahoma" w:hAnsi="Tahoma" w:cs="Tahoma"/>
          <w:sz w:val="20"/>
          <w:szCs w:val="20"/>
        </w:rPr>
      </w:pPr>
      <w:r w:rsidRPr="00334C23">
        <w:rPr>
          <w:rFonts w:ascii="Tahoma" w:hAnsi="Tahoma" w:cs="Tahoma"/>
          <w:sz w:val="20"/>
          <w:szCs w:val="20"/>
        </w:rPr>
        <w:t xml:space="preserve">Předmětem </w:t>
      </w:r>
      <w:r>
        <w:rPr>
          <w:rFonts w:ascii="Tahoma" w:hAnsi="Tahoma" w:cs="Tahoma"/>
          <w:sz w:val="20"/>
          <w:szCs w:val="20"/>
        </w:rPr>
        <w:t>díla</w:t>
      </w:r>
      <w:r w:rsidRPr="00334C23">
        <w:rPr>
          <w:rFonts w:ascii="Tahoma" w:hAnsi="Tahoma" w:cs="Tahoma"/>
          <w:sz w:val="20"/>
          <w:szCs w:val="20"/>
        </w:rPr>
        <w:t xml:space="preserve"> je </w:t>
      </w:r>
      <w:r>
        <w:rPr>
          <w:rFonts w:ascii="Tahoma" w:hAnsi="Tahoma" w:cs="Tahoma"/>
          <w:sz w:val="20"/>
          <w:szCs w:val="20"/>
        </w:rPr>
        <w:t xml:space="preserve">kompletní </w:t>
      </w:r>
      <w:r w:rsidRPr="00334C23">
        <w:rPr>
          <w:rFonts w:ascii="Tahoma" w:hAnsi="Tahoma" w:cs="Tahoma"/>
          <w:sz w:val="20"/>
          <w:szCs w:val="20"/>
        </w:rPr>
        <w:t>dodávka</w:t>
      </w:r>
      <w:r>
        <w:rPr>
          <w:rFonts w:ascii="Tahoma" w:hAnsi="Tahoma" w:cs="Tahoma"/>
          <w:sz w:val="20"/>
          <w:szCs w:val="20"/>
        </w:rPr>
        <w:t xml:space="preserve"> zahrnující </w:t>
      </w:r>
      <w:r w:rsidRPr="007F1714">
        <w:rPr>
          <w:rFonts w:ascii="Tahoma" w:hAnsi="Tahoma" w:cs="Tahoma"/>
          <w:sz w:val="20"/>
          <w:szCs w:val="20"/>
        </w:rPr>
        <w:t xml:space="preserve">návrh, realizaci, integraci a dodávku </w:t>
      </w:r>
      <w:r w:rsidRPr="00334C23">
        <w:rPr>
          <w:rFonts w:ascii="Tahoma" w:hAnsi="Tahoma" w:cs="Tahoma"/>
          <w:sz w:val="20"/>
          <w:szCs w:val="20"/>
        </w:rPr>
        <w:t xml:space="preserve">produkčního prostředí pro </w:t>
      </w:r>
      <w:r>
        <w:rPr>
          <w:rFonts w:ascii="Tahoma" w:hAnsi="Tahoma" w:cs="Tahoma"/>
          <w:sz w:val="20"/>
          <w:szCs w:val="20"/>
        </w:rPr>
        <w:t xml:space="preserve">realizaci </w:t>
      </w:r>
      <w:r w:rsidRPr="00334C23">
        <w:rPr>
          <w:rFonts w:ascii="Tahoma" w:hAnsi="Tahoma" w:cs="Tahoma"/>
          <w:sz w:val="20"/>
          <w:szCs w:val="20"/>
        </w:rPr>
        <w:t>montáž</w:t>
      </w:r>
      <w:r>
        <w:rPr>
          <w:rFonts w:ascii="Tahoma" w:hAnsi="Tahoma" w:cs="Tahoma"/>
          <w:sz w:val="20"/>
          <w:szCs w:val="20"/>
        </w:rPr>
        <w:t>e</w:t>
      </w:r>
      <w:r w:rsidRPr="00334C23">
        <w:rPr>
          <w:rFonts w:ascii="Tahoma" w:hAnsi="Tahoma" w:cs="Tahoma"/>
          <w:sz w:val="20"/>
          <w:szCs w:val="20"/>
        </w:rPr>
        <w:t xml:space="preserve"> </w:t>
      </w:r>
      <w:r>
        <w:rPr>
          <w:rFonts w:ascii="Tahoma" w:hAnsi="Tahoma" w:cs="Tahoma"/>
          <w:sz w:val="20"/>
          <w:szCs w:val="20"/>
        </w:rPr>
        <w:t xml:space="preserve">výrobků </w:t>
      </w:r>
      <w:r w:rsidRPr="00334C23">
        <w:rPr>
          <w:rFonts w:ascii="Tahoma" w:hAnsi="Tahoma" w:cs="Tahoma"/>
          <w:sz w:val="20"/>
          <w:szCs w:val="20"/>
        </w:rPr>
        <w:t xml:space="preserve">z lego dílů, stavební </w:t>
      </w:r>
      <w:r>
        <w:rPr>
          <w:rFonts w:ascii="Tahoma" w:hAnsi="Tahoma" w:cs="Tahoma"/>
          <w:sz w:val="20"/>
          <w:szCs w:val="20"/>
        </w:rPr>
        <w:t>lego základny</w:t>
      </w:r>
      <w:r w:rsidRPr="00334C23">
        <w:rPr>
          <w:rFonts w:ascii="Tahoma" w:hAnsi="Tahoma" w:cs="Tahoma"/>
          <w:sz w:val="20"/>
          <w:szCs w:val="20"/>
        </w:rPr>
        <w:t xml:space="preserve"> a </w:t>
      </w:r>
      <w:r>
        <w:rPr>
          <w:rFonts w:ascii="Tahoma" w:hAnsi="Tahoma" w:cs="Tahoma"/>
          <w:sz w:val="20"/>
          <w:szCs w:val="20"/>
        </w:rPr>
        <w:t xml:space="preserve">připravených </w:t>
      </w:r>
      <w:r w:rsidRPr="00334C23">
        <w:rPr>
          <w:rFonts w:ascii="Tahoma" w:hAnsi="Tahoma" w:cs="Tahoma"/>
          <w:sz w:val="20"/>
          <w:szCs w:val="20"/>
        </w:rPr>
        <w:t xml:space="preserve">elektronických součástí. </w:t>
      </w:r>
      <w:r>
        <w:rPr>
          <w:rFonts w:ascii="Tahoma" w:hAnsi="Tahoma" w:cs="Tahoma"/>
          <w:sz w:val="20"/>
          <w:szCs w:val="20"/>
        </w:rPr>
        <w:t>Pro k</w:t>
      </w:r>
      <w:r w:rsidRPr="00334C23">
        <w:rPr>
          <w:rFonts w:ascii="Tahoma" w:hAnsi="Tahoma" w:cs="Tahoma"/>
          <w:sz w:val="20"/>
          <w:szCs w:val="20"/>
        </w:rPr>
        <w:t xml:space="preserve">aždý produkt </w:t>
      </w:r>
      <w:r>
        <w:rPr>
          <w:rFonts w:ascii="Tahoma" w:hAnsi="Tahoma" w:cs="Tahoma"/>
          <w:sz w:val="20"/>
          <w:szCs w:val="20"/>
        </w:rPr>
        <w:t xml:space="preserve">bude v závěru </w:t>
      </w:r>
      <w:r w:rsidRPr="00334C23">
        <w:rPr>
          <w:rFonts w:ascii="Tahoma" w:hAnsi="Tahoma" w:cs="Tahoma"/>
          <w:sz w:val="20"/>
          <w:szCs w:val="20"/>
        </w:rPr>
        <w:t xml:space="preserve">svého výrobního cyklu </w:t>
      </w:r>
      <w:r>
        <w:rPr>
          <w:rFonts w:ascii="Tahoma" w:hAnsi="Tahoma" w:cs="Tahoma"/>
          <w:sz w:val="20"/>
          <w:szCs w:val="20"/>
        </w:rPr>
        <w:t xml:space="preserve">provedena </w:t>
      </w:r>
      <w:r w:rsidRPr="00334C23">
        <w:rPr>
          <w:rFonts w:ascii="Tahoma" w:hAnsi="Tahoma" w:cs="Tahoma"/>
          <w:sz w:val="20"/>
          <w:szCs w:val="20"/>
        </w:rPr>
        <w:t>inspekční kontrol</w:t>
      </w:r>
      <w:r>
        <w:rPr>
          <w:rFonts w:ascii="Tahoma" w:hAnsi="Tahoma" w:cs="Tahoma"/>
          <w:sz w:val="20"/>
          <w:szCs w:val="20"/>
        </w:rPr>
        <w:t>a na testovací stanici</w:t>
      </w:r>
      <w:r w:rsidRPr="00334C23">
        <w:rPr>
          <w:rFonts w:ascii="Tahoma" w:hAnsi="Tahoma" w:cs="Tahoma"/>
          <w:sz w:val="20"/>
          <w:szCs w:val="20"/>
        </w:rPr>
        <w:t xml:space="preserve"> </w:t>
      </w:r>
      <w:r>
        <w:rPr>
          <w:rFonts w:ascii="Tahoma" w:hAnsi="Tahoma" w:cs="Tahoma"/>
          <w:sz w:val="20"/>
          <w:szCs w:val="20"/>
        </w:rPr>
        <w:t xml:space="preserve">vč. vygenerování a záznamu výstupního reportu o </w:t>
      </w:r>
      <w:r w:rsidRPr="00334C23">
        <w:rPr>
          <w:rFonts w:ascii="Tahoma" w:hAnsi="Tahoma" w:cs="Tahoma"/>
          <w:sz w:val="20"/>
          <w:szCs w:val="20"/>
        </w:rPr>
        <w:t xml:space="preserve">správnosti </w:t>
      </w:r>
      <w:r>
        <w:rPr>
          <w:rFonts w:ascii="Tahoma" w:hAnsi="Tahoma" w:cs="Tahoma"/>
          <w:sz w:val="20"/>
          <w:szCs w:val="20"/>
        </w:rPr>
        <w:t>a funkčnosti výrobku</w:t>
      </w:r>
      <w:r w:rsidRPr="00334C23">
        <w:rPr>
          <w:rFonts w:ascii="Tahoma" w:hAnsi="Tahoma" w:cs="Tahoma"/>
          <w:sz w:val="20"/>
          <w:szCs w:val="20"/>
        </w:rPr>
        <w:t xml:space="preserve">. </w:t>
      </w:r>
      <w:r>
        <w:rPr>
          <w:rFonts w:ascii="Tahoma" w:hAnsi="Tahoma" w:cs="Tahoma"/>
          <w:sz w:val="20"/>
          <w:szCs w:val="20"/>
        </w:rPr>
        <w:t>Součástí dodávky je rovněž kompletní technická dokumentace díla specifikovaná v zadávací dokumentaci.</w:t>
      </w:r>
      <w:r w:rsidRPr="00420401">
        <w:rPr>
          <w:rFonts w:ascii="Tahoma" w:hAnsi="Tahoma" w:cs="Tahoma"/>
          <w:sz w:val="20"/>
          <w:szCs w:val="20"/>
        </w:rPr>
        <w:t xml:space="preserve"> </w:t>
      </w:r>
    </w:p>
    <w:p w14:paraId="170EAE90" w14:textId="09CF2B60" w:rsidR="00A63E0C" w:rsidRDefault="00A63E0C" w:rsidP="00A63E0C">
      <w:pPr>
        <w:spacing w:before="120" w:line="240" w:lineRule="auto"/>
        <w:jc w:val="both"/>
        <w:rPr>
          <w:rFonts w:ascii="Tahoma" w:hAnsi="Tahoma" w:cs="Tahoma"/>
          <w:sz w:val="20"/>
          <w:szCs w:val="20"/>
        </w:rPr>
      </w:pPr>
      <w:r>
        <w:rPr>
          <w:rFonts w:ascii="Tahoma" w:hAnsi="Tahoma" w:cs="Tahoma"/>
          <w:sz w:val="20"/>
          <w:szCs w:val="20"/>
        </w:rPr>
        <w:t xml:space="preserve">Zhotovitel </w:t>
      </w:r>
      <w:r w:rsidRPr="00334C23">
        <w:rPr>
          <w:rFonts w:ascii="Tahoma" w:hAnsi="Tahoma" w:cs="Tahoma"/>
          <w:sz w:val="20"/>
          <w:szCs w:val="20"/>
        </w:rPr>
        <w:t xml:space="preserve">musí v rámci plnění díla integrovat a předvést v </w:t>
      </w:r>
      <w:r>
        <w:rPr>
          <w:rFonts w:ascii="Tahoma" w:hAnsi="Tahoma" w:cs="Tahoma"/>
          <w:sz w:val="20"/>
          <w:szCs w:val="20"/>
        </w:rPr>
        <w:t>produkčním chodu</w:t>
      </w:r>
      <w:r w:rsidRPr="00334C23">
        <w:rPr>
          <w:rFonts w:ascii="Tahoma" w:hAnsi="Tahoma" w:cs="Tahoma"/>
          <w:sz w:val="20"/>
          <w:szCs w:val="20"/>
        </w:rPr>
        <w:t xml:space="preserve"> </w:t>
      </w:r>
      <w:r>
        <w:rPr>
          <w:rFonts w:ascii="Tahoma" w:hAnsi="Tahoma" w:cs="Tahoma"/>
          <w:sz w:val="20"/>
          <w:szCs w:val="20"/>
        </w:rPr>
        <w:t xml:space="preserve">celý kompletní systém včetně </w:t>
      </w:r>
      <w:r w:rsidRPr="00334C23">
        <w:rPr>
          <w:rFonts w:ascii="Tahoma" w:hAnsi="Tahoma" w:cs="Tahoma"/>
          <w:sz w:val="20"/>
          <w:szCs w:val="20"/>
        </w:rPr>
        <w:t>všech komponentní</w:t>
      </w:r>
      <w:r>
        <w:rPr>
          <w:rFonts w:ascii="Tahoma" w:hAnsi="Tahoma" w:cs="Tahoma"/>
          <w:sz w:val="20"/>
          <w:szCs w:val="20"/>
        </w:rPr>
        <w:t>ch</w:t>
      </w:r>
      <w:r w:rsidRPr="00334C23">
        <w:rPr>
          <w:rFonts w:ascii="Tahoma" w:hAnsi="Tahoma" w:cs="Tahoma"/>
          <w:sz w:val="20"/>
          <w:szCs w:val="20"/>
        </w:rPr>
        <w:t xml:space="preserve"> subsystém</w:t>
      </w:r>
      <w:r>
        <w:rPr>
          <w:rFonts w:ascii="Tahoma" w:hAnsi="Tahoma" w:cs="Tahoma"/>
          <w:sz w:val="20"/>
          <w:szCs w:val="20"/>
        </w:rPr>
        <w:t>ů, přičemž robotický subsystém a subsystém řízení a vizualiz</w:t>
      </w:r>
      <w:r w:rsidR="00D40A19">
        <w:rPr>
          <w:rFonts w:ascii="Tahoma" w:hAnsi="Tahoma" w:cs="Tahoma"/>
          <w:sz w:val="20"/>
          <w:szCs w:val="20"/>
        </w:rPr>
        <w:t>ace budou Z</w:t>
      </w:r>
      <w:r>
        <w:rPr>
          <w:rFonts w:ascii="Tahoma" w:hAnsi="Tahoma" w:cs="Tahoma"/>
          <w:sz w:val="20"/>
          <w:szCs w:val="20"/>
        </w:rPr>
        <w:t xml:space="preserve">hotoviteli díla poskytnuty </w:t>
      </w:r>
      <w:r w:rsidR="00D40A19">
        <w:rPr>
          <w:rFonts w:ascii="Tahoma" w:hAnsi="Tahoma" w:cs="Tahoma"/>
          <w:sz w:val="20"/>
          <w:szCs w:val="20"/>
        </w:rPr>
        <w:t>O</w:t>
      </w:r>
      <w:r>
        <w:rPr>
          <w:rFonts w:ascii="Tahoma" w:hAnsi="Tahoma" w:cs="Tahoma"/>
          <w:sz w:val="20"/>
          <w:szCs w:val="20"/>
        </w:rPr>
        <w:t>bjednatelem k integraci</w:t>
      </w:r>
      <w:r w:rsidR="00D40A19" w:rsidRPr="00D40A19">
        <w:rPr>
          <w:rFonts w:ascii="Tahoma" w:hAnsi="Tahoma" w:cs="Tahoma"/>
          <w:sz w:val="20"/>
          <w:szCs w:val="20"/>
        </w:rPr>
        <w:t xml:space="preserve"> </w:t>
      </w:r>
      <w:r w:rsidR="00D40A19">
        <w:rPr>
          <w:rFonts w:ascii="Tahoma" w:hAnsi="Tahoma" w:cs="Tahoma"/>
          <w:sz w:val="20"/>
          <w:szCs w:val="20"/>
        </w:rPr>
        <w:t>(</w:t>
      </w:r>
      <w:r w:rsidR="00D40A19" w:rsidRPr="00D363E2">
        <w:rPr>
          <w:rFonts w:ascii="Tahoma" w:hAnsi="Tahoma" w:cs="Tahoma"/>
          <w:sz w:val="20"/>
          <w:szCs w:val="20"/>
        </w:rPr>
        <w:t>specifikace</w:t>
      </w:r>
      <w:r w:rsidR="00D40A19">
        <w:rPr>
          <w:rFonts w:ascii="Tahoma" w:hAnsi="Tahoma" w:cs="Tahoma"/>
          <w:sz w:val="20"/>
          <w:szCs w:val="20"/>
        </w:rPr>
        <w:t xml:space="preserve"> subsystémů byly Zhotoviteli poskytnuty v rámci zadávacích podmínek pro Veřejnou zakázku)</w:t>
      </w:r>
      <w:r>
        <w:rPr>
          <w:rFonts w:ascii="Tahoma" w:hAnsi="Tahoma" w:cs="Tahoma"/>
          <w:sz w:val="20"/>
          <w:szCs w:val="20"/>
        </w:rPr>
        <w:t xml:space="preserve"> a jejich pořízení není součástí plnění této </w:t>
      </w:r>
      <w:r w:rsidR="00D40A19">
        <w:rPr>
          <w:rFonts w:ascii="Tahoma" w:hAnsi="Tahoma" w:cs="Tahoma"/>
          <w:sz w:val="20"/>
          <w:szCs w:val="20"/>
        </w:rPr>
        <w:t>díla</w:t>
      </w:r>
      <w:r w:rsidRPr="00334C23">
        <w:rPr>
          <w:rFonts w:ascii="Tahoma" w:hAnsi="Tahoma" w:cs="Tahoma"/>
          <w:sz w:val="20"/>
          <w:szCs w:val="20"/>
        </w:rPr>
        <w:t>.</w:t>
      </w:r>
    </w:p>
    <w:p w14:paraId="098005DB" w14:textId="77777777" w:rsidR="00290A8C" w:rsidRDefault="00290A8C" w:rsidP="00A63E0C">
      <w:pPr>
        <w:spacing w:after="0"/>
        <w:rPr>
          <w:rFonts w:ascii="Tahoma" w:hAnsi="Tahoma" w:cs="Tahoma"/>
          <w:b/>
          <w:sz w:val="20"/>
          <w:u w:val="single"/>
        </w:rPr>
      </w:pPr>
    </w:p>
    <w:p w14:paraId="5170112E" w14:textId="3BA2868D" w:rsidR="00A63E0C" w:rsidRPr="00290A8C" w:rsidRDefault="00290A8C" w:rsidP="00A63E0C">
      <w:pPr>
        <w:spacing w:after="0"/>
        <w:rPr>
          <w:rFonts w:ascii="Tahoma" w:hAnsi="Tahoma" w:cs="Tahoma"/>
          <w:b/>
          <w:sz w:val="18"/>
          <w:szCs w:val="20"/>
        </w:rPr>
      </w:pPr>
      <w:r w:rsidRPr="00290A8C">
        <w:rPr>
          <w:rFonts w:ascii="Tahoma" w:hAnsi="Tahoma" w:cs="Tahoma"/>
          <w:b/>
          <w:sz w:val="20"/>
          <w:u w:val="single"/>
        </w:rPr>
        <w:t>Technická specifikace SmartFactory - dílčí subsystémy</w:t>
      </w:r>
      <w:r>
        <w:rPr>
          <w:rFonts w:ascii="Tahoma" w:hAnsi="Tahoma" w:cs="Tahoma"/>
          <w:b/>
          <w:sz w:val="20"/>
          <w:u w:val="single"/>
        </w:rPr>
        <w:t>:</w:t>
      </w:r>
      <w:r w:rsidR="00A63E0C" w:rsidRPr="00290A8C">
        <w:rPr>
          <w:rFonts w:ascii="Tahoma" w:hAnsi="Tahoma" w:cs="Tahoma"/>
          <w:bCs/>
          <w:sz w:val="18"/>
          <w:szCs w:val="20"/>
        </w:rPr>
        <w:t xml:space="preserve"> </w:t>
      </w:r>
    </w:p>
    <w:p w14:paraId="1C5213B3" w14:textId="77777777" w:rsidR="00290A8C" w:rsidRPr="00F160E3" w:rsidRDefault="00290A8C" w:rsidP="00290A8C">
      <w:pPr>
        <w:pStyle w:val="Odstavecseseznamem"/>
        <w:numPr>
          <w:ilvl w:val="0"/>
          <w:numId w:val="32"/>
        </w:numPr>
        <w:spacing w:before="120" w:after="0"/>
        <w:contextualSpacing/>
        <w:rPr>
          <w:rFonts w:ascii="Tahoma" w:hAnsi="Tahoma" w:cs="Tahoma"/>
          <w:b/>
          <w:sz w:val="20"/>
          <w:szCs w:val="20"/>
        </w:rPr>
      </w:pPr>
      <w:r>
        <w:rPr>
          <w:rFonts w:ascii="Tahoma" w:hAnsi="Tahoma" w:cs="Tahoma"/>
          <w:b/>
          <w:i/>
          <w:u w:val="single"/>
        </w:rPr>
        <w:t>Sklad</w:t>
      </w:r>
    </w:p>
    <w:p w14:paraId="13CA7633" w14:textId="77777777" w:rsidR="00290A8C" w:rsidRPr="007C2CAC" w:rsidRDefault="00290A8C" w:rsidP="00290A8C">
      <w:pPr>
        <w:spacing w:before="120" w:after="0"/>
        <w:rPr>
          <w:rFonts w:ascii="Tahoma" w:hAnsi="Tahoma" w:cs="Tahoma"/>
          <w:b/>
          <w:sz w:val="20"/>
          <w:szCs w:val="20"/>
        </w:rPr>
      </w:pPr>
      <w:r w:rsidRPr="007C2CAC">
        <w:rPr>
          <w:rFonts w:ascii="Tahoma" w:hAnsi="Tahoma" w:cs="Tahoma"/>
          <w:b/>
          <w:sz w:val="20"/>
          <w:szCs w:val="20"/>
        </w:rPr>
        <w:t>Výrobce zařízení:</w:t>
      </w:r>
      <w:r w:rsidRPr="007C2CAC">
        <w:rPr>
          <w:rFonts w:ascii="Tahoma" w:hAnsi="Tahoma" w:cs="Tahoma"/>
          <w:b/>
          <w:sz w:val="20"/>
          <w:szCs w:val="20"/>
        </w:rPr>
        <w:tab/>
      </w:r>
      <w:r w:rsidRPr="007C2CAC">
        <w:rPr>
          <w:rFonts w:ascii="Tahoma" w:hAnsi="Tahoma" w:cs="Tahoma"/>
          <w:b/>
          <w:sz w:val="20"/>
          <w:szCs w:val="20"/>
        </w:rPr>
        <w:tab/>
      </w:r>
      <w:r w:rsidRPr="007C2CAC">
        <w:rPr>
          <w:rFonts w:ascii="Tahoma" w:hAnsi="Tahoma" w:cs="Tahoma"/>
          <w:b/>
          <w:sz w:val="20"/>
          <w:szCs w:val="20"/>
        </w:rPr>
        <w:tab/>
      </w:r>
      <w:r w:rsidRPr="007C2CAC">
        <w:rPr>
          <w:rFonts w:ascii="Tahoma" w:hAnsi="Tahoma" w:cs="Tahoma"/>
          <w:b/>
          <w:sz w:val="20"/>
          <w:szCs w:val="20"/>
        </w:rPr>
        <w:tab/>
      </w:r>
      <w:r w:rsidRPr="007C2CAC">
        <w:rPr>
          <w:rFonts w:ascii="Tahoma" w:hAnsi="Tahoma" w:cs="Tahoma"/>
          <w:i/>
          <w:color w:val="FF0000"/>
          <w:sz w:val="20"/>
          <w:szCs w:val="20"/>
          <w:u w:val="single"/>
        </w:rPr>
        <w:t>uvede účastník</w:t>
      </w:r>
    </w:p>
    <w:p w14:paraId="59253088" w14:textId="77777777" w:rsidR="00290A8C" w:rsidRPr="000E2836" w:rsidRDefault="00290A8C" w:rsidP="00290A8C">
      <w:pPr>
        <w:spacing w:after="0"/>
        <w:rPr>
          <w:rFonts w:ascii="Tahoma" w:hAnsi="Tahoma" w:cs="Tahoma"/>
          <w:sz w:val="20"/>
          <w:szCs w:val="20"/>
        </w:rPr>
      </w:pPr>
      <w:r w:rsidRPr="000E2836">
        <w:rPr>
          <w:rFonts w:ascii="Tahoma" w:hAnsi="Tahoma" w:cs="Tahoma"/>
          <w:b/>
          <w:sz w:val="20"/>
          <w:szCs w:val="20"/>
        </w:rPr>
        <w:t xml:space="preserve">Přesné typové označení </w:t>
      </w:r>
      <w:r>
        <w:rPr>
          <w:rFonts w:ascii="Tahoma" w:hAnsi="Tahoma" w:cs="Tahoma"/>
          <w:b/>
          <w:sz w:val="20"/>
          <w:szCs w:val="20"/>
        </w:rPr>
        <w:t>zařízení</w:t>
      </w:r>
      <w:r w:rsidRPr="000E2836">
        <w:rPr>
          <w:rFonts w:ascii="Tahoma" w:hAnsi="Tahoma" w:cs="Tahoma"/>
          <w:b/>
          <w:sz w:val="20"/>
          <w:szCs w:val="20"/>
        </w:rPr>
        <w:t>:</w:t>
      </w:r>
      <w:r>
        <w:rPr>
          <w:rFonts w:ascii="Tahoma" w:hAnsi="Tahoma" w:cs="Tahoma"/>
          <w:b/>
          <w:sz w:val="20"/>
          <w:szCs w:val="20"/>
        </w:rPr>
        <w:tab/>
      </w:r>
      <w:r>
        <w:rPr>
          <w:rFonts w:ascii="Tahoma" w:hAnsi="Tahoma" w:cs="Tahoma"/>
          <w:b/>
          <w:sz w:val="20"/>
          <w:szCs w:val="20"/>
        </w:rPr>
        <w:tab/>
      </w:r>
      <w:r w:rsidRPr="000E2836">
        <w:rPr>
          <w:rFonts w:ascii="Tahoma" w:hAnsi="Tahoma" w:cs="Tahoma"/>
          <w:i/>
          <w:color w:val="FF0000"/>
          <w:sz w:val="20"/>
          <w:szCs w:val="20"/>
          <w:u w:val="single"/>
        </w:rPr>
        <w:t>uvede účastník</w:t>
      </w:r>
    </w:p>
    <w:p w14:paraId="02C3BF7B" w14:textId="77777777" w:rsidR="00290A8C" w:rsidRPr="00431B84" w:rsidRDefault="00290A8C" w:rsidP="00290A8C">
      <w:pPr>
        <w:spacing w:after="0"/>
        <w:jc w:val="both"/>
        <w:rPr>
          <w:rFonts w:ascii="Tahoma" w:hAnsi="Tahoma" w:cs="Tahoma"/>
          <w:bCs/>
          <w:sz w:val="20"/>
          <w:szCs w:val="20"/>
        </w:rPr>
      </w:pPr>
      <w:r w:rsidRPr="000E2836">
        <w:rPr>
          <w:rFonts w:ascii="Tahoma" w:hAnsi="Tahoma" w:cs="Tahoma"/>
          <w:b/>
          <w:bCs/>
          <w:sz w:val="20"/>
          <w:szCs w:val="20"/>
        </w:rPr>
        <w:t xml:space="preserve">Počet kusů: </w:t>
      </w:r>
      <w:r w:rsidRPr="00431B84">
        <w:rPr>
          <w:rFonts w:ascii="Tahoma" w:hAnsi="Tahoma" w:cs="Tahoma"/>
          <w:bCs/>
          <w:sz w:val="20"/>
          <w:szCs w:val="20"/>
        </w:rPr>
        <w:t>1ks</w:t>
      </w:r>
      <w:r w:rsidRPr="00431B84">
        <w:rPr>
          <w:rFonts w:ascii="Tahoma" w:hAnsi="Tahoma" w:cs="Tahoma"/>
          <w:bCs/>
          <w:sz w:val="20"/>
          <w:szCs w:val="20"/>
        </w:rPr>
        <w:tab/>
        <w:t xml:space="preserve">(kompletní výbava </w:t>
      </w:r>
      <w:r>
        <w:rPr>
          <w:rFonts w:ascii="Tahoma" w:hAnsi="Tahoma" w:cs="Tahoma"/>
          <w:bCs/>
          <w:sz w:val="20"/>
          <w:szCs w:val="20"/>
        </w:rPr>
        <w:t xml:space="preserve">skladu a jeho </w:t>
      </w:r>
      <w:r w:rsidRPr="00431B84">
        <w:rPr>
          <w:rFonts w:ascii="Tahoma" w:hAnsi="Tahoma" w:cs="Tahoma"/>
          <w:bCs/>
          <w:sz w:val="20"/>
          <w:szCs w:val="20"/>
        </w:rPr>
        <w:t>příslušenství)</w:t>
      </w:r>
    </w:p>
    <w:p w14:paraId="3FB287DD" w14:textId="2A957EA4" w:rsidR="00A63E0C" w:rsidRDefault="00290A8C" w:rsidP="00290A8C">
      <w:pPr>
        <w:spacing w:before="120"/>
        <w:jc w:val="both"/>
        <w:rPr>
          <w:rFonts w:ascii="Tahoma" w:hAnsi="Tahoma" w:cs="Tahoma"/>
          <w:b/>
          <w:sz w:val="20"/>
          <w:szCs w:val="20"/>
        </w:rPr>
      </w:pPr>
      <w:r>
        <w:rPr>
          <w:rFonts w:ascii="Tahoma" w:hAnsi="Tahoma" w:cs="Tahoma"/>
          <w:b/>
          <w:sz w:val="20"/>
          <w:szCs w:val="20"/>
        </w:rPr>
        <w:t xml:space="preserve">Skladové hospodářství a zakládací místa skladu </w:t>
      </w:r>
      <w:r w:rsidRPr="000E2836">
        <w:rPr>
          <w:rFonts w:ascii="Tahoma" w:hAnsi="Tahoma" w:cs="Tahoma"/>
          <w:b/>
          <w:sz w:val="20"/>
          <w:szCs w:val="20"/>
        </w:rPr>
        <w:t xml:space="preserve">musí </w:t>
      </w:r>
      <w:r>
        <w:rPr>
          <w:rFonts w:ascii="Tahoma" w:hAnsi="Tahoma" w:cs="Tahoma"/>
          <w:b/>
          <w:sz w:val="20"/>
          <w:szCs w:val="20"/>
        </w:rPr>
        <w:t xml:space="preserve">minimálně </w:t>
      </w:r>
      <w:r w:rsidRPr="000E2836">
        <w:rPr>
          <w:rFonts w:ascii="Tahoma" w:hAnsi="Tahoma" w:cs="Tahoma"/>
          <w:b/>
          <w:sz w:val="20"/>
          <w:szCs w:val="20"/>
        </w:rPr>
        <w:t>splňova</w:t>
      </w:r>
      <w:r w:rsidRPr="00793A0B">
        <w:rPr>
          <w:rFonts w:ascii="Tahoma" w:hAnsi="Tahoma" w:cs="Tahoma"/>
          <w:b/>
          <w:sz w:val="20"/>
          <w:szCs w:val="20"/>
        </w:rPr>
        <w:t>t následující kritéria:</w:t>
      </w:r>
    </w:p>
    <w:p w14:paraId="417A7B4B" w14:textId="77777777" w:rsidR="00290A8C" w:rsidRPr="00290A8C" w:rsidRDefault="00290A8C" w:rsidP="00290A8C">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290A8C">
        <w:rPr>
          <w:rFonts w:ascii="Tahoma" w:eastAsia="Calibri" w:hAnsi="Tahoma" w:cs="Tahoma"/>
          <w:sz w:val="20"/>
          <w:szCs w:val="20"/>
          <w:lang w:eastAsia="en-US"/>
        </w:rPr>
        <w:t>Samonosná stabilní konstrukce skladu</w:t>
      </w:r>
    </w:p>
    <w:p w14:paraId="12D8D646" w14:textId="77777777" w:rsidR="00290A8C" w:rsidRPr="00290A8C" w:rsidRDefault="00290A8C" w:rsidP="00290A8C">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290A8C">
        <w:rPr>
          <w:rFonts w:ascii="Tahoma" w:eastAsia="Calibri" w:hAnsi="Tahoma" w:cs="Tahoma"/>
          <w:sz w:val="20"/>
          <w:szCs w:val="20"/>
          <w:lang w:eastAsia="en-US"/>
        </w:rPr>
        <w:t>Automatické řízení skladového hospodářství</w:t>
      </w:r>
    </w:p>
    <w:p w14:paraId="23A0EFBB" w14:textId="77777777" w:rsidR="00290A8C" w:rsidRPr="00290A8C" w:rsidRDefault="00290A8C" w:rsidP="00290A8C">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290A8C">
        <w:rPr>
          <w:rFonts w:ascii="Tahoma" w:eastAsia="Calibri" w:hAnsi="Tahoma" w:cs="Tahoma"/>
          <w:sz w:val="20"/>
          <w:szCs w:val="20"/>
          <w:lang w:eastAsia="en-US"/>
        </w:rPr>
        <w:t>Rameno manipulátoru operuje v celé pracovní ploše rastru úložných míst</w:t>
      </w:r>
    </w:p>
    <w:p w14:paraId="7019AA87" w14:textId="44A1C5E7" w:rsidR="00290A8C" w:rsidRPr="00290A8C" w:rsidRDefault="00290A8C" w:rsidP="00290A8C">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290A8C">
        <w:rPr>
          <w:rFonts w:ascii="Tahoma" w:eastAsia="Calibri" w:hAnsi="Tahoma" w:cs="Tahoma"/>
          <w:sz w:val="20"/>
          <w:szCs w:val="20"/>
          <w:lang w:eastAsia="en-US"/>
        </w:rPr>
        <w:t>Počet zakládacích míst skladu</w:t>
      </w:r>
      <w:r>
        <w:rPr>
          <w:rFonts w:ascii="Tahoma" w:eastAsia="Calibri" w:hAnsi="Tahoma" w:cs="Tahoma"/>
          <w:sz w:val="20"/>
          <w:szCs w:val="20"/>
          <w:lang w:eastAsia="en-US"/>
        </w:rPr>
        <w:t>: min. počet 50 ks</w:t>
      </w:r>
    </w:p>
    <w:p w14:paraId="23AFF5D4" w14:textId="77777777" w:rsidR="00290A8C" w:rsidRPr="00290A8C" w:rsidRDefault="00290A8C" w:rsidP="00290A8C">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290A8C">
        <w:rPr>
          <w:rFonts w:ascii="Tahoma" w:eastAsia="Calibri" w:hAnsi="Tahoma" w:cs="Tahoma"/>
          <w:sz w:val="20"/>
          <w:szCs w:val="20"/>
          <w:lang w:eastAsia="en-US"/>
        </w:rPr>
        <w:t>Řídicí systém skladu plně spolupracuje s informačním systémem SmartFactory</w:t>
      </w:r>
    </w:p>
    <w:p w14:paraId="3076985D" w14:textId="77777777" w:rsidR="00290A8C" w:rsidRPr="00290A8C" w:rsidRDefault="00290A8C" w:rsidP="00290A8C">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290A8C">
        <w:rPr>
          <w:rFonts w:ascii="Tahoma" w:eastAsia="Calibri" w:hAnsi="Tahoma" w:cs="Tahoma"/>
          <w:sz w:val="20"/>
          <w:szCs w:val="20"/>
          <w:lang w:eastAsia="en-US"/>
        </w:rPr>
        <w:t>Návrh a organizace skladu, šířka x výška x hloubka v mm, v souladu s rozměry dílů</w:t>
      </w:r>
    </w:p>
    <w:p w14:paraId="50BFF32A" w14:textId="77777777" w:rsidR="00290A8C" w:rsidRPr="00290A8C" w:rsidRDefault="00290A8C" w:rsidP="00290A8C">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290A8C">
        <w:rPr>
          <w:rFonts w:ascii="Tahoma" w:eastAsia="Calibri" w:hAnsi="Tahoma" w:cs="Tahoma"/>
          <w:sz w:val="20"/>
          <w:szCs w:val="20"/>
          <w:lang w:eastAsia="en-US"/>
        </w:rPr>
        <w:t>Minimální počet dílů v každém úložném místě bude 10ks</w:t>
      </w:r>
    </w:p>
    <w:p w14:paraId="6EE061C1" w14:textId="77777777" w:rsidR="00290A8C" w:rsidRPr="00290A8C" w:rsidRDefault="00290A8C" w:rsidP="00290A8C">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290A8C">
        <w:rPr>
          <w:rFonts w:ascii="Tahoma" w:eastAsia="Calibri" w:hAnsi="Tahoma" w:cs="Tahoma"/>
          <w:sz w:val="20"/>
          <w:szCs w:val="20"/>
          <w:lang w:eastAsia="en-US"/>
        </w:rPr>
        <w:t>Manipulátor je schopen odebrat příslušný díl z úložného místa (bez nutnosti překládky nebo jiné dodatečné manipulace)</w:t>
      </w:r>
    </w:p>
    <w:p w14:paraId="31131E9A" w14:textId="77777777" w:rsidR="00290A8C" w:rsidRPr="00290A8C" w:rsidRDefault="00290A8C" w:rsidP="00290A8C">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290A8C">
        <w:rPr>
          <w:rFonts w:ascii="Tahoma" w:eastAsia="Calibri" w:hAnsi="Tahoma" w:cs="Tahoma"/>
          <w:sz w:val="20"/>
          <w:szCs w:val="20"/>
          <w:lang w:eastAsia="en-US"/>
        </w:rPr>
        <w:t>Systém automatického naskladnění dílů v zadní části skladu je schopen naskladnit příslušný díl (bez nutnosti překládky nebo jiné dodatečné manipulace)</w:t>
      </w:r>
    </w:p>
    <w:p w14:paraId="4589CC97" w14:textId="77777777" w:rsidR="00290A8C" w:rsidRPr="00290A8C" w:rsidRDefault="00290A8C" w:rsidP="00290A8C">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290A8C">
        <w:rPr>
          <w:rFonts w:ascii="Tahoma" w:eastAsia="Calibri" w:hAnsi="Tahoma" w:cs="Tahoma"/>
          <w:sz w:val="20"/>
          <w:szCs w:val="20"/>
          <w:lang w:eastAsia="en-US"/>
        </w:rPr>
        <w:t>Funkční mechanismus organizace úložných míst včetně realizace řízeného posuvu dílů na odběrné místo</w:t>
      </w:r>
    </w:p>
    <w:p w14:paraId="527AA41B" w14:textId="77777777" w:rsidR="00290A8C" w:rsidRPr="00290A8C" w:rsidRDefault="00290A8C" w:rsidP="00290A8C">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290A8C">
        <w:rPr>
          <w:rFonts w:ascii="Tahoma" w:eastAsia="Calibri" w:hAnsi="Tahoma" w:cs="Tahoma"/>
          <w:sz w:val="20"/>
          <w:szCs w:val="20"/>
          <w:lang w:eastAsia="en-US"/>
        </w:rPr>
        <w:t>Identifikace počtu dílů – informační systém SmartFactory má trvalý přehled o počtu dílů ve skladu a procesu výroby</w:t>
      </w:r>
    </w:p>
    <w:p w14:paraId="45F68530" w14:textId="6E682EDC" w:rsidR="00290A8C" w:rsidRPr="00290A8C" w:rsidRDefault="00290A8C" w:rsidP="00290A8C">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290A8C">
        <w:rPr>
          <w:rFonts w:ascii="Tahoma" w:eastAsia="Calibri" w:hAnsi="Tahoma" w:cs="Tahoma"/>
          <w:sz w:val="20"/>
          <w:szCs w:val="20"/>
          <w:lang w:eastAsia="en-US"/>
        </w:rPr>
        <w:t>Max. doba od uchopení dílu manipulátorem po umístění dílu do produktového kontejneru</w:t>
      </w:r>
      <w:r>
        <w:rPr>
          <w:rFonts w:ascii="Tahoma" w:eastAsia="Calibri" w:hAnsi="Tahoma" w:cs="Tahoma"/>
          <w:sz w:val="20"/>
          <w:szCs w:val="20"/>
          <w:lang w:eastAsia="en-US"/>
        </w:rPr>
        <w:t>: 15 s</w:t>
      </w:r>
      <w:r w:rsidRPr="00290A8C">
        <w:rPr>
          <w:rFonts w:ascii="Tahoma" w:eastAsia="Calibri" w:hAnsi="Tahoma" w:cs="Tahoma"/>
          <w:sz w:val="20"/>
          <w:szCs w:val="20"/>
          <w:lang w:eastAsia="en-US"/>
        </w:rPr>
        <w:t xml:space="preserve"> </w:t>
      </w:r>
    </w:p>
    <w:p w14:paraId="135F5160" w14:textId="26CDFF1C" w:rsidR="00290A8C" w:rsidRPr="00290A8C" w:rsidRDefault="00290A8C" w:rsidP="00290A8C">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290A8C">
        <w:rPr>
          <w:rFonts w:ascii="Tahoma" w:eastAsia="Calibri" w:hAnsi="Tahoma" w:cs="Tahoma"/>
          <w:sz w:val="20"/>
          <w:szCs w:val="20"/>
          <w:lang w:eastAsia="en-US"/>
        </w:rPr>
        <w:t>Max. velikost produktového kontejneru je 240x240 mm (při dodržení kompatibility s dopravníkovou platformou)</w:t>
      </w:r>
    </w:p>
    <w:p w14:paraId="4AC18B11" w14:textId="13A2AEA3" w:rsidR="00290A8C" w:rsidRPr="00290A8C" w:rsidRDefault="00290A8C" w:rsidP="00290A8C">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290A8C">
        <w:rPr>
          <w:rFonts w:ascii="Tahoma" w:eastAsia="Calibri" w:hAnsi="Tahoma" w:cs="Tahoma"/>
          <w:sz w:val="20"/>
          <w:szCs w:val="20"/>
          <w:lang w:eastAsia="en-US"/>
        </w:rPr>
        <w:t>Minimální počet kontejnerů připravených ve skladu pro montáž výrobků</w:t>
      </w:r>
      <w:r>
        <w:rPr>
          <w:rFonts w:ascii="Tahoma" w:eastAsia="Calibri" w:hAnsi="Tahoma" w:cs="Tahoma"/>
          <w:sz w:val="20"/>
          <w:szCs w:val="20"/>
          <w:lang w:eastAsia="en-US"/>
        </w:rPr>
        <w:t>: min. počet 10 ks</w:t>
      </w:r>
    </w:p>
    <w:p w14:paraId="7E00F80B" w14:textId="77777777" w:rsidR="00290A8C" w:rsidRPr="00290A8C" w:rsidRDefault="00290A8C" w:rsidP="00290A8C">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290A8C">
        <w:rPr>
          <w:rFonts w:ascii="Tahoma" w:eastAsia="Calibri" w:hAnsi="Tahoma" w:cs="Tahoma"/>
          <w:sz w:val="20"/>
          <w:szCs w:val="20"/>
          <w:lang w:eastAsia="en-US"/>
        </w:rPr>
        <w:t>Čtecí zařízení pro identifikaci vyskladňovaných a naskladňovaných dílů</w:t>
      </w:r>
    </w:p>
    <w:p w14:paraId="0638BB48" w14:textId="77777777" w:rsidR="00290A8C" w:rsidRPr="00290A8C" w:rsidRDefault="00290A8C" w:rsidP="00290A8C">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290A8C">
        <w:rPr>
          <w:rFonts w:ascii="Tahoma" w:eastAsia="Calibri" w:hAnsi="Tahoma" w:cs="Tahoma"/>
          <w:sz w:val="20"/>
          <w:szCs w:val="20"/>
          <w:lang w:eastAsia="en-US"/>
        </w:rPr>
        <w:t>Souběžná činnost vyskladňování a naskladňování</w:t>
      </w:r>
    </w:p>
    <w:p w14:paraId="4975613E" w14:textId="77777777" w:rsidR="00290A8C" w:rsidRPr="00290A8C" w:rsidRDefault="00290A8C" w:rsidP="00290A8C">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290A8C">
        <w:rPr>
          <w:rFonts w:ascii="Tahoma" w:eastAsia="Calibri" w:hAnsi="Tahoma" w:cs="Tahoma"/>
          <w:sz w:val="20"/>
          <w:szCs w:val="20"/>
          <w:lang w:eastAsia="en-US"/>
        </w:rPr>
        <w:lastRenderedPageBreak/>
        <w:t xml:space="preserve">Manipulátor vyskladňuje a naskladňuje stavební Lego základnu </w:t>
      </w:r>
    </w:p>
    <w:p w14:paraId="6157DDD0" w14:textId="3720682F" w:rsidR="00290A8C" w:rsidRDefault="00290A8C" w:rsidP="00290A8C">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290A8C">
        <w:rPr>
          <w:rFonts w:ascii="Tahoma" w:eastAsia="Calibri" w:hAnsi="Tahoma" w:cs="Tahoma"/>
          <w:sz w:val="20"/>
          <w:szCs w:val="20"/>
          <w:lang w:eastAsia="en-US"/>
        </w:rPr>
        <w:t>Manipulátor vyskladňuje a naskladňuje produktové kontejnery</w:t>
      </w:r>
    </w:p>
    <w:p w14:paraId="7FEC7655" w14:textId="1FC2323C" w:rsidR="00290A8C" w:rsidRDefault="00290A8C" w:rsidP="00B20579">
      <w:pPr>
        <w:keepLines/>
        <w:tabs>
          <w:tab w:val="left" w:pos="421"/>
        </w:tabs>
        <w:spacing w:before="120" w:after="0" w:line="240" w:lineRule="auto"/>
        <w:jc w:val="both"/>
        <w:rPr>
          <w:rFonts w:eastAsia="Calibri"/>
          <w:lang w:eastAsia="en-US"/>
        </w:rPr>
      </w:pPr>
    </w:p>
    <w:p w14:paraId="0E350D5F" w14:textId="77777777" w:rsidR="00B20579" w:rsidRPr="00CE4172" w:rsidRDefault="00B20579" w:rsidP="00B20579">
      <w:pPr>
        <w:pStyle w:val="Odstavecseseznamem"/>
        <w:numPr>
          <w:ilvl w:val="0"/>
          <w:numId w:val="32"/>
        </w:numPr>
        <w:spacing w:before="120" w:after="0"/>
        <w:contextualSpacing/>
        <w:rPr>
          <w:rFonts w:ascii="Tahoma" w:hAnsi="Tahoma" w:cs="Tahoma"/>
          <w:b/>
          <w:i/>
          <w:u w:val="single"/>
        </w:rPr>
      </w:pPr>
      <w:r w:rsidRPr="00CE4172">
        <w:rPr>
          <w:rFonts w:ascii="Tahoma" w:hAnsi="Tahoma" w:cs="Tahoma"/>
          <w:b/>
          <w:i/>
          <w:u w:val="single"/>
        </w:rPr>
        <w:t>Dopravníkový systém a příslušenství</w:t>
      </w:r>
    </w:p>
    <w:p w14:paraId="244EAC83" w14:textId="77777777" w:rsidR="00B20579" w:rsidRPr="002F0CCE" w:rsidRDefault="00B20579" w:rsidP="00B20579">
      <w:pPr>
        <w:spacing w:before="120" w:after="0"/>
        <w:rPr>
          <w:rFonts w:ascii="Tahoma" w:hAnsi="Tahoma" w:cs="Tahoma"/>
          <w:b/>
          <w:sz w:val="20"/>
          <w:szCs w:val="20"/>
        </w:rPr>
      </w:pPr>
      <w:r w:rsidRPr="002F0CCE">
        <w:rPr>
          <w:rFonts w:ascii="Tahoma" w:hAnsi="Tahoma" w:cs="Tahoma"/>
          <w:b/>
          <w:sz w:val="20"/>
          <w:szCs w:val="20"/>
        </w:rPr>
        <w:t>Výrobce zařízení:</w:t>
      </w:r>
      <w:r w:rsidRPr="002F0CCE">
        <w:rPr>
          <w:rFonts w:ascii="Tahoma" w:hAnsi="Tahoma" w:cs="Tahoma"/>
          <w:b/>
          <w:sz w:val="20"/>
          <w:szCs w:val="20"/>
        </w:rPr>
        <w:tab/>
      </w:r>
      <w:r w:rsidRPr="002F0CCE">
        <w:rPr>
          <w:rFonts w:ascii="Tahoma" w:hAnsi="Tahoma" w:cs="Tahoma"/>
          <w:b/>
          <w:sz w:val="20"/>
          <w:szCs w:val="20"/>
        </w:rPr>
        <w:tab/>
      </w:r>
      <w:r w:rsidRPr="002F0CCE">
        <w:rPr>
          <w:rFonts w:ascii="Tahoma" w:hAnsi="Tahoma" w:cs="Tahoma"/>
          <w:b/>
          <w:sz w:val="20"/>
          <w:szCs w:val="20"/>
        </w:rPr>
        <w:tab/>
      </w:r>
      <w:r w:rsidRPr="002F0CCE">
        <w:rPr>
          <w:rFonts w:ascii="Tahoma" w:hAnsi="Tahoma" w:cs="Tahoma"/>
          <w:b/>
          <w:sz w:val="20"/>
          <w:szCs w:val="20"/>
        </w:rPr>
        <w:tab/>
      </w:r>
      <w:r w:rsidRPr="002F0CCE">
        <w:rPr>
          <w:rFonts w:ascii="Tahoma" w:hAnsi="Tahoma" w:cs="Tahoma"/>
          <w:i/>
          <w:color w:val="FF0000"/>
          <w:sz w:val="20"/>
          <w:szCs w:val="20"/>
          <w:u w:val="single"/>
        </w:rPr>
        <w:t>uvede účastník</w:t>
      </w:r>
    </w:p>
    <w:p w14:paraId="793CDD80" w14:textId="77777777" w:rsidR="00B20579" w:rsidRPr="002F0CCE" w:rsidRDefault="00B20579" w:rsidP="00B20579">
      <w:pPr>
        <w:spacing w:after="0"/>
        <w:rPr>
          <w:rFonts w:ascii="Tahoma" w:hAnsi="Tahoma" w:cs="Tahoma"/>
          <w:sz w:val="20"/>
          <w:szCs w:val="20"/>
        </w:rPr>
      </w:pPr>
      <w:r w:rsidRPr="002F0CCE">
        <w:rPr>
          <w:rFonts w:ascii="Tahoma" w:hAnsi="Tahoma" w:cs="Tahoma"/>
          <w:b/>
          <w:sz w:val="20"/>
          <w:szCs w:val="20"/>
        </w:rPr>
        <w:t>Přesné typové označení zařízení:</w:t>
      </w:r>
      <w:r w:rsidRPr="002F0CCE">
        <w:rPr>
          <w:rFonts w:ascii="Tahoma" w:hAnsi="Tahoma" w:cs="Tahoma"/>
          <w:b/>
          <w:sz w:val="20"/>
          <w:szCs w:val="20"/>
        </w:rPr>
        <w:tab/>
      </w:r>
      <w:r w:rsidRPr="002F0CCE">
        <w:rPr>
          <w:rFonts w:ascii="Tahoma" w:hAnsi="Tahoma" w:cs="Tahoma"/>
          <w:b/>
          <w:sz w:val="20"/>
          <w:szCs w:val="20"/>
        </w:rPr>
        <w:tab/>
      </w:r>
      <w:r w:rsidRPr="002F0CCE">
        <w:rPr>
          <w:rFonts w:ascii="Tahoma" w:hAnsi="Tahoma" w:cs="Tahoma"/>
          <w:i/>
          <w:color w:val="FF0000"/>
          <w:sz w:val="20"/>
          <w:szCs w:val="20"/>
          <w:u w:val="single"/>
        </w:rPr>
        <w:t>uvede účastník</w:t>
      </w:r>
    </w:p>
    <w:p w14:paraId="2F0A7562" w14:textId="77777777" w:rsidR="00B20579" w:rsidRDefault="00B20579" w:rsidP="00B20579">
      <w:pPr>
        <w:spacing w:after="0"/>
        <w:jc w:val="both"/>
        <w:rPr>
          <w:rFonts w:ascii="Tahoma" w:hAnsi="Tahoma" w:cs="Tahoma"/>
          <w:b/>
          <w:bCs/>
          <w:sz w:val="20"/>
          <w:szCs w:val="20"/>
        </w:rPr>
      </w:pPr>
      <w:r w:rsidRPr="002F0CCE">
        <w:rPr>
          <w:rFonts w:ascii="Tahoma" w:hAnsi="Tahoma" w:cs="Tahoma"/>
          <w:b/>
          <w:bCs/>
          <w:sz w:val="20"/>
          <w:szCs w:val="20"/>
        </w:rPr>
        <w:t xml:space="preserve">Počet kusů: </w:t>
      </w:r>
      <w:r w:rsidRPr="00431B84">
        <w:rPr>
          <w:rFonts w:ascii="Tahoma" w:hAnsi="Tahoma" w:cs="Tahoma"/>
          <w:bCs/>
          <w:sz w:val="20"/>
          <w:szCs w:val="20"/>
        </w:rPr>
        <w:t>1ks</w:t>
      </w:r>
      <w:r w:rsidRPr="00431B84">
        <w:rPr>
          <w:rFonts w:ascii="Tahoma" w:hAnsi="Tahoma" w:cs="Tahoma"/>
          <w:bCs/>
          <w:sz w:val="20"/>
          <w:szCs w:val="20"/>
        </w:rPr>
        <w:tab/>
        <w:t>(kompletní výbava komponent dopravníkového systému a příslušenství)</w:t>
      </w:r>
    </w:p>
    <w:p w14:paraId="255E9E90" w14:textId="77777777" w:rsidR="00B20579" w:rsidRDefault="00B20579" w:rsidP="00B20579">
      <w:pPr>
        <w:spacing w:before="120"/>
        <w:jc w:val="both"/>
        <w:rPr>
          <w:rFonts w:ascii="Tahoma" w:hAnsi="Tahoma" w:cs="Tahoma"/>
          <w:b/>
          <w:sz w:val="20"/>
          <w:szCs w:val="20"/>
        </w:rPr>
      </w:pPr>
      <w:r>
        <w:rPr>
          <w:rFonts w:ascii="Tahoma" w:hAnsi="Tahoma" w:cs="Tahoma"/>
          <w:b/>
          <w:sz w:val="20"/>
          <w:szCs w:val="20"/>
        </w:rPr>
        <w:t xml:space="preserve">Orientační schémata: </w:t>
      </w:r>
    </w:p>
    <w:p w14:paraId="39F5AF4A" w14:textId="77777777" w:rsidR="00B20579" w:rsidRDefault="00B20579" w:rsidP="00B20579">
      <w:pPr>
        <w:spacing w:before="120"/>
        <w:jc w:val="both"/>
        <w:rPr>
          <w:rFonts w:ascii="Tahoma" w:hAnsi="Tahoma" w:cs="Tahoma"/>
          <w:b/>
          <w:sz w:val="20"/>
          <w:szCs w:val="20"/>
        </w:rPr>
      </w:pPr>
      <w:r>
        <w:rPr>
          <w:rFonts w:ascii="Tahoma" w:hAnsi="Tahoma" w:cs="Tahoma"/>
          <w:b/>
          <w:noProof/>
          <w:sz w:val="20"/>
          <w:szCs w:val="20"/>
        </w:rPr>
        <w:drawing>
          <wp:anchor distT="0" distB="0" distL="114300" distR="114300" simplePos="0" relativeHeight="251659264" behindDoc="1" locked="0" layoutInCell="1" allowOverlap="1" wp14:anchorId="0230AB39" wp14:editId="20255F35">
            <wp:simplePos x="0" y="0"/>
            <wp:positionH relativeFrom="page">
              <wp:posOffset>1288111</wp:posOffset>
            </wp:positionH>
            <wp:positionV relativeFrom="paragraph">
              <wp:posOffset>524</wp:posOffset>
            </wp:positionV>
            <wp:extent cx="4476115" cy="3422650"/>
            <wp:effectExtent l="0" t="0" r="635" b="6350"/>
            <wp:wrapTight wrapText="bothSides">
              <wp:wrapPolygon edited="0">
                <wp:start x="0" y="0"/>
                <wp:lineTo x="0" y="21520"/>
                <wp:lineTo x="21511" y="21520"/>
                <wp:lineTo x="21511"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změr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6115" cy="3422650"/>
                    </a:xfrm>
                    <a:prstGeom prst="rect">
                      <a:avLst/>
                    </a:prstGeom>
                  </pic:spPr>
                </pic:pic>
              </a:graphicData>
            </a:graphic>
            <wp14:sizeRelH relativeFrom="page">
              <wp14:pctWidth>0</wp14:pctWidth>
            </wp14:sizeRelH>
            <wp14:sizeRelV relativeFrom="page">
              <wp14:pctHeight>0</wp14:pctHeight>
            </wp14:sizeRelV>
          </wp:anchor>
        </w:drawing>
      </w:r>
    </w:p>
    <w:p w14:paraId="21526D78" w14:textId="77777777" w:rsidR="00B20579" w:rsidRDefault="00B20579" w:rsidP="00B20579">
      <w:pPr>
        <w:spacing w:before="120"/>
        <w:jc w:val="both"/>
        <w:rPr>
          <w:rFonts w:ascii="Tahoma" w:hAnsi="Tahoma" w:cs="Tahoma"/>
          <w:b/>
          <w:sz w:val="20"/>
          <w:szCs w:val="20"/>
        </w:rPr>
      </w:pPr>
    </w:p>
    <w:p w14:paraId="723E6849" w14:textId="77777777" w:rsidR="00B20579" w:rsidRDefault="00B20579" w:rsidP="00B20579">
      <w:pPr>
        <w:spacing w:before="120"/>
        <w:jc w:val="both"/>
        <w:rPr>
          <w:rFonts w:ascii="Tahoma" w:hAnsi="Tahoma" w:cs="Tahoma"/>
          <w:b/>
          <w:sz w:val="20"/>
          <w:szCs w:val="20"/>
        </w:rPr>
      </w:pPr>
    </w:p>
    <w:p w14:paraId="5F33B499" w14:textId="77777777" w:rsidR="00B20579" w:rsidRDefault="00B20579" w:rsidP="00B20579">
      <w:pPr>
        <w:spacing w:before="120"/>
        <w:jc w:val="both"/>
        <w:rPr>
          <w:rFonts w:ascii="Tahoma" w:hAnsi="Tahoma" w:cs="Tahoma"/>
          <w:b/>
          <w:sz w:val="20"/>
          <w:szCs w:val="20"/>
        </w:rPr>
      </w:pPr>
    </w:p>
    <w:p w14:paraId="5DA449FE" w14:textId="77777777" w:rsidR="00B20579" w:rsidRDefault="00B20579" w:rsidP="00B20579">
      <w:pPr>
        <w:spacing w:before="120"/>
        <w:jc w:val="both"/>
        <w:rPr>
          <w:rFonts w:ascii="Tahoma" w:hAnsi="Tahoma" w:cs="Tahoma"/>
          <w:b/>
          <w:sz w:val="20"/>
          <w:szCs w:val="20"/>
        </w:rPr>
      </w:pPr>
    </w:p>
    <w:p w14:paraId="02B76B25" w14:textId="77777777" w:rsidR="00B20579" w:rsidRDefault="00B20579" w:rsidP="00B20579">
      <w:pPr>
        <w:spacing w:before="120"/>
        <w:jc w:val="both"/>
        <w:rPr>
          <w:rFonts w:ascii="Tahoma" w:hAnsi="Tahoma" w:cs="Tahoma"/>
          <w:b/>
          <w:sz w:val="20"/>
          <w:szCs w:val="20"/>
        </w:rPr>
      </w:pPr>
    </w:p>
    <w:p w14:paraId="5196240F" w14:textId="77777777" w:rsidR="00B20579" w:rsidRDefault="00B20579" w:rsidP="00B20579">
      <w:pPr>
        <w:spacing w:before="120"/>
        <w:jc w:val="both"/>
        <w:rPr>
          <w:rFonts w:ascii="Tahoma" w:hAnsi="Tahoma" w:cs="Tahoma"/>
          <w:b/>
          <w:sz w:val="20"/>
          <w:szCs w:val="20"/>
        </w:rPr>
      </w:pPr>
    </w:p>
    <w:p w14:paraId="07F24772" w14:textId="77777777" w:rsidR="00B20579" w:rsidRDefault="00B20579" w:rsidP="00B20579">
      <w:pPr>
        <w:spacing w:before="120"/>
        <w:jc w:val="both"/>
        <w:rPr>
          <w:rFonts w:ascii="Tahoma" w:hAnsi="Tahoma" w:cs="Tahoma"/>
          <w:b/>
          <w:sz w:val="20"/>
          <w:szCs w:val="20"/>
        </w:rPr>
      </w:pPr>
    </w:p>
    <w:p w14:paraId="74AB8B6C" w14:textId="77777777" w:rsidR="00B20579" w:rsidRDefault="00B20579" w:rsidP="00B20579">
      <w:pPr>
        <w:spacing w:before="120"/>
        <w:jc w:val="both"/>
        <w:rPr>
          <w:rFonts w:ascii="Tahoma" w:hAnsi="Tahoma" w:cs="Tahoma"/>
          <w:b/>
          <w:sz w:val="20"/>
          <w:szCs w:val="20"/>
        </w:rPr>
      </w:pPr>
    </w:p>
    <w:p w14:paraId="7410921C" w14:textId="77777777" w:rsidR="00B20579" w:rsidRDefault="00B20579" w:rsidP="00B20579">
      <w:pPr>
        <w:spacing w:before="120"/>
        <w:jc w:val="both"/>
        <w:rPr>
          <w:rFonts w:ascii="Tahoma" w:hAnsi="Tahoma" w:cs="Tahoma"/>
          <w:b/>
          <w:sz w:val="20"/>
          <w:szCs w:val="20"/>
        </w:rPr>
      </w:pPr>
    </w:p>
    <w:p w14:paraId="3AC24152" w14:textId="77777777" w:rsidR="00B20579" w:rsidRDefault="00B20579" w:rsidP="00B20579">
      <w:pPr>
        <w:spacing w:before="120"/>
        <w:jc w:val="both"/>
        <w:rPr>
          <w:rFonts w:ascii="Tahoma" w:hAnsi="Tahoma" w:cs="Tahoma"/>
          <w:b/>
          <w:sz w:val="20"/>
          <w:szCs w:val="20"/>
        </w:rPr>
      </w:pPr>
    </w:p>
    <w:p w14:paraId="4950B816" w14:textId="77777777" w:rsidR="00B20579" w:rsidRDefault="00B20579" w:rsidP="00B20579">
      <w:pPr>
        <w:spacing w:before="120"/>
        <w:jc w:val="both"/>
        <w:rPr>
          <w:rFonts w:ascii="Tahoma" w:hAnsi="Tahoma" w:cs="Tahoma"/>
          <w:b/>
          <w:sz w:val="20"/>
          <w:szCs w:val="20"/>
        </w:rPr>
      </w:pPr>
    </w:p>
    <w:p w14:paraId="38B300E7" w14:textId="77777777" w:rsidR="00B20579" w:rsidRDefault="00B20579" w:rsidP="00B20579">
      <w:pPr>
        <w:spacing w:before="120"/>
        <w:jc w:val="both"/>
        <w:rPr>
          <w:rFonts w:ascii="Tahoma" w:hAnsi="Tahoma" w:cs="Tahoma"/>
          <w:b/>
          <w:sz w:val="20"/>
          <w:szCs w:val="20"/>
        </w:rPr>
      </w:pPr>
    </w:p>
    <w:p w14:paraId="463680C0" w14:textId="77777777" w:rsidR="00B20579" w:rsidRDefault="00B20579" w:rsidP="00B20579">
      <w:pPr>
        <w:spacing w:before="120"/>
        <w:jc w:val="both"/>
        <w:rPr>
          <w:rFonts w:ascii="Tahoma" w:hAnsi="Tahoma" w:cs="Tahoma"/>
          <w:b/>
          <w:sz w:val="20"/>
          <w:szCs w:val="20"/>
        </w:rPr>
      </w:pPr>
    </w:p>
    <w:p w14:paraId="33F60FA1" w14:textId="6CA0FA3D" w:rsidR="00B20579" w:rsidRDefault="00B20579" w:rsidP="00B20579">
      <w:pPr>
        <w:spacing w:before="120"/>
        <w:jc w:val="both"/>
        <w:rPr>
          <w:rFonts w:ascii="Tahoma" w:hAnsi="Tahoma" w:cs="Tahoma"/>
          <w:b/>
          <w:sz w:val="20"/>
          <w:szCs w:val="20"/>
        </w:rPr>
      </w:pPr>
      <w:r>
        <w:rPr>
          <w:noProof/>
        </w:rPr>
        <w:drawing>
          <wp:anchor distT="0" distB="0" distL="114300" distR="114300" simplePos="0" relativeHeight="251660288" behindDoc="1" locked="0" layoutInCell="1" allowOverlap="1" wp14:anchorId="3CEE8484" wp14:editId="7E1AFE76">
            <wp:simplePos x="0" y="0"/>
            <wp:positionH relativeFrom="column">
              <wp:posOffset>429895</wp:posOffset>
            </wp:positionH>
            <wp:positionV relativeFrom="paragraph">
              <wp:posOffset>243840</wp:posOffset>
            </wp:positionV>
            <wp:extent cx="4356100" cy="3199765"/>
            <wp:effectExtent l="0" t="0" r="6350" b="635"/>
            <wp:wrapTight wrapText="bothSides">
              <wp:wrapPolygon edited="0">
                <wp:start x="0" y="0"/>
                <wp:lineTo x="0" y="21476"/>
                <wp:lineTo x="21537" y="21476"/>
                <wp:lineTo x="21537" y="0"/>
                <wp:lineTo x="0" y="0"/>
              </wp:wrapPolygon>
            </wp:wrapTight>
            <wp:docPr id="1" name="Obrázek 1" descr="Dopravníky_n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ravníky_nov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6100" cy="3199765"/>
                    </a:xfrm>
                    <a:prstGeom prst="rect">
                      <a:avLst/>
                    </a:prstGeom>
                    <a:noFill/>
                  </pic:spPr>
                </pic:pic>
              </a:graphicData>
            </a:graphic>
            <wp14:sizeRelH relativeFrom="page">
              <wp14:pctWidth>0</wp14:pctWidth>
            </wp14:sizeRelH>
            <wp14:sizeRelV relativeFrom="page">
              <wp14:pctHeight>0</wp14:pctHeight>
            </wp14:sizeRelV>
          </wp:anchor>
        </w:drawing>
      </w:r>
    </w:p>
    <w:p w14:paraId="01C27114" w14:textId="77777777" w:rsidR="00B20579" w:rsidRDefault="00B20579" w:rsidP="00B20579">
      <w:pPr>
        <w:spacing w:before="120"/>
        <w:jc w:val="both"/>
        <w:rPr>
          <w:rFonts w:ascii="Tahoma" w:hAnsi="Tahoma" w:cs="Tahoma"/>
          <w:b/>
          <w:sz w:val="20"/>
          <w:szCs w:val="20"/>
        </w:rPr>
      </w:pPr>
    </w:p>
    <w:p w14:paraId="1B78BAB9" w14:textId="77777777" w:rsidR="00B20579" w:rsidRDefault="00B20579" w:rsidP="00B20579">
      <w:pPr>
        <w:spacing w:before="120"/>
        <w:jc w:val="both"/>
        <w:rPr>
          <w:rFonts w:ascii="Tahoma" w:hAnsi="Tahoma" w:cs="Tahoma"/>
          <w:b/>
          <w:sz w:val="20"/>
          <w:szCs w:val="20"/>
        </w:rPr>
      </w:pPr>
    </w:p>
    <w:p w14:paraId="01A0165E" w14:textId="77777777" w:rsidR="00B20579" w:rsidRDefault="00B20579" w:rsidP="00B20579">
      <w:pPr>
        <w:spacing w:before="120"/>
        <w:jc w:val="both"/>
        <w:rPr>
          <w:rFonts w:ascii="Tahoma" w:hAnsi="Tahoma" w:cs="Tahoma"/>
          <w:b/>
          <w:sz w:val="20"/>
          <w:szCs w:val="20"/>
        </w:rPr>
      </w:pPr>
    </w:p>
    <w:p w14:paraId="7586BF61" w14:textId="77777777" w:rsidR="00B20579" w:rsidRDefault="00B20579" w:rsidP="00B20579">
      <w:pPr>
        <w:spacing w:before="120"/>
        <w:jc w:val="both"/>
        <w:rPr>
          <w:rFonts w:ascii="Tahoma" w:hAnsi="Tahoma" w:cs="Tahoma"/>
          <w:b/>
          <w:sz w:val="20"/>
          <w:szCs w:val="20"/>
        </w:rPr>
      </w:pPr>
    </w:p>
    <w:p w14:paraId="4D68E506" w14:textId="77777777" w:rsidR="00B20579" w:rsidRDefault="00B20579" w:rsidP="00B20579">
      <w:pPr>
        <w:spacing w:before="120"/>
        <w:jc w:val="both"/>
        <w:rPr>
          <w:rFonts w:ascii="Tahoma" w:hAnsi="Tahoma" w:cs="Tahoma"/>
          <w:b/>
          <w:sz w:val="20"/>
          <w:szCs w:val="20"/>
        </w:rPr>
      </w:pPr>
    </w:p>
    <w:p w14:paraId="4C26F510" w14:textId="77777777" w:rsidR="00B20579" w:rsidRDefault="00B20579" w:rsidP="00B20579">
      <w:pPr>
        <w:spacing w:before="120"/>
        <w:jc w:val="both"/>
        <w:rPr>
          <w:rFonts w:ascii="Tahoma" w:hAnsi="Tahoma" w:cs="Tahoma"/>
          <w:b/>
          <w:sz w:val="20"/>
          <w:szCs w:val="20"/>
        </w:rPr>
      </w:pPr>
    </w:p>
    <w:p w14:paraId="0D945782" w14:textId="77777777" w:rsidR="00B20579" w:rsidRDefault="00B20579" w:rsidP="00B20579">
      <w:pPr>
        <w:spacing w:before="120"/>
        <w:jc w:val="both"/>
        <w:rPr>
          <w:rFonts w:ascii="Tahoma" w:hAnsi="Tahoma" w:cs="Tahoma"/>
          <w:b/>
          <w:sz w:val="20"/>
          <w:szCs w:val="20"/>
        </w:rPr>
      </w:pPr>
    </w:p>
    <w:p w14:paraId="0EEDD0E6" w14:textId="77777777" w:rsidR="00B20579" w:rsidRDefault="00B20579" w:rsidP="00B20579">
      <w:pPr>
        <w:spacing w:before="120"/>
        <w:jc w:val="both"/>
        <w:rPr>
          <w:rFonts w:ascii="Tahoma" w:hAnsi="Tahoma" w:cs="Tahoma"/>
          <w:b/>
          <w:sz w:val="20"/>
          <w:szCs w:val="20"/>
        </w:rPr>
      </w:pPr>
    </w:p>
    <w:p w14:paraId="5473C3A5" w14:textId="77777777" w:rsidR="00B20579" w:rsidRDefault="00B20579" w:rsidP="00B20579">
      <w:pPr>
        <w:spacing w:before="120"/>
        <w:jc w:val="both"/>
        <w:rPr>
          <w:rFonts w:ascii="Tahoma" w:hAnsi="Tahoma" w:cs="Tahoma"/>
          <w:b/>
          <w:sz w:val="20"/>
          <w:szCs w:val="20"/>
        </w:rPr>
      </w:pPr>
    </w:p>
    <w:p w14:paraId="782584B4" w14:textId="77777777" w:rsidR="00B20579" w:rsidRDefault="00B20579" w:rsidP="00B20579">
      <w:pPr>
        <w:spacing w:before="120"/>
        <w:jc w:val="both"/>
        <w:rPr>
          <w:rFonts w:ascii="Tahoma" w:hAnsi="Tahoma" w:cs="Tahoma"/>
          <w:b/>
          <w:sz w:val="20"/>
          <w:szCs w:val="20"/>
        </w:rPr>
      </w:pPr>
    </w:p>
    <w:p w14:paraId="5260DF95" w14:textId="77777777" w:rsidR="00B20579" w:rsidRDefault="00B20579" w:rsidP="00B20579">
      <w:pPr>
        <w:spacing w:before="120"/>
        <w:jc w:val="both"/>
        <w:rPr>
          <w:rFonts w:ascii="Tahoma" w:hAnsi="Tahoma" w:cs="Tahoma"/>
          <w:b/>
          <w:sz w:val="20"/>
          <w:szCs w:val="20"/>
        </w:rPr>
      </w:pPr>
    </w:p>
    <w:p w14:paraId="696E2A13" w14:textId="77777777" w:rsidR="00B20579" w:rsidRDefault="00B20579" w:rsidP="00B20579">
      <w:pPr>
        <w:spacing w:before="120"/>
        <w:jc w:val="both"/>
        <w:rPr>
          <w:rFonts w:ascii="Tahoma" w:hAnsi="Tahoma" w:cs="Tahoma"/>
          <w:b/>
          <w:sz w:val="20"/>
          <w:szCs w:val="20"/>
        </w:rPr>
      </w:pPr>
    </w:p>
    <w:p w14:paraId="4250F7AA" w14:textId="77777777" w:rsidR="00B20579" w:rsidRDefault="00B20579" w:rsidP="00B20579">
      <w:pPr>
        <w:spacing w:before="120"/>
        <w:jc w:val="both"/>
        <w:rPr>
          <w:rFonts w:ascii="Tahoma" w:hAnsi="Tahoma" w:cs="Tahoma"/>
          <w:b/>
          <w:sz w:val="20"/>
          <w:szCs w:val="20"/>
        </w:rPr>
      </w:pPr>
    </w:p>
    <w:p w14:paraId="780DF725" w14:textId="48911DCA" w:rsidR="00B20579" w:rsidRPr="00B20579" w:rsidRDefault="00B20579" w:rsidP="00B20579">
      <w:pPr>
        <w:keepLines/>
        <w:tabs>
          <w:tab w:val="left" w:pos="421"/>
        </w:tabs>
        <w:spacing w:before="120" w:after="0" w:line="240" w:lineRule="auto"/>
        <w:jc w:val="both"/>
        <w:rPr>
          <w:rFonts w:ascii="Tahoma" w:eastAsia="Calibri" w:hAnsi="Tahoma" w:cs="Tahoma"/>
          <w:sz w:val="20"/>
          <w:szCs w:val="20"/>
          <w:lang w:eastAsia="en-US"/>
        </w:rPr>
      </w:pPr>
      <w:r>
        <w:rPr>
          <w:rFonts w:ascii="Tahoma" w:hAnsi="Tahoma" w:cs="Tahoma"/>
          <w:b/>
          <w:sz w:val="20"/>
          <w:szCs w:val="20"/>
        </w:rPr>
        <w:lastRenderedPageBreak/>
        <w:t xml:space="preserve">Dopravníkový systém vč. jeho příslušenství </w:t>
      </w:r>
      <w:r w:rsidRPr="002F0CCE">
        <w:rPr>
          <w:rFonts w:ascii="Tahoma" w:hAnsi="Tahoma" w:cs="Tahoma"/>
          <w:b/>
          <w:sz w:val="20"/>
          <w:szCs w:val="20"/>
        </w:rPr>
        <w:t>musí</w:t>
      </w:r>
      <w:r w:rsidRPr="000E2836">
        <w:rPr>
          <w:rFonts w:ascii="Tahoma" w:hAnsi="Tahoma" w:cs="Tahoma"/>
          <w:b/>
          <w:sz w:val="20"/>
          <w:szCs w:val="20"/>
        </w:rPr>
        <w:t xml:space="preserve"> </w:t>
      </w:r>
      <w:r>
        <w:rPr>
          <w:rFonts w:ascii="Tahoma" w:hAnsi="Tahoma" w:cs="Tahoma"/>
          <w:b/>
          <w:sz w:val="20"/>
          <w:szCs w:val="20"/>
        </w:rPr>
        <w:t xml:space="preserve">minimálně </w:t>
      </w:r>
      <w:r w:rsidRPr="000E2836">
        <w:rPr>
          <w:rFonts w:ascii="Tahoma" w:hAnsi="Tahoma" w:cs="Tahoma"/>
          <w:b/>
          <w:sz w:val="20"/>
          <w:szCs w:val="20"/>
        </w:rPr>
        <w:t>splňova</w:t>
      </w:r>
      <w:r w:rsidRPr="00793A0B">
        <w:rPr>
          <w:rFonts w:ascii="Tahoma" w:hAnsi="Tahoma" w:cs="Tahoma"/>
          <w:b/>
          <w:sz w:val="20"/>
          <w:szCs w:val="20"/>
        </w:rPr>
        <w:t>t následující kritéria:</w:t>
      </w:r>
    </w:p>
    <w:p w14:paraId="4471E73D" w14:textId="77777777"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Maximální velikost dopravníkové platformy  250x250 mm</w:t>
      </w:r>
    </w:p>
    <w:p w14:paraId="60C0EAB9" w14:textId="77777777"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Minimální velikost dopravníkové platformy  150x150 mm</w:t>
      </w:r>
    </w:p>
    <w:p w14:paraId="63F993B2" w14:textId="77777777"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 xml:space="preserve">Modulární konstrukce </w:t>
      </w:r>
    </w:p>
    <w:p w14:paraId="78A4015B" w14:textId="77777777"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Materiál desky dopravníkové platformy: ocel nebo hliník</w:t>
      </w:r>
    </w:p>
    <w:p w14:paraId="46D4FD44" w14:textId="77777777"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 xml:space="preserve">Antistatické provedení  </w:t>
      </w:r>
    </w:p>
    <w:p w14:paraId="7404E142" w14:textId="77777777"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Vyměnitelnost opotřebených dílů dopravníkové platformy</w:t>
      </w:r>
    </w:p>
    <w:p w14:paraId="7A428CB8" w14:textId="0F5D2321"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Minimální počet dopravníkových platforem</w:t>
      </w:r>
      <w:r>
        <w:rPr>
          <w:rFonts w:ascii="Tahoma" w:eastAsia="Calibri" w:hAnsi="Tahoma" w:cs="Tahoma"/>
          <w:sz w:val="20"/>
          <w:szCs w:val="20"/>
          <w:lang w:eastAsia="en-US"/>
        </w:rPr>
        <w:t>: 6 ks</w:t>
      </w:r>
    </w:p>
    <w:p w14:paraId="661D76D6" w14:textId="77777777"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Dopravníkový systém musí být organizován tak, aby aktuálně nepoužívané dopravníkové platformy neblokovaly provoz dopravníkového systému.</w:t>
      </w:r>
    </w:p>
    <w:p w14:paraId="1364E3A9" w14:textId="77777777"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Minimální nosnost dopravníkové platformy 5kg</w:t>
      </w:r>
    </w:p>
    <w:p w14:paraId="207E7DCC" w14:textId="77777777"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Zatížitelnost dopravníku při akumulaci dopravníkových platformem: 60 kg/ 1 pohon</w:t>
      </w:r>
    </w:p>
    <w:p w14:paraId="2FACC5D0" w14:textId="77777777"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Délka dopravníku v souladu s orientačními schématy a s omezeními dle zadávací dokumentace</w:t>
      </w:r>
    </w:p>
    <w:p w14:paraId="122D9A13" w14:textId="77777777"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Příkon dopravníku: max. 3kW, 3x400V, 50 Hz</w:t>
      </w:r>
    </w:p>
    <w:p w14:paraId="7A7C98C0" w14:textId="77777777"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Minimální rychlost dopravníku: 0,3 m/s, doporučená rychlost 1 m/s</w:t>
      </w:r>
    </w:p>
    <w:p w14:paraId="18FCF364" w14:textId="77777777"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Dopravníkový systém podporuje zatáčky, stopery, odbočky, montážní aretovaná pracoviště</w:t>
      </w:r>
    </w:p>
    <w:p w14:paraId="3B11FDB3" w14:textId="77777777"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Opakovatelná přesnost pozicování na montážních aretovaných pracovištích +/- 0,05 mm</w:t>
      </w:r>
    </w:p>
    <w:p w14:paraId="3C3E829C" w14:textId="77777777"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Systém pro identifikaci dopravníkových platforem</w:t>
      </w:r>
    </w:p>
    <w:p w14:paraId="4525788F" w14:textId="77777777"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Komunikační rozhraní řídicího systému dopravníku - Profinet IO, Ethernet TCP/IP</w:t>
      </w:r>
    </w:p>
    <w:p w14:paraId="498ED047" w14:textId="77777777"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LED indikace funkcí a stavů</w:t>
      </w:r>
    </w:p>
    <w:p w14:paraId="06D914D4" w14:textId="77777777"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Integrované diagnostické funkce přes webové rozhraní</w:t>
      </w:r>
    </w:p>
    <w:p w14:paraId="5100C51B" w14:textId="0888A60F"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Pracovní výška doprav</w:t>
      </w:r>
      <w:r>
        <w:rPr>
          <w:rFonts w:ascii="Tahoma" w:eastAsia="Calibri" w:hAnsi="Tahoma" w:cs="Tahoma"/>
          <w:sz w:val="20"/>
          <w:szCs w:val="20"/>
          <w:lang w:eastAsia="en-US"/>
        </w:rPr>
        <w:t xml:space="preserve">ní platformy v montážní stanici: </w:t>
      </w:r>
      <w:r w:rsidRPr="00F460D4">
        <w:rPr>
          <w:rFonts w:ascii="Tahoma" w:hAnsi="Tahoma" w:cs="Tahoma"/>
          <w:color w:val="000000"/>
          <w:sz w:val="20"/>
          <w:szCs w:val="20"/>
        </w:rPr>
        <w:t>800 - 950 mm ± 10%</w:t>
      </w:r>
    </w:p>
    <w:p w14:paraId="25969093" w14:textId="6D998D7A"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Počet stanic pro zastavení, aretaci dopravníkové platformy</w:t>
      </w:r>
      <w:r>
        <w:rPr>
          <w:rFonts w:ascii="Tahoma" w:eastAsia="Calibri" w:hAnsi="Tahoma" w:cs="Tahoma"/>
          <w:sz w:val="20"/>
          <w:szCs w:val="20"/>
          <w:lang w:eastAsia="en-US"/>
        </w:rPr>
        <w:t>: min. 12</w:t>
      </w:r>
    </w:p>
    <w:p w14:paraId="1C35233B" w14:textId="77777777"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Vyjmutelnost vozíků - dopravníkové platformy z dopravníkového systému</w:t>
      </w:r>
    </w:p>
    <w:p w14:paraId="3D956161" w14:textId="796F44D5" w:rsidR="00B20579" w:rsidRPr="00B20579"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Provozní výška lineárního dopravníkového systému (s ohledem na podjezdy mobilních robotických jednotek)</w:t>
      </w:r>
      <w:r>
        <w:rPr>
          <w:rFonts w:ascii="Tahoma" w:eastAsia="Calibri" w:hAnsi="Tahoma" w:cs="Tahoma"/>
          <w:sz w:val="20"/>
          <w:szCs w:val="20"/>
          <w:lang w:eastAsia="en-US"/>
        </w:rPr>
        <w:t xml:space="preserve">: </w:t>
      </w:r>
      <w:r w:rsidRPr="00F460D4">
        <w:rPr>
          <w:rFonts w:ascii="Tahoma" w:hAnsi="Tahoma" w:cs="Tahoma"/>
          <w:color w:val="000000"/>
          <w:sz w:val="20"/>
          <w:szCs w:val="20"/>
        </w:rPr>
        <w:t>provoz výška 850 mm ± 10%</w:t>
      </w:r>
    </w:p>
    <w:p w14:paraId="26AAC2BD" w14:textId="26C5A300" w:rsidR="00A63E0C" w:rsidRPr="00AE79E7" w:rsidRDefault="00B20579" w:rsidP="00B20579">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20579">
        <w:rPr>
          <w:rFonts w:ascii="Tahoma" w:eastAsia="Calibri" w:hAnsi="Tahoma" w:cs="Tahoma"/>
          <w:sz w:val="20"/>
          <w:szCs w:val="20"/>
          <w:lang w:eastAsia="en-US"/>
        </w:rPr>
        <w:t>Možnost doplňkové montáže senzorů a dalších komponent na nosnou konstrukci dopravníku</w:t>
      </w:r>
    </w:p>
    <w:p w14:paraId="78F1532A" w14:textId="161BCDEC" w:rsidR="00EA264C" w:rsidRDefault="00EA264C" w:rsidP="00A63E0C">
      <w:pPr>
        <w:pStyle w:val="ZD2rove"/>
        <w:numPr>
          <w:ilvl w:val="0"/>
          <w:numId w:val="0"/>
        </w:numPr>
      </w:pPr>
    </w:p>
    <w:p w14:paraId="1A8575A2" w14:textId="77777777" w:rsidR="00AF0C1F" w:rsidRPr="00431B84" w:rsidRDefault="00AF0C1F" w:rsidP="00AF0C1F">
      <w:pPr>
        <w:pStyle w:val="Odstavecseseznamem"/>
        <w:numPr>
          <w:ilvl w:val="0"/>
          <w:numId w:val="32"/>
        </w:numPr>
        <w:spacing w:before="120" w:after="0"/>
        <w:contextualSpacing/>
        <w:rPr>
          <w:rFonts w:ascii="Tahoma" w:hAnsi="Tahoma" w:cs="Tahoma"/>
          <w:b/>
          <w:i/>
          <w:u w:val="single"/>
        </w:rPr>
      </w:pPr>
      <w:r>
        <w:rPr>
          <w:rFonts w:ascii="Tahoma" w:hAnsi="Tahoma" w:cs="Tahoma"/>
          <w:b/>
          <w:i/>
          <w:u w:val="single"/>
        </w:rPr>
        <w:t>Pracoviště robotických buněk č. 1, č. 2, č. 3</w:t>
      </w:r>
    </w:p>
    <w:p w14:paraId="0CFE9328" w14:textId="77777777" w:rsidR="00AF0C1F" w:rsidRPr="000E2836" w:rsidRDefault="00AF0C1F" w:rsidP="00AF0C1F">
      <w:pPr>
        <w:spacing w:before="120" w:after="0"/>
        <w:rPr>
          <w:rFonts w:ascii="Tahoma" w:hAnsi="Tahoma" w:cs="Tahoma"/>
          <w:b/>
          <w:sz w:val="20"/>
          <w:szCs w:val="20"/>
        </w:rPr>
      </w:pPr>
      <w:r w:rsidRPr="000E2836">
        <w:rPr>
          <w:rFonts w:ascii="Tahoma" w:hAnsi="Tahoma" w:cs="Tahoma"/>
          <w:b/>
          <w:sz w:val="20"/>
          <w:szCs w:val="20"/>
        </w:rPr>
        <w:t xml:space="preserve">Výrobce </w:t>
      </w:r>
      <w:r>
        <w:rPr>
          <w:rFonts w:ascii="Tahoma" w:hAnsi="Tahoma" w:cs="Tahoma"/>
          <w:b/>
          <w:sz w:val="20"/>
          <w:szCs w:val="20"/>
        </w:rPr>
        <w:t>zařízení</w:t>
      </w:r>
      <w:r w:rsidRPr="000E2836">
        <w:rPr>
          <w:rFonts w:ascii="Tahoma" w:hAnsi="Tahoma" w:cs="Tahoma"/>
          <w:b/>
          <w:sz w:val="20"/>
          <w:szCs w:val="20"/>
        </w:rPr>
        <w:t>:</w:t>
      </w:r>
      <w:r w:rsidRPr="000E2836">
        <w:rPr>
          <w:rFonts w:ascii="Tahoma" w:hAnsi="Tahoma" w:cs="Tahoma"/>
          <w:b/>
          <w:sz w:val="20"/>
          <w:szCs w:val="20"/>
        </w:rPr>
        <w:tab/>
      </w:r>
      <w:r w:rsidRPr="000E2836">
        <w:rPr>
          <w:rFonts w:ascii="Tahoma" w:hAnsi="Tahoma" w:cs="Tahoma"/>
          <w:b/>
          <w:sz w:val="20"/>
          <w:szCs w:val="20"/>
        </w:rPr>
        <w:tab/>
      </w:r>
      <w:r w:rsidRPr="000E2836">
        <w:rPr>
          <w:rFonts w:ascii="Tahoma" w:hAnsi="Tahoma" w:cs="Tahoma"/>
          <w:b/>
          <w:sz w:val="20"/>
          <w:szCs w:val="20"/>
        </w:rPr>
        <w:tab/>
      </w:r>
      <w:r>
        <w:rPr>
          <w:rFonts w:ascii="Tahoma" w:hAnsi="Tahoma" w:cs="Tahoma"/>
          <w:b/>
          <w:sz w:val="20"/>
          <w:szCs w:val="20"/>
        </w:rPr>
        <w:tab/>
      </w:r>
      <w:r w:rsidRPr="000E2836">
        <w:rPr>
          <w:rFonts w:ascii="Tahoma" w:hAnsi="Tahoma" w:cs="Tahoma"/>
          <w:i/>
          <w:color w:val="FF0000"/>
          <w:sz w:val="20"/>
          <w:szCs w:val="20"/>
          <w:u w:val="single"/>
        </w:rPr>
        <w:t>uvede účastník</w:t>
      </w:r>
    </w:p>
    <w:p w14:paraId="1D602E10" w14:textId="77777777" w:rsidR="00AF0C1F" w:rsidRPr="000E2836" w:rsidRDefault="00AF0C1F" w:rsidP="00AF0C1F">
      <w:pPr>
        <w:spacing w:after="0"/>
        <w:rPr>
          <w:rFonts w:ascii="Tahoma" w:hAnsi="Tahoma" w:cs="Tahoma"/>
          <w:sz w:val="20"/>
          <w:szCs w:val="20"/>
        </w:rPr>
      </w:pPr>
      <w:r w:rsidRPr="000E2836">
        <w:rPr>
          <w:rFonts w:ascii="Tahoma" w:hAnsi="Tahoma" w:cs="Tahoma"/>
          <w:b/>
          <w:sz w:val="20"/>
          <w:szCs w:val="20"/>
        </w:rPr>
        <w:t xml:space="preserve">Přesné typové označení </w:t>
      </w:r>
      <w:r>
        <w:rPr>
          <w:rFonts w:ascii="Tahoma" w:hAnsi="Tahoma" w:cs="Tahoma"/>
          <w:b/>
          <w:sz w:val="20"/>
          <w:szCs w:val="20"/>
        </w:rPr>
        <w:t>zařízení</w:t>
      </w:r>
      <w:r w:rsidRPr="000E2836">
        <w:rPr>
          <w:rFonts w:ascii="Tahoma" w:hAnsi="Tahoma" w:cs="Tahoma"/>
          <w:b/>
          <w:sz w:val="20"/>
          <w:szCs w:val="20"/>
        </w:rPr>
        <w:t>:</w:t>
      </w:r>
      <w:r>
        <w:rPr>
          <w:rFonts w:ascii="Tahoma" w:hAnsi="Tahoma" w:cs="Tahoma"/>
          <w:b/>
          <w:sz w:val="20"/>
          <w:szCs w:val="20"/>
        </w:rPr>
        <w:tab/>
      </w:r>
      <w:r>
        <w:rPr>
          <w:rFonts w:ascii="Tahoma" w:hAnsi="Tahoma" w:cs="Tahoma"/>
          <w:b/>
          <w:sz w:val="20"/>
          <w:szCs w:val="20"/>
        </w:rPr>
        <w:tab/>
      </w:r>
      <w:r w:rsidRPr="000E2836">
        <w:rPr>
          <w:rFonts w:ascii="Tahoma" w:hAnsi="Tahoma" w:cs="Tahoma"/>
          <w:i/>
          <w:color w:val="FF0000"/>
          <w:sz w:val="20"/>
          <w:szCs w:val="20"/>
          <w:u w:val="single"/>
        </w:rPr>
        <w:t>uvede účastník</w:t>
      </w:r>
    </w:p>
    <w:p w14:paraId="0DD3EF10" w14:textId="77777777" w:rsidR="00AF0C1F" w:rsidRPr="000E2836" w:rsidRDefault="00AF0C1F" w:rsidP="00AF0C1F">
      <w:pPr>
        <w:spacing w:after="0"/>
        <w:jc w:val="both"/>
        <w:rPr>
          <w:rFonts w:ascii="Tahoma" w:hAnsi="Tahoma" w:cs="Tahoma"/>
          <w:bCs/>
          <w:sz w:val="20"/>
          <w:szCs w:val="20"/>
        </w:rPr>
      </w:pPr>
      <w:r w:rsidRPr="000E2836">
        <w:rPr>
          <w:rFonts w:ascii="Tahoma" w:hAnsi="Tahoma" w:cs="Tahoma"/>
          <w:b/>
          <w:bCs/>
          <w:sz w:val="20"/>
          <w:szCs w:val="20"/>
        </w:rPr>
        <w:t xml:space="preserve">Počet kusů: </w:t>
      </w:r>
      <w:r>
        <w:rPr>
          <w:rFonts w:ascii="Tahoma" w:hAnsi="Tahoma" w:cs="Tahoma"/>
          <w:bCs/>
          <w:sz w:val="20"/>
          <w:szCs w:val="20"/>
        </w:rPr>
        <w:tab/>
        <w:t>3</w:t>
      </w:r>
      <w:r w:rsidRPr="000E2836">
        <w:rPr>
          <w:rFonts w:ascii="Tahoma" w:hAnsi="Tahoma" w:cs="Tahoma"/>
          <w:bCs/>
          <w:sz w:val="20"/>
          <w:szCs w:val="20"/>
        </w:rPr>
        <w:t xml:space="preserve"> ks </w:t>
      </w:r>
    </w:p>
    <w:p w14:paraId="1686E4B9" w14:textId="77777777" w:rsidR="00AF0C1F" w:rsidRPr="00793A0B" w:rsidRDefault="00AF0C1F" w:rsidP="00AF0C1F">
      <w:pPr>
        <w:spacing w:before="120"/>
        <w:jc w:val="both"/>
        <w:rPr>
          <w:rFonts w:ascii="Tahoma" w:hAnsi="Tahoma" w:cs="Tahoma"/>
          <w:b/>
          <w:sz w:val="20"/>
          <w:szCs w:val="20"/>
        </w:rPr>
      </w:pPr>
      <w:r>
        <w:rPr>
          <w:rFonts w:ascii="Tahoma" w:hAnsi="Tahoma" w:cs="Tahoma"/>
          <w:b/>
          <w:sz w:val="20"/>
          <w:szCs w:val="20"/>
        </w:rPr>
        <w:t>Pracoviště robotických buněk</w:t>
      </w:r>
      <w:r w:rsidRPr="00436CF1">
        <w:rPr>
          <w:rFonts w:ascii="Tahoma" w:hAnsi="Tahoma" w:cs="Tahoma"/>
          <w:b/>
          <w:sz w:val="20"/>
          <w:szCs w:val="20"/>
        </w:rPr>
        <w:t xml:space="preserve"> musí</w:t>
      </w:r>
      <w:r w:rsidRPr="000E2836">
        <w:rPr>
          <w:rFonts w:ascii="Tahoma" w:hAnsi="Tahoma" w:cs="Tahoma"/>
          <w:b/>
          <w:sz w:val="20"/>
          <w:szCs w:val="20"/>
        </w:rPr>
        <w:t xml:space="preserve"> </w:t>
      </w:r>
      <w:r>
        <w:rPr>
          <w:rFonts w:ascii="Tahoma" w:hAnsi="Tahoma" w:cs="Tahoma"/>
          <w:b/>
          <w:sz w:val="20"/>
          <w:szCs w:val="20"/>
        </w:rPr>
        <w:t xml:space="preserve">minimálně </w:t>
      </w:r>
      <w:r w:rsidRPr="000E2836">
        <w:rPr>
          <w:rFonts w:ascii="Tahoma" w:hAnsi="Tahoma" w:cs="Tahoma"/>
          <w:b/>
          <w:sz w:val="20"/>
          <w:szCs w:val="20"/>
        </w:rPr>
        <w:t>splňova</w:t>
      </w:r>
      <w:r w:rsidRPr="00793A0B">
        <w:rPr>
          <w:rFonts w:ascii="Tahoma" w:hAnsi="Tahoma" w:cs="Tahoma"/>
          <w:b/>
          <w:sz w:val="20"/>
          <w:szCs w:val="20"/>
        </w:rPr>
        <w:t>t následující kritéria:</w:t>
      </w:r>
    </w:p>
    <w:p w14:paraId="7A7065FD" w14:textId="77777777" w:rsidR="00AF0C1F" w:rsidRPr="00AF0C1F" w:rsidRDefault="00AF0C1F" w:rsidP="00AF0C1F">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F0C1F">
        <w:rPr>
          <w:rFonts w:ascii="Tahoma" w:eastAsia="Calibri" w:hAnsi="Tahoma" w:cs="Tahoma"/>
          <w:sz w:val="20"/>
          <w:szCs w:val="20"/>
          <w:lang w:eastAsia="en-US"/>
        </w:rPr>
        <w:t>Stojanová základna pro pevné umístění robotického ramene, robustní ocel konstrukce, dostatečně tuhá pro zajištění požadované přesnosti montáže.</w:t>
      </w:r>
    </w:p>
    <w:p w14:paraId="039AF398" w14:textId="6C121A1B" w:rsidR="00AF0C1F" w:rsidRPr="00AF0C1F" w:rsidRDefault="00AF0C1F" w:rsidP="00AF0C1F">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F0C1F">
        <w:rPr>
          <w:rFonts w:ascii="Tahoma" w:eastAsia="Calibri" w:hAnsi="Tahoma" w:cs="Tahoma"/>
          <w:sz w:val="20"/>
          <w:szCs w:val="20"/>
          <w:lang w:eastAsia="en-US"/>
        </w:rPr>
        <w:t>Stojanová základna bude pevně spojena s podlahou s možností budoucího přemístění</w:t>
      </w:r>
    </w:p>
    <w:p w14:paraId="6A7FD2B3" w14:textId="77777777" w:rsidR="00AF0C1F" w:rsidRPr="00AF0C1F" w:rsidRDefault="00AF0C1F" w:rsidP="00AF0C1F">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F0C1F">
        <w:rPr>
          <w:rFonts w:ascii="Tahoma" w:eastAsia="Calibri" w:hAnsi="Tahoma" w:cs="Tahoma"/>
          <w:sz w:val="20"/>
          <w:szCs w:val="20"/>
          <w:lang w:eastAsia="en-US"/>
        </w:rPr>
        <w:t>Výška stojanové základny v rozsahu 40 – 70 cm podle konstrukčních potřeb s prostupem pro kabeláž a s otvory pro stabilní montáž patové základny</w:t>
      </w:r>
    </w:p>
    <w:p w14:paraId="44C31DFB" w14:textId="77777777" w:rsidR="00AF0C1F" w:rsidRPr="00AF0C1F" w:rsidRDefault="00AF0C1F" w:rsidP="00AF0C1F">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F0C1F">
        <w:rPr>
          <w:rFonts w:ascii="Tahoma" w:eastAsia="Calibri" w:hAnsi="Tahoma" w:cs="Tahoma"/>
          <w:sz w:val="20"/>
          <w:szCs w:val="20"/>
          <w:lang w:eastAsia="en-US"/>
        </w:rPr>
        <w:t>Šířka stojanové základny podle patové základny specifikovaného robotu</w:t>
      </w:r>
    </w:p>
    <w:p w14:paraId="0C61F0D1" w14:textId="77777777" w:rsidR="00AF0C1F" w:rsidRPr="00AF0C1F" w:rsidRDefault="00AF0C1F" w:rsidP="00AF0C1F">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F0C1F">
        <w:rPr>
          <w:rFonts w:ascii="Tahoma" w:eastAsia="Calibri" w:hAnsi="Tahoma" w:cs="Tahoma"/>
          <w:sz w:val="20"/>
          <w:szCs w:val="20"/>
          <w:lang w:eastAsia="en-US"/>
        </w:rPr>
        <w:t xml:space="preserve">Základem robotického pracoviště bude konstrukce z hliníkových profilů </w:t>
      </w:r>
    </w:p>
    <w:p w14:paraId="43B79EBE" w14:textId="2460321B" w:rsidR="00AF0C1F" w:rsidRPr="00AF0C1F" w:rsidRDefault="00AF0C1F" w:rsidP="00AF0C1F">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F0C1F">
        <w:rPr>
          <w:rFonts w:ascii="Tahoma" w:eastAsia="Calibri" w:hAnsi="Tahoma" w:cs="Tahoma"/>
          <w:sz w:val="20"/>
          <w:szCs w:val="20"/>
          <w:lang w:eastAsia="en-US"/>
        </w:rPr>
        <w:lastRenderedPageBreak/>
        <w:t>Výšky pracovních ploch musí být jednotné a v souladu s dopravníkovým systémem a pracovní výškou manipulátoru</w:t>
      </w:r>
    </w:p>
    <w:p w14:paraId="4E29AA9C" w14:textId="41F23DAD" w:rsidR="00AF0C1F" w:rsidRPr="00AF0C1F" w:rsidRDefault="00AF0C1F" w:rsidP="00A63E0C">
      <w:pPr>
        <w:pStyle w:val="ZD2rove"/>
        <w:numPr>
          <w:ilvl w:val="0"/>
          <w:numId w:val="0"/>
        </w:numPr>
      </w:pPr>
      <w:r w:rsidRPr="00AF0C1F">
        <w:rPr>
          <w:b/>
        </w:rPr>
        <w:t>Tato pracoviště jsou osazena roboty specifikovanými v Příloze č. 1.2</w:t>
      </w:r>
      <w:r>
        <w:rPr>
          <w:b/>
        </w:rPr>
        <w:t xml:space="preserve"> zadávací dokumentace Veřejné zakázky</w:t>
      </w:r>
      <w:r w:rsidRPr="00AF0C1F">
        <w:rPr>
          <w:b/>
        </w:rPr>
        <w:t>.</w:t>
      </w:r>
    </w:p>
    <w:p w14:paraId="5D52766C" w14:textId="39CBEA46" w:rsidR="00AF0C1F" w:rsidRDefault="00AF0C1F" w:rsidP="00A63E0C">
      <w:pPr>
        <w:pStyle w:val="ZD2rove"/>
        <w:numPr>
          <w:ilvl w:val="0"/>
          <w:numId w:val="0"/>
        </w:numPr>
      </w:pPr>
    </w:p>
    <w:p w14:paraId="62664E04" w14:textId="77777777" w:rsidR="00AF0C1F" w:rsidRPr="00590DD7" w:rsidRDefault="00AF0C1F" w:rsidP="00AF0C1F">
      <w:pPr>
        <w:pStyle w:val="Odstavecseseznamem"/>
        <w:numPr>
          <w:ilvl w:val="0"/>
          <w:numId w:val="32"/>
        </w:numPr>
        <w:spacing w:before="120" w:after="0"/>
        <w:contextualSpacing/>
        <w:rPr>
          <w:rFonts w:ascii="Tahoma" w:hAnsi="Tahoma" w:cs="Tahoma"/>
          <w:b/>
          <w:i/>
          <w:u w:val="single"/>
        </w:rPr>
      </w:pPr>
      <w:r w:rsidRPr="00590DD7">
        <w:rPr>
          <w:rFonts w:ascii="Tahoma" w:hAnsi="Tahoma" w:cs="Tahoma"/>
          <w:b/>
          <w:i/>
          <w:u w:val="single"/>
        </w:rPr>
        <w:t>Manipulátor a lineární pojezdová základna</w:t>
      </w:r>
    </w:p>
    <w:p w14:paraId="09CBC8FF" w14:textId="77777777" w:rsidR="00AF0C1F" w:rsidRPr="00590DD7" w:rsidRDefault="00AF0C1F" w:rsidP="00AF0C1F">
      <w:pPr>
        <w:spacing w:before="120" w:after="0"/>
        <w:rPr>
          <w:rFonts w:ascii="Tahoma" w:hAnsi="Tahoma" w:cs="Tahoma"/>
          <w:b/>
          <w:sz w:val="20"/>
          <w:szCs w:val="20"/>
        </w:rPr>
      </w:pPr>
      <w:r w:rsidRPr="00590DD7">
        <w:rPr>
          <w:rFonts w:ascii="Tahoma" w:hAnsi="Tahoma" w:cs="Tahoma"/>
          <w:b/>
          <w:sz w:val="20"/>
          <w:szCs w:val="20"/>
        </w:rPr>
        <w:t>Výrobce zařízení:</w:t>
      </w:r>
      <w:r w:rsidRPr="00590DD7">
        <w:rPr>
          <w:rFonts w:ascii="Tahoma" w:hAnsi="Tahoma" w:cs="Tahoma"/>
          <w:b/>
          <w:sz w:val="20"/>
          <w:szCs w:val="20"/>
        </w:rPr>
        <w:tab/>
      </w:r>
      <w:r w:rsidRPr="00590DD7">
        <w:rPr>
          <w:rFonts w:ascii="Tahoma" w:hAnsi="Tahoma" w:cs="Tahoma"/>
          <w:b/>
          <w:sz w:val="20"/>
          <w:szCs w:val="20"/>
        </w:rPr>
        <w:tab/>
      </w:r>
      <w:r w:rsidRPr="00590DD7">
        <w:rPr>
          <w:rFonts w:ascii="Tahoma" w:hAnsi="Tahoma" w:cs="Tahoma"/>
          <w:b/>
          <w:sz w:val="20"/>
          <w:szCs w:val="20"/>
        </w:rPr>
        <w:tab/>
      </w:r>
      <w:r w:rsidRPr="00590DD7">
        <w:rPr>
          <w:rFonts w:ascii="Tahoma" w:hAnsi="Tahoma" w:cs="Tahoma"/>
          <w:b/>
          <w:sz w:val="20"/>
          <w:szCs w:val="20"/>
        </w:rPr>
        <w:tab/>
      </w:r>
      <w:r w:rsidRPr="00590DD7">
        <w:rPr>
          <w:rFonts w:ascii="Tahoma" w:hAnsi="Tahoma" w:cs="Tahoma"/>
          <w:i/>
          <w:color w:val="FF0000"/>
          <w:sz w:val="20"/>
          <w:szCs w:val="20"/>
          <w:u w:val="single"/>
        </w:rPr>
        <w:t>uvede účastník</w:t>
      </w:r>
    </w:p>
    <w:p w14:paraId="69EA946F" w14:textId="77777777" w:rsidR="00AF0C1F" w:rsidRPr="00590DD7" w:rsidRDefault="00AF0C1F" w:rsidP="00AF0C1F">
      <w:pPr>
        <w:spacing w:after="0"/>
        <w:rPr>
          <w:rFonts w:ascii="Tahoma" w:hAnsi="Tahoma" w:cs="Tahoma"/>
          <w:sz w:val="20"/>
          <w:szCs w:val="20"/>
        </w:rPr>
      </w:pPr>
      <w:r w:rsidRPr="00590DD7">
        <w:rPr>
          <w:rFonts w:ascii="Tahoma" w:hAnsi="Tahoma" w:cs="Tahoma"/>
          <w:b/>
          <w:sz w:val="20"/>
          <w:szCs w:val="20"/>
        </w:rPr>
        <w:t>Přesné typové označení zařízení:</w:t>
      </w:r>
      <w:r w:rsidRPr="00590DD7">
        <w:rPr>
          <w:rFonts w:ascii="Tahoma" w:hAnsi="Tahoma" w:cs="Tahoma"/>
          <w:b/>
          <w:sz w:val="20"/>
          <w:szCs w:val="20"/>
        </w:rPr>
        <w:tab/>
      </w:r>
      <w:r w:rsidRPr="00590DD7">
        <w:rPr>
          <w:rFonts w:ascii="Tahoma" w:hAnsi="Tahoma" w:cs="Tahoma"/>
          <w:b/>
          <w:sz w:val="20"/>
          <w:szCs w:val="20"/>
        </w:rPr>
        <w:tab/>
      </w:r>
      <w:r w:rsidRPr="00590DD7">
        <w:rPr>
          <w:rFonts w:ascii="Tahoma" w:hAnsi="Tahoma" w:cs="Tahoma"/>
          <w:i/>
          <w:color w:val="FF0000"/>
          <w:sz w:val="20"/>
          <w:szCs w:val="20"/>
          <w:u w:val="single"/>
        </w:rPr>
        <w:t>uvede účastník</w:t>
      </w:r>
    </w:p>
    <w:p w14:paraId="674D5032" w14:textId="77777777" w:rsidR="00AF0C1F" w:rsidRPr="000E2836" w:rsidRDefault="00AF0C1F" w:rsidP="00AF0C1F">
      <w:pPr>
        <w:spacing w:after="0"/>
        <w:jc w:val="both"/>
        <w:rPr>
          <w:rFonts w:ascii="Tahoma" w:hAnsi="Tahoma" w:cs="Tahoma"/>
          <w:bCs/>
          <w:sz w:val="20"/>
          <w:szCs w:val="20"/>
        </w:rPr>
      </w:pPr>
      <w:r w:rsidRPr="00590DD7">
        <w:rPr>
          <w:rFonts w:ascii="Tahoma" w:hAnsi="Tahoma" w:cs="Tahoma"/>
          <w:b/>
          <w:bCs/>
          <w:sz w:val="20"/>
          <w:szCs w:val="20"/>
        </w:rPr>
        <w:t xml:space="preserve">Počet kusů: </w:t>
      </w:r>
      <w:r w:rsidRPr="00590DD7">
        <w:rPr>
          <w:rFonts w:ascii="Tahoma" w:hAnsi="Tahoma" w:cs="Tahoma"/>
          <w:bCs/>
          <w:sz w:val="20"/>
          <w:szCs w:val="20"/>
        </w:rPr>
        <w:tab/>
        <w:t>1 ks</w:t>
      </w:r>
      <w:r w:rsidRPr="000E2836">
        <w:rPr>
          <w:rFonts w:ascii="Tahoma" w:hAnsi="Tahoma" w:cs="Tahoma"/>
          <w:bCs/>
          <w:sz w:val="20"/>
          <w:szCs w:val="20"/>
        </w:rPr>
        <w:t xml:space="preserve"> </w:t>
      </w:r>
    </w:p>
    <w:p w14:paraId="5A0D7473" w14:textId="77777777" w:rsidR="00AF0C1F" w:rsidRPr="00793A0B" w:rsidRDefault="00AF0C1F" w:rsidP="00AF0C1F">
      <w:pPr>
        <w:spacing w:before="120"/>
        <w:jc w:val="both"/>
        <w:rPr>
          <w:rFonts w:ascii="Tahoma" w:hAnsi="Tahoma" w:cs="Tahoma"/>
          <w:b/>
          <w:sz w:val="20"/>
          <w:szCs w:val="20"/>
        </w:rPr>
      </w:pPr>
      <w:r>
        <w:rPr>
          <w:rFonts w:ascii="Tahoma" w:hAnsi="Tahoma" w:cs="Tahoma"/>
          <w:b/>
          <w:sz w:val="20"/>
          <w:szCs w:val="20"/>
        </w:rPr>
        <w:t>Pracoviště m</w:t>
      </w:r>
      <w:r w:rsidRPr="00482374">
        <w:rPr>
          <w:rFonts w:ascii="Tahoma" w:hAnsi="Tahoma" w:cs="Tahoma"/>
          <w:b/>
          <w:sz w:val="20"/>
          <w:szCs w:val="20"/>
        </w:rPr>
        <w:t>anipulátor</w:t>
      </w:r>
      <w:r>
        <w:rPr>
          <w:rFonts w:ascii="Tahoma" w:hAnsi="Tahoma" w:cs="Tahoma"/>
          <w:b/>
          <w:sz w:val="20"/>
          <w:szCs w:val="20"/>
        </w:rPr>
        <w:t>u</w:t>
      </w:r>
      <w:r w:rsidRPr="00482374">
        <w:rPr>
          <w:rFonts w:ascii="Tahoma" w:hAnsi="Tahoma" w:cs="Tahoma"/>
          <w:b/>
          <w:sz w:val="20"/>
          <w:szCs w:val="20"/>
        </w:rPr>
        <w:t xml:space="preserve"> a lineární pojezdov</w:t>
      </w:r>
      <w:r>
        <w:rPr>
          <w:rFonts w:ascii="Tahoma" w:hAnsi="Tahoma" w:cs="Tahoma"/>
          <w:b/>
          <w:sz w:val="20"/>
          <w:szCs w:val="20"/>
        </w:rPr>
        <w:t>é</w:t>
      </w:r>
      <w:r w:rsidRPr="00482374">
        <w:rPr>
          <w:rFonts w:ascii="Tahoma" w:hAnsi="Tahoma" w:cs="Tahoma"/>
          <w:b/>
          <w:sz w:val="20"/>
          <w:szCs w:val="20"/>
        </w:rPr>
        <w:t xml:space="preserve"> základn</w:t>
      </w:r>
      <w:r>
        <w:rPr>
          <w:rFonts w:ascii="Tahoma" w:hAnsi="Tahoma" w:cs="Tahoma"/>
          <w:b/>
          <w:sz w:val="20"/>
          <w:szCs w:val="20"/>
        </w:rPr>
        <w:t xml:space="preserve">y </w:t>
      </w:r>
      <w:r w:rsidRPr="000E2836">
        <w:rPr>
          <w:rFonts w:ascii="Tahoma" w:hAnsi="Tahoma" w:cs="Tahoma"/>
          <w:b/>
          <w:sz w:val="20"/>
          <w:szCs w:val="20"/>
        </w:rPr>
        <w:t>splňova</w:t>
      </w:r>
      <w:r w:rsidRPr="00793A0B">
        <w:rPr>
          <w:rFonts w:ascii="Tahoma" w:hAnsi="Tahoma" w:cs="Tahoma"/>
          <w:b/>
          <w:sz w:val="20"/>
          <w:szCs w:val="20"/>
        </w:rPr>
        <w:t>t následující kritéria:</w:t>
      </w:r>
    </w:p>
    <w:p w14:paraId="706C33AF" w14:textId="77777777" w:rsidR="00AF0C1F" w:rsidRPr="00AF0C1F" w:rsidRDefault="00AF0C1F" w:rsidP="00AF0C1F">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F0C1F">
        <w:rPr>
          <w:rFonts w:ascii="Tahoma" w:eastAsia="Calibri" w:hAnsi="Tahoma" w:cs="Tahoma"/>
          <w:sz w:val="20"/>
          <w:szCs w:val="20"/>
          <w:lang w:eastAsia="en-US"/>
        </w:rPr>
        <w:t>Lineární pojezdová základna a manipulátor budou instalovány tak, aby umožňovaly spolehlivý odběr dílů ze skladu a jejich předávání na další pracoviště.</w:t>
      </w:r>
    </w:p>
    <w:p w14:paraId="0207B16C" w14:textId="77777777" w:rsidR="00AF0C1F" w:rsidRPr="00AF0C1F" w:rsidRDefault="00AF0C1F" w:rsidP="00AF0C1F">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F0C1F">
        <w:rPr>
          <w:rFonts w:ascii="Tahoma" w:eastAsia="Calibri" w:hAnsi="Tahoma" w:cs="Tahoma"/>
          <w:sz w:val="20"/>
          <w:szCs w:val="20"/>
          <w:lang w:eastAsia="en-US"/>
        </w:rPr>
        <w:t>Lineární pojezdová základna bude pevně spojena s podlahou s možností budoucího přemístění</w:t>
      </w:r>
    </w:p>
    <w:p w14:paraId="5EE74509" w14:textId="7C2E1EA0" w:rsidR="00AF0C1F" w:rsidRPr="00AF0C1F" w:rsidRDefault="00AF0C1F" w:rsidP="00AF0C1F">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F0C1F">
        <w:rPr>
          <w:rFonts w:ascii="Tahoma" w:eastAsia="Calibri" w:hAnsi="Tahoma" w:cs="Tahoma"/>
          <w:sz w:val="20"/>
          <w:szCs w:val="20"/>
          <w:lang w:eastAsia="en-US"/>
        </w:rPr>
        <w:t>Pracovní výšky manipulátoru musí být v souladu z ostatními subsytémy SmartFactory</w:t>
      </w:r>
    </w:p>
    <w:p w14:paraId="5E79B497" w14:textId="2A385F46" w:rsidR="00AF0C1F" w:rsidRPr="00AF0C1F" w:rsidRDefault="00AF0C1F" w:rsidP="00A63E0C">
      <w:pPr>
        <w:pStyle w:val="ZD2rove"/>
        <w:numPr>
          <w:ilvl w:val="0"/>
          <w:numId w:val="0"/>
        </w:numPr>
        <w:rPr>
          <w:b/>
        </w:rPr>
      </w:pPr>
      <w:r w:rsidRPr="00AF0C1F">
        <w:rPr>
          <w:b/>
        </w:rPr>
        <w:t>Toto pracoviště je osazeno robotem a lineární poje</w:t>
      </w:r>
      <w:r>
        <w:rPr>
          <w:b/>
        </w:rPr>
        <w:t>zdovou základnou specifikovanými</w:t>
      </w:r>
      <w:r w:rsidRPr="00AF0C1F">
        <w:rPr>
          <w:b/>
        </w:rPr>
        <w:t xml:space="preserve"> v Příloze č.1.2 </w:t>
      </w:r>
      <w:r>
        <w:rPr>
          <w:b/>
        </w:rPr>
        <w:t>zadávací dokumentace Veřejné zakázky</w:t>
      </w:r>
      <w:r w:rsidRPr="00AF0C1F">
        <w:rPr>
          <w:b/>
        </w:rPr>
        <w:t>.</w:t>
      </w:r>
    </w:p>
    <w:p w14:paraId="0EFDE113" w14:textId="16766ED9" w:rsidR="00AF0C1F" w:rsidRDefault="00AF0C1F" w:rsidP="00A63E0C">
      <w:pPr>
        <w:pStyle w:val="ZD2rove"/>
        <w:numPr>
          <w:ilvl w:val="0"/>
          <w:numId w:val="0"/>
        </w:numPr>
      </w:pPr>
    </w:p>
    <w:p w14:paraId="5F91210A" w14:textId="77777777" w:rsidR="00375C28" w:rsidRPr="00431B84" w:rsidRDefault="00375C28" w:rsidP="00375C28">
      <w:pPr>
        <w:pStyle w:val="Odstavecseseznamem"/>
        <w:numPr>
          <w:ilvl w:val="0"/>
          <w:numId w:val="32"/>
        </w:numPr>
        <w:spacing w:before="120" w:after="0"/>
        <w:contextualSpacing/>
        <w:rPr>
          <w:rFonts w:ascii="Tahoma" w:hAnsi="Tahoma" w:cs="Tahoma"/>
          <w:b/>
          <w:i/>
          <w:u w:val="single"/>
        </w:rPr>
      </w:pPr>
      <w:r>
        <w:rPr>
          <w:rFonts w:ascii="Tahoma" w:hAnsi="Tahoma" w:cs="Tahoma"/>
          <w:b/>
          <w:i/>
          <w:u w:val="single"/>
        </w:rPr>
        <w:t>Manuální pracoviště č. 1, č. 2, č. 3</w:t>
      </w:r>
    </w:p>
    <w:p w14:paraId="5DAD7378" w14:textId="77777777" w:rsidR="00375C28" w:rsidRPr="000E2836" w:rsidRDefault="00375C28" w:rsidP="00375C28">
      <w:pPr>
        <w:spacing w:before="120" w:after="0"/>
        <w:rPr>
          <w:rFonts w:ascii="Tahoma" w:hAnsi="Tahoma" w:cs="Tahoma"/>
          <w:b/>
          <w:sz w:val="20"/>
          <w:szCs w:val="20"/>
        </w:rPr>
      </w:pPr>
      <w:r w:rsidRPr="000E2836">
        <w:rPr>
          <w:rFonts w:ascii="Tahoma" w:hAnsi="Tahoma" w:cs="Tahoma"/>
          <w:b/>
          <w:sz w:val="20"/>
          <w:szCs w:val="20"/>
        </w:rPr>
        <w:t xml:space="preserve">Výrobce </w:t>
      </w:r>
      <w:r>
        <w:rPr>
          <w:rFonts w:ascii="Tahoma" w:hAnsi="Tahoma" w:cs="Tahoma"/>
          <w:b/>
          <w:sz w:val="20"/>
          <w:szCs w:val="20"/>
        </w:rPr>
        <w:t>zařízení</w:t>
      </w:r>
      <w:r w:rsidRPr="000E2836">
        <w:rPr>
          <w:rFonts w:ascii="Tahoma" w:hAnsi="Tahoma" w:cs="Tahoma"/>
          <w:b/>
          <w:sz w:val="20"/>
          <w:szCs w:val="20"/>
        </w:rPr>
        <w:t>:</w:t>
      </w:r>
      <w:r w:rsidRPr="000E2836">
        <w:rPr>
          <w:rFonts w:ascii="Tahoma" w:hAnsi="Tahoma" w:cs="Tahoma"/>
          <w:b/>
          <w:sz w:val="20"/>
          <w:szCs w:val="20"/>
        </w:rPr>
        <w:tab/>
      </w:r>
      <w:r w:rsidRPr="000E2836">
        <w:rPr>
          <w:rFonts w:ascii="Tahoma" w:hAnsi="Tahoma" w:cs="Tahoma"/>
          <w:b/>
          <w:sz w:val="20"/>
          <w:szCs w:val="20"/>
        </w:rPr>
        <w:tab/>
      </w:r>
      <w:r w:rsidRPr="000E2836">
        <w:rPr>
          <w:rFonts w:ascii="Tahoma" w:hAnsi="Tahoma" w:cs="Tahoma"/>
          <w:b/>
          <w:sz w:val="20"/>
          <w:szCs w:val="20"/>
        </w:rPr>
        <w:tab/>
      </w:r>
      <w:r>
        <w:rPr>
          <w:rFonts w:ascii="Tahoma" w:hAnsi="Tahoma" w:cs="Tahoma"/>
          <w:b/>
          <w:sz w:val="20"/>
          <w:szCs w:val="20"/>
        </w:rPr>
        <w:tab/>
      </w:r>
      <w:r w:rsidRPr="000E2836">
        <w:rPr>
          <w:rFonts w:ascii="Tahoma" w:hAnsi="Tahoma" w:cs="Tahoma"/>
          <w:i/>
          <w:color w:val="FF0000"/>
          <w:sz w:val="20"/>
          <w:szCs w:val="20"/>
          <w:u w:val="single"/>
        </w:rPr>
        <w:t>uvede účastník</w:t>
      </w:r>
    </w:p>
    <w:p w14:paraId="6233B695" w14:textId="77777777" w:rsidR="00375C28" w:rsidRPr="000E2836" w:rsidRDefault="00375C28" w:rsidP="00375C28">
      <w:pPr>
        <w:spacing w:after="0"/>
        <w:rPr>
          <w:rFonts w:ascii="Tahoma" w:hAnsi="Tahoma" w:cs="Tahoma"/>
          <w:sz w:val="20"/>
          <w:szCs w:val="20"/>
        </w:rPr>
      </w:pPr>
      <w:r w:rsidRPr="000E2836">
        <w:rPr>
          <w:rFonts w:ascii="Tahoma" w:hAnsi="Tahoma" w:cs="Tahoma"/>
          <w:b/>
          <w:sz w:val="20"/>
          <w:szCs w:val="20"/>
        </w:rPr>
        <w:t xml:space="preserve">Přesné typové označení </w:t>
      </w:r>
      <w:r>
        <w:rPr>
          <w:rFonts w:ascii="Tahoma" w:hAnsi="Tahoma" w:cs="Tahoma"/>
          <w:b/>
          <w:sz w:val="20"/>
          <w:szCs w:val="20"/>
        </w:rPr>
        <w:t>zařízení</w:t>
      </w:r>
      <w:r w:rsidRPr="000E2836">
        <w:rPr>
          <w:rFonts w:ascii="Tahoma" w:hAnsi="Tahoma" w:cs="Tahoma"/>
          <w:b/>
          <w:sz w:val="20"/>
          <w:szCs w:val="20"/>
        </w:rPr>
        <w:t>:</w:t>
      </w:r>
      <w:r>
        <w:rPr>
          <w:rFonts w:ascii="Tahoma" w:hAnsi="Tahoma" w:cs="Tahoma"/>
          <w:b/>
          <w:sz w:val="20"/>
          <w:szCs w:val="20"/>
        </w:rPr>
        <w:tab/>
      </w:r>
      <w:r>
        <w:rPr>
          <w:rFonts w:ascii="Tahoma" w:hAnsi="Tahoma" w:cs="Tahoma"/>
          <w:b/>
          <w:sz w:val="20"/>
          <w:szCs w:val="20"/>
        </w:rPr>
        <w:tab/>
      </w:r>
      <w:r w:rsidRPr="000E2836">
        <w:rPr>
          <w:rFonts w:ascii="Tahoma" w:hAnsi="Tahoma" w:cs="Tahoma"/>
          <w:i/>
          <w:color w:val="FF0000"/>
          <w:sz w:val="20"/>
          <w:szCs w:val="20"/>
          <w:u w:val="single"/>
        </w:rPr>
        <w:t>uvede účastník</w:t>
      </w:r>
    </w:p>
    <w:p w14:paraId="74F052DC" w14:textId="77777777" w:rsidR="00375C28" w:rsidRPr="000E2836" w:rsidRDefault="00375C28" w:rsidP="00375C28">
      <w:pPr>
        <w:spacing w:after="0"/>
        <w:jc w:val="both"/>
        <w:rPr>
          <w:rFonts w:ascii="Tahoma" w:hAnsi="Tahoma" w:cs="Tahoma"/>
          <w:bCs/>
          <w:sz w:val="20"/>
          <w:szCs w:val="20"/>
        </w:rPr>
      </w:pPr>
      <w:r w:rsidRPr="000E2836">
        <w:rPr>
          <w:rFonts w:ascii="Tahoma" w:hAnsi="Tahoma" w:cs="Tahoma"/>
          <w:b/>
          <w:bCs/>
          <w:sz w:val="20"/>
          <w:szCs w:val="20"/>
        </w:rPr>
        <w:t xml:space="preserve">Počet kusů: </w:t>
      </w:r>
      <w:r>
        <w:rPr>
          <w:rFonts w:ascii="Tahoma" w:hAnsi="Tahoma" w:cs="Tahoma"/>
          <w:bCs/>
          <w:sz w:val="20"/>
          <w:szCs w:val="20"/>
        </w:rPr>
        <w:tab/>
        <w:t>1</w:t>
      </w:r>
      <w:r w:rsidRPr="000E2836">
        <w:rPr>
          <w:rFonts w:ascii="Tahoma" w:hAnsi="Tahoma" w:cs="Tahoma"/>
          <w:bCs/>
          <w:sz w:val="20"/>
          <w:szCs w:val="20"/>
        </w:rPr>
        <w:t xml:space="preserve"> ks </w:t>
      </w:r>
    </w:p>
    <w:p w14:paraId="58873C05" w14:textId="42A7AEDE" w:rsidR="00375C28" w:rsidRDefault="00375C28" w:rsidP="00375C28">
      <w:pPr>
        <w:pStyle w:val="ZD2rove"/>
        <w:numPr>
          <w:ilvl w:val="0"/>
          <w:numId w:val="0"/>
        </w:numPr>
      </w:pPr>
      <w:r>
        <w:rPr>
          <w:b/>
        </w:rPr>
        <w:t>Pracoviště manuální montáže</w:t>
      </w:r>
      <w:r w:rsidRPr="00436CF1">
        <w:rPr>
          <w:b/>
        </w:rPr>
        <w:t xml:space="preserve"> musí</w:t>
      </w:r>
      <w:r w:rsidRPr="000E2836">
        <w:rPr>
          <w:b/>
        </w:rPr>
        <w:t xml:space="preserve"> </w:t>
      </w:r>
      <w:r>
        <w:rPr>
          <w:b/>
        </w:rPr>
        <w:t xml:space="preserve">minimálně </w:t>
      </w:r>
      <w:r w:rsidRPr="000E2836">
        <w:rPr>
          <w:b/>
        </w:rPr>
        <w:t>splňova</w:t>
      </w:r>
      <w:r w:rsidRPr="00793A0B">
        <w:rPr>
          <w:b/>
        </w:rPr>
        <w:t>t následující kritéria:</w:t>
      </w:r>
    </w:p>
    <w:p w14:paraId="77066967" w14:textId="77777777"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375C28">
        <w:rPr>
          <w:rFonts w:ascii="Tahoma" w:eastAsia="Calibri" w:hAnsi="Tahoma" w:cs="Tahoma"/>
          <w:sz w:val="20"/>
          <w:szCs w:val="20"/>
          <w:lang w:eastAsia="en-US"/>
        </w:rPr>
        <w:t>Kompaktní modulární konstrukce pracoviště  z hliníkových profilů</w:t>
      </w:r>
    </w:p>
    <w:p w14:paraId="4C069525" w14:textId="77777777"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375C28">
        <w:rPr>
          <w:rFonts w:ascii="Tahoma" w:eastAsia="Calibri" w:hAnsi="Tahoma" w:cs="Tahoma"/>
          <w:sz w:val="20"/>
          <w:szCs w:val="20"/>
          <w:lang w:eastAsia="en-US"/>
        </w:rPr>
        <w:t>Konstrukce se zabudovaným přidruženým elektrorozvaděčem a s dostupnou elektrovýbavou</w:t>
      </w:r>
    </w:p>
    <w:p w14:paraId="339488AE" w14:textId="64DBFC3E"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375C28">
        <w:rPr>
          <w:rFonts w:ascii="Tahoma" w:eastAsia="Calibri" w:hAnsi="Tahoma" w:cs="Tahoma"/>
          <w:sz w:val="20"/>
          <w:szCs w:val="20"/>
          <w:lang w:eastAsia="en-US"/>
        </w:rPr>
        <w:t xml:space="preserve">Konstrukce se zabudovaným PC (dodávka PC není předmětem plnění </w:t>
      </w:r>
      <w:r>
        <w:rPr>
          <w:rFonts w:ascii="Tahoma" w:eastAsia="Calibri" w:hAnsi="Tahoma" w:cs="Tahoma"/>
          <w:sz w:val="20"/>
          <w:szCs w:val="20"/>
          <w:lang w:eastAsia="en-US"/>
        </w:rPr>
        <w:t>díla</w:t>
      </w:r>
      <w:r w:rsidRPr="00375C28">
        <w:rPr>
          <w:rFonts w:ascii="Tahoma" w:eastAsia="Calibri" w:hAnsi="Tahoma" w:cs="Tahoma"/>
          <w:sz w:val="20"/>
          <w:szCs w:val="20"/>
          <w:lang w:eastAsia="en-US"/>
        </w:rPr>
        <w:t>) pro podporu montáže</w:t>
      </w:r>
    </w:p>
    <w:p w14:paraId="644C45B0" w14:textId="77777777"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375C28">
        <w:rPr>
          <w:rFonts w:ascii="Tahoma" w:eastAsia="Calibri" w:hAnsi="Tahoma" w:cs="Tahoma"/>
          <w:sz w:val="20"/>
          <w:szCs w:val="20"/>
          <w:lang w:eastAsia="en-US"/>
        </w:rPr>
        <w:t>Monitor bude vhodně umístěn v dosahu operátora</w:t>
      </w:r>
    </w:p>
    <w:p w14:paraId="5D1A5FE8" w14:textId="70DE23C2"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375C28">
        <w:rPr>
          <w:rFonts w:ascii="Tahoma" w:eastAsia="Calibri" w:hAnsi="Tahoma" w:cs="Tahoma"/>
          <w:sz w:val="20"/>
          <w:szCs w:val="20"/>
          <w:lang w:eastAsia="en-US"/>
        </w:rPr>
        <w:t>Pracoviště bude obsahovat podružný rozvaděč (viz 2.4.3 Technického popisu</w:t>
      </w:r>
      <w:r>
        <w:rPr>
          <w:rFonts w:ascii="Tahoma" w:eastAsia="Calibri" w:hAnsi="Tahoma" w:cs="Tahoma"/>
          <w:sz w:val="20"/>
          <w:szCs w:val="20"/>
          <w:lang w:eastAsia="en-US"/>
        </w:rPr>
        <w:t xml:space="preserve"> díla</w:t>
      </w:r>
      <w:r w:rsidRPr="00375C28">
        <w:rPr>
          <w:rFonts w:ascii="Tahoma" w:eastAsia="Calibri" w:hAnsi="Tahoma" w:cs="Tahoma"/>
          <w:sz w:val="20"/>
          <w:szCs w:val="20"/>
          <w:lang w:eastAsia="en-US"/>
        </w:rPr>
        <w:t>)</w:t>
      </w:r>
    </w:p>
    <w:p w14:paraId="57DE217E" w14:textId="77777777"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375C28">
        <w:rPr>
          <w:rFonts w:ascii="Tahoma" w:eastAsia="Calibri" w:hAnsi="Tahoma" w:cs="Tahoma"/>
          <w:sz w:val="20"/>
          <w:szCs w:val="20"/>
          <w:lang w:eastAsia="en-US"/>
        </w:rPr>
        <w:t>Pracoviště pevně ukotvitelné k podlaze pro přesnou montáž</w:t>
      </w:r>
    </w:p>
    <w:p w14:paraId="7FB7D349" w14:textId="77777777"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375C28">
        <w:rPr>
          <w:rFonts w:ascii="Tahoma" w:eastAsia="Calibri" w:hAnsi="Tahoma" w:cs="Tahoma"/>
          <w:sz w:val="20"/>
          <w:szCs w:val="20"/>
          <w:lang w:eastAsia="en-US"/>
        </w:rPr>
        <w:t xml:space="preserve">Pracoviště s pracovní deskou pro výkon manuálních operací </w:t>
      </w:r>
    </w:p>
    <w:p w14:paraId="4A3182AB" w14:textId="77777777"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375C28">
        <w:rPr>
          <w:rFonts w:ascii="Tahoma" w:eastAsia="Calibri" w:hAnsi="Tahoma" w:cs="Tahoma"/>
          <w:sz w:val="20"/>
          <w:szCs w:val="20"/>
          <w:lang w:eastAsia="en-US"/>
        </w:rPr>
        <w:t>Zajištěna bezpečnost operátora při manipulaci s díly a operacích montáže</w:t>
      </w:r>
    </w:p>
    <w:p w14:paraId="686EAA5E" w14:textId="77777777"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375C28">
        <w:rPr>
          <w:rFonts w:ascii="Tahoma" w:eastAsia="Calibri" w:hAnsi="Tahoma" w:cs="Tahoma"/>
          <w:sz w:val="20"/>
          <w:szCs w:val="20"/>
          <w:lang w:eastAsia="en-US"/>
        </w:rPr>
        <w:t>Počet dopravníkových platforem aretovaných ve stanici pro manuální montáž - 2 ks (1ks produktový kontejner, 1ks stavební Lego základna)</w:t>
      </w:r>
    </w:p>
    <w:p w14:paraId="788AC697" w14:textId="77777777"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375C28">
        <w:rPr>
          <w:rFonts w:ascii="Tahoma" w:eastAsia="Calibri" w:hAnsi="Tahoma" w:cs="Tahoma"/>
          <w:sz w:val="20"/>
          <w:szCs w:val="20"/>
          <w:lang w:eastAsia="en-US"/>
        </w:rPr>
        <w:t>Jedna dopravníková platforma vyhrazena pro transfer produktového kontejneru</w:t>
      </w:r>
    </w:p>
    <w:p w14:paraId="7EF18504" w14:textId="77777777"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375C28">
        <w:rPr>
          <w:rFonts w:ascii="Tahoma" w:eastAsia="Calibri" w:hAnsi="Tahoma" w:cs="Tahoma"/>
          <w:sz w:val="20"/>
          <w:szCs w:val="20"/>
          <w:lang w:eastAsia="en-US"/>
        </w:rPr>
        <w:t>Druhá dopravníková platforma dopravuje příslušnou stavební základnu konfigurace produktu ze skladu na manuální pracoviště</w:t>
      </w:r>
    </w:p>
    <w:p w14:paraId="1288D587" w14:textId="77777777"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375C28">
        <w:rPr>
          <w:rFonts w:ascii="Tahoma" w:eastAsia="Calibri" w:hAnsi="Tahoma" w:cs="Tahoma"/>
          <w:sz w:val="20"/>
          <w:szCs w:val="20"/>
          <w:lang w:eastAsia="en-US"/>
        </w:rPr>
        <w:t>Pracovní výška desky v souladu s výškou dopravníku, s požadavky na ergonomii a bezpečnost</w:t>
      </w:r>
    </w:p>
    <w:p w14:paraId="26746540" w14:textId="77777777"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375C28">
        <w:rPr>
          <w:rFonts w:ascii="Tahoma" w:eastAsia="Calibri" w:hAnsi="Tahoma" w:cs="Tahoma"/>
          <w:sz w:val="20"/>
          <w:szCs w:val="20"/>
          <w:lang w:eastAsia="en-US"/>
        </w:rPr>
        <w:t>Krytí dopravníkového systému a automatický mechanismus bezpečné manipulace operátora</w:t>
      </w:r>
    </w:p>
    <w:p w14:paraId="5A5D0D7C" w14:textId="77777777"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375C28">
        <w:rPr>
          <w:rFonts w:ascii="Tahoma" w:eastAsia="Calibri" w:hAnsi="Tahoma" w:cs="Tahoma"/>
          <w:sz w:val="20"/>
          <w:szCs w:val="20"/>
          <w:lang w:eastAsia="en-US"/>
        </w:rPr>
        <w:t>Operátorskou stoličku s polohovatelnou výškou s možností aretace otáčení</w:t>
      </w:r>
    </w:p>
    <w:p w14:paraId="3EDB2198" w14:textId="2BC65DA0"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375C28">
        <w:rPr>
          <w:rFonts w:ascii="Tahoma" w:eastAsia="Calibri" w:hAnsi="Tahoma" w:cs="Tahoma"/>
          <w:sz w:val="20"/>
          <w:szCs w:val="20"/>
          <w:lang w:eastAsia="en-US"/>
        </w:rPr>
        <w:t>Manuální pracoviště č. 1 obsahuje veškeré vybavení pro asistovanou montáž (viz kapitola 3.5.1 Technického popisu</w:t>
      </w:r>
      <w:r>
        <w:rPr>
          <w:rFonts w:ascii="Tahoma" w:eastAsia="Calibri" w:hAnsi="Tahoma" w:cs="Tahoma"/>
          <w:sz w:val="20"/>
          <w:szCs w:val="20"/>
          <w:lang w:eastAsia="en-US"/>
        </w:rPr>
        <w:t xml:space="preserve"> díla</w:t>
      </w:r>
      <w:r w:rsidRPr="00375C28">
        <w:rPr>
          <w:rFonts w:ascii="Tahoma" w:eastAsia="Calibri" w:hAnsi="Tahoma" w:cs="Tahoma"/>
          <w:sz w:val="20"/>
          <w:szCs w:val="20"/>
          <w:lang w:eastAsia="en-US"/>
        </w:rPr>
        <w:t>)</w:t>
      </w:r>
    </w:p>
    <w:p w14:paraId="77A48BFF" w14:textId="5099C5EF"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375C28">
        <w:rPr>
          <w:rFonts w:ascii="Tahoma" w:eastAsia="Calibri" w:hAnsi="Tahoma" w:cs="Tahoma"/>
          <w:sz w:val="20"/>
          <w:szCs w:val="20"/>
          <w:lang w:eastAsia="en-US"/>
        </w:rPr>
        <w:t>Manuální pracoviště č. 2 obsahuje veškeré vybavení pro pomocí rozšíření reality (viz kapitola 3.5.2 Technického popisu</w:t>
      </w:r>
      <w:r>
        <w:rPr>
          <w:rFonts w:ascii="Tahoma" w:eastAsia="Calibri" w:hAnsi="Tahoma" w:cs="Tahoma"/>
          <w:sz w:val="20"/>
          <w:szCs w:val="20"/>
          <w:lang w:eastAsia="en-US"/>
        </w:rPr>
        <w:t xml:space="preserve"> díla</w:t>
      </w:r>
      <w:r w:rsidRPr="00375C28">
        <w:rPr>
          <w:rFonts w:ascii="Tahoma" w:eastAsia="Calibri" w:hAnsi="Tahoma" w:cs="Tahoma"/>
          <w:sz w:val="20"/>
          <w:szCs w:val="20"/>
          <w:lang w:eastAsia="en-US"/>
        </w:rPr>
        <w:t>)</w:t>
      </w:r>
    </w:p>
    <w:p w14:paraId="7E9BB649" w14:textId="77777777"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375C28">
        <w:rPr>
          <w:rFonts w:ascii="Tahoma" w:eastAsia="Calibri" w:hAnsi="Tahoma" w:cs="Tahoma"/>
          <w:sz w:val="20"/>
          <w:szCs w:val="20"/>
          <w:lang w:eastAsia="en-US"/>
        </w:rPr>
        <w:lastRenderedPageBreak/>
        <w:t>Manuální pracoviště č. 3 - Příprava pro vedení doplňkové kabeláže pro kolaborativního robota</w:t>
      </w:r>
    </w:p>
    <w:p w14:paraId="36AD0A14" w14:textId="77777777"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375C28">
        <w:rPr>
          <w:rFonts w:ascii="Tahoma" w:eastAsia="Calibri" w:hAnsi="Tahoma" w:cs="Tahoma"/>
          <w:sz w:val="20"/>
          <w:szCs w:val="20"/>
          <w:lang w:eastAsia="en-US"/>
        </w:rPr>
        <w:t>Manuální pracoviště č. 3 - Příprava pracoviště pro kolaborativního robota</w:t>
      </w:r>
    </w:p>
    <w:p w14:paraId="53A1D6D1" w14:textId="276868F9"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375C28">
        <w:rPr>
          <w:rFonts w:ascii="Tahoma" w:eastAsia="Calibri" w:hAnsi="Tahoma" w:cs="Tahoma"/>
          <w:sz w:val="20"/>
          <w:szCs w:val="20"/>
          <w:lang w:eastAsia="en-US"/>
        </w:rPr>
        <w:t>Manuální pracoviště č. 3 - Stojanová základna pro pevné umístění kolaborativního robota s montážní plochou 40x40cm</w:t>
      </w:r>
    </w:p>
    <w:p w14:paraId="54257AFA" w14:textId="02DDD41C" w:rsidR="00375C28" w:rsidRDefault="00375C28" w:rsidP="00A63E0C">
      <w:pPr>
        <w:pStyle w:val="ZD2rove"/>
        <w:numPr>
          <w:ilvl w:val="0"/>
          <w:numId w:val="0"/>
        </w:numPr>
      </w:pPr>
    </w:p>
    <w:p w14:paraId="19BA3364" w14:textId="77777777" w:rsidR="00375C28" w:rsidRPr="00250401" w:rsidRDefault="00375C28" w:rsidP="00375C28">
      <w:pPr>
        <w:pStyle w:val="Odstavecseseznamem"/>
        <w:numPr>
          <w:ilvl w:val="0"/>
          <w:numId w:val="32"/>
        </w:numPr>
        <w:spacing w:before="120" w:after="0"/>
        <w:contextualSpacing/>
        <w:rPr>
          <w:rFonts w:ascii="Tahoma" w:hAnsi="Tahoma" w:cs="Tahoma"/>
          <w:b/>
          <w:i/>
          <w:u w:val="single"/>
        </w:rPr>
      </w:pPr>
      <w:r w:rsidRPr="00250401">
        <w:rPr>
          <w:rFonts w:ascii="Tahoma" w:hAnsi="Tahoma" w:cs="Tahoma"/>
          <w:b/>
          <w:i/>
          <w:u w:val="single"/>
        </w:rPr>
        <w:t>Stanice inspekční kontroly</w:t>
      </w:r>
    </w:p>
    <w:p w14:paraId="175235E8" w14:textId="77777777" w:rsidR="00375C28" w:rsidRPr="000E2836" w:rsidRDefault="00375C28" w:rsidP="00375C28">
      <w:pPr>
        <w:spacing w:before="120" w:after="0"/>
        <w:rPr>
          <w:rFonts w:ascii="Tahoma" w:hAnsi="Tahoma" w:cs="Tahoma"/>
          <w:b/>
          <w:sz w:val="20"/>
          <w:szCs w:val="20"/>
        </w:rPr>
      </w:pPr>
      <w:r w:rsidRPr="000E2836">
        <w:rPr>
          <w:rFonts w:ascii="Tahoma" w:hAnsi="Tahoma" w:cs="Tahoma"/>
          <w:b/>
          <w:sz w:val="20"/>
          <w:szCs w:val="20"/>
        </w:rPr>
        <w:t xml:space="preserve">Výrobce </w:t>
      </w:r>
      <w:r>
        <w:rPr>
          <w:rFonts w:ascii="Tahoma" w:hAnsi="Tahoma" w:cs="Tahoma"/>
          <w:b/>
          <w:sz w:val="20"/>
          <w:szCs w:val="20"/>
        </w:rPr>
        <w:t>zařízení</w:t>
      </w:r>
      <w:r w:rsidRPr="000E2836">
        <w:rPr>
          <w:rFonts w:ascii="Tahoma" w:hAnsi="Tahoma" w:cs="Tahoma"/>
          <w:b/>
          <w:sz w:val="20"/>
          <w:szCs w:val="20"/>
        </w:rPr>
        <w:t>:</w:t>
      </w:r>
      <w:r w:rsidRPr="000E2836">
        <w:rPr>
          <w:rFonts w:ascii="Tahoma" w:hAnsi="Tahoma" w:cs="Tahoma"/>
          <w:b/>
          <w:sz w:val="20"/>
          <w:szCs w:val="20"/>
        </w:rPr>
        <w:tab/>
      </w:r>
      <w:r w:rsidRPr="000E2836">
        <w:rPr>
          <w:rFonts w:ascii="Tahoma" w:hAnsi="Tahoma" w:cs="Tahoma"/>
          <w:b/>
          <w:sz w:val="20"/>
          <w:szCs w:val="20"/>
        </w:rPr>
        <w:tab/>
      </w:r>
      <w:r w:rsidRPr="000E2836">
        <w:rPr>
          <w:rFonts w:ascii="Tahoma" w:hAnsi="Tahoma" w:cs="Tahoma"/>
          <w:b/>
          <w:sz w:val="20"/>
          <w:szCs w:val="20"/>
        </w:rPr>
        <w:tab/>
      </w:r>
      <w:r>
        <w:rPr>
          <w:rFonts w:ascii="Tahoma" w:hAnsi="Tahoma" w:cs="Tahoma"/>
          <w:b/>
          <w:sz w:val="20"/>
          <w:szCs w:val="20"/>
        </w:rPr>
        <w:tab/>
      </w:r>
      <w:r w:rsidRPr="000E2836">
        <w:rPr>
          <w:rFonts w:ascii="Tahoma" w:hAnsi="Tahoma" w:cs="Tahoma"/>
          <w:i/>
          <w:color w:val="FF0000"/>
          <w:sz w:val="20"/>
          <w:szCs w:val="20"/>
          <w:u w:val="single"/>
        </w:rPr>
        <w:t>uvede účastník</w:t>
      </w:r>
    </w:p>
    <w:p w14:paraId="47EAD00F" w14:textId="77777777" w:rsidR="00375C28" w:rsidRPr="000E2836" w:rsidRDefault="00375C28" w:rsidP="00375C28">
      <w:pPr>
        <w:spacing w:after="0"/>
        <w:rPr>
          <w:rFonts w:ascii="Tahoma" w:hAnsi="Tahoma" w:cs="Tahoma"/>
          <w:sz w:val="20"/>
          <w:szCs w:val="20"/>
        </w:rPr>
      </w:pPr>
      <w:r w:rsidRPr="000E2836">
        <w:rPr>
          <w:rFonts w:ascii="Tahoma" w:hAnsi="Tahoma" w:cs="Tahoma"/>
          <w:b/>
          <w:sz w:val="20"/>
          <w:szCs w:val="20"/>
        </w:rPr>
        <w:t xml:space="preserve">Přesné typové označení </w:t>
      </w:r>
      <w:r>
        <w:rPr>
          <w:rFonts w:ascii="Tahoma" w:hAnsi="Tahoma" w:cs="Tahoma"/>
          <w:b/>
          <w:sz w:val="20"/>
          <w:szCs w:val="20"/>
        </w:rPr>
        <w:t>zařízení</w:t>
      </w:r>
      <w:r w:rsidRPr="000E2836">
        <w:rPr>
          <w:rFonts w:ascii="Tahoma" w:hAnsi="Tahoma" w:cs="Tahoma"/>
          <w:b/>
          <w:sz w:val="20"/>
          <w:szCs w:val="20"/>
        </w:rPr>
        <w:t>:</w:t>
      </w:r>
      <w:r>
        <w:rPr>
          <w:rFonts w:ascii="Tahoma" w:hAnsi="Tahoma" w:cs="Tahoma"/>
          <w:b/>
          <w:sz w:val="20"/>
          <w:szCs w:val="20"/>
        </w:rPr>
        <w:tab/>
      </w:r>
      <w:r>
        <w:rPr>
          <w:rFonts w:ascii="Tahoma" w:hAnsi="Tahoma" w:cs="Tahoma"/>
          <w:b/>
          <w:sz w:val="20"/>
          <w:szCs w:val="20"/>
        </w:rPr>
        <w:tab/>
      </w:r>
      <w:r w:rsidRPr="000E2836">
        <w:rPr>
          <w:rFonts w:ascii="Tahoma" w:hAnsi="Tahoma" w:cs="Tahoma"/>
          <w:i/>
          <w:color w:val="FF0000"/>
          <w:sz w:val="20"/>
          <w:szCs w:val="20"/>
          <w:u w:val="single"/>
        </w:rPr>
        <w:t>uvede účastník</w:t>
      </w:r>
    </w:p>
    <w:p w14:paraId="163CB3EE" w14:textId="77777777" w:rsidR="00375C28" w:rsidRPr="000E2836" w:rsidRDefault="00375C28" w:rsidP="00375C28">
      <w:pPr>
        <w:spacing w:after="0"/>
        <w:jc w:val="both"/>
        <w:rPr>
          <w:rFonts w:ascii="Tahoma" w:hAnsi="Tahoma" w:cs="Tahoma"/>
          <w:bCs/>
          <w:sz w:val="20"/>
          <w:szCs w:val="20"/>
        </w:rPr>
      </w:pPr>
      <w:r w:rsidRPr="000E2836">
        <w:rPr>
          <w:rFonts w:ascii="Tahoma" w:hAnsi="Tahoma" w:cs="Tahoma"/>
          <w:b/>
          <w:bCs/>
          <w:sz w:val="20"/>
          <w:szCs w:val="20"/>
        </w:rPr>
        <w:t xml:space="preserve">Počet kusů: </w:t>
      </w:r>
      <w:r>
        <w:rPr>
          <w:rFonts w:ascii="Tahoma" w:hAnsi="Tahoma" w:cs="Tahoma"/>
          <w:bCs/>
          <w:sz w:val="20"/>
          <w:szCs w:val="20"/>
        </w:rPr>
        <w:tab/>
        <w:t>1</w:t>
      </w:r>
      <w:r w:rsidRPr="000E2836">
        <w:rPr>
          <w:rFonts w:ascii="Tahoma" w:hAnsi="Tahoma" w:cs="Tahoma"/>
          <w:bCs/>
          <w:sz w:val="20"/>
          <w:szCs w:val="20"/>
        </w:rPr>
        <w:t xml:space="preserve"> ks </w:t>
      </w:r>
    </w:p>
    <w:p w14:paraId="31CF7B31" w14:textId="77777777" w:rsidR="00375C28" w:rsidRPr="00793A0B" w:rsidRDefault="00375C28" w:rsidP="00375C28">
      <w:pPr>
        <w:spacing w:before="120"/>
        <w:jc w:val="both"/>
        <w:rPr>
          <w:rFonts w:ascii="Tahoma" w:hAnsi="Tahoma" w:cs="Tahoma"/>
          <w:b/>
          <w:sz w:val="20"/>
          <w:szCs w:val="20"/>
        </w:rPr>
      </w:pPr>
      <w:r>
        <w:rPr>
          <w:rFonts w:ascii="Tahoma" w:hAnsi="Tahoma" w:cs="Tahoma"/>
          <w:b/>
          <w:sz w:val="20"/>
          <w:szCs w:val="20"/>
        </w:rPr>
        <w:t xml:space="preserve">Testovací pracoviště musí minimálně </w:t>
      </w:r>
      <w:r w:rsidRPr="000E2836">
        <w:rPr>
          <w:rFonts w:ascii="Tahoma" w:hAnsi="Tahoma" w:cs="Tahoma"/>
          <w:b/>
          <w:sz w:val="20"/>
          <w:szCs w:val="20"/>
        </w:rPr>
        <w:t>splňova</w:t>
      </w:r>
      <w:r w:rsidRPr="00793A0B">
        <w:rPr>
          <w:rFonts w:ascii="Tahoma" w:hAnsi="Tahoma" w:cs="Tahoma"/>
          <w:b/>
          <w:sz w:val="20"/>
          <w:szCs w:val="20"/>
        </w:rPr>
        <w:t>t následující kritéria:</w:t>
      </w:r>
    </w:p>
    <w:p w14:paraId="131EE41B" w14:textId="19ED02BD"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Pr>
          <w:rFonts w:ascii="Tahoma" w:eastAsia="Calibri" w:hAnsi="Tahoma" w:cs="Tahoma"/>
          <w:sz w:val="20"/>
          <w:szCs w:val="20"/>
          <w:lang w:eastAsia="en-US"/>
        </w:rPr>
        <w:t xml:space="preserve">Integrace </w:t>
      </w:r>
      <w:r w:rsidRPr="00250401">
        <w:rPr>
          <w:rFonts w:ascii="Tahoma" w:eastAsia="Calibri" w:hAnsi="Tahoma" w:cs="Tahoma"/>
          <w:sz w:val="20"/>
          <w:szCs w:val="20"/>
          <w:lang w:eastAsia="en-US"/>
        </w:rPr>
        <w:t>Stanice inspekční kontroly</w:t>
      </w:r>
      <w:r>
        <w:rPr>
          <w:rFonts w:ascii="Tahoma" w:eastAsia="Calibri" w:hAnsi="Tahoma" w:cs="Tahoma"/>
          <w:sz w:val="20"/>
          <w:szCs w:val="20"/>
          <w:lang w:eastAsia="en-US"/>
        </w:rPr>
        <w:t xml:space="preserve"> do SmartFactory za dodržení požadavků uvedených v kapitole 3.6 Technického popisu</w:t>
      </w:r>
      <w:r w:rsidRPr="00375C28">
        <w:rPr>
          <w:rFonts w:ascii="Tahoma" w:eastAsia="Calibri" w:hAnsi="Tahoma" w:cs="Tahoma"/>
          <w:sz w:val="20"/>
          <w:szCs w:val="20"/>
          <w:lang w:eastAsia="en-US"/>
        </w:rPr>
        <w:t xml:space="preserve"> díla</w:t>
      </w:r>
    </w:p>
    <w:p w14:paraId="6C5B27C1" w14:textId="4D466628" w:rsidR="00375C28" w:rsidRDefault="00375C28" w:rsidP="00A63E0C">
      <w:pPr>
        <w:pStyle w:val="ZD2rove"/>
        <w:numPr>
          <w:ilvl w:val="0"/>
          <w:numId w:val="0"/>
        </w:numPr>
      </w:pPr>
    </w:p>
    <w:p w14:paraId="0873F9E8" w14:textId="77777777" w:rsidR="00375C28" w:rsidRPr="00FF034F" w:rsidRDefault="00375C28" w:rsidP="00375C28">
      <w:pPr>
        <w:pStyle w:val="Odstavecseseznamem"/>
        <w:numPr>
          <w:ilvl w:val="0"/>
          <w:numId w:val="32"/>
        </w:numPr>
        <w:spacing w:before="120" w:after="0"/>
        <w:contextualSpacing/>
        <w:rPr>
          <w:rFonts w:ascii="Tahoma" w:hAnsi="Tahoma" w:cs="Tahoma"/>
          <w:b/>
          <w:i/>
          <w:u w:val="single"/>
        </w:rPr>
      </w:pPr>
      <w:r w:rsidRPr="00250401">
        <w:rPr>
          <w:rFonts w:ascii="Tahoma" w:hAnsi="Tahoma" w:cs="Tahoma"/>
          <w:b/>
          <w:i/>
          <w:u w:val="single"/>
        </w:rPr>
        <w:t>Subsystém 3D tisku</w:t>
      </w:r>
    </w:p>
    <w:p w14:paraId="6446FC6A" w14:textId="77777777" w:rsidR="00375C28" w:rsidRPr="000E2836" w:rsidRDefault="00375C28" w:rsidP="00375C28">
      <w:pPr>
        <w:spacing w:before="120" w:after="0"/>
        <w:rPr>
          <w:rFonts w:ascii="Tahoma" w:hAnsi="Tahoma" w:cs="Tahoma"/>
          <w:b/>
          <w:sz w:val="20"/>
          <w:szCs w:val="20"/>
        </w:rPr>
      </w:pPr>
      <w:r w:rsidRPr="000E2836">
        <w:rPr>
          <w:rFonts w:ascii="Tahoma" w:hAnsi="Tahoma" w:cs="Tahoma"/>
          <w:b/>
          <w:sz w:val="20"/>
          <w:szCs w:val="20"/>
        </w:rPr>
        <w:t xml:space="preserve">Výrobce </w:t>
      </w:r>
      <w:r>
        <w:rPr>
          <w:rFonts w:ascii="Tahoma" w:hAnsi="Tahoma" w:cs="Tahoma"/>
          <w:b/>
          <w:sz w:val="20"/>
          <w:szCs w:val="20"/>
        </w:rPr>
        <w:t>zařízení</w:t>
      </w:r>
      <w:r w:rsidRPr="000E2836">
        <w:rPr>
          <w:rFonts w:ascii="Tahoma" w:hAnsi="Tahoma" w:cs="Tahoma"/>
          <w:b/>
          <w:sz w:val="20"/>
          <w:szCs w:val="20"/>
        </w:rPr>
        <w:t>:</w:t>
      </w:r>
      <w:r w:rsidRPr="000E2836">
        <w:rPr>
          <w:rFonts w:ascii="Tahoma" w:hAnsi="Tahoma" w:cs="Tahoma"/>
          <w:b/>
          <w:sz w:val="20"/>
          <w:szCs w:val="20"/>
        </w:rPr>
        <w:tab/>
      </w:r>
      <w:r w:rsidRPr="000E2836">
        <w:rPr>
          <w:rFonts w:ascii="Tahoma" w:hAnsi="Tahoma" w:cs="Tahoma"/>
          <w:b/>
          <w:sz w:val="20"/>
          <w:szCs w:val="20"/>
        </w:rPr>
        <w:tab/>
      </w:r>
      <w:r w:rsidRPr="000E2836">
        <w:rPr>
          <w:rFonts w:ascii="Tahoma" w:hAnsi="Tahoma" w:cs="Tahoma"/>
          <w:b/>
          <w:sz w:val="20"/>
          <w:szCs w:val="20"/>
        </w:rPr>
        <w:tab/>
      </w:r>
      <w:r>
        <w:rPr>
          <w:rFonts w:ascii="Tahoma" w:hAnsi="Tahoma" w:cs="Tahoma"/>
          <w:b/>
          <w:sz w:val="20"/>
          <w:szCs w:val="20"/>
        </w:rPr>
        <w:tab/>
      </w:r>
      <w:r w:rsidRPr="000E2836">
        <w:rPr>
          <w:rFonts w:ascii="Tahoma" w:hAnsi="Tahoma" w:cs="Tahoma"/>
          <w:i/>
          <w:color w:val="FF0000"/>
          <w:sz w:val="20"/>
          <w:szCs w:val="20"/>
          <w:u w:val="single"/>
        </w:rPr>
        <w:t>uvede účastník</w:t>
      </w:r>
    </w:p>
    <w:p w14:paraId="124E651F" w14:textId="77777777" w:rsidR="00375C28" w:rsidRPr="000E2836" w:rsidRDefault="00375C28" w:rsidP="00375C28">
      <w:pPr>
        <w:spacing w:after="0"/>
        <w:rPr>
          <w:rFonts w:ascii="Tahoma" w:hAnsi="Tahoma" w:cs="Tahoma"/>
          <w:sz w:val="20"/>
          <w:szCs w:val="20"/>
        </w:rPr>
      </w:pPr>
      <w:r w:rsidRPr="000E2836">
        <w:rPr>
          <w:rFonts w:ascii="Tahoma" w:hAnsi="Tahoma" w:cs="Tahoma"/>
          <w:b/>
          <w:sz w:val="20"/>
          <w:szCs w:val="20"/>
        </w:rPr>
        <w:t xml:space="preserve">Přesné typové označení </w:t>
      </w:r>
      <w:r>
        <w:rPr>
          <w:rFonts w:ascii="Tahoma" w:hAnsi="Tahoma" w:cs="Tahoma"/>
          <w:b/>
          <w:sz w:val="20"/>
          <w:szCs w:val="20"/>
        </w:rPr>
        <w:t>zařízení</w:t>
      </w:r>
      <w:r w:rsidRPr="000E2836">
        <w:rPr>
          <w:rFonts w:ascii="Tahoma" w:hAnsi="Tahoma" w:cs="Tahoma"/>
          <w:b/>
          <w:sz w:val="20"/>
          <w:szCs w:val="20"/>
        </w:rPr>
        <w:t>:</w:t>
      </w:r>
      <w:r>
        <w:rPr>
          <w:rFonts w:ascii="Tahoma" w:hAnsi="Tahoma" w:cs="Tahoma"/>
          <w:b/>
          <w:sz w:val="20"/>
          <w:szCs w:val="20"/>
        </w:rPr>
        <w:tab/>
      </w:r>
      <w:r>
        <w:rPr>
          <w:rFonts w:ascii="Tahoma" w:hAnsi="Tahoma" w:cs="Tahoma"/>
          <w:b/>
          <w:sz w:val="20"/>
          <w:szCs w:val="20"/>
        </w:rPr>
        <w:tab/>
      </w:r>
      <w:r w:rsidRPr="000E2836">
        <w:rPr>
          <w:rFonts w:ascii="Tahoma" w:hAnsi="Tahoma" w:cs="Tahoma"/>
          <w:i/>
          <w:color w:val="FF0000"/>
          <w:sz w:val="20"/>
          <w:szCs w:val="20"/>
          <w:u w:val="single"/>
        </w:rPr>
        <w:t>uvede účastník</w:t>
      </w:r>
    </w:p>
    <w:p w14:paraId="648A1E57" w14:textId="77777777" w:rsidR="00375C28" w:rsidRPr="000E2836" w:rsidRDefault="00375C28" w:rsidP="00375C28">
      <w:pPr>
        <w:spacing w:after="0"/>
        <w:jc w:val="both"/>
        <w:rPr>
          <w:rFonts w:ascii="Tahoma" w:hAnsi="Tahoma" w:cs="Tahoma"/>
          <w:bCs/>
          <w:sz w:val="20"/>
          <w:szCs w:val="20"/>
        </w:rPr>
      </w:pPr>
      <w:r w:rsidRPr="000E2836">
        <w:rPr>
          <w:rFonts w:ascii="Tahoma" w:hAnsi="Tahoma" w:cs="Tahoma"/>
          <w:b/>
          <w:bCs/>
          <w:sz w:val="20"/>
          <w:szCs w:val="20"/>
        </w:rPr>
        <w:t xml:space="preserve">Počet kusů: </w:t>
      </w:r>
      <w:r>
        <w:rPr>
          <w:rFonts w:ascii="Tahoma" w:hAnsi="Tahoma" w:cs="Tahoma"/>
          <w:bCs/>
          <w:sz w:val="20"/>
          <w:szCs w:val="20"/>
        </w:rPr>
        <w:tab/>
        <w:t>1</w:t>
      </w:r>
      <w:r w:rsidRPr="000E2836">
        <w:rPr>
          <w:rFonts w:ascii="Tahoma" w:hAnsi="Tahoma" w:cs="Tahoma"/>
          <w:bCs/>
          <w:sz w:val="20"/>
          <w:szCs w:val="20"/>
        </w:rPr>
        <w:t xml:space="preserve"> ks </w:t>
      </w:r>
    </w:p>
    <w:p w14:paraId="20C9E001" w14:textId="2BD8A779" w:rsidR="00375C28" w:rsidRDefault="00375C28" w:rsidP="00375C28">
      <w:pPr>
        <w:pStyle w:val="ZD2rove"/>
        <w:numPr>
          <w:ilvl w:val="0"/>
          <w:numId w:val="0"/>
        </w:numPr>
      </w:pPr>
      <w:r>
        <w:rPr>
          <w:b/>
        </w:rPr>
        <w:t xml:space="preserve">Jednotlivé komponenty aditivních technologií 3D tisk </w:t>
      </w:r>
      <w:r w:rsidRPr="00436CF1">
        <w:rPr>
          <w:b/>
        </w:rPr>
        <w:t>musí</w:t>
      </w:r>
      <w:r w:rsidRPr="000E2836">
        <w:rPr>
          <w:b/>
        </w:rPr>
        <w:t xml:space="preserve"> </w:t>
      </w:r>
      <w:r>
        <w:rPr>
          <w:b/>
        </w:rPr>
        <w:t xml:space="preserve">minimálně </w:t>
      </w:r>
      <w:r w:rsidRPr="000E2836">
        <w:rPr>
          <w:b/>
        </w:rPr>
        <w:t>splňova</w:t>
      </w:r>
      <w:r w:rsidRPr="00793A0B">
        <w:rPr>
          <w:b/>
        </w:rPr>
        <w:t>t následující kritéria:</w:t>
      </w:r>
    </w:p>
    <w:p w14:paraId="08F91237" w14:textId="7A9B3F24"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Pr>
          <w:rFonts w:ascii="Tahoma" w:eastAsia="Calibri" w:hAnsi="Tahoma" w:cs="Tahoma"/>
          <w:sz w:val="20"/>
          <w:szCs w:val="20"/>
          <w:lang w:eastAsia="en-US"/>
        </w:rPr>
        <w:t>Integrace S</w:t>
      </w:r>
      <w:r w:rsidRPr="00250401">
        <w:rPr>
          <w:rFonts w:ascii="Tahoma" w:eastAsia="Calibri" w:hAnsi="Tahoma" w:cs="Tahoma"/>
          <w:sz w:val="20"/>
          <w:szCs w:val="20"/>
          <w:lang w:eastAsia="en-US"/>
        </w:rPr>
        <w:t>ubsystém</w:t>
      </w:r>
      <w:r>
        <w:rPr>
          <w:rFonts w:ascii="Tahoma" w:eastAsia="Calibri" w:hAnsi="Tahoma" w:cs="Tahoma"/>
          <w:sz w:val="20"/>
          <w:szCs w:val="20"/>
          <w:lang w:eastAsia="en-US"/>
        </w:rPr>
        <w:t>u</w:t>
      </w:r>
      <w:r w:rsidRPr="00250401">
        <w:rPr>
          <w:rFonts w:ascii="Tahoma" w:eastAsia="Calibri" w:hAnsi="Tahoma" w:cs="Tahoma"/>
          <w:sz w:val="20"/>
          <w:szCs w:val="20"/>
          <w:lang w:eastAsia="en-US"/>
        </w:rPr>
        <w:t xml:space="preserve"> 3D tisku</w:t>
      </w:r>
      <w:r>
        <w:rPr>
          <w:rFonts w:ascii="Tahoma" w:eastAsia="Calibri" w:hAnsi="Tahoma" w:cs="Tahoma"/>
          <w:sz w:val="20"/>
          <w:szCs w:val="20"/>
          <w:lang w:eastAsia="en-US"/>
        </w:rPr>
        <w:t xml:space="preserve"> do SmartFactory za dodržení požadavků uvedených v kapitole 3.8 Technického popisu</w:t>
      </w:r>
      <w:r w:rsidRPr="00375C28">
        <w:rPr>
          <w:rFonts w:ascii="Tahoma" w:eastAsia="Calibri" w:hAnsi="Tahoma" w:cs="Tahoma"/>
          <w:sz w:val="20"/>
          <w:szCs w:val="20"/>
          <w:lang w:eastAsia="en-US"/>
        </w:rPr>
        <w:t xml:space="preserve"> díla</w:t>
      </w:r>
    </w:p>
    <w:p w14:paraId="071A6687" w14:textId="6D002A0A" w:rsidR="00375C28" w:rsidRDefault="00375C28" w:rsidP="00A63E0C">
      <w:pPr>
        <w:pStyle w:val="ZD2rove"/>
        <w:numPr>
          <w:ilvl w:val="0"/>
          <w:numId w:val="0"/>
        </w:numPr>
      </w:pPr>
    </w:p>
    <w:p w14:paraId="2B956569" w14:textId="77777777" w:rsidR="00375C28" w:rsidRPr="00FF034F" w:rsidRDefault="00375C28" w:rsidP="00375C28">
      <w:pPr>
        <w:pStyle w:val="Odstavecseseznamem"/>
        <w:numPr>
          <w:ilvl w:val="0"/>
          <w:numId w:val="32"/>
        </w:numPr>
        <w:spacing w:before="120" w:after="0"/>
        <w:contextualSpacing/>
        <w:rPr>
          <w:rFonts w:ascii="Tahoma" w:hAnsi="Tahoma" w:cs="Tahoma"/>
          <w:b/>
          <w:i/>
          <w:u w:val="single"/>
        </w:rPr>
      </w:pPr>
      <w:r>
        <w:rPr>
          <w:rFonts w:ascii="Tahoma" w:hAnsi="Tahoma" w:cs="Tahoma"/>
          <w:b/>
          <w:i/>
          <w:u w:val="single"/>
        </w:rPr>
        <w:t>Mobilní robotická jednotka</w:t>
      </w:r>
    </w:p>
    <w:p w14:paraId="1D602498" w14:textId="77777777" w:rsidR="00375C28" w:rsidRPr="000E2836" w:rsidRDefault="00375C28" w:rsidP="00375C28">
      <w:pPr>
        <w:spacing w:before="120" w:after="0"/>
        <w:rPr>
          <w:rFonts w:ascii="Tahoma" w:hAnsi="Tahoma" w:cs="Tahoma"/>
          <w:b/>
          <w:sz w:val="20"/>
          <w:szCs w:val="20"/>
        </w:rPr>
      </w:pPr>
      <w:r w:rsidRPr="000E2836">
        <w:rPr>
          <w:rFonts w:ascii="Tahoma" w:hAnsi="Tahoma" w:cs="Tahoma"/>
          <w:b/>
          <w:sz w:val="20"/>
          <w:szCs w:val="20"/>
        </w:rPr>
        <w:t xml:space="preserve">Výrobce </w:t>
      </w:r>
      <w:r>
        <w:rPr>
          <w:rFonts w:ascii="Tahoma" w:hAnsi="Tahoma" w:cs="Tahoma"/>
          <w:b/>
          <w:sz w:val="20"/>
          <w:szCs w:val="20"/>
        </w:rPr>
        <w:t>zařízení</w:t>
      </w:r>
      <w:r w:rsidRPr="000E2836">
        <w:rPr>
          <w:rFonts w:ascii="Tahoma" w:hAnsi="Tahoma" w:cs="Tahoma"/>
          <w:b/>
          <w:sz w:val="20"/>
          <w:szCs w:val="20"/>
        </w:rPr>
        <w:t>:</w:t>
      </w:r>
      <w:r w:rsidRPr="000E2836">
        <w:rPr>
          <w:rFonts w:ascii="Tahoma" w:hAnsi="Tahoma" w:cs="Tahoma"/>
          <w:b/>
          <w:sz w:val="20"/>
          <w:szCs w:val="20"/>
        </w:rPr>
        <w:tab/>
      </w:r>
      <w:r w:rsidRPr="000E2836">
        <w:rPr>
          <w:rFonts w:ascii="Tahoma" w:hAnsi="Tahoma" w:cs="Tahoma"/>
          <w:b/>
          <w:sz w:val="20"/>
          <w:szCs w:val="20"/>
        </w:rPr>
        <w:tab/>
      </w:r>
      <w:r w:rsidRPr="000E2836">
        <w:rPr>
          <w:rFonts w:ascii="Tahoma" w:hAnsi="Tahoma" w:cs="Tahoma"/>
          <w:b/>
          <w:sz w:val="20"/>
          <w:szCs w:val="20"/>
        </w:rPr>
        <w:tab/>
      </w:r>
      <w:r>
        <w:rPr>
          <w:rFonts w:ascii="Tahoma" w:hAnsi="Tahoma" w:cs="Tahoma"/>
          <w:b/>
          <w:sz w:val="20"/>
          <w:szCs w:val="20"/>
        </w:rPr>
        <w:tab/>
      </w:r>
      <w:r w:rsidRPr="000E2836">
        <w:rPr>
          <w:rFonts w:ascii="Tahoma" w:hAnsi="Tahoma" w:cs="Tahoma"/>
          <w:i/>
          <w:color w:val="FF0000"/>
          <w:sz w:val="20"/>
          <w:szCs w:val="20"/>
          <w:u w:val="single"/>
        </w:rPr>
        <w:t>uvede účastník</w:t>
      </w:r>
    </w:p>
    <w:p w14:paraId="0C689E95" w14:textId="77777777" w:rsidR="00375C28" w:rsidRPr="000E2836" w:rsidRDefault="00375C28" w:rsidP="00375C28">
      <w:pPr>
        <w:spacing w:after="0"/>
        <w:rPr>
          <w:rFonts w:ascii="Tahoma" w:hAnsi="Tahoma" w:cs="Tahoma"/>
          <w:sz w:val="20"/>
          <w:szCs w:val="20"/>
        </w:rPr>
      </w:pPr>
      <w:r w:rsidRPr="000E2836">
        <w:rPr>
          <w:rFonts w:ascii="Tahoma" w:hAnsi="Tahoma" w:cs="Tahoma"/>
          <w:b/>
          <w:sz w:val="20"/>
          <w:szCs w:val="20"/>
        </w:rPr>
        <w:t xml:space="preserve">Přesné typové označení </w:t>
      </w:r>
      <w:r>
        <w:rPr>
          <w:rFonts w:ascii="Tahoma" w:hAnsi="Tahoma" w:cs="Tahoma"/>
          <w:b/>
          <w:sz w:val="20"/>
          <w:szCs w:val="20"/>
        </w:rPr>
        <w:t>zařízení</w:t>
      </w:r>
      <w:r w:rsidRPr="000E2836">
        <w:rPr>
          <w:rFonts w:ascii="Tahoma" w:hAnsi="Tahoma" w:cs="Tahoma"/>
          <w:b/>
          <w:sz w:val="20"/>
          <w:szCs w:val="20"/>
        </w:rPr>
        <w:t>:</w:t>
      </w:r>
      <w:r>
        <w:rPr>
          <w:rFonts w:ascii="Tahoma" w:hAnsi="Tahoma" w:cs="Tahoma"/>
          <w:b/>
          <w:sz w:val="20"/>
          <w:szCs w:val="20"/>
        </w:rPr>
        <w:tab/>
      </w:r>
      <w:r>
        <w:rPr>
          <w:rFonts w:ascii="Tahoma" w:hAnsi="Tahoma" w:cs="Tahoma"/>
          <w:b/>
          <w:sz w:val="20"/>
          <w:szCs w:val="20"/>
        </w:rPr>
        <w:tab/>
      </w:r>
      <w:r w:rsidRPr="000E2836">
        <w:rPr>
          <w:rFonts w:ascii="Tahoma" w:hAnsi="Tahoma" w:cs="Tahoma"/>
          <w:i/>
          <w:color w:val="FF0000"/>
          <w:sz w:val="20"/>
          <w:szCs w:val="20"/>
          <w:u w:val="single"/>
        </w:rPr>
        <w:t>uvede účastník</w:t>
      </w:r>
    </w:p>
    <w:p w14:paraId="249878EC" w14:textId="77777777" w:rsidR="00375C28" w:rsidRPr="000E2836" w:rsidRDefault="00375C28" w:rsidP="00375C28">
      <w:pPr>
        <w:spacing w:after="0"/>
        <w:jc w:val="both"/>
        <w:rPr>
          <w:rFonts w:ascii="Tahoma" w:hAnsi="Tahoma" w:cs="Tahoma"/>
          <w:bCs/>
          <w:sz w:val="20"/>
          <w:szCs w:val="20"/>
        </w:rPr>
      </w:pPr>
      <w:r w:rsidRPr="000E2836">
        <w:rPr>
          <w:rFonts w:ascii="Tahoma" w:hAnsi="Tahoma" w:cs="Tahoma"/>
          <w:b/>
          <w:bCs/>
          <w:sz w:val="20"/>
          <w:szCs w:val="20"/>
        </w:rPr>
        <w:t xml:space="preserve">Počet kusů: </w:t>
      </w:r>
      <w:r>
        <w:rPr>
          <w:rFonts w:ascii="Tahoma" w:hAnsi="Tahoma" w:cs="Tahoma"/>
          <w:bCs/>
          <w:sz w:val="20"/>
          <w:szCs w:val="20"/>
        </w:rPr>
        <w:tab/>
        <w:t>1</w:t>
      </w:r>
      <w:r w:rsidRPr="000E2836">
        <w:rPr>
          <w:rFonts w:ascii="Tahoma" w:hAnsi="Tahoma" w:cs="Tahoma"/>
          <w:bCs/>
          <w:sz w:val="20"/>
          <w:szCs w:val="20"/>
        </w:rPr>
        <w:t xml:space="preserve"> ks </w:t>
      </w:r>
    </w:p>
    <w:p w14:paraId="3A59B70C" w14:textId="739B800F" w:rsidR="00375C28" w:rsidRDefault="00375C28" w:rsidP="00375C28">
      <w:pPr>
        <w:pStyle w:val="ZD2rove"/>
        <w:numPr>
          <w:ilvl w:val="0"/>
          <w:numId w:val="0"/>
        </w:numPr>
      </w:pPr>
      <w:r>
        <w:rPr>
          <w:b/>
        </w:rPr>
        <w:t xml:space="preserve">Systém mobilní robotické jednotky </w:t>
      </w:r>
      <w:r w:rsidRPr="00436CF1">
        <w:rPr>
          <w:b/>
        </w:rPr>
        <w:t>musí</w:t>
      </w:r>
      <w:r w:rsidRPr="000E2836">
        <w:rPr>
          <w:b/>
        </w:rPr>
        <w:t xml:space="preserve"> </w:t>
      </w:r>
      <w:r>
        <w:rPr>
          <w:b/>
        </w:rPr>
        <w:t xml:space="preserve">minimálně </w:t>
      </w:r>
      <w:r w:rsidRPr="000E2836">
        <w:rPr>
          <w:b/>
        </w:rPr>
        <w:t>splňova</w:t>
      </w:r>
      <w:r w:rsidRPr="00793A0B">
        <w:rPr>
          <w:b/>
        </w:rPr>
        <w:t>t následující kritéria:</w:t>
      </w:r>
    </w:p>
    <w:p w14:paraId="4D0261E8" w14:textId="29692798" w:rsidR="00375C28" w:rsidRPr="00375C28" w:rsidRDefault="00375C28" w:rsidP="00375C2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Pr>
          <w:rFonts w:ascii="Tahoma" w:eastAsia="Calibri" w:hAnsi="Tahoma" w:cs="Tahoma"/>
          <w:sz w:val="20"/>
          <w:szCs w:val="20"/>
          <w:lang w:eastAsia="en-US"/>
        </w:rPr>
        <w:t>Integrace Mobilní robotické jednotky do SmartFactory za dodržení požadavků uvedených v kapitole 3.7 Technického popisu</w:t>
      </w:r>
      <w:r w:rsidRPr="00375C28">
        <w:rPr>
          <w:rFonts w:ascii="Tahoma" w:eastAsia="Calibri" w:hAnsi="Tahoma" w:cs="Tahoma"/>
          <w:sz w:val="20"/>
          <w:szCs w:val="20"/>
          <w:lang w:eastAsia="en-US"/>
        </w:rPr>
        <w:t xml:space="preserve"> díla</w:t>
      </w:r>
    </w:p>
    <w:sectPr w:rsidR="00375C28" w:rsidRPr="00375C28" w:rsidSect="001836BA">
      <w:headerReference w:type="default" r:id="rId9"/>
      <w:footerReference w:type="default" r:id="rId10"/>
      <w:headerReference w:type="first" r:id="rId11"/>
      <w:footerReference w:type="first" r:id="rId12"/>
      <w:pgSz w:w="11906" w:h="16838"/>
      <w:pgMar w:top="1417" w:right="1417" w:bottom="1276"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1532D" w14:textId="77777777" w:rsidR="000C076D" w:rsidRDefault="000C076D">
      <w:pPr>
        <w:spacing w:after="0" w:line="240" w:lineRule="auto"/>
        <w:rPr>
          <w:rFonts w:cs="Times New Roman"/>
        </w:rPr>
      </w:pPr>
      <w:r>
        <w:rPr>
          <w:rFonts w:cs="Times New Roman"/>
        </w:rPr>
        <w:separator/>
      </w:r>
    </w:p>
  </w:endnote>
  <w:endnote w:type="continuationSeparator" w:id="0">
    <w:p w14:paraId="78F1532E" w14:textId="77777777" w:rsidR="000C076D" w:rsidRDefault="000C076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5330" w14:textId="7CDD624E" w:rsidR="000C076D" w:rsidRPr="006557D7" w:rsidRDefault="000C076D" w:rsidP="002F34EA">
    <w:pPr>
      <w:pStyle w:val="Zpat"/>
      <w:pBdr>
        <w:top w:val="single" w:sz="4" w:space="1" w:color="auto"/>
      </w:pBdr>
      <w:jc w:val="right"/>
      <w:rPr>
        <w:rFonts w:ascii="Arial" w:hAnsi="Arial" w:cs="Arial"/>
      </w:rPr>
    </w:pPr>
    <w:r w:rsidRPr="006557D7">
      <w:rPr>
        <w:rFonts w:ascii="Arial" w:hAnsi="Arial" w:cs="Arial"/>
      </w:rPr>
      <w:t xml:space="preserve">Strana </w:t>
    </w:r>
    <w:r w:rsidRPr="006557D7">
      <w:rPr>
        <w:rStyle w:val="slostrnky"/>
        <w:rFonts w:ascii="Arial" w:hAnsi="Arial" w:cs="Arial"/>
      </w:rPr>
      <w:fldChar w:fldCharType="begin"/>
    </w:r>
    <w:r w:rsidRPr="006557D7">
      <w:rPr>
        <w:rStyle w:val="slostrnky"/>
        <w:rFonts w:ascii="Arial" w:hAnsi="Arial" w:cs="Arial"/>
      </w:rPr>
      <w:instrText xml:space="preserve"> PAGE </w:instrText>
    </w:r>
    <w:r w:rsidRPr="006557D7">
      <w:rPr>
        <w:rStyle w:val="slostrnky"/>
        <w:rFonts w:ascii="Arial" w:hAnsi="Arial" w:cs="Arial"/>
      </w:rPr>
      <w:fldChar w:fldCharType="separate"/>
    </w:r>
    <w:r w:rsidR="003F55F7">
      <w:rPr>
        <w:rStyle w:val="slostrnky"/>
        <w:rFonts w:ascii="Arial" w:hAnsi="Arial" w:cs="Arial"/>
        <w:noProof/>
      </w:rPr>
      <w:t>6</w:t>
    </w:r>
    <w:r w:rsidRPr="006557D7">
      <w:rPr>
        <w:rStyle w:val="slostrnky"/>
        <w:rFonts w:ascii="Arial" w:hAnsi="Arial" w:cs="Arial"/>
      </w:rPr>
      <w:fldChar w:fldCharType="end"/>
    </w:r>
    <w:r w:rsidRPr="006557D7">
      <w:rPr>
        <w:rStyle w:val="slostrnky"/>
        <w:rFonts w:ascii="Arial" w:hAnsi="Arial" w:cs="Arial"/>
      </w:rPr>
      <w:t xml:space="preserve"> / </w:t>
    </w:r>
    <w:r w:rsidR="003F55F7">
      <w:fldChar w:fldCharType="begin"/>
    </w:r>
    <w:r w:rsidR="003F55F7">
      <w:instrText xml:space="preserve"> SECTIONPAGES  \* Arabic  \* MERGEFORMAT </w:instrText>
    </w:r>
    <w:r w:rsidR="003F55F7">
      <w:fldChar w:fldCharType="separate"/>
    </w:r>
    <w:r w:rsidR="003F55F7" w:rsidRPr="003F55F7">
      <w:rPr>
        <w:rFonts w:ascii="Arial" w:hAnsi="Arial" w:cs="Arial"/>
        <w:noProof/>
      </w:rPr>
      <w:t>18</w:t>
    </w:r>
    <w:r w:rsidR="003F55F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5332" w14:textId="77777777" w:rsidR="000C076D" w:rsidRDefault="000C076D" w:rsidP="002F34EA">
    <w:pPr>
      <w:pStyle w:val="Zpat"/>
      <w:pBdr>
        <w:top w:val="none" w:sz="0" w:space="0" w:color="auto"/>
      </w:pBd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1532B" w14:textId="77777777" w:rsidR="000C076D" w:rsidRDefault="000C076D">
      <w:pPr>
        <w:spacing w:after="0" w:line="240" w:lineRule="auto"/>
        <w:rPr>
          <w:rFonts w:cs="Times New Roman"/>
        </w:rPr>
      </w:pPr>
      <w:r>
        <w:rPr>
          <w:rFonts w:cs="Times New Roman"/>
        </w:rPr>
        <w:separator/>
      </w:r>
    </w:p>
  </w:footnote>
  <w:footnote w:type="continuationSeparator" w:id="0">
    <w:p w14:paraId="78F1532C" w14:textId="77777777" w:rsidR="000C076D" w:rsidRDefault="000C076D">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532F" w14:textId="77777777" w:rsidR="000C076D" w:rsidRPr="008A0FC2" w:rsidRDefault="000C076D" w:rsidP="00206098">
    <w:pPr>
      <w:pStyle w:val="Zhlav"/>
      <w:pBdr>
        <w:bottom w:val="none" w:sz="0" w:space="0" w:color="auto"/>
      </w:pBd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5331" w14:textId="51D6A098" w:rsidR="000C076D" w:rsidRDefault="000C076D" w:rsidP="002F34EA">
    <w:pPr>
      <w:pStyle w:val="Zhlav"/>
      <w:pBdr>
        <w:bottom w:val="none" w:sz="0" w:space="0" w:color="auto"/>
      </w:pBdr>
      <w:rPr>
        <w:rFonts w:cs="Times New Roman"/>
      </w:rPr>
    </w:pPr>
    <w:r>
      <w:rPr>
        <w:noProof/>
      </w:rPr>
      <w:drawing>
        <wp:anchor distT="0" distB="0" distL="114300" distR="114300" simplePos="0" relativeHeight="251659264" behindDoc="0" locked="0" layoutInCell="1" allowOverlap="1" wp14:anchorId="31DBBBE4" wp14:editId="474D6220">
          <wp:simplePos x="0" y="0"/>
          <wp:positionH relativeFrom="column">
            <wp:posOffset>830580</wp:posOffset>
          </wp:positionH>
          <wp:positionV relativeFrom="paragraph">
            <wp:posOffset>-206375</wp:posOffset>
          </wp:positionV>
          <wp:extent cx="4088765" cy="914400"/>
          <wp:effectExtent l="0" t="0" r="6985" b="0"/>
          <wp:wrapTopAndBottom/>
          <wp:docPr id="2" name="obrázek 1"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876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268B"/>
    <w:multiLevelType w:val="hybridMultilevel"/>
    <w:tmpl w:val="B17685F2"/>
    <w:lvl w:ilvl="0" w:tplc="04050017">
      <w:start w:val="1"/>
      <w:numFmt w:val="lowerLetter"/>
      <w:lvlText w:val="%1)"/>
      <w:lvlJc w:val="left"/>
      <w:pPr>
        <w:ind w:left="1716" w:hanging="360"/>
      </w:pPr>
      <w:rPr>
        <w:rFonts w:hint="default"/>
      </w:rPr>
    </w:lvl>
    <w:lvl w:ilvl="1" w:tplc="04050003">
      <w:start w:val="1"/>
      <w:numFmt w:val="bullet"/>
      <w:lvlText w:val="o"/>
      <w:lvlJc w:val="left"/>
      <w:pPr>
        <w:ind w:left="2436" w:hanging="360"/>
      </w:pPr>
      <w:rPr>
        <w:rFonts w:ascii="Courier New" w:hAnsi="Courier New" w:cs="Courier New" w:hint="default"/>
      </w:rPr>
    </w:lvl>
    <w:lvl w:ilvl="2" w:tplc="04050005">
      <w:start w:val="1"/>
      <w:numFmt w:val="bullet"/>
      <w:lvlText w:val=""/>
      <w:lvlJc w:val="left"/>
      <w:pPr>
        <w:ind w:left="3156" w:hanging="360"/>
      </w:pPr>
      <w:rPr>
        <w:rFonts w:ascii="Wingdings" w:hAnsi="Wingdings" w:cs="Wingdings" w:hint="default"/>
      </w:rPr>
    </w:lvl>
    <w:lvl w:ilvl="3" w:tplc="04050001">
      <w:start w:val="1"/>
      <w:numFmt w:val="bullet"/>
      <w:lvlText w:val=""/>
      <w:lvlJc w:val="left"/>
      <w:pPr>
        <w:ind w:left="3876" w:hanging="360"/>
      </w:pPr>
      <w:rPr>
        <w:rFonts w:ascii="Symbol" w:hAnsi="Symbol" w:cs="Symbol" w:hint="default"/>
      </w:rPr>
    </w:lvl>
    <w:lvl w:ilvl="4" w:tplc="04050003">
      <w:start w:val="1"/>
      <w:numFmt w:val="bullet"/>
      <w:lvlText w:val="o"/>
      <w:lvlJc w:val="left"/>
      <w:pPr>
        <w:ind w:left="4596" w:hanging="360"/>
      </w:pPr>
      <w:rPr>
        <w:rFonts w:ascii="Courier New" w:hAnsi="Courier New" w:cs="Courier New" w:hint="default"/>
      </w:rPr>
    </w:lvl>
    <w:lvl w:ilvl="5" w:tplc="04050005">
      <w:start w:val="1"/>
      <w:numFmt w:val="bullet"/>
      <w:lvlText w:val=""/>
      <w:lvlJc w:val="left"/>
      <w:pPr>
        <w:ind w:left="5316" w:hanging="360"/>
      </w:pPr>
      <w:rPr>
        <w:rFonts w:ascii="Wingdings" w:hAnsi="Wingdings" w:cs="Wingdings" w:hint="default"/>
      </w:rPr>
    </w:lvl>
    <w:lvl w:ilvl="6" w:tplc="04050001">
      <w:start w:val="1"/>
      <w:numFmt w:val="bullet"/>
      <w:lvlText w:val=""/>
      <w:lvlJc w:val="left"/>
      <w:pPr>
        <w:ind w:left="6036" w:hanging="360"/>
      </w:pPr>
      <w:rPr>
        <w:rFonts w:ascii="Symbol" w:hAnsi="Symbol" w:cs="Symbol" w:hint="default"/>
      </w:rPr>
    </w:lvl>
    <w:lvl w:ilvl="7" w:tplc="04050003">
      <w:start w:val="1"/>
      <w:numFmt w:val="bullet"/>
      <w:lvlText w:val="o"/>
      <w:lvlJc w:val="left"/>
      <w:pPr>
        <w:ind w:left="6756" w:hanging="360"/>
      </w:pPr>
      <w:rPr>
        <w:rFonts w:ascii="Courier New" w:hAnsi="Courier New" w:cs="Courier New" w:hint="default"/>
      </w:rPr>
    </w:lvl>
    <w:lvl w:ilvl="8" w:tplc="04050005">
      <w:start w:val="1"/>
      <w:numFmt w:val="bullet"/>
      <w:lvlText w:val=""/>
      <w:lvlJc w:val="left"/>
      <w:pPr>
        <w:ind w:left="7476" w:hanging="360"/>
      </w:pPr>
      <w:rPr>
        <w:rFonts w:ascii="Wingdings" w:hAnsi="Wingdings" w:cs="Wingdings" w:hint="default"/>
      </w:rPr>
    </w:lvl>
  </w:abstractNum>
  <w:abstractNum w:abstractNumId="1" w15:restartNumberingAfterBreak="0">
    <w:nsid w:val="11730CC1"/>
    <w:multiLevelType w:val="hybridMultilevel"/>
    <w:tmpl w:val="0E5C5F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2D2486C"/>
    <w:multiLevelType w:val="hybridMultilevel"/>
    <w:tmpl w:val="178EF2A8"/>
    <w:lvl w:ilvl="0" w:tplc="155A9BC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03086E"/>
    <w:multiLevelType w:val="hybridMultilevel"/>
    <w:tmpl w:val="E5B4D672"/>
    <w:lvl w:ilvl="0" w:tplc="9026A1EA">
      <w:start w:val="1"/>
      <w:numFmt w:val="decimal"/>
      <w:lvlText w:val="%1."/>
      <w:lvlJc w:val="left"/>
      <w:pPr>
        <w:ind w:left="72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3DA3E6A"/>
    <w:multiLevelType w:val="hybridMultilevel"/>
    <w:tmpl w:val="49FEFA1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5" w15:restartNumberingAfterBreak="0">
    <w:nsid w:val="17671290"/>
    <w:multiLevelType w:val="hybridMultilevel"/>
    <w:tmpl w:val="9D649C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9325ADE"/>
    <w:multiLevelType w:val="hybridMultilevel"/>
    <w:tmpl w:val="A566A6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B4B4E57"/>
    <w:multiLevelType w:val="hybridMultilevel"/>
    <w:tmpl w:val="AF6E87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61CC3"/>
    <w:multiLevelType w:val="hybridMultilevel"/>
    <w:tmpl w:val="360A9754"/>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start w:val="1"/>
      <w:numFmt w:val="lowerRoman"/>
      <w:lvlText w:val="%3."/>
      <w:lvlJc w:val="right"/>
      <w:pPr>
        <w:ind w:left="3294" w:hanging="180"/>
      </w:pPr>
    </w:lvl>
    <w:lvl w:ilvl="3" w:tplc="0405000F">
      <w:start w:val="1"/>
      <w:numFmt w:val="decimal"/>
      <w:lvlText w:val="%4."/>
      <w:lvlJc w:val="left"/>
      <w:pPr>
        <w:ind w:left="4014" w:hanging="360"/>
      </w:pPr>
    </w:lvl>
    <w:lvl w:ilvl="4" w:tplc="04050019">
      <w:start w:val="1"/>
      <w:numFmt w:val="lowerLetter"/>
      <w:lvlText w:val="%5."/>
      <w:lvlJc w:val="left"/>
      <w:pPr>
        <w:ind w:left="4734" w:hanging="360"/>
      </w:pPr>
    </w:lvl>
    <w:lvl w:ilvl="5" w:tplc="0405001B">
      <w:start w:val="1"/>
      <w:numFmt w:val="lowerRoman"/>
      <w:lvlText w:val="%6."/>
      <w:lvlJc w:val="right"/>
      <w:pPr>
        <w:ind w:left="5454" w:hanging="180"/>
      </w:pPr>
    </w:lvl>
    <w:lvl w:ilvl="6" w:tplc="0405000F">
      <w:start w:val="1"/>
      <w:numFmt w:val="decimal"/>
      <w:lvlText w:val="%7."/>
      <w:lvlJc w:val="left"/>
      <w:pPr>
        <w:ind w:left="6174" w:hanging="360"/>
      </w:pPr>
    </w:lvl>
    <w:lvl w:ilvl="7" w:tplc="04050019">
      <w:start w:val="1"/>
      <w:numFmt w:val="lowerLetter"/>
      <w:lvlText w:val="%8."/>
      <w:lvlJc w:val="left"/>
      <w:pPr>
        <w:ind w:left="6894" w:hanging="360"/>
      </w:pPr>
    </w:lvl>
    <w:lvl w:ilvl="8" w:tplc="0405001B">
      <w:start w:val="1"/>
      <w:numFmt w:val="lowerRoman"/>
      <w:lvlText w:val="%9."/>
      <w:lvlJc w:val="right"/>
      <w:pPr>
        <w:ind w:left="7614" w:hanging="180"/>
      </w:pPr>
    </w:lvl>
  </w:abstractNum>
  <w:abstractNum w:abstractNumId="9" w15:restartNumberingAfterBreak="0">
    <w:nsid w:val="2204210F"/>
    <w:multiLevelType w:val="hybridMultilevel"/>
    <w:tmpl w:val="AF6E87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AA3618"/>
    <w:multiLevelType w:val="hybridMultilevel"/>
    <w:tmpl w:val="CDAE13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6141643"/>
    <w:multiLevelType w:val="hybridMultilevel"/>
    <w:tmpl w:val="60448404"/>
    <w:lvl w:ilvl="0" w:tplc="7D4E838E">
      <w:numFmt w:val="bullet"/>
      <w:lvlText w:val="–"/>
      <w:lvlJc w:val="left"/>
      <w:pPr>
        <w:ind w:left="1080" w:hanging="360"/>
      </w:pPr>
      <w:rPr>
        <w:rFonts w:ascii="Tahoma" w:eastAsia="Times New Roman"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69905E7"/>
    <w:multiLevelType w:val="hybridMultilevel"/>
    <w:tmpl w:val="48126A74"/>
    <w:lvl w:ilvl="0" w:tplc="55504C6A">
      <w:start w:val="1"/>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9222B61"/>
    <w:multiLevelType w:val="hybridMultilevel"/>
    <w:tmpl w:val="A17811CA"/>
    <w:lvl w:ilvl="0" w:tplc="B596D4D2">
      <w:start w:val="1"/>
      <w:numFmt w:val="decimal"/>
      <w:lvlText w:val="%1."/>
      <w:lvlJc w:val="left"/>
      <w:pPr>
        <w:ind w:left="720" w:hanging="360"/>
      </w:pPr>
      <w:rPr>
        <w:rFonts w:hint="default"/>
        <w:b/>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F8408E1"/>
    <w:multiLevelType w:val="hybridMultilevel"/>
    <w:tmpl w:val="B6E4DF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F8C469D"/>
    <w:multiLevelType w:val="hybridMultilevel"/>
    <w:tmpl w:val="AF6E87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9D07B2"/>
    <w:multiLevelType w:val="hybridMultilevel"/>
    <w:tmpl w:val="AF6E87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434D19"/>
    <w:multiLevelType w:val="hybridMultilevel"/>
    <w:tmpl w:val="D49AD9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5F77D7C"/>
    <w:multiLevelType w:val="hybridMultilevel"/>
    <w:tmpl w:val="823802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62C6FCD"/>
    <w:multiLevelType w:val="multilevel"/>
    <w:tmpl w:val="EEF4C084"/>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2."/>
      <w:lvlJc w:val="left"/>
      <w:pPr>
        <w:tabs>
          <w:tab w:val="num" w:pos="1474"/>
        </w:tabs>
        <w:ind w:left="1474" w:hanging="737"/>
      </w:pPr>
      <w:rPr>
        <w:rFonts w:ascii="Tahoma" w:eastAsia="Times New Roman" w:hAnsi="Tahoma" w:cs="Tahoma" w:hint="default"/>
        <w:b w:val="0"/>
        <w:bCs w:val="0"/>
        <w:sz w:val="20"/>
        <w:szCs w:val="20"/>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30243B"/>
    <w:multiLevelType w:val="hybridMultilevel"/>
    <w:tmpl w:val="402AF1D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06C3D84"/>
    <w:multiLevelType w:val="hybridMultilevel"/>
    <w:tmpl w:val="AF6E87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900698"/>
    <w:multiLevelType w:val="hybridMultilevel"/>
    <w:tmpl w:val="49BE85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51381FEA"/>
    <w:multiLevelType w:val="hybridMultilevel"/>
    <w:tmpl w:val="AF6E87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22560F"/>
    <w:multiLevelType w:val="hybridMultilevel"/>
    <w:tmpl w:val="AF6E87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0236D5"/>
    <w:multiLevelType w:val="hybridMultilevel"/>
    <w:tmpl w:val="77EE533E"/>
    <w:lvl w:ilvl="0" w:tplc="BA04D04E">
      <w:start w:val="1"/>
      <w:numFmt w:val="bullet"/>
      <w:lvlText w:val=""/>
      <w:lvlJc w:val="left"/>
      <w:pPr>
        <w:ind w:left="1342" w:hanging="360"/>
      </w:pPr>
      <w:rPr>
        <w:rFonts w:ascii="Symbol" w:hAnsi="Symbol" w:cs="Symbol" w:hint="default"/>
      </w:rPr>
    </w:lvl>
    <w:lvl w:ilvl="1" w:tplc="04050003">
      <w:start w:val="1"/>
      <w:numFmt w:val="bullet"/>
      <w:lvlText w:val="o"/>
      <w:lvlJc w:val="left"/>
      <w:pPr>
        <w:ind w:left="2062" w:hanging="360"/>
      </w:pPr>
      <w:rPr>
        <w:rFonts w:ascii="Courier New" w:hAnsi="Courier New" w:cs="Courier New" w:hint="default"/>
      </w:rPr>
    </w:lvl>
    <w:lvl w:ilvl="2" w:tplc="04050005">
      <w:start w:val="1"/>
      <w:numFmt w:val="bullet"/>
      <w:lvlText w:val=""/>
      <w:lvlJc w:val="left"/>
      <w:pPr>
        <w:ind w:left="2782" w:hanging="360"/>
      </w:pPr>
      <w:rPr>
        <w:rFonts w:ascii="Wingdings" w:hAnsi="Wingdings" w:cs="Wingdings" w:hint="default"/>
      </w:rPr>
    </w:lvl>
    <w:lvl w:ilvl="3" w:tplc="04050001">
      <w:start w:val="1"/>
      <w:numFmt w:val="bullet"/>
      <w:lvlText w:val=""/>
      <w:lvlJc w:val="left"/>
      <w:pPr>
        <w:ind w:left="3502" w:hanging="360"/>
      </w:pPr>
      <w:rPr>
        <w:rFonts w:ascii="Symbol" w:hAnsi="Symbol" w:cs="Symbol" w:hint="default"/>
      </w:rPr>
    </w:lvl>
    <w:lvl w:ilvl="4" w:tplc="04050003">
      <w:start w:val="1"/>
      <w:numFmt w:val="bullet"/>
      <w:lvlText w:val="o"/>
      <w:lvlJc w:val="left"/>
      <w:pPr>
        <w:ind w:left="4222" w:hanging="360"/>
      </w:pPr>
      <w:rPr>
        <w:rFonts w:ascii="Courier New" w:hAnsi="Courier New" w:cs="Courier New" w:hint="default"/>
      </w:rPr>
    </w:lvl>
    <w:lvl w:ilvl="5" w:tplc="04050005">
      <w:start w:val="1"/>
      <w:numFmt w:val="bullet"/>
      <w:lvlText w:val=""/>
      <w:lvlJc w:val="left"/>
      <w:pPr>
        <w:ind w:left="4942" w:hanging="360"/>
      </w:pPr>
      <w:rPr>
        <w:rFonts w:ascii="Wingdings" w:hAnsi="Wingdings" w:cs="Wingdings" w:hint="default"/>
      </w:rPr>
    </w:lvl>
    <w:lvl w:ilvl="6" w:tplc="04050001">
      <w:start w:val="1"/>
      <w:numFmt w:val="bullet"/>
      <w:lvlText w:val=""/>
      <w:lvlJc w:val="left"/>
      <w:pPr>
        <w:ind w:left="5662" w:hanging="360"/>
      </w:pPr>
      <w:rPr>
        <w:rFonts w:ascii="Symbol" w:hAnsi="Symbol" w:cs="Symbol" w:hint="default"/>
      </w:rPr>
    </w:lvl>
    <w:lvl w:ilvl="7" w:tplc="04050003">
      <w:start w:val="1"/>
      <w:numFmt w:val="bullet"/>
      <w:lvlText w:val="o"/>
      <w:lvlJc w:val="left"/>
      <w:pPr>
        <w:ind w:left="6382" w:hanging="360"/>
      </w:pPr>
      <w:rPr>
        <w:rFonts w:ascii="Courier New" w:hAnsi="Courier New" w:cs="Courier New" w:hint="default"/>
      </w:rPr>
    </w:lvl>
    <w:lvl w:ilvl="8" w:tplc="04050005">
      <w:start w:val="1"/>
      <w:numFmt w:val="bullet"/>
      <w:lvlText w:val=""/>
      <w:lvlJc w:val="left"/>
      <w:pPr>
        <w:ind w:left="7102" w:hanging="360"/>
      </w:pPr>
      <w:rPr>
        <w:rFonts w:ascii="Wingdings" w:hAnsi="Wingdings" w:cs="Wingdings" w:hint="default"/>
      </w:rPr>
    </w:lvl>
  </w:abstractNum>
  <w:abstractNum w:abstractNumId="26" w15:restartNumberingAfterBreak="0">
    <w:nsid w:val="5A3D1F4F"/>
    <w:multiLevelType w:val="hybridMultilevel"/>
    <w:tmpl w:val="92900B58"/>
    <w:lvl w:ilvl="0" w:tplc="900E15EC">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5AC212FB"/>
    <w:multiLevelType w:val="multilevel"/>
    <w:tmpl w:val="1E9CBAD8"/>
    <w:lvl w:ilvl="0">
      <w:start w:val="1"/>
      <w:numFmt w:val="upperRoman"/>
      <w:pStyle w:val="ZDlnek"/>
      <w:lvlText w:val="ČÁST %1."/>
      <w:lvlJc w:val="left"/>
      <w:pPr>
        <w:tabs>
          <w:tab w:val="num" w:pos="5764"/>
        </w:tabs>
        <w:ind w:left="5764" w:hanging="660"/>
      </w:pPr>
      <w:rPr>
        <w:rFonts w:hint="default"/>
      </w:rPr>
    </w:lvl>
    <w:lvl w:ilvl="1">
      <w:start w:val="1"/>
      <w:numFmt w:val="decimal"/>
      <w:pStyle w:val="ZD2rove"/>
      <w:isLgl/>
      <w:lvlText w:val="%1.%2."/>
      <w:lvlJc w:val="left"/>
      <w:pPr>
        <w:tabs>
          <w:tab w:val="num" w:pos="1228"/>
        </w:tabs>
        <w:ind w:left="1228" w:hanging="660"/>
      </w:pPr>
      <w:rPr>
        <w:rFonts w:hint="default"/>
        <w:b w:val="0"/>
        <w:bCs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D764139"/>
    <w:multiLevelType w:val="hybridMultilevel"/>
    <w:tmpl w:val="F3F46844"/>
    <w:lvl w:ilvl="0" w:tplc="675A3CE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EFF295B"/>
    <w:multiLevelType w:val="hybridMultilevel"/>
    <w:tmpl w:val="EE84FBC0"/>
    <w:lvl w:ilvl="0" w:tplc="55504C6A">
      <w:start w:val="1"/>
      <w:numFmt w:val="bullet"/>
      <w:lvlText w:val="-"/>
      <w:lvlJc w:val="left"/>
      <w:pPr>
        <w:ind w:left="2571" w:hanging="360"/>
      </w:pPr>
      <w:rPr>
        <w:rFonts w:ascii="Arial" w:eastAsia="Times New Roman" w:hAnsi="Arial" w:hint="default"/>
      </w:rPr>
    </w:lvl>
    <w:lvl w:ilvl="1" w:tplc="04050003">
      <w:start w:val="1"/>
      <w:numFmt w:val="bullet"/>
      <w:lvlText w:val="o"/>
      <w:lvlJc w:val="left"/>
      <w:pPr>
        <w:ind w:left="3291" w:hanging="360"/>
      </w:pPr>
      <w:rPr>
        <w:rFonts w:ascii="Courier New" w:hAnsi="Courier New" w:cs="Courier New" w:hint="default"/>
      </w:rPr>
    </w:lvl>
    <w:lvl w:ilvl="2" w:tplc="04050005">
      <w:start w:val="1"/>
      <w:numFmt w:val="bullet"/>
      <w:lvlText w:val=""/>
      <w:lvlJc w:val="left"/>
      <w:pPr>
        <w:ind w:left="4011" w:hanging="360"/>
      </w:pPr>
      <w:rPr>
        <w:rFonts w:ascii="Wingdings" w:hAnsi="Wingdings" w:cs="Wingdings" w:hint="default"/>
      </w:rPr>
    </w:lvl>
    <w:lvl w:ilvl="3" w:tplc="04050001">
      <w:start w:val="1"/>
      <w:numFmt w:val="bullet"/>
      <w:lvlText w:val=""/>
      <w:lvlJc w:val="left"/>
      <w:pPr>
        <w:ind w:left="4731" w:hanging="360"/>
      </w:pPr>
      <w:rPr>
        <w:rFonts w:ascii="Symbol" w:hAnsi="Symbol" w:cs="Symbol" w:hint="default"/>
      </w:rPr>
    </w:lvl>
    <w:lvl w:ilvl="4" w:tplc="04050003">
      <w:start w:val="1"/>
      <w:numFmt w:val="bullet"/>
      <w:lvlText w:val="o"/>
      <w:lvlJc w:val="left"/>
      <w:pPr>
        <w:ind w:left="5451" w:hanging="360"/>
      </w:pPr>
      <w:rPr>
        <w:rFonts w:ascii="Courier New" w:hAnsi="Courier New" w:cs="Courier New" w:hint="default"/>
      </w:rPr>
    </w:lvl>
    <w:lvl w:ilvl="5" w:tplc="04050005">
      <w:start w:val="1"/>
      <w:numFmt w:val="bullet"/>
      <w:lvlText w:val=""/>
      <w:lvlJc w:val="left"/>
      <w:pPr>
        <w:ind w:left="6171" w:hanging="360"/>
      </w:pPr>
      <w:rPr>
        <w:rFonts w:ascii="Wingdings" w:hAnsi="Wingdings" w:cs="Wingdings" w:hint="default"/>
      </w:rPr>
    </w:lvl>
    <w:lvl w:ilvl="6" w:tplc="04050001">
      <w:start w:val="1"/>
      <w:numFmt w:val="bullet"/>
      <w:lvlText w:val=""/>
      <w:lvlJc w:val="left"/>
      <w:pPr>
        <w:ind w:left="6891" w:hanging="360"/>
      </w:pPr>
      <w:rPr>
        <w:rFonts w:ascii="Symbol" w:hAnsi="Symbol" w:cs="Symbol" w:hint="default"/>
      </w:rPr>
    </w:lvl>
    <w:lvl w:ilvl="7" w:tplc="04050003">
      <w:start w:val="1"/>
      <w:numFmt w:val="bullet"/>
      <w:lvlText w:val="o"/>
      <w:lvlJc w:val="left"/>
      <w:pPr>
        <w:ind w:left="7611" w:hanging="360"/>
      </w:pPr>
      <w:rPr>
        <w:rFonts w:ascii="Courier New" w:hAnsi="Courier New" w:cs="Courier New" w:hint="default"/>
      </w:rPr>
    </w:lvl>
    <w:lvl w:ilvl="8" w:tplc="04050005">
      <w:start w:val="1"/>
      <w:numFmt w:val="bullet"/>
      <w:lvlText w:val=""/>
      <w:lvlJc w:val="left"/>
      <w:pPr>
        <w:ind w:left="8331" w:hanging="360"/>
      </w:pPr>
      <w:rPr>
        <w:rFonts w:ascii="Wingdings" w:hAnsi="Wingdings" w:cs="Wingdings" w:hint="default"/>
      </w:rPr>
    </w:lvl>
  </w:abstractNum>
  <w:abstractNum w:abstractNumId="30" w15:restartNumberingAfterBreak="0">
    <w:nsid w:val="619E2A45"/>
    <w:multiLevelType w:val="hybridMultilevel"/>
    <w:tmpl w:val="AE4AC0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7FB674A"/>
    <w:multiLevelType w:val="hybridMultilevel"/>
    <w:tmpl w:val="8536F53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32" w15:restartNumberingAfterBreak="0">
    <w:nsid w:val="6AC90145"/>
    <w:multiLevelType w:val="hybridMultilevel"/>
    <w:tmpl w:val="CE5C4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6DDC5828"/>
    <w:multiLevelType w:val="hybridMultilevel"/>
    <w:tmpl w:val="5A0CE5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EB869B5"/>
    <w:multiLevelType w:val="hybridMultilevel"/>
    <w:tmpl w:val="B7AE3B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73C21AA1"/>
    <w:multiLevelType w:val="hybridMultilevel"/>
    <w:tmpl w:val="89667AD6"/>
    <w:lvl w:ilvl="0" w:tplc="55504C6A">
      <w:start w:val="1"/>
      <w:numFmt w:val="bullet"/>
      <w:lvlText w:val="-"/>
      <w:lvlJc w:val="left"/>
      <w:pPr>
        <w:ind w:left="1287" w:hanging="360"/>
      </w:pPr>
      <w:rPr>
        <w:rFonts w:ascii="Arial" w:eastAsia="Times New Roman" w:hAnsi="Aria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cs="Wingdings" w:hint="default"/>
      </w:rPr>
    </w:lvl>
    <w:lvl w:ilvl="3" w:tplc="04050001">
      <w:start w:val="1"/>
      <w:numFmt w:val="bullet"/>
      <w:lvlText w:val=""/>
      <w:lvlJc w:val="left"/>
      <w:pPr>
        <w:ind w:left="3447" w:hanging="360"/>
      </w:pPr>
      <w:rPr>
        <w:rFonts w:ascii="Symbol" w:hAnsi="Symbol" w:cs="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cs="Wingdings" w:hint="default"/>
      </w:rPr>
    </w:lvl>
    <w:lvl w:ilvl="6" w:tplc="04050001">
      <w:start w:val="1"/>
      <w:numFmt w:val="bullet"/>
      <w:lvlText w:val=""/>
      <w:lvlJc w:val="left"/>
      <w:pPr>
        <w:ind w:left="5607" w:hanging="360"/>
      </w:pPr>
      <w:rPr>
        <w:rFonts w:ascii="Symbol" w:hAnsi="Symbol" w:cs="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cs="Wingdings" w:hint="default"/>
      </w:rPr>
    </w:lvl>
  </w:abstractNum>
  <w:abstractNum w:abstractNumId="36" w15:restartNumberingAfterBreak="0">
    <w:nsid w:val="771E1114"/>
    <w:multiLevelType w:val="hybridMultilevel"/>
    <w:tmpl w:val="AC8C12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9A21A06"/>
    <w:multiLevelType w:val="hybridMultilevel"/>
    <w:tmpl w:val="3D80A0F4"/>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38" w15:restartNumberingAfterBreak="0">
    <w:nsid w:val="7FB47DEF"/>
    <w:multiLevelType w:val="hybridMultilevel"/>
    <w:tmpl w:val="AF6E87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3"/>
  </w:num>
  <w:num w:numId="3">
    <w:abstractNumId w:val="29"/>
  </w:num>
  <w:num w:numId="4">
    <w:abstractNumId w:val="6"/>
  </w:num>
  <w:num w:numId="5">
    <w:abstractNumId w:val="10"/>
  </w:num>
  <w:num w:numId="6">
    <w:abstractNumId w:val="1"/>
  </w:num>
  <w:num w:numId="7">
    <w:abstractNumId w:val="4"/>
  </w:num>
  <w:num w:numId="8">
    <w:abstractNumId w:val="18"/>
  </w:num>
  <w:num w:numId="9">
    <w:abstractNumId w:val="34"/>
  </w:num>
  <w:num w:numId="10">
    <w:abstractNumId w:val="30"/>
  </w:num>
  <w:num w:numId="11">
    <w:abstractNumId w:val="3"/>
  </w:num>
  <w:num w:numId="12">
    <w:abstractNumId w:val="8"/>
  </w:num>
  <w:num w:numId="13">
    <w:abstractNumId w:val="14"/>
  </w:num>
  <w:num w:numId="14">
    <w:abstractNumId w:val="17"/>
  </w:num>
  <w:num w:numId="15">
    <w:abstractNumId w:val="31"/>
  </w:num>
  <w:num w:numId="16">
    <w:abstractNumId w:val="0"/>
  </w:num>
  <w:num w:numId="17">
    <w:abstractNumId w:val="5"/>
  </w:num>
  <w:num w:numId="18">
    <w:abstractNumId w:val="22"/>
  </w:num>
  <w:num w:numId="19">
    <w:abstractNumId w:val="32"/>
  </w:num>
  <w:num w:numId="20">
    <w:abstractNumId w:val="35"/>
  </w:num>
  <w:num w:numId="21">
    <w:abstractNumId w:val="33"/>
  </w:num>
  <w:num w:numId="22">
    <w:abstractNumId w:val="36"/>
  </w:num>
  <w:num w:numId="23">
    <w:abstractNumId w:val="25"/>
  </w:num>
  <w:num w:numId="24">
    <w:abstractNumId w:val="28"/>
  </w:num>
  <w:num w:numId="25">
    <w:abstractNumId w:val="37"/>
  </w:num>
  <w:num w:numId="26">
    <w:abstractNumId w:val="27"/>
  </w:num>
  <w:num w:numId="27">
    <w:abstractNumId w:val="20"/>
  </w:num>
  <w:num w:numId="28">
    <w:abstractNumId w:val="12"/>
  </w:num>
  <w:num w:numId="29">
    <w:abstractNumId w:val="11"/>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4"/>
  </w:num>
  <w:num w:numId="33">
    <w:abstractNumId w:val="9"/>
  </w:num>
  <w:num w:numId="34">
    <w:abstractNumId w:val="7"/>
  </w:num>
  <w:num w:numId="35">
    <w:abstractNumId w:val="23"/>
  </w:num>
  <w:num w:numId="36">
    <w:abstractNumId w:val="27"/>
  </w:num>
  <w:num w:numId="37">
    <w:abstractNumId w:val="21"/>
  </w:num>
  <w:num w:numId="38">
    <w:abstractNumId w:val="38"/>
  </w:num>
  <w:num w:numId="39">
    <w:abstractNumId w:val="1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59"/>
    <w:rsid w:val="00003EE2"/>
    <w:rsid w:val="00004FE7"/>
    <w:rsid w:val="00011C16"/>
    <w:rsid w:val="00011DF6"/>
    <w:rsid w:val="000325DD"/>
    <w:rsid w:val="0004089A"/>
    <w:rsid w:val="00042FC1"/>
    <w:rsid w:val="00077EED"/>
    <w:rsid w:val="0008489D"/>
    <w:rsid w:val="0008569B"/>
    <w:rsid w:val="000A409B"/>
    <w:rsid w:val="000A59E1"/>
    <w:rsid w:val="000B0259"/>
    <w:rsid w:val="000B1340"/>
    <w:rsid w:val="000C076D"/>
    <w:rsid w:val="000C11DA"/>
    <w:rsid w:val="000C1902"/>
    <w:rsid w:val="000E0DCF"/>
    <w:rsid w:val="00107527"/>
    <w:rsid w:val="00121622"/>
    <w:rsid w:val="00155424"/>
    <w:rsid w:val="0016265D"/>
    <w:rsid w:val="00163EA7"/>
    <w:rsid w:val="00166676"/>
    <w:rsid w:val="001836BA"/>
    <w:rsid w:val="00195E79"/>
    <w:rsid w:val="001A33C8"/>
    <w:rsid w:val="001A79C6"/>
    <w:rsid w:val="001B3C85"/>
    <w:rsid w:val="001B69C9"/>
    <w:rsid w:val="001C5F81"/>
    <w:rsid w:val="00206098"/>
    <w:rsid w:val="002340A7"/>
    <w:rsid w:val="00242F25"/>
    <w:rsid w:val="00255859"/>
    <w:rsid w:val="00255BB3"/>
    <w:rsid w:val="00256F14"/>
    <w:rsid w:val="00272909"/>
    <w:rsid w:val="002748AB"/>
    <w:rsid w:val="00282CBF"/>
    <w:rsid w:val="00290A8C"/>
    <w:rsid w:val="0029117F"/>
    <w:rsid w:val="00292C7B"/>
    <w:rsid w:val="0029399D"/>
    <w:rsid w:val="002B2601"/>
    <w:rsid w:val="002D2D46"/>
    <w:rsid w:val="002D39D9"/>
    <w:rsid w:val="002E03C4"/>
    <w:rsid w:val="002F1907"/>
    <w:rsid w:val="002F34EA"/>
    <w:rsid w:val="002F45A6"/>
    <w:rsid w:val="00301B45"/>
    <w:rsid w:val="00330928"/>
    <w:rsid w:val="00331C60"/>
    <w:rsid w:val="00350F9C"/>
    <w:rsid w:val="00354C57"/>
    <w:rsid w:val="0036236B"/>
    <w:rsid w:val="0037007C"/>
    <w:rsid w:val="00375580"/>
    <w:rsid w:val="00375C28"/>
    <w:rsid w:val="00375D1E"/>
    <w:rsid w:val="003852FE"/>
    <w:rsid w:val="00387867"/>
    <w:rsid w:val="00393917"/>
    <w:rsid w:val="003A0274"/>
    <w:rsid w:val="003C120B"/>
    <w:rsid w:val="003C7AE8"/>
    <w:rsid w:val="003E5645"/>
    <w:rsid w:val="003F55F7"/>
    <w:rsid w:val="0040024A"/>
    <w:rsid w:val="004017B6"/>
    <w:rsid w:val="0041133B"/>
    <w:rsid w:val="00435BEF"/>
    <w:rsid w:val="00462483"/>
    <w:rsid w:val="00463E5C"/>
    <w:rsid w:val="004900D2"/>
    <w:rsid w:val="0049614E"/>
    <w:rsid w:val="004A11D4"/>
    <w:rsid w:val="004A2721"/>
    <w:rsid w:val="004A2B50"/>
    <w:rsid w:val="004A2DCE"/>
    <w:rsid w:val="004B2C97"/>
    <w:rsid w:val="004B32FC"/>
    <w:rsid w:val="004B45B5"/>
    <w:rsid w:val="004D4EA5"/>
    <w:rsid w:val="004E32F3"/>
    <w:rsid w:val="004E7E0A"/>
    <w:rsid w:val="004F27FB"/>
    <w:rsid w:val="004F29DD"/>
    <w:rsid w:val="004F7A94"/>
    <w:rsid w:val="00510C8A"/>
    <w:rsid w:val="00520427"/>
    <w:rsid w:val="00526A80"/>
    <w:rsid w:val="00527603"/>
    <w:rsid w:val="005306D0"/>
    <w:rsid w:val="005307B3"/>
    <w:rsid w:val="00543589"/>
    <w:rsid w:val="005733FB"/>
    <w:rsid w:val="00586A54"/>
    <w:rsid w:val="00592943"/>
    <w:rsid w:val="005A675C"/>
    <w:rsid w:val="005B3822"/>
    <w:rsid w:val="005C51F6"/>
    <w:rsid w:val="005D3B12"/>
    <w:rsid w:val="005D79A9"/>
    <w:rsid w:val="005E4878"/>
    <w:rsid w:val="00617E9D"/>
    <w:rsid w:val="00626B19"/>
    <w:rsid w:val="00635F08"/>
    <w:rsid w:val="0065498A"/>
    <w:rsid w:val="006557D7"/>
    <w:rsid w:val="0068031B"/>
    <w:rsid w:val="006805A3"/>
    <w:rsid w:val="00682D1F"/>
    <w:rsid w:val="00683022"/>
    <w:rsid w:val="00692EE7"/>
    <w:rsid w:val="006A0146"/>
    <w:rsid w:val="006A1CAF"/>
    <w:rsid w:val="006C08A4"/>
    <w:rsid w:val="006C753D"/>
    <w:rsid w:val="006D0607"/>
    <w:rsid w:val="006D089A"/>
    <w:rsid w:val="006D286B"/>
    <w:rsid w:val="006D2C2E"/>
    <w:rsid w:val="006E10CB"/>
    <w:rsid w:val="006E26A9"/>
    <w:rsid w:val="00707A1E"/>
    <w:rsid w:val="00711CED"/>
    <w:rsid w:val="007173DF"/>
    <w:rsid w:val="00731212"/>
    <w:rsid w:val="00743B6C"/>
    <w:rsid w:val="00745FC8"/>
    <w:rsid w:val="00760F09"/>
    <w:rsid w:val="00772FE0"/>
    <w:rsid w:val="00797EA7"/>
    <w:rsid w:val="007A6D99"/>
    <w:rsid w:val="007B281F"/>
    <w:rsid w:val="007B3E56"/>
    <w:rsid w:val="007B4A0A"/>
    <w:rsid w:val="007C2510"/>
    <w:rsid w:val="007C32DB"/>
    <w:rsid w:val="007C40A8"/>
    <w:rsid w:val="007C4D2B"/>
    <w:rsid w:val="007C6A5C"/>
    <w:rsid w:val="007D0CB2"/>
    <w:rsid w:val="007D0D67"/>
    <w:rsid w:val="007E5B70"/>
    <w:rsid w:val="007F271F"/>
    <w:rsid w:val="007F333A"/>
    <w:rsid w:val="0080161C"/>
    <w:rsid w:val="008056B3"/>
    <w:rsid w:val="008075B8"/>
    <w:rsid w:val="0081409C"/>
    <w:rsid w:val="008152E9"/>
    <w:rsid w:val="00824625"/>
    <w:rsid w:val="00824908"/>
    <w:rsid w:val="008369F1"/>
    <w:rsid w:val="008371FB"/>
    <w:rsid w:val="00843BC9"/>
    <w:rsid w:val="00846B9D"/>
    <w:rsid w:val="008519A7"/>
    <w:rsid w:val="00863952"/>
    <w:rsid w:val="00870525"/>
    <w:rsid w:val="0088344D"/>
    <w:rsid w:val="008917F5"/>
    <w:rsid w:val="008A0FC2"/>
    <w:rsid w:val="008C0A5E"/>
    <w:rsid w:val="008C4F4B"/>
    <w:rsid w:val="008D2D27"/>
    <w:rsid w:val="008E7EB3"/>
    <w:rsid w:val="00911A7D"/>
    <w:rsid w:val="00913017"/>
    <w:rsid w:val="00932ADA"/>
    <w:rsid w:val="00932DA2"/>
    <w:rsid w:val="00935483"/>
    <w:rsid w:val="00936DC0"/>
    <w:rsid w:val="009412FA"/>
    <w:rsid w:val="009441F3"/>
    <w:rsid w:val="009575A0"/>
    <w:rsid w:val="00971692"/>
    <w:rsid w:val="00973ED1"/>
    <w:rsid w:val="0097797A"/>
    <w:rsid w:val="00987235"/>
    <w:rsid w:val="00987872"/>
    <w:rsid w:val="009A1B88"/>
    <w:rsid w:val="009E5A4A"/>
    <w:rsid w:val="009E6EE4"/>
    <w:rsid w:val="00A22760"/>
    <w:rsid w:val="00A22C2D"/>
    <w:rsid w:val="00A25AD5"/>
    <w:rsid w:val="00A319A5"/>
    <w:rsid w:val="00A32775"/>
    <w:rsid w:val="00A33C6E"/>
    <w:rsid w:val="00A5383B"/>
    <w:rsid w:val="00A612C6"/>
    <w:rsid w:val="00A63E0C"/>
    <w:rsid w:val="00A657DE"/>
    <w:rsid w:val="00A66624"/>
    <w:rsid w:val="00A76029"/>
    <w:rsid w:val="00A836CE"/>
    <w:rsid w:val="00A855DF"/>
    <w:rsid w:val="00AA4927"/>
    <w:rsid w:val="00AB2A6A"/>
    <w:rsid w:val="00AC1EB8"/>
    <w:rsid w:val="00AD0425"/>
    <w:rsid w:val="00AE20EA"/>
    <w:rsid w:val="00AF0C1F"/>
    <w:rsid w:val="00B043D8"/>
    <w:rsid w:val="00B11AA4"/>
    <w:rsid w:val="00B203A0"/>
    <w:rsid w:val="00B20579"/>
    <w:rsid w:val="00B34DFA"/>
    <w:rsid w:val="00B655E4"/>
    <w:rsid w:val="00B66E31"/>
    <w:rsid w:val="00B75FB7"/>
    <w:rsid w:val="00B92D89"/>
    <w:rsid w:val="00BA7DA9"/>
    <w:rsid w:val="00BF289D"/>
    <w:rsid w:val="00BF5E0F"/>
    <w:rsid w:val="00C21BF3"/>
    <w:rsid w:val="00C25447"/>
    <w:rsid w:val="00C4208D"/>
    <w:rsid w:val="00C52A45"/>
    <w:rsid w:val="00C54E43"/>
    <w:rsid w:val="00C6253E"/>
    <w:rsid w:val="00C71196"/>
    <w:rsid w:val="00C7285C"/>
    <w:rsid w:val="00C74CCC"/>
    <w:rsid w:val="00C87560"/>
    <w:rsid w:val="00C91B8E"/>
    <w:rsid w:val="00C94031"/>
    <w:rsid w:val="00CD3087"/>
    <w:rsid w:val="00CD3840"/>
    <w:rsid w:val="00CE6C92"/>
    <w:rsid w:val="00D03C85"/>
    <w:rsid w:val="00D0646B"/>
    <w:rsid w:val="00D11940"/>
    <w:rsid w:val="00D1772E"/>
    <w:rsid w:val="00D363E2"/>
    <w:rsid w:val="00D36AFE"/>
    <w:rsid w:val="00D40A19"/>
    <w:rsid w:val="00D4100E"/>
    <w:rsid w:val="00D4715B"/>
    <w:rsid w:val="00D47EA7"/>
    <w:rsid w:val="00D50F15"/>
    <w:rsid w:val="00D7234E"/>
    <w:rsid w:val="00D824EC"/>
    <w:rsid w:val="00D87E43"/>
    <w:rsid w:val="00DA2444"/>
    <w:rsid w:val="00DB1B4B"/>
    <w:rsid w:val="00DB494B"/>
    <w:rsid w:val="00DC07F0"/>
    <w:rsid w:val="00DC2D6B"/>
    <w:rsid w:val="00DC3605"/>
    <w:rsid w:val="00DD4CD8"/>
    <w:rsid w:val="00DD508F"/>
    <w:rsid w:val="00DD5FD2"/>
    <w:rsid w:val="00E12782"/>
    <w:rsid w:val="00E36512"/>
    <w:rsid w:val="00E4798A"/>
    <w:rsid w:val="00E57EB4"/>
    <w:rsid w:val="00E631D1"/>
    <w:rsid w:val="00E73089"/>
    <w:rsid w:val="00E94037"/>
    <w:rsid w:val="00E9568C"/>
    <w:rsid w:val="00EA264C"/>
    <w:rsid w:val="00ED34E0"/>
    <w:rsid w:val="00ED37D0"/>
    <w:rsid w:val="00EE7649"/>
    <w:rsid w:val="00F206EC"/>
    <w:rsid w:val="00F27536"/>
    <w:rsid w:val="00F30BB9"/>
    <w:rsid w:val="00F35D47"/>
    <w:rsid w:val="00F379B8"/>
    <w:rsid w:val="00F40229"/>
    <w:rsid w:val="00F45578"/>
    <w:rsid w:val="00F51780"/>
    <w:rsid w:val="00F524C0"/>
    <w:rsid w:val="00F572F6"/>
    <w:rsid w:val="00F648DE"/>
    <w:rsid w:val="00F65A27"/>
    <w:rsid w:val="00F65E07"/>
    <w:rsid w:val="00F90904"/>
    <w:rsid w:val="00FA1455"/>
    <w:rsid w:val="00FA2487"/>
    <w:rsid w:val="00FA6AC2"/>
    <w:rsid w:val="00FB5765"/>
    <w:rsid w:val="00FC4A92"/>
    <w:rsid w:val="00FC5D12"/>
    <w:rsid w:val="00FD7FEA"/>
    <w:rsid w:val="00FE4618"/>
    <w:rsid w:val="00FE52D4"/>
    <w:rsid w:val="00FF5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F15215"/>
  <w15:docId w15:val="{62480E24-479F-40C0-ACE2-40D31AE1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0259"/>
    <w:pPr>
      <w:spacing w:after="120" w:line="280" w:lineRule="exact"/>
    </w:pPr>
    <w:rPr>
      <w:rFonts w:eastAsia="Times New Roman" w:cs="Calibri"/>
    </w:rPr>
  </w:style>
  <w:style w:type="paragraph" w:styleId="Nadpis1">
    <w:name w:val="heading 1"/>
    <w:basedOn w:val="Normln"/>
    <w:next w:val="Normln"/>
    <w:link w:val="Nadpis1Char"/>
    <w:qFormat/>
    <w:locked/>
    <w:rsid w:val="00AE20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nhideWhenUsed/>
    <w:qFormat/>
    <w:locked/>
    <w:rsid w:val="00AE20E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uiPriority w:val="99"/>
    <w:rsid w:val="000B0259"/>
    <w:pPr>
      <w:numPr>
        <w:ilvl w:val="1"/>
        <w:numId w:val="1"/>
      </w:numPr>
      <w:jc w:val="both"/>
    </w:pPr>
    <w:rPr>
      <w:rFonts w:eastAsia="Calibri"/>
      <w:sz w:val="24"/>
      <w:szCs w:val="24"/>
    </w:rPr>
  </w:style>
  <w:style w:type="paragraph" w:customStyle="1" w:styleId="RLlneksmlouvy">
    <w:name w:val="RL Článek smlouvy"/>
    <w:basedOn w:val="Normln"/>
    <w:next w:val="RLTextlnkuslovan"/>
    <w:link w:val="RLlneksmlouvyCharChar"/>
    <w:uiPriority w:val="99"/>
    <w:rsid w:val="000B0259"/>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uiPriority w:val="99"/>
    <w:locked/>
    <w:rsid w:val="000B0259"/>
    <w:rPr>
      <w:b/>
      <w:bCs/>
      <w:sz w:val="24"/>
      <w:szCs w:val="24"/>
    </w:rPr>
  </w:style>
  <w:style w:type="paragraph" w:customStyle="1" w:styleId="RLdajeosmluvnstran">
    <w:name w:val="RL Údaje o smluvní straně"/>
    <w:basedOn w:val="Normln"/>
    <w:rsid w:val="000B0259"/>
    <w:pPr>
      <w:jc w:val="center"/>
    </w:pPr>
    <w:rPr>
      <w:lang w:eastAsia="en-US"/>
    </w:rPr>
  </w:style>
  <w:style w:type="paragraph" w:customStyle="1" w:styleId="RLProhlensmluvnchstran">
    <w:name w:val="RL Prohlášení smluvních stran"/>
    <w:basedOn w:val="Normln"/>
    <w:link w:val="RLProhlensmluvnchstranChar"/>
    <w:uiPriority w:val="99"/>
    <w:rsid w:val="000B0259"/>
    <w:pPr>
      <w:jc w:val="center"/>
    </w:pPr>
    <w:rPr>
      <w:rFonts w:eastAsia="Calibri"/>
      <w:b/>
      <w:bCs/>
      <w:sz w:val="24"/>
      <w:szCs w:val="24"/>
    </w:rPr>
  </w:style>
  <w:style w:type="character" w:styleId="Hypertextovodkaz">
    <w:name w:val="Hyperlink"/>
    <w:basedOn w:val="Standardnpsmoodstavce"/>
    <w:uiPriority w:val="99"/>
    <w:rsid w:val="000B0259"/>
    <w:rPr>
      <w:rFonts w:ascii="Calibri" w:hAnsi="Calibri" w:cs="Calibri"/>
      <w:color w:val="000000"/>
      <w:sz w:val="22"/>
      <w:szCs w:val="22"/>
      <w:u w:val="none"/>
    </w:rPr>
  </w:style>
  <w:style w:type="paragraph" w:customStyle="1" w:styleId="RLNzevsmlouvy">
    <w:name w:val="RL Název smlouvy"/>
    <w:basedOn w:val="Normln"/>
    <w:next w:val="Normln"/>
    <w:uiPriority w:val="99"/>
    <w:rsid w:val="000B0259"/>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0B0259"/>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uiPriority w:val="99"/>
    <w:locked/>
    <w:rsid w:val="000B0259"/>
    <w:rPr>
      <w:rFonts w:ascii="Calibri" w:hAnsi="Calibri" w:cs="Calibri"/>
      <w:color w:val="808080"/>
      <w:sz w:val="24"/>
      <w:szCs w:val="24"/>
      <w:lang w:eastAsia="cs-CZ"/>
    </w:rPr>
  </w:style>
  <w:style w:type="paragraph" w:styleId="Zhlav">
    <w:name w:val="header"/>
    <w:basedOn w:val="Normln"/>
    <w:link w:val="ZhlavChar"/>
    <w:uiPriority w:val="99"/>
    <w:rsid w:val="000B0259"/>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locked/>
    <w:rsid w:val="000B0259"/>
    <w:rPr>
      <w:rFonts w:ascii="Calibri" w:hAnsi="Calibri" w:cs="Calibri"/>
      <w:b/>
      <w:bCs/>
      <w:sz w:val="24"/>
      <w:szCs w:val="24"/>
      <w:lang w:eastAsia="cs-CZ"/>
    </w:rPr>
  </w:style>
  <w:style w:type="character" w:styleId="Odkaznakoment">
    <w:name w:val="annotation reference"/>
    <w:basedOn w:val="Standardnpsmoodstavce"/>
    <w:uiPriority w:val="99"/>
    <w:semiHidden/>
    <w:rsid w:val="000B0259"/>
    <w:rPr>
      <w:sz w:val="16"/>
      <w:szCs w:val="16"/>
    </w:rPr>
  </w:style>
  <w:style w:type="character" w:customStyle="1" w:styleId="RLProhlensmluvnchstranChar">
    <w:name w:val="RL Prohlášení smluvních stran Char"/>
    <w:link w:val="RLProhlensmluvnchstran"/>
    <w:uiPriority w:val="99"/>
    <w:locked/>
    <w:rsid w:val="000B0259"/>
    <w:rPr>
      <w:rFonts w:ascii="Calibri" w:hAnsi="Calibri" w:cs="Calibri"/>
      <w:b/>
      <w:bCs/>
      <w:sz w:val="24"/>
      <w:szCs w:val="24"/>
      <w:lang w:eastAsia="cs-CZ"/>
    </w:rPr>
  </w:style>
  <w:style w:type="character" w:styleId="slostrnky">
    <w:name w:val="page number"/>
    <w:basedOn w:val="Standardnpsmoodstavce"/>
    <w:uiPriority w:val="99"/>
    <w:rsid w:val="000B0259"/>
  </w:style>
  <w:style w:type="character" w:customStyle="1" w:styleId="RLTextlnkuslovanChar">
    <w:name w:val="RL Text článku číslovaný Char"/>
    <w:link w:val="RLTextlnkuslovan"/>
    <w:uiPriority w:val="99"/>
    <w:locked/>
    <w:rsid w:val="000B0259"/>
    <w:rPr>
      <w:sz w:val="24"/>
      <w:szCs w:val="24"/>
    </w:rPr>
  </w:style>
  <w:style w:type="character" w:styleId="Siln">
    <w:name w:val="Strong"/>
    <w:basedOn w:val="Standardnpsmoodstavce"/>
    <w:uiPriority w:val="99"/>
    <w:qFormat/>
    <w:rsid w:val="000B0259"/>
    <w:rPr>
      <w:b/>
      <w:bCs/>
    </w:rPr>
  </w:style>
  <w:style w:type="character" w:customStyle="1" w:styleId="apple-converted-space">
    <w:name w:val="apple-converted-space"/>
    <w:basedOn w:val="Standardnpsmoodstavce"/>
    <w:uiPriority w:val="99"/>
    <w:rsid w:val="000B0259"/>
  </w:style>
  <w:style w:type="paragraph" w:styleId="Odstavecseseznamem">
    <w:name w:val="List Paragraph"/>
    <w:aliases w:val="nad 1,Název grafu"/>
    <w:basedOn w:val="Normln"/>
    <w:link w:val="OdstavecseseznamemChar"/>
    <w:uiPriority w:val="34"/>
    <w:qFormat/>
    <w:rsid w:val="000B0259"/>
    <w:pPr>
      <w:ind w:left="720"/>
    </w:pPr>
  </w:style>
  <w:style w:type="character" w:customStyle="1" w:styleId="phone2">
    <w:name w:val="phone2"/>
    <w:basedOn w:val="Standardnpsmoodstavce"/>
    <w:uiPriority w:val="99"/>
    <w:rsid w:val="000B0259"/>
  </w:style>
  <w:style w:type="paragraph" w:customStyle="1" w:styleId="numm3">
    <w:name w:val="numm3"/>
    <w:basedOn w:val="Normln"/>
    <w:uiPriority w:val="99"/>
    <w:rsid w:val="000B0259"/>
    <w:pPr>
      <w:spacing w:before="100" w:beforeAutospacing="1" w:after="100" w:afterAutospacing="1" w:line="240" w:lineRule="auto"/>
    </w:pPr>
    <w:rPr>
      <w:rFonts w:eastAsia="Calibri"/>
      <w:sz w:val="24"/>
      <w:szCs w:val="24"/>
    </w:rPr>
  </w:style>
  <w:style w:type="paragraph" w:styleId="Textbubliny">
    <w:name w:val="Balloon Text"/>
    <w:basedOn w:val="Normln"/>
    <w:link w:val="TextbublinyChar"/>
    <w:uiPriority w:val="99"/>
    <w:semiHidden/>
    <w:rsid w:val="000B02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B0259"/>
    <w:rPr>
      <w:rFonts w:ascii="Tahoma" w:hAnsi="Tahoma" w:cs="Tahoma"/>
      <w:sz w:val="16"/>
      <w:szCs w:val="16"/>
      <w:lang w:eastAsia="cs-CZ"/>
    </w:rPr>
  </w:style>
  <w:style w:type="paragraph" w:styleId="Textkomente">
    <w:name w:val="annotation text"/>
    <w:basedOn w:val="Normln"/>
    <w:link w:val="TextkomenteChar"/>
    <w:uiPriority w:val="99"/>
    <w:semiHidden/>
    <w:rsid w:val="00617E9D"/>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617E9D"/>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rsid w:val="00617E9D"/>
    <w:rPr>
      <w:b/>
      <w:bCs/>
    </w:rPr>
  </w:style>
  <w:style w:type="character" w:customStyle="1" w:styleId="PedmtkomenteChar">
    <w:name w:val="Předmět komentáře Char"/>
    <w:basedOn w:val="TextkomenteChar"/>
    <w:link w:val="Pedmtkomente"/>
    <w:uiPriority w:val="99"/>
    <w:semiHidden/>
    <w:locked/>
    <w:rsid w:val="00617E9D"/>
    <w:rPr>
      <w:rFonts w:ascii="Calibri" w:hAnsi="Calibri" w:cs="Calibri"/>
      <w:b/>
      <w:bCs/>
      <w:sz w:val="20"/>
      <w:szCs w:val="20"/>
      <w:lang w:eastAsia="cs-CZ"/>
    </w:rPr>
  </w:style>
  <w:style w:type="paragraph" w:customStyle="1" w:styleId="ZDlnek">
    <w:name w:val="ZD článek"/>
    <w:basedOn w:val="Normln"/>
    <w:uiPriority w:val="99"/>
    <w:rsid w:val="00077EED"/>
    <w:pPr>
      <w:keepNext/>
      <w:keepLines/>
      <w:numPr>
        <w:numId w:val="26"/>
      </w:numPr>
      <w:shd w:val="clear" w:color="auto" w:fill="C6D9F1"/>
      <w:tabs>
        <w:tab w:val="clear" w:pos="5764"/>
      </w:tabs>
      <w:suppressAutoHyphens/>
      <w:spacing w:after="240" w:line="360" w:lineRule="auto"/>
      <w:ind w:left="0" w:firstLine="0"/>
      <w:jc w:val="center"/>
    </w:pPr>
    <w:rPr>
      <w:rFonts w:ascii="Tahoma" w:eastAsia="Calibri" w:hAnsi="Tahoma" w:cs="Tahoma"/>
      <w:b/>
      <w:bCs/>
      <w:caps/>
      <w:sz w:val="20"/>
      <w:szCs w:val="20"/>
      <w:lang w:eastAsia="ar-SA"/>
    </w:rPr>
  </w:style>
  <w:style w:type="paragraph" w:customStyle="1" w:styleId="ZD2rove">
    <w:name w:val="ZD 2. úroveň"/>
    <w:basedOn w:val="Normln"/>
    <w:uiPriority w:val="99"/>
    <w:rsid w:val="00077EED"/>
    <w:pPr>
      <w:keepLines/>
      <w:numPr>
        <w:ilvl w:val="1"/>
        <w:numId w:val="26"/>
      </w:numPr>
      <w:suppressAutoHyphens/>
      <w:spacing w:before="120" w:after="0" w:line="240" w:lineRule="auto"/>
      <w:jc w:val="both"/>
    </w:pPr>
    <w:rPr>
      <w:rFonts w:ascii="Tahoma" w:eastAsia="Calibri" w:hAnsi="Tahoma" w:cs="Tahoma"/>
      <w:sz w:val="20"/>
      <w:szCs w:val="20"/>
      <w:lang w:eastAsia="en-US"/>
    </w:rPr>
  </w:style>
  <w:style w:type="character" w:customStyle="1" w:styleId="OdstavecseseznamemChar">
    <w:name w:val="Odstavec se seznamem Char"/>
    <w:aliases w:val="nad 1 Char,Název grafu Char"/>
    <w:link w:val="Odstavecseseznamem"/>
    <w:uiPriority w:val="34"/>
    <w:locked/>
    <w:rsid w:val="00A22C2D"/>
    <w:rPr>
      <w:rFonts w:eastAsia="Times New Roman" w:cs="Calibri"/>
    </w:rPr>
  </w:style>
  <w:style w:type="character" w:customStyle="1" w:styleId="Nadpis3Char">
    <w:name w:val="Nadpis 3 Char"/>
    <w:basedOn w:val="Standardnpsmoodstavce"/>
    <w:link w:val="Nadpis3"/>
    <w:rsid w:val="00AE20EA"/>
    <w:rPr>
      <w:rFonts w:asciiTheme="majorHAnsi" w:eastAsiaTheme="majorEastAsia" w:hAnsiTheme="majorHAnsi" w:cstheme="majorBidi"/>
      <w:color w:val="243F60" w:themeColor="accent1" w:themeShade="7F"/>
      <w:sz w:val="24"/>
      <w:szCs w:val="24"/>
    </w:rPr>
  </w:style>
  <w:style w:type="paragraph" w:styleId="Zkladntextodsazen">
    <w:name w:val="Body Text Indent"/>
    <w:basedOn w:val="Normln"/>
    <w:link w:val="ZkladntextodsazenChar"/>
    <w:rsid w:val="00AE20EA"/>
    <w:pPr>
      <w:spacing w:line="240" w:lineRule="auto"/>
      <w:ind w:left="283"/>
    </w:pPr>
    <w:rPr>
      <w:rFonts w:ascii="Arial" w:hAnsi="Arial" w:cs="Times New Roman"/>
      <w:sz w:val="20"/>
      <w:szCs w:val="20"/>
      <w:lang w:val="x-none" w:eastAsia="x-none"/>
    </w:rPr>
  </w:style>
  <w:style w:type="character" w:customStyle="1" w:styleId="ZkladntextodsazenChar">
    <w:name w:val="Základní text odsazený Char"/>
    <w:basedOn w:val="Standardnpsmoodstavce"/>
    <w:link w:val="Zkladntextodsazen"/>
    <w:rsid w:val="00AE20EA"/>
    <w:rPr>
      <w:rFonts w:ascii="Arial" w:eastAsia="Times New Roman" w:hAnsi="Arial"/>
      <w:sz w:val="20"/>
      <w:szCs w:val="20"/>
      <w:lang w:val="x-none" w:eastAsia="x-none"/>
    </w:rPr>
  </w:style>
  <w:style w:type="paragraph" w:customStyle="1" w:styleId="Smlouva1">
    <w:name w:val="Smlouva1"/>
    <w:basedOn w:val="Nadpis1"/>
    <w:rsid w:val="00AE20EA"/>
    <w:pPr>
      <w:keepLines w:val="0"/>
      <w:widowControl w:val="0"/>
      <w:spacing w:after="60" w:line="240" w:lineRule="auto"/>
      <w:jc w:val="center"/>
      <w:outlineLvl w:val="9"/>
    </w:pPr>
    <w:rPr>
      <w:rFonts w:ascii="Times New Roman" w:eastAsia="Times New Roman" w:hAnsi="Times New Roman" w:cs="Times New Roman"/>
      <w:b/>
      <w:snapToGrid w:val="0"/>
      <w:color w:val="auto"/>
      <w:kern w:val="28"/>
      <w:sz w:val="28"/>
      <w:szCs w:val="20"/>
    </w:rPr>
  </w:style>
  <w:style w:type="character" w:customStyle="1" w:styleId="Nadpis1Char">
    <w:name w:val="Nadpis 1 Char"/>
    <w:basedOn w:val="Standardnpsmoodstavce"/>
    <w:link w:val="Nadpis1"/>
    <w:rsid w:val="00AE20EA"/>
    <w:rPr>
      <w:rFonts w:asciiTheme="majorHAnsi" w:eastAsiaTheme="majorEastAsia" w:hAnsiTheme="majorHAnsi" w:cstheme="majorBidi"/>
      <w:color w:val="365F91" w:themeColor="accent1" w:themeShade="BF"/>
      <w:sz w:val="32"/>
      <w:szCs w:val="32"/>
    </w:rPr>
  </w:style>
  <w:style w:type="table" w:styleId="Mkatabulky">
    <w:name w:val="Table Grid"/>
    <w:basedOn w:val="Normlntabulka"/>
    <w:uiPriority w:val="39"/>
    <w:locked/>
    <w:rsid w:val="000C07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470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18</Pages>
  <Words>7438</Words>
  <Characters>43886</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51222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Vanda Moravcová</dc:creator>
  <cp:lastModifiedBy>Poboril Marcel</cp:lastModifiedBy>
  <cp:revision>28</cp:revision>
  <cp:lastPrinted>2014-08-21T07:43:00Z</cp:lastPrinted>
  <dcterms:created xsi:type="dcterms:W3CDTF">2019-07-19T08:37:00Z</dcterms:created>
  <dcterms:modified xsi:type="dcterms:W3CDTF">2019-07-26T12:06:00Z</dcterms:modified>
</cp:coreProperties>
</file>