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024C" w14:textId="12237132" w:rsidR="00544792" w:rsidRDefault="00544792" w:rsidP="00AF70AA">
      <w:pPr>
        <w:pStyle w:val="Nzev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Seznam významných </w:t>
      </w:r>
      <w:r w:rsidR="000F37D0">
        <w:rPr>
          <w:sz w:val="24"/>
          <w:szCs w:val="24"/>
        </w:rPr>
        <w:t>STAVEBNÍCH PRACÍ</w:t>
      </w:r>
    </w:p>
    <w:p w14:paraId="383CE129" w14:textId="569746C4" w:rsidR="00AF70AA" w:rsidRDefault="00AF70AA" w:rsidP="009221B2">
      <w:pPr>
        <w:jc w:val="center"/>
      </w:pPr>
      <w:r>
        <w:t>za posledních pět let</w:t>
      </w:r>
    </w:p>
    <w:p w14:paraId="6492631F" w14:textId="0CC24566" w:rsidR="00B661AE" w:rsidRPr="00844B2B" w:rsidRDefault="009A1B5B" w:rsidP="00B661AE">
      <w:pPr>
        <w:spacing w:before="360" w:after="120"/>
        <w:rPr>
          <w:rFonts w:cstheme="minorHAnsi"/>
          <w:b/>
          <w:sz w:val="28"/>
          <w:szCs w:val="28"/>
        </w:rPr>
      </w:pPr>
      <w:r>
        <w:t xml:space="preserve">Název veřejné zakázky: </w:t>
      </w:r>
      <w:r w:rsidR="00B661AE" w:rsidRPr="00844B2B">
        <w:rPr>
          <w:rFonts w:cstheme="minorHAnsi"/>
          <w:b/>
          <w:sz w:val="28"/>
          <w:szCs w:val="28"/>
        </w:rPr>
        <w:t xml:space="preserve"> </w:t>
      </w:r>
    </w:p>
    <w:p w14:paraId="6A045B52" w14:textId="77777777" w:rsidR="009A1B5B" w:rsidRPr="009A1B5B" w:rsidRDefault="009A1B5B" w:rsidP="009221B2">
      <w:pPr>
        <w:ind w:left="0"/>
      </w:pPr>
    </w:p>
    <w:tbl>
      <w:tblPr>
        <w:tblStyle w:val="Mkatabulky11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9A1B5B" w:rsidRPr="00A34C1F" w14:paraId="2DC48F12" w14:textId="77777777" w:rsidTr="00F47488">
        <w:trPr>
          <w:trHeight w:val="298"/>
        </w:trPr>
        <w:tc>
          <w:tcPr>
            <w:tcW w:w="3686" w:type="dxa"/>
            <w:shd w:val="clear" w:color="auto" w:fill="F2F2F2"/>
            <w:vAlign w:val="center"/>
          </w:tcPr>
          <w:p w14:paraId="5660CB5D" w14:textId="77777777" w:rsidR="009A1B5B" w:rsidRPr="00A34C1F" w:rsidRDefault="009A1B5B" w:rsidP="002E376A">
            <w:pPr>
              <w:spacing w:before="0"/>
              <w:ind w:left="65"/>
              <w:rPr>
                <w:rFonts w:asciiTheme="minorHAnsi" w:hAnsiTheme="minorHAnsi" w:cstheme="minorHAnsi"/>
                <w:b/>
              </w:rPr>
            </w:pPr>
            <w:r w:rsidRPr="00A34C1F">
              <w:rPr>
                <w:rFonts w:asciiTheme="minorHAnsi" w:hAnsiTheme="minorHAnsi" w:cstheme="minorHAnsi"/>
                <w:b/>
              </w:rPr>
              <w:t>Název/Obchodní firma/Jméno</w:t>
            </w:r>
          </w:p>
        </w:tc>
        <w:tc>
          <w:tcPr>
            <w:tcW w:w="6095" w:type="dxa"/>
            <w:vAlign w:val="center"/>
          </w:tcPr>
          <w:p w14:paraId="5A669DE7" w14:textId="77777777" w:rsidR="009A1B5B" w:rsidRPr="00A34C1F" w:rsidRDefault="009A1B5B" w:rsidP="002E376A">
            <w:pPr>
              <w:spacing w:before="0"/>
              <w:ind w:left="0"/>
              <w:rPr>
                <w:rFonts w:asciiTheme="minorHAnsi" w:hAnsiTheme="minorHAnsi" w:cstheme="minorHAnsi"/>
                <w:b/>
                <w:highlight w:val="yellow"/>
              </w:rPr>
            </w:pPr>
            <w:r w:rsidRPr="00A34C1F">
              <w:rPr>
                <w:rFonts w:asciiTheme="minorHAnsi" w:hAnsiTheme="minorHAnsi" w:cstheme="minorHAnsi"/>
                <w:b/>
                <w:highlight w:val="yellow"/>
              </w:rPr>
              <w:t>Název</w:t>
            </w:r>
          </w:p>
        </w:tc>
      </w:tr>
      <w:tr w:rsidR="009A1B5B" w:rsidRPr="00A34C1F" w14:paraId="6D71261D" w14:textId="77777777" w:rsidTr="00F47488">
        <w:trPr>
          <w:trHeight w:val="283"/>
        </w:trPr>
        <w:tc>
          <w:tcPr>
            <w:tcW w:w="3686" w:type="dxa"/>
            <w:shd w:val="clear" w:color="auto" w:fill="F2F2F2"/>
            <w:vAlign w:val="center"/>
          </w:tcPr>
          <w:p w14:paraId="68B16B72" w14:textId="77777777" w:rsidR="009A1B5B" w:rsidRPr="00A34C1F" w:rsidRDefault="009A1B5B" w:rsidP="002E376A">
            <w:pPr>
              <w:spacing w:before="0"/>
              <w:ind w:left="65"/>
              <w:rPr>
                <w:rFonts w:asciiTheme="minorHAnsi" w:hAnsiTheme="minorHAnsi" w:cstheme="minorHAnsi"/>
              </w:rPr>
            </w:pPr>
            <w:r w:rsidRPr="00A34C1F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095" w:type="dxa"/>
            <w:vAlign w:val="center"/>
          </w:tcPr>
          <w:p w14:paraId="7973E04F" w14:textId="77777777" w:rsidR="009A1B5B" w:rsidRPr="00A34C1F" w:rsidRDefault="009A1B5B" w:rsidP="002E376A">
            <w:pPr>
              <w:spacing w:before="0"/>
              <w:ind w:left="0"/>
              <w:rPr>
                <w:rFonts w:asciiTheme="minorHAnsi" w:eastAsia="Times New Roman" w:hAnsiTheme="minorHAnsi" w:cstheme="minorHAnsi"/>
                <w:highlight w:val="yellow"/>
              </w:rPr>
            </w:pPr>
            <w:r w:rsidRPr="00A34C1F">
              <w:rPr>
                <w:rFonts w:asciiTheme="minorHAnsi" w:hAnsiTheme="minorHAnsi" w:cstheme="minorHAnsi"/>
                <w:highlight w:val="yellow"/>
              </w:rPr>
              <w:t>Sídlo</w:t>
            </w:r>
          </w:p>
        </w:tc>
      </w:tr>
      <w:tr w:rsidR="009A1B5B" w:rsidRPr="00A34C1F" w14:paraId="0C2FE275" w14:textId="77777777" w:rsidTr="00F47488">
        <w:trPr>
          <w:trHeight w:val="283"/>
        </w:trPr>
        <w:tc>
          <w:tcPr>
            <w:tcW w:w="3686" w:type="dxa"/>
            <w:shd w:val="clear" w:color="auto" w:fill="F2F2F2"/>
            <w:vAlign w:val="center"/>
          </w:tcPr>
          <w:p w14:paraId="28D02AA3" w14:textId="77777777" w:rsidR="009A1B5B" w:rsidRPr="00A34C1F" w:rsidRDefault="009A1B5B" w:rsidP="002E376A">
            <w:pPr>
              <w:spacing w:before="0"/>
              <w:ind w:left="65"/>
              <w:rPr>
                <w:rFonts w:asciiTheme="minorHAnsi" w:hAnsiTheme="minorHAnsi" w:cstheme="minorHAnsi"/>
              </w:rPr>
            </w:pPr>
            <w:r w:rsidRPr="00A34C1F">
              <w:rPr>
                <w:rFonts w:asciiTheme="minorHAnsi" w:hAnsiTheme="minorHAnsi" w:cstheme="minorHAnsi"/>
              </w:rPr>
              <w:t>IČ (je-li přiděleno)</w:t>
            </w:r>
          </w:p>
        </w:tc>
        <w:tc>
          <w:tcPr>
            <w:tcW w:w="6095" w:type="dxa"/>
            <w:vAlign w:val="center"/>
          </w:tcPr>
          <w:p w14:paraId="55006BAE" w14:textId="3A3889DE" w:rsidR="009A1B5B" w:rsidRPr="00A34C1F" w:rsidRDefault="009A1B5B" w:rsidP="002E376A">
            <w:pPr>
              <w:spacing w:before="0"/>
              <w:ind w:left="0"/>
              <w:rPr>
                <w:rFonts w:asciiTheme="minorHAnsi" w:eastAsia="Times New Roman" w:hAnsiTheme="minorHAnsi" w:cstheme="minorHAnsi"/>
                <w:highlight w:val="yellow"/>
              </w:rPr>
            </w:pPr>
            <w:r w:rsidRPr="00A34C1F">
              <w:rPr>
                <w:rFonts w:asciiTheme="minorHAnsi" w:hAnsiTheme="minorHAnsi" w:cstheme="minorHAnsi"/>
                <w:highlight w:val="yellow"/>
              </w:rPr>
              <w:t>IČ</w:t>
            </w:r>
          </w:p>
        </w:tc>
      </w:tr>
    </w:tbl>
    <w:p w14:paraId="00100348" w14:textId="24C64957" w:rsidR="00544792" w:rsidRPr="00C60C10" w:rsidRDefault="00544792" w:rsidP="00C60C10">
      <w:pPr>
        <w:pStyle w:val="text"/>
        <w:widowControl/>
        <w:spacing w:before="0" w:line="240" w:lineRule="auto"/>
        <w:ind w:right="-709"/>
        <w:rPr>
          <w:rFonts w:asciiTheme="minorHAnsi" w:hAnsiTheme="minorHAnsi" w:cstheme="minorHAnsi"/>
          <w:sz w:val="22"/>
          <w:szCs w:val="22"/>
        </w:rPr>
      </w:pPr>
    </w:p>
    <w:p w14:paraId="6F36CC93" w14:textId="643B3DA3" w:rsidR="00DC0092" w:rsidRPr="000D0536" w:rsidRDefault="00DC0092" w:rsidP="00DC0092">
      <w:pPr>
        <w:spacing w:after="120"/>
        <w:ind w:left="142"/>
        <w:rPr>
          <w:rFonts w:cstheme="minorHAnsi"/>
          <w:szCs w:val="22"/>
        </w:rPr>
      </w:pPr>
      <w:r w:rsidRPr="000D0536">
        <w:rPr>
          <w:rFonts w:cstheme="minorHAnsi"/>
          <w:szCs w:val="22"/>
        </w:rPr>
        <w:t xml:space="preserve">Zadavatel požaduje v souladu s příslušným ustanovením předložit seznam alespoň </w:t>
      </w:r>
      <w:r>
        <w:rPr>
          <w:rFonts w:cstheme="minorHAnsi"/>
          <w:szCs w:val="22"/>
        </w:rPr>
        <w:t>2</w:t>
      </w:r>
      <w:r w:rsidRPr="000D0536">
        <w:rPr>
          <w:rFonts w:cstheme="minorHAnsi"/>
          <w:szCs w:val="22"/>
        </w:rPr>
        <w:t xml:space="preserve"> stavebních prací, jejichž předmětem byly stavební úpravy, rekonstrukce, modernizace nebo novostavba budovy spadající do „SEKCE 1 – BUDOVY“ Klasifikace stavebních děl CZ-CC účinné od 1. 1. 2019 (dále jen „klasifikace CZ-CC“), přičemž finanční hodnota každé takové stavební práce činila minimálně </w:t>
      </w:r>
      <w:r>
        <w:rPr>
          <w:rFonts w:cstheme="minorHAnsi"/>
          <w:szCs w:val="22"/>
        </w:rPr>
        <w:t>50 000</w:t>
      </w:r>
      <w:r>
        <w:rPr>
          <w:rFonts w:cstheme="minorHAnsi"/>
          <w:szCs w:val="22"/>
        </w:rPr>
        <w:t> </w:t>
      </w:r>
      <w:r>
        <w:rPr>
          <w:rFonts w:cstheme="minorHAnsi"/>
          <w:szCs w:val="22"/>
        </w:rPr>
        <w:t>000</w:t>
      </w:r>
      <w:r>
        <w:rPr>
          <w:rFonts w:cstheme="minorHAnsi"/>
          <w:szCs w:val="22"/>
        </w:rPr>
        <w:t>,00</w:t>
      </w:r>
      <w:r w:rsidRPr="000D0536">
        <w:rPr>
          <w:rFonts w:cstheme="minorHAnsi"/>
          <w:szCs w:val="22"/>
        </w:rPr>
        <w:t xml:space="preserve"> Kč bez DPH.</w:t>
      </w:r>
    </w:p>
    <w:p w14:paraId="6327152B" w14:textId="5AF898D8" w:rsidR="00D9431E" w:rsidRDefault="00D9431E" w:rsidP="00D9431E">
      <w:pPr>
        <w:pStyle w:val="Bezmezer"/>
        <w:ind w:left="0" w:firstLine="680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Technická kvalifikace dle § 79 odst. 2 písm. </w:t>
      </w:r>
      <w:r w:rsidR="00990AD0">
        <w:rPr>
          <w:rFonts w:cstheme="minorHAnsi"/>
          <w:szCs w:val="22"/>
        </w:rPr>
        <w:t>a</w:t>
      </w:r>
      <w:r>
        <w:rPr>
          <w:rFonts w:cstheme="minorHAnsi"/>
          <w:szCs w:val="22"/>
        </w:rPr>
        <w:t>) zákona:</w:t>
      </w:r>
    </w:p>
    <w:p w14:paraId="65F855C9" w14:textId="77777777" w:rsidR="00D9431E" w:rsidRDefault="00D9431E" w:rsidP="00544792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98167B3" w14:textId="00E59D7F" w:rsidR="00544792" w:rsidRDefault="009221B2" w:rsidP="00544792">
      <w:pPr>
        <w:pStyle w:val="Bezmezer"/>
        <w:ind w:left="0"/>
      </w:pPr>
      <w:r>
        <w:t>Referenční zakázka č. 1</w:t>
      </w: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2E46DE" w14:paraId="73182927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4E7" w14:textId="79BE412C" w:rsidR="002E46DE" w:rsidRDefault="002E46DE" w:rsidP="002E46DE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bookmarkStart w:id="0" w:name="_Hlk163710085"/>
            <w:r w:rsidRPr="00A34C1F">
              <w:rPr>
                <w:rFonts w:cstheme="minorHAnsi"/>
              </w:rPr>
              <w:t>Název zakázky</w:t>
            </w:r>
            <w:r w:rsidR="008C60F6">
              <w:rPr>
                <w:rFonts w:cstheme="minorHAnsi"/>
              </w:rPr>
              <w:t xml:space="preserve"> (stavebních prací)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9AD2" w14:textId="465F2B7C" w:rsidR="002E46DE" w:rsidRPr="004B231F" w:rsidRDefault="004B231F" w:rsidP="002E46DE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1AC84EFE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639" w14:textId="4CAAD4B0" w:rsidR="004B231F" w:rsidRDefault="004B231F" w:rsidP="004B231F">
            <w:pPr>
              <w:spacing w:before="0"/>
              <w:ind w:left="0"/>
              <w:jc w:val="left"/>
            </w:pPr>
            <w:r>
              <w:t>Popis realizovaných stavebních prací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F4D" w14:textId="58385E78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0A2C8D9D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1A2" w14:textId="3404D72A" w:rsidR="004B231F" w:rsidRDefault="004B231F" w:rsidP="004B231F">
            <w:pPr>
              <w:spacing w:before="0"/>
              <w:ind w:left="0"/>
              <w:jc w:val="left"/>
            </w:pPr>
            <w:r>
              <w:t>Místo plnění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FA3" w14:textId="058D07F3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62188439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715" w14:textId="339CF9B1" w:rsidR="004B231F" w:rsidRDefault="004B231F" w:rsidP="004B231F">
            <w:pPr>
              <w:spacing w:before="0"/>
              <w:ind w:left="0"/>
              <w:jc w:val="left"/>
            </w:pPr>
            <w:r>
              <w:t>Objednatel (název, sídlo, IČ)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BC9" w14:textId="0E76AD67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66C4D1E6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FEC" w14:textId="77777777" w:rsidR="004B231F" w:rsidRDefault="004B231F" w:rsidP="004B231F">
            <w:pPr>
              <w:spacing w:before="0"/>
              <w:ind w:left="0"/>
              <w:jc w:val="left"/>
            </w:pPr>
            <w:r>
              <w:t>Kontaktní osoba objednatele</w:t>
            </w:r>
          </w:p>
          <w:p w14:paraId="790F6B0C" w14:textId="5016306B" w:rsidR="004B231F" w:rsidRDefault="004B231F" w:rsidP="004B231F">
            <w:pPr>
              <w:spacing w:before="0"/>
              <w:ind w:left="0"/>
              <w:jc w:val="left"/>
            </w:pPr>
            <w:r>
              <w:t>(jméno, telefonní kontakt, e-mail)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168" w14:textId="79E6FDC4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55292120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ADD" w14:textId="6A09EB35" w:rsidR="004B231F" w:rsidRDefault="004B231F" w:rsidP="004B231F">
            <w:pPr>
              <w:spacing w:before="0"/>
              <w:ind w:left="0"/>
              <w:jc w:val="left"/>
            </w:pPr>
            <w:r>
              <w:t xml:space="preserve">Termín ukončení plnění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94E0" w14:textId="2DA22EA2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3F28398E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AF8" w14:textId="6D95DDC3" w:rsidR="004B231F" w:rsidRDefault="004B231F" w:rsidP="004B231F">
            <w:pPr>
              <w:spacing w:before="0"/>
              <w:ind w:left="0"/>
              <w:jc w:val="left"/>
            </w:pPr>
            <w:r>
              <w:t>Hodnota stavebních prací v Kč bez DPH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69C" w14:textId="41E3BC04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59E9D903" w14:textId="77777777" w:rsidTr="009221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390" w14:textId="788161E4" w:rsidR="004B231F" w:rsidRPr="00A34C1F" w:rsidRDefault="004B231F" w:rsidP="004B231F">
            <w:pPr>
              <w:spacing w:before="0"/>
              <w:ind w:lef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Pozice dodavatele při zakázce (hlavní dodavatel</w:t>
            </w:r>
            <w:r w:rsidR="00C60C10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poddodavatel</w:t>
            </w:r>
            <w:r w:rsidR="00C60C10">
              <w:rPr>
                <w:rFonts w:cstheme="minorHAnsi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B4A" w14:textId="58B0C403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cstheme="minorHAnsi"/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bookmarkEnd w:id="0"/>
    </w:tbl>
    <w:p w14:paraId="29EA94BC" w14:textId="77777777" w:rsidR="009221B2" w:rsidRDefault="009221B2" w:rsidP="009221B2">
      <w:pPr>
        <w:spacing w:after="120"/>
        <w:ind w:hanging="680"/>
        <w:rPr>
          <w:lang w:eastAsia="x-none"/>
        </w:rPr>
      </w:pPr>
    </w:p>
    <w:p w14:paraId="0534D23C" w14:textId="52BFFA1A" w:rsidR="00544792" w:rsidRDefault="009221B2" w:rsidP="009221B2">
      <w:pPr>
        <w:spacing w:after="120"/>
        <w:ind w:hanging="680"/>
        <w:rPr>
          <w:lang w:eastAsia="x-none"/>
        </w:rPr>
      </w:pPr>
      <w:r>
        <w:rPr>
          <w:lang w:eastAsia="x-none"/>
        </w:rPr>
        <w:t>Referenční zakázka č. 2</w:t>
      </w: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4B231F" w14:paraId="46703F54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9E2" w14:textId="77777777" w:rsid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bookmarkStart w:id="1" w:name="_Hlk164242433"/>
            <w:r w:rsidRPr="00A34C1F">
              <w:rPr>
                <w:rFonts w:cstheme="minorHAnsi"/>
              </w:rPr>
              <w:t>Název zakázky</w:t>
            </w:r>
            <w:r>
              <w:rPr>
                <w:rFonts w:cstheme="minorHAnsi"/>
              </w:rPr>
              <w:t xml:space="preserve"> (stavebních prací)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66B" w14:textId="353F4716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0646501E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5CB" w14:textId="77777777" w:rsidR="004B231F" w:rsidRDefault="004B231F" w:rsidP="004B231F">
            <w:pPr>
              <w:spacing w:before="0"/>
              <w:ind w:left="0"/>
              <w:jc w:val="left"/>
            </w:pPr>
            <w:r>
              <w:t>Popis realizovaných stavebních prací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323" w14:textId="5796EEF5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3A1EA630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FAD" w14:textId="77777777" w:rsidR="004B231F" w:rsidRDefault="004B231F" w:rsidP="004B231F">
            <w:pPr>
              <w:spacing w:before="0"/>
              <w:ind w:left="0"/>
              <w:jc w:val="left"/>
            </w:pPr>
            <w:r>
              <w:t>Místo plnění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335" w14:textId="545A1048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4A027F3F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02D" w14:textId="77777777" w:rsidR="004B231F" w:rsidRDefault="004B231F" w:rsidP="004B231F">
            <w:pPr>
              <w:spacing w:before="0"/>
              <w:ind w:left="0"/>
              <w:jc w:val="left"/>
            </w:pPr>
            <w:r>
              <w:t>Objednatel (název, sídlo, IČ)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5CB" w14:textId="1E2F8DD9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336AFC83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E0F" w14:textId="77777777" w:rsidR="004B231F" w:rsidRDefault="004B231F" w:rsidP="004B231F">
            <w:pPr>
              <w:spacing w:before="0"/>
              <w:ind w:left="0"/>
              <w:jc w:val="left"/>
            </w:pPr>
            <w:r>
              <w:t>Kontaktní osoba objednatele</w:t>
            </w:r>
          </w:p>
          <w:p w14:paraId="7868EE0C" w14:textId="77777777" w:rsidR="004B231F" w:rsidRDefault="004B231F" w:rsidP="004B231F">
            <w:pPr>
              <w:spacing w:before="0"/>
              <w:ind w:left="0"/>
              <w:jc w:val="left"/>
            </w:pPr>
            <w:r>
              <w:t>(jméno, telefonní kontakt, e-mail)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213" w14:textId="216182B1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14:paraId="10FD3B2E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FF0" w14:textId="77777777" w:rsidR="004B231F" w:rsidRDefault="004B231F" w:rsidP="004B231F">
            <w:pPr>
              <w:spacing w:before="0"/>
              <w:ind w:left="0"/>
              <w:jc w:val="left"/>
            </w:pPr>
            <w:r>
              <w:t xml:space="preserve">Termín ukončení plnění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591" w14:textId="34DF975E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:rsidRPr="00D9431E" w14:paraId="3E177B32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C78" w14:textId="77777777" w:rsidR="004B231F" w:rsidRDefault="004B231F" w:rsidP="004B231F">
            <w:pPr>
              <w:spacing w:before="0"/>
              <w:ind w:left="0"/>
              <w:jc w:val="left"/>
            </w:pPr>
            <w:r>
              <w:t>Hodnota stavebních prací v Kč bez DPH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09B" w14:textId="00BECD8A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tr w:rsidR="004B231F" w:rsidRPr="00A34C1F" w14:paraId="116E7CD3" w14:textId="77777777" w:rsidTr="00BB68C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28B" w14:textId="7C1F24DF" w:rsidR="004B231F" w:rsidRPr="00A34C1F" w:rsidRDefault="004B231F" w:rsidP="004B231F">
            <w:pPr>
              <w:spacing w:before="0"/>
              <w:ind w:lef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Pozice dodavatele při zakázce (hlavní dodavatel</w:t>
            </w:r>
            <w:r w:rsidR="00C60C10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poddodavatel</w:t>
            </w:r>
            <w:r w:rsidR="00C60C10">
              <w:rPr>
                <w:rFonts w:cstheme="minorHAnsi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F1E" w14:textId="32DFD930" w:rsidR="004B231F" w:rsidRPr="004B231F" w:rsidRDefault="004B231F" w:rsidP="004B231F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cstheme="minorHAnsi"/>
                <w:highlight w:val="yellow"/>
              </w:rPr>
            </w:pPr>
            <w:r w:rsidRPr="004B231F">
              <w:rPr>
                <w:highlight w:val="yellow"/>
              </w:rPr>
              <w:t>doplní dodavatel</w:t>
            </w:r>
          </w:p>
        </w:tc>
      </w:tr>
      <w:bookmarkEnd w:id="1"/>
    </w:tbl>
    <w:p w14:paraId="4B418E77" w14:textId="77777777" w:rsidR="009221B2" w:rsidRDefault="009221B2" w:rsidP="00544792">
      <w:pPr>
        <w:spacing w:after="120"/>
        <w:rPr>
          <w:lang w:eastAsia="x-none"/>
        </w:rPr>
      </w:pPr>
    </w:p>
    <w:p w14:paraId="2A17A704" w14:textId="77777777" w:rsidR="00E47636" w:rsidRDefault="00E47636" w:rsidP="00544792">
      <w:pPr>
        <w:spacing w:after="120"/>
        <w:rPr>
          <w:lang w:eastAsia="x-none"/>
        </w:rPr>
      </w:pPr>
    </w:p>
    <w:p w14:paraId="3FFC86FD" w14:textId="3C9C9548" w:rsidR="00544792" w:rsidRDefault="00544792" w:rsidP="00D9431E">
      <w:pPr>
        <w:spacing w:line="360" w:lineRule="auto"/>
        <w:ind w:left="0"/>
        <w:rPr>
          <w:rFonts w:cstheme="minorHAnsi"/>
          <w:i/>
        </w:rPr>
      </w:pPr>
    </w:p>
    <w:p w14:paraId="6A896852" w14:textId="77777777" w:rsidR="001E01CB" w:rsidRDefault="001E01CB" w:rsidP="00097C39">
      <w:pPr>
        <w:pStyle w:val="text"/>
        <w:widowControl/>
        <w:spacing w:before="0" w:line="240" w:lineRule="auto"/>
        <w:rPr>
          <w:rFonts w:ascii="Tahoma" w:hAnsi="Tahoma" w:cs="Tahoma"/>
          <w:sz w:val="18"/>
        </w:rPr>
      </w:pPr>
    </w:p>
    <w:p w14:paraId="3E2A3B79" w14:textId="3DBC79E6" w:rsidR="00097C39" w:rsidRPr="005D60DB" w:rsidRDefault="00097C39" w:rsidP="00097C39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5D60DB">
        <w:rPr>
          <w:rFonts w:asciiTheme="minorHAnsi" w:hAnsiTheme="minorHAnsi" w:cstheme="minorHAnsi"/>
          <w:sz w:val="20"/>
        </w:rPr>
        <w:t xml:space="preserve">Poznámka: </w:t>
      </w:r>
    </w:p>
    <w:p w14:paraId="029D35A7" w14:textId="77777777" w:rsidR="007D1BE6" w:rsidRPr="005D60DB" w:rsidRDefault="007D1BE6" w:rsidP="00097C39">
      <w:pPr>
        <w:pStyle w:val="text"/>
        <w:widowControl/>
        <w:spacing w:before="0" w:line="240" w:lineRule="auto"/>
        <w:rPr>
          <w:rFonts w:ascii="Tahoma" w:hAnsi="Tahoma" w:cs="Tahoma"/>
          <w:sz w:val="20"/>
        </w:rPr>
      </w:pPr>
    </w:p>
    <w:p w14:paraId="4236B9ED" w14:textId="41E4CBB6" w:rsidR="007D1BE6" w:rsidRPr="005D60DB" w:rsidRDefault="001C43A1" w:rsidP="007D1BE6">
      <w:pPr>
        <w:pStyle w:val="text"/>
        <w:widowControl/>
        <w:numPr>
          <w:ilvl w:val="0"/>
          <w:numId w:val="2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5D60DB">
        <w:rPr>
          <w:rFonts w:asciiTheme="minorHAnsi" w:hAnsiTheme="minorHAnsi" w:cstheme="minorHAnsi"/>
          <w:sz w:val="20"/>
        </w:rPr>
        <w:t>V případě, že stavební práci, obsaženou v seznamu, realizoval dodavatel společně s jiným dodavatelem nebo byl v postavení poddodavatele, uvede dodavatel rovněž svůj podíl vyjádřený v Kč bez DPH na celkovém plnění uváděné stavební práce</w:t>
      </w:r>
      <w:r w:rsidR="007D1BE6" w:rsidRPr="005D60DB">
        <w:rPr>
          <w:rFonts w:asciiTheme="minorHAnsi" w:hAnsiTheme="minorHAnsi" w:cstheme="minorHAnsi"/>
          <w:sz w:val="20"/>
        </w:rPr>
        <w:t>.</w:t>
      </w:r>
    </w:p>
    <w:p w14:paraId="1297353B" w14:textId="6CFC01B5" w:rsidR="00097C39" w:rsidRPr="005D60DB" w:rsidRDefault="00097C39" w:rsidP="00097C39">
      <w:pPr>
        <w:pStyle w:val="text"/>
        <w:widowControl/>
        <w:numPr>
          <w:ilvl w:val="0"/>
          <w:numId w:val="2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5D60DB">
        <w:rPr>
          <w:rFonts w:asciiTheme="minorHAnsi" w:hAnsiTheme="minorHAnsi" w:cstheme="minorHAnsi"/>
          <w:sz w:val="20"/>
        </w:rPr>
        <w:t>Zahraniční dodavatel provede přepočet své národní měny na Kč, a to v kurzu stanoveném ČNB v den vyhlášení zakázky.</w:t>
      </w:r>
    </w:p>
    <w:p w14:paraId="1D878319" w14:textId="77777777" w:rsidR="004361D6" w:rsidRPr="007D1BE6" w:rsidRDefault="004361D6" w:rsidP="004361D6">
      <w:pPr>
        <w:spacing w:after="240"/>
        <w:ind w:left="360"/>
        <w:rPr>
          <w:rFonts w:cstheme="minorHAnsi"/>
          <w:snapToGrid w:val="0"/>
        </w:rPr>
      </w:pPr>
    </w:p>
    <w:p w14:paraId="1EA0829B" w14:textId="4D943E15" w:rsidR="004361D6" w:rsidRPr="004361D6" w:rsidRDefault="004361D6" w:rsidP="004361D6">
      <w:pPr>
        <w:spacing w:after="240"/>
        <w:ind w:left="360"/>
        <w:rPr>
          <w:rFonts w:cstheme="minorHAnsi"/>
          <w:snapToGrid w:val="0"/>
        </w:rPr>
      </w:pPr>
      <w:r>
        <w:rPr>
          <w:rFonts w:cstheme="minorHAnsi"/>
          <w:snapToGrid w:val="0"/>
        </w:rPr>
        <w:t>V</w:t>
      </w:r>
      <w:r w:rsidRPr="004361D6">
        <w:rPr>
          <w:rFonts w:cstheme="minorHAnsi"/>
          <w:snapToGrid w:val="0"/>
        </w:rPr>
        <w:t xml:space="preserve">šechny stavby </w:t>
      </w:r>
      <w:r>
        <w:rPr>
          <w:rFonts w:cstheme="minorHAnsi"/>
          <w:snapToGrid w:val="0"/>
        </w:rPr>
        <w:t xml:space="preserve">obsažené </w:t>
      </w:r>
      <w:r w:rsidRPr="004361D6">
        <w:rPr>
          <w:rFonts w:cstheme="minorHAnsi"/>
          <w:snapToGrid w:val="0"/>
        </w:rPr>
        <w:t>v</w:t>
      </w:r>
      <w:r>
        <w:rPr>
          <w:rFonts w:cstheme="minorHAnsi"/>
          <w:snapToGrid w:val="0"/>
        </w:rPr>
        <w:t> tomto seznamu</w:t>
      </w:r>
      <w:r w:rsidRPr="004361D6">
        <w:rPr>
          <w:rFonts w:cstheme="minorHAnsi"/>
          <w:snapToGrid w:val="0"/>
        </w:rPr>
        <w:t xml:space="preserve"> obsažené, odpovídají požadavkům zadavatele. </w:t>
      </w:r>
    </w:p>
    <w:p w14:paraId="4DE1E60F" w14:textId="77777777" w:rsidR="00097C39" w:rsidRDefault="00097C39" w:rsidP="00097C39"/>
    <w:p w14:paraId="0CEDED1E" w14:textId="77777777" w:rsidR="00E47636" w:rsidRDefault="00E47636" w:rsidP="00D9431E">
      <w:pPr>
        <w:spacing w:line="360" w:lineRule="auto"/>
        <w:ind w:left="0"/>
        <w:rPr>
          <w:rFonts w:cstheme="minorHAnsi"/>
          <w:i/>
        </w:rPr>
      </w:pPr>
    </w:p>
    <w:p w14:paraId="55D3665C" w14:textId="77777777" w:rsidR="00544792" w:rsidRDefault="00544792" w:rsidP="00544792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>
        <w:rPr>
          <w:rFonts w:cstheme="minorHAnsi"/>
          <w:i/>
        </w:rPr>
        <w:t>…….</w:t>
      </w:r>
      <w:proofErr w:type="gramEnd"/>
      <w:r>
        <w:rPr>
          <w:rFonts w:cstheme="minorHAnsi"/>
          <w:i/>
        </w:rPr>
        <w:t>.</w:t>
      </w:r>
    </w:p>
    <w:p w14:paraId="2A0AB815" w14:textId="77777777" w:rsidR="00544792" w:rsidRDefault="00544792" w:rsidP="00544792">
      <w:pPr>
        <w:ind w:left="142"/>
        <w:rPr>
          <w:rFonts w:cstheme="minorHAnsi"/>
          <w:i/>
        </w:rPr>
      </w:pPr>
    </w:p>
    <w:p w14:paraId="7844BD3D" w14:textId="77777777" w:rsidR="00544792" w:rsidRDefault="00544792" w:rsidP="00544792">
      <w:pPr>
        <w:ind w:left="142"/>
      </w:pPr>
      <w:r>
        <w:rPr>
          <w:rFonts w:cstheme="minorHAnsi"/>
          <w:i/>
        </w:rPr>
        <w:t>Podpis………………………………………………………</w:t>
      </w:r>
    </w:p>
    <w:p w14:paraId="001CD589" w14:textId="61294938" w:rsidR="00FD02D8" w:rsidRDefault="00FD02D8"/>
    <w:p w14:paraId="07EAD0F9" w14:textId="58D668D3" w:rsidR="00D9431E" w:rsidRDefault="00D9431E"/>
    <w:p w14:paraId="34805CF7" w14:textId="0C7B57CA" w:rsidR="00D9431E" w:rsidRDefault="00D9431E"/>
    <w:p w14:paraId="72E39917" w14:textId="48C67B9E" w:rsidR="00D9431E" w:rsidRPr="00D9431E" w:rsidRDefault="00D9431E" w:rsidP="00D9431E">
      <w:pPr>
        <w:ind w:hanging="680"/>
        <w:rPr>
          <w:i/>
        </w:rPr>
      </w:pPr>
      <w:r w:rsidRPr="00D9431E">
        <w:rPr>
          <w:i/>
        </w:rPr>
        <w:t>Dodavatel doplní žlutě vyznačen</w:t>
      </w:r>
      <w:r>
        <w:rPr>
          <w:i/>
        </w:rPr>
        <w:t>á</w:t>
      </w:r>
      <w:r w:rsidRPr="00D9431E">
        <w:rPr>
          <w:i/>
        </w:rPr>
        <w:t xml:space="preserve"> místa.</w:t>
      </w:r>
    </w:p>
    <w:sectPr w:rsidR="00D9431E" w:rsidRPr="00D9431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B3A8" w14:textId="77777777" w:rsidR="00D354FE" w:rsidRDefault="00D354FE" w:rsidP="00544792">
      <w:pPr>
        <w:spacing w:before="0"/>
      </w:pPr>
      <w:r>
        <w:separator/>
      </w:r>
    </w:p>
  </w:endnote>
  <w:endnote w:type="continuationSeparator" w:id="0">
    <w:p w14:paraId="08ACA5BD" w14:textId="77777777" w:rsidR="00D354FE" w:rsidRDefault="00D354FE" w:rsidP="005447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1723" w14:textId="77777777" w:rsidR="00D354FE" w:rsidRDefault="00D354FE" w:rsidP="00544792">
      <w:pPr>
        <w:spacing w:before="0"/>
      </w:pPr>
      <w:r>
        <w:separator/>
      </w:r>
    </w:p>
  </w:footnote>
  <w:footnote w:type="continuationSeparator" w:id="0">
    <w:p w14:paraId="13684E3B" w14:textId="77777777" w:rsidR="00D354FE" w:rsidRDefault="00D354FE" w:rsidP="0054479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35AE" w14:textId="5A5A43E7" w:rsidR="009A1B5B" w:rsidRDefault="009A1B5B">
    <w:pPr>
      <w:pStyle w:val="Zhlav"/>
    </w:pPr>
    <w:r>
      <w:t xml:space="preserve">Příloha č. </w:t>
    </w:r>
    <w:r w:rsidR="006724BE">
      <w:t>7</w:t>
    </w:r>
    <w:r>
      <w:t xml:space="preserve"> Seznam významných </w:t>
    </w:r>
    <w:r w:rsidR="000F37D0">
      <w:t>stavebních prací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5C6CBB"/>
    <w:multiLevelType w:val="hybridMultilevel"/>
    <w:tmpl w:val="BBB0E2A6"/>
    <w:lvl w:ilvl="0" w:tplc="FCD63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92"/>
    <w:rsid w:val="00003317"/>
    <w:rsid w:val="00062BEF"/>
    <w:rsid w:val="00097C39"/>
    <w:rsid w:val="000C4BDC"/>
    <w:rsid w:val="000F37D0"/>
    <w:rsid w:val="00183A12"/>
    <w:rsid w:val="001C43A1"/>
    <w:rsid w:val="001E01CB"/>
    <w:rsid w:val="001F35B1"/>
    <w:rsid w:val="00201187"/>
    <w:rsid w:val="002E46DE"/>
    <w:rsid w:val="00372492"/>
    <w:rsid w:val="004361D6"/>
    <w:rsid w:val="004870E7"/>
    <w:rsid w:val="004B231F"/>
    <w:rsid w:val="00544792"/>
    <w:rsid w:val="00562777"/>
    <w:rsid w:val="005811B9"/>
    <w:rsid w:val="005D60DB"/>
    <w:rsid w:val="006724BE"/>
    <w:rsid w:val="00684BFA"/>
    <w:rsid w:val="006877FE"/>
    <w:rsid w:val="00697124"/>
    <w:rsid w:val="007D1BE6"/>
    <w:rsid w:val="007D60B4"/>
    <w:rsid w:val="008677A2"/>
    <w:rsid w:val="00877AA1"/>
    <w:rsid w:val="008C60F6"/>
    <w:rsid w:val="008F7255"/>
    <w:rsid w:val="009221B2"/>
    <w:rsid w:val="0094542B"/>
    <w:rsid w:val="00990AD0"/>
    <w:rsid w:val="009A1B5B"/>
    <w:rsid w:val="009D0148"/>
    <w:rsid w:val="00A52BAB"/>
    <w:rsid w:val="00AB3178"/>
    <w:rsid w:val="00AF70AA"/>
    <w:rsid w:val="00B661AE"/>
    <w:rsid w:val="00B671B6"/>
    <w:rsid w:val="00B93676"/>
    <w:rsid w:val="00C3179E"/>
    <w:rsid w:val="00C32FED"/>
    <w:rsid w:val="00C60C10"/>
    <w:rsid w:val="00CD0585"/>
    <w:rsid w:val="00D354FE"/>
    <w:rsid w:val="00D9431E"/>
    <w:rsid w:val="00DC0092"/>
    <w:rsid w:val="00DE14FB"/>
    <w:rsid w:val="00E33096"/>
    <w:rsid w:val="00E36965"/>
    <w:rsid w:val="00E47636"/>
    <w:rsid w:val="00E6614B"/>
    <w:rsid w:val="00ED2DBC"/>
    <w:rsid w:val="00ED5E8A"/>
    <w:rsid w:val="00F20348"/>
    <w:rsid w:val="00F4212A"/>
    <w:rsid w:val="00F47488"/>
    <w:rsid w:val="00F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AEED"/>
  <w15:chartTrackingRefBased/>
  <w15:docId w15:val="{FC637EC9-E305-4B8D-A628-A812FAB1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1B2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54479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792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44792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44792"/>
    <w:rPr>
      <w:b/>
      <w:caps/>
      <w:sz w:val="32"/>
      <w:szCs w:val="32"/>
    </w:rPr>
  </w:style>
  <w:style w:type="paragraph" w:styleId="Bezmezer">
    <w:name w:val="No Spacing"/>
    <w:basedOn w:val="Normln"/>
    <w:uiPriority w:val="1"/>
    <w:qFormat/>
    <w:rsid w:val="00544792"/>
    <w:pPr>
      <w:spacing w:before="0"/>
    </w:pPr>
  </w:style>
  <w:style w:type="paragraph" w:customStyle="1" w:styleId="text">
    <w:name w:val="text"/>
    <w:rsid w:val="0054479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4479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544792"/>
    <w:rPr>
      <w:color w:val="808080"/>
    </w:rPr>
  </w:style>
  <w:style w:type="table" w:styleId="Mkatabulky">
    <w:name w:val="Table Grid"/>
    <w:basedOn w:val="Normlntabulka"/>
    <w:uiPriority w:val="99"/>
    <w:rsid w:val="00544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5E8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D5E8A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ED5E8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ED5E8A"/>
    <w:rPr>
      <w:szCs w:val="24"/>
    </w:rPr>
  </w:style>
  <w:style w:type="table" w:customStyle="1" w:styleId="Mkatabulky11">
    <w:name w:val="Mřížka tabulky11"/>
    <w:basedOn w:val="Normlntabulka"/>
    <w:next w:val="Mkatabulky"/>
    <w:uiPriority w:val="39"/>
    <w:rsid w:val="009A1B5B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2E46D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2E46DE"/>
    <w:rPr>
      <w:rFonts w:ascii="Calibri" w:eastAsia="Calibri" w:hAnsi="Calibri" w:cs="Times New Roman"/>
    </w:rPr>
  </w:style>
  <w:style w:type="paragraph" w:customStyle="1" w:styleId="Odrky">
    <w:name w:val="Odrážky"/>
    <w:aliases w:val="2. úroveň"/>
    <w:basedOn w:val="Normln"/>
    <w:link w:val="OdrkyChar"/>
    <w:qFormat/>
    <w:rsid w:val="002E46DE"/>
    <w:pPr>
      <w:spacing w:after="120"/>
      <w:ind w:left="0"/>
    </w:pPr>
    <w:rPr>
      <w:rFonts w:ascii="Arial Narrow" w:eastAsia="Times New Roman" w:hAnsi="Arial Narrow" w:cs="Times New Roman"/>
      <w:szCs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2E46DE"/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4" ma:contentTypeDescription="Vytvoří nový dokument" ma:contentTypeScope="" ma:versionID="8637bc71996c06794b689fcb238c9c68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6c2cd0c4800d1e51cd835c785c1a2fcf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BBA7B-267F-4A2B-BE68-F1F80EA24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63363-1EA8-463B-9050-C4003C888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7C0301-FA5C-42A6-AD79-F074A1E81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Zuska Maria</cp:lastModifiedBy>
  <cp:revision>43</cp:revision>
  <dcterms:created xsi:type="dcterms:W3CDTF">2024-04-17T07:10:00Z</dcterms:created>
  <dcterms:modified xsi:type="dcterms:W3CDTF">2025-04-29T08:42:00Z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