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CC6DB46" w14:textId="77777777" w:rsidR="00F54FB6" w:rsidRDefault="00F54FB6" w:rsidP="006A2848">
      <w:pPr>
        <w:jc w:val="center"/>
        <w:rPr>
          <w:rFonts w:ascii="Tahoma" w:hAnsi="Tahoma" w:cs="Tahoma"/>
          <w:b/>
          <w:sz w:val="36"/>
          <w:szCs w:val="28"/>
        </w:rPr>
      </w:pPr>
    </w:p>
    <w:p w14:paraId="181C5CDD" w14:textId="3C853173" w:rsidR="006A2848" w:rsidRPr="00CE5557" w:rsidRDefault="006A2848" w:rsidP="006A2848">
      <w:pPr>
        <w:jc w:val="center"/>
        <w:rPr>
          <w:rFonts w:ascii="Tahoma" w:hAnsi="Tahoma" w:cs="Tahoma"/>
          <w:b/>
          <w:sz w:val="36"/>
          <w:szCs w:val="28"/>
        </w:rPr>
      </w:pPr>
      <w:r w:rsidRPr="00CE5557">
        <w:rPr>
          <w:rFonts w:ascii="Tahoma" w:hAnsi="Tahoma" w:cs="Tahoma"/>
          <w:b/>
          <w:sz w:val="36"/>
          <w:szCs w:val="28"/>
        </w:rPr>
        <w:t>Zadávací dokumentace</w:t>
      </w:r>
    </w:p>
    <w:p w14:paraId="13235943" w14:textId="77777777" w:rsidR="000926F4" w:rsidRPr="00CE5557" w:rsidRDefault="00E81941">
      <w:pPr>
        <w:jc w:val="center"/>
        <w:rPr>
          <w:rFonts w:ascii="Tahoma" w:hAnsi="Tahoma" w:cs="Tahoma"/>
          <w:b/>
          <w:sz w:val="20"/>
          <w:szCs w:val="20"/>
        </w:rPr>
      </w:pPr>
      <w:r w:rsidRPr="00E81941">
        <w:rPr>
          <w:rFonts w:ascii="Tahoma" w:hAnsi="Tahoma" w:cs="Tahoma"/>
          <w:b/>
          <w:sz w:val="20"/>
          <w:szCs w:val="20"/>
        </w:rPr>
        <w:t>k nadlimitní veřejné zakázce zadávané v otevřeném řízení</w:t>
      </w:r>
      <w:r w:rsidR="00D96CCE" w:rsidRPr="00CE5557">
        <w:rPr>
          <w:rFonts w:ascii="Tahoma" w:hAnsi="Tahoma" w:cs="Tahoma"/>
          <w:b/>
          <w:sz w:val="20"/>
          <w:szCs w:val="20"/>
        </w:rPr>
        <w:t xml:space="preserve"> </w:t>
      </w:r>
      <w:r>
        <w:rPr>
          <w:rFonts w:ascii="Tahoma" w:hAnsi="Tahoma" w:cs="Tahoma"/>
          <w:b/>
          <w:sz w:val="20"/>
          <w:szCs w:val="20"/>
        </w:rPr>
        <w:t xml:space="preserve">dle </w:t>
      </w:r>
      <w:r w:rsidR="00D96CCE" w:rsidRPr="00CE5557">
        <w:rPr>
          <w:rFonts w:ascii="Tahoma" w:hAnsi="Tahoma" w:cs="Tahoma"/>
          <w:b/>
          <w:sz w:val="20"/>
          <w:szCs w:val="20"/>
        </w:rPr>
        <w:t>zákona č. 13</w:t>
      </w:r>
      <w:r w:rsidR="00590FD2">
        <w:rPr>
          <w:rFonts w:ascii="Tahoma" w:hAnsi="Tahoma" w:cs="Tahoma"/>
          <w:b/>
          <w:sz w:val="20"/>
          <w:szCs w:val="20"/>
        </w:rPr>
        <w:t>4/201</w:t>
      </w:r>
      <w:r w:rsidR="00D96CCE" w:rsidRPr="00CE5557">
        <w:rPr>
          <w:rFonts w:ascii="Tahoma" w:hAnsi="Tahoma" w:cs="Tahoma"/>
          <w:b/>
          <w:sz w:val="20"/>
          <w:szCs w:val="20"/>
        </w:rPr>
        <w:t>6 Sb., o</w:t>
      </w:r>
      <w:r w:rsidR="00697346">
        <w:rPr>
          <w:rFonts w:ascii="Tahoma" w:hAnsi="Tahoma" w:cs="Tahoma"/>
          <w:b/>
          <w:sz w:val="20"/>
          <w:szCs w:val="20"/>
        </w:rPr>
        <w:t> </w:t>
      </w:r>
      <w:r w:rsidR="00590FD2">
        <w:rPr>
          <w:rFonts w:ascii="Tahoma" w:hAnsi="Tahoma" w:cs="Tahoma"/>
          <w:b/>
          <w:sz w:val="20"/>
          <w:szCs w:val="20"/>
        </w:rPr>
        <w:t xml:space="preserve">zadávání </w:t>
      </w:r>
      <w:r w:rsidR="00D96CCE" w:rsidRPr="00CE5557">
        <w:rPr>
          <w:rFonts w:ascii="Tahoma" w:hAnsi="Tahoma" w:cs="Tahoma"/>
          <w:b/>
          <w:sz w:val="20"/>
          <w:szCs w:val="20"/>
        </w:rPr>
        <w:t>veřejných zakáz</w:t>
      </w:r>
      <w:r w:rsidR="00590FD2">
        <w:rPr>
          <w:rFonts w:ascii="Tahoma" w:hAnsi="Tahoma" w:cs="Tahoma"/>
          <w:b/>
          <w:sz w:val="20"/>
          <w:szCs w:val="20"/>
        </w:rPr>
        <w:t>e</w:t>
      </w:r>
      <w:r w:rsidR="00D96CCE" w:rsidRPr="00CE5557">
        <w:rPr>
          <w:rFonts w:ascii="Tahoma" w:hAnsi="Tahoma" w:cs="Tahoma"/>
          <w:b/>
          <w:sz w:val="20"/>
          <w:szCs w:val="20"/>
        </w:rPr>
        <w:t>k</w:t>
      </w:r>
      <w:r w:rsidR="00D86D4E" w:rsidRPr="00D86D4E">
        <w:rPr>
          <w:rFonts w:ascii="Tahoma" w:hAnsi="Tahoma" w:cs="Tahoma"/>
          <w:b/>
          <w:sz w:val="20"/>
          <w:szCs w:val="20"/>
        </w:rPr>
        <w:t>, ve znění pozdějších předpisů</w:t>
      </w:r>
      <w:r w:rsidR="00D96CCE" w:rsidRPr="00D86D4E">
        <w:rPr>
          <w:rFonts w:ascii="Tahoma" w:hAnsi="Tahoma" w:cs="Tahoma"/>
          <w:b/>
          <w:sz w:val="20"/>
          <w:szCs w:val="20"/>
        </w:rPr>
        <w:t xml:space="preserve"> </w:t>
      </w:r>
      <w:r w:rsidR="000926F4" w:rsidRPr="00CE5557">
        <w:rPr>
          <w:rFonts w:ascii="Tahoma" w:hAnsi="Tahoma" w:cs="Tahoma"/>
          <w:b/>
          <w:sz w:val="20"/>
          <w:szCs w:val="20"/>
        </w:rPr>
        <w:t xml:space="preserve">(dále jen „zákon“) </w:t>
      </w:r>
    </w:p>
    <w:p w14:paraId="4E24240C" w14:textId="77777777" w:rsidR="000926F4" w:rsidRPr="00A05502" w:rsidRDefault="000926F4">
      <w:pPr>
        <w:jc w:val="center"/>
        <w:rPr>
          <w:rFonts w:ascii="Tahoma" w:hAnsi="Tahoma" w:cs="Tahoma"/>
          <w:b/>
          <w:sz w:val="20"/>
        </w:rPr>
      </w:pPr>
    </w:p>
    <w:tbl>
      <w:tblPr>
        <w:tblW w:w="9102" w:type="dxa"/>
        <w:tblInd w:w="70" w:type="dxa"/>
        <w:tblBorders>
          <w:top w:val="single" w:sz="4" w:space="0" w:color="000000"/>
          <w:left w:val="single" w:sz="4" w:space="0" w:color="000000"/>
          <w:bottom w:val="single" w:sz="4" w:space="0" w:color="auto"/>
          <w:right w:val="single" w:sz="4" w:space="0" w:color="000000"/>
        </w:tblBorders>
        <w:tblLayout w:type="fixed"/>
        <w:tblCellMar>
          <w:left w:w="70" w:type="dxa"/>
          <w:right w:w="70" w:type="dxa"/>
        </w:tblCellMar>
        <w:tblLook w:val="0000" w:firstRow="0" w:lastRow="0" w:firstColumn="0" w:lastColumn="0" w:noHBand="0" w:noVBand="0"/>
      </w:tblPr>
      <w:tblGrid>
        <w:gridCol w:w="3119"/>
        <w:gridCol w:w="5983"/>
      </w:tblGrid>
      <w:tr w:rsidR="000926F4" w:rsidRPr="00CE5557" w14:paraId="5067F051" w14:textId="77777777" w:rsidTr="00E67F40">
        <w:trPr>
          <w:trHeight w:val="300"/>
        </w:trPr>
        <w:tc>
          <w:tcPr>
            <w:tcW w:w="3119" w:type="dxa"/>
            <w:shd w:val="clear" w:color="auto" w:fill="C6D9F1"/>
            <w:vAlign w:val="center"/>
          </w:tcPr>
          <w:p w14:paraId="5B87CFDA" w14:textId="77777777" w:rsidR="000926F4" w:rsidRPr="008935F2" w:rsidRDefault="000926F4" w:rsidP="00F707F1">
            <w:pPr>
              <w:pStyle w:val="Zkladntext"/>
              <w:spacing w:before="20" w:after="20"/>
              <w:jc w:val="left"/>
              <w:rPr>
                <w:rFonts w:ascii="Tahoma" w:hAnsi="Tahoma" w:cs="Tahoma"/>
                <w:b/>
                <w:bCs/>
                <w:sz w:val="20"/>
                <w:szCs w:val="20"/>
              </w:rPr>
            </w:pPr>
            <w:r w:rsidRPr="008935F2">
              <w:rPr>
                <w:rFonts w:ascii="Tahoma" w:hAnsi="Tahoma" w:cs="Tahoma"/>
                <w:sz w:val="20"/>
                <w:szCs w:val="20"/>
              </w:rPr>
              <w:t xml:space="preserve">Název </w:t>
            </w:r>
            <w:r w:rsidR="006A2848" w:rsidRPr="008935F2">
              <w:rPr>
                <w:rFonts w:ascii="Tahoma" w:hAnsi="Tahoma" w:cs="Tahoma"/>
                <w:sz w:val="20"/>
                <w:szCs w:val="20"/>
              </w:rPr>
              <w:t xml:space="preserve">veřejné </w:t>
            </w:r>
            <w:r w:rsidRPr="008935F2">
              <w:rPr>
                <w:rFonts w:ascii="Tahoma" w:hAnsi="Tahoma" w:cs="Tahoma"/>
                <w:sz w:val="20"/>
                <w:szCs w:val="20"/>
              </w:rPr>
              <w:t>zakázky</w:t>
            </w:r>
          </w:p>
        </w:tc>
        <w:tc>
          <w:tcPr>
            <w:tcW w:w="5983" w:type="dxa"/>
            <w:shd w:val="clear" w:color="auto" w:fill="auto"/>
            <w:vAlign w:val="center"/>
          </w:tcPr>
          <w:p w14:paraId="043DC2D4" w14:textId="3F78C714" w:rsidR="002D3F22" w:rsidRPr="002D3F22" w:rsidRDefault="00D638A0" w:rsidP="00444D8F">
            <w:pPr>
              <w:pStyle w:val="Zkladntext"/>
              <w:jc w:val="left"/>
              <w:rPr>
                <w:rFonts w:ascii="Tahoma" w:hAnsi="Tahoma" w:cs="Tahoma"/>
                <w:b/>
                <w:bCs/>
              </w:rPr>
            </w:pPr>
            <w:bookmarkStart w:id="0" w:name="_Hlk190873213"/>
            <w:r w:rsidRPr="008E36E9">
              <w:rPr>
                <w:rFonts w:ascii="Tahoma" w:hAnsi="Tahoma" w:cs="Tahoma"/>
                <w:b/>
                <w:bCs/>
              </w:rPr>
              <w:t>Vypracování projektové dokumentace</w:t>
            </w:r>
            <w:r>
              <w:rPr>
                <w:rFonts w:ascii="Tahoma" w:hAnsi="Tahoma" w:cs="Tahoma"/>
                <w:b/>
                <w:bCs/>
              </w:rPr>
              <w:t xml:space="preserve"> ve stupni DPS: Rekonstrukce</w:t>
            </w:r>
            <w:r w:rsidRPr="008E36E9">
              <w:rPr>
                <w:rFonts w:ascii="Tahoma" w:hAnsi="Tahoma" w:cs="Tahoma"/>
                <w:b/>
                <w:bCs/>
              </w:rPr>
              <w:t xml:space="preserve"> </w:t>
            </w:r>
            <w:r>
              <w:rPr>
                <w:rFonts w:ascii="Tahoma" w:hAnsi="Tahoma" w:cs="Tahoma"/>
                <w:b/>
                <w:bCs/>
              </w:rPr>
              <w:t>pavilonů E a F</w:t>
            </w:r>
            <w:r w:rsidRPr="008E36E9">
              <w:rPr>
                <w:rFonts w:ascii="Tahoma" w:hAnsi="Tahoma" w:cs="Tahoma"/>
                <w:b/>
                <w:bCs/>
              </w:rPr>
              <w:t xml:space="preserve"> </w:t>
            </w:r>
            <w:r>
              <w:rPr>
                <w:rFonts w:ascii="Tahoma" w:hAnsi="Tahoma" w:cs="Tahoma"/>
                <w:b/>
                <w:bCs/>
              </w:rPr>
              <w:t xml:space="preserve">VŠB-TUO </w:t>
            </w:r>
            <w:bookmarkEnd w:id="0"/>
          </w:p>
        </w:tc>
      </w:tr>
      <w:tr w:rsidR="000926F4" w:rsidRPr="00CE5557" w14:paraId="03DC522F" w14:textId="77777777" w:rsidTr="00E67F40">
        <w:trPr>
          <w:trHeight w:val="300"/>
        </w:trPr>
        <w:tc>
          <w:tcPr>
            <w:tcW w:w="3119" w:type="dxa"/>
            <w:shd w:val="clear" w:color="auto" w:fill="C6D9F1"/>
            <w:vAlign w:val="center"/>
          </w:tcPr>
          <w:p w14:paraId="3E7B4132" w14:textId="77777777" w:rsidR="000926F4" w:rsidRPr="00CE5557" w:rsidRDefault="000926F4" w:rsidP="00F707F1">
            <w:pPr>
              <w:pStyle w:val="Zkladntext"/>
              <w:spacing w:before="20" w:after="20"/>
              <w:jc w:val="left"/>
              <w:rPr>
                <w:rFonts w:ascii="Tahoma" w:hAnsi="Tahoma" w:cs="Tahoma"/>
                <w:sz w:val="20"/>
                <w:szCs w:val="20"/>
              </w:rPr>
            </w:pPr>
            <w:r w:rsidRPr="00CE5557">
              <w:rPr>
                <w:rFonts w:ascii="Tahoma" w:hAnsi="Tahoma" w:cs="Tahoma"/>
                <w:sz w:val="20"/>
                <w:szCs w:val="20"/>
              </w:rPr>
              <w:t xml:space="preserve">Druh </w:t>
            </w:r>
            <w:r w:rsidR="006A2848" w:rsidRPr="00CE5557">
              <w:rPr>
                <w:rFonts w:ascii="Tahoma" w:hAnsi="Tahoma" w:cs="Tahoma"/>
                <w:sz w:val="20"/>
                <w:szCs w:val="20"/>
              </w:rPr>
              <w:t xml:space="preserve">veřejné </w:t>
            </w:r>
            <w:r w:rsidRPr="00CE5557">
              <w:rPr>
                <w:rFonts w:ascii="Tahoma" w:hAnsi="Tahoma" w:cs="Tahoma"/>
                <w:sz w:val="20"/>
                <w:szCs w:val="20"/>
              </w:rPr>
              <w:t>zakázky</w:t>
            </w:r>
          </w:p>
        </w:tc>
        <w:tc>
          <w:tcPr>
            <w:tcW w:w="5983" w:type="dxa"/>
            <w:shd w:val="clear" w:color="auto" w:fill="auto"/>
            <w:vAlign w:val="center"/>
          </w:tcPr>
          <w:p w14:paraId="1980F8FA" w14:textId="3DCF6211" w:rsidR="000926F4" w:rsidRPr="00257B50" w:rsidRDefault="001547AA" w:rsidP="00F707F1">
            <w:pPr>
              <w:pStyle w:val="Zkladntext"/>
              <w:jc w:val="left"/>
              <w:rPr>
                <w:rFonts w:ascii="Tahoma" w:hAnsi="Tahoma" w:cs="Tahoma"/>
                <w:sz w:val="20"/>
                <w:szCs w:val="20"/>
              </w:rPr>
            </w:pPr>
            <w:r>
              <w:rPr>
                <w:rFonts w:ascii="Tahoma" w:hAnsi="Tahoma" w:cs="Tahoma"/>
                <w:sz w:val="20"/>
                <w:szCs w:val="20"/>
              </w:rPr>
              <w:t>služby</w:t>
            </w:r>
          </w:p>
        </w:tc>
      </w:tr>
      <w:tr w:rsidR="000926F4" w:rsidRPr="00CE5557" w14:paraId="70E1425B" w14:textId="77777777" w:rsidTr="00E67F40">
        <w:trPr>
          <w:trHeight w:val="300"/>
        </w:trPr>
        <w:tc>
          <w:tcPr>
            <w:tcW w:w="3119" w:type="dxa"/>
            <w:shd w:val="clear" w:color="auto" w:fill="C6D9F1"/>
            <w:vAlign w:val="center"/>
          </w:tcPr>
          <w:p w14:paraId="364993DD" w14:textId="77777777" w:rsidR="000926F4" w:rsidRPr="00CE5557" w:rsidRDefault="000926F4" w:rsidP="00F707F1">
            <w:pPr>
              <w:pStyle w:val="Zkladntext"/>
              <w:spacing w:before="20" w:after="20"/>
              <w:jc w:val="left"/>
              <w:rPr>
                <w:rFonts w:ascii="Tahoma" w:hAnsi="Tahoma" w:cs="Tahoma"/>
                <w:sz w:val="20"/>
                <w:szCs w:val="20"/>
              </w:rPr>
            </w:pPr>
            <w:r w:rsidRPr="00CE5557">
              <w:rPr>
                <w:rFonts w:ascii="Tahoma" w:hAnsi="Tahoma" w:cs="Tahoma"/>
                <w:sz w:val="20"/>
                <w:szCs w:val="20"/>
              </w:rPr>
              <w:t xml:space="preserve">CPV </w:t>
            </w:r>
            <w:r w:rsidR="006A2848" w:rsidRPr="00CE5557">
              <w:rPr>
                <w:rFonts w:ascii="Tahoma" w:hAnsi="Tahoma" w:cs="Tahoma"/>
                <w:sz w:val="20"/>
                <w:szCs w:val="20"/>
              </w:rPr>
              <w:t xml:space="preserve">veřejné </w:t>
            </w:r>
            <w:r w:rsidRPr="00CE5557">
              <w:rPr>
                <w:rFonts w:ascii="Tahoma" w:hAnsi="Tahoma" w:cs="Tahoma"/>
                <w:sz w:val="20"/>
                <w:szCs w:val="20"/>
              </w:rPr>
              <w:t>zakázky</w:t>
            </w:r>
          </w:p>
        </w:tc>
        <w:tc>
          <w:tcPr>
            <w:tcW w:w="5983" w:type="dxa"/>
            <w:shd w:val="clear" w:color="auto" w:fill="auto"/>
            <w:vAlign w:val="center"/>
          </w:tcPr>
          <w:p w14:paraId="105B20FB" w14:textId="686886E4" w:rsidR="009B7E99" w:rsidRPr="00257B50" w:rsidRDefault="0042355F" w:rsidP="009B7E99">
            <w:pPr>
              <w:pStyle w:val="Zkladntext"/>
              <w:tabs>
                <w:tab w:val="left" w:pos="1344"/>
              </w:tabs>
              <w:ind w:left="1344" w:hanging="1344"/>
              <w:jc w:val="left"/>
              <w:rPr>
                <w:rFonts w:ascii="Tahoma" w:hAnsi="Tahoma" w:cs="Tahoma"/>
                <w:sz w:val="20"/>
                <w:szCs w:val="20"/>
              </w:rPr>
            </w:pPr>
            <w:r>
              <w:rPr>
                <w:rFonts w:ascii="Tahoma" w:hAnsi="Tahoma" w:cs="Tahoma"/>
                <w:sz w:val="20"/>
                <w:szCs w:val="20"/>
              </w:rPr>
              <w:t>71000000-8</w:t>
            </w:r>
            <w:r w:rsidR="009B7E99" w:rsidRPr="00257B50">
              <w:rPr>
                <w:rFonts w:ascii="Tahoma" w:hAnsi="Tahoma" w:cs="Tahoma"/>
                <w:sz w:val="20"/>
                <w:szCs w:val="20"/>
              </w:rPr>
              <w:tab/>
            </w:r>
            <w:r>
              <w:rPr>
                <w:rFonts w:ascii="Tahoma" w:hAnsi="Tahoma" w:cs="Tahoma"/>
                <w:sz w:val="20"/>
                <w:szCs w:val="20"/>
              </w:rPr>
              <w:t>Architektonické, stavební, technické a inspekční služby</w:t>
            </w:r>
          </w:p>
          <w:p w14:paraId="4AA851C9" w14:textId="12A39627" w:rsidR="00704451" w:rsidRDefault="0042355F" w:rsidP="00257B50">
            <w:pPr>
              <w:pStyle w:val="Zkladntext"/>
              <w:tabs>
                <w:tab w:val="left" w:pos="1344"/>
              </w:tabs>
              <w:ind w:left="1344" w:hanging="1344"/>
              <w:jc w:val="left"/>
              <w:rPr>
                <w:rFonts w:ascii="Tahoma" w:hAnsi="Tahoma" w:cs="Tahoma"/>
                <w:sz w:val="20"/>
                <w:szCs w:val="20"/>
              </w:rPr>
            </w:pPr>
            <w:r>
              <w:rPr>
                <w:rFonts w:ascii="Tahoma" w:hAnsi="Tahoma" w:cs="Tahoma"/>
                <w:sz w:val="20"/>
                <w:szCs w:val="20"/>
              </w:rPr>
              <w:t>71200000-0</w:t>
            </w:r>
            <w:r w:rsidR="00B57F49" w:rsidRPr="00B57F49">
              <w:rPr>
                <w:rFonts w:ascii="Tahoma" w:hAnsi="Tahoma" w:cs="Tahoma"/>
                <w:sz w:val="20"/>
                <w:szCs w:val="20"/>
              </w:rPr>
              <w:t xml:space="preserve">  </w:t>
            </w:r>
            <w:r w:rsidR="009B7E99" w:rsidRPr="00257B50">
              <w:rPr>
                <w:rFonts w:ascii="Tahoma" w:hAnsi="Tahoma" w:cs="Tahoma"/>
                <w:sz w:val="20"/>
                <w:szCs w:val="20"/>
              </w:rPr>
              <w:tab/>
            </w:r>
            <w:r>
              <w:rPr>
                <w:rFonts w:ascii="Tahoma" w:hAnsi="Tahoma" w:cs="Tahoma"/>
                <w:sz w:val="20"/>
                <w:szCs w:val="20"/>
              </w:rPr>
              <w:t>Architektonické a související služby</w:t>
            </w:r>
          </w:p>
          <w:p w14:paraId="02CF9151" w14:textId="0D99988A" w:rsidR="005526BC" w:rsidRDefault="0042355F" w:rsidP="005526BC">
            <w:pPr>
              <w:pStyle w:val="Zkladntext"/>
              <w:tabs>
                <w:tab w:val="left" w:pos="1344"/>
              </w:tabs>
              <w:ind w:left="1344" w:hanging="1344"/>
              <w:jc w:val="left"/>
              <w:rPr>
                <w:rFonts w:ascii="Tahoma" w:hAnsi="Tahoma" w:cs="Tahoma"/>
                <w:sz w:val="20"/>
                <w:szCs w:val="20"/>
              </w:rPr>
            </w:pPr>
            <w:r>
              <w:rPr>
                <w:rFonts w:ascii="Tahoma" w:hAnsi="Tahoma" w:cs="Tahoma"/>
                <w:sz w:val="20"/>
                <w:szCs w:val="20"/>
              </w:rPr>
              <w:t>71221000-3</w:t>
            </w:r>
            <w:r w:rsidR="005526BC" w:rsidRPr="00257B50">
              <w:rPr>
                <w:rFonts w:ascii="Tahoma" w:hAnsi="Tahoma" w:cs="Tahoma"/>
                <w:sz w:val="20"/>
                <w:szCs w:val="20"/>
              </w:rPr>
              <w:tab/>
            </w:r>
            <w:r>
              <w:rPr>
                <w:rFonts w:ascii="Tahoma" w:hAnsi="Tahoma" w:cs="Tahoma"/>
                <w:sz w:val="20"/>
                <w:szCs w:val="20"/>
              </w:rPr>
              <w:t>Architektonické služby pro budovy</w:t>
            </w:r>
          </w:p>
          <w:p w14:paraId="738D111F" w14:textId="7E9A34C8" w:rsidR="00B57F49" w:rsidRDefault="007376E4" w:rsidP="005526BC">
            <w:pPr>
              <w:pStyle w:val="Zkladntext"/>
              <w:tabs>
                <w:tab w:val="left" w:pos="1344"/>
              </w:tabs>
              <w:ind w:left="1344" w:hanging="1344"/>
              <w:jc w:val="left"/>
              <w:rPr>
                <w:rFonts w:ascii="Tahoma" w:hAnsi="Tahoma" w:cs="Tahoma"/>
                <w:sz w:val="20"/>
                <w:szCs w:val="20"/>
              </w:rPr>
            </w:pPr>
            <w:r>
              <w:rPr>
                <w:rFonts w:ascii="Tahoma" w:hAnsi="Tahoma" w:cs="Tahoma"/>
                <w:sz w:val="20"/>
                <w:szCs w:val="20"/>
              </w:rPr>
              <w:t>71250000-5</w:t>
            </w:r>
            <w:r w:rsidR="00B57F49" w:rsidRPr="00257B50">
              <w:rPr>
                <w:rFonts w:ascii="Tahoma" w:hAnsi="Tahoma" w:cs="Tahoma"/>
                <w:sz w:val="20"/>
                <w:szCs w:val="20"/>
              </w:rPr>
              <w:tab/>
            </w:r>
            <w:r>
              <w:rPr>
                <w:rFonts w:ascii="Tahoma" w:hAnsi="Tahoma" w:cs="Tahoma"/>
                <w:sz w:val="20"/>
                <w:szCs w:val="20"/>
              </w:rPr>
              <w:t>Architektonické, technické a zeměměřičské služby</w:t>
            </w:r>
          </w:p>
          <w:p w14:paraId="3EC24320" w14:textId="31B78A80" w:rsidR="002D3F22" w:rsidRDefault="002D3F22" w:rsidP="002D3F22">
            <w:pPr>
              <w:pStyle w:val="Zkladntext"/>
              <w:tabs>
                <w:tab w:val="left" w:pos="1344"/>
              </w:tabs>
              <w:ind w:left="1344" w:hanging="1344"/>
              <w:jc w:val="left"/>
              <w:rPr>
                <w:rFonts w:ascii="Tahoma" w:hAnsi="Tahoma" w:cs="Tahoma"/>
                <w:sz w:val="20"/>
                <w:szCs w:val="20"/>
              </w:rPr>
            </w:pPr>
            <w:r w:rsidRPr="002D3F22">
              <w:rPr>
                <w:rFonts w:ascii="Tahoma" w:hAnsi="Tahoma" w:cs="Tahoma"/>
                <w:sz w:val="20"/>
                <w:szCs w:val="20"/>
              </w:rPr>
              <w:t>71246000-4</w:t>
            </w:r>
            <w:r w:rsidRPr="00257B50">
              <w:rPr>
                <w:rFonts w:ascii="Tahoma" w:hAnsi="Tahoma" w:cs="Tahoma"/>
                <w:sz w:val="20"/>
                <w:szCs w:val="20"/>
              </w:rPr>
              <w:tab/>
            </w:r>
            <w:r w:rsidRPr="002D3F22">
              <w:rPr>
                <w:rFonts w:ascii="Tahoma" w:hAnsi="Tahoma" w:cs="Tahoma"/>
                <w:sz w:val="20"/>
                <w:szCs w:val="20"/>
              </w:rPr>
              <w:t>Určování a sestavování výkazu výměr pro stavbu</w:t>
            </w:r>
          </w:p>
          <w:p w14:paraId="01FC4602" w14:textId="77777777" w:rsidR="00B57F49" w:rsidRDefault="007376E4" w:rsidP="007376E4">
            <w:pPr>
              <w:pStyle w:val="Zkladntext"/>
              <w:tabs>
                <w:tab w:val="left" w:pos="1344"/>
              </w:tabs>
              <w:ind w:left="1344" w:hanging="1344"/>
              <w:jc w:val="left"/>
              <w:rPr>
                <w:rFonts w:ascii="Tahoma" w:hAnsi="Tahoma" w:cs="Tahoma"/>
                <w:sz w:val="20"/>
                <w:szCs w:val="20"/>
              </w:rPr>
            </w:pPr>
            <w:r>
              <w:rPr>
                <w:rFonts w:ascii="Tahoma" w:hAnsi="Tahoma" w:cs="Tahoma"/>
                <w:sz w:val="20"/>
                <w:szCs w:val="20"/>
              </w:rPr>
              <w:t>71320000-7</w:t>
            </w:r>
            <w:r w:rsidR="00B57F49" w:rsidRPr="00257B50">
              <w:rPr>
                <w:rFonts w:ascii="Tahoma" w:hAnsi="Tahoma" w:cs="Tahoma"/>
                <w:sz w:val="20"/>
                <w:szCs w:val="20"/>
              </w:rPr>
              <w:tab/>
            </w:r>
            <w:r>
              <w:rPr>
                <w:rFonts w:ascii="Tahoma" w:hAnsi="Tahoma" w:cs="Tahoma"/>
                <w:sz w:val="20"/>
                <w:szCs w:val="20"/>
              </w:rPr>
              <w:t>Technické projektování</w:t>
            </w:r>
          </w:p>
          <w:p w14:paraId="014C8D9C" w14:textId="01BDED2A" w:rsidR="007376E4" w:rsidRPr="00257B50" w:rsidRDefault="007376E4" w:rsidP="007376E4">
            <w:pPr>
              <w:pStyle w:val="Zkladntext"/>
              <w:tabs>
                <w:tab w:val="left" w:pos="1344"/>
              </w:tabs>
              <w:ind w:left="1344" w:hanging="1344"/>
              <w:jc w:val="left"/>
              <w:rPr>
                <w:rFonts w:ascii="Tahoma" w:hAnsi="Tahoma" w:cs="Tahoma"/>
                <w:sz w:val="20"/>
                <w:szCs w:val="20"/>
              </w:rPr>
            </w:pPr>
            <w:r>
              <w:rPr>
                <w:rFonts w:ascii="Tahoma" w:hAnsi="Tahoma" w:cs="Tahoma"/>
                <w:sz w:val="20"/>
                <w:szCs w:val="20"/>
              </w:rPr>
              <w:t>71322000-1</w:t>
            </w:r>
            <w:r w:rsidRPr="00257B50">
              <w:rPr>
                <w:rFonts w:ascii="Tahoma" w:hAnsi="Tahoma" w:cs="Tahoma"/>
                <w:sz w:val="20"/>
                <w:szCs w:val="20"/>
              </w:rPr>
              <w:tab/>
            </w:r>
            <w:r>
              <w:rPr>
                <w:rFonts w:ascii="Tahoma" w:hAnsi="Tahoma" w:cs="Tahoma"/>
                <w:sz w:val="20"/>
                <w:szCs w:val="20"/>
              </w:rPr>
              <w:t>Technické projekty pro provádění stavebně inženýrských prací</w:t>
            </w:r>
          </w:p>
        </w:tc>
      </w:tr>
    </w:tbl>
    <w:p w14:paraId="20ED3631" w14:textId="77777777" w:rsidR="00D96CCE" w:rsidRPr="00CE5557" w:rsidRDefault="00D96CCE" w:rsidP="00A05502">
      <w:pPr>
        <w:keepNext/>
        <w:shd w:val="clear" w:color="auto" w:fill="C6D9F1"/>
        <w:suppressAutoHyphens w:val="0"/>
        <w:spacing w:before="360"/>
        <w:jc w:val="center"/>
        <w:rPr>
          <w:rFonts w:ascii="Tahoma" w:eastAsia="Calibri" w:hAnsi="Tahoma" w:cs="Tahoma"/>
          <w:b/>
          <w:caps/>
          <w:sz w:val="10"/>
          <w:szCs w:val="10"/>
          <w:lang w:eastAsia="en-US"/>
        </w:rPr>
      </w:pPr>
    </w:p>
    <w:p w14:paraId="4744AE39" w14:textId="77777777" w:rsidR="00D96CCE" w:rsidRPr="00CE5557" w:rsidRDefault="00D96CCE" w:rsidP="0039146B">
      <w:pPr>
        <w:pStyle w:val="ZDlnek"/>
        <w:numPr>
          <w:ilvl w:val="0"/>
          <w:numId w:val="7"/>
        </w:numPr>
        <w:tabs>
          <w:tab w:val="clear" w:pos="660"/>
        </w:tabs>
        <w:suppressAutoHyphens w:val="0"/>
        <w:rPr>
          <w:b w:val="0"/>
        </w:rPr>
      </w:pPr>
      <w:r w:rsidRPr="00CE5557">
        <w:t>IDENTIFIKAČNÍ ÚDAJE ZADAVATELE</w:t>
      </w:r>
    </w:p>
    <w:tbl>
      <w:tblPr>
        <w:tblW w:w="0" w:type="auto"/>
        <w:tblInd w:w="108" w:type="dxa"/>
        <w:tblBorders>
          <w:top w:val="single" w:sz="4" w:space="0" w:color="000000"/>
          <w:left w:val="single" w:sz="4" w:space="0" w:color="000000"/>
          <w:bottom w:val="single" w:sz="4" w:space="0" w:color="000000"/>
          <w:right w:val="single" w:sz="4" w:space="0" w:color="000000"/>
        </w:tblBorders>
        <w:shd w:val="clear" w:color="auto" w:fill="00B0F0"/>
        <w:tblLook w:val="04A0" w:firstRow="1" w:lastRow="0" w:firstColumn="1" w:lastColumn="0" w:noHBand="0" w:noVBand="1"/>
      </w:tblPr>
      <w:tblGrid>
        <w:gridCol w:w="3036"/>
        <w:gridCol w:w="5916"/>
      </w:tblGrid>
      <w:tr w:rsidR="00C100F7" w:rsidRPr="000E2C52" w14:paraId="11F5AF5F" w14:textId="77777777" w:rsidTr="00E67F40">
        <w:tc>
          <w:tcPr>
            <w:tcW w:w="3036" w:type="dxa"/>
            <w:tcBorders>
              <w:top w:val="single" w:sz="4" w:space="0" w:color="000000"/>
              <w:bottom w:val="nil"/>
            </w:tcBorders>
            <w:shd w:val="clear" w:color="auto" w:fill="C6D9F1"/>
            <w:vAlign w:val="center"/>
          </w:tcPr>
          <w:p w14:paraId="30DC91EE" w14:textId="77777777" w:rsidR="00C100F7" w:rsidRPr="000E2C52" w:rsidRDefault="00C100F7" w:rsidP="00C100F7">
            <w:pPr>
              <w:rPr>
                <w:rFonts w:ascii="Tahoma" w:hAnsi="Tahoma" w:cs="Tahoma"/>
                <w:sz w:val="20"/>
                <w:szCs w:val="20"/>
              </w:rPr>
            </w:pPr>
            <w:r w:rsidRPr="000E2C52">
              <w:rPr>
                <w:rFonts w:ascii="Tahoma" w:hAnsi="Tahoma" w:cs="Tahoma"/>
                <w:sz w:val="20"/>
                <w:szCs w:val="20"/>
              </w:rPr>
              <w:t>Název veřejného zadavatele</w:t>
            </w:r>
          </w:p>
        </w:tc>
        <w:tc>
          <w:tcPr>
            <w:tcW w:w="5916" w:type="dxa"/>
            <w:shd w:val="clear" w:color="auto" w:fill="auto"/>
            <w:vAlign w:val="center"/>
          </w:tcPr>
          <w:p w14:paraId="18D72D68" w14:textId="758B4C03" w:rsidR="00C100F7" w:rsidRPr="00DD1DF4" w:rsidRDefault="00441813" w:rsidP="00AF2F81">
            <w:pPr>
              <w:rPr>
                <w:rFonts w:ascii="Tahoma" w:hAnsi="Tahoma" w:cs="Tahoma"/>
                <w:b/>
                <w:sz w:val="20"/>
                <w:szCs w:val="20"/>
              </w:rPr>
            </w:pPr>
            <w:r w:rsidRPr="001640CA">
              <w:rPr>
                <w:rFonts w:ascii="Tahoma" w:hAnsi="Tahoma" w:cs="Tahoma"/>
                <w:b/>
                <w:sz w:val="20"/>
                <w:szCs w:val="20"/>
              </w:rPr>
              <w:t xml:space="preserve">Vysoká škola báňská </w:t>
            </w:r>
            <w:r w:rsidR="00AF2F81">
              <w:rPr>
                <w:rFonts w:ascii="Tahoma" w:hAnsi="Tahoma" w:cs="Tahoma"/>
                <w:b/>
                <w:sz w:val="20"/>
                <w:szCs w:val="20"/>
              </w:rPr>
              <w:t>– Technická univerzita Ostrava</w:t>
            </w:r>
          </w:p>
        </w:tc>
      </w:tr>
      <w:tr w:rsidR="00C100F7" w:rsidRPr="000E2C52" w14:paraId="2C4DCA60" w14:textId="77777777" w:rsidTr="00E67F40">
        <w:tc>
          <w:tcPr>
            <w:tcW w:w="3036" w:type="dxa"/>
            <w:tcBorders>
              <w:top w:val="nil"/>
              <w:bottom w:val="nil"/>
            </w:tcBorders>
            <w:shd w:val="clear" w:color="auto" w:fill="C6D9F1"/>
            <w:vAlign w:val="center"/>
          </w:tcPr>
          <w:p w14:paraId="19559905" w14:textId="77777777" w:rsidR="00C100F7" w:rsidRPr="000E2C52" w:rsidRDefault="00C100F7" w:rsidP="00C100F7">
            <w:pPr>
              <w:rPr>
                <w:rFonts w:ascii="Tahoma" w:hAnsi="Tahoma" w:cs="Tahoma"/>
                <w:sz w:val="20"/>
                <w:szCs w:val="20"/>
              </w:rPr>
            </w:pPr>
            <w:r w:rsidRPr="000E2C52">
              <w:rPr>
                <w:rFonts w:ascii="Tahoma" w:hAnsi="Tahoma" w:cs="Tahoma"/>
                <w:sz w:val="20"/>
                <w:szCs w:val="20"/>
              </w:rPr>
              <w:t>Sídlo zadavatele</w:t>
            </w:r>
          </w:p>
        </w:tc>
        <w:tc>
          <w:tcPr>
            <w:tcW w:w="5916" w:type="dxa"/>
            <w:shd w:val="clear" w:color="auto" w:fill="auto"/>
            <w:vAlign w:val="center"/>
          </w:tcPr>
          <w:p w14:paraId="03DC0F90" w14:textId="66D6E03F" w:rsidR="00C100F7" w:rsidRPr="00DD1DF4" w:rsidRDefault="005526BC" w:rsidP="00C100F7">
            <w:pPr>
              <w:rPr>
                <w:rFonts w:ascii="Tahoma" w:hAnsi="Tahoma" w:cs="Tahoma"/>
                <w:sz w:val="20"/>
                <w:szCs w:val="20"/>
              </w:rPr>
            </w:pPr>
            <w:r>
              <w:rPr>
                <w:rFonts w:ascii="Tahoma" w:hAnsi="Tahoma" w:cs="Tahoma"/>
                <w:sz w:val="20"/>
                <w:szCs w:val="20"/>
              </w:rPr>
              <w:t>17. listopadu 2172/15, 708 00</w:t>
            </w:r>
            <w:r w:rsidR="00C100F7" w:rsidRPr="001640CA">
              <w:rPr>
                <w:rFonts w:ascii="Tahoma" w:hAnsi="Tahoma" w:cs="Tahoma"/>
                <w:sz w:val="20"/>
                <w:szCs w:val="20"/>
              </w:rPr>
              <w:t xml:space="preserve"> Ostrava - Poruba</w:t>
            </w:r>
          </w:p>
        </w:tc>
      </w:tr>
      <w:tr w:rsidR="00C100F7" w:rsidRPr="000E2C52" w14:paraId="081EDBB9" w14:textId="77777777" w:rsidTr="00E67F40">
        <w:tc>
          <w:tcPr>
            <w:tcW w:w="3036" w:type="dxa"/>
            <w:tcBorders>
              <w:top w:val="nil"/>
              <w:bottom w:val="nil"/>
            </w:tcBorders>
            <w:shd w:val="clear" w:color="auto" w:fill="C6D9F1"/>
            <w:vAlign w:val="center"/>
          </w:tcPr>
          <w:p w14:paraId="3F598E28" w14:textId="77777777" w:rsidR="00C100F7" w:rsidRPr="000E2C52" w:rsidRDefault="00C100F7" w:rsidP="00C100F7">
            <w:pPr>
              <w:rPr>
                <w:rFonts w:ascii="Tahoma" w:hAnsi="Tahoma" w:cs="Tahoma"/>
                <w:sz w:val="20"/>
                <w:szCs w:val="20"/>
              </w:rPr>
            </w:pPr>
            <w:r w:rsidRPr="000E2C52">
              <w:rPr>
                <w:rFonts w:ascii="Tahoma" w:hAnsi="Tahoma" w:cs="Tahoma"/>
                <w:sz w:val="20"/>
                <w:szCs w:val="20"/>
              </w:rPr>
              <w:t>IČ zadavatele</w:t>
            </w:r>
          </w:p>
        </w:tc>
        <w:tc>
          <w:tcPr>
            <w:tcW w:w="5916" w:type="dxa"/>
            <w:shd w:val="clear" w:color="auto" w:fill="auto"/>
            <w:vAlign w:val="center"/>
          </w:tcPr>
          <w:p w14:paraId="69AF60BB" w14:textId="77777777" w:rsidR="00C100F7" w:rsidRPr="00DD1DF4" w:rsidRDefault="00C100F7" w:rsidP="00C100F7">
            <w:pPr>
              <w:rPr>
                <w:rFonts w:ascii="Tahoma" w:hAnsi="Tahoma" w:cs="Tahoma"/>
                <w:sz w:val="20"/>
                <w:szCs w:val="20"/>
              </w:rPr>
            </w:pPr>
            <w:r w:rsidRPr="001640CA">
              <w:rPr>
                <w:rFonts w:ascii="Tahoma" w:hAnsi="Tahoma" w:cs="Tahoma"/>
                <w:sz w:val="20"/>
                <w:szCs w:val="20"/>
              </w:rPr>
              <w:t>61989100</w:t>
            </w:r>
          </w:p>
        </w:tc>
      </w:tr>
      <w:tr w:rsidR="00962F82" w:rsidRPr="000E2C52" w14:paraId="2AFC861A" w14:textId="77777777" w:rsidTr="00E67F40">
        <w:tc>
          <w:tcPr>
            <w:tcW w:w="3036" w:type="dxa"/>
            <w:tcBorders>
              <w:top w:val="nil"/>
              <w:bottom w:val="nil"/>
            </w:tcBorders>
            <w:shd w:val="clear" w:color="auto" w:fill="C6D9F1"/>
            <w:vAlign w:val="center"/>
          </w:tcPr>
          <w:p w14:paraId="22E0105D" w14:textId="77777777" w:rsidR="00962F82" w:rsidRPr="000E2C52" w:rsidRDefault="00962F82" w:rsidP="00962F82">
            <w:pPr>
              <w:rPr>
                <w:rFonts w:ascii="Tahoma" w:hAnsi="Tahoma" w:cs="Tahoma"/>
                <w:sz w:val="20"/>
                <w:szCs w:val="20"/>
              </w:rPr>
            </w:pPr>
            <w:r w:rsidRPr="000E2C52">
              <w:rPr>
                <w:rFonts w:ascii="Tahoma" w:hAnsi="Tahoma" w:cs="Tahoma"/>
                <w:sz w:val="20"/>
                <w:szCs w:val="20"/>
              </w:rPr>
              <w:t>Osoba</w:t>
            </w:r>
            <w:r>
              <w:rPr>
                <w:rFonts w:ascii="Tahoma" w:hAnsi="Tahoma" w:cs="Tahoma"/>
                <w:sz w:val="20"/>
                <w:szCs w:val="20"/>
              </w:rPr>
              <w:t xml:space="preserve"> oprávněná jednat za zadavatele</w:t>
            </w:r>
          </w:p>
        </w:tc>
        <w:tc>
          <w:tcPr>
            <w:tcW w:w="5916" w:type="dxa"/>
            <w:shd w:val="clear" w:color="auto" w:fill="auto"/>
            <w:vAlign w:val="center"/>
          </w:tcPr>
          <w:p w14:paraId="08E0968E" w14:textId="3CB5F106" w:rsidR="00962F82" w:rsidRPr="009C2956" w:rsidRDefault="00441813" w:rsidP="00AF2F81">
            <w:pPr>
              <w:rPr>
                <w:rFonts w:ascii="Tahoma" w:hAnsi="Tahoma" w:cs="Tahoma"/>
                <w:sz w:val="20"/>
                <w:szCs w:val="20"/>
              </w:rPr>
            </w:pPr>
            <w:r w:rsidRPr="000205DD">
              <w:rPr>
                <w:rFonts w:ascii="Tahoma" w:hAnsi="Tahoma" w:cs="Tahoma"/>
                <w:sz w:val="20"/>
                <w:szCs w:val="20"/>
              </w:rPr>
              <w:t xml:space="preserve">prof. </w:t>
            </w:r>
            <w:r w:rsidR="00AF2F81">
              <w:rPr>
                <w:rFonts w:ascii="Tahoma" w:hAnsi="Tahoma" w:cs="Tahoma"/>
                <w:sz w:val="20"/>
                <w:szCs w:val="20"/>
              </w:rPr>
              <w:t>RNDr. Václav Snášel</w:t>
            </w:r>
            <w:r w:rsidRPr="000205DD">
              <w:rPr>
                <w:rFonts w:ascii="Tahoma" w:hAnsi="Tahoma" w:cs="Tahoma"/>
                <w:sz w:val="20"/>
                <w:szCs w:val="20"/>
              </w:rPr>
              <w:t xml:space="preserve">, CSc., </w:t>
            </w:r>
            <w:r w:rsidR="00AF2F81">
              <w:rPr>
                <w:rFonts w:ascii="Tahoma" w:hAnsi="Tahoma" w:cs="Tahoma"/>
                <w:sz w:val="20"/>
                <w:szCs w:val="20"/>
              </w:rPr>
              <w:t>rektor</w:t>
            </w:r>
          </w:p>
        </w:tc>
      </w:tr>
      <w:tr w:rsidR="00E67F40" w:rsidRPr="000E2C52" w14:paraId="31BE9C32" w14:textId="77777777" w:rsidTr="00E67F40">
        <w:tc>
          <w:tcPr>
            <w:tcW w:w="3036" w:type="dxa"/>
            <w:tcBorders>
              <w:top w:val="nil"/>
              <w:bottom w:val="nil"/>
            </w:tcBorders>
            <w:shd w:val="clear" w:color="auto" w:fill="C6D9F1"/>
            <w:vAlign w:val="center"/>
          </w:tcPr>
          <w:p w14:paraId="34B155FC" w14:textId="77777777" w:rsidR="00E67F40" w:rsidRPr="000E2C52" w:rsidRDefault="00E67F40" w:rsidP="00E67F40">
            <w:pPr>
              <w:rPr>
                <w:rFonts w:ascii="Tahoma" w:hAnsi="Tahoma" w:cs="Tahoma"/>
                <w:sz w:val="20"/>
                <w:szCs w:val="20"/>
              </w:rPr>
            </w:pPr>
            <w:r w:rsidRPr="000E2C52">
              <w:rPr>
                <w:rFonts w:ascii="Tahoma" w:hAnsi="Tahoma" w:cs="Tahoma"/>
                <w:sz w:val="20"/>
                <w:szCs w:val="20"/>
              </w:rPr>
              <w:t xml:space="preserve">Profil zadavatele </w:t>
            </w:r>
          </w:p>
        </w:tc>
        <w:tc>
          <w:tcPr>
            <w:tcW w:w="5916" w:type="dxa"/>
            <w:vAlign w:val="center"/>
          </w:tcPr>
          <w:p w14:paraId="123C636A" w14:textId="64041DA2" w:rsidR="00E67F40" w:rsidRPr="009C2956" w:rsidRDefault="00E67F40" w:rsidP="00E67F40">
            <w:pPr>
              <w:rPr>
                <w:rFonts w:ascii="Tahoma" w:hAnsi="Tahoma" w:cs="Tahoma"/>
                <w:sz w:val="20"/>
                <w:szCs w:val="20"/>
                <w:highlight w:val="yellow"/>
              </w:rPr>
            </w:pPr>
            <w:hyperlink r:id="rId8" w:history="1">
              <w:r>
                <w:rPr>
                  <w:rStyle w:val="Hypertextovodkaz"/>
                  <w:rFonts w:ascii="Tahoma" w:hAnsi="Tahoma" w:cs="Tahoma"/>
                  <w:sz w:val="20"/>
                  <w:szCs w:val="20"/>
                </w:rPr>
                <w:t>https://zakazky.vsb.cz</w:t>
              </w:r>
            </w:hyperlink>
          </w:p>
        </w:tc>
      </w:tr>
      <w:tr w:rsidR="00E67F40" w:rsidRPr="000E2C52" w14:paraId="4E4275AF" w14:textId="77777777" w:rsidTr="00E67F40">
        <w:tc>
          <w:tcPr>
            <w:tcW w:w="3036" w:type="dxa"/>
            <w:tcBorders>
              <w:top w:val="nil"/>
              <w:bottom w:val="nil"/>
            </w:tcBorders>
            <w:shd w:val="clear" w:color="auto" w:fill="C6D9F1"/>
            <w:vAlign w:val="center"/>
          </w:tcPr>
          <w:p w14:paraId="787AF6F6" w14:textId="77777777" w:rsidR="00E67F40" w:rsidRPr="000E2C52" w:rsidRDefault="00E67F40" w:rsidP="00E67F40">
            <w:pPr>
              <w:rPr>
                <w:rFonts w:ascii="Tahoma" w:hAnsi="Tahoma" w:cs="Tahoma"/>
                <w:sz w:val="20"/>
                <w:szCs w:val="20"/>
              </w:rPr>
            </w:pPr>
            <w:r w:rsidRPr="000E2C52">
              <w:rPr>
                <w:rFonts w:ascii="Tahoma" w:hAnsi="Tahoma" w:cs="Tahoma"/>
                <w:sz w:val="20"/>
                <w:szCs w:val="20"/>
              </w:rPr>
              <w:t>Kontaktní osoba</w:t>
            </w:r>
          </w:p>
        </w:tc>
        <w:tc>
          <w:tcPr>
            <w:tcW w:w="5916" w:type="dxa"/>
            <w:vAlign w:val="center"/>
          </w:tcPr>
          <w:p w14:paraId="2061428A" w14:textId="77777777" w:rsidR="00E67F40" w:rsidRPr="008162CC" w:rsidRDefault="00E67F40" w:rsidP="00E67F40">
            <w:pPr>
              <w:snapToGrid w:val="0"/>
              <w:rPr>
                <w:rFonts w:ascii="Tahoma" w:hAnsi="Tahoma" w:cs="Tahoma"/>
                <w:sz w:val="20"/>
                <w:szCs w:val="20"/>
              </w:rPr>
            </w:pPr>
            <w:r w:rsidRPr="008162CC">
              <w:rPr>
                <w:rFonts w:ascii="Tahoma" w:hAnsi="Tahoma" w:cs="Tahoma"/>
                <w:sz w:val="20"/>
                <w:szCs w:val="20"/>
              </w:rPr>
              <w:t>Mgr. Marcel Pobořil</w:t>
            </w:r>
          </w:p>
        </w:tc>
      </w:tr>
      <w:tr w:rsidR="00E67F40" w:rsidRPr="000E2C52" w14:paraId="025BEC37" w14:textId="77777777" w:rsidTr="00E67F40">
        <w:tc>
          <w:tcPr>
            <w:tcW w:w="3036" w:type="dxa"/>
            <w:tcBorders>
              <w:top w:val="nil"/>
              <w:bottom w:val="nil"/>
            </w:tcBorders>
            <w:shd w:val="clear" w:color="auto" w:fill="C6D9F1"/>
            <w:vAlign w:val="center"/>
          </w:tcPr>
          <w:p w14:paraId="66A99456" w14:textId="77777777" w:rsidR="00E67F40" w:rsidRPr="000E2C52" w:rsidRDefault="00E67F40" w:rsidP="00E67F40">
            <w:pPr>
              <w:rPr>
                <w:rFonts w:ascii="Tahoma" w:hAnsi="Tahoma" w:cs="Tahoma"/>
                <w:sz w:val="20"/>
                <w:szCs w:val="20"/>
              </w:rPr>
            </w:pPr>
            <w:r w:rsidRPr="000E2C52">
              <w:rPr>
                <w:rFonts w:ascii="Tahoma" w:hAnsi="Tahoma" w:cs="Tahoma"/>
                <w:sz w:val="20"/>
                <w:szCs w:val="20"/>
              </w:rPr>
              <w:t>Telefonní kontakt</w:t>
            </w:r>
          </w:p>
        </w:tc>
        <w:tc>
          <w:tcPr>
            <w:tcW w:w="5916" w:type="dxa"/>
            <w:vAlign w:val="center"/>
          </w:tcPr>
          <w:p w14:paraId="12AC9850" w14:textId="77777777" w:rsidR="00E67F40" w:rsidRPr="008162CC" w:rsidRDefault="00E67F40" w:rsidP="00E67F40">
            <w:pPr>
              <w:snapToGrid w:val="0"/>
              <w:rPr>
                <w:rFonts w:ascii="Tahoma" w:hAnsi="Tahoma" w:cs="Tahoma"/>
                <w:sz w:val="20"/>
                <w:szCs w:val="20"/>
              </w:rPr>
            </w:pPr>
            <w:r w:rsidRPr="008162CC">
              <w:rPr>
                <w:rFonts w:ascii="Tahoma" w:hAnsi="Tahoma" w:cs="Tahoma"/>
                <w:sz w:val="20"/>
                <w:szCs w:val="20"/>
              </w:rPr>
              <w:t>+ 420 597 329 211</w:t>
            </w:r>
          </w:p>
        </w:tc>
      </w:tr>
      <w:tr w:rsidR="00E67F40" w:rsidRPr="000E2C52" w14:paraId="72FE073B" w14:textId="77777777" w:rsidTr="00E67F40">
        <w:tc>
          <w:tcPr>
            <w:tcW w:w="3036" w:type="dxa"/>
            <w:tcBorders>
              <w:top w:val="nil"/>
              <w:bottom w:val="single" w:sz="4" w:space="0" w:color="000000"/>
            </w:tcBorders>
            <w:shd w:val="clear" w:color="auto" w:fill="C6D9F1"/>
            <w:vAlign w:val="center"/>
          </w:tcPr>
          <w:p w14:paraId="1B81A178" w14:textId="77777777" w:rsidR="00E67F40" w:rsidRPr="000E2C52" w:rsidRDefault="00E67F40" w:rsidP="00E67F40">
            <w:pPr>
              <w:rPr>
                <w:rFonts w:ascii="Tahoma" w:hAnsi="Tahoma" w:cs="Tahoma"/>
                <w:sz w:val="20"/>
                <w:szCs w:val="20"/>
              </w:rPr>
            </w:pPr>
            <w:r w:rsidRPr="000E2C52">
              <w:rPr>
                <w:rFonts w:ascii="Tahoma" w:hAnsi="Tahoma" w:cs="Tahoma"/>
                <w:sz w:val="20"/>
                <w:szCs w:val="20"/>
              </w:rPr>
              <w:t>Elektronická adresa</w:t>
            </w:r>
          </w:p>
        </w:tc>
        <w:tc>
          <w:tcPr>
            <w:tcW w:w="5916" w:type="dxa"/>
            <w:vAlign w:val="center"/>
          </w:tcPr>
          <w:p w14:paraId="571C47DF" w14:textId="77777777" w:rsidR="00E67F40" w:rsidRPr="008162CC" w:rsidRDefault="00E67F40" w:rsidP="00E67F40">
            <w:pPr>
              <w:snapToGrid w:val="0"/>
              <w:rPr>
                <w:rFonts w:ascii="Tahoma" w:hAnsi="Tahoma" w:cs="Tahoma"/>
                <w:sz w:val="20"/>
                <w:szCs w:val="20"/>
              </w:rPr>
            </w:pPr>
            <w:hyperlink r:id="rId9" w:history="1">
              <w:r w:rsidRPr="008162CC">
                <w:rPr>
                  <w:rStyle w:val="Hypertextovodkaz"/>
                  <w:rFonts w:ascii="Tahoma" w:hAnsi="Tahoma" w:cs="Tahoma"/>
                  <w:sz w:val="20"/>
                  <w:szCs w:val="20"/>
                </w:rPr>
                <w:t>marcel.poboril@vsb.cz</w:t>
              </w:r>
            </w:hyperlink>
          </w:p>
        </w:tc>
      </w:tr>
    </w:tbl>
    <w:p w14:paraId="16685EBE" w14:textId="77777777" w:rsidR="00C32314" w:rsidRPr="00ED048D" w:rsidRDefault="00C32314" w:rsidP="00C32314">
      <w:pPr>
        <w:spacing w:before="120" w:after="120"/>
        <w:jc w:val="center"/>
        <w:rPr>
          <w:rFonts w:ascii="Tahoma" w:hAnsi="Tahoma" w:cs="Tahoma"/>
          <w:sz w:val="20"/>
          <w:szCs w:val="20"/>
        </w:rPr>
      </w:pPr>
      <w:r w:rsidRPr="00ED048D">
        <w:rPr>
          <w:rFonts w:ascii="Tahoma" w:hAnsi="Tahoma" w:cs="Tahoma"/>
          <w:sz w:val="20"/>
          <w:szCs w:val="20"/>
        </w:rPr>
        <w:t>Identifikační údaje k zadávací dokumentaci</w:t>
      </w:r>
    </w:p>
    <w:tbl>
      <w:tblPr>
        <w:tblW w:w="9104" w:type="dxa"/>
        <w:tblInd w:w="108" w:type="dxa"/>
        <w:tblBorders>
          <w:top w:val="single" w:sz="4" w:space="0" w:color="000000"/>
          <w:left w:val="single" w:sz="4" w:space="0" w:color="000000"/>
          <w:bottom w:val="single" w:sz="4" w:space="0" w:color="auto"/>
          <w:right w:val="single" w:sz="4" w:space="0" w:color="000000"/>
        </w:tblBorders>
        <w:tblLook w:val="00A0" w:firstRow="1" w:lastRow="0" w:firstColumn="1" w:lastColumn="0" w:noHBand="0" w:noVBand="0"/>
      </w:tblPr>
      <w:tblGrid>
        <w:gridCol w:w="3119"/>
        <w:gridCol w:w="5985"/>
      </w:tblGrid>
      <w:tr w:rsidR="00C32314" w:rsidRPr="00C603D7" w14:paraId="0665A022" w14:textId="77777777" w:rsidTr="00C32314">
        <w:trPr>
          <w:trHeight w:val="283"/>
        </w:trPr>
        <w:tc>
          <w:tcPr>
            <w:tcW w:w="3119" w:type="dxa"/>
            <w:shd w:val="clear" w:color="auto" w:fill="C6D9F1"/>
            <w:vAlign w:val="center"/>
          </w:tcPr>
          <w:p w14:paraId="3D075FB0" w14:textId="77777777" w:rsidR="00C32314" w:rsidRPr="00C603D7" w:rsidRDefault="00C32314" w:rsidP="00567717">
            <w:pPr>
              <w:rPr>
                <w:rFonts w:ascii="Tahoma" w:hAnsi="Tahoma" w:cs="Tahoma"/>
                <w:sz w:val="20"/>
                <w:szCs w:val="20"/>
              </w:rPr>
            </w:pPr>
            <w:r w:rsidRPr="00C603D7">
              <w:rPr>
                <w:rFonts w:ascii="Tahoma" w:hAnsi="Tahoma" w:cs="Tahoma"/>
                <w:sz w:val="20"/>
                <w:szCs w:val="20"/>
              </w:rPr>
              <w:t>Předběžné tržní konzultace</w:t>
            </w:r>
          </w:p>
        </w:tc>
        <w:tc>
          <w:tcPr>
            <w:tcW w:w="5985" w:type="dxa"/>
            <w:vAlign w:val="center"/>
          </w:tcPr>
          <w:p w14:paraId="5EEEB369" w14:textId="77777777" w:rsidR="00C32314" w:rsidRPr="00C603D7" w:rsidRDefault="00C32314" w:rsidP="00567717">
            <w:pPr>
              <w:rPr>
                <w:rFonts w:ascii="Tahoma" w:hAnsi="Tahoma" w:cs="Tahoma"/>
                <w:sz w:val="20"/>
                <w:szCs w:val="20"/>
              </w:rPr>
            </w:pPr>
            <w:r>
              <w:rPr>
                <w:rFonts w:ascii="Tahoma" w:hAnsi="Tahoma" w:cs="Tahoma"/>
                <w:sz w:val="20"/>
                <w:szCs w:val="20"/>
              </w:rPr>
              <w:t>N</w:t>
            </w:r>
            <w:r w:rsidRPr="00C603D7">
              <w:rPr>
                <w:rFonts w:ascii="Tahoma" w:hAnsi="Tahoma" w:cs="Tahoma"/>
                <w:sz w:val="20"/>
                <w:szCs w:val="20"/>
              </w:rPr>
              <w:t>eproběhly</w:t>
            </w:r>
          </w:p>
        </w:tc>
      </w:tr>
      <w:tr w:rsidR="00C32314" w:rsidRPr="00C603D7" w14:paraId="1707550B" w14:textId="77777777" w:rsidTr="00C32314">
        <w:trPr>
          <w:trHeight w:val="283"/>
        </w:trPr>
        <w:tc>
          <w:tcPr>
            <w:tcW w:w="3119" w:type="dxa"/>
            <w:shd w:val="clear" w:color="auto" w:fill="C6D9F1"/>
            <w:vAlign w:val="center"/>
          </w:tcPr>
          <w:p w14:paraId="03BCFBCB" w14:textId="77777777" w:rsidR="00C32314" w:rsidRPr="00C603D7" w:rsidRDefault="00C32314" w:rsidP="00567717">
            <w:pPr>
              <w:rPr>
                <w:rFonts w:ascii="Tahoma" w:hAnsi="Tahoma" w:cs="Tahoma"/>
                <w:sz w:val="20"/>
                <w:szCs w:val="20"/>
              </w:rPr>
            </w:pPr>
            <w:r w:rsidRPr="00C603D7">
              <w:rPr>
                <w:rFonts w:ascii="Tahoma" w:hAnsi="Tahoma" w:cs="Tahoma"/>
                <w:sz w:val="20"/>
                <w:szCs w:val="20"/>
              </w:rPr>
              <w:t>Přístup k zadávací dokumentaci</w:t>
            </w:r>
          </w:p>
        </w:tc>
        <w:tc>
          <w:tcPr>
            <w:tcW w:w="5985" w:type="dxa"/>
            <w:vAlign w:val="center"/>
          </w:tcPr>
          <w:p w14:paraId="04143A25" w14:textId="77777777" w:rsidR="00C32314" w:rsidRPr="00C603D7" w:rsidRDefault="00C32314" w:rsidP="00C32314">
            <w:pPr>
              <w:rPr>
                <w:rFonts w:ascii="Tahoma" w:hAnsi="Tahoma" w:cs="Tahoma"/>
                <w:sz w:val="20"/>
                <w:szCs w:val="20"/>
              </w:rPr>
            </w:pPr>
            <w:r>
              <w:rPr>
                <w:rFonts w:ascii="Tahoma" w:hAnsi="Tahoma" w:cs="Tahoma"/>
                <w:sz w:val="20"/>
                <w:szCs w:val="20"/>
              </w:rPr>
              <w:t>Z</w:t>
            </w:r>
            <w:r w:rsidRPr="00C603D7">
              <w:rPr>
                <w:rFonts w:ascii="Tahoma" w:hAnsi="Tahoma" w:cs="Tahoma"/>
                <w:sz w:val="20"/>
                <w:szCs w:val="20"/>
              </w:rPr>
              <w:t>veřejněn</w:t>
            </w:r>
            <w:r>
              <w:rPr>
                <w:rFonts w:ascii="Tahoma" w:hAnsi="Tahoma" w:cs="Tahoma"/>
                <w:sz w:val="20"/>
                <w:szCs w:val="20"/>
              </w:rPr>
              <w:t>a</w:t>
            </w:r>
            <w:r w:rsidRPr="00C603D7">
              <w:rPr>
                <w:rFonts w:ascii="Tahoma" w:hAnsi="Tahoma" w:cs="Tahoma"/>
                <w:sz w:val="20"/>
                <w:szCs w:val="20"/>
              </w:rPr>
              <w:t xml:space="preserve"> na profilu zadavatele</w:t>
            </w:r>
          </w:p>
        </w:tc>
      </w:tr>
    </w:tbl>
    <w:p w14:paraId="0F5631EF" w14:textId="77777777" w:rsidR="00D96CCE" w:rsidRPr="000E2C52" w:rsidRDefault="00D96CCE" w:rsidP="00D96CCE">
      <w:pPr>
        <w:keepNext/>
        <w:shd w:val="clear" w:color="auto" w:fill="C6D9F1"/>
        <w:suppressAutoHyphens w:val="0"/>
        <w:spacing w:before="480"/>
        <w:jc w:val="center"/>
        <w:rPr>
          <w:rFonts w:ascii="Tahoma" w:eastAsia="Calibri" w:hAnsi="Tahoma" w:cs="Tahoma"/>
          <w:b/>
          <w:caps/>
          <w:sz w:val="10"/>
          <w:szCs w:val="10"/>
          <w:lang w:eastAsia="en-US"/>
        </w:rPr>
      </w:pPr>
    </w:p>
    <w:p w14:paraId="78C6545E" w14:textId="77777777" w:rsidR="000926F4" w:rsidRPr="000E2C52" w:rsidRDefault="000926F4" w:rsidP="0039146B">
      <w:pPr>
        <w:pStyle w:val="ZDlnek"/>
        <w:numPr>
          <w:ilvl w:val="0"/>
          <w:numId w:val="7"/>
        </w:numPr>
        <w:tabs>
          <w:tab w:val="clear" w:pos="660"/>
        </w:tabs>
        <w:suppressAutoHyphens w:val="0"/>
        <w:rPr>
          <w:szCs w:val="20"/>
        </w:rPr>
      </w:pPr>
      <w:r w:rsidRPr="007837F6">
        <w:t>VYME</w:t>
      </w:r>
      <w:r w:rsidRPr="000E2C52">
        <w:t>ZENÍ PŘEDMĚTU ZAKÁZKY</w:t>
      </w:r>
    </w:p>
    <w:p w14:paraId="757BA7A4" w14:textId="071057CF" w:rsidR="004B0108" w:rsidRDefault="00947BF4" w:rsidP="00852E56">
      <w:pPr>
        <w:pStyle w:val="ZD2rove"/>
        <w:keepLines/>
        <w:numPr>
          <w:ilvl w:val="1"/>
          <w:numId w:val="7"/>
        </w:numPr>
        <w:tabs>
          <w:tab w:val="clear" w:pos="660"/>
        </w:tabs>
        <w:suppressAutoHyphens w:val="0"/>
        <w:ind w:left="567" w:hanging="567"/>
      </w:pPr>
      <w:r w:rsidRPr="0002035C">
        <w:t>Předmětem plnění veřejné</w:t>
      </w:r>
      <w:r w:rsidRPr="00270756">
        <w:t xml:space="preserve"> zakázky </w:t>
      </w:r>
      <w:r w:rsidRPr="008E36E9">
        <w:t>„</w:t>
      </w:r>
      <w:r w:rsidR="00D638A0" w:rsidRPr="00D638A0">
        <w:rPr>
          <w:b/>
          <w:bCs/>
        </w:rPr>
        <w:t>Vypracování projektové dokumentace ve stupni DPS: Rekonstrukce pavilonů E a F VŠB-TUO</w:t>
      </w:r>
      <w:r w:rsidRPr="008E36E9">
        <w:rPr>
          <w:b/>
          <w:bCs/>
        </w:rPr>
        <w:t>“</w:t>
      </w:r>
      <w:r w:rsidRPr="008E36E9">
        <w:t xml:space="preserve"> (</w:t>
      </w:r>
      <w:r w:rsidRPr="000B2927">
        <w:t>dále také jen „</w:t>
      </w:r>
      <w:r w:rsidRPr="00257B50">
        <w:t xml:space="preserve">veřejná zakázka“) je </w:t>
      </w:r>
      <w:r>
        <w:t xml:space="preserve">zpracování projektové dokumentace </w:t>
      </w:r>
      <w:r w:rsidR="002D3F22">
        <w:t xml:space="preserve">pro </w:t>
      </w:r>
      <w:r w:rsidR="00D638A0">
        <w:t xml:space="preserve">rekonstrukci pavilonů E a F </w:t>
      </w:r>
      <w:r>
        <w:t>(dále jen „Stavba“)</w:t>
      </w:r>
      <w:r w:rsidR="00623309">
        <w:t>. Projektová dokumentace bude zpracována ve stupních</w:t>
      </w:r>
      <w:r w:rsidR="004B0108">
        <w:t>:</w:t>
      </w:r>
    </w:p>
    <w:p w14:paraId="23F98924" w14:textId="4BF38A0E" w:rsidR="004B0108" w:rsidRPr="008A3E2D" w:rsidRDefault="75581443" w:rsidP="004B0108">
      <w:pPr>
        <w:pStyle w:val="ZD2rove"/>
        <w:keepLines/>
        <w:numPr>
          <w:ilvl w:val="0"/>
          <w:numId w:val="36"/>
        </w:numPr>
        <w:tabs>
          <w:tab w:val="clear" w:pos="660"/>
        </w:tabs>
        <w:suppressAutoHyphens w:val="0"/>
      </w:pPr>
      <w:r>
        <w:t xml:space="preserve">dokumentace </w:t>
      </w:r>
      <w:r w:rsidRPr="008A3E2D">
        <w:t xml:space="preserve">pro provedení stavby (dále jen „DPS“), </w:t>
      </w:r>
      <w:r w:rsidR="00947BF4" w:rsidRPr="008A3E2D">
        <w:t xml:space="preserve">která bude zároveň dokumentací pro výběr zhotovitele stavby, </w:t>
      </w:r>
    </w:p>
    <w:p w14:paraId="4D541312" w14:textId="3BA45A37" w:rsidR="004B0108" w:rsidRPr="008A3E2D" w:rsidRDefault="75581443" w:rsidP="75581443">
      <w:pPr>
        <w:pStyle w:val="ZD2rove"/>
        <w:keepLines/>
        <w:numPr>
          <w:ilvl w:val="0"/>
          <w:numId w:val="36"/>
        </w:numPr>
        <w:tabs>
          <w:tab w:val="clear" w:pos="660"/>
        </w:tabs>
        <w:suppressAutoHyphens w:val="0"/>
      </w:pPr>
      <w:r w:rsidRPr="008A3E2D">
        <w:t>dokumentace interiéru a AV techniky</w:t>
      </w:r>
      <w:r w:rsidR="006D29B1" w:rsidRPr="008A3E2D">
        <w:t xml:space="preserve"> </w:t>
      </w:r>
      <w:r w:rsidR="00947BF4" w:rsidRPr="008A3E2D">
        <w:t>a</w:t>
      </w:r>
      <w:r w:rsidRPr="008A3E2D">
        <w:t xml:space="preserve"> </w:t>
      </w:r>
    </w:p>
    <w:p w14:paraId="26ECE050" w14:textId="36483C80" w:rsidR="004B0108" w:rsidRPr="0039580A" w:rsidRDefault="0EFBEC1B" w:rsidP="004B0108">
      <w:pPr>
        <w:pStyle w:val="ZD2rove"/>
        <w:keepLines/>
        <w:numPr>
          <w:ilvl w:val="0"/>
          <w:numId w:val="36"/>
        </w:numPr>
        <w:tabs>
          <w:tab w:val="clear" w:pos="660"/>
        </w:tabs>
        <w:suppressAutoHyphens w:val="0"/>
      </w:pPr>
      <w:r w:rsidRPr="0039580A">
        <w:t>vytvoření informačního modelu stavby v metodě BIM (informační modelování budov – Building Information Modelling)</w:t>
      </w:r>
      <w:r w:rsidR="00947BF4" w:rsidRPr="0039580A">
        <w:t>.</w:t>
      </w:r>
    </w:p>
    <w:p w14:paraId="5DABA73A" w14:textId="0EAD1E6B" w:rsidR="002D3F22" w:rsidRDefault="74B69472" w:rsidP="00317564">
      <w:pPr>
        <w:pStyle w:val="ZD2rove"/>
        <w:keepLines/>
        <w:ind w:left="567"/>
      </w:pPr>
      <w:r w:rsidRPr="0039580A">
        <w:t xml:space="preserve">Informační model stavby bude zpracován </w:t>
      </w:r>
      <w:r w:rsidRPr="00AF54B5">
        <w:t>v metodice BIM dle Požadavků objednatele na výstavbový projekt v metodice BIM</w:t>
      </w:r>
      <w:r w:rsidR="006D29B1" w:rsidRPr="00AF54B5">
        <w:t xml:space="preserve">, který tvoří přílohu č. </w:t>
      </w:r>
      <w:r w:rsidR="003C2F5E" w:rsidRPr="00AF54B5">
        <w:t>10</w:t>
      </w:r>
      <w:r w:rsidR="006D29B1" w:rsidRPr="00AF54B5">
        <w:t xml:space="preserve"> této</w:t>
      </w:r>
      <w:r w:rsidR="006D29B1" w:rsidRPr="0039580A">
        <w:t xml:space="preserve"> zadávací dokumentace</w:t>
      </w:r>
      <w:r w:rsidRPr="0039580A">
        <w:t>.</w:t>
      </w:r>
    </w:p>
    <w:p w14:paraId="29A53FB4" w14:textId="0C5E2333" w:rsidR="008E4295" w:rsidRPr="0039580A" w:rsidRDefault="75581443" w:rsidP="00317564">
      <w:pPr>
        <w:pStyle w:val="ZD2rove"/>
        <w:keepLines/>
        <w:ind w:left="567"/>
      </w:pPr>
      <w:r w:rsidRPr="0039580A">
        <w:lastRenderedPageBreak/>
        <w:t>Informační model stavby musí být zhotoven tak, aby jej dodavatel stavby v rámci plnění této zakázky byl kdykoliv schopen rozšířit na základě nových informací v rámci realizace stavby. Zadavatel informuje, že má k dispozici licence k software podporujícím BIM ARCHICAD a Autodesk Revit, zadavatel proto požaduje, aby informační model stavby zpracovaný v metodice BIM byl kompatibilní s alespoň s jedním z těchto programů, případně aby dodavatel poskytl zadavateli v rámci plnění veřejné zakázky licenci k jím používanému software v rozsahu 1 licence na dobu určitou</w:t>
      </w:r>
      <w:r w:rsidR="006D29B1" w:rsidRPr="0039580A">
        <w:t>,</w:t>
      </w:r>
      <w:r w:rsidRPr="0039580A">
        <w:t xml:space="preserve"> a to do doby ukončení výkonu </w:t>
      </w:r>
      <w:r w:rsidR="006E782A">
        <w:t>dozoru projektanta</w:t>
      </w:r>
      <w:r w:rsidRPr="0039580A">
        <w:t xml:space="preserve">. </w:t>
      </w:r>
    </w:p>
    <w:p w14:paraId="6012384C" w14:textId="5B246B94" w:rsidR="008E4295" w:rsidRPr="0039580A" w:rsidRDefault="75581443" w:rsidP="00317564">
      <w:pPr>
        <w:pStyle w:val="ZD2rove"/>
        <w:keepLines/>
        <w:ind w:left="567"/>
      </w:pPr>
      <w:r w:rsidRPr="0039580A">
        <w:t xml:space="preserve">Zadavatel dále sděluje, že jako prostředí CDE pro spolupráci a sdílení informací v rámci celého projektu, nejen části BIM, bude využíván cloudový nástroj Trimble Connect. </w:t>
      </w:r>
    </w:p>
    <w:p w14:paraId="5400D1D5" w14:textId="67C93531" w:rsidR="002D3F22" w:rsidRDefault="002D3F22" w:rsidP="005D03DD">
      <w:pPr>
        <w:pStyle w:val="ZD2rove"/>
        <w:keepLines/>
        <w:spacing w:after="120"/>
        <w:ind w:left="567"/>
      </w:pPr>
      <w:r w:rsidRPr="0039580A">
        <w:t xml:space="preserve">Předmětem veřejné zakázky je dále </w:t>
      </w:r>
      <w:r w:rsidR="00D638A0" w:rsidRPr="0039580A">
        <w:t xml:space="preserve">výkon </w:t>
      </w:r>
      <w:r w:rsidRPr="0039580A">
        <w:t>dozoru</w:t>
      </w:r>
      <w:r w:rsidR="006E782A">
        <w:t xml:space="preserve"> projektanta</w:t>
      </w:r>
      <w:r w:rsidRPr="0039580A">
        <w:t xml:space="preserve"> po dobu výstavby.</w:t>
      </w:r>
    </w:p>
    <w:p w14:paraId="540EF6C7" w14:textId="22B6DAAE" w:rsidR="004B0108" w:rsidRPr="008A3E2D" w:rsidRDefault="005D03DD" w:rsidP="00EE4718">
      <w:pPr>
        <w:pStyle w:val="ZD2rove"/>
        <w:keepLines/>
        <w:spacing w:before="0"/>
        <w:ind w:left="567"/>
      </w:pPr>
      <w:r>
        <w:t>P</w:t>
      </w:r>
      <w:r w:rsidRPr="006A73D0">
        <w:t>rojektová dokumentace stavby</w:t>
      </w:r>
      <w:r>
        <w:t xml:space="preserve"> ve stupni pro provedení stavby</w:t>
      </w:r>
      <w:r w:rsidRPr="006A73D0">
        <w:t xml:space="preserve"> bude provedena dle </w:t>
      </w:r>
      <w:r>
        <w:t>projektové dokumentace (ve stupni dokumentace pro stavební povolení)</w:t>
      </w:r>
      <w:r w:rsidRPr="006A73D0">
        <w:t xml:space="preserve"> „</w:t>
      </w:r>
      <w:r>
        <w:t>Rekonstrukce pavilonů E a F VŠB-TUO Ostrava</w:t>
      </w:r>
      <w:r w:rsidRPr="006A73D0">
        <w:t xml:space="preserve">“, </w:t>
      </w:r>
      <w:r>
        <w:t>zhotovitel</w:t>
      </w:r>
      <w:r w:rsidRPr="006A73D0">
        <w:t xml:space="preserve"> </w:t>
      </w:r>
      <w:r>
        <w:t>MARPO s.r.o.</w:t>
      </w:r>
      <w:r w:rsidRPr="006A73D0">
        <w:t xml:space="preserve">, </w:t>
      </w:r>
      <w:r w:rsidRPr="005D03DD">
        <w:t>28. října 66/201, Mariánské Hory, 709 00 Ostrava</w:t>
      </w:r>
      <w:r w:rsidRPr="006A73D0">
        <w:t xml:space="preserve">, </w:t>
      </w:r>
      <w:r>
        <w:br/>
      </w:r>
      <w:r w:rsidRPr="006A73D0">
        <w:t xml:space="preserve">IČ: </w:t>
      </w:r>
      <w:r>
        <w:t>41033078, zak</w:t>
      </w:r>
      <w:r w:rsidRPr="008A3E2D">
        <w:t>. č. 3980, datum 02/2024, která tvoří přílohu č. 1 této zadávací dokumentace.</w:t>
      </w:r>
      <w:r w:rsidR="00EE4718" w:rsidRPr="008A3E2D">
        <w:t xml:space="preserve"> </w:t>
      </w:r>
    </w:p>
    <w:p w14:paraId="11669DFD" w14:textId="14524E75" w:rsidR="00357698" w:rsidRPr="00357698" w:rsidRDefault="00357698" w:rsidP="00357698">
      <w:pPr>
        <w:pStyle w:val="ZD2rove"/>
        <w:keepLines/>
        <w:ind w:left="567"/>
      </w:pPr>
      <w:r w:rsidRPr="008A3E2D">
        <w:rPr>
          <w:b/>
          <w:bCs/>
        </w:rPr>
        <w:t xml:space="preserve">Projektová dokumentace </w:t>
      </w:r>
      <w:r w:rsidRPr="008A3E2D">
        <w:rPr>
          <w:b/>
        </w:rPr>
        <w:t xml:space="preserve">bude dodavatelem zpracována v následujících stupních a </w:t>
      </w:r>
      <w:r w:rsidR="00AF2F42" w:rsidRPr="008A3E2D">
        <w:rPr>
          <w:b/>
        </w:rPr>
        <w:t>termínech</w:t>
      </w:r>
      <w:r w:rsidRPr="008A3E2D">
        <w:t>:</w:t>
      </w:r>
      <w:r w:rsidRPr="00357698">
        <w:t xml:space="preserve"> </w:t>
      </w:r>
    </w:p>
    <w:p w14:paraId="1FF27400" w14:textId="4DD52593" w:rsidR="75581443" w:rsidRDefault="75581443" w:rsidP="75581443">
      <w:pPr>
        <w:pStyle w:val="ZD2rove"/>
        <w:widowControl w:val="0"/>
        <w:numPr>
          <w:ilvl w:val="0"/>
          <w:numId w:val="17"/>
        </w:numPr>
        <w:ind w:left="992" w:hanging="425"/>
        <w:rPr>
          <w:szCs w:val="20"/>
        </w:rPr>
      </w:pPr>
      <w:r>
        <w:t>DPS vč. položkového rozpočtu, k</w:t>
      </w:r>
      <w:r w:rsidR="00683073">
        <w:t>terá bude zároveň dokumentací pro výběr zhotovitele stavby</w:t>
      </w:r>
      <w:r w:rsidR="00AF2F42">
        <w:t xml:space="preserve">, vyhotovená v metodice </w:t>
      </w:r>
      <w:r w:rsidR="00AF2F42" w:rsidRPr="00AF54B5">
        <w:t>BIM</w:t>
      </w:r>
      <w:r w:rsidRPr="00AF54B5">
        <w:t xml:space="preserve"> – </w:t>
      </w:r>
      <w:r w:rsidRPr="00AF54B5">
        <w:rPr>
          <w:b/>
          <w:bCs/>
        </w:rPr>
        <w:t xml:space="preserve">do </w:t>
      </w:r>
      <w:r w:rsidR="00AF2F42" w:rsidRPr="00AF54B5">
        <w:rPr>
          <w:b/>
          <w:bCs/>
        </w:rPr>
        <w:t>1</w:t>
      </w:r>
      <w:r w:rsidR="00AF54B5" w:rsidRPr="00AF54B5">
        <w:rPr>
          <w:b/>
          <w:bCs/>
        </w:rPr>
        <w:t>5</w:t>
      </w:r>
      <w:r w:rsidR="00AF2F42" w:rsidRPr="00AF54B5">
        <w:rPr>
          <w:b/>
          <w:bCs/>
        </w:rPr>
        <w:t>0</w:t>
      </w:r>
      <w:r w:rsidRPr="00AF54B5">
        <w:rPr>
          <w:b/>
          <w:bCs/>
        </w:rPr>
        <w:t xml:space="preserve"> dní od </w:t>
      </w:r>
      <w:r w:rsidR="00AF2F42" w:rsidRPr="00AF54B5">
        <w:rPr>
          <w:b/>
          <w:bCs/>
        </w:rPr>
        <w:t>nabytí účinnosti smlouvy na veřejnou zakázku</w:t>
      </w:r>
      <w:r w:rsidRPr="00AF54B5">
        <w:t>.</w:t>
      </w:r>
      <w:r>
        <w:t xml:space="preserve"> </w:t>
      </w:r>
    </w:p>
    <w:p w14:paraId="3282C13B" w14:textId="1FC8D609" w:rsidR="009F10AD" w:rsidRPr="00AF54B5" w:rsidRDefault="0EFBEC1B" w:rsidP="007F603A">
      <w:pPr>
        <w:pStyle w:val="ZD2rove"/>
        <w:widowControl w:val="0"/>
        <w:numPr>
          <w:ilvl w:val="0"/>
          <w:numId w:val="17"/>
        </w:numPr>
        <w:ind w:left="992" w:hanging="425"/>
      </w:pPr>
      <w:r w:rsidRPr="00AF54B5">
        <w:t xml:space="preserve">Projekt interiéru a AV techniky v podrobnosti pro provádění stavby vč. položkového rozpočtu – </w:t>
      </w:r>
      <w:r w:rsidRPr="00AF54B5">
        <w:rPr>
          <w:b/>
          <w:bCs/>
        </w:rPr>
        <w:t xml:space="preserve">do </w:t>
      </w:r>
      <w:r w:rsidR="00AF54B5" w:rsidRPr="00AF54B5">
        <w:rPr>
          <w:b/>
          <w:bCs/>
        </w:rPr>
        <w:t>9</w:t>
      </w:r>
      <w:r w:rsidRPr="00AF54B5">
        <w:rPr>
          <w:b/>
          <w:bCs/>
        </w:rPr>
        <w:t xml:space="preserve">0 dní </w:t>
      </w:r>
      <w:bookmarkStart w:id="1" w:name="_Hlk190861886"/>
      <w:r w:rsidR="00425694" w:rsidRPr="00AF54B5">
        <w:rPr>
          <w:b/>
          <w:bCs/>
        </w:rPr>
        <w:t>od</w:t>
      </w:r>
      <w:r w:rsidR="008A3E2D" w:rsidRPr="00AF54B5">
        <w:rPr>
          <w:b/>
          <w:bCs/>
        </w:rPr>
        <w:t>e dne doručení písemné výzvy k zahájení plnění</w:t>
      </w:r>
      <w:bookmarkEnd w:id="1"/>
      <w:r w:rsidR="006D29B1" w:rsidRPr="00AF54B5">
        <w:t>.</w:t>
      </w:r>
      <w:r w:rsidRPr="00AF54B5">
        <w:t xml:space="preserve"> Projekt interiér</w:t>
      </w:r>
      <w:r w:rsidR="008A3E2D" w:rsidRPr="00AF54B5">
        <w:t>u a AV techniky</w:t>
      </w:r>
      <w:r w:rsidRPr="00AF54B5">
        <w:t xml:space="preserve"> bude vypracován v metodice BIM. </w:t>
      </w:r>
    </w:p>
    <w:p w14:paraId="5D3BB253" w14:textId="39906656" w:rsidR="009F10AD" w:rsidRPr="009F10AD" w:rsidRDefault="006E782A" w:rsidP="003627DA">
      <w:pPr>
        <w:pStyle w:val="ZD2rove"/>
        <w:keepLines/>
        <w:numPr>
          <w:ilvl w:val="0"/>
          <w:numId w:val="17"/>
        </w:numPr>
        <w:ind w:left="993" w:hanging="426"/>
      </w:pPr>
      <w:r>
        <w:t>Dozor projektanta</w:t>
      </w:r>
      <w:r w:rsidR="0EFBEC1B">
        <w:t xml:space="preserve"> po celou dobu výstavby </w:t>
      </w:r>
      <w:r w:rsidR="0EFBEC1B" w:rsidRPr="009F6FCB">
        <w:t>až do ukončení kolaudačního řízení ke stavbě (předpokládaná doba realizace stavebních</w:t>
      </w:r>
      <w:r w:rsidR="00C141B5" w:rsidRPr="009F6FCB">
        <w:t xml:space="preserve"> prací</w:t>
      </w:r>
      <w:r w:rsidR="0EFBEC1B" w:rsidRPr="009F6FCB">
        <w:t xml:space="preserve"> je přibližně </w:t>
      </w:r>
      <w:r w:rsidR="00AF54B5" w:rsidRPr="009F6FCB">
        <w:t>24</w:t>
      </w:r>
      <w:r w:rsidR="0EFBEC1B" w:rsidRPr="009F6FCB">
        <w:t xml:space="preserve"> měsíců</w:t>
      </w:r>
      <w:r w:rsidR="00C141B5" w:rsidRPr="009F6FCB">
        <w:t>, stavební</w:t>
      </w:r>
      <w:r w:rsidR="00C141B5">
        <w:t xml:space="preserve"> práce budou realizovány ve dvou na sebe navazujících etapách dle stavebních objektů – viz níže</w:t>
      </w:r>
      <w:r w:rsidR="0EFBEC1B" w:rsidRPr="00AC7701">
        <w:t>, předpoklad provádění stave</w:t>
      </w:r>
      <w:r w:rsidR="0EFBEC1B" w:rsidRPr="009F6FCB">
        <w:t>bních prací je v rozmezí let 2025 – 202</w:t>
      </w:r>
      <w:r w:rsidR="00C141B5" w:rsidRPr="009F6FCB">
        <w:t>8</w:t>
      </w:r>
      <w:r w:rsidR="00C44E21" w:rsidRPr="009F6FCB">
        <w:t>, výkon</w:t>
      </w:r>
      <w:r w:rsidR="00C44E21">
        <w:t xml:space="preserve"> </w:t>
      </w:r>
      <w:r>
        <w:t>dozoru projektanta</w:t>
      </w:r>
      <w:r w:rsidR="00C44E21">
        <w:t xml:space="preserve"> bude zahájen</w:t>
      </w:r>
      <w:r w:rsidR="0EFBEC1B" w:rsidRPr="00AC7701">
        <w:t xml:space="preserve"> na základě výzvy zadavatele).</w:t>
      </w:r>
      <w:r w:rsidR="0EFBEC1B">
        <w:t xml:space="preserve"> </w:t>
      </w:r>
    </w:p>
    <w:p w14:paraId="12955056" w14:textId="40061A2A" w:rsidR="00AA1DEB" w:rsidRDefault="00AF2F42" w:rsidP="00142132">
      <w:pPr>
        <w:pStyle w:val="ZD2rove"/>
        <w:keepLines/>
        <w:numPr>
          <w:ilvl w:val="1"/>
          <w:numId w:val="7"/>
        </w:numPr>
        <w:tabs>
          <w:tab w:val="clear" w:pos="660"/>
        </w:tabs>
        <w:ind w:left="567" w:hanging="567"/>
        <w:rPr>
          <w:szCs w:val="20"/>
        </w:rPr>
      </w:pPr>
      <w:r>
        <w:t>Předmětem projekčních prací bude celková vnitřní rekonstrukce pavilonů (bez zásahů do obálky budovy), spočívající ve výměně stávajících instalací a rozvodů TZB (stoupacích i ležatých) vč. koncových prvků, rekonstrukce všech povrchů, vč. výměny zárubní a dveří, rekonstrukce přilehlých sociálních zařízení a úklidových místností. Stavební úpravy se nebudou týkat zrekonstruovaných nákladních výtahů v obou pavilonech.</w:t>
      </w:r>
      <w:r w:rsidR="00AA1DEB" w:rsidRPr="00AA1DEB">
        <w:rPr>
          <w:szCs w:val="20"/>
        </w:rPr>
        <w:t xml:space="preserve"> </w:t>
      </w:r>
    </w:p>
    <w:p w14:paraId="5FED5054" w14:textId="77777777" w:rsidR="00AF2F42" w:rsidRPr="00EF64EA" w:rsidRDefault="00AF2F42" w:rsidP="00AF2F42">
      <w:pPr>
        <w:pStyle w:val="ZD2rove"/>
        <w:keepLines/>
        <w:ind w:left="567"/>
      </w:pPr>
      <w:r w:rsidRPr="0028081F">
        <w:t xml:space="preserve">Projektová </w:t>
      </w:r>
      <w:r w:rsidRPr="00EF64EA">
        <w:t>dokumentace bude členěna na následující stavební objekty:</w:t>
      </w:r>
    </w:p>
    <w:p w14:paraId="2E2F8A79" w14:textId="77777777" w:rsidR="00AF2F42" w:rsidRPr="00EF64EA" w:rsidRDefault="00AF2F42" w:rsidP="00AF2F42">
      <w:pPr>
        <w:pStyle w:val="ZD2rove"/>
        <w:keepLines/>
        <w:numPr>
          <w:ilvl w:val="0"/>
          <w:numId w:val="33"/>
        </w:numPr>
        <w:tabs>
          <w:tab w:val="clear" w:pos="660"/>
        </w:tabs>
      </w:pPr>
      <w:r w:rsidRPr="00EF64EA">
        <w:t>SO-01 Rekonstrukce pavilonu E</w:t>
      </w:r>
    </w:p>
    <w:p w14:paraId="51CE1BB8" w14:textId="70E00345" w:rsidR="00AA1DEB" w:rsidRPr="00AF2F42" w:rsidRDefault="00AF2F42" w:rsidP="00AF2F42">
      <w:pPr>
        <w:pStyle w:val="ZD2rove"/>
        <w:keepLines/>
        <w:numPr>
          <w:ilvl w:val="0"/>
          <w:numId w:val="33"/>
        </w:numPr>
        <w:tabs>
          <w:tab w:val="clear" w:pos="660"/>
        </w:tabs>
      </w:pPr>
      <w:r w:rsidRPr="00EF64EA">
        <w:t>SO-02 Rekonstrukce pavilonu F</w:t>
      </w:r>
    </w:p>
    <w:p w14:paraId="12F3C3A4" w14:textId="35350538" w:rsidR="00133218" w:rsidRPr="00727209" w:rsidRDefault="00971D32" w:rsidP="00AA1DEB">
      <w:pPr>
        <w:pStyle w:val="ZD2rove"/>
        <w:keepLines/>
        <w:numPr>
          <w:ilvl w:val="1"/>
          <w:numId w:val="7"/>
        </w:numPr>
        <w:tabs>
          <w:tab w:val="clear" w:pos="660"/>
        </w:tabs>
        <w:ind w:left="567" w:hanging="567"/>
        <w:rPr>
          <w:szCs w:val="20"/>
        </w:rPr>
      </w:pPr>
      <w:r>
        <w:rPr>
          <w:szCs w:val="20"/>
        </w:rPr>
        <w:t xml:space="preserve">Projektová dokumentace bude zpracována v rozsahu a v souladu s platnými právními předpisy upravujícími požadavky na dokumentaci staveb, </w:t>
      </w:r>
      <w:r w:rsidR="00AF2F42">
        <w:rPr>
          <w:szCs w:val="20"/>
        </w:rPr>
        <w:t>tzn.</w:t>
      </w:r>
      <w:r>
        <w:rPr>
          <w:szCs w:val="20"/>
        </w:rPr>
        <w:t> </w:t>
      </w:r>
      <w:r w:rsidR="00482863">
        <w:rPr>
          <w:szCs w:val="20"/>
        </w:rPr>
        <w:t>v</w:t>
      </w:r>
      <w:r>
        <w:rPr>
          <w:szCs w:val="20"/>
        </w:rPr>
        <w:t xml:space="preserve">yhláškou č. </w:t>
      </w:r>
      <w:r w:rsidR="00AF2F42">
        <w:rPr>
          <w:szCs w:val="20"/>
        </w:rPr>
        <w:t>131/2024</w:t>
      </w:r>
      <w:r>
        <w:rPr>
          <w:szCs w:val="20"/>
        </w:rPr>
        <w:t xml:space="preserve"> Sb., o dokumentaci staveb, provádějící zákon č. 283/2021 Sb., </w:t>
      </w:r>
      <w:r w:rsidRPr="00727209">
        <w:rPr>
          <w:szCs w:val="20"/>
        </w:rPr>
        <w:t>Stavební zákon</w:t>
      </w:r>
      <w:r w:rsidR="00AF2F42" w:rsidRPr="00727209">
        <w:rPr>
          <w:szCs w:val="20"/>
        </w:rPr>
        <w:t>.</w:t>
      </w:r>
    </w:p>
    <w:p w14:paraId="468BBF70" w14:textId="038BFB5D" w:rsidR="00F54FB6" w:rsidRDefault="00F54FB6" w:rsidP="00971D32">
      <w:pPr>
        <w:pStyle w:val="ZD2rove"/>
        <w:keepLines/>
        <w:tabs>
          <w:tab w:val="clear" w:pos="660"/>
        </w:tabs>
        <w:ind w:left="567"/>
        <w:rPr>
          <w:szCs w:val="20"/>
        </w:rPr>
      </w:pPr>
      <w:r w:rsidRPr="00727209">
        <w:rPr>
          <w:szCs w:val="20"/>
        </w:rPr>
        <w:t>Projektová dokumentace musí splňovat podmínky zákona č. 406/2000 Sb. o hospodaření energií a vyhlášky č. 264/2020 Sb. o energetické náročnosti budov.</w:t>
      </w:r>
    </w:p>
    <w:p w14:paraId="25F70258" w14:textId="1B13BAD2" w:rsidR="00AC7701" w:rsidRPr="00AC7701" w:rsidRDefault="4EFDB0E2" w:rsidP="00AC7701">
      <w:pPr>
        <w:pStyle w:val="ZD2rove"/>
        <w:keepLines/>
        <w:tabs>
          <w:tab w:val="clear" w:pos="660"/>
        </w:tabs>
        <w:ind w:left="567"/>
      </w:pPr>
      <w:r w:rsidRPr="00AC7701">
        <w:t xml:space="preserve">Dodavatel vyhotoví projektovou dokumentaci ve stupni DPS metodikou BIM, přičemž požadavky na vypracování jsou stanoveny </w:t>
      </w:r>
      <w:r w:rsidRPr="00AF54B5">
        <w:t xml:space="preserve">dokumentem „Požadavky objednatele na výstavbový projekt v metodě BIM“, který je přílohou č. </w:t>
      </w:r>
      <w:r w:rsidR="00AF2F42" w:rsidRPr="00AF54B5">
        <w:t>10 této zadávací</w:t>
      </w:r>
      <w:r w:rsidR="00AF2F42">
        <w:t xml:space="preserve"> dokumentace</w:t>
      </w:r>
      <w:r w:rsidRPr="00AC7701">
        <w:t xml:space="preserve">. </w:t>
      </w:r>
    </w:p>
    <w:p w14:paraId="3C3E7742" w14:textId="0195C94A" w:rsidR="00BA4997" w:rsidRPr="00BA4997" w:rsidRDefault="00BA4997" w:rsidP="00142132">
      <w:pPr>
        <w:pStyle w:val="ZD2rove"/>
        <w:keepLines/>
        <w:numPr>
          <w:ilvl w:val="1"/>
          <w:numId w:val="7"/>
        </w:numPr>
        <w:tabs>
          <w:tab w:val="clear" w:pos="660"/>
        </w:tabs>
        <w:ind w:left="567" w:hanging="567"/>
        <w:rPr>
          <w:szCs w:val="20"/>
        </w:rPr>
      </w:pPr>
      <w:r>
        <w:t>Dodavatel</w:t>
      </w:r>
      <w:r w:rsidRPr="00435F2C">
        <w:t xml:space="preserve"> je povinen při provádění díla plnit podmínky významně nepoškozovat životní prostředí (</w:t>
      </w:r>
      <w:r w:rsidR="003C2F5E">
        <w:t>z</w:t>
      </w:r>
      <w:r w:rsidRPr="00435F2C">
        <w:t>ásady DNSH) v</w:t>
      </w:r>
      <w:r>
        <w:t> </w:t>
      </w:r>
      <w:r w:rsidRPr="00435F2C">
        <w:t>rozsahu stanoveném</w:t>
      </w:r>
      <w:r>
        <w:t xml:space="preserve"> v dokumentu</w:t>
      </w:r>
      <w:r w:rsidRPr="00435F2C">
        <w:t xml:space="preserve"> </w:t>
      </w:r>
      <w:r>
        <w:t>„</w:t>
      </w:r>
      <w:r w:rsidRPr="00435F2C">
        <w:t>Příloh</w:t>
      </w:r>
      <w:r>
        <w:t>a</w:t>
      </w:r>
      <w:r w:rsidRPr="00435F2C">
        <w:t xml:space="preserve"> č. 8 – Formulář prověření zásady „významně nepoškozovat“ (DNSH).</w:t>
      </w:r>
    </w:p>
    <w:p w14:paraId="6DD071C3" w14:textId="55620FEE" w:rsidR="00142132" w:rsidRPr="00FB245C" w:rsidRDefault="0039580A" w:rsidP="00142132">
      <w:pPr>
        <w:pStyle w:val="ZD2rove"/>
        <w:keepLines/>
        <w:numPr>
          <w:ilvl w:val="1"/>
          <w:numId w:val="7"/>
        </w:numPr>
        <w:tabs>
          <w:tab w:val="clear" w:pos="660"/>
        </w:tabs>
        <w:ind w:left="567" w:hanging="567"/>
        <w:rPr>
          <w:szCs w:val="20"/>
        </w:rPr>
      </w:pPr>
      <w:r w:rsidRPr="008F4D85">
        <w:rPr>
          <w:szCs w:val="20"/>
        </w:rPr>
        <w:t>Předmět veřejné</w:t>
      </w:r>
      <w:r w:rsidRPr="00C95012">
        <w:rPr>
          <w:szCs w:val="20"/>
        </w:rPr>
        <w:t xml:space="preserve"> zakázky </w:t>
      </w:r>
      <w:r>
        <w:rPr>
          <w:szCs w:val="20"/>
        </w:rPr>
        <w:t>bude předložen ke spolufinancování</w:t>
      </w:r>
      <w:r w:rsidRPr="00C95012">
        <w:rPr>
          <w:szCs w:val="20"/>
        </w:rPr>
        <w:t xml:space="preserve"> z</w:t>
      </w:r>
      <w:r>
        <w:rPr>
          <w:szCs w:val="20"/>
        </w:rPr>
        <w:t> Operačního programu Jan Amos Komenský</w:t>
      </w:r>
      <w:r w:rsidRPr="00C95012">
        <w:rPr>
          <w:szCs w:val="20"/>
        </w:rPr>
        <w:t xml:space="preserve"> v</w:t>
      </w:r>
      <w:r>
        <w:rPr>
          <w:szCs w:val="20"/>
        </w:rPr>
        <w:t> </w:t>
      </w:r>
      <w:r w:rsidRPr="00C95012">
        <w:rPr>
          <w:szCs w:val="20"/>
        </w:rPr>
        <w:t xml:space="preserve">rámci </w:t>
      </w:r>
      <w:r w:rsidRPr="0062303E">
        <w:rPr>
          <w:szCs w:val="20"/>
        </w:rPr>
        <w:t>projektu „</w:t>
      </w:r>
      <w:r w:rsidRPr="0039580A">
        <w:rPr>
          <w:szCs w:val="20"/>
        </w:rPr>
        <w:t xml:space="preserve">Rekonstrukce infrastrukturního zázemí pro studenty se specifickými potřebami VŠB-TUO“, reg. č. </w:t>
      </w:r>
      <w:r w:rsidRPr="0039580A">
        <w:t>CZ.02.02.01/00/23_024/0009116</w:t>
      </w:r>
      <w:r w:rsidR="4EFDB0E2" w:rsidRPr="0039580A">
        <w:t>.</w:t>
      </w:r>
      <w:r w:rsidR="4EFDB0E2">
        <w:t xml:space="preserve"> </w:t>
      </w:r>
    </w:p>
    <w:p w14:paraId="37C7A12C" w14:textId="68D34087" w:rsidR="00142132" w:rsidRPr="00D37ECD" w:rsidRDefault="4EFDB0E2" w:rsidP="00852E56">
      <w:pPr>
        <w:pStyle w:val="ZD2rove"/>
        <w:keepLines/>
        <w:numPr>
          <w:ilvl w:val="1"/>
          <w:numId w:val="7"/>
        </w:numPr>
        <w:tabs>
          <w:tab w:val="clear" w:pos="660"/>
        </w:tabs>
        <w:suppressAutoHyphens w:val="0"/>
        <w:ind w:left="567" w:hanging="567"/>
      </w:pPr>
      <w:r>
        <w:lastRenderedPageBreak/>
        <w:t>Zadavatel upozorňuje dodavatele na skutečnost, že zadávací dokumentace je souhrnem požadavků zadavatele a nikoliv konečným souhrnem veškerých požadavků vyplývajících z obecně závazných norem. Dodavatel se tak musí při zpracování své nabídky vždy řídit nejen požadavky obsaženými v zadávací dokumentaci, ale též ustanoveními příslušných obecně závazných norem.</w:t>
      </w:r>
    </w:p>
    <w:p w14:paraId="49A3261C" w14:textId="065B6466" w:rsidR="00B400CF" w:rsidRDefault="4EFDB0E2" w:rsidP="00E403BF">
      <w:pPr>
        <w:pStyle w:val="ZD2rove"/>
        <w:keepLines/>
        <w:numPr>
          <w:ilvl w:val="1"/>
          <w:numId w:val="7"/>
        </w:numPr>
        <w:tabs>
          <w:tab w:val="clear" w:pos="660"/>
        </w:tabs>
        <w:suppressAutoHyphens w:val="0"/>
        <w:ind w:left="567" w:hanging="567"/>
      </w:pPr>
      <w:r w:rsidRPr="4EFDB0E2">
        <w:rPr>
          <w:b/>
          <w:bCs/>
        </w:rPr>
        <w:t>Místem předání předmětu veřejné zakázky</w:t>
      </w:r>
      <w:r>
        <w:t xml:space="preserve"> je sídlo zadavatele, Vysoké školy báňské - Technické univerzity Ostrava, budova A (budova rektorátu), na adrese 17. listopadu 2172/15, 708 00 Ostrava – Poruba, útvar Investice a majetek, místnost č. A </w:t>
      </w:r>
      <w:r w:rsidRPr="00AC7701">
        <w:t>1017</w:t>
      </w:r>
      <w:r>
        <w:t>.</w:t>
      </w:r>
    </w:p>
    <w:p w14:paraId="12F9EB3F" w14:textId="2BAB742D" w:rsidR="00D37ECD" w:rsidRDefault="4EFDB0E2" w:rsidP="004543E0">
      <w:pPr>
        <w:pStyle w:val="ZD2rove"/>
        <w:keepLines/>
        <w:numPr>
          <w:ilvl w:val="1"/>
          <w:numId w:val="7"/>
        </w:numPr>
        <w:tabs>
          <w:tab w:val="clear" w:pos="660"/>
        </w:tabs>
        <w:suppressAutoHyphens w:val="0"/>
        <w:ind w:left="567" w:hanging="567"/>
      </w:pPr>
      <w:r w:rsidRPr="4EFDB0E2">
        <w:rPr>
          <w:b/>
          <w:bCs/>
        </w:rPr>
        <w:t>Předpokládaná doba plnění</w:t>
      </w:r>
      <w:r>
        <w:t xml:space="preserve"> </w:t>
      </w:r>
      <w:r w:rsidRPr="009F6FCB">
        <w:t xml:space="preserve">je cca </w:t>
      </w:r>
      <w:r w:rsidR="009F6FCB" w:rsidRPr="009F6FCB">
        <w:t>90</w:t>
      </w:r>
      <w:r w:rsidRPr="009F6FCB">
        <w:t>0 dnů od</w:t>
      </w:r>
      <w:r>
        <w:t xml:space="preserve"> nabytí účinnosti smlouvy s vybraným dodavatelem pro všechny stupně projektové </w:t>
      </w:r>
      <w:r w:rsidRPr="0041267D">
        <w:t>dokumentace, včetně dokumentace interiéru</w:t>
      </w:r>
      <w:r w:rsidR="0041267D" w:rsidRPr="0041267D">
        <w:t xml:space="preserve"> a AV techniky</w:t>
      </w:r>
      <w:r w:rsidRPr="0041267D">
        <w:t xml:space="preserve"> a výkonu </w:t>
      </w:r>
      <w:r w:rsidR="006E782A">
        <w:t>dozoru projektanta</w:t>
      </w:r>
      <w:r w:rsidRPr="0041267D">
        <w:t xml:space="preserve"> po celou dobu výst</w:t>
      </w:r>
      <w:r>
        <w:t>avby až do ukončení kolaudačního řízení ke stavbě.</w:t>
      </w:r>
    </w:p>
    <w:p w14:paraId="110ABC13" w14:textId="2841ED1F" w:rsidR="00971744" w:rsidRPr="00AC7701" w:rsidRDefault="4EFDB0E2" w:rsidP="00971744">
      <w:pPr>
        <w:pStyle w:val="ZD2rove"/>
        <w:keepLines/>
        <w:numPr>
          <w:ilvl w:val="1"/>
          <w:numId w:val="7"/>
        </w:numPr>
        <w:tabs>
          <w:tab w:val="clear" w:pos="660"/>
        </w:tabs>
        <w:suppressAutoHyphens w:val="0"/>
        <w:ind w:left="567" w:hanging="567"/>
        <w:rPr>
          <w:b/>
        </w:rPr>
      </w:pPr>
      <w:r w:rsidRPr="4EFDB0E2">
        <w:rPr>
          <w:b/>
          <w:bCs/>
        </w:rPr>
        <w:t xml:space="preserve">Předpokládané investiční náklady na provedení stavby </w:t>
      </w:r>
      <w:r w:rsidRPr="008A3E2D">
        <w:rPr>
          <w:b/>
          <w:bCs/>
        </w:rPr>
        <w:t>činí 2</w:t>
      </w:r>
      <w:r w:rsidR="008A3E2D" w:rsidRPr="008A3E2D">
        <w:rPr>
          <w:b/>
          <w:bCs/>
        </w:rPr>
        <w:t>28</w:t>
      </w:r>
      <w:r w:rsidRPr="008A3E2D">
        <w:rPr>
          <w:b/>
          <w:bCs/>
        </w:rPr>
        <w:t xml:space="preserve"> mil. Kč bez DPH.</w:t>
      </w:r>
      <w:r w:rsidRPr="00AC7701">
        <w:t xml:space="preserve"> </w:t>
      </w:r>
    </w:p>
    <w:p w14:paraId="63DDDBAC" w14:textId="12A57EC4" w:rsidR="00971744" w:rsidRPr="00AC7701" w:rsidRDefault="0EFBEC1B" w:rsidP="0EFBEC1B">
      <w:pPr>
        <w:pStyle w:val="ZD2rove"/>
        <w:keepLines/>
        <w:numPr>
          <w:ilvl w:val="1"/>
          <w:numId w:val="7"/>
        </w:numPr>
        <w:tabs>
          <w:tab w:val="clear" w:pos="660"/>
        </w:tabs>
        <w:suppressAutoHyphens w:val="0"/>
        <w:ind w:left="567" w:hanging="567"/>
        <w:rPr>
          <w:b/>
          <w:bCs/>
        </w:rPr>
      </w:pPr>
      <w:r w:rsidRPr="00AC7701">
        <w:rPr>
          <w:b/>
          <w:bCs/>
        </w:rPr>
        <w:t xml:space="preserve">Předpokládaná hodnota veřejné zakázky </w:t>
      </w:r>
      <w:r w:rsidRPr="0039580A">
        <w:rPr>
          <w:b/>
          <w:bCs/>
        </w:rPr>
        <w:t xml:space="preserve">činí </w:t>
      </w:r>
      <w:r w:rsidR="0039580A" w:rsidRPr="0039580A">
        <w:rPr>
          <w:b/>
          <w:bCs/>
        </w:rPr>
        <w:t>5</w:t>
      </w:r>
      <w:r w:rsidR="00AC7701" w:rsidRPr="0039580A">
        <w:rPr>
          <w:b/>
          <w:bCs/>
        </w:rPr>
        <w:t>.</w:t>
      </w:r>
      <w:r w:rsidRPr="0039580A">
        <w:rPr>
          <w:b/>
          <w:bCs/>
        </w:rPr>
        <w:t>000</w:t>
      </w:r>
      <w:r w:rsidR="00AC7701" w:rsidRPr="0039580A">
        <w:rPr>
          <w:b/>
          <w:bCs/>
        </w:rPr>
        <w:t>.</w:t>
      </w:r>
      <w:r w:rsidRPr="0039580A">
        <w:rPr>
          <w:b/>
          <w:bCs/>
        </w:rPr>
        <w:t>000 Kč bez DPH</w:t>
      </w:r>
      <w:r w:rsidRPr="00AC7701">
        <w:rPr>
          <w:b/>
          <w:bCs/>
        </w:rPr>
        <w:t xml:space="preserve">. </w:t>
      </w:r>
    </w:p>
    <w:p w14:paraId="1424E6AA" w14:textId="5BFDB5A6" w:rsidR="00D37ECD" w:rsidRPr="003F7A6D" w:rsidRDefault="4EFDB0E2" w:rsidP="0039146B">
      <w:pPr>
        <w:pStyle w:val="ZD2rove"/>
        <w:keepLines/>
        <w:numPr>
          <w:ilvl w:val="1"/>
          <w:numId w:val="7"/>
        </w:numPr>
        <w:tabs>
          <w:tab w:val="clear" w:pos="660"/>
        </w:tabs>
        <w:suppressAutoHyphens w:val="0"/>
        <w:ind w:left="567" w:hanging="567"/>
        <w:rPr>
          <w:b/>
          <w:szCs w:val="20"/>
        </w:rPr>
      </w:pPr>
      <w:r>
        <w:t>Pokud jsou v této Zadávací dokumentaci či jejich přílohách obsaženy požadavky nebo odkazy na jednotlivá obchodní jména, zvláštní označení podniku, zvláštní označení výrobků, výkonů anebo obchodních materiálů, která platí pro určitý podnik nebo organizační jednotku za příznačné, popř. patenty a užitné vzory, jsou uvedeny pouze pro upřesnění a přiblížení technických parametrů a zadavatel umožňuje použití i jiného, kvalitativně a technicky obdobného řešení.</w:t>
      </w:r>
    </w:p>
    <w:p w14:paraId="2BC2B321" w14:textId="78C62C5E" w:rsidR="003F7A6D" w:rsidRPr="00E25916" w:rsidRDefault="0EFBEC1B" w:rsidP="0EFBEC1B">
      <w:pPr>
        <w:pStyle w:val="ZD2rove"/>
        <w:keepLines/>
        <w:numPr>
          <w:ilvl w:val="1"/>
          <w:numId w:val="7"/>
        </w:numPr>
        <w:tabs>
          <w:tab w:val="clear" w:pos="660"/>
        </w:tabs>
        <w:suppressAutoHyphens w:val="0"/>
        <w:ind w:left="567" w:hanging="567"/>
        <w:rPr>
          <w:b/>
          <w:bCs/>
        </w:rPr>
      </w:pPr>
      <w:r w:rsidRPr="2BBF9D92">
        <w:rPr>
          <w:b/>
          <w:bCs/>
          <w:u w:val="single"/>
        </w:rPr>
        <w:t xml:space="preserve">Prohlídka </w:t>
      </w:r>
      <w:r w:rsidRPr="00E25916">
        <w:rPr>
          <w:b/>
          <w:bCs/>
          <w:u w:val="single"/>
        </w:rPr>
        <w:t>místa plnění</w:t>
      </w:r>
      <w:r w:rsidRPr="00E25916">
        <w:t>:</w:t>
      </w:r>
    </w:p>
    <w:p w14:paraId="4C2D0178" w14:textId="07E70726" w:rsidR="003F7A6D" w:rsidRPr="0039580A" w:rsidRDefault="003F7A6D" w:rsidP="003F7A6D">
      <w:pPr>
        <w:pStyle w:val="ZD2rove"/>
        <w:keepLines/>
        <w:tabs>
          <w:tab w:val="clear" w:pos="660"/>
        </w:tabs>
        <w:suppressAutoHyphens w:val="0"/>
        <w:ind w:left="567"/>
        <w:rPr>
          <w:szCs w:val="20"/>
        </w:rPr>
      </w:pPr>
      <w:r w:rsidRPr="00E25916">
        <w:t xml:space="preserve">Zadavatel v souladu s ustanovením § 97 zákona organizuje prohlídku místa plnění dne </w:t>
      </w:r>
      <w:r w:rsidRPr="00E25916">
        <w:br/>
      </w:r>
      <w:r w:rsidR="00E25916" w:rsidRPr="00E25916">
        <w:rPr>
          <w:b/>
          <w:bCs/>
          <w:szCs w:val="20"/>
        </w:rPr>
        <w:t>13. 3</w:t>
      </w:r>
      <w:r w:rsidRPr="00E25916">
        <w:rPr>
          <w:b/>
          <w:bCs/>
          <w:szCs w:val="20"/>
        </w:rPr>
        <w:t>. 202</w:t>
      </w:r>
      <w:r w:rsidR="00AF2F42" w:rsidRPr="00E25916">
        <w:rPr>
          <w:b/>
          <w:bCs/>
          <w:szCs w:val="20"/>
        </w:rPr>
        <w:t>5</w:t>
      </w:r>
      <w:r w:rsidRPr="00E25916">
        <w:rPr>
          <w:b/>
          <w:bCs/>
          <w:szCs w:val="20"/>
        </w:rPr>
        <w:t>,</w:t>
      </w:r>
      <w:r w:rsidRPr="00E25916">
        <w:rPr>
          <w:bCs/>
          <w:szCs w:val="20"/>
        </w:rPr>
        <w:t xml:space="preserve"> přičemž sraz účastníků je v</w:t>
      </w:r>
      <w:r w:rsidRPr="00E25916">
        <w:rPr>
          <w:b/>
          <w:bCs/>
          <w:szCs w:val="20"/>
        </w:rPr>
        <w:t xml:space="preserve"> 10:00 </w:t>
      </w:r>
      <w:r w:rsidR="00B627D8" w:rsidRPr="00E25916">
        <w:rPr>
          <w:b/>
          <w:bCs/>
        </w:rPr>
        <w:t xml:space="preserve">před </w:t>
      </w:r>
      <w:r w:rsidR="00B627D8" w:rsidRPr="00E25916">
        <w:rPr>
          <w:b/>
        </w:rPr>
        <w:t>vchodem do budovy Rektorátu VŠB-TUO (budova A),</w:t>
      </w:r>
      <w:r w:rsidR="00B627D8" w:rsidRPr="00AF54B5">
        <w:rPr>
          <w:b/>
        </w:rPr>
        <w:t xml:space="preserve"> 17. listopadu 2172/15, 708 00 Ostrava - Poruba</w:t>
      </w:r>
      <w:r w:rsidR="00B627D8" w:rsidRPr="00AF54B5">
        <w:rPr>
          <w:b/>
          <w:bCs/>
        </w:rPr>
        <w:t xml:space="preserve">. </w:t>
      </w:r>
      <w:r w:rsidR="00B627D8" w:rsidRPr="00AF54B5">
        <w:rPr>
          <w:bCs/>
        </w:rPr>
        <w:t>Kontaktní</w:t>
      </w:r>
      <w:r w:rsidR="00B627D8" w:rsidRPr="0039580A">
        <w:rPr>
          <w:bCs/>
        </w:rPr>
        <w:t xml:space="preserve"> osoba pro prohlídku je Ing. </w:t>
      </w:r>
      <w:r w:rsidR="0039580A" w:rsidRPr="0039580A">
        <w:rPr>
          <w:bCs/>
        </w:rPr>
        <w:t>Tomáš Bubeník</w:t>
      </w:r>
      <w:r w:rsidR="00B627D8" w:rsidRPr="0039580A">
        <w:rPr>
          <w:bCs/>
        </w:rPr>
        <w:t>, tel. 596 991 25</w:t>
      </w:r>
      <w:r w:rsidR="0039580A" w:rsidRPr="0039580A">
        <w:rPr>
          <w:bCs/>
        </w:rPr>
        <w:t>7</w:t>
      </w:r>
      <w:r w:rsidRPr="0039580A">
        <w:rPr>
          <w:bCs/>
          <w:szCs w:val="20"/>
        </w:rPr>
        <w:t>.</w:t>
      </w:r>
    </w:p>
    <w:p w14:paraId="759E3786" w14:textId="77777777" w:rsidR="003F7A6D" w:rsidRPr="004504D8" w:rsidRDefault="003F7A6D" w:rsidP="003F7A6D">
      <w:pPr>
        <w:pStyle w:val="ZD2rove"/>
        <w:keepLines/>
        <w:tabs>
          <w:tab w:val="clear" w:pos="660"/>
        </w:tabs>
        <w:suppressAutoHyphens w:val="0"/>
        <w:ind w:left="567"/>
        <w:rPr>
          <w:bCs/>
          <w:szCs w:val="20"/>
        </w:rPr>
      </w:pPr>
      <w:r w:rsidRPr="0039580A">
        <w:rPr>
          <w:bCs/>
          <w:szCs w:val="20"/>
        </w:rPr>
        <w:t>Dodavatelé, kteří se dostaví na prohlídku místa plnění</w:t>
      </w:r>
      <w:r w:rsidRPr="004504D8">
        <w:rPr>
          <w:bCs/>
          <w:szCs w:val="20"/>
        </w:rPr>
        <w:t>, budou požádání o zapsání do seznamu účastníků prohlídky místa plnění včetně uvedení kontaktních údajů. Účast na prohlídce místa plnění je na vlastní riziko zástupců dodavatele.</w:t>
      </w:r>
    </w:p>
    <w:p w14:paraId="353F36D7" w14:textId="51C51533" w:rsidR="003F7A6D" w:rsidRDefault="003F7A6D" w:rsidP="003F7A6D">
      <w:pPr>
        <w:pStyle w:val="ZD2rove"/>
        <w:keepLines/>
        <w:tabs>
          <w:tab w:val="clear" w:pos="660"/>
        </w:tabs>
        <w:suppressAutoHyphens w:val="0"/>
        <w:ind w:left="567"/>
        <w:rPr>
          <w:bCs/>
          <w:szCs w:val="20"/>
        </w:rPr>
      </w:pPr>
      <w:r w:rsidRPr="004504D8">
        <w:rPr>
          <w:bCs/>
          <w:szCs w:val="20"/>
        </w:rPr>
        <w:t>Prohlídka místa budoucího plnění slouží výhradně k seznámení dodavatelů se stávajícím místem budoucího plnění a s jeho technickými a provozními parametry. Při prohlídce místa budoucího plnění mohou zástupci dodavatelů vznášet dotazy a připomínky, ale odpovědi na ně mají pouze informativní charakter a nejsou pro zadání veřejné zakázky podstatné. Pokud z prohlídky místa budoucího plnění vzniknou nejasnosti nebo dotazy vztahující se k obsahu této zadávací dokumentace, je dodavatel povinen vznést tento dotaz písemně způsobem stanoveným v čl. III této Zadávací dokumentace a pouze písemná odpověď má závazný charakter. Zadavatel dotaz i odpověď na položené dotazy poskytne v souladu s ustanovením § 98 zákona a čl. III této Zadávací dokumentace.</w:t>
      </w:r>
    </w:p>
    <w:p w14:paraId="0C9E1533" w14:textId="77777777" w:rsidR="00456C81" w:rsidRPr="00CE5557" w:rsidRDefault="00456C81" w:rsidP="00456C81">
      <w:pPr>
        <w:keepNext/>
        <w:shd w:val="clear" w:color="auto" w:fill="C6D9F1"/>
        <w:suppressAutoHyphens w:val="0"/>
        <w:spacing w:before="480"/>
        <w:jc w:val="center"/>
        <w:rPr>
          <w:rFonts w:ascii="Tahoma" w:eastAsia="Calibri" w:hAnsi="Tahoma" w:cs="Tahoma"/>
          <w:b/>
          <w:caps/>
          <w:sz w:val="10"/>
          <w:szCs w:val="10"/>
          <w:lang w:eastAsia="en-US"/>
        </w:rPr>
      </w:pPr>
    </w:p>
    <w:p w14:paraId="27A0096A" w14:textId="67F899D1" w:rsidR="000926F4" w:rsidRPr="00CE5557" w:rsidRDefault="004543E0" w:rsidP="0039146B">
      <w:pPr>
        <w:pStyle w:val="ZDlnek"/>
        <w:numPr>
          <w:ilvl w:val="0"/>
          <w:numId w:val="7"/>
        </w:numPr>
        <w:tabs>
          <w:tab w:val="clear" w:pos="660"/>
        </w:tabs>
        <w:suppressAutoHyphens w:val="0"/>
      </w:pPr>
      <w:r w:rsidRPr="00455322">
        <w:t>vysvětlení z</w:t>
      </w:r>
      <w:r>
        <w:t>adávací dokumentace</w:t>
      </w:r>
      <w:r w:rsidR="00070A59">
        <w:t>, změna nebo doplnění zadávací dokumentace</w:t>
      </w:r>
    </w:p>
    <w:p w14:paraId="4195F0B7" w14:textId="77777777" w:rsidR="004543E0" w:rsidRPr="00ED048D" w:rsidRDefault="004543E0" w:rsidP="004543E0">
      <w:pPr>
        <w:pStyle w:val="ZD2rove"/>
        <w:numPr>
          <w:ilvl w:val="1"/>
          <w:numId w:val="7"/>
        </w:numPr>
        <w:tabs>
          <w:tab w:val="clear" w:pos="660"/>
        </w:tabs>
        <w:suppressAutoHyphens w:val="0"/>
        <w:ind w:left="567" w:hanging="567"/>
      </w:pPr>
      <w:r w:rsidRPr="00ED048D">
        <w:t>Vysvětlení zadávací dokumentace</w:t>
      </w:r>
    </w:p>
    <w:p w14:paraId="304061B7" w14:textId="5E40C4BC" w:rsidR="004543E0" w:rsidRPr="00ED048D" w:rsidRDefault="00D8409A" w:rsidP="004543E0">
      <w:pPr>
        <w:pStyle w:val="ZD2rove"/>
        <w:tabs>
          <w:tab w:val="clear" w:pos="660"/>
        </w:tabs>
        <w:ind w:left="567"/>
      </w:pPr>
      <w:r>
        <w:t xml:space="preserve">Vysvětlení zadávací dokumentace poskytne zadavatel v souladu s ustanovením § 98 zákona. </w:t>
      </w:r>
      <w:r w:rsidR="004543E0" w:rsidRPr="00ED048D">
        <w:t xml:space="preserve">Vysvětlení zadávací dokumentace zadavatel uveřejní u </w:t>
      </w:r>
      <w:r w:rsidR="00D766E8">
        <w:t>nadlimitní</w:t>
      </w:r>
      <w:r w:rsidR="004543E0" w:rsidRPr="00ED048D">
        <w:t xml:space="preserve"> veřejné zakázky nejméně </w:t>
      </w:r>
      <w:r w:rsidR="00D766E8">
        <w:t>5</w:t>
      </w:r>
      <w:r w:rsidR="004543E0" w:rsidRPr="00ED048D">
        <w:t xml:space="preserve"> pracovní</w:t>
      </w:r>
      <w:r w:rsidR="00D766E8">
        <w:t>ch dnů</w:t>
      </w:r>
      <w:r w:rsidR="004543E0" w:rsidRPr="00ED048D">
        <w:t xml:space="preserve"> před </w:t>
      </w:r>
      <w:r w:rsidR="00D766E8">
        <w:t>uplynutím</w:t>
      </w:r>
      <w:r w:rsidR="004543E0" w:rsidRPr="00ED048D">
        <w:t xml:space="preserve"> lhůty pro podání nabídek.</w:t>
      </w:r>
    </w:p>
    <w:p w14:paraId="30F17D07" w14:textId="77777777" w:rsidR="004543E0" w:rsidRPr="00ED048D" w:rsidRDefault="004543E0" w:rsidP="004543E0">
      <w:pPr>
        <w:pStyle w:val="ZD2rove"/>
        <w:numPr>
          <w:ilvl w:val="1"/>
          <w:numId w:val="7"/>
        </w:numPr>
        <w:tabs>
          <w:tab w:val="clear" w:pos="660"/>
        </w:tabs>
        <w:suppressAutoHyphens w:val="0"/>
        <w:ind w:left="567" w:hanging="567"/>
      </w:pPr>
      <w:r w:rsidRPr="00ED048D">
        <w:t>Změna nebo doplnění zadávací dokumentace</w:t>
      </w:r>
    </w:p>
    <w:p w14:paraId="3B563D53" w14:textId="4CBC40AB" w:rsidR="004543E0" w:rsidRPr="00ED048D" w:rsidRDefault="00D8409A" w:rsidP="004543E0">
      <w:pPr>
        <w:pStyle w:val="ZD2rove"/>
        <w:tabs>
          <w:tab w:val="clear" w:pos="660"/>
        </w:tabs>
        <w:ind w:left="567"/>
      </w:pPr>
      <w:r w:rsidRPr="0066338F">
        <w:t>Zadávací podmínky obsažené v zadávací dokumentaci může zadavatel změnit nebo doplnit před uplynutím lhůty pro podání nabídek</w:t>
      </w:r>
      <w:r>
        <w:t xml:space="preserve"> v souladu s ustanovením § 99 zákona</w:t>
      </w:r>
      <w:r w:rsidRPr="0066338F">
        <w:t>. Změna nebo doplnění zadávací</w:t>
      </w:r>
      <w:r>
        <w:t>ch</w:t>
      </w:r>
      <w:r w:rsidRPr="0066338F">
        <w:t xml:space="preserve"> podmínek bude uveřejněna nebo oznámena dodavatelům stejným způsobem jako zadávací podmínka, která byla změněna nebo doplněna</w:t>
      </w:r>
      <w:r w:rsidR="004543E0" w:rsidRPr="00ED048D">
        <w:t>.</w:t>
      </w:r>
    </w:p>
    <w:p w14:paraId="767B7370" w14:textId="443CBBFC" w:rsidR="004543E0" w:rsidRPr="00560817" w:rsidRDefault="004543E0" w:rsidP="004543E0">
      <w:pPr>
        <w:pStyle w:val="ZD2rove"/>
        <w:keepLines/>
        <w:numPr>
          <w:ilvl w:val="1"/>
          <w:numId w:val="7"/>
        </w:numPr>
        <w:tabs>
          <w:tab w:val="clear" w:pos="660"/>
        </w:tabs>
        <w:suppressAutoHyphens w:val="0"/>
        <w:ind w:left="567" w:hanging="567"/>
        <w:rPr>
          <w:szCs w:val="20"/>
        </w:rPr>
      </w:pPr>
      <w:r w:rsidRPr="00ED048D">
        <w:lastRenderedPageBreak/>
        <w:t xml:space="preserve">Dodavatel je oprávněn po zadavateli požadovat písemně vysvětlení zadávací dokumentace. Písemná žádost musí být doručena </w:t>
      </w:r>
      <w:r w:rsidRPr="00560817">
        <w:rPr>
          <w:b/>
        </w:rPr>
        <w:t>na výše uvedené kontakty zadavatele</w:t>
      </w:r>
      <w:r w:rsidR="00BB1834">
        <w:rPr>
          <w:b/>
        </w:rPr>
        <w:t xml:space="preserve"> (na elektronickou adresu kontaktní osoby)</w:t>
      </w:r>
      <w:r w:rsidR="00070A59">
        <w:rPr>
          <w:b/>
        </w:rPr>
        <w:t xml:space="preserve"> nebo prostřednictvím elektronického nástroje E-ZAK</w:t>
      </w:r>
      <w:r w:rsidR="00070A59">
        <w:t xml:space="preserve"> (dostupného na </w:t>
      </w:r>
      <w:r w:rsidR="001D63D8" w:rsidRPr="001D63D8">
        <w:tab/>
      </w:r>
      <w:hyperlink r:id="rId10" w:history="1">
        <w:r w:rsidR="001D63D8" w:rsidRPr="001045E3">
          <w:rPr>
            <w:rStyle w:val="Hypertextovodkaz"/>
            <w:rFonts w:cs="Tahoma"/>
          </w:rPr>
          <w:t>https://zakazky.vsb.cz/vz00002883</w:t>
        </w:r>
      </w:hyperlink>
      <w:r w:rsidR="001D63D8">
        <w:t>).</w:t>
      </w:r>
      <w:r w:rsidRPr="00ED048D">
        <w:t xml:space="preserve"> </w:t>
      </w:r>
      <w:r w:rsidR="00070A59">
        <w:rPr>
          <w:szCs w:val="20"/>
        </w:rPr>
        <w:t xml:space="preserve">Písemná </w:t>
      </w:r>
      <w:r w:rsidRPr="00560817">
        <w:rPr>
          <w:szCs w:val="20"/>
        </w:rPr>
        <w:t xml:space="preserve">žádost musí být zadavateli doručena </w:t>
      </w:r>
      <w:r w:rsidRPr="00560817">
        <w:rPr>
          <w:szCs w:val="20"/>
          <w:u w:val="single"/>
        </w:rPr>
        <w:t>nejpozději 3 pracovní dny před up</w:t>
      </w:r>
      <w:r>
        <w:rPr>
          <w:szCs w:val="20"/>
          <w:u w:val="single"/>
        </w:rPr>
        <w:t xml:space="preserve">lynutím lhůty dle odst. 3.1 </w:t>
      </w:r>
      <w:r w:rsidR="00BB1834">
        <w:rPr>
          <w:szCs w:val="20"/>
          <w:u w:val="single"/>
        </w:rPr>
        <w:t>této Zadávací dokumentace</w:t>
      </w:r>
      <w:r w:rsidRPr="00560817">
        <w:rPr>
          <w:szCs w:val="20"/>
          <w:u w:val="single"/>
        </w:rPr>
        <w:t>.</w:t>
      </w:r>
    </w:p>
    <w:p w14:paraId="79088B2B" w14:textId="77777777" w:rsidR="004543E0" w:rsidRPr="00CE5557" w:rsidRDefault="004543E0" w:rsidP="004543E0">
      <w:pPr>
        <w:pStyle w:val="ZD2rove"/>
        <w:numPr>
          <w:ilvl w:val="1"/>
          <w:numId w:val="7"/>
        </w:numPr>
        <w:tabs>
          <w:tab w:val="clear" w:pos="660"/>
        </w:tabs>
        <w:suppressAutoHyphens w:val="0"/>
        <w:autoSpaceDE w:val="0"/>
        <w:autoSpaceDN w:val="0"/>
        <w:adjustRightInd w:val="0"/>
        <w:ind w:left="567" w:hanging="567"/>
        <w:rPr>
          <w:szCs w:val="20"/>
        </w:rPr>
      </w:pPr>
      <w:r w:rsidRPr="00CE5557">
        <w:rPr>
          <w:szCs w:val="20"/>
        </w:rPr>
        <w:t xml:space="preserve">Jelikož je celá </w:t>
      </w:r>
      <w:r w:rsidR="00BB1834">
        <w:rPr>
          <w:szCs w:val="20"/>
        </w:rPr>
        <w:t>Zadávací dokumentace</w:t>
      </w:r>
      <w:r w:rsidRPr="00CE5557">
        <w:rPr>
          <w:szCs w:val="20"/>
        </w:rPr>
        <w:t xml:space="preserve"> volně přístupná na profilu zadavatele, zadavatel nezná a ani znát nemůže údaj o tom, kteří dodavatelé využili neomezeného dálkového přístupu k</w:t>
      </w:r>
      <w:r w:rsidR="00BB1834">
        <w:rPr>
          <w:szCs w:val="20"/>
        </w:rPr>
        <w:t> Zadávací dokumentaci</w:t>
      </w:r>
      <w:r w:rsidRPr="00CE5557">
        <w:rPr>
          <w:szCs w:val="20"/>
        </w:rPr>
        <w:t xml:space="preserve"> a nezná tedy ani všechny adresy, na které by měl poskytovat </w:t>
      </w:r>
      <w:r>
        <w:rPr>
          <w:szCs w:val="20"/>
        </w:rPr>
        <w:t>vysvětlení</w:t>
      </w:r>
      <w:r w:rsidRPr="00CE5557">
        <w:rPr>
          <w:szCs w:val="20"/>
        </w:rPr>
        <w:t xml:space="preserve">. Zadavatel však vždy uveřejní </w:t>
      </w:r>
      <w:r>
        <w:rPr>
          <w:szCs w:val="20"/>
        </w:rPr>
        <w:t>vysvětlení</w:t>
      </w:r>
      <w:r w:rsidRPr="00CE5557">
        <w:rPr>
          <w:szCs w:val="20"/>
        </w:rPr>
        <w:t xml:space="preserve"> včetně přesného znění žádosti na profilu zadavatele. </w:t>
      </w:r>
      <w:r w:rsidRPr="00CE5557">
        <w:rPr>
          <w:b/>
          <w:szCs w:val="20"/>
        </w:rPr>
        <w:t>Z těchto důvodů doporučuje zadavatel všem dodavatelům, aby pravidelně sledovali profil zadavatele.</w:t>
      </w:r>
    </w:p>
    <w:p w14:paraId="57CFD7A5" w14:textId="77777777" w:rsidR="00AA0D66" w:rsidRPr="00CE5557" w:rsidRDefault="00AA0D66" w:rsidP="00734794">
      <w:pPr>
        <w:keepNext/>
        <w:shd w:val="clear" w:color="auto" w:fill="C6D9F1"/>
        <w:suppressAutoHyphens w:val="0"/>
        <w:spacing w:before="480"/>
        <w:jc w:val="center"/>
        <w:rPr>
          <w:rFonts w:ascii="Tahoma" w:eastAsia="Calibri" w:hAnsi="Tahoma" w:cs="Tahoma"/>
          <w:b/>
          <w:caps/>
          <w:sz w:val="10"/>
          <w:szCs w:val="10"/>
          <w:lang w:eastAsia="en-US"/>
        </w:rPr>
      </w:pPr>
    </w:p>
    <w:p w14:paraId="5B90CBDA" w14:textId="77777777" w:rsidR="00AA0D66" w:rsidRPr="00CE5557" w:rsidRDefault="00AA0D66" w:rsidP="0039146B">
      <w:pPr>
        <w:pStyle w:val="ZDlnek"/>
        <w:numPr>
          <w:ilvl w:val="0"/>
          <w:numId w:val="7"/>
        </w:numPr>
        <w:tabs>
          <w:tab w:val="clear" w:pos="660"/>
        </w:tabs>
        <w:suppressAutoHyphens w:val="0"/>
        <w:spacing w:after="120"/>
        <w:ind w:left="357" w:hanging="357"/>
        <w:rPr>
          <w:bCs/>
          <w:szCs w:val="20"/>
          <w:u w:val="single"/>
        </w:rPr>
      </w:pPr>
      <w:r w:rsidRPr="00832C29">
        <w:t>PROKÁ</w:t>
      </w:r>
      <w:r w:rsidRPr="00EA2596">
        <w:t>ZÁ</w:t>
      </w:r>
      <w:r w:rsidRPr="00CE5557">
        <w:t xml:space="preserve">NÍ </w:t>
      </w:r>
      <w:r w:rsidR="00BB1834">
        <w:t xml:space="preserve">způsobilosti a </w:t>
      </w:r>
      <w:r w:rsidRPr="00CE5557">
        <w:t>KVALIFIKA</w:t>
      </w:r>
      <w:r w:rsidR="00724643">
        <w:t>ce</w:t>
      </w:r>
    </w:p>
    <w:p w14:paraId="5CE94E26" w14:textId="5C126F89" w:rsidR="00BB1834" w:rsidRPr="00AA3BCB" w:rsidRDefault="003C2159" w:rsidP="00086A79">
      <w:pPr>
        <w:pStyle w:val="ZD2rove"/>
        <w:tabs>
          <w:tab w:val="clear" w:pos="660"/>
        </w:tabs>
        <w:suppressAutoHyphens w:val="0"/>
        <w:autoSpaceDE w:val="0"/>
        <w:autoSpaceDN w:val="0"/>
        <w:adjustRightInd w:val="0"/>
        <w:rPr>
          <w:szCs w:val="20"/>
          <w:highlight w:val="yellow"/>
        </w:rPr>
      </w:pPr>
      <w:r>
        <w:rPr>
          <w:szCs w:val="20"/>
        </w:rPr>
        <w:t xml:space="preserve">Účastníci musí splnit níže uvedené podmínky způsobilosti a </w:t>
      </w:r>
      <w:r w:rsidR="00D8409A">
        <w:rPr>
          <w:szCs w:val="20"/>
        </w:rPr>
        <w:t>kritéria kvalifikace</w:t>
      </w:r>
      <w:r>
        <w:rPr>
          <w:szCs w:val="20"/>
        </w:rPr>
        <w:t xml:space="preserve"> stanovené zákonem a zadavatelem. Požadavky na </w:t>
      </w:r>
      <w:r w:rsidR="00EA2596">
        <w:rPr>
          <w:szCs w:val="20"/>
        </w:rPr>
        <w:t xml:space="preserve">prokázání </w:t>
      </w:r>
      <w:r w:rsidRPr="00D84030">
        <w:rPr>
          <w:szCs w:val="20"/>
        </w:rPr>
        <w:t>způsobilost</w:t>
      </w:r>
      <w:r w:rsidR="00EA2596">
        <w:rPr>
          <w:szCs w:val="20"/>
        </w:rPr>
        <w:t>i</w:t>
      </w:r>
      <w:r w:rsidRPr="00D84030">
        <w:rPr>
          <w:szCs w:val="20"/>
        </w:rPr>
        <w:t xml:space="preserve"> a</w:t>
      </w:r>
      <w:r w:rsidR="00EA2596">
        <w:rPr>
          <w:szCs w:val="20"/>
        </w:rPr>
        <w:t xml:space="preserve"> technickou</w:t>
      </w:r>
      <w:r w:rsidRPr="00D84030">
        <w:rPr>
          <w:szCs w:val="20"/>
        </w:rPr>
        <w:t xml:space="preserve"> kvalifikaci jsou</w:t>
      </w:r>
      <w:r w:rsidR="00EA2596">
        <w:rPr>
          <w:szCs w:val="20"/>
        </w:rPr>
        <w:t xml:space="preserve"> stanoveny v tomto článku Zadávací dokumentace</w:t>
      </w:r>
      <w:r>
        <w:rPr>
          <w:szCs w:val="20"/>
        </w:rPr>
        <w:t xml:space="preserve">. </w:t>
      </w:r>
    </w:p>
    <w:p w14:paraId="7D67ED7B" w14:textId="69F0174D" w:rsidR="00BB1834" w:rsidRPr="00724643" w:rsidRDefault="0031375A" w:rsidP="00BB1834">
      <w:pPr>
        <w:pStyle w:val="ZD2rove"/>
        <w:keepNext/>
        <w:numPr>
          <w:ilvl w:val="1"/>
          <w:numId w:val="7"/>
        </w:numPr>
        <w:tabs>
          <w:tab w:val="clear" w:pos="660"/>
        </w:tabs>
        <w:suppressAutoHyphens w:val="0"/>
        <w:autoSpaceDE w:val="0"/>
        <w:autoSpaceDN w:val="0"/>
        <w:adjustRightInd w:val="0"/>
        <w:ind w:left="567" w:hanging="567"/>
        <w:rPr>
          <w:szCs w:val="20"/>
        </w:rPr>
      </w:pPr>
      <w:r w:rsidRPr="00B60200">
        <w:rPr>
          <w:b/>
          <w:szCs w:val="20"/>
          <w:u w:val="single"/>
        </w:rPr>
        <w:t>Základní</w:t>
      </w:r>
      <w:r w:rsidRPr="00B60200">
        <w:rPr>
          <w:b/>
          <w:bCs/>
          <w:szCs w:val="20"/>
          <w:u w:val="single"/>
        </w:rPr>
        <w:t xml:space="preserve"> způsobilost</w:t>
      </w:r>
      <w:r>
        <w:rPr>
          <w:b/>
          <w:bCs/>
          <w:szCs w:val="20"/>
          <w:u w:val="single"/>
        </w:rPr>
        <w:t xml:space="preserve"> dle § 74 zákona</w:t>
      </w:r>
      <w:r w:rsidR="00BB1834" w:rsidRPr="00724643">
        <w:rPr>
          <w:b/>
          <w:bCs/>
          <w:szCs w:val="20"/>
          <w:u w:val="single"/>
        </w:rPr>
        <w:t>:</w:t>
      </w:r>
    </w:p>
    <w:p w14:paraId="170E742F" w14:textId="77777777" w:rsidR="00BB1834" w:rsidRPr="00724643" w:rsidRDefault="00BB1834" w:rsidP="00BB1834">
      <w:pPr>
        <w:keepNext/>
        <w:spacing w:before="120"/>
        <w:ind w:left="1134" w:hanging="567"/>
        <w:rPr>
          <w:rFonts w:ascii="Tahoma" w:hAnsi="Tahoma" w:cs="Tahoma"/>
          <w:sz w:val="20"/>
          <w:szCs w:val="20"/>
        </w:rPr>
      </w:pPr>
      <w:r w:rsidRPr="00724643">
        <w:rPr>
          <w:rFonts w:ascii="Tahoma" w:hAnsi="Tahoma" w:cs="Tahoma"/>
          <w:sz w:val="20"/>
          <w:szCs w:val="20"/>
        </w:rPr>
        <w:t>4.1.1.</w:t>
      </w:r>
      <w:r w:rsidRPr="00724643">
        <w:rPr>
          <w:rFonts w:ascii="Tahoma" w:hAnsi="Tahoma" w:cs="Tahoma"/>
          <w:sz w:val="20"/>
          <w:szCs w:val="20"/>
        </w:rPr>
        <w:tab/>
        <w:t xml:space="preserve">Způsobilým </w:t>
      </w:r>
      <w:r w:rsidRPr="00724643">
        <w:rPr>
          <w:rFonts w:ascii="Tahoma" w:hAnsi="Tahoma" w:cs="Tahoma"/>
          <w:b/>
          <w:sz w:val="20"/>
          <w:szCs w:val="20"/>
        </w:rPr>
        <w:t>není</w:t>
      </w:r>
      <w:r w:rsidRPr="00724643">
        <w:rPr>
          <w:rFonts w:ascii="Tahoma" w:hAnsi="Tahoma" w:cs="Tahoma"/>
          <w:sz w:val="20"/>
          <w:szCs w:val="20"/>
        </w:rPr>
        <w:t xml:space="preserve"> dodavatel, který</w:t>
      </w:r>
    </w:p>
    <w:p w14:paraId="208BE327" w14:textId="77777777" w:rsidR="00BB1834" w:rsidRPr="00724643" w:rsidRDefault="00BB1834" w:rsidP="003627DA">
      <w:pPr>
        <w:numPr>
          <w:ilvl w:val="0"/>
          <w:numId w:val="10"/>
        </w:numPr>
        <w:spacing w:before="60"/>
        <w:ind w:left="1418" w:hanging="284"/>
        <w:jc w:val="both"/>
        <w:rPr>
          <w:rFonts w:ascii="Tahoma" w:hAnsi="Tahoma" w:cs="Tahoma"/>
          <w:sz w:val="20"/>
          <w:szCs w:val="20"/>
        </w:rPr>
      </w:pPr>
      <w:r w:rsidRPr="00724643">
        <w:rPr>
          <w:rFonts w:ascii="Tahoma" w:hAnsi="Tahoma" w:cs="Tahoma"/>
          <w:sz w:val="20"/>
          <w:szCs w:val="20"/>
        </w:rPr>
        <w:t>byl v zemi svého sídla v posledních 5 letech před zahájením zadávacího řízení pravomocně odsouzen pro trestný čin uvedený v příloze č. 3 k zákonu nebo obdobný trestný čin podle právního řádu země sídla dodavatele; k zahlazeným odsouzením se nepřihlíží,</w:t>
      </w:r>
    </w:p>
    <w:p w14:paraId="31960BDC" w14:textId="77777777" w:rsidR="00BB1834" w:rsidRPr="00724643" w:rsidRDefault="00BB1834" w:rsidP="003627DA">
      <w:pPr>
        <w:numPr>
          <w:ilvl w:val="0"/>
          <w:numId w:val="10"/>
        </w:numPr>
        <w:spacing w:before="60"/>
        <w:ind w:left="1418" w:hanging="284"/>
        <w:jc w:val="both"/>
        <w:rPr>
          <w:rFonts w:ascii="Tahoma" w:hAnsi="Tahoma" w:cs="Tahoma"/>
          <w:sz w:val="20"/>
          <w:szCs w:val="20"/>
        </w:rPr>
      </w:pPr>
      <w:r w:rsidRPr="00724643">
        <w:rPr>
          <w:rFonts w:ascii="Tahoma" w:hAnsi="Tahoma" w:cs="Tahoma"/>
          <w:sz w:val="20"/>
          <w:szCs w:val="20"/>
        </w:rPr>
        <w:t>má v České republice nebo v zemi svého sídla v evidenci daní zachycen splatný daňový nedoplatek,</w:t>
      </w:r>
    </w:p>
    <w:p w14:paraId="6451D5B4" w14:textId="77777777" w:rsidR="00BB1834" w:rsidRPr="00464ECC" w:rsidRDefault="00BB1834" w:rsidP="003627DA">
      <w:pPr>
        <w:keepNext/>
        <w:numPr>
          <w:ilvl w:val="0"/>
          <w:numId w:val="10"/>
        </w:numPr>
        <w:spacing w:before="60"/>
        <w:ind w:left="1418" w:hanging="284"/>
        <w:jc w:val="both"/>
        <w:rPr>
          <w:rFonts w:ascii="Tahoma" w:hAnsi="Tahoma" w:cs="Tahoma"/>
          <w:sz w:val="20"/>
          <w:szCs w:val="20"/>
        </w:rPr>
      </w:pPr>
      <w:r w:rsidRPr="00464ECC">
        <w:rPr>
          <w:rFonts w:ascii="Tahoma" w:hAnsi="Tahoma" w:cs="Tahoma"/>
          <w:sz w:val="20"/>
          <w:szCs w:val="20"/>
        </w:rPr>
        <w:t>má v České republice nebo v zemi svého sídla splatný nedoplatek na pojistném nebo na penále na veřejné zdravotní pojištění,</w:t>
      </w:r>
    </w:p>
    <w:p w14:paraId="328051FA" w14:textId="77777777" w:rsidR="00BB1834" w:rsidRPr="00464ECC" w:rsidRDefault="00BB1834" w:rsidP="003627DA">
      <w:pPr>
        <w:numPr>
          <w:ilvl w:val="0"/>
          <w:numId w:val="10"/>
        </w:numPr>
        <w:spacing w:before="60"/>
        <w:ind w:left="1418" w:hanging="284"/>
        <w:jc w:val="both"/>
        <w:rPr>
          <w:rFonts w:ascii="Tahoma" w:hAnsi="Tahoma" w:cs="Tahoma"/>
          <w:sz w:val="20"/>
          <w:szCs w:val="20"/>
        </w:rPr>
      </w:pPr>
      <w:r w:rsidRPr="00464ECC">
        <w:rPr>
          <w:rFonts w:ascii="Tahoma" w:hAnsi="Tahoma" w:cs="Tahoma"/>
          <w:sz w:val="20"/>
          <w:szCs w:val="20"/>
        </w:rPr>
        <w:t>má v České republice nebo v zemi svého sídla splatný nedoplatek na pojistném nebo na penále na sociální zabezpečení a příspěvku na státní politiku zaměstnanosti,</w:t>
      </w:r>
    </w:p>
    <w:p w14:paraId="7FD5B9C2" w14:textId="77777777" w:rsidR="00BB1834" w:rsidRDefault="00BB1834" w:rsidP="003627DA">
      <w:pPr>
        <w:numPr>
          <w:ilvl w:val="0"/>
          <w:numId w:val="10"/>
        </w:numPr>
        <w:spacing w:before="60"/>
        <w:ind w:left="1418" w:hanging="284"/>
        <w:jc w:val="both"/>
        <w:rPr>
          <w:rFonts w:ascii="Tahoma" w:hAnsi="Tahoma" w:cs="Tahoma"/>
          <w:sz w:val="20"/>
          <w:szCs w:val="20"/>
        </w:rPr>
      </w:pPr>
      <w:r w:rsidRPr="00464ECC">
        <w:rPr>
          <w:rFonts w:ascii="Tahoma" w:hAnsi="Tahoma" w:cs="Tahoma"/>
          <w:sz w:val="20"/>
          <w:szCs w:val="20"/>
        </w:rPr>
        <w:t>je v likvidaci (§ 187 občanského zákoníku), proti němuž bylo vydáno rozhodnutí o</w:t>
      </w:r>
      <w:r>
        <w:rPr>
          <w:rFonts w:ascii="Tahoma" w:hAnsi="Tahoma" w:cs="Tahoma"/>
          <w:sz w:val="20"/>
          <w:szCs w:val="20"/>
        </w:rPr>
        <w:t> </w:t>
      </w:r>
      <w:r w:rsidRPr="00464ECC">
        <w:rPr>
          <w:rFonts w:ascii="Tahoma" w:hAnsi="Tahoma" w:cs="Tahoma"/>
          <w:sz w:val="20"/>
          <w:szCs w:val="20"/>
        </w:rPr>
        <w:t>úpadku (§ 136 zákona č. 182/2006 Sb., o úpadku a způsobech jeho řešení (insolvenční zákon), ve znění pozdějších předpisů), vůči němuž byla nařízena nucená správa podle jiného právního předpisu (Například zákon č. 21/1992 Sb., o bankách, ve znění pozdějších předpisů, zákon č. 87/1995 Sb., o spořitelních a úvěrních družstvech a některých opatřeních s tím souvisejících a o doplnění zákona České národní rady č. 586//1992 Sb., o daních z příjmů, ve znění pozdějších předpisů, zákon č. 363/1999 Sb., o pojišťovnictví a o změně některých souvisejících zákonů) nebo v obdobné situaci podle právního řádu země sídla dodavatele.</w:t>
      </w:r>
    </w:p>
    <w:p w14:paraId="454454CB" w14:textId="662FDCC7" w:rsidR="00BB1834" w:rsidRPr="00464ECC" w:rsidRDefault="00BB1834" w:rsidP="002F2B99">
      <w:pPr>
        <w:widowControl w:val="0"/>
        <w:spacing w:before="120"/>
        <w:ind w:left="1134" w:hanging="567"/>
        <w:jc w:val="both"/>
        <w:rPr>
          <w:rFonts w:ascii="Tahoma" w:hAnsi="Tahoma" w:cs="Tahoma"/>
          <w:sz w:val="20"/>
          <w:szCs w:val="20"/>
        </w:rPr>
      </w:pPr>
      <w:r w:rsidRPr="00464ECC">
        <w:rPr>
          <w:rFonts w:ascii="Tahoma" w:hAnsi="Tahoma" w:cs="Tahoma"/>
          <w:sz w:val="20"/>
          <w:szCs w:val="20"/>
        </w:rPr>
        <w:t>4.1.2.</w:t>
      </w:r>
      <w:r w:rsidRPr="00464ECC">
        <w:rPr>
          <w:rFonts w:ascii="Tahoma" w:hAnsi="Tahoma" w:cs="Tahoma"/>
          <w:sz w:val="20"/>
          <w:szCs w:val="20"/>
        </w:rPr>
        <w:tab/>
        <w:t xml:space="preserve">Je-li dodavatelem právnická osoba, musí podmínku podle odstavce 4.1.1. písm. a) </w:t>
      </w:r>
      <w:r w:rsidR="0031375A">
        <w:rPr>
          <w:rFonts w:ascii="Tahoma" w:hAnsi="Tahoma" w:cs="Tahoma"/>
          <w:sz w:val="20"/>
          <w:szCs w:val="20"/>
        </w:rPr>
        <w:t>této Z</w:t>
      </w:r>
      <w:r w:rsidR="00551C50">
        <w:rPr>
          <w:rFonts w:ascii="Tahoma" w:hAnsi="Tahoma" w:cs="Tahoma"/>
          <w:sz w:val="20"/>
          <w:szCs w:val="20"/>
        </w:rPr>
        <w:t>adávací dokumentace</w:t>
      </w:r>
      <w:r>
        <w:rPr>
          <w:rFonts w:ascii="Tahoma" w:hAnsi="Tahoma" w:cs="Tahoma"/>
          <w:sz w:val="20"/>
          <w:szCs w:val="20"/>
        </w:rPr>
        <w:t xml:space="preserve"> </w:t>
      </w:r>
      <w:r w:rsidRPr="00464ECC">
        <w:rPr>
          <w:rFonts w:ascii="Tahoma" w:hAnsi="Tahoma" w:cs="Tahoma"/>
          <w:sz w:val="20"/>
          <w:szCs w:val="20"/>
        </w:rPr>
        <w:t>splňovat tato právnická osoba a zároveň každý člen statutárního orgánu. Je-li členem statutárního orgánu dodavatele právnická osoba, musí podmínku podle odstavce 4.1.1. písm. a)</w:t>
      </w:r>
      <w:r>
        <w:rPr>
          <w:rFonts w:ascii="Tahoma" w:hAnsi="Tahoma" w:cs="Tahoma"/>
          <w:sz w:val="20"/>
          <w:szCs w:val="20"/>
        </w:rPr>
        <w:t xml:space="preserve"> </w:t>
      </w:r>
      <w:r w:rsidR="0031375A">
        <w:rPr>
          <w:rFonts w:ascii="Tahoma" w:hAnsi="Tahoma" w:cs="Tahoma"/>
          <w:sz w:val="20"/>
          <w:szCs w:val="20"/>
        </w:rPr>
        <w:t>této Z</w:t>
      </w:r>
      <w:r w:rsidR="00551C50">
        <w:rPr>
          <w:rFonts w:ascii="Tahoma" w:hAnsi="Tahoma" w:cs="Tahoma"/>
          <w:sz w:val="20"/>
          <w:szCs w:val="20"/>
        </w:rPr>
        <w:t>adávací dokumentace</w:t>
      </w:r>
      <w:r w:rsidRPr="00464ECC">
        <w:rPr>
          <w:rFonts w:ascii="Tahoma" w:hAnsi="Tahoma" w:cs="Tahoma"/>
          <w:sz w:val="20"/>
          <w:szCs w:val="20"/>
        </w:rPr>
        <w:t xml:space="preserve"> splňovat:</w:t>
      </w:r>
    </w:p>
    <w:p w14:paraId="6975B966" w14:textId="77777777" w:rsidR="00BB1834" w:rsidRPr="00464ECC" w:rsidRDefault="00BB1834" w:rsidP="002F2B99">
      <w:pPr>
        <w:widowControl w:val="0"/>
        <w:numPr>
          <w:ilvl w:val="0"/>
          <w:numId w:val="11"/>
        </w:numPr>
        <w:tabs>
          <w:tab w:val="left" w:pos="1560"/>
        </w:tabs>
        <w:spacing w:before="60"/>
        <w:ind w:left="1559" w:hanging="357"/>
        <w:jc w:val="both"/>
        <w:rPr>
          <w:rFonts w:ascii="Tahoma" w:hAnsi="Tahoma" w:cs="Tahoma"/>
          <w:sz w:val="20"/>
          <w:szCs w:val="20"/>
        </w:rPr>
      </w:pPr>
      <w:r w:rsidRPr="00464ECC">
        <w:rPr>
          <w:rFonts w:ascii="Tahoma" w:hAnsi="Tahoma" w:cs="Tahoma"/>
          <w:sz w:val="20"/>
          <w:szCs w:val="20"/>
        </w:rPr>
        <w:t>tato právnická osoba,</w:t>
      </w:r>
    </w:p>
    <w:p w14:paraId="64566D19" w14:textId="77777777" w:rsidR="00BB1834" w:rsidRPr="00464ECC" w:rsidRDefault="00BB1834" w:rsidP="002F2B99">
      <w:pPr>
        <w:widowControl w:val="0"/>
        <w:numPr>
          <w:ilvl w:val="0"/>
          <w:numId w:val="11"/>
        </w:numPr>
        <w:tabs>
          <w:tab w:val="left" w:pos="1560"/>
        </w:tabs>
        <w:spacing w:before="60"/>
        <w:ind w:left="1559" w:hanging="357"/>
        <w:jc w:val="both"/>
        <w:rPr>
          <w:rFonts w:ascii="Tahoma" w:hAnsi="Tahoma" w:cs="Tahoma"/>
          <w:sz w:val="20"/>
          <w:szCs w:val="20"/>
        </w:rPr>
      </w:pPr>
      <w:r w:rsidRPr="00464ECC">
        <w:rPr>
          <w:rFonts w:ascii="Tahoma" w:hAnsi="Tahoma" w:cs="Tahoma"/>
          <w:sz w:val="20"/>
          <w:szCs w:val="20"/>
        </w:rPr>
        <w:t>každý člen statutárního orgánu této právnické osoby a</w:t>
      </w:r>
    </w:p>
    <w:p w14:paraId="62A43943" w14:textId="77777777" w:rsidR="00BB1834" w:rsidRPr="00464ECC" w:rsidRDefault="00BB1834" w:rsidP="002F2B99">
      <w:pPr>
        <w:widowControl w:val="0"/>
        <w:numPr>
          <w:ilvl w:val="0"/>
          <w:numId w:val="11"/>
        </w:numPr>
        <w:tabs>
          <w:tab w:val="left" w:pos="1560"/>
        </w:tabs>
        <w:spacing w:before="60"/>
        <w:ind w:left="1559" w:hanging="357"/>
        <w:jc w:val="both"/>
        <w:rPr>
          <w:rFonts w:ascii="Tahoma" w:hAnsi="Tahoma" w:cs="Tahoma"/>
          <w:sz w:val="20"/>
          <w:szCs w:val="20"/>
        </w:rPr>
      </w:pPr>
      <w:r w:rsidRPr="00464ECC">
        <w:rPr>
          <w:rFonts w:ascii="Tahoma" w:hAnsi="Tahoma" w:cs="Tahoma"/>
          <w:sz w:val="20"/>
          <w:szCs w:val="20"/>
        </w:rPr>
        <w:t>osoba zastupující tuto právnickou osobu v statutárním orgánu dodavatele.</w:t>
      </w:r>
    </w:p>
    <w:p w14:paraId="5135AFBB" w14:textId="77777777" w:rsidR="00BB1834" w:rsidRPr="00464ECC" w:rsidRDefault="00BB1834" w:rsidP="002F2B99">
      <w:pPr>
        <w:widowControl w:val="0"/>
        <w:spacing w:before="120"/>
        <w:ind w:left="1134" w:hanging="567"/>
        <w:jc w:val="both"/>
        <w:rPr>
          <w:rFonts w:ascii="Tahoma" w:hAnsi="Tahoma" w:cs="Tahoma"/>
          <w:sz w:val="20"/>
          <w:szCs w:val="20"/>
        </w:rPr>
      </w:pPr>
      <w:r w:rsidRPr="00464ECC">
        <w:rPr>
          <w:rFonts w:ascii="Tahoma" w:hAnsi="Tahoma" w:cs="Tahoma"/>
          <w:sz w:val="20"/>
          <w:szCs w:val="20"/>
        </w:rPr>
        <w:t>4.1.3.</w:t>
      </w:r>
      <w:r w:rsidRPr="00464ECC">
        <w:rPr>
          <w:rFonts w:ascii="Tahoma" w:hAnsi="Tahoma" w:cs="Tahoma"/>
          <w:sz w:val="20"/>
          <w:szCs w:val="20"/>
        </w:rPr>
        <w:tab/>
        <w:t>Účastní-li se zadávacího řízení pobočka závodu</w:t>
      </w:r>
    </w:p>
    <w:p w14:paraId="13A38475" w14:textId="44234D65" w:rsidR="00BB1834" w:rsidRPr="00464ECC" w:rsidRDefault="00BB1834" w:rsidP="002F2B99">
      <w:pPr>
        <w:widowControl w:val="0"/>
        <w:numPr>
          <w:ilvl w:val="0"/>
          <w:numId w:val="12"/>
        </w:numPr>
        <w:tabs>
          <w:tab w:val="left" w:pos="1560"/>
        </w:tabs>
        <w:spacing w:before="60"/>
        <w:ind w:left="1559" w:hanging="357"/>
        <w:jc w:val="both"/>
        <w:rPr>
          <w:rFonts w:ascii="Tahoma" w:hAnsi="Tahoma" w:cs="Tahoma"/>
          <w:sz w:val="20"/>
          <w:szCs w:val="20"/>
        </w:rPr>
      </w:pPr>
      <w:r w:rsidRPr="00464ECC">
        <w:rPr>
          <w:rFonts w:ascii="Tahoma" w:hAnsi="Tahoma" w:cs="Tahoma"/>
          <w:sz w:val="20"/>
          <w:szCs w:val="20"/>
        </w:rPr>
        <w:t xml:space="preserve">zahraniční právnické osoby, musí podmínku podle odstavce 4.1.1. písm. a) </w:t>
      </w:r>
      <w:r w:rsidR="00551C50">
        <w:rPr>
          <w:rFonts w:ascii="Tahoma" w:hAnsi="Tahoma" w:cs="Tahoma"/>
          <w:sz w:val="20"/>
          <w:szCs w:val="20"/>
        </w:rPr>
        <w:t xml:space="preserve">této </w:t>
      </w:r>
      <w:r w:rsidR="0031375A">
        <w:rPr>
          <w:rFonts w:ascii="Tahoma" w:hAnsi="Tahoma" w:cs="Tahoma"/>
          <w:sz w:val="20"/>
          <w:szCs w:val="20"/>
        </w:rPr>
        <w:t>Z</w:t>
      </w:r>
      <w:r w:rsidR="00551C50">
        <w:rPr>
          <w:rFonts w:ascii="Tahoma" w:hAnsi="Tahoma" w:cs="Tahoma"/>
          <w:sz w:val="20"/>
          <w:szCs w:val="20"/>
        </w:rPr>
        <w:t>adávací dokumentace</w:t>
      </w:r>
      <w:r>
        <w:rPr>
          <w:rFonts w:ascii="Tahoma" w:hAnsi="Tahoma" w:cs="Tahoma"/>
          <w:sz w:val="20"/>
          <w:szCs w:val="20"/>
        </w:rPr>
        <w:t xml:space="preserve"> </w:t>
      </w:r>
      <w:r w:rsidRPr="00464ECC">
        <w:rPr>
          <w:rFonts w:ascii="Tahoma" w:hAnsi="Tahoma" w:cs="Tahoma"/>
          <w:sz w:val="20"/>
          <w:szCs w:val="20"/>
        </w:rPr>
        <w:t>splňovat tato právnická osoba a vedoucí pobočky závodu,</w:t>
      </w:r>
    </w:p>
    <w:p w14:paraId="031D4916" w14:textId="0EB1E884" w:rsidR="00BB1834" w:rsidRPr="00464ECC" w:rsidRDefault="00BB1834" w:rsidP="002F2B99">
      <w:pPr>
        <w:widowControl w:val="0"/>
        <w:numPr>
          <w:ilvl w:val="0"/>
          <w:numId w:val="12"/>
        </w:numPr>
        <w:tabs>
          <w:tab w:val="left" w:pos="1560"/>
        </w:tabs>
        <w:spacing w:before="60"/>
        <w:ind w:left="1559" w:hanging="357"/>
        <w:jc w:val="both"/>
        <w:rPr>
          <w:rFonts w:ascii="Tahoma" w:hAnsi="Tahoma" w:cs="Tahoma"/>
          <w:sz w:val="20"/>
          <w:szCs w:val="20"/>
        </w:rPr>
      </w:pPr>
      <w:r w:rsidRPr="00464ECC">
        <w:rPr>
          <w:rFonts w:ascii="Tahoma" w:hAnsi="Tahoma" w:cs="Tahoma"/>
          <w:sz w:val="20"/>
          <w:szCs w:val="20"/>
        </w:rPr>
        <w:t xml:space="preserve">české právnické osoby, musí podmínku podle odstavce 4.1.1. písm. a) </w:t>
      </w:r>
      <w:r w:rsidR="00551C50">
        <w:rPr>
          <w:rFonts w:ascii="Tahoma" w:hAnsi="Tahoma" w:cs="Tahoma"/>
          <w:sz w:val="20"/>
          <w:szCs w:val="20"/>
        </w:rPr>
        <w:t xml:space="preserve">této </w:t>
      </w:r>
      <w:r w:rsidR="0031375A">
        <w:rPr>
          <w:rFonts w:ascii="Tahoma" w:hAnsi="Tahoma" w:cs="Tahoma"/>
          <w:sz w:val="20"/>
          <w:szCs w:val="20"/>
        </w:rPr>
        <w:t>Z</w:t>
      </w:r>
      <w:r w:rsidR="00551C50">
        <w:rPr>
          <w:rFonts w:ascii="Tahoma" w:hAnsi="Tahoma" w:cs="Tahoma"/>
          <w:sz w:val="20"/>
          <w:szCs w:val="20"/>
        </w:rPr>
        <w:t>adávací dokumentace</w:t>
      </w:r>
      <w:r>
        <w:rPr>
          <w:rFonts w:ascii="Tahoma" w:hAnsi="Tahoma" w:cs="Tahoma"/>
          <w:sz w:val="20"/>
          <w:szCs w:val="20"/>
        </w:rPr>
        <w:t xml:space="preserve"> </w:t>
      </w:r>
      <w:r w:rsidRPr="00464ECC">
        <w:rPr>
          <w:rFonts w:ascii="Tahoma" w:hAnsi="Tahoma" w:cs="Tahoma"/>
          <w:sz w:val="20"/>
          <w:szCs w:val="20"/>
        </w:rPr>
        <w:t xml:space="preserve">splňovat osoby uvedené v odstavci 4.1.2. </w:t>
      </w:r>
      <w:r w:rsidR="00551C50">
        <w:rPr>
          <w:rFonts w:ascii="Tahoma" w:hAnsi="Tahoma" w:cs="Tahoma"/>
          <w:sz w:val="20"/>
          <w:szCs w:val="20"/>
        </w:rPr>
        <w:t xml:space="preserve">této </w:t>
      </w:r>
      <w:r w:rsidR="0031375A">
        <w:rPr>
          <w:rFonts w:ascii="Tahoma" w:hAnsi="Tahoma" w:cs="Tahoma"/>
          <w:sz w:val="20"/>
          <w:szCs w:val="20"/>
        </w:rPr>
        <w:t>Z</w:t>
      </w:r>
      <w:r w:rsidR="00551C50">
        <w:rPr>
          <w:rFonts w:ascii="Tahoma" w:hAnsi="Tahoma" w:cs="Tahoma"/>
          <w:sz w:val="20"/>
          <w:szCs w:val="20"/>
        </w:rPr>
        <w:t>adávací dokumentace</w:t>
      </w:r>
      <w:r w:rsidR="00551C50" w:rsidRPr="00464ECC">
        <w:rPr>
          <w:rFonts w:ascii="Tahoma" w:hAnsi="Tahoma" w:cs="Tahoma"/>
          <w:sz w:val="20"/>
          <w:szCs w:val="20"/>
        </w:rPr>
        <w:t xml:space="preserve"> </w:t>
      </w:r>
      <w:r w:rsidRPr="00464ECC">
        <w:rPr>
          <w:rFonts w:ascii="Tahoma" w:hAnsi="Tahoma" w:cs="Tahoma"/>
          <w:sz w:val="20"/>
          <w:szCs w:val="20"/>
        </w:rPr>
        <w:t xml:space="preserve">a vedoucí pobočky závodu. </w:t>
      </w:r>
    </w:p>
    <w:p w14:paraId="15897689" w14:textId="77777777" w:rsidR="00BB1834" w:rsidRPr="0026058F" w:rsidRDefault="00BB1834" w:rsidP="00BB1834">
      <w:pPr>
        <w:keepNext/>
        <w:spacing w:before="120"/>
        <w:ind w:left="1134" w:hanging="567"/>
        <w:jc w:val="both"/>
        <w:rPr>
          <w:rFonts w:ascii="Tahoma" w:hAnsi="Tahoma" w:cs="Tahoma"/>
          <w:sz w:val="20"/>
          <w:szCs w:val="20"/>
        </w:rPr>
      </w:pPr>
      <w:r w:rsidRPr="00464ECC">
        <w:rPr>
          <w:rFonts w:ascii="Tahoma" w:hAnsi="Tahoma" w:cs="Tahoma"/>
          <w:sz w:val="20"/>
          <w:szCs w:val="20"/>
        </w:rPr>
        <w:lastRenderedPageBreak/>
        <w:t>4.1.4.</w:t>
      </w:r>
      <w:r w:rsidRPr="00464ECC">
        <w:rPr>
          <w:rFonts w:ascii="Tahoma" w:hAnsi="Tahoma" w:cs="Tahoma"/>
          <w:sz w:val="20"/>
          <w:szCs w:val="20"/>
        </w:rPr>
        <w:tab/>
      </w:r>
      <w:r w:rsidRPr="00415CB1">
        <w:rPr>
          <w:rFonts w:ascii="Tahoma" w:hAnsi="Tahoma" w:cs="Tahoma"/>
          <w:sz w:val="20"/>
          <w:szCs w:val="20"/>
          <w:u w:val="single"/>
        </w:rPr>
        <w:t>Prokázání základní</w:t>
      </w:r>
      <w:r w:rsidRPr="0026058F">
        <w:rPr>
          <w:rFonts w:ascii="Tahoma" w:hAnsi="Tahoma" w:cs="Tahoma"/>
          <w:sz w:val="20"/>
          <w:szCs w:val="20"/>
          <w:u w:val="single"/>
        </w:rPr>
        <w:t xml:space="preserve"> způsobilosti</w:t>
      </w:r>
    </w:p>
    <w:p w14:paraId="55951952" w14:textId="77777777" w:rsidR="00BB1834" w:rsidRPr="00ED048D" w:rsidRDefault="00BB1834" w:rsidP="00BB1834">
      <w:pPr>
        <w:pStyle w:val="ZD2rove"/>
        <w:widowControl w:val="0"/>
        <w:ind w:left="1134"/>
        <w:rPr>
          <w:szCs w:val="20"/>
        </w:rPr>
      </w:pPr>
      <w:r w:rsidRPr="00ED048D">
        <w:rPr>
          <w:szCs w:val="20"/>
        </w:rPr>
        <w:t>Dodavatel prokazuje splnění podmínek základní způsobilosti ve vztahu k České republice předložením</w:t>
      </w:r>
    </w:p>
    <w:p w14:paraId="53F94E6E" w14:textId="24996E94" w:rsidR="00BB1834" w:rsidRPr="0026058F" w:rsidRDefault="00BB1834" w:rsidP="003627DA">
      <w:pPr>
        <w:keepNext/>
        <w:numPr>
          <w:ilvl w:val="0"/>
          <w:numId w:val="13"/>
        </w:numPr>
        <w:tabs>
          <w:tab w:val="left" w:pos="1560"/>
        </w:tabs>
        <w:spacing w:before="60"/>
        <w:ind w:left="1560"/>
        <w:jc w:val="both"/>
        <w:rPr>
          <w:rFonts w:ascii="Tahoma" w:hAnsi="Tahoma" w:cs="Tahoma"/>
          <w:sz w:val="20"/>
          <w:szCs w:val="20"/>
        </w:rPr>
      </w:pPr>
      <w:r w:rsidRPr="0026058F">
        <w:rPr>
          <w:rFonts w:ascii="Tahoma" w:hAnsi="Tahoma" w:cs="Tahoma"/>
          <w:sz w:val="20"/>
          <w:szCs w:val="20"/>
        </w:rPr>
        <w:t>výpisu z evidence Rejstříku trestů ve vztahu k</w:t>
      </w:r>
      <w:r>
        <w:rPr>
          <w:rFonts w:ascii="Tahoma" w:hAnsi="Tahoma" w:cs="Tahoma"/>
          <w:sz w:val="20"/>
          <w:szCs w:val="20"/>
        </w:rPr>
        <w:t> odst. 4.1.1.</w:t>
      </w:r>
      <w:r w:rsidRPr="0026058F">
        <w:rPr>
          <w:rFonts w:ascii="Tahoma" w:hAnsi="Tahoma" w:cs="Tahoma"/>
          <w:sz w:val="20"/>
          <w:szCs w:val="20"/>
        </w:rPr>
        <w:t xml:space="preserve"> písm. a)</w:t>
      </w:r>
      <w:r>
        <w:rPr>
          <w:rFonts w:ascii="Tahoma" w:hAnsi="Tahoma" w:cs="Tahoma"/>
          <w:sz w:val="20"/>
          <w:szCs w:val="20"/>
        </w:rPr>
        <w:t xml:space="preserve"> </w:t>
      </w:r>
      <w:r w:rsidR="0031375A">
        <w:rPr>
          <w:rFonts w:ascii="Tahoma" w:hAnsi="Tahoma" w:cs="Tahoma"/>
          <w:sz w:val="20"/>
          <w:szCs w:val="20"/>
        </w:rPr>
        <w:t>této Z</w:t>
      </w:r>
      <w:r w:rsidR="00551C50">
        <w:rPr>
          <w:rFonts w:ascii="Tahoma" w:hAnsi="Tahoma" w:cs="Tahoma"/>
          <w:sz w:val="20"/>
          <w:szCs w:val="20"/>
        </w:rPr>
        <w:t>adávací dokumentace</w:t>
      </w:r>
      <w:r w:rsidRPr="0026058F">
        <w:rPr>
          <w:rFonts w:ascii="Tahoma" w:hAnsi="Tahoma" w:cs="Tahoma"/>
          <w:sz w:val="20"/>
          <w:szCs w:val="20"/>
        </w:rPr>
        <w:t>,</w:t>
      </w:r>
    </w:p>
    <w:p w14:paraId="1E42C487" w14:textId="03354193" w:rsidR="00BB1834" w:rsidRPr="0026058F" w:rsidRDefault="00BB1834" w:rsidP="003627DA">
      <w:pPr>
        <w:numPr>
          <w:ilvl w:val="0"/>
          <w:numId w:val="13"/>
        </w:numPr>
        <w:tabs>
          <w:tab w:val="left" w:pos="1560"/>
        </w:tabs>
        <w:spacing w:before="60"/>
        <w:ind w:left="1559" w:hanging="357"/>
        <w:jc w:val="both"/>
        <w:rPr>
          <w:rFonts w:ascii="Tahoma" w:hAnsi="Tahoma" w:cs="Tahoma"/>
          <w:sz w:val="20"/>
          <w:szCs w:val="20"/>
        </w:rPr>
      </w:pPr>
      <w:r w:rsidRPr="0026058F">
        <w:rPr>
          <w:rFonts w:ascii="Tahoma" w:hAnsi="Tahoma" w:cs="Tahoma"/>
          <w:sz w:val="20"/>
          <w:szCs w:val="20"/>
        </w:rPr>
        <w:t>potvrzení příslušného finančního úřadu ve vztahu k</w:t>
      </w:r>
      <w:r>
        <w:rPr>
          <w:rFonts w:ascii="Tahoma" w:hAnsi="Tahoma" w:cs="Tahoma"/>
          <w:sz w:val="20"/>
          <w:szCs w:val="20"/>
        </w:rPr>
        <w:t xml:space="preserve"> odst. 4.1.1. </w:t>
      </w:r>
      <w:r w:rsidRPr="0026058F">
        <w:rPr>
          <w:rFonts w:ascii="Tahoma" w:hAnsi="Tahoma" w:cs="Tahoma"/>
          <w:sz w:val="20"/>
          <w:szCs w:val="20"/>
        </w:rPr>
        <w:t>písm. b)</w:t>
      </w:r>
      <w:r>
        <w:rPr>
          <w:rFonts w:ascii="Tahoma" w:hAnsi="Tahoma" w:cs="Tahoma"/>
          <w:sz w:val="20"/>
          <w:szCs w:val="20"/>
        </w:rPr>
        <w:t xml:space="preserve"> </w:t>
      </w:r>
      <w:r w:rsidR="0031375A">
        <w:rPr>
          <w:rFonts w:ascii="Tahoma" w:hAnsi="Tahoma" w:cs="Tahoma"/>
          <w:sz w:val="20"/>
          <w:szCs w:val="20"/>
        </w:rPr>
        <w:t>této Z</w:t>
      </w:r>
      <w:r w:rsidR="00551C50">
        <w:rPr>
          <w:rFonts w:ascii="Tahoma" w:hAnsi="Tahoma" w:cs="Tahoma"/>
          <w:sz w:val="20"/>
          <w:szCs w:val="20"/>
        </w:rPr>
        <w:t>adávací dokumentace</w:t>
      </w:r>
      <w:r w:rsidRPr="0026058F">
        <w:rPr>
          <w:rFonts w:ascii="Tahoma" w:hAnsi="Tahoma" w:cs="Tahoma"/>
          <w:sz w:val="20"/>
          <w:szCs w:val="20"/>
        </w:rPr>
        <w:t>,</w:t>
      </w:r>
    </w:p>
    <w:p w14:paraId="027A3E79" w14:textId="245B16DC" w:rsidR="00BB1834" w:rsidRPr="0026058F" w:rsidRDefault="00BB1834" w:rsidP="003627DA">
      <w:pPr>
        <w:numPr>
          <w:ilvl w:val="0"/>
          <w:numId w:val="13"/>
        </w:numPr>
        <w:tabs>
          <w:tab w:val="left" w:pos="1560"/>
        </w:tabs>
        <w:spacing w:before="60"/>
        <w:ind w:left="1559" w:hanging="357"/>
        <w:jc w:val="both"/>
        <w:rPr>
          <w:rFonts w:ascii="Tahoma" w:hAnsi="Tahoma" w:cs="Tahoma"/>
          <w:sz w:val="20"/>
          <w:szCs w:val="20"/>
        </w:rPr>
      </w:pPr>
      <w:r w:rsidRPr="0026058F">
        <w:rPr>
          <w:rFonts w:ascii="Tahoma" w:hAnsi="Tahoma" w:cs="Tahoma"/>
          <w:sz w:val="20"/>
          <w:szCs w:val="20"/>
        </w:rPr>
        <w:t>písemného čestného prohlášení ve vztahu ke spotřební dani ve vztahu k</w:t>
      </w:r>
      <w:r>
        <w:rPr>
          <w:rFonts w:ascii="Tahoma" w:hAnsi="Tahoma" w:cs="Tahoma"/>
          <w:sz w:val="20"/>
          <w:szCs w:val="20"/>
        </w:rPr>
        <w:t> odst. 4.1.1.</w:t>
      </w:r>
      <w:r w:rsidRPr="0026058F">
        <w:rPr>
          <w:rFonts w:ascii="Tahoma" w:hAnsi="Tahoma" w:cs="Tahoma"/>
          <w:sz w:val="20"/>
          <w:szCs w:val="20"/>
        </w:rPr>
        <w:t xml:space="preserve"> písm. b)</w:t>
      </w:r>
      <w:r>
        <w:rPr>
          <w:rFonts w:ascii="Tahoma" w:hAnsi="Tahoma" w:cs="Tahoma"/>
          <w:sz w:val="20"/>
          <w:szCs w:val="20"/>
        </w:rPr>
        <w:t xml:space="preserve"> </w:t>
      </w:r>
      <w:r w:rsidR="0031375A">
        <w:rPr>
          <w:rFonts w:ascii="Tahoma" w:hAnsi="Tahoma" w:cs="Tahoma"/>
          <w:sz w:val="20"/>
          <w:szCs w:val="20"/>
        </w:rPr>
        <w:t>této Z</w:t>
      </w:r>
      <w:r w:rsidR="00551C50">
        <w:rPr>
          <w:rFonts w:ascii="Tahoma" w:hAnsi="Tahoma" w:cs="Tahoma"/>
          <w:sz w:val="20"/>
          <w:szCs w:val="20"/>
        </w:rPr>
        <w:t>adávací dokumentace</w:t>
      </w:r>
      <w:r w:rsidRPr="0026058F">
        <w:rPr>
          <w:rFonts w:ascii="Tahoma" w:hAnsi="Tahoma" w:cs="Tahoma"/>
          <w:sz w:val="20"/>
          <w:szCs w:val="20"/>
        </w:rPr>
        <w:t>,</w:t>
      </w:r>
    </w:p>
    <w:p w14:paraId="26BB49C0" w14:textId="1A07FEE1" w:rsidR="00BB1834" w:rsidRPr="0026058F" w:rsidRDefault="00BB1834" w:rsidP="003627DA">
      <w:pPr>
        <w:numPr>
          <w:ilvl w:val="0"/>
          <w:numId w:val="13"/>
        </w:numPr>
        <w:tabs>
          <w:tab w:val="left" w:pos="1560"/>
        </w:tabs>
        <w:spacing w:before="60"/>
        <w:ind w:left="1559" w:hanging="357"/>
        <w:jc w:val="both"/>
        <w:rPr>
          <w:rFonts w:ascii="Tahoma" w:hAnsi="Tahoma" w:cs="Tahoma"/>
          <w:sz w:val="20"/>
          <w:szCs w:val="20"/>
        </w:rPr>
      </w:pPr>
      <w:r w:rsidRPr="0026058F">
        <w:rPr>
          <w:rFonts w:ascii="Tahoma" w:hAnsi="Tahoma" w:cs="Tahoma"/>
          <w:sz w:val="20"/>
          <w:szCs w:val="20"/>
        </w:rPr>
        <w:t>písemného čestného prohlášení ve vztahu k</w:t>
      </w:r>
      <w:r>
        <w:rPr>
          <w:rFonts w:ascii="Tahoma" w:hAnsi="Tahoma" w:cs="Tahoma"/>
          <w:sz w:val="20"/>
          <w:szCs w:val="20"/>
        </w:rPr>
        <w:t> odst. 4.1.1.</w:t>
      </w:r>
      <w:r w:rsidRPr="0026058F">
        <w:rPr>
          <w:rFonts w:ascii="Tahoma" w:hAnsi="Tahoma" w:cs="Tahoma"/>
          <w:sz w:val="20"/>
          <w:szCs w:val="20"/>
        </w:rPr>
        <w:t xml:space="preserve"> písm. c)</w:t>
      </w:r>
      <w:r>
        <w:rPr>
          <w:rFonts w:ascii="Tahoma" w:hAnsi="Tahoma" w:cs="Tahoma"/>
          <w:sz w:val="20"/>
          <w:szCs w:val="20"/>
        </w:rPr>
        <w:t xml:space="preserve"> </w:t>
      </w:r>
      <w:r w:rsidR="00551C50">
        <w:rPr>
          <w:rFonts w:ascii="Tahoma" w:hAnsi="Tahoma" w:cs="Tahoma"/>
          <w:sz w:val="20"/>
          <w:szCs w:val="20"/>
        </w:rPr>
        <w:t xml:space="preserve">této </w:t>
      </w:r>
      <w:r w:rsidR="0031375A">
        <w:rPr>
          <w:rFonts w:ascii="Tahoma" w:hAnsi="Tahoma" w:cs="Tahoma"/>
          <w:sz w:val="20"/>
          <w:szCs w:val="20"/>
        </w:rPr>
        <w:t>Z</w:t>
      </w:r>
      <w:r w:rsidR="00551C50">
        <w:rPr>
          <w:rFonts w:ascii="Tahoma" w:hAnsi="Tahoma" w:cs="Tahoma"/>
          <w:sz w:val="20"/>
          <w:szCs w:val="20"/>
        </w:rPr>
        <w:t>adávací dokumentace</w:t>
      </w:r>
      <w:r w:rsidRPr="0026058F">
        <w:rPr>
          <w:rFonts w:ascii="Tahoma" w:hAnsi="Tahoma" w:cs="Tahoma"/>
          <w:sz w:val="20"/>
          <w:szCs w:val="20"/>
        </w:rPr>
        <w:t>,</w:t>
      </w:r>
    </w:p>
    <w:p w14:paraId="7A092184" w14:textId="3888E42E" w:rsidR="00BB1834" w:rsidRPr="0026058F" w:rsidRDefault="00BB1834" w:rsidP="003627DA">
      <w:pPr>
        <w:numPr>
          <w:ilvl w:val="0"/>
          <w:numId w:val="13"/>
        </w:numPr>
        <w:tabs>
          <w:tab w:val="left" w:pos="1560"/>
        </w:tabs>
        <w:spacing w:before="60"/>
        <w:ind w:left="1559" w:hanging="357"/>
        <w:jc w:val="both"/>
        <w:rPr>
          <w:rFonts w:ascii="Tahoma" w:hAnsi="Tahoma" w:cs="Tahoma"/>
          <w:sz w:val="20"/>
          <w:szCs w:val="20"/>
        </w:rPr>
      </w:pPr>
      <w:r w:rsidRPr="0026058F">
        <w:rPr>
          <w:rFonts w:ascii="Tahoma" w:hAnsi="Tahoma" w:cs="Tahoma"/>
          <w:sz w:val="20"/>
          <w:szCs w:val="20"/>
        </w:rPr>
        <w:t xml:space="preserve">potvrzení příslušné </w:t>
      </w:r>
      <w:r w:rsidR="00297034">
        <w:rPr>
          <w:rFonts w:ascii="Tahoma" w:hAnsi="Tahoma" w:cs="Tahoma"/>
          <w:sz w:val="20"/>
          <w:szCs w:val="20"/>
        </w:rPr>
        <w:t>územní</w:t>
      </w:r>
      <w:r w:rsidRPr="0026058F">
        <w:rPr>
          <w:rFonts w:ascii="Tahoma" w:hAnsi="Tahoma" w:cs="Tahoma"/>
          <w:sz w:val="20"/>
          <w:szCs w:val="20"/>
        </w:rPr>
        <w:t xml:space="preserve"> správy sociálního zabezpečení ve vztahu k</w:t>
      </w:r>
      <w:r>
        <w:rPr>
          <w:rFonts w:ascii="Tahoma" w:hAnsi="Tahoma" w:cs="Tahoma"/>
          <w:sz w:val="20"/>
          <w:szCs w:val="20"/>
        </w:rPr>
        <w:t> odst. 4.1.1.</w:t>
      </w:r>
      <w:r w:rsidRPr="0026058F">
        <w:rPr>
          <w:rFonts w:ascii="Tahoma" w:hAnsi="Tahoma" w:cs="Tahoma"/>
          <w:sz w:val="20"/>
          <w:szCs w:val="20"/>
        </w:rPr>
        <w:t xml:space="preserve"> písm. d)</w:t>
      </w:r>
      <w:r>
        <w:rPr>
          <w:rFonts w:ascii="Tahoma" w:hAnsi="Tahoma" w:cs="Tahoma"/>
          <w:sz w:val="20"/>
          <w:szCs w:val="20"/>
        </w:rPr>
        <w:t xml:space="preserve"> </w:t>
      </w:r>
      <w:r w:rsidR="0031375A">
        <w:rPr>
          <w:rFonts w:ascii="Tahoma" w:hAnsi="Tahoma" w:cs="Tahoma"/>
          <w:sz w:val="20"/>
          <w:szCs w:val="20"/>
        </w:rPr>
        <w:t>této Z</w:t>
      </w:r>
      <w:r w:rsidR="00551C50">
        <w:rPr>
          <w:rFonts w:ascii="Tahoma" w:hAnsi="Tahoma" w:cs="Tahoma"/>
          <w:sz w:val="20"/>
          <w:szCs w:val="20"/>
        </w:rPr>
        <w:t>adávací dokumentace</w:t>
      </w:r>
      <w:r w:rsidRPr="0026058F">
        <w:rPr>
          <w:rFonts w:ascii="Tahoma" w:hAnsi="Tahoma" w:cs="Tahoma"/>
          <w:sz w:val="20"/>
          <w:szCs w:val="20"/>
        </w:rPr>
        <w:t>,</w:t>
      </w:r>
    </w:p>
    <w:p w14:paraId="4B57C2D5" w14:textId="3B14256D" w:rsidR="00BB1834" w:rsidRPr="00020576" w:rsidRDefault="00BB1834" w:rsidP="003627DA">
      <w:pPr>
        <w:numPr>
          <w:ilvl w:val="0"/>
          <w:numId w:val="13"/>
        </w:numPr>
        <w:tabs>
          <w:tab w:val="left" w:pos="1560"/>
        </w:tabs>
        <w:spacing w:before="60"/>
        <w:ind w:left="1559" w:hanging="357"/>
        <w:jc w:val="both"/>
        <w:rPr>
          <w:rFonts w:ascii="Tahoma" w:hAnsi="Tahoma" w:cs="Tahoma"/>
          <w:sz w:val="20"/>
          <w:szCs w:val="20"/>
        </w:rPr>
      </w:pPr>
      <w:r w:rsidRPr="0026058F">
        <w:rPr>
          <w:rFonts w:ascii="Tahoma" w:hAnsi="Tahoma" w:cs="Tahoma"/>
          <w:sz w:val="20"/>
          <w:szCs w:val="20"/>
        </w:rPr>
        <w:t>výpisu z obchodního rejstříku, nebo předložením písemného čestného prohlášení v případě, že není v obchodním rejstříku zapsán, ve vztahu k</w:t>
      </w:r>
      <w:r>
        <w:rPr>
          <w:rFonts w:ascii="Tahoma" w:hAnsi="Tahoma" w:cs="Tahoma"/>
          <w:sz w:val="20"/>
          <w:szCs w:val="20"/>
        </w:rPr>
        <w:t> odst. 4.1.1.</w:t>
      </w:r>
      <w:r w:rsidRPr="0026058F">
        <w:rPr>
          <w:rFonts w:ascii="Tahoma" w:hAnsi="Tahoma" w:cs="Tahoma"/>
          <w:sz w:val="20"/>
          <w:szCs w:val="20"/>
        </w:rPr>
        <w:t xml:space="preserve"> písm. e)</w:t>
      </w:r>
      <w:r>
        <w:rPr>
          <w:rFonts w:ascii="Tahoma" w:hAnsi="Tahoma" w:cs="Tahoma"/>
          <w:sz w:val="20"/>
          <w:szCs w:val="20"/>
        </w:rPr>
        <w:t xml:space="preserve"> </w:t>
      </w:r>
      <w:r w:rsidR="0031375A">
        <w:rPr>
          <w:rFonts w:ascii="Tahoma" w:hAnsi="Tahoma" w:cs="Tahoma"/>
          <w:sz w:val="20"/>
          <w:szCs w:val="20"/>
        </w:rPr>
        <w:t>této Z</w:t>
      </w:r>
      <w:r w:rsidR="00551C50">
        <w:rPr>
          <w:rFonts w:ascii="Tahoma" w:hAnsi="Tahoma" w:cs="Tahoma"/>
          <w:sz w:val="20"/>
          <w:szCs w:val="20"/>
        </w:rPr>
        <w:t xml:space="preserve">adávací </w:t>
      </w:r>
      <w:r w:rsidR="00551C50" w:rsidRPr="00020576">
        <w:rPr>
          <w:rFonts w:ascii="Tahoma" w:hAnsi="Tahoma" w:cs="Tahoma"/>
          <w:sz w:val="20"/>
          <w:szCs w:val="20"/>
        </w:rPr>
        <w:t>dokumentace</w:t>
      </w:r>
      <w:r w:rsidRPr="00020576">
        <w:rPr>
          <w:rFonts w:ascii="Tahoma" w:hAnsi="Tahoma" w:cs="Tahoma"/>
          <w:sz w:val="20"/>
          <w:szCs w:val="20"/>
        </w:rPr>
        <w:t>.</w:t>
      </w:r>
    </w:p>
    <w:p w14:paraId="00DA4537" w14:textId="798315F0" w:rsidR="00BB1834" w:rsidRDefault="00297034" w:rsidP="00415CB1">
      <w:pPr>
        <w:pStyle w:val="ZD2rove"/>
        <w:keepLines/>
        <w:widowControl w:val="0"/>
        <w:ind w:left="567"/>
        <w:rPr>
          <w:szCs w:val="20"/>
        </w:rPr>
      </w:pPr>
      <w:r w:rsidRPr="00FB245C">
        <w:rPr>
          <w:szCs w:val="20"/>
          <w:u w:val="single"/>
        </w:rPr>
        <w:t>Zadavatel v nabídkách nepřipouští nahrazení výše uvedených dokladů</w:t>
      </w:r>
      <w:r>
        <w:rPr>
          <w:szCs w:val="20"/>
          <w:u w:val="single"/>
        </w:rPr>
        <w:t xml:space="preserve">, mimo výše uvedené body b) (ve vztahu ke spotřební dani), c) a d), </w:t>
      </w:r>
      <w:r w:rsidRPr="00FB245C">
        <w:rPr>
          <w:szCs w:val="20"/>
          <w:u w:val="single"/>
        </w:rPr>
        <w:t>čestným prohlášením</w:t>
      </w:r>
      <w:r w:rsidR="00BB1834" w:rsidRPr="00FB245C">
        <w:rPr>
          <w:szCs w:val="20"/>
        </w:rPr>
        <w:t>.</w:t>
      </w:r>
    </w:p>
    <w:p w14:paraId="235BB6BE" w14:textId="507E51EC" w:rsidR="0031375A" w:rsidRDefault="0031375A" w:rsidP="00415CB1">
      <w:pPr>
        <w:pStyle w:val="ZD2rove"/>
        <w:keepLines/>
        <w:widowControl w:val="0"/>
        <w:ind w:left="567"/>
        <w:rPr>
          <w:szCs w:val="20"/>
        </w:rPr>
      </w:pPr>
      <w:r w:rsidRPr="004E6EF0">
        <w:rPr>
          <w:szCs w:val="20"/>
        </w:rPr>
        <w:t>Doklady prokazu</w:t>
      </w:r>
      <w:r>
        <w:rPr>
          <w:szCs w:val="20"/>
        </w:rPr>
        <w:t xml:space="preserve">jící základní způsobilost </w:t>
      </w:r>
      <w:r w:rsidRPr="004E6EF0">
        <w:rPr>
          <w:szCs w:val="20"/>
        </w:rPr>
        <w:t xml:space="preserve">musí prokazovat splnění požadovaného kritéria způsobilosti nejpozději v době 3 měsíců přede dnem </w:t>
      </w:r>
      <w:r w:rsidR="006E2F71">
        <w:rPr>
          <w:szCs w:val="20"/>
        </w:rPr>
        <w:t>zahájení zadávacího řízení</w:t>
      </w:r>
      <w:r>
        <w:rPr>
          <w:szCs w:val="20"/>
        </w:rPr>
        <w:t>.</w:t>
      </w:r>
    </w:p>
    <w:p w14:paraId="509E0EAB" w14:textId="737CE51F" w:rsidR="00BB1834" w:rsidRDefault="006E2F71" w:rsidP="00BB1834">
      <w:pPr>
        <w:pStyle w:val="ZD2rove"/>
        <w:keepNext/>
        <w:keepLines/>
        <w:numPr>
          <w:ilvl w:val="1"/>
          <w:numId w:val="7"/>
        </w:numPr>
        <w:tabs>
          <w:tab w:val="clear" w:pos="660"/>
        </w:tabs>
        <w:suppressAutoHyphens w:val="0"/>
        <w:autoSpaceDE w:val="0"/>
        <w:autoSpaceDN w:val="0"/>
        <w:adjustRightInd w:val="0"/>
        <w:ind w:left="567" w:hanging="567"/>
        <w:rPr>
          <w:b/>
          <w:szCs w:val="20"/>
        </w:rPr>
      </w:pPr>
      <w:r w:rsidRPr="00B60200">
        <w:rPr>
          <w:b/>
          <w:szCs w:val="20"/>
          <w:u w:val="single"/>
        </w:rPr>
        <w:t>Profesní</w:t>
      </w:r>
      <w:r w:rsidRPr="00B60200">
        <w:rPr>
          <w:b/>
          <w:bCs/>
          <w:szCs w:val="20"/>
          <w:u w:val="single"/>
        </w:rPr>
        <w:t xml:space="preserve"> způsobilost</w:t>
      </w:r>
      <w:r>
        <w:rPr>
          <w:b/>
          <w:bCs/>
          <w:szCs w:val="20"/>
          <w:u w:val="single"/>
        </w:rPr>
        <w:t xml:space="preserve"> dle § 77 zákona:</w:t>
      </w:r>
    </w:p>
    <w:p w14:paraId="2BB5BD7F" w14:textId="77777777" w:rsidR="00DF78A2" w:rsidRPr="00DF78A2" w:rsidRDefault="00DF78A2" w:rsidP="00DF78A2">
      <w:pPr>
        <w:pStyle w:val="ZD2rove"/>
        <w:keepLines/>
        <w:suppressAutoHyphens w:val="0"/>
        <w:spacing w:before="60"/>
        <w:ind w:left="567"/>
        <w:rPr>
          <w:szCs w:val="20"/>
        </w:rPr>
      </w:pPr>
      <w:r w:rsidRPr="00DF78A2">
        <w:rPr>
          <w:szCs w:val="20"/>
        </w:rPr>
        <w:t>Zadavatel požaduje prokázání profesní způsobilosti podle § 77 zákona, tzn. že způsobilým je dodavatel, který předloží:</w:t>
      </w:r>
    </w:p>
    <w:p w14:paraId="76338CC5" w14:textId="6E28BFD8" w:rsidR="00DF78A2" w:rsidRDefault="00DF78A2" w:rsidP="003627DA">
      <w:pPr>
        <w:pStyle w:val="ZD2rove"/>
        <w:keepLines/>
        <w:numPr>
          <w:ilvl w:val="0"/>
          <w:numId w:val="25"/>
        </w:numPr>
        <w:suppressAutoHyphens w:val="0"/>
        <w:spacing w:before="60"/>
        <w:rPr>
          <w:szCs w:val="20"/>
        </w:rPr>
      </w:pPr>
      <w:bookmarkStart w:id="2" w:name="_Ref372637086"/>
      <w:r w:rsidRPr="00DF78A2">
        <w:rPr>
          <w:b/>
          <w:szCs w:val="20"/>
        </w:rPr>
        <w:t>Výpis z obchodního rejstříku</w:t>
      </w:r>
      <w:bookmarkEnd w:id="2"/>
      <w:r w:rsidRPr="00DF78A2">
        <w:rPr>
          <w:szCs w:val="20"/>
        </w:rPr>
        <w:t xml:space="preserve"> </w:t>
      </w:r>
      <w:r>
        <w:rPr>
          <w:szCs w:val="20"/>
        </w:rPr>
        <w:t xml:space="preserve">(§ 77 odst. 1 zákona) </w:t>
      </w:r>
      <w:r w:rsidRPr="00DF78A2">
        <w:rPr>
          <w:szCs w:val="20"/>
        </w:rPr>
        <w:t>nebo jiné obdobné evidence, pokud jiný právní předpis zápis do takové evidence vyžaduje</w:t>
      </w:r>
      <w:r w:rsidR="00F41638">
        <w:rPr>
          <w:szCs w:val="20"/>
        </w:rPr>
        <w:t>.</w:t>
      </w:r>
    </w:p>
    <w:p w14:paraId="26F5A410" w14:textId="5B111465" w:rsidR="00DF78A2" w:rsidRPr="00DF78A2" w:rsidRDefault="00F41638" w:rsidP="00DF78A2">
      <w:pPr>
        <w:pStyle w:val="ZD2rove"/>
        <w:keepLines/>
        <w:suppressAutoHyphens w:val="0"/>
        <w:spacing w:before="60"/>
        <w:ind w:left="1287"/>
        <w:rPr>
          <w:szCs w:val="20"/>
        </w:rPr>
      </w:pPr>
      <w:r w:rsidRPr="009F31F2">
        <w:rPr>
          <w:bCs/>
          <w:szCs w:val="20"/>
        </w:rPr>
        <w:t>Výše uveden</w:t>
      </w:r>
      <w:r>
        <w:rPr>
          <w:bCs/>
          <w:szCs w:val="20"/>
        </w:rPr>
        <w:t>ý doklad</w:t>
      </w:r>
      <w:r w:rsidRPr="009F31F2">
        <w:rPr>
          <w:bCs/>
          <w:szCs w:val="20"/>
        </w:rPr>
        <w:t xml:space="preserve"> dodavatel nemusí předložit, pokud právní předpisy v zemi jeho sídla obdobnou profesní způsobilost nevyžadují</w:t>
      </w:r>
      <w:r w:rsidR="00DF78A2" w:rsidRPr="00DF78A2">
        <w:rPr>
          <w:szCs w:val="20"/>
        </w:rPr>
        <w:t>.</w:t>
      </w:r>
    </w:p>
    <w:p w14:paraId="78EC8D25" w14:textId="40BDABE9" w:rsidR="00E54319" w:rsidRDefault="00DF78A2" w:rsidP="003627DA">
      <w:pPr>
        <w:pStyle w:val="ZD2rove"/>
        <w:keepLines/>
        <w:numPr>
          <w:ilvl w:val="0"/>
          <w:numId w:val="25"/>
        </w:numPr>
        <w:suppressAutoHyphens w:val="0"/>
        <w:spacing w:before="60"/>
        <w:rPr>
          <w:szCs w:val="20"/>
        </w:rPr>
      </w:pPr>
      <w:bookmarkStart w:id="3" w:name="_Ref372637521"/>
      <w:r w:rsidRPr="00DF78A2">
        <w:rPr>
          <w:b/>
          <w:szCs w:val="20"/>
        </w:rPr>
        <w:t>Doklad o oprávnění k podnikání</w:t>
      </w:r>
      <w:r w:rsidRPr="00DF78A2">
        <w:rPr>
          <w:szCs w:val="20"/>
        </w:rPr>
        <w:t xml:space="preserve"> </w:t>
      </w:r>
      <w:r>
        <w:rPr>
          <w:szCs w:val="20"/>
        </w:rPr>
        <w:t xml:space="preserve">(§ 77 odst. 2 písm. a) zákona) </w:t>
      </w:r>
      <w:r w:rsidRPr="00DF78A2">
        <w:rPr>
          <w:szCs w:val="20"/>
        </w:rPr>
        <w:t xml:space="preserve">v rozsahu odpovídajícímu předmětu veřejné zakázky, </w:t>
      </w:r>
      <w:bookmarkEnd w:id="3"/>
      <w:r w:rsidRPr="00DF78A2">
        <w:rPr>
          <w:szCs w:val="20"/>
        </w:rPr>
        <w:t xml:space="preserve">pokud jiné právní předpisy takové oprávnění vyžadují. Dodavatel předloží doklad prokazující příslušné oprávnění k podnikání – výpis z živnostenského rejstříku (živnostenský list/-y) – </w:t>
      </w:r>
      <w:r w:rsidRPr="00F41638">
        <w:rPr>
          <w:szCs w:val="20"/>
          <w:u w:val="single"/>
        </w:rPr>
        <w:t>pro předmět podnikání „Projektová činnost ve výstavbě“</w:t>
      </w:r>
      <w:r w:rsidRPr="00DF78A2">
        <w:rPr>
          <w:szCs w:val="20"/>
        </w:rPr>
        <w:t>.</w:t>
      </w:r>
    </w:p>
    <w:p w14:paraId="3259BB56" w14:textId="1B275248" w:rsidR="00F41638" w:rsidRDefault="00F41638" w:rsidP="00F41638">
      <w:pPr>
        <w:pStyle w:val="ZD2rove"/>
        <w:keepLines/>
        <w:suppressAutoHyphens w:val="0"/>
        <w:spacing w:before="60"/>
        <w:ind w:firstLine="567"/>
        <w:rPr>
          <w:szCs w:val="20"/>
        </w:rPr>
      </w:pPr>
      <w:r w:rsidRPr="00AF5477">
        <w:rPr>
          <w:szCs w:val="20"/>
          <w:u w:val="single"/>
        </w:rPr>
        <w:t>Zadavatel v nabídkách nepřipouští nahrazení výše uveden</w:t>
      </w:r>
      <w:r>
        <w:rPr>
          <w:szCs w:val="20"/>
          <w:u w:val="single"/>
        </w:rPr>
        <w:t>ých</w:t>
      </w:r>
      <w:r w:rsidRPr="00AF5477">
        <w:rPr>
          <w:szCs w:val="20"/>
          <w:u w:val="single"/>
        </w:rPr>
        <w:t xml:space="preserve"> doklad</w:t>
      </w:r>
      <w:r>
        <w:rPr>
          <w:szCs w:val="20"/>
          <w:u w:val="single"/>
        </w:rPr>
        <w:t>ů</w:t>
      </w:r>
      <w:r w:rsidRPr="00AF5477">
        <w:rPr>
          <w:szCs w:val="20"/>
          <w:u w:val="single"/>
        </w:rPr>
        <w:t xml:space="preserve"> čestným prohlášením.</w:t>
      </w:r>
    </w:p>
    <w:p w14:paraId="56754234" w14:textId="77777777" w:rsidR="00BB1834" w:rsidRPr="0031110B" w:rsidRDefault="00BB1834" w:rsidP="00BB1834">
      <w:pPr>
        <w:pStyle w:val="ZD2rove"/>
        <w:keepNext/>
        <w:keepLines/>
        <w:numPr>
          <w:ilvl w:val="1"/>
          <w:numId w:val="7"/>
        </w:numPr>
        <w:tabs>
          <w:tab w:val="clear" w:pos="660"/>
        </w:tabs>
        <w:suppressAutoHyphens w:val="0"/>
        <w:autoSpaceDE w:val="0"/>
        <w:autoSpaceDN w:val="0"/>
        <w:adjustRightInd w:val="0"/>
        <w:ind w:left="567" w:hanging="567"/>
      </w:pPr>
      <w:r w:rsidRPr="0031110B">
        <w:rPr>
          <w:b/>
          <w:bCs/>
          <w:szCs w:val="20"/>
          <w:u w:val="single"/>
        </w:rPr>
        <w:t>Technická kvalifikace</w:t>
      </w:r>
    </w:p>
    <w:p w14:paraId="620A0203" w14:textId="53C68774" w:rsidR="00037537" w:rsidRDefault="00037537" w:rsidP="001E066C">
      <w:pPr>
        <w:pStyle w:val="ZD2rove"/>
        <w:tabs>
          <w:tab w:val="clear" w:pos="660"/>
        </w:tabs>
        <w:suppressAutoHyphens w:val="0"/>
        <w:ind w:left="567"/>
        <w:rPr>
          <w:szCs w:val="20"/>
        </w:rPr>
      </w:pPr>
      <w:r w:rsidRPr="00B73D56">
        <w:rPr>
          <w:szCs w:val="20"/>
        </w:rPr>
        <w:t>K prokázání splnění technických kvalifikačních předpokladů dodavatele zadavatel požaduje:</w:t>
      </w:r>
    </w:p>
    <w:p w14:paraId="4B488F28" w14:textId="439E26F8" w:rsidR="00C551A5" w:rsidRDefault="00C551A5" w:rsidP="003627DA">
      <w:pPr>
        <w:keepLines/>
        <w:numPr>
          <w:ilvl w:val="0"/>
          <w:numId w:val="27"/>
        </w:numPr>
        <w:tabs>
          <w:tab w:val="left" w:pos="660"/>
        </w:tabs>
        <w:suppressAutoHyphens w:val="0"/>
        <w:spacing w:before="120"/>
        <w:jc w:val="both"/>
        <w:rPr>
          <w:rFonts w:ascii="Tahoma" w:hAnsi="Tahoma" w:cs="Tahoma"/>
          <w:sz w:val="20"/>
          <w:szCs w:val="20"/>
          <w:lang w:eastAsia="cs-CZ"/>
        </w:rPr>
      </w:pPr>
      <w:r w:rsidRPr="00C551A5">
        <w:rPr>
          <w:rFonts w:ascii="Tahoma" w:hAnsi="Tahoma" w:cs="Tahoma"/>
          <w:b/>
          <w:sz w:val="20"/>
          <w:szCs w:val="20"/>
          <w:lang w:eastAsia="cs-CZ"/>
        </w:rPr>
        <w:t>Seznam významných služeb poskytnutých za posledních 5 let (§ 79 odst. 2 písm. b) zákona)</w:t>
      </w:r>
      <w:r w:rsidRPr="00C551A5">
        <w:rPr>
          <w:rFonts w:ascii="Tahoma" w:hAnsi="Tahoma" w:cs="Tahoma"/>
          <w:sz w:val="20"/>
          <w:szCs w:val="20"/>
          <w:lang w:eastAsia="cs-CZ"/>
        </w:rPr>
        <w:t xml:space="preserve"> před zahájením zadávacího řízení včetně uvedení ceny a doby jejich poskytnutí a identifikace objednatele. </w:t>
      </w:r>
    </w:p>
    <w:p w14:paraId="2549DA8D" w14:textId="32911FE5" w:rsidR="00AD07FA" w:rsidRPr="00C551A5" w:rsidRDefault="00AD07FA" w:rsidP="00AD07FA">
      <w:pPr>
        <w:keepLines/>
        <w:tabs>
          <w:tab w:val="left" w:pos="660"/>
        </w:tabs>
        <w:suppressAutoHyphens w:val="0"/>
        <w:spacing w:before="120"/>
        <w:ind w:left="927"/>
        <w:jc w:val="both"/>
        <w:rPr>
          <w:rFonts w:ascii="Tahoma" w:hAnsi="Tahoma" w:cs="Tahoma"/>
          <w:sz w:val="20"/>
          <w:szCs w:val="20"/>
          <w:lang w:eastAsia="cs-CZ"/>
        </w:rPr>
      </w:pPr>
      <w:r w:rsidRPr="00AD07FA">
        <w:rPr>
          <w:rFonts w:ascii="Tahoma" w:hAnsi="Tahoma" w:cs="Tahoma"/>
          <w:sz w:val="20"/>
          <w:szCs w:val="20"/>
          <w:lang w:eastAsia="cs-CZ"/>
        </w:rPr>
        <w:t>Zadavatel požaduje v souladu s ustanovením předložit seznam významných služeb poskytnutých za poslední</w:t>
      </w:r>
      <w:r w:rsidR="007226F9">
        <w:rPr>
          <w:rFonts w:ascii="Tahoma" w:hAnsi="Tahoma" w:cs="Tahoma"/>
          <w:sz w:val="20"/>
          <w:szCs w:val="20"/>
          <w:lang w:eastAsia="cs-CZ"/>
        </w:rPr>
        <w:t>ch</w:t>
      </w:r>
      <w:r w:rsidRPr="00AD07FA">
        <w:rPr>
          <w:rFonts w:ascii="Tahoma" w:hAnsi="Tahoma" w:cs="Tahoma"/>
          <w:sz w:val="20"/>
          <w:szCs w:val="20"/>
          <w:lang w:eastAsia="cs-CZ"/>
        </w:rPr>
        <w:t xml:space="preserve"> </w:t>
      </w:r>
      <w:r w:rsidRPr="002A1EF2">
        <w:rPr>
          <w:rFonts w:ascii="Tahoma" w:hAnsi="Tahoma" w:cs="Tahoma"/>
          <w:sz w:val="20"/>
          <w:szCs w:val="20"/>
          <w:lang w:eastAsia="cs-CZ"/>
        </w:rPr>
        <w:t>5 let</w:t>
      </w:r>
      <w:r w:rsidRPr="00AD07FA">
        <w:rPr>
          <w:rFonts w:ascii="Tahoma" w:hAnsi="Tahoma" w:cs="Tahoma"/>
          <w:sz w:val="20"/>
          <w:szCs w:val="20"/>
          <w:lang w:eastAsia="cs-CZ"/>
        </w:rPr>
        <w:t xml:space="preserve">, před zahájením zadávacího řízení. Zadavatel stanovil delší lhůtu v souladu s § 79 odst. 2 písm. b) zákona s ohledem na zajištění přiměřené úrovně hospodářské </w:t>
      </w:r>
      <w:r>
        <w:rPr>
          <w:rFonts w:ascii="Tahoma" w:hAnsi="Tahoma" w:cs="Tahoma"/>
          <w:sz w:val="20"/>
          <w:szCs w:val="20"/>
          <w:lang w:eastAsia="cs-CZ"/>
        </w:rPr>
        <w:t>soutěže a možnosti účasti co nejširšího počtu dodavatelů</w:t>
      </w:r>
      <w:r w:rsidRPr="00AD07FA">
        <w:rPr>
          <w:rFonts w:ascii="Tahoma" w:hAnsi="Tahoma" w:cs="Tahoma"/>
          <w:sz w:val="20"/>
          <w:szCs w:val="20"/>
          <w:lang w:eastAsia="cs-CZ"/>
        </w:rPr>
        <w:t>.</w:t>
      </w:r>
    </w:p>
    <w:p w14:paraId="4C2C88DE" w14:textId="3218FB98" w:rsidR="00C1062D" w:rsidRPr="00CE275E" w:rsidRDefault="0EFBEC1B" w:rsidP="00D46F48">
      <w:pPr>
        <w:keepLines/>
        <w:tabs>
          <w:tab w:val="left" w:pos="660"/>
        </w:tabs>
        <w:suppressAutoHyphens w:val="0"/>
        <w:spacing w:before="120"/>
        <w:ind w:left="927"/>
        <w:jc w:val="both"/>
        <w:rPr>
          <w:rFonts w:ascii="Tahoma" w:eastAsia="Calibri" w:hAnsi="Tahoma" w:cs="Tahoma"/>
          <w:sz w:val="20"/>
          <w:szCs w:val="20"/>
        </w:rPr>
      </w:pPr>
      <w:r w:rsidRPr="2BBF9D92">
        <w:rPr>
          <w:rFonts w:ascii="Tahoma" w:eastAsia="Calibri" w:hAnsi="Tahoma" w:cs="Tahoma"/>
          <w:sz w:val="20"/>
          <w:szCs w:val="20"/>
        </w:rPr>
        <w:t>Z výše uvedeného seznamu musí být zřejmé provedení služeb obdobného charakteru, a to minimálně:</w:t>
      </w:r>
    </w:p>
    <w:p w14:paraId="150E354B" w14:textId="2FC3D3F4" w:rsidR="00C1062D" w:rsidRPr="00CE275E" w:rsidRDefault="0EFBEC1B" w:rsidP="00C1062D">
      <w:pPr>
        <w:keepLines/>
        <w:numPr>
          <w:ilvl w:val="0"/>
          <w:numId w:val="28"/>
        </w:numPr>
        <w:suppressAutoHyphens w:val="0"/>
        <w:spacing w:before="120"/>
        <w:ind w:left="1418" w:hanging="284"/>
        <w:jc w:val="both"/>
        <w:rPr>
          <w:rFonts w:ascii="Tahoma" w:hAnsi="Tahoma" w:cs="Tahoma"/>
          <w:sz w:val="20"/>
          <w:szCs w:val="20"/>
          <w:lang w:eastAsia="cs-CZ"/>
        </w:rPr>
      </w:pPr>
      <w:r w:rsidRPr="00CE275E">
        <w:rPr>
          <w:rFonts w:ascii="Tahoma" w:eastAsia="Calibri" w:hAnsi="Tahoma" w:cs="Tahoma"/>
          <w:b/>
          <w:bCs/>
          <w:sz w:val="20"/>
          <w:szCs w:val="20"/>
        </w:rPr>
        <w:t>alespoň 2 služby (referenční zakázky), jejichž předmětem bylo provádění projekčních prací pro stavební, nebo technické zařízení budovy (</w:t>
      </w:r>
      <w:r w:rsidR="0031110B">
        <w:rPr>
          <w:rFonts w:ascii="Tahoma" w:eastAsia="Calibri" w:hAnsi="Tahoma" w:cs="Tahoma"/>
          <w:b/>
          <w:bCs/>
          <w:sz w:val="20"/>
          <w:szCs w:val="20"/>
        </w:rPr>
        <w:t>ve stupni dokumentace pro stavební povolení – dále jen „</w:t>
      </w:r>
      <w:r w:rsidRPr="00CE275E">
        <w:rPr>
          <w:rFonts w:ascii="Tahoma" w:eastAsia="Calibri" w:hAnsi="Tahoma" w:cs="Tahoma"/>
          <w:b/>
          <w:bCs/>
          <w:sz w:val="20"/>
          <w:szCs w:val="20"/>
        </w:rPr>
        <w:t>DSP</w:t>
      </w:r>
      <w:r w:rsidR="0031110B">
        <w:rPr>
          <w:rFonts w:ascii="Tahoma" w:eastAsia="Calibri" w:hAnsi="Tahoma" w:cs="Tahoma"/>
          <w:b/>
          <w:bCs/>
          <w:sz w:val="20"/>
          <w:szCs w:val="20"/>
        </w:rPr>
        <w:t>“</w:t>
      </w:r>
      <w:r w:rsidRPr="00CE275E">
        <w:rPr>
          <w:rFonts w:ascii="Tahoma" w:eastAsia="Calibri" w:hAnsi="Tahoma" w:cs="Tahoma"/>
          <w:b/>
          <w:bCs/>
          <w:sz w:val="20"/>
          <w:szCs w:val="20"/>
        </w:rPr>
        <w:t xml:space="preserve"> </w:t>
      </w:r>
      <w:r w:rsidR="0031110B">
        <w:rPr>
          <w:rFonts w:ascii="Tahoma" w:eastAsia="Calibri" w:hAnsi="Tahoma" w:cs="Tahoma"/>
          <w:b/>
          <w:bCs/>
          <w:sz w:val="20"/>
          <w:szCs w:val="20"/>
        </w:rPr>
        <w:t>nebo</w:t>
      </w:r>
      <w:r w:rsidRPr="00CE275E">
        <w:rPr>
          <w:rFonts w:ascii="Tahoma" w:eastAsia="Calibri" w:hAnsi="Tahoma" w:cs="Tahoma"/>
          <w:b/>
          <w:bCs/>
          <w:sz w:val="20"/>
          <w:szCs w:val="20"/>
        </w:rPr>
        <w:t xml:space="preserve"> DPS), a to na rekonstrukci či novostavbě budovy spadající do</w:t>
      </w:r>
      <w:r w:rsidRPr="00CE275E">
        <w:rPr>
          <w:rFonts w:ascii="Tahoma" w:eastAsia="Calibri" w:hAnsi="Tahoma" w:cs="Tahoma"/>
          <w:sz w:val="20"/>
          <w:szCs w:val="20"/>
        </w:rPr>
        <w:t xml:space="preserve"> </w:t>
      </w:r>
      <w:r w:rsidRPr="00CE275E">
        <w:rPr>
          <w:rFonts w:ascii="Tahoma" w:eastAsia="Calibri" w:hAnsi="Tahoma" w:cs="Tahoma"/>
          <w:b/>
          <w:bCs/>
          <w:sz w:val="20"/>
          <w:szCs w:val="20"/>
        </w:rPr>
        <w:t xml:space="preserve">„SEKCE 1 – </w:t>
      </w:r>
      <w:r w:rsidRPr="009F6FCB">
        <w:rPr>
          <w:rFonts w:ascii="Tahoma" w:eastAsia="Calibri" w:hAnsi="Tahoma" w:cs="Tahoma"/>
          <w:b/>
          <w:bCs/>
          <w:sz w:val="20"/>
          <w:szCs w:val="20"/>
        </w:rPr>
        <w:t>BUDOVY“</w:t>
      </w:r>
      <w:r w:rsidRPr="009F6FCB">
        <w:rPr>
          <w:rFonts w:ascii="Tahoma" w:eastAsia="Calibri" w:hAnsi="Tahoma" w:cs="Tahoma"/>
          <w:sz w:val="20"/>
          <w:szCs w:val="20"/>
        </w:rPr>
        <w:t xml:space="preserve"> Klasifikace stavebních děl CZ-CC účinné od 1. 1. 20</w:t>
      </w:r>
      <w:r w:rsidR="00447FF6">
        <w:rPr>
          <w:rFonts w:ascii="Tahoma" w:eastAsia="Calibri" w:hAnsi="Tahoma" w:cs="Tahoma"/>
          <w:sz w:val="20"/>
          <w:szCs w:val="20"/>
        </w:rPr>
        <w:t>19</w:t>
      </w:r>
      <w:r w:rsidRPr="009F6FCB">
        <w:rPr>
          <w:rFonts w:ascii="Tahoma" w:eastAsia="Calibri" w:hAnsi="Tahoma" w:cs="Tahoma"/>
          <w:sz w:val="20"/>
          <w:szCs w:val="20"/>
        </w:rPr>
        <w:t xml:space="preserve"> (dále jen „klasifikace CZ-CC“) </w:t>
      </w:r>
      <w:r w:rsidRPr="009F6FCB">
        <w:rPr>
          <w:rFonts w:ascii="Tahoma" w:eastAsia="Calibri" w:hAnsi="Tahoma" w:cs="Tahoma"/>
          <w:b/>
          <w:bCs/>
          <w:sz w:val="20"/>
          <w:szCs w:val="20"/>
        </w:rPr>
        <w:t xml:space="preserve">s investičními náklady v projektové přípravě či skutečné investiční náklady </w:t>
      </w:r>
      <w:r w:rsidRPr="009F6FCB">
        <w:rPr>
          <w:rFonts w:ascii="Tahoma" w:eastAsia="Calibri" w:hAnsi="Tahoma" w:cs="Tahoma"/>
          <w:sz w:val="20"/>
          <w:szCs w:val="20"/>
        </w:rPr>
        <w:t>(dále jen „investiční náklady“)</w:t>
      </w:r>
      <w:r w:rsidRPr="009F6FCB">
        <w:rPr>
          <w:rFonts w:ascii="Tahoma" w:eastAsia="Calibri" w:hAnsi="Tahoma" w:cs="Tahoma"/>
          <w:b/>
          <w:bCs/>
          <w:sz w:val="20"/>
          <w:szCs w:val="20"/>
        </w:rPr>
        <w:t xml:space="preserve"> min. </w:t>
      </w:r>
      <w:r w:rsidR="009F6FCB">
        <w:rPr>
          <w:rFonts w:ascii="Tahoma" w:eastAsia="Calibri" w:hAnsi="Tahoma" w:cs="Tahoma"/>
          <w:b/>
          <w:bCs/>
          <w:sz w:val="20"/>
          <w:szCs w:val="20"/>
        </w:rPr>
        <w:t>5</w:t>
      </w:r>
      <w:r w:rsidR="00A1036F" w:rsidRPr="009F6FCB">
        <w:rPr>
          <w:rFonts w:ascii="Tahoma" w:eastAsia="Calibri" w:hAnsi="Tahoma" w:cs="Tahoma"/>
          <w:b/>
          <w:bCs/>
          <w:sz w:val="20"/>
          <w:szCs w:val="20"/>
        </w:rPr>
        <w:t xml:space="preserve">0 </w:t>
      </w:r>
      <w:r w:rsidRPr="009F6FCB">
        <w:rPr>
          <w:rFonts w:ascii="Tahoma" w:eastAsia="Calibri" w:hAnsi="Tahoma" w:cs="Tahoma"/>
          <w:b/>
          <w:bCs/>
          <w:sz w:val="20"/>
          <w:szCs w:val="20"/>
        </w:rPr>
        <w:t>mil. Kč bez DPH každé z nich.</w:t>
      </w:r>
      <w:r w:rsidRPr="00CE275E">
        <w:rPr>
          <w:rFonts w:ascii="Tahoma" w:hAnsi="Tahoma" w:cs="Tahoma"/>
          <w:sz w:val="20"/>
          <w:szCs w:val="20"/>
          <w:lang w:eastAsia="cs-CZ"/>
        </w:rPr>
        <w:t xml:space="preserve"> </w:t>
      </w:r>
    </w:p>
    <w:p w14:paraId="3451B122" w14:textId="4808C61E" w:rsidR="00C1062D" w:rsidRPr="0039580A" w:rsidRDefault="0EFBEC1B" w:rsidP="000366DB">
      <w:pPr>
        <w:keepLines/>
        <w:numPr>
          <w:ilvl w:val="0"/>
          <w:numId w:val="28"/>
        </w:numPr>
        <w:suppressAutoHyphens w:val="0"/>
        <w:spacing w:before="120"/>
        <w:ind w:left="1418" w:hanging="284"/>
        <w:jc w:val="both"/>
        <w:rPr>
          <w:rFonts w:ascii="Tahoma" w:hAnsi="Tahoma" w:cs="Tahoma"/>
          <w:sz w:val="20"/>
          <w:szCs w:val="20"/>
          <w:lang w:eastAsia="cs-CZ"/>
        </w:rPr>
      </w:pPr>
      <w:r w:rsidRPr="00CE275E">
        <w:rPr>
          <w:rFonts w:ascii="Tahoma" w:eastAsia="Calibri" w:hAnsi="Tahoma" w:cs="Tahoma"/>
          <w:b/>
          <w:bCs/>
          <w:sz w:val="20"/>
          <w:szCs w:val="20"/>
        </w:rPr>
        <w:lastRenderedPageBreak/>
        <w:t>alespoň 1 služba (referenční zakázka), jejímž předmětem bylo provádění projekčních prací pro stavební, nebo technické zařízen</w:t>
      </w:r>
      <w:r w:rsidRPr="00CE275E">
        <w:rPr>
          <w:rFonts w:ascii="Tahoma" w:hAnsi="Tahoma" w:cs="Tahoma"/>
          <w:sz w:val="20"/>
          <w:szCs w:val="20"/>
          <w:lang w:eastAsia="cs-CZ"/>
        </w:rPr>
        <w:t>í</w:t>
      </w:r>
      <w:r w:rsidRPr="00CE275E">
        <w:rPr>
          <w:rFonts w:ascii="Tahoma" w:hAnsi="Tahoma" w:cs="Tahoma"/>
          <w:b/>
          <w:bCs/>
          <w:sz w:val="20"/>
          <w:szCs w:val="20"/>
          <w:lang w:eastAsia="cs-CZ"/>
        </w:rPr>
        <w:t xml:space="preserve"> budovy</w:t>
      </w:r>
      <w:r w:rsidRPr="00CE275E">
        <w:rPr>
          <w:rFonts w:ascii="Tahoma" w:eastAsia="Calibri" w:hAnsi="Tahoma" w:cs="Tahoma"/>
          <w:b/>
          <w:bCs/>
          <w:sz w:val="20"/>
          <w:szCs w:val="20"/>
        </w:rPr>
        <w:t xml:space="preserve">, přičemž alespoň jeden ze stupňů projektové dokumentace (DSP, DPS, dokumentace skutečného provedení stavby) byl zpracován metodikou BIM, a to na rekonstrukci či novostavbě budovy spadající </w:t>
      </w:r>
      <w:r w:rsidRPr="009F6FCB">
        <w:rPr>
          <w:rFonts w:ascii="Tahoma" w:eastAsia="Calibri" w:hAnsi="Tahoma" w:cs="Tahoma"/>
          <w:b/>
          <w:bCs/>
          <w:sz w:val="20"/>
          <w:szCs w:val="20"/>
        </w:rPr>
        <w:t>do</w:t>
      </w:r>
      <w:r w:rsidRPr="009F6FCB">
        <w:rPr>
          <w:rFonts w:ascii="Tahoma" w:eastAsia="Calibri" w:hAnsi="Tahoma" w:cs="Tahoma"/>
          <w:sz w:val="20"/>
          <w:szCs w:val="20"/>
        </w:rPr>
        <w:t xml:space="preserve"> </w:t>
      </w:r>
      <w:r w:rsidRPr="009F6FCB">
        <w:rPr>
          <w:rFonts w:ascii="Tahoma" w:eastAsia="Calibri" w:hAnsi="Tahoma" w:cs="Tahoma"/>
          <w:b/>
          <w:bCs/>
          <w:sz w:val="20"/>
          <w:szCs w:val="20"/>
        </w:rPr>
        <w:t>„SEKCE 1 – BUDOVY“</w:t>
      </w:r>
      <w:r w:rsidRPr="009F6FCB">
        <w:rPr>
          <w:rFonts w:ascii="Tahoma" w:eastAsia="Calibri" w:hAnsi="Tahoma" w:cs="Tahoma"/>
          <w:sz w:val="20"/>
          <w:szCs w:val="20"/>
        </w:rPr>
        <w:t xml:space="preserve"> klasifikace CZ-CC </w:t>
      </w:r>
      <w:r w:rsidRPr="009F6FCB">
        <w:rPr>
          <w:rFonts w:ascii="Tahoma" w:eastAsia="Calibri" w:hAnsi="Tahoma" w:cs="Tahoma"/>
          <w:b/>
          <w:bCs/>
          <w:sz w:val="20"/>
          <w:szCs w:val="20"/>
        </w:rPr>
        <w:t xml:space="preserve">s investičními náklady min. </w:t>
      </w:r>
      <w:r w:rsidR="009F6FCB">
        <w:rPr>
          <w:rFonts w:ascii="Tahoma" w:eastAsia="Calibri" w:hAnsi="Tahoma" w:cs="Tahoma"/>
          <w:b/>
          <w:bCs/>
          <w:sz w:val="20"/>
          <w:szCs w:val="20"/>
        </w:rPr>
        <w:t>3</w:t>
      </w:r>
      <w:r w:rsidRPr="009F6FCB">
        <w:rPr>
          <w:rFonts w:ascii="Tahoma" w:eastAsia="Calibri" w:hAnsi="Tahoma" w:cs="Tahoma"/>
          <w:b/>
          <w:bCs/>
          <w:sz w:val="20"/>
          <w:szCs w:val="20"/>
        </w:rPr>
        <w:t>0 mil. Kč bez DPH</w:t>
      </w:r>
      <w:r w:rsidRPr="009F6FCB">
        <w:rPr>
          <w:rFonts w:ascii="Tahoma" w:eastAsia="Calibri" w:hAnsi="Tahoma" w:cs="Tahoma"/>
          <w:sz w:val="20"/>
          <w:szCs w:val="20"/>
        </w:rPr>
        <w:t>. BIM</w:t>
      </w:r>
      <w:r w:rsidRPr="0039580A">
        <w:rPr>
          <w:rFonts w:ascii="Tahoma" w:eastAsia="Calibri" w:hAnsi="Tahoma" w:cs="Tahoma"/>
          <w:sz w:val="20"/>
          <w:szCs w:val="20"/>
        </w:rPr>
        <w:t xml:space="preserve"> (Building Information Modeling nebo Building Information Management) je digitální model, který reprezentuje fyzický a funkční objekt s jeho charakteristikami. Slouží jako otevřená databáze informací o objektu pro jeho navrhování, výstavbu a provoz po dobu jeho užívání.</w:t>
      </w:r>
    </w:p>
    <w:p w14:paraId="1D8A2653" w14:textId="2FB3C902" w:rsidR="00C551A5" w:rsidRPr="00C551A5" w:rsidRDefault="00C551A5" w:rsidP="00D46F48">
      <w:pPr>
        <w:keepLines/>
        <w:suppressAutoHyphens w:val="0"/>
        <w:spacing w:before="120"/>
        <w:ind w:left="993"/>
        <w:jc w:val="both"/>
        <w:rPr>
          <w:rFonts w:ascii="Tahoma" w:hAnsi="Tahoma" w:cs="Tahoma"/>
          <w:sz w:val="20"/>
          <w:szCs w:val="20"/>
          <w:lang w:eastAsia="cs-CZ"/>
        </w:rPr>
      </w:pPr>
      <w:r w:rsidRPr="00C551A5">
        <w:rPr>
          <w:rFonts w:ascii="Tahoma" w:eastAsia="Calibri" w:hAnsi="Tahoma" w:cs="Tahoma"/>
          <w:sz w:val="20"/>
          <w:szCs w:val="20"/>
          <w:lang w:eastAsia="en-US"/>
        </w:rPr>
        <w:t>Klasifikace stavebních děl CZ-CC je neomez</w:t>
      </w:r>
      <w:r w:rsidR="0020788F">
        <w:rPr>
          <w:rFonts w:ascii="Tahoma" w:eastAsia="Calibri" w:hAnsi="Tahoma" w:cs="Tahoma"/>
          <w:sz w:val="20"/>
          <w:szCs w:val="20"/>
          <w:lang w:eastAsia="en-US"/>
        </w:rPr>
        <w:t xml:space="preserve">eně a přímo dostupná např. zde: </w:t>
      </w:r>
      <w:hyperlink r:id="rId11" w:history="1">
        <w:r w:rsidR="00037D48" w:rsidRPr="00037D48">
          <w:rPr>
            <w:rFonts w:ascii="Tahoma" w:hAnsi="Tahoma" w:cs="Tahoma"/>
            <w:color w:val="0000FF"/>
            <w:sz w:val="20"/>
            <w:szCs w:val="20"/>
            <w:u w:val="single"/>
            <w:lang w:eastAsia="ar-SA"/>
          </w:rPr>
          <w:t>https://csu.gov.cz/klasifikace_stavebnich_del_cz_cc_platna_od_1_1_2019</w:t>
        </w:r>
      </w:hyperlink>
      <w:r w:rsidRPr="00C551A5">
        <w:rPr>
          <w:rFonts w:ascii="Tahoma" w:eastAsia="Calibri" w:hAnsi="Tahoma" w:cs="Tahoma"/>
          <w:sz w:val="20"/>
          <w:szCs w:val="20"/>
        </w:rPr>
        <w:t xml:space="preserve">. </w:t>
      </w:r>
    </w:p>
    <w:p w14:paraId="7BCA9175" w14:textId="41C264AB" w:rsidR="000366DB" w:rsidRDefault="000366DB" w:rsidP="0020788F">
      <w:pPr>
        <w:keepLines/>
        <w:suppressAutoHyphens w:val="0"/>
        <w:spacing w:before="120"/>
        <w:ind w:left="851"/>
        <w:jc w:val="both"/>
        <w:rPr>
          <w:rFonts w:ascii="Tahoma" w:eastAsia="Calibri" w:hAnsi="Tahoma" w:cs="Tahoma"/>
          <w:sz w:val="20"/>
          <w:szCs w:val="20"/>
          <w:u w:val="single"/>
        </w:rPr>
      </w:pPr>
      <w:r w:rsidRPr="002A1EF2">
        <w:rPr>
          <w:rFonts w:ascii="Tahoma" w:eastAsia="Calibri" w:hAnsi="Tahoma" w:cs="Tahoma"/>
          <w:b/>
          <w:sz w:val="20"/>
          <w:szCs w:val="20"/>
          <w:u w:val="single"/>
        </w:rPr>
        <w:t>Pozn.: Zadavatel uvádí, že jedna referenční akce může být použita k prokázání obou typů požadovaných referencí, pokud splňuje jejich podmínky.</w:t>
      </w:r>
    </w:p>
    <w:p w14:paraId="0E862A9A" w14:textId="5F452C8A" w:rsidR="0020788F" w:rsidRPr="000C11EA" w:rsidRDefault="0020788F" w:rsidP="0020788F">
      <w:pPr>
        <w:keepLines/>
        <w:suppressAutoHyphens w:val="0"/>
        <w:spacing w:before="120"/>
        <w:ind w:left="851"/>
        <w:jc w:val="both"/>
        <w:rPr>
          <w:rFonts w:ascii="Tahoma" w:eastAsia="Calibri" w:hAnsi="Tahoma" w:cs="Tahoma"/>
          <w:sz w:val="20"/>
          <w:szCs w:val="20"/>
        </w:rPr>
      </w:pPr>
      <w:r w:rsidRPr="0069493A">
        <w:rPr>
          <w:rFonts w:ascii="Tahoma" w:eastAsia="Calibri" w:hAnsi="Tahoma" w:cs="Tahoma"/>
          <w:sz w:val="20"/>
          <w:szCs w:val="20"/>
          <w:u w:val="single"/>
        </w:rPr>
        <w:t>Ze seznamu</w:t>
      </w:r>
      <w:r w:rsidRPr="00EB3792">
        <w:rPr>
          <w:rFonts w:ascii="Tahoma" w:eastAsia="Calibri" w:hAnsi="Tahoma" w:cs="Tahoma"/>
          <w:sz w:val="20"/>
          <w:szCs w:val="20"/>
          <w:u w:val="single"/>
        </w:rPr>
        <w:t xml:space="preserve"> významných</w:t>
      </w:r>
      <w:r w:rsidRPr="0020788F">
        <w:rPr>
          <w:rFonts w:ascii="Tahoma" w:eastAsia="Calibri" w:hAnsi="Tahoma" w:cs="Tahoma"/>
          <w:sz w:val="20"/>
          <w:szCs w:val="20"/>
          <w:u w:val="single"/>
        </w:rPr>
        <w:t xml:space="preserve"> služeb (vzor </w:t>
      </w:r>
      <w:r w:rsidRPr="003C2F5E">
        <w:rPr>
          <w:rFonts w:ascii="Tahoma" w:eastAsia="Calibri" w:hAnsi="Tahoma" w:cs="Tahoma"/>
          <w:sz w:val="20"/>
          <w:szCs w:val="20"/>
          <w:u w:val="single"/>
        </w:rPr>
        <w:t xml:space="preserve">viz příloha č. </w:t>
      </w:r>
      <w:r w:rsidR="002F37E6" w:rsidRPr="003C2F5E">
        <w:rPr>
          <w:rFonts w:ascii="Tahoma" w:eastAsia="Calibri" w:hAnsi="Tahoma" w:cs="Tahoma"/>
          <w:sz w:val="20"/>
          <w:szCs w:val="20"/>
          <w:u w:val="single"/>
        </w:rPr>
        <w:t>4</w:t>
      </w:r>
      <w:r w:rsidRPr="003C2F5E">
        <w:rPr>
          <w:rFonts w:ascii="Tahoma" w:eastAsia="Calibri" w:hAnsi="Tahoma" w:cs="Tahoma"/>
          <w:sz w:val="20"/>
          <w:szCs w:val="20"/>
          <w:u w:val="single"/>
        </w:rPr>
        <w:t xml:space="preserve"> Zadávací</w:t>
      </w:r>
      <w:r w:rsidRPr="0020788F">
        <w:rPr>
          <w:rFonts w:ascii="Tahoma" w:eastAsia="Calibri" w:hAnsi="Tahoma" w:cs="Tahoma"/>
          <w:sz w:val="20"/>
          <w:szCs w:val="20"/>
          <w:u w:val="single"/>
        </w:rPr>
        <w:t xml:space="preserve"> dokumentace) musí být patrné splnění vymezené úrovně technické kvalifikace.</w:t>
      </w:r>
      <w:r w:rsidRPr="0020788F">
        <w:rPr>
          <w:rFonts w:ascii="Tahoma" w:eastAsia="Calibri" w:hAnsi="Tahoma" w:cs="Tahoma"/>
          <w:sz w:val="20"/>
          <w:szCs w:val="20"/>
        </w:rPr>
        <w:t xml:space="preserve"> V seznamu realizovaných významných služeb dodavatel uvede ke </w:t>
      </w:r>
      <w:r w:rsidRPr="000C11EA">
        <w:rPr>
          <w:rFonts w:ascii="Tahoma" w:eastAsia="Calibri" w:hAnsi="Tahoma" w:cs="Tahoma"/>
          <w:sz w:val="20"/>
          <w:szCs w:val="20"/>
        </w:rPr>
        <w:t xml:space="preserve">každé realizované významné službě: </w:t>
      </w:r>
    </w:p>
    <w:p w14:paraId="4C1D1E7A" w14:textId="77777777" w:rsidR="0020788F" w:rsidRPr="000C11EA" w:rsidRDefault="0020788F" w:rsidP="0020788F">
      <w:pPr>
        <w:pStyle w:val="Odstavecseseznamem"/>
        <w:keepLines/>
        <w:numPr>
          <w:ilvl w:val="0"/>
          <w:numId w:val="30"/>
        </w:numPr>
        <w:suppressAutoHyphens w:val="0"/>
        <w:jc w:val="both"/>
        <w:rPr>
          <w:rFonts w:ascii="Tahoma" w:eastAsia="Calibri" w:hAnsi="Tahoma" w:cs="Tahoma"/>
          <w:sz w:val="20"/>
          <w:szCs w:val="20"/>
        </w:rPr>
      </w:pPr>
      <w:r w:rsidRPr="000C11EA">
        <w:rPr>
          <w:rFonts w:ascii="Tahoma" w:eastAsia="Calibri" w:hAnsi="Tahoma" w:cs="Tahoma"/>
          <w:sz w:val="20"/>
          <w:szCs w:val="20"/>
        </w:rPr>
        <w:t xml:space="preserve">název objednatele, </w:t>
      </w:r>
    </w:p>
    <w:p w14:paraId="14270192" w14:textId="77777777" w:rsidR="0020788F" w:rsidRPr="000C11EA" w:rsidRDefault="0020788F" w:rsidP="0020788F">
      <w:pPr>
        <w:pStyle w:val="Odstavecseseznamem"/>
        <w:keepLines/>
        <w:numPr>
          <w:ilvl w:val="0"/>
          <w:numId w:val="30"/>
        </w:numPr>
        <w:suppressAutoHyphens w:val="0"/>
        <w:jc w:val="both"/>
        <w:rPr>
          <w:rFonts w:ascii="Tahoma" w:eastAsia="Calibri" w:hAnsi="Tahoma" w:cs="Tahoma"/>
          <w:sz w:val="20"/>
          <w:szCs w:val="20"/>
        </w:rPr>
      </w:pPr>
      <w:r w:rsidRPr="000C11EA">
        <w:rPr>
          <w:rFonts w:ascii="Tahoma" w:eastAsia="Calibri" w:hAnsi="Tahoma" w:cs="Tahoma"/>
          <w:sz w:val="20"/>
          <w:szCs w:val="20"/>
        </w:rPr>
        <w:t xml:space="preserve">název významné služby, </w:t>
      </w:r>
    </w:p>
    <w:p w14:paraId="3773E9F3" w14:textId="77777777" w:rsidR="0020788F" w:rsidRPr="000C11EA" w:rsidRDefault="0020788F" w:rsidP="0020788F">
      <w:pPr>
        <w:pStyle w:val="Odstavecseseznamem"/>
        <w:keepLines/>
        <w:numPr>
          <w:ilvl w:val="0"/>
          <w:numId w:val="30"/>
        </w:numPr>
        <w:suppressAutoHyphens w:val="0"/>
        <w:jc w:val="both"/>
        <w:rPr>
          <w:rFonts w:ascii="Tahoma" w:eastAsia="Calibri" w:hAnsi="Tahoma" w:cs="Tahoma"/>
          <w:sz w:val="20"/>
          <w:szCs w:val="20"/>
        </w:rPr>
      </w:pPr>
      <w:r w:rsidRPr="000C11EA">
        <w:rPr>
          <w:rFonts w:ascii="Tahoma" w:eastAsia="Calibri" w:hAnsi="Tahoma" w:cs="Tahoma"/>
          <w:sz w:val="20"/>
          <w:szCs w:val="20"/>
        </w:rPr>
        <w:t xml:space="preserve">cenu realizované služby v Kč bez DPH, </w:t>
      </w:r>
    </w:p>
    <w:p w14:paraId="74E2D3AF" w14:textId="77777777" w:rsidR="0020788F" w:rsidRPr="000C11EA" w:rsidRDefault="0020788F" w:rsidP="0020788F">
      <w:pPr>
        <w:pStyle w:val="Odstavecseseznamem"/>
        <w:keepLines/>
        <w:numPr>
          <w:ilvl w:val="0"/>
          <w:numId w:val="30"/>
        </w:numPr>
        <w:suppressAutoHyphens w:val="0"/>
        <w:jc w:val="both"/>
        <w:rPr>
          <w:rFonts w:ascii="Tahoma" w:eastAsia="Calibri" w:hAnsi="Tahoma" w:cs="Tahoma"/>
          <w:sz w:val="20"/>
          <w:szCs w:val="20"/>
        </w:rPr>
      </w:pPr>
      <w:r w:rsidRPr="000C11EA">
        <w:rPr>
          <w:rFonts w:ascii="Tahoma" w:eastAsia="Calibri" w:hAnsi="Tahoma" w:cs="Tahoma"/>
          <w:sz w:val="20"/>
          <w:szCs w:val="20"/>
        </w:rPr>
        <w:t xml:space="preserve">investiční náklady v Kč bez DPH, </w:t>
      </w:r>
    </w:p>
    <w:p w14:paraId="3CDFDA8F" w14:textId="2B6D5CD7" w:rsidR="0020788F" w:rsidRPr="000C11EA" w:rsidRDefault="0020788F" w:rsidP="0020788F">
      <w:pPr>
        <w:pStyle w:val="Odstavecseseznamem"/>
        <w:keepLines/>
        <w:numPr>
          <w:ilvl w:val="0"/>
          <w:numId w:val="30"/>
        </w:numPr>
        <w:suppressAutoHyphens w:val="0"/>
        <w:jc w:val="both"/>
        <w:rPr>
          <w:rFonts w:ascii="Tahoma" w:eastAsia="Calibri" w:hAnsi="Tahoma" w:cs="Tahoma"/>
          <w:sz w:val="20"/>
          <w:szCs w:val="20"/>
        </w:rPr>
      </w:pPr>
      <w:r w:rsidRPr="000C11EA">
        <w:rPr>
          <w:rFonts w:ascii="Tahoma" w:eastAsia="Calibri" w:hAnsi="Tahoma" w:cs="Tahoma"/>
          <w:sz w:val="20"/>
          <w:szCs w:val="20"/>
        </w:rPr>
        <w:t>dobu a místo realizace poskytovaných služ</w:t>
      </w:r>
      <w:r w:rsidR="00EB3792">
        <w:rPr>
          <w:rFonts w:ascii="Tahoma" w:eastAsia="Calibri" w:hAnsi="Tahoma" w:cs="Tahoma"/>
          <w:sz w:val="20"/>
          <w:szCs w:val="20"/>
        </w:rPr>
        <w:t>eb</w:t>
      </w:r>
      <w:r w:rsidRPr="000C11EA">
        <w:rPr>
          <w:rFonts w:ascii="Tahoma" w:eastAsia="Calibri" w:hAnsi="Tahoma" w:cs="Tahoma"/>
          <w:sz w:val="20"/>
          <w:szCs w:val="20"/>
        </w:rPr>
        <w:t xml:space="preserve">, </w:t>
      </w:r>
    </w:p>
    <w:p w14:paraId="72D06EB2" w14:textId="77777777" w:rsidR="0020788F" w:rsidRPr="000C11EA" w:rsidRDefault="0020788F" w:rsidP="0020788F">
      <w:pPr>
        <w:pStyle w:val="Odstavecseseznamem"/>
        <w:keepLines/>
        <w:numPr>
          <w:ilvl w:val="0"/>
          <w:numId w:val="30"/>
        </w:numPr>
        <w:suppressAutoHyphens w:val="0"/>
        <w:jc w:val="both"/>
        <w:rPr>
          <w:rFonts w:ascii="Tahoma" w:eastAsia="Calibri" w:hAnsi="Tahoma" w:cs="Tahoma"/>
          <w:sz w:val="20"/>
          <w:szCs w:val="20"/>
        </w:rPr>
      </w:pPr>
      <w:r w:rsidRPr="000C11EA">
        <w:rPr>
          <w:rFonts w:ascii="Tahoma" w:eastAsia="Calibri" w:hAnsi="Tahoma" w:cs="Tahoma"/>
          <w:sz w:val="20"/>
          <w:szCs w:val="20"/>
        </w:rPr>
        <w:t xml:space="preserve">další údaje, kterými realizovanou zakázkou prokazuje, </w:t>
      </w:r>
    </w:p>
    <w:p w14:paraId="41339F32" w14:textId="77777777" w:rsidR="0020788F" w:rsidRPr="000C11EA" w:rsidRDefault="0020788F" w:rsidP="0020788F">
      <w:pPr>
        <w:pStyle w:val="Odstavecseseznamem"/>
        <w:keepLines/>
        <w:numPr>
          <w:ilvl w:val="0"/>
          <w:numId w:val="30"/>
        </w:numPr>
        <w:suppressAutoHyphens w:val="0"/>
        <w:jc w:val="both"/>
        <w:rPr>
          <w:rFonts w:ascii="Tahoma" w:eastAsia="Calibri" w:hAnsi="Tahoma" w:cs="Tahoma"/>
          <w:sz w:val="20"/>
          <w:szCs w:val="20"/>
        </w:rPr>
      </w:pPr>
      <w:r w:rsidRPr="000C11EA">
        <w:rPr>
          <w:rFonts w:ascii="Tahoma" w:eastAsia="Calibri" w:hAnsi="Tahoma" w:cs="Tahoma"/>
          <w:sz w:val="20"/>
          <w:szCs w:val="20"/>
        </w:rPr>
        <w:t xml:space="preserve">věcný rozsah a objem provedeného plnění v rámci realizované služby, </w:t>
      </w:r>
    </w:p>
    <w:p w14:paraId="3F099997" w14:textId="746F16CE" w:rsidR="0020788F" w:rsidRPr="000C11EA" w:rsidRDefault="0020788F" w:rsidP="0020788F">
      <w:pPr>
        <w:pStyle w:val="Odstavecseseznamem"/>
        <w:keepLines/>
        <w:numPr>
          <w:ilvl w:val="0"/>
          <w:numId w:val="30"/>
        </w:numPr>
        <w:suppressAutoHyphens w:val="0"/>
        <w:jc w:val="both"/>
        <w:rPr>
          <w:rFonts w:ascii="Tahoma" w:eastAsia="Calibri" w:hAnsi="Tahoma" w:cs="Tahoma"/>
          <w:sz w:val="20"/>
          <w:szCs w:val="20"/>
        </w:rPr>
      </w:pPr>
      <w:r w:rsidRPr="000C11EA">
        <w:rPr>
          <w:rFonts w:ascii="Tahoma" w:eastAsia="Calibri" w:hAnsi="Tahoma" w:cs="Tahoma"/>
          <w:sz w:val="20"/>
          <w:szCs w:val="20"/>
        </w:rPr>
        <w:t>procentní podíl na ceně realizované významné služby.</w:t>
      </w:r>
    </w:p>
    <w:p w14:paraId="74BCB541" w14:textId="77777777" w:rsidR="00C551A5" w:rsidRPr="00C551A5" w:rsidRDefault="00C551A5" w:rsidP="00C551A5">
      <w:pPr>
        <w:keepLines/>
        <w:suppressAutoHyphens w:val="0"/>
        <w:spacing w:before="120"/>
        <w:ind w:left="851"/>
        <w:jc w:val="both"/>
        <w:rPr>
          <w:rFonts w:ascii="Tahoma" w:eastAsia="Calibri" w:hAnsi="Tahoma" w:cs="Tahoma"/>
          <w:sz w:val="20"/>
          <w:szCs w:val="20"/>
        </w:rPr>
      </w:pPr>
      <w:r w:rsidRPr="00C551A5">
        <w:rPr>
          <w:rFonts w:ascii="Tahoma" w:eastAsia="Calibri" w:hAnsi="Tahoma" w:cs="Tahoma"/>
          <w:sz w:val="20"/>
          <w:szCs w:val="20"/>
        </w:rPr>
        <w:t xml:space="preserve">V případě, že dodavatel realizoval významnou službu společně s jiným dodavatelem, případně byl poddodavatelem, uvede tuto skutečnost v seznamu významných služeb. V případě, že dodavatel realizoval významnou službu společně s jiným dodavatelem, případně byl poddodavatelem v rámci předkládané významné služby, uvede také věcný rozsah a objem jím provedeného plnění v rámci této významné služby a procentní podíl na ceně realizované služby. </w:t>
      </w:r>
    </w:p>
    <w:p w14:paraId="06826E56" w14:textId="6BAA38E3" w:rsidR="00C551A5" w:rsidRPr="00C551A5" w:rsidRDefault="00C551A5" w:rsidP="00C551A5">
      <w:pPr>
        <w:keepLines/>
        <w:suppressAutoHyphens w:val="0"/>
        <w:spacing w:before="120"/>
        <w:ind w:left="851"/>
        <w:jc w:val="both"/>
        <w:rPr>
          <w:rFonts w:ascii="Tahoma" w:eastAsia="Calibri" w:hAnsi="Tahoma" w:cs="Tahoma"/>
          <w:sz w:val="20"/>
          <w:szCs w:val="20"/>
        </w:rPr>
      </w:pPr>
      <w:r w:rsidRPr="00C551A5">
        <w:rPr>
          <w:rFonts w:ascii="Tahoma" w:eastAsia="Calibri" w:hAnsi="Tahoma" w:cs="Tahoma"/>
          <w:sz w:val="20"/>
          <w:szCs w:val="20"/>
        </w:rPr>
        <w:t>Dodavatel k prokázání splnění tohoto kritéria technické kvalifikace může</w:t>
      </w:r>
      <w:r w:rsidR="0020788F">
        <w:rPr>
          <w:rFonts w:ascii="Tahoma" w:eastAsia="Calibri" w:hAnsi="Tahoma" w:cs="Tahoma"/>
          <w:sz w:val="20"/>
          <w:szCs w:val="20"/>
        </w:rPr>
        <w:t xml:space="preserve"> dle § 79 odst.  zákona</w:t>
      </w:r>
      <w:r w:rsidRPr="00C551A5">
        <w:rPr>
          <w:rFonts w:ascii="Tahoma" w:eastAsia="Calibri" w:hAnsi="Tahoma" w:cs="Tahoma"/>
          <w:sz w:val="20"/>
          <w:szCs w:val="20"/>
        </w:rPr>
        <w:t xml:space="preserve"> použit služby, které poskytl:</w:t>
      </w:r>
    </w:p>
    <w:p w14:paraId="54CF8620" w14:textId="77777777" w:rsidR="00C551A5" w:rsidRPr="00C551A5" w:rsidRDefault="00C551A5" w:rsidP="003627DA">
      <w:pPr>
        <w:keepLines/>
        <w:numPr>
          <w:ilvl w:val="0"/>
          <w:numId w:val="29"/>
        </w:numPr>
        <w:suppressAutoHyphens w:val="0"/>
        <w:ind w:hanging="153"/>
        <w:jc w:val="both"/>
        <w:rPr>
          <w:rFonts w:ascii="Tahoma" w:eastAsia="Calibri" w:hAnsi="Tahoma" w:cs="Tahoma"/>
          <w:sz w:val="20"/>
          <w:szCs w:val="20"/>
        </w:rPr>
      </w:pPr>
      <w:r w:rsidRPr="00C551A5">
        <w:rPr>
          <w:rFonts w:ascii="Tahoma" w:eastAsia="Calibri" w:hAnsi="Tahoma" w:cs="Tahoma"/>
          <w:sz w:val="20"/>
          <w:szCs w:val="20"/>
        </w:rPr>
        <w:t>společně s jinými dodavateli, a to v rozsahu, v jakém se na plnění služeb podílel, nebo</w:t>
      </w:r>
    </w:p>
    <w:p w14:paraId="38594BE6" w14:textId="77777777" w:rsidR="00C551A5" w:rsidRPr="00C551A5" w:rsidRDefault="00C551A5" w:rsidP="003627DA">
      <w:pPr>
        <w:keepLines/>
        <w:numPr>
          <w:ilvl w:val="0"/>
          <w:numId w:val="29"/>
        </w:numPr>
        <w:suppressAutoHyphens w:val="0"/>
        <w:ind w:hanging="153"/>
        <w:jc w:val="both"/>
        <w:rPr>
          <w:rFonts w:ascii="Tahoma" w:hAnsi="Tahoma" w:cs="Tahoma"/>
          <w:sz w:val="20"/>
          <w:szCs w:val="20"/>
          <w:lang w:eastAsia="cs-CZ"/>
        </w:rPr>
      </w:pPr>
      <w:r w:rsidRPr="00C551A5">
        <w:rPr>
          <w:rFonts w:ascii="Tahoma" w:eastAsia="Calibri" w:hAnsi="Tahoma" w:cs="Tahoma"/>
          <w:sz w:val="20"/>
          <w:szCs w:val="20"/>
        </w:rPr>
        <w:t>jako poddodavatel, a to v rozsahu, v jakém se na plnění služby podílel.</w:t>
      </w:r>
    </w:p>
    <w:p w14:paraId="54C17AF7" w14:textId="1985FA7F" w:rsidR="00C551A5" w:rsidRPr="00C551A5" w:rsidRDefault="00C551A5" w:rsidP="003F7A6D">
      <w:pPr>
        <w:widowControl w:val="0"/>
        <w:numPr>
          <w:ilvl w:val="0"/>
          <w:numId w:val="27"/>
        </w:numPr>
        <w:tabs>
          <w:tab w:val="left" w:pos="660"/>
        </w:tabs>
        <w:suppressAutoHyphens w:val="0"/>
        <w:spacing w:before="120"/>
        <w:ind w:left="924" w:hanging="357"/>
        <w:jc w:val="both"/>
        <w:rPr>
          <w:rFonts w:ascii="Tahoma" w:hAnsi="Tahoma" w:cs="Tahoma"/>
          <w:sz w:val="20"/>
          <w:szCs w:val="20"/>
          <w:lang w:eastAsia="cs-CZ"/>
        </w:rPr>
      </w:pPr>
      <w:r w:rsidRPr="00C551A5">
        <w:rPr>
          <w:rFonts w:ascii="Tahoma" w:hAnsi="Tahoma" w:cs="Tahoma"/>
          <w:b/>
          <w:sz w:val="20"/>
          <w:szCs w:val="20"/>
          <w:lang w:eastAsia="cs-CZ"/>
        </w:rPr>
        <w:t xml:space="preserve">Seznam </w:t>
      </w:r>
      <w:r w:rsidR="009A4828">
        <w:rPr>
          <w:rFonts w:ascii="Tahoma" w:hAnsi="Tahoma" w:cs="Tahoma"/>
          <w:b/>
          <w:sz w:val="20"/>
          <w:szCs w:val="20"/>
          <w:lang w:eastAsia="cs-CZ"/>
        </w:rPr>
        <w:t>techniků nebo technických útvarů</w:t>
      </w:r>
      <w:r w:rsidRPr="00C551A5">
        <w:rPr>
          <w:rFonts w:ascii="Tahoma" w:hAnsi="Tahoma" w:cs="Tahoma"/>
          <w:b/>
          <w:sz w:val="20"/>
          <w:szCs w:val="20"/>
          <w:lang w:eastAsia="cs-CZ"/>
        </w:rPr>
        <w:t>, které se budou podílet na plnění veřejné zakázky</w:t>
      </w:r>
      <w:r w:rsidR="0099500E">
        <w:rPr>
          <w:rFonts w:ascii="Tahoma" w:hAnsi="Tahoma" w:cs="Tahoma"/>
          <w:b/>
          <w:sz w:val="20"/>
          <w:szCs w:val="20"/>
          <w:lang w:eastAsia="cs-CZ"/>
        </w:rPr>
        <w:t>,</w:t>
      </w:r>
      <w:r w:rsidRPr="00C551A5">
        <w:rPr>
          <w:rFonts w:ascii="Tahoma" w:hAnsi="Tahoma" w:cs="Tahoma"/>
          <w:b/>
          <w:sz w:val="20"/>
          <w:szCs w:val="20"/>
          <w:lang w:eastAsia="cs-CZ"/>
        </w:rPr>
        <w:t xml:space="preserve"> </w:t>
      </w:r>
      <w:r w:rsidR="0099500E" w:rsidRPr="0099500E">
        <w:rPr>
          <w:rFonts w:ascii="Tahoma" w:hAnsi="Tahoma" w:cs="Tahoma"/>
          <w:bCs/>
          <w:sz w:val="20"/>
          <w:szCs w:val="20"/>
          <w:lang w:eastAsia="cs-CZ"/>
        </w:rPr>
        <w:t>a to zejména těch, které zajišťují kontrolu kvality nebo budou poskytovat předmětné služby bez ohledu na to, zda jde o zaměstnance dodavatele nebo osoby v jiném vztahu k dodavateli</w:t>
      </w:r>
      <w:r w:rsidR="0099500E" w:rsidRPr="0099500E">
        <w:rPr>
          <w:rFonts w:ascii="Tahoma" w:hAnsi="Tahoma" w:cs="Tahoma"/>
          <w:b/>
          <w:sz w:val="20"/>
          <w:szCs w:val="20"/>
          <w:lang w:eastAsia="cs-CZ"/>
        </w:rPr>
        <w:t xml:space="preserve"> </w:t>
      </w:r>
      <w:r w:rsidRPr="00C551A5">
        <w:rPr>
          <w:rFonts w:ascii="Tahoma" w:hAnsi="Tahoma" w:cs="Tahoma"/>
          <w:b/>
          <w:sz w:val="20"/>
          <w:szCs w:val="20"/>
          <w:lang w:eastAsia="cs-CZ"/>
        </w:rPr>
        <w:t>(§ 79 odst. 2 písm. c) zákona)</w:t>
      </w:r>
      <w:r w:rsidR="0099500E">
        <w:rPr>
          <w:rFonts w:ascii="Tahoma" w:hAnsi="Tahoma" w:cs="Tahoma"/>
          <w:b/>
          <w:sz w:val="20"/>
          <w:szCs w:val="20"/>
          <w:lang w:eastAsia="cs-CZ"/>
        </w:rPr>
        <w:t>,</w:t>
      </w:r>
      <w:r w:rsidR="009A4828">
        <w:rPr>
          <w:rFonts w:ascii="Tahoma" w:hAnsi="Tahoma" w:cs="Tahoma"/>
          <w:b/>
          <w:sz w:val="20"/>
          <w:szCs w:val="20"/>
          <w:lang w:eastAsia="cs-CZ"/>
        </w:rPr>
        <w:t xml:space="preserve"> ve spojení s osvědčením o vzdělání a odborné kvalifikaci </w:t>
      </w:r>
      <w:r w:rsidR="0099500E">
        <w:rPr>
          <w:rFonts w:ascii="Tahoma" w:hAnsi="Tahoma" w:cs="Tahoma"/>
          <w:b/>
          <w:sz w:val="20"/>
          <w:szCs w:val="20"/>
          <w:lang w:eastAsia="cs-CZ"/>
        </w:rPr>
        <w:t xml:space="preserve">vztahující se k požadovaným službám, </w:t>
      </w:r>
      <w:r w:rsidR="0099500E" w:rsidRPr="0099500E">
        <w:rPr>
          <w:rFonts w:ascii="Tahoma" w:hAnsi="Tahoma" w:cs="Tahoma"/>
          <w:bCs/>
          <w:sz w:val="20"/>
          <w:szCs w:val="20"/>
          <w:lang w:eastAsia="cs-CZ"/>
        </w:rPr>
        <w:t>a to jak ve vztahu k fyzickým osobám, které mohou služby poskytovat, tak ve vztahu k jejich vedoucím pracovníkům</w:t>
      </w:r>
      <w:r w:rsidR="0099500E" w:rsidRPr="0099500E">
        <w:rPr>
          <w:rFonts w:ascii="Tahoma" w:hAnsi="Tahoma" w:cs="Tahoma"/>
          <w:b/>
          <w:sz w:val="20"/>
          <w:szCs w:val="20"/>
          <w:lang w:eastAsia="cs-CZ"/>
        </w:rPr>
        <w:t xml:space="preserve"> </w:t>
      </w:r>
      <w:r w:rsidR="0099500E">
        <w:rPr>
          <w:rFonts w:ascii="Tahoma" w:hAnsi="Tahoma" w:cs="Tahoma"/>
          <w:b/>
          <w:sz w:val="20"/>
          <w:szCs w:val="20"/>
          <w:lang w:eastAsia="cs-CZ"/>
        </w:rPr>
        <w:t>(</w:t>
      </w:r>
      <w:r w:rsidR="009A4828">
        <w:rPr>
          <w:rFonts w:ascii="Tahoma" w:hAnsi="Tahoma" w:cs="Tahoma"/>
          <w:b/>
          <w:sz w:val="20"/>
          <w:szCs w:val="20"/>
          <w:lang w:eastAsia="cs-CZ"/>
        </w:rPr>
        <w:t>§ 79 odst. 2 písm. d) zákona</w:t>
      </w:r>
      <w:r w:rsidR="0099500E">
        <w:rPr>
          <w:rFonts w:ascii="Tahoma" w:hAnsi="Tahoma" w:cs="Tahoma"/>
          <w:b/>
          <w:sz w:val="20"/>
          <w:szCs w:val="20"/>
          <w:lang w:eastAsia="cs-CZ"/>
        </w:rPr>
        <w:t>)</w:t>
      </w:r>
      <w:r w:rsidRPr="00C551A5">
        <w:rPr>
          <w:rFonts w:ascii="Tahoma" w:hAnsi="Tahoma" w:cs="Tahoma"/>
          <w:sz w:val="20"/>
          <w:szCs w:val="20"/>
          <w:lang w:eastAsia="cs-CZ"/>
        </w:rPr>
        <w:t xml:space="preserve">. Konkrétně je požadován seznam osob, které budou tvořit </w:t>
      </w:r>
      <w:r w:rsidRPr="00C551A5">
        <w:rPr>
          <w:rFonts w:ascii="Tahoma" w:hAnsi="Tahoma" w:cs="Tahoma"/>
          <w:sz w:val="20"/>
          <w:szCs w:val="20"/>
          <w:u w:val="single"/>
          <w:lang w:eastAsia="cs-CZ"/>
        </w:rPr>
        <w:t>realizační tým</w:t>
      </w:r>
      <w:r w:rsidR="009A4828">
        <w:rPr>
          <w:rFonts w:ascii="Tahoma" w:hAnsi="Tahoma" w:cs="Tahoma"/>
          <w:sz w:val="20"/>
          <w:szCs w:val="20"/>
          <w:lang w:eastAsia="cs-CZ"/>
        </w:rPr>
        <w:t xml:space="preserve">. </w:t>
      </w:r>
      <w:r w:rsidR="009A4828" w:rsidRPr="009A4828">
        <w:rPr>
          <w:rFonts w:ascii="Tahoma" w:hAnsi="Tahoma" w:cs="Tahoma"/>
          <w:b/>
          <w:sz w:val="20"/>
          <w:szCs w:val="20"/>
          <w:lang w:eastAsia="cs-CZ"/>
        </w:rPr>
        <w:t>Pro r</w:t>
      </w:r>
      <w:r w:rsidRPr="009A4828">
        <w:rPr>
          <w:rFonts w:ascii="Tahoma" w:hAnsi="Tahoma" w:cs="Tahoma"/>
          <w:b/>
          <w:sz w:val="20"/>
          <w:szCs w:val="20"/>
          <w:lang w:eastAsia="cs-CZ"/>
        </w:rPr>
        <w:t>ealizační tým</w:t>
      </w:r>
      <w:r w:rsidR="009A4828" w:rsidRPr="009A4828">
        <w:rPr>
          <w:rFonts w:ascii="Tahoma" w:hAnsi="Tahoma" w:cs="Tahoma"/>
          <w:b/>
          <w:sz w:val="20"/>
          <w:szCs w:val="20"/>
          <w:lang w:eastAsia="cs-CZ"/>
        </w:rPr>
        <w:t xml:space="preserve"> není stanoven minimální</w:t>
      </w:r>
      <w:r w:rsidR="0092250F">
        <w:rPr>
          <w:rFonts w:ascii="Tahoma" w:hAnsi="Tahoma" w:cs="Tahoma"/>
          <w:b/>
          <w:sz w:val="20"/>
          <w:szCs w:val="20"/>
          <w:lang w:eastAsia="cs-CZ"/>
        </w:rPr>
        <w:t xml:space="preserve"> ani maximální</w:t>
      </w:r>
      <w:r w:rsidR="009A4828" w:rsidRPr="009A4828">
        <w:rPr>
          <w:rFonts w:ascii="Tahoma" w:hAnsi="Tahoma" w:cs="Tahoma"/>
          <w:b/>
          <w:sz w:val="20"/>
          <w:szCs w:val="20"/>
          <w:lang w:eastAsia="cs-CZ"/>
        </w:rPr>
        <w:t xml:space="preserve"> počet osob</w:t>
      </w:r>
      <w:r w:rsidR="00EF0C81">
        <w:rPr>
          <w:rFonts w:ascii="Tahoma" w:hAnsi="Tahoma" w:cs="Tahoma"/>
          <w:b/>
          <w:sz w:val="20"/>
          <w:szCs w:val="20"/>
          <w:lang w:eastAsia="cs-CZ"/>
        </w:rPr>
        <w:t>,</w:t>
      </w:r>
      <w:r w:rsidRPr="009A4828">
        <w:rPr>
          <w:rFonts w:ascii="Tahoma" w:hAnsi="Tahoma" w:cs="Tahoma"/>
          <w:b/>
          <w:sz w:val="20"/>
          <w:szCs w:val="20"/>
          <w:lang w:eastAsia="cs-CZ"/>
        </w:rPr>
        <w:t xml:space="preserve"> musí </w:t>
      </w:r>
      <w:r w:rsidR="009A4828" w:rsidRPr="009A4828">
        <w:rPr>
          <w:rFonts w:ascii="Tahoma" w:hAnsi="Tahoma" w:cs="Tahoma"/>
          <w:b/>
          <w:sz w:val="20"/>
          <w:szCs w:val="20"/>
          <w:lang w:eastAsia="cs-CZ"/>
        </w:rPr>
        <w:t xml:space="preserve">však být </w:t>
      </w:r>
      <w:r w:rsidRPr="009A4828">
        <w:rPr>
          <w:rFonts w:ascii="Tahoma" w:hAnsi="Tahoma" w:cs="Tahoma"/>
          <w:b/>
          <w:sz w:val="20"/>
          <w:szCs w:val="20"/>
          <w:lang w:eastAsia="cs-CZ"/>
        </w:rPr>
        <w:t>pokr</w:t>
      </w:r>
      <w:r w:rsidR="009A4828" w:rsidRPr="009A4828">
        <w:rPr>
          <w:rFonts w:ascii="Tahoma" w:hAnsi="Tahoma" w:cs="Tahoma"/>
          <w:b/>
          <w:sz w:val="20"/>
          <w:szCs w:val="20"/>
          <w:lang w:eastAsia="cs-CZ"/>
        </w:rPr>
        <w:t>yty</w:t>
      </w:r>
      <w:r w:rsidR="009A4828">
        <w:rPr>
          <w:rFonts w:ascii="Tahoma" w:hAnsi="Tahoma" w:cs="Tahoma"/>
          <w:b/>
          <w:sz w:val="20"/>
          <w:szCs w:val="20"/>
          <w:lang w:eastAsia="cs-CZ"/>
        </w:rPr>
        <w:t xml:space="preserve"> minimálně</w:t>
      </w:r>
      <w:r w:rsidRPr="00C551A5">
        <w:rPr>
          <w:rFonts w:ascii="Tahoma" w:hAnsi="Tahoma" w:cs="Tahoma"/>
          <w:b/>
          <w:sz w:val="20"/>
          <w:szCs w:val="20"/>
          <w:lang w:eastAsia="cs-CZ"/>
        </w:rPr>
        <w:t xml:space="preserve"> všechny níže uvedené pozice (funkce)</w:t>
      </w:r>
      <w:r w:rsidR="008F0D5D">
        <w:rPr>
          <w:rFonts w:ascii="Tahoma" w:hAnsi="Tahoma" w:cs="Tahoma"/>
          <w:b/>
          <w:sz w:val="20"/>
          <w:szCs w:val="20"/>
          <w:lang w:eastAsia="cs-CZ"/>
        </w:rPr>
        <w:t>. Minimální úroveň pro splnění kritéria technické kvalifikace je stanovena na</w:t>
      </w:r>
      <w:r w:rsidRPr="00C551A5">
        <w:rPr>
          <w:rFonts w:ascii="Tahoma" w:hAnsi="Tahoma" w:cs="Tahoma"/>
          <w:sz w:val="20"/>
          <w:szCs w:val="20"/>
          <w:lang w:eastAsia="cs-CZ"/>
        </w:rPr>
        <w:t>:</w:t>
      </w:r>
    </w:p>
    <w:p w14:paraId="1D97295A" w14:textId="16D08E7A" w:rsidR="00C551A5" w:rsidRPr="00CE275E" w:rsidRDefault="00C551A5" w:rsidP="003627DA">
      <w:pPr>
        <w:keepLines/>
        <w:numPr>
          <w:ilvl w:val="1"/>
          <w:numId w:val="27"/>
        </w:numPr>
        <w:tabs>
          <w:tab w:val="left" w:pos="1701"/>
        </w:tabs>
        <w:suppressAutoHyphens w:val="0"/>
        <w:spacing w:before="120"/>
        <w:jc w:val="both"/>
        <w:rPr>
          <w:rFonts w:ascii="Tahoma" w:hAnsi="Tahoma" w:cs="Tahoma"/>
          <w:sz w:val="20"/>
          <w:szCs w:val="20"/>
          <w:lang w:eastAsia="cs-CZ"/>
        </w:rPr>
      </w:pPr>
      <w:r w:rsidRPr="00CE275E">
        <w:rPr>
          <w:rFonts w:ascii="Tahoma" w:hAnsi="Tahoma" w:cs="Tahoma"/>
          <w:b/>
          <w:bCs/>
          <w:sz w:val="20"/>
          <w:szCs w:val="20"/>
          <w:u w:val="single"/>
          <w:lang w:eastAsia="cs-CZ"/>
        </w:rPr>
        <w:t xml:space="preserve">Hlavní </w:t>
      </w:r>
      <w:r w:rsidR="009A4828" w:rsidRPr="00CE275E">
        <w:rPr>
          <w:rFonts w:ascii="Tahoma" w:hAnsi="Tahoma" w:cs="Tahoma"/>
          <w:b/>
          <w:bCs/>
          <w:sz w:val="20"/>
          <w:szCs w:val="20"/>
          <w:u w:val="single"/>
          <w:lang w:eastAsia="cs-CZ"/>
        </w:rPr>
        <w:t>inženýr projektu</w:t>
      </w:r>
      <w:r w:rsidR="0099500E" w:rsidRPr="00CE275E">
        <w:rPr>
          <w:rFonts w:ascii="Tahoma" w:hAnsi="Tahoma" w:cs="Tahoma"/>
          <w:b/>
          <w:bCs/>
          <w:sz w:val="20"/>
          <w:szCs w:val="20"/>
          <w:lang w:eastAsia="cs-CZ"/>
        </w:rPr>
        <w:t xml:space="preserve"> (HIP) – odpovědný projektant, HIP bude za dodavatele pověřen vedením realizace projekčních prací</w:t>
      </w:r>
      <w:r w:rsidR="0099500E" w:rsidRPr="00CE275E">
        <w:rPr>
          <w:rFonts w:ascii="Tahoma" w:hAnsi="Tahoma" w:cs="Tahoma"/>
          <w:sz w:val="20"/>
          <w:szCs w:val="20"/>
          <w:lang w:eastAsia="cs-CZ"/>
        </w:rPr>
        <w:t>:</w:t>
      </w:r>
    </w:p>
    <w:p w14:paraId="47E9B9D2" w14:textId="77777777" w:rsidR="00276B63" w:rsidRPr="00CE275E" w:rsidRDefault="00276B63" w:rsidP="00276B63">
      <w:pPr>
        <w:pStyle w:val="Odstavecseseznamem"/>
        <w:widowControl w:val="0"/>
        <w:numPr>
          <w:ilvl w:val="0"/>
          <w:numId w:val="31"/>
        </w:numPr>
        <w:tabs>
          <w:tab w:val="left" w:pos="1701"/>
        </w:tabs>
        <w:suppressAutoHyphens w:val="0"/>
        <w:spacing w:before="120"/>
        <w:jc w:val="both"/>
        <w:rPr>
          <w:rFonts w:ascii="Tahoma" w:hAnsi="Tahoma" w:cs="Tahoma"/>
          <w:b/>
          <w:sz w:val="20"/>
          <w:szCs w:val="20"/>
          <w:lang w:eastAsia="cs-CZ"/>
        </w:rPr>
      </w:pPr>
      <w:r w:rsidRPr="00CE275E">
        <w:rPr>
          <w:rFonts w:ascii="Tahoma" w:hAnsi="Tahoma" w:cs="Tahoma"/>
          <w:b/>
          <w:sz w:val="20"/>
          <w:szCs w:val="20"/>
          <w:lang w:eastAsia="cs-CZ"/>
        </w:rPr>
        <w:t>vysokoškolské vzdělání stavebního zaměření,</w:t>
      </w:r>
    </w:p>
    <w:p w14:paraId="6EA5891A" w14:textId="63B40E16" w:rsidR="00276B63" w:rsidRPr="00CE275E" w:rsidRDefault="0099500E" w:rsidP="00276B63">
      <w:pPr>
        <w:pStyle w:val="Odstavecseseznamem"/>
        <w:widowControl w:val="0"/>
        <w:numPr>
          <w:ilvl w:val="0"/>
          <w:numId w:val="31"/>
        </w:numPr>
        <w:tabs>
          <w:tab w:val="left" w:pos="1701"/>
        </w:tabs>
        <w:suppressAutoHyphens w:val="0"/>
        <w:spacing w:before="120"/>
        <w:jc w:val="both"/>
        <w:rPr>
          <w:rFonts w:ascii="Tahoma" w:hAnsi="Tahoma" w:cs="Tahoma"/>
          <w:b/>
          <w:sz w:val="20"/>
          <w:szCs w:val="20"/>
          <w:lang w:eastAsia="cs-CZ"/>
        </w:rPr>
      </w:pPr>
      <w:r w:rsidRPr="00CE275E">
        <w:rPr>
          <w:rFonts w:ascii="Tahoma" w:hAnsi="Tahoma" w:cs="Tahoma"/>
          <w:b/>
          <w:sz w:val="20"/>
          <w:szCs w:val="20"/>
          <w:lang w:eastAsia="cs-CZ"/>
        </w:rPr>
        <w:t>prokázání min. 5 let praxe v oboru, tj. v některé z činností, které jsou uvedeny v § 18, dle zákona č. 360/1992 Sb., o výkonu autorizovaných architektů a o výkonu povolání autorizovaných inženýrů a techniků činných ve výstavbě, ve znění pozdějších předpisů (dále jen „zákon č. 360/1992 Sb.“),</w:t>
      </w:r>
    </w:p>
    <w:p w14:paraId="3F800CEC" w14:textId="77777777" w:rsidR="00CE275E" w:rsidRPr="00CE275E" w:rsidRDefault="00CE275E" w:rsidP="00CE275E">
      <w:pPr>
        <w:pStyle w:val="Odstavecseseznamem"/>
        <w:widowControl w:val="0"/>
        <w:tabs>
          <w:tab w:val="left" w:pos="1701"/>
        </w:tabs>
        <w:suppressAutoHyphens w:val="0"/>
        <w:spacing w:before="120"/>
        <w:ind w:left="2364"/>
        <w:jc w:val="both"/>
        <w:rPr>
          <w:rFonts w:ascii="Tahoma" w:hAnsi="Tahoma" w:cs="Tahoma"/>
          <w:b/>
          <w:sz w:val="20"/>
          <w:szCs w:val="20"/>
          <w:lang w:eastAsia="cs-CZ"/>
        </w:rPr>
      </w:pPr>
    </w:p>
    <w:p w14:paraId="66E9B15B" w14:textId="2683AFA3" w:rsidR="0099500E" w:rsidRPr="00CE275E" w:rsidRDefault="0EFBEC1B" w:rsidP="0EFBEC1B">
      <w:pPr>
        <w:pStyle w:val="Odstavecseseznamem"/>
        <w:widowControl w:val="0"/>
        <w:numPr>
          <w:ilvl w:val="0"/>
          <w:numId w:val="31"/>
        </w:numPr>
        <w:tabs>
          <w:tab w:val="left" w:pos="1701"/>
        </w:tabs>
        <w:suppressAutoHyphens w:val="0"/>
        <w:spacing w:before="120"/>
        <w:jc w:val="both"/>
        <w:rPr>
          <w:rFonts w:ascii="Tahoma" w:hAnsi="Tahoma" w:cs="Tahoma"/>
          <w:b/>
          <w:bCs/>
          <w:sz w:val="20"/>
          <w:szCs w:val="20"/>
          <w:lang w:eastAsia="cs-CZ"/>
        </w:rPr>
      </w:pPr>
      <w:r w:rsidRPr="00CE275E">
        <w:rPr>
          <w:rFonts w:ascii="Tahoma" w:hAnsi="Tahoma" w:cs="Tahoma"/>
          <w:b/>
          <w:bCs/>
          <w:sz w:val="20"/>
          <w:szCs w:val="20"/>
          <w:lang w:eastAsia="cs-CZ"/>
        </w:rPr>
        <w:lastRenderedPageBreak/>
        <w:t xml:space="preserve">zkušenost alespoň se 2 ukončenými referencemi z výkonu funkce HIP (tzn. odpovědný projektant, vedoucí realizace projekčních prací) na provádění projekčních prací obdobných předmětu a rozsahu plnění požadovaném v tomto zadávacím řízení, tj. </w:t>
      </w:r>
      <w:r w:rsidRPr="00CE275E">
        <w:rPr>
          <w:rFonts w:ascii="Tahoma" w:eastAsia="Calibri" w:hAnsi="Tahoma" w:cs="Tahoma"/>
          <w:b/>
          <w:bCs/>
          <w:sz w:val="20"/>
          <w:szCs w:val="20"/>
        </w:rPr>
        <w:t>rekonstrukce či novostavba budovy spadající do</w:t>
      </w:r>
      <w:r w:rsidRPr="00CE275E">
        <w:rPr>
          <w:rFonts w:ascii="Tahoma" w:eastAsia="Calibri" w:hAnsi="Tahoma" w:cs="Tahoma"/>
          <w:sz w:val="20"/>
          <w:szCs w:val="20"/>
        </w:rPr>
        <w:t xml:space="preserve"> </w:t>
      </w:r>
      <w:r w:rsidRPr="00CE275E">
        <w:rPr>
          <w:rFonts w:ascii="Tahoma" w:eastAsia="Calibri" w:hAnsi="Tahoma" w:cs="Tahoma"/>
          <w:b/>
          <w:bCs/>
          <w:sz w:val="20"/>
          <w:szCs w:val="20"/>
        </w:rPr>
        <w:t>„SEKCE 1 – BUDOVY“</w:t>
      </w:r>
      <w:r w:rsidRPr="00CE275E">
        <w:rPr>
          <w:rFonts w:ascii="Tahoma" w:eastAsia="Calibri" w:hAnsi="Tahoma" w:cs="Tahoma"/>
          <w:sz w:val="20"/>
          <w:szCs w:val="20"/>
        </w:rPr>
        <w:t xml:space="preserve"> </w:t>
      </w:r>
      <w:r w:rsidRPr="00CE275E">
        <w:rPr>
          <w:rFonts w:ascii="Tahoma" w:eastAsia="Calibri" w:hAnsi="Tahoma" w:cs="Tahoma"/>
          <w:b/>
          <w:bCs/>
          <w:sz w:val="20"/>
          <w:szCs w:val="20"/>
        </w:rPr>
        <w:t>klasifikace CZ-CC</w:t>
      </w:r>
      <w:r w:rsidRPr="00CE275E">
        <w:rPr>
          <w:rFonts w:ascii="Tahoma" w:eastAsia="Calibri" w:hAnsi="Tahoma" w:cs="Tahoma"/>
          <w:sz w:val="20"/>
          <w:szCs w:val="20"/>
        </w:rPr>
        <w:t xml:space="preserve"> </w:t>
      </w:r>
      <w:r w:rsidRPr="00CE275E">
        <w:rPr>
          <w:rFonts w:ascii="Tahoma" w:eastAsia="Calibri" w:hAnsi="Tahoma" w:cs="Tahoma"/>
          <w:b/>
          <w:bCs/>
          <w:sz w:val="20"/>
          <w:szCs w:val="20"/>
        </w:rPr>
        <w:t xml:space="preserve">s investičními </w:t>
      </w:r>
      <w:r w:rsidRPr="009F6FCB">
        <w:rPr>
          <w:rFonts w:ascii="Tahoma" w:eastAsia="Calibri" w:hAnsi="Tahoma" w:cs="Tahoma"/>
          <w:b/>
          <w:bCs/>
          <w:sz w:val="20"/>
          <w:szCs w:val="20"/>
        </w:rPr>
        <w:t xml:space="preserve">náklady min. </w:t>
      </w:r>
      <w:r w:rsidR="009F6FCB" w:rsidRPr="009F6FCB">
        <w:rPr>
          <w:rFonts w:ascii="Tahoma" w:eastAsia="Calibri" w:hAnsi="Tahoma" w:cs="Tahoma"/>
          <w:b/>
          <w:bCs/>
          <w:sz w:val="20"/>
          <w:szCs w:val="20"/>
        </w:rPr>
        <w:t>5</w:t>
      </w:r>
      <w:r w:rsidR="00A1036F" w:rsidRPr="009F6FCB">
        <w:rPr>
          <w:rFonts w:ascii="Tahoma" w:eastAsia="Calibri" w:hAnsi="Tahoma" w:cs="Tahoma"/>
          <w:b/>
          <w:bCs/>
          <w:sz w:val="20"/>
          <w:szCs w:val="20"/>
        </w:rPr>
        <w:t xml:space="preserve">0 </w:t>
      </w:r>
      <w:r w:rsidRPr="009F6FCB">
        <w:rPr>
          <w:rFonts w:ascii="Tahoma" w:eastAsia="Calibri" w:hAnsi="Tahoma" w:cs="Tahoma"/>
          <w:b/>
          <w:bCs/>
          <w:sz w:val="20"/>
          <w:szCs w:val="20"/>
        </w:rPr>
        <w:t>mil. Kč</w:t>
      </w:r>
      <w:r w:rsidRPr="00CE275E">
        <w:rPr>
          <w:rFonts w:ascii="Tahoma" w:eastAsia="Calibri" w:hAnsi="Tahoma" w:cs="Tahoma"/>
          <w:b/>
          <w:bCs/>
          <w:sz w:val="20"/>
          <w:szCs w:val="20"/>
        </w:rPr>
        <w:t xml:space="preserve"> bez DPH každé z nich.</w:t>
      </w:r>
    </w:p>
    <w:p w14:paraId="375685F0" w14:textId="60814FBA" w:rsidR="00C551A5" w:rsidRPr="00CE275E" w:rsidRDefault="0098588E" w:rsidP="003627DA">
      <w:pPr>
        <w:keepLines/>
        <w:numPr>
          <w:ilvl w:val="1"/>
          <w:numId w:val="27"/>
        </w:numPr>
        <w:tabs>
          <w:tab w:val="left" w:pos="1701"/>
        </w:tabs>
        <w:suppressAutoHyphens w:val="0"/>
        <w:spacing w:before="120"/>
        <w:jc w:val="both"/>
        <w:rPr>
          <w:rFonts w:ascii="Tahoma" w:hAnsi="Tahoma" w:cs="Tahoma"/>
          <w:sz w:val="20"/>
          <w:szCs w:val="20"/>
          <w:lang w:eastAsia="cs-CZ"/>
        </w:rPr>
      </w:pPr>
      <w:r w:rsidRPr="00CE275E">
        <w:rPr>
          <w:rFonts w:ascii="Tahoma" w:hAnsi="Tahoma" w:cs="Tahoma"/>
          <w:b/>
          <w:bCs/>
          <w:sz w:val="20"/>
          <w:szCs w:val="20"/>
          <w:u w:val="single"/>
          <w:lang w:eastAsia="cs-CZ"/>
        </w:rPr>
        <w:t>Zástupce HIP</w:t>
      </w:r>
      <w:r w:rsidRPr="00CE275E">
        <w:rPr>
          <w:rFonts w:ascii="Tahoma" w:hAnsi="Tahoma" w:cs="Tahoma"/>
          <w:sz w:val="20"/>
          <w:szCs w:val="20"/>
          <w:lang w:eastAsia="cs-CZ"/>
        </w:rPr>
        <w:t>:</w:t>
      </w:r>
    </w:p>
    <w:p w14:paraId="287FE677" w14:textId="77777777" w:rsidR="0098588E" w:rsidRPr="00CE275E" w:rsidRDefault="0098588E" w:rsidP="0098588E">
      <w:pPr>
        <w:pStyle w:val="Odstavecseseznamem"/>
        <w:widowControl w:val="0"/>
        <w:numPr>
          <w:ilvl w:val="0"/>
          <w:numId w:val="31"/>
        </w:numPr>
        <w:tabs>
          <w:tab w:val="left" w:pos="1701"/>
        </w:tabs>
        <w:suppressAutoHyphens w:val="0"/>
        <w:spacing w:before="120"/>
        <w:jc w:val="both"/>
        <w:rPr>
          <w:rFonts w:ascii="Tahoma" w:hAnsi="Tahoma" w:cs="Tahoma"/>
          <w:b/>
          <w:sz w:val="20"/>
          <w:szCs w:val="20"/>
          <w:lang w:eastAsia="cs-CZ"/>
        </w:rPr>
      </w:pPr>
      <w:r w:rsidRPr="00CE275E">
        <w:rPr>
          <w:rFonts w:ascii="Tahoma" w:hAnsi="Tahoma" w:cs="Tahoma"/>
          <w:b/>
          <w:sz w:val="20"/>
          <w:szCs w:val="20"/>
          <w:lang w:eastAsia="cs-CZ"/>
        </w:rPr>
        <w:t>vysokoškolské vzdělání stavebního zaměření,</w:t>
      </w:r>
    </w:p>
    <w:p w14:paraId="4DB93C18" w14:textId="1070E7F1" w:rsidR="0098588E" w:rsidRPr="00CE275E" w:rsidRDefault="0098588E" w:rsidP="0098588E">
      <w:pPr>
        <w:pStyle w:val="Odstavecseseznamem"/>
        <w:widowControl w:val="0"/>
        <w:numPr>
          <w:ilvl w:val="0"/>
          <w:numId w:val="31"/>
        </w:numPr>
        <w:tabs>
          <w:tab w:val="left" w:pos="1701"/>
        </w:tabs>
        <w:suppressAutoHyphens w:val="0"/>
        <w:spacing w:before="120"/>
        <w:jc w:val="both"/>
        <w:rPr>
          <w:rFonts w:ascii="Tahoma" w:hAnsi="Tahoma" w:cs="Tahoma"/>
          <w:b/>
          <w:sz w:val="20"/>
          <w:szCs w:val="20"/>
          <w:lang w:eastAsia="cs-CZ"/>
        </w:rPr>
      </w:pPr>
      <w:r w:rsidRPr="00CE275E">
        <w:rPr>
          <w:rFonts w:ascii="Tahoma" w:hAnsi="Tahoma" w:cs="Tahoma"/>
          <w:b/>
          <w:sz w:val="20"/>
          <w:szCs w:val="20"/>
          <w:lang w:eastAsia="cs-CZ"/>
        </w:rPr>
        <w:t xml:space="preserve">prokázání min. </w:t>
      </w:r>
      <w:r w:rsidR="0069493A">
        <w:rPr>
          <w:rFonts w:ascii="Tahoma" w:hAnsi="Tahoma" w:cs="Tahoma"/>
          <w:b/>
          <w:sz w:val="20"/>
          <w:szCs w:val="20"/>
          <w:lang w:eastAsia="cs-CZ"/>
        </w:rPr>
        <w:t>3 roky</w:t>
      </w:r>
      <w:r w:rsidRPr="00CE275E">
        <w:rPr>
          <w:rFonts w:ascii="Tahoma" w:hAnsi="Tahoma" w:cs="Tahoma"/>
          <w:b/>
          <w:sz w:val="20"/>
          <w:szCs w:val="20"/>
          <w:lang w:eastAsia="cs-CZ"/>
        </w:rPr>
        <w:t xml:space="preserve"> praxe v oboru, tj. v některé z činností, které jsou uvedeny v § 18, dle zákona č. 360/1992 Sb., o výkonu autorizovaných architektů a o výkonu povolání autorizovaných inženýrů a techniků činných ve výstavbě, ve znění pozdějších předpisů (dále jen „zákon č. 360/1992 Sb.“),</w:t>
      </w:r>
    </w:p>
    <w:p w14:paraId="6901618A" w14:textId="3AE7FE22" w:rsidR="00CE321D" w:rsidRPr="00CE275E" w:rsidRDefault="0098588E" w:rsidP="0098588E">
      <w:pPr>
        <w:pStyle w:val="Odstavecseseznamem"/>
        <w:widowControl w:val="0"/>
        <w:numPr>
          <w:ilvl w:val="0"/>
          <w:numId w:val="31"/>
        </w:numPr>
        <w:tabs>
          <w:tab w:val="left" w:pos="1701"/>
        </w:tabs>
        <w:suppressAutoHyphens w:val="0"/>
        <w:spacing w:before="120"/>
        <w:jc w:val="both"/>
        <w:rPr>
          <w:rFonts w:ascii="Tahoma" w:hAnsi="Tahoma" w:cs="Tahoma"/>
          <w:b/>
          <w:sz w:val="20"/>
          <w:szCs w:val="20"/>
          <w:lang w:eastAsia="cs-CZ"/>
        </w:rPr>
      </w:pPr>
      <w:r w:rsidRPr="00CE275E">
        <w:rPr>
          <w:rFonts w:ascii="Tahoma" w:hAnsi="Tahoma" w:cs="Tahoma"/>
          <w:b/>
          <w:sz w:val="20"/>
          <w:szCs w:val="20"/>
          <w:lang w:eastAsia="cs-CZ"/>
        </w:rPr>
        <w:t xml:space="preserve">zkušenost alespoň se 2 ukončenými referencemi s prováděním projekčních prací obdobných předmětu a rozsahu plnění požadovaném v tomto zadávacím řízení, tj. </w:t>
      </w:r>
      <w:r w:rsidRPr="00CE275E">
        <w:rPr>
          <w:rFonts w:ascii="Tahoma" w:eastAsia="Calibri" w:hAnsi="Tahoma" w:cs="Tahoma"/>
          <w:b/>
          <w:sz w:val="20"/>
          <w:szCs w:val="20"/>
        </w:rPr>
        <w:t xml:space="preserve">rekonstrukce či novostavba budovy </w:t>
      </w:r>
      <w:r w:rsidRPr="009F6FCB">
        <w:rPr>
          <w:rFonts w:ascii="Tahoma" w:eastAsia="Calibri" w:hAnsi="Tahoma" w:cs="Tahoma"/>
          <w:b/>
          <w:sz w:val="20"/>
          <w:szCs w:val="20"/>
        </w:rPr>
        <w:t>spadající do</w:t>
      </w:r>
      <w:r w:rsidRPr="009F6FCB">
        <w:rPr>
          <w:rFonts w:ascii="Tahoma" w:eastAsia="Calibri" w:hAnsi="Tahoma" w:cs="Tahoma"/>
          <w:sz w:val="20"/>
          <w:szCs w:val="20"/>
        </w:rPr>
        <w:t xml:space="preserve"> </w:t>
      </w:r>
      <w:r w:rsidRPr="009F6FCB">
        <w:rPr>
          <w:rFonts w:ascii="Tahoma" w:eastAsia="Calibri" w:hAnsi="Tahoma" w:cs="Tahoma"/>
          <w:b/>
          <w:sz w:val="20"/>
          <w:szCs w:val="20"/>
        </w:rPr>
        <w:t>„SEKCE 1 – BUDOVY“</w:t>
      </w:r>
      <w:r w:rsidRPr="009F6FCB">
        <w:rPr>
          <w:rFonts w:ascii="Tahoma" w:eastAsia="Calibri" w:hAnsi="Tahoma" w:cs="Tahoma"/>
          <w:sz w:val="20"/>
          <w:szCs w:val="20"/>
        </w:rPr>
        <w:t xml:space="preserve"> </w:t>
      </w:r>
      <w:r w:rsidRPr="009F6FCB">
        <w:rPr>
          <w:rFonts w:ascii="Tahoma" w:eastAsia="Calibri" w:hAnsi="Tahoma" w:cs="Tahoma"/>
          <w:b/>
          <w:sz w:val="20"/>
          <w:szCs w:val="20"/>
        </w:rPr>
        <w:t>klasifikace CZ-CC</w:t>
      </w:r>
      <w:r w:rsidRPr="009F6FCB">
        <w:rPr>
          <w:rFonts w:ascii="Tahoma" w:eastAsia="Calibri" w:hAnsi="Tahoma" w:cs="Tahoma"/>
          <w:sz w:val="20"/>
          <w:szCs w:val="20"/>
        </w:rPr>
        <w:t xml:space="preserve"> </w:t>
      </w:r>
      <w:r w:rsidRPr="009F6FCB">
        <w:rPr>
          <w:rFonts w:ascii="Tahoma" w:eastAsia="Calibri" w:hAnsi="Tahoma" w:cs="Tahoma"/>
          <w:b/>
          <w:sz w:val="20"/>
          <w:szCs w:val="20"/>
        </w:rPr>
        <w:t xml:space="preserve">s investičními náklady min. </w:t>
      </w:r>
      <w:r w:rsidR="009F6FCB" w:rsidRPr="009F6FCB">
        <w:rPr>
          <w:rFonts w:ascii="Tahoma" w:eastAsia="Calibri" w:hAnsi="Tahoma" w:cs="Tahoma"/>
          <w:b/>
          <w:sz w:val="20"/>
          <w:szCs w:val="20"/>
        </w:rPr>
        <w:t>4</w:t>
      </w:r>
      <w:r w:rsidR="00A263AC" w:rsidRPr="009F6FCB">
        <w:rPr>
          <w:rFonts w:ascii="Tahoma" w:eastAsia="Calibri" w:hAnsi="Tahoma" w:cs="Tahoma"/>
          <w:b/>
          <w:sz w:val="20"/>
          <w:szCs w:val="20"/>
        </w:rPr>
        <w:t>0</w:t>
      </w:r>
      <w:r w:rsidRPr="009F6FCB">
        <w:rPr>
          <w:rFonts w:ascii="Tahoma" w:eastAsia="Calibri" w:hAnsi="Tahoma" w:cs="Tahoma"/>
          <w:b/>
          <w:sz w:val="20"/>
          <w:szCs w:val="20"/>
        </w:rPr>
        <w:t xml:space="preserve"> mil.</w:t>
      </w:r>
      <w:r w:rsidRPr="00CE275E">
        <w:rPr>
          <w:rFonts w:ascii="Tahoma" w:eastAsia="Calibri" w:hAnsi="Tahoma" w:cs="Tahoma"/>
          <w:b/>
          <w:sz w:val="20"/>
          <w:szCs w:val="20"/>
        </w:rPr>
        <w:t xml:space="preserve"> Kč bez DPH</w:t>
      </w:r>
      <w:r w:rsidR="00A263AC" w:rsidRPr="00CE275E">
        <w:rPr>
          <w:rFonts w:ascii="Tahoma" w:eastAsia="Calibri" w:hAnsi="Tahoma" w:cs="Tahoma"/>
          <w:b/>
          <w:sz w:val="20"/>
          <w:szCs w:val="20"/>
        </w:rPr>
        <w:t xml:space="preserve"> každé z nich</w:t>
      </w:r>
      <w:r w:rsidRPr="00CE275E">
        <w:rPr>
          <w:rFonts w:ascii="Tahoma" w:eastAsia="Calibri" w:hAnsi="Tahoma" w:cs="Tahoma"/>
          <w:b/>
          <w:sz w:val="20"/>
          <w:szCs w:val="20"/>
        </w:rPr>
        <w:t>.</w:t>
      </w:r>
    </w:p>
    <w:p w14:paraId="77E556D3" w14:textId="7377295F" w:rsidR="00A263AC" w:rsidRPr="0039580A" w:rsidRDefault="0EFBEC1B" w:rsidP="003627DA">
      <w:pPr>
        <w:keepLines/>
        <w:numPr>
          <w:ilvl w:val="1"/>
          <w:numId w:val="27"/>
        </w:numPr>
        <w:tabs>
          <w:tab w:val="left" w:pos="1701"/>
        </w:tabs>
        <w:suppressAutoHyphens w:val="0"/>
        <w:spacing w:before="120"/>
        <w:ind w:left="1701" w:hanging="414"/>
        <w:jc w:val="both"/>
        <w:rPr>
          <w:rFonts w:ascii="Tahoma" w:hAnsi="Tahoma" w:cs="Tahoma"/>
          <w:b/>
          <w:bCs/>
          <w:sz w:val="20"/>
          <w:szCs w:val="20"/>
          <w:lang w:eastAsia="cs-CZ"/>
        </w:rPr>
      </w:pPr>
      <w:r w:rsidRPr="0039580A">
        <w:rPr>
          <w:rFonts w:ascii="Tahoma" w:hAnsi="Tahoma" w:cs="Tahoma"/>
          <w:b/>
          <w:bCs/>
          <w:sz w:val="20"/>
          <w:szCs w:val="20"/>
          <w:u w:val="single"/>
          <w:lang w:eastAsia="cs-CZ"/>
        </w:rPr>
        <w:t>Manažer BIM projektanta</w:t>
      </w:r>
      <w:r w:rsidRPr="0039580A">
        <w:rPr>
          <w:rFonts w:ascii="Tahoma" w:hAnsi="Tahoma" w:cs="Tahoma"/>
          <w:b/>
          <w:bCs/>
          <w:sz w:val="20"/>
          <w:szCs w:val="20"/>
          <w:lang w:eastAsia="cs-CZ"/>
        </w:rPr>
        <w:t>:- bude za účastníka pověřen aplikací metody BIM:</w:t>
      </w:r>
    </w:p>
    <w:p w14:paraId="2508AA58" w14:textId="63DAA558" w:rsidR="00A263AC" w:rsidRPr="0039580A" w:rsidRDefault="00A263AC" w:rsidP="00A263AC">
      <w:pPr>
        <w:pStyle w:val="Odstavecseseznamem"/>
        <w:widowControl w:val="0"/>
        <w:numPr>
          <w:ilvl w:val="0"/>
          <w:numId w:val="31"/>
        </w:numPr>
        <w:tabs>
          <w:tab w:val="left" w:pos="1701"/>
        </w:tabs>
        <w:suppressAutoHyphens w:val="0"/>
        <w:spacing w:before="120"/>
        <w:jc w:val="both"/>
        <w:rPr>
          <w:rFonts w:ascii="Tahoma" w:hAnsi="Tahoma" w:cs="Tahoma"/>
          <w:b/>
          <w:sz w:val="20"/>
          <w:szCs w:val="20"/>
          <w:lang w:eastAsia="cs-CZ"/>
        </w:rPr>
      </w:pPr>
      <w:r w:rsidRPr="0039580A">
        <w:rPr>
          <w:rFonts w:ascii="Tahoma" w:hAnsi="Tahoma" w:cs="Tahoma"/>
          <w:b/>
          <w:sz w:val="20"/>
          <w:szCs w:val="20"/>
          <w:lang w:eastAsia="cs-CZ"/>
        </w:rPr>
        <w:t xml:space="preserve">prokázání min. </w:t>
      </w:r>
      <w:r w:rsidR="0069493A" w:rsidRPr="0039580A">
        <w:rPr>
          <w:rFonts w:ascii="Tahoma" w:hAnsi="Tahoma" w:cs="Tahoma"/>
          <w:b/>
          <w:sz w:val="20"/>
          <w:szCs w:val="20"/>
          <w:lang w:eastAsia="cs-CZ"/>
        </w:rPr>
        <w:t>3 roky</w:t>
      </w:r>
      <w:r w:rsidRPr="0039580A">
        <w:rPr>
          <w:rFonts w:ascii="Tahoma" w:hAnsi="Tahoma" w:cs="Tahoma"/>
          <w:b/>
          <w:sz w:val="20"/>
          <w:szCs w:val="20"/>
          <w:lang w:eastAsia="cs-CZ"/>
        </w:rPr>
        <w:t xml:space="preserve"> praxe v oboru projekčních prací, </w:t>
      </w:r>
    </w:p>
    <w:p w14:paraId="587BB8DA" w14:textId="26A5637B" w:rsidR="00A263AC" w:rsidRPr="00CE275E" w:rsidRDefault="0EFBEC1B" w:rsidP="0EFBEC1B">
      <w:pPr>
        <w:pStyle w:val="Odstavecseseznamem"/>
        <w:widowControl w:val="0"/>
        <w:numPr>
          <w:ilvl w:val="0"/>
          <w:numId w:val="31"/>
        </w:numPr>
        <w:tabs>
          <w:tab w:val="left" w:pos="1701"/>
        </w:tabs>
        <w:suppressAutoHyphens w:val="0"/>
        <w:spacing w:before="120"/>
        <w:jc w:val="both"/>
        <w:rPr>
          <w:rFonts w:ascii="Tahoma" w:hAnsi="Tahoma" w:cs="Tahoma"/>
          <w:b/>
          <w:bCs/>
          <w:sz w:val="20"/>
          <w:szCs w:val="20"/>
          <w:lang w:eastAsia="cs-CZ"/>
        </w:rPr>
      </w:pPr>
      <w:r w:rsidRPr="00CE275E">
        <w:rPr>
          <w:rFonts w:ascii="Tahoma" w:hAnsi="Tahoma" w:cs="Tahoma"/>
          <w:b/>
          <w:bCs/>
          <w:sz w:val="20"/>
          <w:szCs w:val="20"/>
          <w:lang w:eastAsia="cs-CZ"/>
        </w:rPr>
        <w:t>zkušenost alespoň s 1 ukončenou referencí - zkušenost</w:t>
      </w:r>
      <w:r w:rsidRPr="00CE275E">
        <w:rPr>
          <w:rFonts w:ascii="Tahoma" w:hAnsi="Tahoma" w:cs="Tahoma"/>
          <w:sz w:val="20"/>
          <w:szCs w:val="20"/>
          <w:lang w:eastAsia="cs-CZ"/>
        </w:rPr>
        <w:t xml:space="preserve"> </w:t>
      </w:r>
      <w:r w:rsidRPr="00CE275E">
        <w:rPr>
          <w:rFonts w:ascii="Tahoma" w:hAnsi="Tahoma" w:cs="Tahoma"/>
          <w:b/>
          <w:bCs/>
          <w:sz w:val="20"/>
          <w:szCs w:val="20"/>
          <w:lang w:eastAsia="cs-CZ"/>
        </w:rPr>
        <w:t>s výkonem funkce manažera BIM projektanta na projektech podobných předmětu a rozsahu plnění požadovaném v tomto zadávacím řízení</w:t>
      </w:r>
      <w:r w:rsidRPr="00CE275E">
        <w:rPr>
          <w:rFonts w:ascii="Tahoma" w:hAnsi="Tahoma" w:cs="Tahoma"/>
          <w:sz w:val="20"/>
          <w:szCs w:val="20"/>
          <w:lang w:eastAsia="cs-CZ"/>
        </w:rPr>
        <w:t xml:space="preserve">, </w:t>
      </w:r>
      <w:r w:rsidRPr="00CE275E">
        <w:rPr>
          <w:rFonts w:ascii="Tahoma" w:hAnsi="Tahoma" w:cs="Tahoma"/>
          <w:b/>
          <w:bCs/>
          <w:sz w:val="20"/>
          <w:szCs w:val="20"/>
          <w:lang w:eastAsia="cs-CZ"/>
        </w:rPr>
        <w:t>tj. správa a použití společného datového prostředí a příprava BIM modelu pro rekonstrukce či novostavbu budovy spadající do</w:t>
      </w:r>
      <w:r w:rsidRPr="00CE275E">
        <w:rPr>
          <w:rFonts w:ascii="Tahoma" w:hAnsi="Tahoma" w:cs="Tahoma"/>
          <w:sz w:val="20"/>
          <w:szCs w:val="20"/>
          <w:lang w:eastAsia="cs-CZ"/>
        </w:rPr>
        <w:t xml:space="preserve"> </w:t>
      </w:r>
      <w:r w:rsidRPr="00CE275E">
        <w:rPr>
          <w:rFonts w:ascii="Tahoma" w:hAnsi="Tahoma" w:cs="Tahoma"/>
          <w:b/>
          <w:bCs/>
          <w:sz w:val="20"/>
          <w:szCs w:val="20"/>
          <w:lang w:eastAsia="cs-CZ"/>
        </w:rPr>
        <w:t xml:space="preserve">„SEKCE </w:t>
      </w:r>
      <w:r w:rsidRPr="009F6FCB">
        <w:rPr>
          <w:rFonts w:ascii="Tahoma" w:hAnsi="Tahoma" w:cs="Tahoma"/>
          <w:b/>
          <w:bCs/>
          <w:sz w:val="20"/>
          <w:szCs w:val="20"/>
          <w:lang w:eastAsia="cs-CZ"/>
        </w:rPr>
        <w:t>1 – BUDOVY“</w:t>
      </w:r>
      <w:r w:rsidRPr="009F6FCB">
        <w:rPr>
          <w:rFonts w:ascii="Tahoma" w:hAnsi="Tahoma" w:cs="Tahoma"/>
          <w:sz w:val="20"/>
          <w:szCs w:val="20"/>
          <w:lang w:eastAsia="cs-CZ"/>
        </w:rPr>
        <w:t xml:space="preserve"> </w:t>
      </w:r>
      <w:r w:rsidRPr="009F6FCB">
        <w:rPr>
          <w:rFonts w:ascii="Tahoma" w:hAnsi="Tahoma" w:cs="Tahoma"/>
          <w:b/>
          <w:bCs/>
          <w:sz w:val="20"/>
          <w:szCs w:val="20"/>
          <w:lang w:eastAsia="cs-CZ"/>
        </w:rPr>
        <w:t xml:space="preserve">klasifikace CZ-CC </w:t>
      </w:r>
      <w:r w:rsidRPr="009F6FCB">
        <w:rPr>
          <w:rFonts w:ascii="Tahoma" w:eastAsia="Calibri" w:hAnsi="Tahoma" w:cs="Tahoma"/>
          <w:b/>
          <w:bCs/>
          <w:sz w:val="20"/>
          <w:szCs w:val="20"/>
        </w:rPr>
        <w:t xml:space="preserve">s investičními náklady min. </w:t>
      </w:r>
      <w:r w:rsidR="009F6FCB">
        <w:rPr>
          <w:rFonts w:ascii="Tahoma" w:eastAsia="Calibri" w:hAnsi="Tahoma" w:cs="Tahoma"/>
          <w:b/>
          <w:bCs/>
          <w:sz w:val="20"/>
          <w:szCs w:val="20"/>
        </w:rPr>
        <w:t>4</w:t>
      </w:r>
      <w:r w:rsidRPr="009F6FCB">
        <w:rPr>
          <w:rFonts w:ascii="Tahoma" w:eastAsia="Calibri" w:hAnsi="Tahoma" w:cs="Tahoma"/>
          <w:b/>
          <w:bCs/>
          <w:sz w:val="20"/>
          <w:szCs w:val="20"/>
        </w:rPr>
        <w:t>0 mil. Kč</w:t>
      </w:r>
      <w:r w:rsidRPr="00CE275E">
        <w:rPr>
          <w:rFonts w:ascii="Tahoma" w:eastAsia="Calibri" w:hAnsi="Tahoma" w:cs="Tahoma"/>
          <w:b/>
          <w:bCs/>
          <w:sz w:val="20"/>
          <w:szCs w:val="20"/>
        </w:rPr>
        <w:t xml:space="preserve"> bez DPH každé z nich</w:t>
      </w:r>
      <w:r w:rsidRPr="00CE275E">
        <w:rPr>
          <w:rFonts w:ascii="Tahoma" w:hAnsi="Tahoma" w:cs="Tahoma"/>
          <w:b/>
          <w:bCs/>
          <w:sz w:val="20"/>
          <w:szCs w:val="20"/>
          <w:lang w:eastAsia="cs-CZ"/>
        </w:rPr>
        <w:t>.</w:t>
      </w:r>
    </w:p>
    <w:p w14:paraId="40F03027" w14:textId="16EBE0B2" w:rsidR="00C551A5" w:rsidRPr="00C551A5" w:rsidRDefault="00C551A5" w:rsidP="00C551A5">
      <w:pPr>
        <w:keepLines/>
        <w:tabs>
          <w:tab w:val="left" w:pos="660"/>
        </w:tabs>
        <w:suppressAutoHyphens w:val="0"/>
        <w:spacing w:before="120"/>
        <w:ind w:left="927"/>
        <w:jc w:val="both"/>
        <w:rPr>
          <w:rFonts w:ascii="Tahoma" w:hAnsi="Tahoma" w:cs="Tahoma"/>
          <w:sz w:val="20"/>
          <w:szCs w:val="20"/>
          <w:lang w:eastAsia="cs-CZ"/>
        </w:rPr>
      </w:pPr>
      <w:r w:rsidRPr="00506480">
        <w:rPr>
          <w:rFonts w:ascii="Tahoma" w:eastAsia="Calibri" w:hAnsi="Tahoma" w:cs="Tahoma"/>
          <w:sz w:val="20"/>
          <w:szCs w:val="20"/>
        </w:rPr>
        <w:t xml:space="preserve">Zadavatel rovněž připouští možnost prokázání </w:t>
      </w:r>
      <w:r w:rsidR="00CE321D" w:rsidRPr="00506480">
        <w:rPr>
          <w:rFonts w:ascii="Tahoma" w:eastAsia="Calibri" w:hAnsi="Tahoma" w:cs="Tahoma"/>
          <w:sz w:val="20"/>
          <w:szCs w:val="20"/>
        </w:rPr>
        <w:t xml:space="preserve">požadovaných </w:t>
      </w:r>
      <w:r w:rsidRPr="00506480">
        <w:rPr>
          <w:rFonts w:ascii="Tahoma" w:eastAsia="Calibri" w:hAnsi="Tahoma" w:cs="Tahoma"/>
          <w:sz w:val="20"/>
          <w:szCs w:val="20"/>
        </w:rPr>
        <w:t>autorizac</w:t>
      </w:r>
      <w:r w:rsidR="00CE321D" w:rsidRPr="00506480">
        <w:rPr>
          <w:rFonts w:ascii="Tahoma" w:eastAsia="Calibri" w:hAnsi="Tahoma" w:cs="Tahoma"/>
          <w:sz w:val="20"/>
          <w:szCs w:val="20"/>
        </w:rPr>
        <w:t>í, v</w:t>
      </w:r>
      <w:r w:rsidR="00506480">
        <w:rPr>
          <w:rFonts w:ascii="Tahoma" w:eastAsia="Calibri" w:hAnsi="Tahoma" w:cs="Tahoma"/>
          <w:sz w:val="20"/>
          <w:szCs w:val="20"/>
        </w:rPr>
        <w:t> </w:t>
      </w:r>
      <w:r w:rsidR="00CE321D" w:rsidRPr="00506480">
        <w:rPr>
          <w:rFonts w:ascii="Tahoma" w:eastAsia="Calibri" w:hAnsi="Tahoma" w:cs="Tahoma"/>
          <w:sz w:val="20"/>
          <w:szCs w:val="20"/>
        </w:rPr>
        <w:t>případech</w:t>
      </w:r>
      <w:r w:rsidR="00506480">
        <w:rPr>
          <w:rFonts w:ascii="Tahoma" w:eastAsia="Calibri" w:hAnsi="Tahoma" w:cs="Tahoma"/>
          <w:sz w:val="20"/>
          <w:szCs w:val="20"/>
        </w:rPr>
        <w:t>,</w:t>
      </w:r>
      <w:r w:rsidR="00CE321D" w:rsidRPr="00506480">
        <w:rPr>
          <w:rFonts w:ascii="Tahoma" w:eastAsia="Calibri" w:hAnsi="Tahoma" w:cs="Tahoma"/>
          <w:sz w:val="20"/>
          <w:szCs w:val="20"/>
        </w:rPr>
        <w:t xml:space="preserve"> kde je to vyžadováno,</w:t>
      </w:r>
      <w:r w:rsidRPr="00506480">
        <w:rPr>
          <w:rFonts w:ascii="Tahoma" w:eastAsia="Calibri" w:hAnsi="Tahoma" w:cs="Tahoma"/>
          <w:sz w:val="20"/>
          <w:szCs w:val="20"/>
        </w:rPr>
        <w:t xml:space="preserve"> předložením osvědčení o registraci v příslušném oboru v případě osob usazených nebo osvědčení</w:t>
      </w:r>
      <w:r w:rsidRPr="00C551A5">
        <w:rPr>
          <w:rFonts w:ascii="Tahoma" w:eastAsia="Calibri" w:hAnsi="Tahoma" w:cs="Tahoma"/>
          <w:sz w:val="20"/>
          <w:szCs w:val="20"/>
        </w:rPr>
        <w:t xml:space="preserve"> o registraci v příslušném oboru v případě hostujících osob v souladu s § 30a a násl. části šesté </w:t>
      </w:r>
      <w:r w:rsidRPr="00C551A5">
        <w:rPr>
          <w:rFonts w:ascii="Tahoma" w:hAnsi="Tahoma" w:cs="Tahoma"/>
          <w:sz w:val="20"/>
          <w:szCs w:val="20"/>
          <w:lang w:eastAsia="cs-CZ"/>
        </w:rPr>
        <w:t>zákona č. 360/1992 Sb.</w:t>
      </w:r>
    </w:p>
    <w:p w14:paraId="59742933" w14:textId="165F1988" w:rsidR="00C551A5" w:rsidRPr="00C551A5" w:rsidRDefault="00506480" w:rsidP="00C551A5">
      <w:pPr>
        <w:widowControl w:val="0"/>
        <w:tabs>
          <w:tab w:val="left" w:pos="660"/>
        </w:tabs>
        <w:suppressAutoHyphens w:val="0"/>
        <w:spacing w:before="120"/>
        <w:ind w:left="924"/>
        <w:jc w:val="both"/>
        <w:rPr>
          <w:rFonts w:ascii="Tahoma" w:hAnsi="Tahoma" w:cs="Tahoma"/>
          <w:sz w:val="20"/>
          <w:szCs w:val="20"/>
          <w:lang w:eastAsia="cs-CZ"/>
        </w:rPr>
      </w:pPr>
      <w:r w:rsidRPr="00506480">
        <w:rPr>
          <w:rFonts w:ascii="Tahoma" w:hAnsi="Tahoma" w:cs="Tahoma"/>
          <w:sz w:val="20"/>
          <w:szCs w:val="20"/>
          <w:lang w:eastAsia="cs-CZ"/>
        </w:rPr>
        <w:t xml:space="preserve">K prokázání tohoto kritéria technické kvalifikace předloží dodavatel </w:t>
      </w:r>
      <w:r w:rsidRPr="00506480">
        <w:rPr>
          <w:rFonts w:ascii="Tahoma" w:hAnsi="Tahoma" w:cs="Tahoma"/>
          <w:b/>
          <w:bCs/>
          <w:sz w:val="20"/>
          <w:szCs w:val="20"/>
          <w:lang w:eastAsia="cs-CZ"/>
        </w:rPr>
        <w:t>seznam členů realizačního (projekčního) týmu</w:t>
      </w:r>
      <w:r w:rsidRPr="00506480">
        <w:rPr>
          <w:rFonts w:ascii="Tahoma" w:hAnsi="Tahoma" w:cs="Tahoma"/>
          <w:sz w:val="20"/>
          <w:szCs w:val="20"/>
          <w:lang w:eastAsia="cs-CZ"/>
        </w:rPr>
        <w:t>, z něhož  budou vyplývat požadované informace k prokázání minimální úrovně pro splnění tohoto kritéria technické kvalifikace (seznam bude obsahovat minimálně jméno a příjmení, pozici v rámci projekčního týmu, nejvyšší dosažené vzdělání</w:t>
      </w:r>
      <w:r w:rsidR="00A263AC">
        <w:rPr>
          <w:rFonts w:ascii="Tahoma" w:hAnsi="Tahoma" w:cs="Tahoma"/>
          <w:sz w:val="20"/>
          <w:szCs w:val="20"/>
          <w:lang w:eastAsia="cs-CZ"/>
        </w:rPr>
        <w:t xml:space="preserve"> – je-li pro danou pozici požadováno</w:t>
      </w:r>
      <w:r w:rsidRPr="00506480">
        <w:rPr>
          <w:rFonts w:ascii="Tahoma" w:hAnsi="Tahoma" w:cs="Tahoma"/>
          <w:sz w:val="20"/>
          <w:szCs w:val="20"/>
          <w:lang w:eastAsia="cs-CZ"/>
        </w:rPr>
        <w:t>, dosavadní praxe v oboru předmětu veřejné zakázky a referenční zakázky s uvedenou dobou realizace, stručným popisem a</w:t>
      </w:r>
      <w:r w:rsidR="00A263AC">
        <w:rPr>
          <w:rFonts w:ascii="Tahoma" w:hAnsi="Tahoma" w:cs="Tahoma"/>
          <w:sz w:val="20"/>
          <w:szCs w:val="20"/>
          <w:lang w:eastAsia="cs-CZ"/>
        </w:rPr>
        <w:t xml:space="preserve">  investičními</w:t>
      </w:r>
      <w:r w:rsidRPr="00506480">
        <w:rPr>
          <w:rFonts w:ascii="Tahoma" w:hAnsi="Tahoma" w:cs="Tahoma"/>
          <w:sz w:val="20"/>
          <w:szCs w:val="20"/>
          <w:lang w:eastAsia="cs-CZ"/>
        </w:rPr>
        <w:t xml:space="preserve"> náklady stavby, resp. reference, informace o poměru k dodavateli, podíl na realizaci této veřejné zakázky</w:t>
      </w:r>
      <w:r w:rsidR="00A263AC">
        <w:rPr>
          <w:rFonts w:ascii="Tahoma" w:hAnsi="Tahoma" w:cs="Tahoma"/>
          <w:sz w:val="20"/>
          <w:szCs w:val="20"/>
          <w:lang w:eastAsia="cs-CZ"/>
        </w:rPr>
        <w:t xml:space="preserve"> - jsou-li pro danou pozici informace o referenčních zakázkách vyžadovány</w:t>
      </w:r>
      <w:r w:rsidRPr="00506480">
        <w:rPr>
          <w:rFonts w:ascii="Tahoma" w:hAnsi="Tahoma" w:cs="Tahoma"/>
          <w:sz w:val="20"/>
          <w:szCs w:val="20"/>
          <w:lang w:eastAsia="cs-CZ"/>
        </w:rPr>
        <w:t xml:space="preserve">), dodavatel dále předloží </w:t>
      </w:r>
      <w:r w:rsidRPr="00506480">
        <w:rPr>
          <w:rFonts w:ascii="Tahoma" w:hAnsi="Tahoma" w:cs="Tahoma"/>
          <w:b/>
          <w:bCs/>
          <w:sz w:val="20"/>
          <w:szCs w:val="20"/>
          <w:lang w:eastAsia="cs-CZ"/>
        </w:rPr>
        <w:t>doklad o dosaženém vzdělání</w:t>
      </w:r>
      <w:r w:rsidRPr="00506480">
        <w:rPr>
          <w:rFonts w:ascii="Tahoma" w:hAnsi="Tahoma" w:cs="Tahoma"/>
          <w:sz w:val="20"/>
          <w:szCs w:val="20"/>
          <w:lang w:eastAsia="cs-CZ"/>
        </w:rPr>
        <w:t xml:space="preserve"> každého člena realizačního týmu</w:t>
      </w:r>
      <w:r w:rsidR="00A263AC">
        <w:rPr>
          <w:rFonts w:ascii="Tahoma" w:hAnsi="Tahoma" w:cs="Tahoma"/>
          <w:sz w:val="20"/>
          <w:szCs w:val="20"/>
          <w:lang w:eastAsia="cs-CZ"/>
        </w:rPr>
        <w:t>, u něhož je vyžadováno doložení dosaženého vzdělání</w:t>
      </w:r>
      <w:r w:rsidRPr="00506480">
        <w:rPr>
          <w:rFonts w:ascii="Tahoma" w:hAnsi="Tahoma" w:cs="Tahoma"/>
          <w:sz w:val="20"/>
          <w:szCs w:val="20"/>
          <w:lang w:eastAsia="cs-CZ"/>
        </w:rPr>
        <w:t>.</w:t>
      </w:r>
    </w:p>
    <w:p w14:paraId="199C5915" w14:textId="5F66973C" w:rsidR="00506480" w:rsidRDefault="00506480" w:rsidP="00810D98">
      <w:pPr>
        <w:widowControl w:val="0"/>
        <w:tabs>
          <w:tab w:val="left" w:pos="660"/>
        </w:tabs>
        <w:suppressAutoHyphens w:val="0"/>
        <w:spacing w:before="120"/>
        <w:ind w:left="924"/>
        <w:jc w:val="both"/>
        <w:rPr>
          <w:rFonts w:ascii="Tahoma" w:hAnsi="Tahoma" w:cs="Tahoma"/>
          <w:sz w:val="20"/>
          <w:szCs w:val="20"/>
          <w:lang w:eastAsia="cs-CZ"/>
        </w:rPr>
      </w:pPr>
      <w:r w:rsidRPr="00506480">
        <w:rPr>
          <w:rFonts w:ascii="Tahoma" w:hAnsi="Tahoma" w:cs="Tahoma"/>
          <w:b/>
          <w:bCs/>
          <w:sz w:val="20"/>
          <w:szCs w:val="20"/>
          <w:lang w:eastAsia="cs-CZ"/>
        </w:rPr>
        <w:t xml:space="preserve">Zadavatel dodavatele upozorňuje, že osoby, jejichž prostřednictvím dodavatel prokazuje kvalifikaci, se musejí fyzicky podílet na realizaci předmětu veřejné zakázky jako zpracovatelé projektové dokumentace – resp. jako členové projekčního týmu. Jejich osobní údaje budou v požadovaném rozsahu uvedeny v návrhu smlouvy předloženého v nabídce. </w:t>
      </w:r>
      <w:r w:rsidRPr="00506480">
        <w:rPr>
          <w:rFonts w:ascii="Tahoma" w:hAnsi="Tahoma" w:cs="Tahoma"/>
          <w:sz w:val="20"/>
          <w:szCs w:val="20"/>
          <w:lang w:eastAsia="cs-CZ"/>
        </w:rPr>
        <w:t>Realizační tým předložený dodavatelem v rámci prokázání kvalifikace může mít i více členů a pozic, než je uvedeno v minimálních požadavcích výše.</w:t>
      </w:r>
      <w:r w:rsidRPr="00506480">
        <w:rPr>
          <w:rFonts w:ascii="Tahoma" w:hAnsi="Tahoma" w:cs="Tahoma"/>
          <w:b/>
          <w:sz w:val="20"/>
          <w:szCs w:val="20"/>
          <w:lang w:eastAsia="cs-CZ"/>
        </w:rPr>
        <w:t xml:space="preserve"> Samotná realizace předmětu veřejné zakázky, jak již bylo uvedeno výše, musí být prováděna realizačním týmem uvedeným v nabídce vybraného dodavatele! </w:t>
      </w:r>
      <w:r w:rsidRPr="00506480">
        <w:rPr>
          <w:rFonts w:ascii="Tahoma" w:hAnsi="Tahoma" w:cs="Tahoma"/>
          <w:sz w:val="20"/>
          <w:szCs w:val="20"/>
          <w:lang w:eastAsia="cs-CZ"/>
        </w:rPr>
        <w:t xml:space="preserve">Výjimkou jsou pouze administrativní náležitosti služeb. </w:t>
      </w:r>
      <w:r w:rsidRPr="00506480">
        <w:rPr>
          <w:rFonts w:ascii="Tahoma" w:hAnsi="Tahoma" w:cs="Tahoma"/>
          <w:b/>
          <w:bCs/>
          <w:sz w:val="20"/>
          <w:szCs w:val="20"/>
          <w:lang w:eastAsia="cs-CZ"/>
        </w:rPr>
        <w:t>Jakákoli změna v osobě, která je součástí realizačního týmu, podléhá uzavření písemného dodatku ke smlouvě s vybraným dodavatelem a povinností vybraného dodavatele je v návaznosti na č</w:t>
      </w:r>
      <w:r>
        <w:rPr>
          <w:rFonts w:ascii="Tahoma" w:hAnsi="Tahoma" w:cs="Tahoma"/>
          <w:b/>
          <w:bCs/>
          <w:sz w:val="20"/>
          <w:szCs w:val="20"/>
          <w:lang w:eastAsia="cs-CZ"/>
        </w:rPr>
        <w:t>ást</w:t>
      </w:r>
      <w:r w:rsidRPr="00506480">
        <w:rPr>
          <w:rFonts w:ascii="Tahoma" w:hAnsi="Tahoma" w:cs="Tahoma"/>
          <w:b/>
          <w:bCs/>
          <w:sz w:val="20"/>
          <w:szCs w:val="20"/>
          <w:lang w:eastAsia="cs-CZ"/>
        </w:rPr>
        <w:t xml:space="preserve"> </w:t>
      </w:r>
      <w:r>
        <w:rPr>
          <w:rFonts w:ascii="Tahoma" w:hAnsi="Tahoma" w:cs="Tahoma"/>
          <w:b/>
          <w:bCs/>
          <w:sz w:val="20"/>
          <w:szCs w:val="20"/>
          <w:lang w:eastAsia="cs-CZ"/>
        </w:rPr>
        <w:t>VI.</w:t>
      </w:r>
      <w:r w:rsidRPr="00506480">
        <w:rPr>
          <w:rFonts w:ascii="Tahoma" w:hAnsi="Tahoma" w:cs="Tahoma"/>
          <w:b/>
          <w:bCs/>
          <w:sz w:val="20"/>
          <w:szCs w:val="20"/>
          <w:lang w:eastAsia="cs-CZ"/>
        </w:rPr>
        <w:t xml:space="preserve"> této </w:t>
      </w:r>
      <w:r>
        <w:rPr>
          <w:rFonts w:ascii="Tahoma" w:hAnsi="Tahoma" w:cs="Tahoma"/>
          <w:b/>
          <w:bCs/>
          <w:sz w:val="20"/>
          <w:szCs w:val="20"/>
          <w:lang w:eastAsia="cs-CZ"/>
        </w:rPr>
        <w:t>Z</w:t>
      </w:r>
      <w:r w:rsidRPr="00506480">
        <w:rPr>
          <w:rFonts w:ascii="Tahoma" w:hAnsi="Tahoma" w:cs="Tahoma"/>
          <w:b/>
          <w:bCs/>
          <w:sz w:val="20"/>
          <w:szCs w:val="20"/>
          <w:lang w:eastAsia="cs-CZ"/>
        </w:rPr>
        <w:t xml:space="preserve">adávací dokumentace prokázat, že změna ve </w:t>
      </w:r>
      <w:r w:rsidRPr="00506480">
        <w:rPr>
          <w:rFonts w:ascii="Tahoma" w:hAnsi="Tahoma" w:cs="Tahoma"/>
          <w:b/>
          <w:bCs/>
          <w:sz w:val="20"/>
          <w:szCs w:val="20"/>
          <w:lang w:eastAsia="cs-CZ"/>
        </w:rPr>
        <w:lastRenderedPageBreak/>
        <w:t>složení týmu neovlivní úroveň prokázané kvalifikace příslušné osoby, resp. výsledek hodnocení nabídek předložených dodavateli do tohoto zadávacího řízení</w:t>
      </w:r>
      <w:r w:rsidRPr="00506480">
        <w:rPr>
          <w:rFonts w:ascii="Tahoma" w:hAnsi="Tahoma" w:cs="Tahoma"/>
          <w:sz w:val="20"/>
          <w:szCs w:val="20"/>
          <w:lang w:eastAsia="cs-CZ"/>
        </w:rPr>
        <w:t xml:space="preserve"> (tzn. pouze za osobu se stejnými či lepšími hodnocenými parametry).</w:t>
      </w:r>
    </w:p>
    <w:p w14:paraId="2FDA111F" w14:textId="460A5C45" w:rsidR="00FA7B75" w:rsidRDefault="00FA7B75" w:rsidP="00810D98">
      <w:pPr>
        <w:widowControl w:val="0"/>
        <w:tabs>
          <w:tab w:val="left" w:pos="660"/>
        </w:tabs>
        <w:suppressAutoHyphens w:val="0"/>
        <w:spacing w:before="120"/>
        <w:ind w:left="924"/>
        <w:jc w:val="both"/>
        <w:rPr>
          <w:rFonts w:ascii="Tahoma" w:hAnsi="Tahoma" w:cs="Tahoma"/>
          <w:sz w:val="20"/>
          <w:szCs w:val="20"/>
          <w:lang w:eastAsia="cs-CZ"/>
        </w:rPr>
      </w:pPr>
      <w:r>
        <w:rPr>
          <w:rFonts w:ascii="Tahoma" w:hAnsi="Tahoma" w:cs="Tahoma"/>
          <w:sz w:val="20"/>
          <w:szCs w:val="20"/>
          <w:lang w:eastAsia="cs-CZ"/>
        </w:rPr>
        <w:t>Z</w:t>
      </w:r>
      <w:r w:rsidRPr="00C551A5">
        <w:rPr>
          <w:rFonts w:ascii="Tahoma" w:hAnsi="Tahoma" w:cs="Tahoma"/>
          <w:sz w:val="20"/>
          <w:szCs w:val="20"/>
          <w:lang w:eastAsia="cs-CZ"/>
        </w:rPr>
        <w:t>adavatel připouští p</w:t>
      </w:r>
      <w:r>
        <w:rPr>
          <w:rFonts w:ascii="Tahoma" w:hAnsi="Tahoma" w:cs="Tahoma"/>
          <w:sz w:val="20"/>
          <w:szCs w:val="20"/>
          <w:lang w:eastAsia="cs-CZ"/>
        </w:rPr>
        <w:t>okrytí více pozic jednou osobou (mimo pokrytí pozice HIP a Zástupce HIP jednou osobou), v</w:t>
      </w:r>
      <w:r w:rsidRPr="00C551A5">
        <w:rPr>
          <w:rFonts w:ascii="Tahoma" w:hAnsi="Tahoma" w:cs="Tahoma"/>
          <w:sz w:val="20"/>
          <w:szCs w:val="20"/>
          <w:lang w:eastAsia="cs-CZ"/>
        </w:rPr>
        <w:t> případě, že účastník pokrývá jednou osobou více pozic, musí doložit kvalifikaci ke všem pozicím v požadovaném rozsahu.</w:t>
      </w:r>
    </w:p>
    <w:p w14:paraId="771ED2BF" w14:textId="7E21DDE6" w:rsidR="00506480" w:rsidRDefault="003E608B" w:rsidP="00C551A5">
      <w:pPr>
        <w:keepLines/>
        <w:tabs>
          <w:tab w:val="left" w:pos="660"/>
        </w:tabs>
        <w:suppressAutoHyphens w:val="0"/>
        <w:spacing w:before="120"/>
        <w:ind w:left="927"/>
        <w:jc w:val="both"/>
        <w:rPr>
          <w:rFonts w:ascii="Tahoma" w:hAnsi="Tahoma" w:cs="Tahoma"/>
          <w:sz w:val="20"/>
          <w:szCs w:val="20"/>
          <w:lang w:eastAsia="cs-CZ"/>
        </w:rPr>
      </w:pPr>
      <w:r w:rsidRPr="003E608B">
        <w:rPr>
          <w:rFonts w:ascii="Tahoma" w:hAnsi="Tahoma" w:cs="Tahoma"/>
          <w:b/>
          <w:bCs/>
          <w:sz w:val="20"/>
          <w:szCs w:val="20"/>
          <w:lang w:eastAsia="cs-CZ"/>
        </w:rPr>
        <w:t>Zadavatel rovněž uvádí, že dodavatel může jednu referenční zakázku, resp. službu, doložit i u více členů projekčního týmu, podíleli-li se odpovídajícím způsobem na plnění této referenční zakázky, resp. služby.</w:t>
      </w:r>
      <w:r w:rsidRPr="003E608B">
        <w:rPr>
          <w:rFonts w:ascii="Tahoma" w:hAnsi="Tahoma" w:cs="Tahoma"/>
          <w:sz w:val="20"/>
          <w:szCs w:val="20"/>
          <w:lang w:eastAsia="cs-CZ"/>
        </w:rPr>
        <w:t xml:space="preserve"> </w:t>
      </w:r>
    </w:p>
    <w:p w14:paraId="4F262403" w14:textId="36C14F14" w:rsidR="00506480" w:rsidRDefault="003E608B" w:rsidP="00C551A5">
      <w:pPr>
        <w:keepLines/>
        <w:tabs>
          <w:tab w:val="left" w:pos="660"/>
        </w:tabs>
        <w:suppressAutoHyphens w:val="0"/>
        <w:spacing w:before="120"/>
        <w:ind w:left="927"/>
        <w:jc w:val="both"/>
        <w:rPr>
          <w:rFonts w:ascii="Tahoma" w:hAnsi="Tahoma" w:cs="Tahoma"/>
          <w:sz w:val="20"/>
          <w:szCs w:val="20"/>
          <w:lang w:eastAsia="cs-CZ"/>
        </w:rPr>
      </w:pPr>
      <w:r w:rsidRPr="0092250F">
        <w:rPr>
          <w:rFonts w:ascii="Tahoma" w:hAnsi="Tahoma" w:cs="Tahoma"/>
          <w:b/>
          <w:sz w:val="20"/>
          <w:szCs w:val="20"/>
          <w:u w:val="single"/>
          <w:lang w:eastAsia="cs-CZ"/>
        </w:rPr>
        <w:t>Zadavatel s odkazem na čl. 1</w:t>
      </w:r>
      <w:r w:rsidR="00FA7B75">
        <w:rPr>
          <w:rFonts w:ascii="Tahoma" w:hAnsi="Tahoma" w:cs="Tahoma"/>
          <w:b/>
          <w:sz w:val="20"/>
          <w:szCs w:val="20"/>
          <w:u w:val="single"/>
          <w:lang w:eastAsia="cs-CZ"/>
        </w:rPr>
        <w:t>1</w:t>
      </w:r>
      <w:r w:rsidRPr="0092250F">
        <w:rPr>
          <w:rFonts w:ascii="Tahoma" w:hAnsi="Tahoma" w:cs="Tahoma"/>
          <w:b/>
          <w:sz w:val="20"/>
          <w:szCs w:val="20"/>
          <w:u w:val="single"/>
          <w:lang w:eastAsia="cs-CZ"/>
        </w:rPr>
        <w:t>.5 této Zadávací dokumentace upozorňuje, že pozice „Hlavní inženýr projektu“ nesmí být prokazována prostřednictvím jiných osob ve smyslu § 83 zákona</w:t>
      </w:r>
      <w:r w:rsidRPr="0092250F">
        <w:rPr>
          <w:rFonts w:ascii="Tahoma" w:hAnsi="Tahoma" w:cs="Tahoma"/>
          <w:sz w:val="20"/>
          <w:szCs w:val="20"/>
          <w:u w:val="single"/>
          <w:lang w:eastAsia="cs-CZ"/>
        </w:rPr>
        <w:t>.</w:t>
      </w:r>
      <w:r w:rsidRPr="0092250F">
        <w:rPr>
          <w:rFonts w:ascii="Tahoma" w:hAnsi="Tahoma" w:cs="Tahoma"/>
          <w:sz w:val="20"/>
          <w:szCs w:val="20"/>
          <w:lang w:eastAsia="cs-CZ"/>
        </w:rPr>
        <w:t xml:space="preserve"> U ostatních</w:t>
      </w:r>
      <w:r w:rsidRPr="003E608B">
        <w:rPr>
          <w:rFonts w:ascii="Tahoma" w:hAnsi="Tahoma" w:cs="Tahoma"/>
          <w:sz w:val="20"/>
          <w:szCs w:val="20"/>
          <w:lang w:eastAsia="cs-CZ"/>
        </w:rPr>
        <w:t xml:space="preserve"> pozic zadavatel nijak neomezuje vztah členů realizačního týmu k dodavateli, tedy to, zda se jedná o zaměstnance, externí osobu či subjekt atd. Dodavatel pouze musí mít zajištěny tyto osoby v realizačním týmu, resp. vybraný dodavatel následně pro realizaci předmětu veřejné zakázky.</w:t>
      </w:r>
    </w:p>
    <w:p w14:paraId="56456A7F" w14:textId="0F9B34B3" w:rsidR="003E608B" w:rsidRDefault="0EFBEC1B" w:rsidP="00C551A5">
      <w:pPr>
        <w:keepLines/>
        <w:tabs>
          <w:tab w:val="left" w:pos="660"/>
        </w:tabs>
        <w:suppressAutoHyphens w:val="0"/>
        <w:spacing w:before="120"/>
        <w:ind w:left="927"/>
        <w:jc w:val="both"/>
        <w:rPr>
          <w:rFonts w:ascii="Tahoma" w:hAnsi="Tahoma" w:cs="Tahoma"/>
          <w:sz w:val="20"/>
          <w:szCs w:val="20"/>
          <w:lang w:eastAsia="cs-CZ"/>
        </w:rPr>
      </w:pPr>
      <w:r w:rsidRPr="0EFBEC1B">
        <w:rPr>
          <w:rFonts w:ascii="Tahoma" w:hAnsi="Tahoma" w:cs="Tahoma"/>
          <w:sz w:val="20"/>
          <w:szCs w:val="20"/>
          <w:lang w:eastAsia="cs-CZ"/>
        </w:rPr>
        <w:t xml:space="preserve">U členů realizačního týmu „Hlavní inženýr </w:t>
      </w:r>
      <w:r w:rsidRPr="0039580A">
        <w:rPr>
          <w:rFonts w:ascii="Tahoma" w:hAnsi="Tahoma" w:cs="Tahoma"/>
          <w:sz w:val="20"/>
          <w:szCs w:val="20"/>
          <w:lang w:eastAsia="cs-CZ"/>
        </w:rPr>
        <w:t>projektu“ a „Manažer BIM projektanta“ zadavatel</w:t>
      </w:r>
      <w:r w:rsidRPr="0EFBEC1B">
        <w:rPr>
          <w:rFonts w:ascii="Tahoma" w:hAnsi="Tahoma" w:cs="Tahoma"/>
          <w:sz w:val="20"/>
          <w:szCs w:val="20"/>
          <w:lang w:eastAsia="cs-CZ"/>
        </w:rPr>
        <w:t xml:space="preserve"> nad rámec výše uvedeného kritéria kvalifikace požaduje v rámci kritéria hodnocení č. 2 a 3 (část VI. této Zadávací dokumentace) uvést zkušenosti členů realizačního týmu, jakožto osob, které se mají přímo podílet na plnění veřejné zakázky.</w:t>
      </w:r>
    </w:p>
    <w:p w14:paraId="72D8DD11" w14:textId="66208929" w:rsidR="003E608B" w:rsidRDefault="0EFBEC1B" w:rsidP="00C551A5">
      <w:pPr>
        <w:keepLines/>
        <w:tabs>
          <w:tab w:val="left" w:pos="660"/>
        </w:tabs>
        <w:suppressAutoHyphens w:val="0"/>
        <w:spacing w:before="120"/>
        <w:ind w:left="927"/>
        <w:jc w:val="both"/>
        <w:rPr>
          <w:rFonts w:ascii="Tahoma" w:hAnsi="Tahoma" w:cs="Tahoma"/>
          <w:sz w:val="20"/>
          <w:szCs w:val="20"/>
          <w:lang w:eastAsia="cs-CZ"/>
        </w:rPr>
      </w:pPr>
      <w:r w:rsidRPr="0EFBEC1B">
        <w:rPr>
          <w:rFonts w:ascii="Tahoma" w:eastAsia="SimSun" w:hAnsi="Tahoma" w:cs="Tahoma"/>
          <w:sz w:val="20"/>
          <w:szCs w:val="20"/>
        </w:rPr>
        <w:t xml:space="preserve">Zadavatel upozorňuje, že v souladu s ustanovením § 104 zákona bude od vybraného dodavatele požadovat jako další podmínku pro uzavření smlouvy, předložení dokladů o autorizacích v rozsahu uvedeném </w:t>
      </w:r>
      <w:r w:rsidRPr="00CE275E">
        <w:rPr>
          <w:rFonts w:ascii="Tahoma" w:eastAsia="SimSun" w:hAnsi="Tahoma" w:cs="Tahoma"/>
          <w:sz w:val="20"/>
          <w:szCs w:val="20"/>
        </w:rPr>
        <w:t>pod bod</w:t>
      </w:r>
      <w:r w:rsidR="00602E7B" w:rsidRPr="00CE275E">
        <w:rPr>
          <w:rFonts w:ascii="Tahoma" w:eastAsia="SimSun" w:hAnsi="Tahoma" w:cs="Tahoma"/>
          <w:sz w:val="20"/>
          <w:szCs w:val="20"/>
        </w:rPr>
        <w:t>y</w:t>
      </w:r>
      <w:r w:rsidRPr="00CE275E">
        <w:rPr>
          <w:rFonts w:ascii="Tahoma" w:eastAsia="SimSun" w:hAnsi="Tahoma" w:cs="Tahoma"/>
          <w:sz w:val="20"/>
          <w:szCs w:val="20"/>
        </w:rPr>
        <w:t xml:space="preserve"> I a II –</w:t>
      </w:r>
      <w:r w:rsidRPr="0EFBEC1B">
        <w:rPr>
          <w:rFonts w:ascii="Tahoma" w:eastAsia="SimSun" w:hAnsi="Tahoma" w:cs="Tahoma"/>
          <w:sz w:val="20"/>
          <w:szCs w:val="20"/>
        </w:rPr>
        <w:t xml:space="preserve"> viz čl. 10.8 této Zadávací dokumentace.</w:t>
      </w:r>
    </w:p>
    <w:p w14:paraId="07B61358" w14:textId="0D8892DD" w:rsidR="00604B1D" w:rsidRPr="00602E7B" w:rsidRDefault="00604B1D" w:rsidP="00404749">
      <w:pPr>
        <w:keepLines/>
        <w:tabs>
          <w:tab w:val="left" w:pos="660"/>
        </w:tabs>
        <w:suppressAutoHyphens w:val="0"/>
        <w:spacing w:before="120"/>
        <w:jc w:val="both"/>
        <w:rPr>
          <w:rFonts w:ascii="Tahoma" w:hAnsi="Tahoma" w:cs="Tahoma"/>
          <w:sz w:val="20"/>
          <w:szCs w:val="20"/>
          <w:u w:val="single"/>
          <w:lang w:eastAsia="cs-CZ"/>
        </w:rPr>
      </w:pPr>
      <w:r w:rsidRPr="00602E7B">
        <w:rPr>
          <w:rFonts w:ascii="Tahoma" w:hAnsi="Tahoma" w:cs="Tahoma"/>
          <w:sz w:val="20"/>
          <w:szCs w:val="20"/>
          <w:u w:val="single"/>
          <w:lang w:eastAsia="cs-CZ"/>
        </w:rPr>
        <w:t>Zadavatel nepřipouští nahrazení výše uvedených dokladů prokazujících splnění technické kvalifikace čestným prohlášením, ze kterého nebudou vyplývat informace rozhodné pro posouzení splnění požadované kvalifikace</w:t>
      </w:r>
      <w:r w:rsidR="00975389" w:rsidRPr="00602E7B">
        <w:rPr>
          <w:rFonts w:ascii="Tahoma" w:hAnsi="Tahoma" w:cs="Tahoma"/>
          <w:sz w:val="20"/>
          <w:szCs w:val="20"/>
          <w:u w:val="single"/>
          <w:lang w:eastAsia="cs-CZ"/>
        </w:rPr>
        <w:t>.</w:t>
      </w:r>
    </w:p>
    <w:p w14:paraId="657BCFB5" w14:textId="59FBC6F2" w:rsidR="00D2175B" w:rsidRPr="00901794" w:rsidRDefault="00BB1834" w:rsidP="00901794">
      <w:pPr>
        <w:pStyle w:val="ZD2rove"/>
        <w:keepNext/>
        <w:keepLines/>
        <w:tabs>
          <w:tab w:val="clear" w:pos="660"/>
        </w:tabs>
        <w:suppressAutoHyphens w:val="0"/>
        <w:autoSpaceDE w:val="0"/>
        <w:autoSpaceDN w:val="0"/>
        <w:adjustRightInd w:val="0"/>
        <w:spacing w:before="240"/>
        <w:rPr>
          <w:b/>
          <w:bCs/>
          <w:szCs w:val="20"/>
          <w:u w:val="single"/>
        </w:rPr>
      </w:pPr>
      <w:r w:rsidRPr="007E50FC">
        <w:rPr>
          <w:b/>
          <w:bCs/>
          <w:szCs w:val="20"/>
          <w:u w:val="single"/>
        </w:rPr>
        <w:t xml:space="preserve">PROKAZOVÁNÍ </w:t>
      </w:r>
      <w:r w:rsidR="00943B53" w:rsidRPr="007E50FC">
        <w:rPr>
          <w:b/>
          <w:bCs/>
          <w:szCs w:val="20"/>
          <w:u w:val="single"/>
        </w:rPr>
        <w:t xml:space="preserve">ZPŮSOBILOSTI, </w:t>
      </w:r>
      <w:r w:rsidRPr="007E50FC">
        <w:rPr>
          <w:b/>
          <w:bCs/>
          <w:szCs w:val="20"/>
          <w:u w:val="single"/>
        </w:rPr>
        <w:t>KVALIFIKACE A PŘEDKLÁDÁNÍ DOKLADŮ:</w:t>
      </w:r>
      <w:r w:rsidR="00D2175B">
        <w:rPr>
          <w:szCs w:val="20"/>
        </w:rPr>
        <w:t xml:space="preserve"> </w:t>
      </w:r>
    </w:p>
    <w:p w14:paraId="59DC301D" w14:textId="55DF0619" w:rsidR="00BB1834" w:rsidRPr="007E50FC" w:rsidRDefault="00BB1834" w:rsidP="00BB1834">
      <w:pPr>
        <w:pStyle w:val="ZD2rove"/>
        <w:keepLines/>
        <w:numPr>
          <w:ilvl w:val="1"/>
          <w:numId w:val="7"/>
        </w:numPr>
        <w:tabs>
          <w:tab w:val="clear" w:pos="660"/>
        </w:tabs>
        <w:suppressAutoHyphens w:val="0"/>
        <w:autoSpaceDE w:val="0"/>
        <w:autoSpaceDN w:val="0"/>
        <w:adjustRightInd w:val="0"/>
        <w:ind w:left="567" w:hanging="567"/>
        <w:rPr>
          <w:szCs w:val="20"/>
        </w:rPr>
      </w:pPr>
      <w:r w:rsidRPr="007E50FC">
        <w:rPr>
          <w:szCs w:val="20"/>
        </w:rPr>
        <w:t xml:space="preserve">Pokud </w:t>
      </w:r>
      <w:r w:rsidRPr="007E50FC">
        <w:t>zákon</w:t>
      </w:r>
      <w:r w:rsidRPr="007E50FC">
        <w:rPr>
          <w:szCs w:val="20"/>
        </w:rPr>
        <w:t xml:space="preserve"> nebo zadavatel vyžaduje předložení dokladu, předkládá dodavatel v nabídce kopie dokladu, nestanoví-li zákon jinak.</w:t>
      </w:r>
    </w:p>
    <w:p w14:paraId="6F2EAECF" w14:textId="2BC6BF13" w:rsidR="00BB1834" w:rsidRPr="007E50FC" w:rsidRDefault="00BB1834" w:rsidP="00BB1834">
      <w:pPr>
        <w:pStyle w:val="ZD2rove"/>
        <w:keepLines/>
        <w:numPr>
          <w:ilvl w:val="1"/>
          <w:numId w:val="7"/>
        </w:numPr>
        <w:tabs>
          <w:tab w:val="clear" w:pos="660"/>
        </w:tabs>
        <w:suppressAutoHyphens w:val="0"/>
        <w:autoSpaceDE w:val="0"/>
        <w:autoSpaceDN w:val="0"/>
        <w:adjustRightInd w:val="0"/>
        <w:ind w:left="567" w:hanging="567"/>
        <w:rPr>
          <w:szCs w:val="20"/>
        </w:rPr>
      </w:pPr>
      <w:r w:rsidRPr="007E50FC">
        <w:rPr>
          <w:szCs w:val="20"/>
        </w:rPr>
        <w:t xml:space="preserve">Před uzavřením smlouvy si zadavatel od vybraného dodavatele </w:t>
      </w:r>
      <w:r w:rsidR="00602E7B">
        <w:rPr>
          <w:szCs w:val="20"/>
        </w:rPr>
        <w:t xml:space="preserve">může </w:t>
      </w:r>
      <w:r w:rsidRPr="007E50FC">
        <w:rPr>
          <w:szCs w:val="20"/>
        </w:rPr>
        <w:t>vyžád</w:t>
      </w:r>
      <w:r w:rsidR="00602E7B">
        <w:rPr>
          <w:szCs w:val="20"/>
        </w:rPr>
        <w:t>at</w:t>
      </w:r>
      <w:r w:rsidRPr="007E50FC">
        <w:rPr>
          <w:szCs w:val="20"/>
        </w:rPr>
        <w:t xml:space="preserve"> předložení originálů nebo ověřených kopií dokladů o kvalifikaci, pokud již nebyly v zadávacím řízení předloženy.</w:t>
      </w:r>
    </w:p>
    <w:p w14:paraId="6CF53914" w14:textId="05AA90A7" w:rsidR="00BB1834" w:rsidRPr="007E50FC" w:rsidRDefault="00901794" w:rsidP="002B3852">
      <w:pPr>
        <w:pStyle w:val="ZD2rove"/>
        <w:widowControl w:val="0"/>
        <w:numPr>
          <w:ilvl w:val="1"/>
          <w:numId w:val="7"/>
        </w:numPr>
        <w:tabs>
          <w:tab w:val="clear" w:pos="660"/>
        </w:tabs>
        <w:suppressAutoHyphens w:val="0"/>
        <w:autoSpaceDE w:val="0"/>
        <w:autoSpaceDN w:val="0"/>
        <w:adjustRightInd w:val="0"/>
        <w:ind w:left="567" w:hanging="567"/>
        <w:rPr>
          <w:szCs w:val="20"/>
        </w:rPr>
      </w:pPr>
      <w:r>
        <w:rPr>
          <w:szCs w:val="20"/>
        </w:rPr>
        <w:t xml:space="preserve">Za účelem prokázání kvalifikace zadavatel dle § 86 odst. 1 zákona přednostně vyžaduje doklady evidované v systému, který identifikuje doklady k prokázání splnění kvalifikace (systém e-Certis). </w:t>
      </w:r>
      <w:r w:rsidRPr="00C3681D">
        <w:rPr>
          <w:szCs w:val="20"/>
        </w:rPr>
        <w:t>Dodavatel může vždy nahradit požadované doklady jednotným evropským osvědčením pro veřejné zakázky</w:t>
      </w:r>
      <w:r>
        <w:rPr>
          <w:szCs w:val="20"/>
        </w:rPr>
        <w:t xml:space="preserve"> dle § 87 zákona</w:t>
      </w:r>
      <w:r w:rsidR="00BB1834" w:rsidRPr="007E50FC">
        <w:rPr>
          <w:szCs w:val="20"/>
        </w:rPr>
        <w:t>.</w:t>
      </w:r>
    </w:p>
    <w:p w14:paraId="169B941A" w14:textId="41871F8E" w:rsidR="00BB1834" w:rsidRDefault="00BB1834" w:rsidP="002B3852">
      <w:pPr>
        <w:pStyle w:val="ZD2rove"/>
        <w:widowControl w:val="0"/>
        <w:numPr>
          <w:ilvl w:val="1"/>
          <w:numId w:val="7"/>
        </w:numPr>
        <w:tabs>
          <w:tab w:val="clear" w:pos="660"/>
        </w:tabs>
        <w:suppressAutoHyphens w:val="0"/>
        <w:autoSpaceDE w:val="0"/>
        <w:autoSpaceDN w:val="0"/>
        <w:adjustRightInd w:val="0"/>
        <w:ind w:left="567" w:hanging="567"/>
        <w:rPr>
          <w:szCs w:val="20"/>
        </w:rPr>
      </w:pPr>
      <w:r w:rsidRPr="007E50FC">
        <w:rPr>
          <w:szCs w:val="20"/>
        </w:rPr>
        <w:t>Pokud zadavatel vyžaduje předložení dokladu a dodavatel není z důvodů, které mu nelze přičítat, schopen předložit požadovaný doklad, je oprávněn předložit jiný rovnocenný doklad.</w:t>
      </w:r>
    </w:p>
    <w:p w14:paraId="77D26BEA" w14:textId="6F06A9B2" w:rsidR="00B379FE" w:rsidRPr="005062F2" w:rsidRDefault="00B379FE" w:rsidP="006D09D2">
      <w:pPr>
        <w:pStyle w:val="ZD2rove"/>
        <w:widowControl w:val="0"/>
        <w:numPr>
          <w:ilvl w:val="1"/>
          <w:numId w:val="7"/>
        </w:numPr>
        <w:tabs>
          <w:tab w:val="clear" w:pos="660"/>
        </w:tabs>
        <w:suppressAutoHyphens w:val="0"/>
        <w:autoSpaceDE w:val="0"/>
        <w:autoSpaceDN w:val="0"/>
        <w:adjustRightInd w:val="0"/>
        <w:ind w:left="567" w:hanging="567"/>
        <w:rPr>
          <w:szCs w:val="20"/>
        </w:rPr>
      </w:pPr>
      <w:r w:rsidRPr="005062F2">
        <w:rPr>
          <w:szCs w:val="20"/>
        </w:rPr>
        <w:t xml:space="preserve">Pokud zákon nebo zadavatel vyžaduje předložení dokladu podle právního řádu České republiky, může dodavatel předložit obdobný doklad podle právního řádu státu, ve kterém se tento doklad vydává. </w:t>
      </w:r>
      <w:r w:rsidR="005062F2" w:rsidRPr="005062F2">
        <w:rPr>
          <w:rFonts w:ascii="Arial" w:hAnsi="Arial" w:cs="Arial"/>
          <w:color w:val="000000"/>
          <w:szCs w:val="20"/>
          <w:shd w:val="clear" w:color="auto" w:fill="FFFFFF"/>
        </w:rPr>
        <w:t>Doklad, který je vyhotoven v jiném jazyce, než který zadavatel určil pro podání nabídky, se předkládá s překladem do zadavatelem určeného jazyka.</w:t>
      </w:r>
      <w:r w:rsidR="005062F2">
        <w:rPr>
          <w:rFonts w:ascii="Arial" w:hAnsi="Arial" w:cs="Arial"/>
          <w:color w:val="000000"/>
          <w:szCs w:val="20"/>
          <w:shd w:val="clear" w:color="auto" w:fill="FFFFFF"/>
        </w:rPr>
        <w:t xml:space="preserve"> </w:t>
      </w:r>
      <w:r w:rsidRPr="005062F2">
        <w:rPr>
          <w:szCs w:val="20"/>
        </w:rPr>
        <w:t xml:space="preserve">Má-li zadavatel pochybnosti o správnosti překladu, může si vyžádat předložení úředně ověřeného překladu dokladu tlumočníkem zapsaným do seznamu znalců a tlumočníků. Doklad ve slovenském jazyce a doklad o vzdělání v latinském jazyce se předkládají bez překladu. Pokud se podle příslušného právního řádu požadovaný doklad nevydává, může být nahrazen </w:t>
      </w:r>
      <w:r w:rsidR="005062F2">
        <w:rPr>
          <w:szCs w:val="20"/>
        </w:rPr>
        <w:t xml:space="preserve">písemným </w:t>
      </w:r>
      <w:r w:rsidRPr="005062F2">
        <w:rPr>
          <w:szCs w:val="20"/>
        </w:rPr>
        <w:t>čestným prohlášením.</w:t>
      </w:r>
    </w:p>
    <w:p w14:paraId="710A0632" w14:textId="49BB8F0A" w:rsidR="00BB1834" w:rsidRPr="007E50FC" w:rsidRDefault="006F5BF1" w:rsidP="00BB1834">
      <w:pPr>
        <w:pStyle w:val="ZD2rove"/>
        <w:keepLines/>
        <w:numPr>
          <w:ilvl w:val="1"/>
          <w:numId w:val="7"/>
        </w:numPr>
        <w:tabs>
          <w:tab w:val="clear" w:pos="660"/>
        </w:tabs>
        <w:suppressAutoHyphens w:val="0"/>
        <w:autoSpaceDE w:val="0"/>
        <w:autoSpaceDN w:val="0"/>
        <w:adjustRightInd w:val="0"/>
        <w:ind w:left="567" w:hanging="567"/>
        <w:rPr>
          <w:szCs w:val="20"/>
        </w:rPr>
      </w:pPr>
      <w:r w:rsidRPr="00ED048D">
        <w:rPr>
          <w:szCs w:val="20"/>
        </w:rPr>
        <w:t>Povinnost předložit doklad může dodavatel splnit odkazem na odpovídající informace vedené v</w:t>
      </w:r>
      <w:r>
        <w:rPr>
          <w:szCs w:val="20"/>
        </w:rPr>
        <w:t> </w:t>
      </w:r>
      <w:r w:rsidRPr="00ED048D">
        <w:rPr>
          <w:szCs w:val="20"/>
        </w:rPr>
        <w:t>informačním systému veřejné správy nebo v obdobném systému vedeném v jiném členském státu, který umožňuje neomezený dálkový přístup. Takový odkaz musí obsahovat internetovou adresu a údaje pro přihlášení a vyhledání požadované informace, jsou-li takové údaje nezbytné</w:t>
      </w:r>
      <w:r w:rsidR="00BB1834" w:rsidRPr="007E50FC">
        <w:rPr>
          <w:szCs w:val="20"/>
        </w:rPr>
        <w:t>.</w:t>
      </w:r>
    </w:p>
    <w:p w14:paraId="289C943E" w14:textId="385953C3" w:rsidR="00BB1834" w:rsidRPr="007E50FC" w:rsidRDefault="006F5BF1" w:rsidP="00BB1834">
      <w:pPr>
        <w:pStyle w:val="ZD2rove"/>
        <w:keepLines/>
        <w:numPr>
          <w:ilvl w:val="1"/>
          <w:numId w:val="7"/>
        </w:numPr>
        <w:tabs>
          <w:tab w:val="clear" w:pos="660"/>
        </w:tabs>
        <w:suppressAutoHyphens w:val="0"/>
        <w:autoSpaceDE w:val="0"/>
        <w:autoSpaceDN w:val="0"/>
        <w:adjustRightInd w:val="0"/>
        <w:ind w:left="567" w:hanging="567"/>
        <w:rPr>
          <w:szCs w:val="20"/>
        </w:rPr>
      </w:pPr>
      <w:r w:rsidRPr="005062F2">
        <w:t xml:space="preserve">V </w:t>
      </w:r>
      <w:r w:rsidRPr="005062F2">
        <w:rPr>
          <w:szCs w:val="20"/>
        </w:rPr>
        <w:t>případě, že</w:t>
      </w:r>
      <w:r w:rsidRPr="007F2527">
        <w:rPr>
          <w:szCs w:val="20"/>
        </w:rPr>
        <w:t xml:space="preserve"> byla kvalifikace získána v zahraničí, prokazuje se doklady vydanými podle právního řádu země, ve které byla získána, a to v rozsahu požadovaném zadavatelem</w:t>
      </w:r>
      <w:r w:rsidR="00BB1834" w:rsidRPr="007E50FC">
        <w:rPr>
          <w:szCs w:val="20"/>
        </w:rPr>
        <w:t>.</w:t>
      </w:r>
    </w:p>
    <w:p w14:paraId="1FACF7C2" w14:textId="7D673849" w:rsidR="00BB1834" w:rsidRPr="007E50FC" w:rsidRDefault="00BB1834" w:rsidP="00BB1834">
      <w:pPr>
        <w:pStyle w:val="ZD2rove"/>
        <w:keepLines/>
        <w:numPr>
          <w:ilvl w:val="1"/>
          <w:numId w:val="7"/>
        </w:numPr>
        <w:tabs>
          <w:tab w:val="clear" w:pos="660"/>
        </w:tabs>
        <w:suppressAutoHyphens w:val="0"/>
        <w:autoSpaceDE w:val="0"/>
        <w:autoSpaceDN w:val="0"/>
        <w:adjustRightInd w:val="0"/>
        <w:ind w:left="567" w:hanging="567"/>
      </w:pPr>
      <w:r w:rsidRPr="007E50FC">
        <w:rPr>
          <w:szCs w:val="20"/>
        </w:rPr>
        <w:lastRenderedPageBreak/>
        <w:t xml:space="preserve">V </w:t>
      </w:r>
      <w:r w:rsidRPr="00230360">
        <w:rPr>
          <w:szCs w:val="20"/>
        </w:rPr>
        <w:t>případě společné</w:t>
      </w:r>
      <w:r w:rsidRPr="007E50FC">
        <w:rPr>
          <w:szCs w:val="20"/>
        </w:rPr>
        <w:t xml:space="preserve"> účasti dodavatelů prokazuje základní způsobilost a profesní způsobilost podle odst. 4.2. </w:t>
      </w:r>
      <w:r w:rsidR="00AA6219">
        <w:rPr>
          <w:szCs w:val="20"/>
        </w:rPr>
        <w:t>této Z</w:t>
      </w:r>
      <w:r w:rsidR="00943B53" w:rsidRPr="007E50FC">
        <w:rPr>
          <w:szCs w:val="20"/>
        </w:rPr>
        <w:t>adávací dokumentace</w:t>
      </w:r>
      <w:r w:rsidRPr="007E50FC">
        <w:t xml:space="preserve"> každý dodavatel samostatně, ostatní části kvalifikace a způsobilosti společně.</w:t>
      </w:r>
    </w:p>
    <w:p w14:paraId="49A99209" w14:textId="24825565" w:rsidR="00BB1834" w:rsidRPr="00CE5557" w:rsidRDefault="00AA6219" w:rsidP="00BB1834">
      <w:pPr>
        <w:pStyle w:val="ZD2rove"/>
        <w:keepLines/>
        <w:numPr>
          <w:ilvl w:val="1"/>
          <w:numId w:val="7"/>
        </w:numPr>
        <w:tabs>
          <w:tab w:val="clear" w:pos="660"/>
        </w:tabs>
        <w:suppressAutoHyphens w:val="0"/>
        <w:autoSpaceDE w:val="0"/>
        <w:autoSpaceDN w:val="0"/>
        <w:adjustRightInd w:val="0"/>
        <w:ind w:left="567" w:hanging="567"/>
      </w:pPr>
      <w:r w:rsidRPr="00230360">
        <w:t>Dodavatel</w:t>
      </w:r>
      <w:r w:rsidR="00244ACE">
        <w:t xml:space="preserve"> může</w:t>
      </w:r>
      <w:r w:rsidR="00230360" w:rsidRPr="00230360">
        <w:t xml:space="preserve"> technickou kvalifikaci nebo profesní způsobilosti s výjimkou kritéria podle § 77 odst. 1 požadovanou zadavatelem prokázat </w:t>
      </w:r>
      <w:r w:rsidR="00230360" w:rsidRPr="00230360">
        <w:rPr>
          <w:b/>
          <w:bCs/>
        </w:rPr>
        <w:t>prostřednictvím jiných osob</w:t>
      </w:r>
      <w:r w:rsidRPr="00670373">
        <w:t>. V souladu s ustanovením § 83 odst. 1 zákona je dodavatel v takovém případě povinen zadavateli předložit</w:t>
      </w:r>
      <w:r w:rsidR="00BB1834" w:rsidRPr="00CE5557">
        <w:t>:</w:t>
      </w:r>
    </w:p>
    <w:p w14:paraId="095444D4" w14:textId="30299FDA" w:rsidR="00BB1834" w:rsidRDefault="00BB1834" w:rsidP="003627DA">
      <w:pPr>
        <w:pStyle w:val="ZD2rove"/>
        <w:numPr>
          <w:ilvl w:val="0"/>
          <w:numId w:val="8"/>
        </w:numPr>
        <w:suppressAutoHyphens w:val="0"/>
        <w:spacing w:before="60"/>
        <w:ind w:hanging="357"/>
      </w:pPr>
      <w:r>
        <w:t>doklady prokazující splnění profesní způs</w:t>
      </w:r>
      <w:r w:rsidR="00AA6219">
        <w:t xml:space="preserve">obilosti podle </w:t>
      </w:r>
      <w:r w:rsidR="002B3852">
        <w:t>§ 77 odst. 1 zákona</w:t>
      </w:r>
      <w:r>
        <w:t xml:space="preserve"> jinou osobou,</w:t>
      </w:r>
    </w:p>
    <w:p w14:paraId="00E13F87" w14:textId="77777777" w:rsidR="00BB1834" w:rsidRDefault="00BB1834" w:rsidP="003627DA">
      <w:pPr>
        <w:pStyle w:val="ZD2rove"/>
        <w:numPr>
          <w:ilvl w:val="0"/>
          <w:numId w:val="8"/>
        </w:numPr>
        <w:suppressAutoHyphens w:val="0"/>
        <w:spacing w:before="60"/>
        <w:ind w:hanging="357"/>
      </w:pPr>
      <w:r>
        <w:t>doklady prokazující splnění chybějící části kvalifikace prostřednictvím jiné osoby,</w:t>
      </w:r>
    </w:p>
    <w:p w14:paraId="5C4ECE98" w14:textId="5B3A476F" w:rsidR="00BB1834" w:rsidRDefault="00BB1834" w:rsidP="003627DA">
      <w:pPr>
        <w:pStyle w:val="ZD2rove"/>
        <w:numPr>
          <w:ilvl w:val="0"/>
          <w:numId w:val="8"/>
        </w:numPr>
        <w:suppressAutoHyphens w:val="0"/>
        <w:spacing w:before="60"/>
        <w:ind w:hanging="357"/>
      </w:pPr>
      <w:r>
        <w:t xml:space="preserve">doklady o splnění základní způsobilosti podle </w:t>
      </w:r>
      <w:r w:rsidR="002B3852">
        <w:t>§ 74</w:t>
      </w:r>
      <w:r>
        <w:t xml:space="preserve"> jinou osobou a</w:t>
      </w:r>
    </w:p>
    <w:p w14:paraId="56589208" w14:textId="400D9EF5" w:rsidR="00BB1834" w:rsidRDefault="00FA7B75" w:rsidP="003627DA">
      <w:pPr>
        <w:pStyle w:val="ZD2rove"/>
        <w:keepLines/>
        <w:numPr>
          <w:ilvl w:val="0"/>
          <w:numId w:val="8"/>
        </w:numPr>
        <w:suppressAutoHyphens w:val="0"/>
        <w:spacing w:before="60"/>
        <w:ind w:hanging="357"/>
      </w:pPr>
      <w:r w:rsidRPr="00230360">
        <w:t xml:space="preserve">smlouvu nebo jinou osobou podepsané potvrzení o její existenci, jejímž obsahem je závazek jiné osoby k poskytnutí plnění určeného k plnění veřejné zakázky nebo k poskytnutí věcí nebo práv, s nimiž bude dodavatel oprávněn disponovat při plnění veřejné zakázky, </w:t>
      </w:r>
      <w:r w:rsidRPr="00230360">
        <w:rPr>
          <w:b/>
          <w:bCs/>
        </w:rPr>
        <w:t>a to alespoň v rozsahu, v jakém jiná osoba prokázala kvalifikaci za dodavatele</w:t>
      </w:r>
      <w:r w:rsidR="00BB1834">
        <w:t>.</w:t>
      </w:r>
    </w:p>
    <w:p w14:paraId="77AE8520" w14:textId="16A62669" w:rsidR="002277E4" w:rsidRPr="00A25A82" w:rsidRDefault="002277E4" w:rsidP="002277E4">
      <w:pPr>
        <w:pStyle w:val="ZD2rove"/>
        <w:keepLines/>
        <w:numPr>
          <w:ilvl w:val="1"/>
          <w:numId w:val="7"/>
        </w:numPr>
        <w:tabs>
          <w:tab w:val="clear" w:pos="660"/>
        </w:tabs>
        <w:suppressAutoHyphens w:val="0"/>
        <w:autoSpaceDE w:val="0"/>
        <w:autoSpaceDN w:val="0"/>
        <w:adjustRightInd w:val="0"/>
        <w:ind w:left="567" w:hanging="567"/>
      </w:pPr>
      <w:r w:rsidRPr="00A25A82">
        <w:rPr>
          <w:szCs w:val="20"/>
        </w:rPr>
        <w:t>Dodavatel může při prokazování splnění kvalifikace předložit zadavateli výpis ze seznamu kvalifikovaných dodavatelů dle § 228 zákona. Předloží-li dodavatel zadavateli výpis ze seznamu kvalifikovaných dodavatelů, nahrazuje tento výpis doklad prokazující</w:t>
      </w:r>
      <w:r w:rsidRPr="00A25A82">
        <w:t>:</w:t>
      </w:r>
    </w:p>
    <w:p w14:paraId="7D3613FB" w14:textId="0C12CB09" w:rsidR="002277E4" w:rsidRDefault="002277E4" w:rsidP="003627DA">
      <w:pPr>
        <w:pStyle w:val="ZD2rove"/>
        <w:numPr>
          <w:ilvl w:val="0"/>
          <w:numId w:val="14"/>
        </w:numPr>
        <w:suppressAutoHyphens w:val="0"/>
        <w:spacing w:before="60"/>
      </w:pPr>
      <w:r w:rsidRPr="00A25A82">
        <w:t>profesní způsobilost</w:t>
      </w:r>
      <w:r w:rsidRPr="001B2E44">
        <w:t xml:space="preserve"> podle § 77 zákona v tom rozsahu, v jakém údaje ve výpisu ze seznamu kvalifikovaných dodavatelů prokazují splnění kritérií profesní způsobilosti, a</w:t>
      </w:r>
    </w:p>
    <w:p w14:paraId="1EA99206" w14:textId="011AA8D3" w:rsidR="002277E4" w:rsidRDefault="002277E4" w:rsidP="003627DA">
      <w:pPr>
        <w:pStyle w:val="ZD2rove"/>
        <w:numPr>
          <w:ilvl w:val="0"/>
          <w:numId w:val="14"/>
        </w:numPr>
        <w:suppressAutoHyphens w:val="0"/>
        <w:spacing w:before="60"/>
        <w:ind w:hanging="357"/>
      </w:pPr>
      <w:r w:rsidRPr="001B2E44">
        <w:t>základní způsobilost podle § 74 zákona</w:t>
      </w:r>
      <w:r>
        <w:t>.</w:t>
      </w:r>
    </w:p>
    <w:p w14:paraId="6A53C42C" w14:textId="110C12DF" w:rsidR="002277E4" w:rsidRDefault="002277E4" w:rsidP="002277E4">
      <w:pPr>
        <w:pStyle w:val="ZD2rove"/>
        <w:suppressAutoHyphens w:val="0"/>
        <w:spacing w:before="60"/>
        <w:ind w:left="1066"/>
      </w:pPr>
      <w:r w:rsidRPr="001B2E44">
        <w:t xml:space="preserve">Zadavatel je povinen přijmout výpis ze seznamu kvalifikovaných dodavatelů, pokud k poslednímu dni, ke kterému má být prokázána základní způsobilost nebo profesní způsobilost, není výpis ze seznamu kvalifikovaných dodavatelů starší než 3 měsíce. Zadavatel nemusí přijmout výpis ze seznamu kvalifikovaných dodavatelů, na kterém je vyznačeno zahájení řízení podle § 231 odst. </w:t>
      </w:r>
      <w:r w:rsidR="00A25A82">
        <w:t>3</w:t>
      </w:r>
      <w:r w:rsidRPr="001B2E44">
        <w:t xml:space="preserve"> zákona</w:t>
      </w:r>
      <w:r>
        <w:t>.</w:t>
      </w:r>
    </w:p>
    <w:p w14:paraId="2A99BD94" w14:textId="687FD6EE" w:rsidR="002277E4" w:rsidRDefault="002277E4" w:rsidP="002277E4">
      <w:pPr>
        <w:pStyle w:val="ZD2rove"/>
        <w:keepLines/>
        <w:suppressAutoHyphens w:val="0"/>
        <w:spacing w:before="60"/>
        <w:ind w:left="1066"/>
      </w:pPr>
      <w:r w:rsidRPr="001B2E44">
        <w:t>Stejně jako výpis ze seznamu kvalifikovaných dodavatelů může dodavatel prokázat kvalifikaci osvědčením, které pochází z jiného členského státu, v němž má dodavatel sídlo, a které je obdobou výpisu ze seznamu kvalifikovaných dodavatelů</w:t>
      </w:r>
      <w:r>
        <w:t>.</w:t>
      </w:r>
    </w:p>
    <w:p w14:paraId="25DB85F0" w14:textId="33D61F7F" w:rsidR="00B379FE" w:rsidRDefault="00B379FE" w:rsidP="00B379FE">
      <w:pPr>
        <w:pStyle w:val="ZD2rove"/>
        <w:keepLines/>
        <w:numPr>
          <w:ilvl w:val="1"/>
          <w:numId w:val="7"/>
        </w:numPr>
        <w:tabs>
          <w:tab w:val="clear" w:pos="660"/>
        </w:tabs>
        <w:suppressAutoHyphens w:val="0"/>
        <w:autoSpaceDE w:val="0"/>
        <w:autoSpaceDN w:val="0"/>
        <w:adjustRightInd w:val="0"/>
        <w:ind w:left="567" w:hanging="567"/>
      </w:pPr>
      <w:r w:rsidRPr="00B379FE">
        <w:rPr>
          <w:szCs w:val="20"/>
        </w:rPr>
        <w:t>V případě, že dodavatel předloží zadavateli certifikát vydaný v rámci systému certifikovanýc</w:t>
      </w:r>
      <w:r>
        <w:rPr>
          <w:szCs w:val="20"/>
        </w:rPr>
        <w:t>h dodavatelů dle § 233 a násl. z</w:t>
      </w:r>
      <w:r w:rsidRPr="00B379FE">
        <w:rPr>
          <w:szCs w:val="20"/>
        </w:rPr>
        <w:t>ákona, nahrazuje tento certifikát v rozsahu v něm uvedených údajů prokázání splnění kvalifikace dodavatelem</w:t>
      </w:r>
      <w:r>
        <w:t>.</w:t>
      </w:r>
    </w:p>
    <w:p w14:paraId="388311CB" w14:textId="2424ADBB" w:rsidR="00B379FE" w:rsidRPr="00CE5557" w:rsidRDefault="00B379FE" w:rsidP="00B379FE">
      <w:pPr>
        <w:pStyle w:val="ZD2rove"/>
        <w:keepLines/>
        <w:tabs>
          <w:tab w:val="clear" w:pos="660"/>
        </w:tabs>
        <w:suppressAutoHyphens w:val="0"/>
        <w:autoSpaceDE w:val="0"/>
        <w:autoSpaceDN w:val="0"/>
        <w:adjustRightInd w:val="0"/>
        <w:ind w:left="567"/>
      </w:pPr>
      <w:r w:rsidRPr="00B379FE">
        <w:t>Stejně jako certifikátem může dodavatel prokázat kvalifikaci osvědčením, které pochází z jiného členského státu, v němž má dodavatel sídlo, a které je obdobou certifikátu vydaného v rámci systému certifikovaných dodavatelů</w:t>
      </w:r>
      <w:r>
        <w:t>.</w:t>
      </w:r>
    </w:p>
    <w:p w14:paraId="1EE72908" w14:textId="77777777" w:rsidR="007B0DE6" w:rsidRPr="00CE5557" w:rsidRDefault="007B0DE6" w:rsidP="007C5DEF">
      <w:pPr>
        <w:widowControl w:val="0"/>
        <w:shd w:val="clear" w:color="auto" w:fill="C6D9F1"/>
        <w:suppressAutoHyphens w:val="0"/>
        <w:spacing w:before="480"/>
        <w:jc w:val="center"/>
        <w:rPr>
          <w:rFonts w:ascii="Tahoma" w:eastAsia="Calibri" w:hAnsi="Tahoma" w:cs="Tahoma"/>
          <w:b/>
          <w:caps/>
          <w:sz w:val="10"/>
          <w:szCs w:val="10"/>
          <w:lang w:eastAsia="en-US"/>
        </w:rPr>
      </w:pPr>
    </w:p>
    <w:p w14:paraId="251DCF81" w14:textId="77777777" w:rsidR="007B0DE6" w:rsidRPr="00CE5557" w:rsidRDefault="007B0DE6" w:rsidP="007C5DEF">
      <w:pPr>
        <w:pStyle w:val="ZDlnek"/>
        <w:keepNext w:val="0"/>
        <w:widowControl w:val="0"/>
        <w:numPr>
          <w:ilvl w:val="0"/>
          <w:numId w:val="7"/>
        </w:numPr>
        <w:tabs>
          <w:tab w:val="clear" w:pos="660"/>
        </w:tabs>
        <w:suppressAutoHyphens w:val="0"/>
        <w:rPr>
          <w:szCs w:val="20"/>
        </w:rPr>
      </w:pPr>
      <w:r w:rsidRPr="00D21E4D">
        <w:t>POŽADA</w:t>
      </w:r>
      <w:r w:rsidRPr="003F7A6D">
        <w:t>VK</w:t>
      </w:r>
      <w:r w:rsidRPr="008722EC">
        <w:t>Y NA ZPŮSOB</w:t>
      </w:r>
      <w:r w:rsidRPr="00CE5557">
        <w:t xml:space="preserve"> ZPRACOVÁNÍ NABÍDKOVÉ CENY</w:t>
      </w:r>
    </w:p>
    <w:p w14:paraId="03AE592A" w14:textId="5BAB9A06" w:rsidR="007E50FC" w:rsidRDefault="00A911A5" w:rsidP="007C5DEF">
      <w:pPr>
        <w:pStyle w:val="ZD2rove"/>
        <w:widowControl w:val="0"/>
        <w:numPr>
          <w:ilvl w:val="1"/>
          <w:numId w:val="7"/>
        </w:numPr>
        <w:tabs>
          <w:tab w:val="clear" w:pos="660"/>
        </w:tabs>
        <w:suppressAutoHyphens w:val="0"/>
        <w:autoSpaceDE w:val="0"/>
        <w:autoSpaceDN w:val="0"/>
        <w:adjustRightInd w:val="0"/>
        <w:ind w:left="567" w:hanging="567"/>
        <w:rPr>
          <w:szCs w:val="20"/>
        </w:rPr>
      </w:pPr>
      <w:r w:rsidRPr="00E51E86">
        <w:rPr>
          <w:szCs w:val="20"/>
        </w:rPr>
        <w:t>Celková nabídková</w:t>
      </w:r>
      <w:r w:rsidRPr="00CE5557">
        <w:rPr>
          <w:szCs w:val="20"/>
        </w:rPr>
        <w:t xml:space="preserve"> cena bude stanovena jako </w:t>
      </w:r>
      <w:r>
        <w:rPr>
          <w:szCs w:val="20"/>
        </w:rPr>
        <w:t xml:space="preserve">souhrnná </w:t>
      </w:r>
      <w:r w:rsidRPr="00CE5557">
        <w:rPr>
          <w:szCs w:val="20"/>
        </w:rPr>
        <w:t xml:space="preserve">cena za </w:t>
      </w:r>
      <w:r>
        <w:rPr>
          <w:szCs w:val="20"/>
        </w:rPr>
        <w:t>celý předmět plnění, který je zadavatelem</w:t>
      </w:r>
      <w:r w:rsidR="008722EC">
        <w:rPr>
          <w:szCs w:val="20"/>
        </w:rPr>
        <w:t xml:space="preserve"> touto Zadávací dokumentací</w:t>
      </w:r>
      <w:r>
        <w:rPr>
          <w:szCs w:val="20"/>
        </w:rPr>
        <w:t xml:space="preserve"> </w:t>
      </w:r>
      <w:r w:rsidR="00587EAA">
        <w:rPr>
          <w:szCs w:val="20"/>
        </w:rPr>
        <w:t xml:space="preserve">a obchodními podmínkami </w:t>
      </w:r>
      <w:r>
        <w:rPr>
          <w:szCs w:val="20"/>
        </w:rPr>
        <w:t>požadován</w:t>
      </w:r>
      <w:r w:rsidR="007E50FC">
        <w:rPr>
          <w:szCs w:val="20"/>
        </w:rPr>
        <w:t xml:space="preserve">. Celková </w:t>
      </w:r>
      <w:r w:rsidR="007E50FC" w:rsidRPr="003C2F5E">
        <w:rPr>
          <w:szCs w:val="20"/>
        </w:rPr>
        <w:t xml:space="preserve">nabídková cena bude uvedena v návrhu smlouvy </w:t>
      </w:r>
      <w:r w:rsidR="001E066C" w:rsidRPr="003C2F5E">
        <w:rPr>
          <w:szCs w:val="20"/>
        </w:rPr>
        <w:t>(viz příloha č</w:t>
      </w:r>
      <w:r w:rsidR="00020576" w:rsidRPr="003C2F5E">
        <w:rPr>
          <w:szCs w:val="20"/>
        </w:rPr>
        <w:t>. 2</w:t>
      </w:r>
      <w:r w:rsidR="007E50FC" w:rsidRPr="003C2F5E">
        <w:rPr>
          <w:szCs w:val="20"/>
        </w:rPr>
        <w:t xml:space="preserve"> této </w:t>
      </w:r>
      <w:r w:rsidR="009F3709" w:rsidRPr="003C2F5E">
        <w:rPr>
          <w:szCs w:val="20"/>
        </w:rPr>
        <w:t>Zadávací dokumentace</w:t>
      </w:r>
      <w:r w:rsidR="007E50FC" w:rsidRPr="003C2F5E">
        <w:rPr>
          <w:szCs w:val="20"/>
        </w:rPr>
        <w:t>)</w:t>
      </w:r>
      <w:r w:rsidR="00587EAA" w:rsidRPr="003C2F5E">
        <w:rPr>
          <w:szCs w:val="20"/>
        </w:rPr>
        <w:t xml:space="preserve">, podrobná kalkulace nabídkové ceny, která bude tvořit přílohu č. </w:t>
      </w:r>
      <w:r w:rsidR="004D747E" w:rsidRPr="003C2F5E">
        <w:rPr>
          <w:szCs w:val="20"/>
        </w:rPr>
        <w:t>1</w:t>
      </w:r>
      <w:r w:rsidR="00587EAA" w:rsidRPr="003C2F5E">
        <w:rPr>
          <w:szCs w:val="20"/>
        </w:rPr>
        <w:t xml:space="preserve"> návrhu smlouvy, je přílohou </w:t>
      </w:r>
      <w:r w:rsidR="001B2EBB" w:rsidRPr="003C2F5E">
        <w:rPr>
          <w:szCs w:val="20"/>
        </w:rPr>
        <w:br/>
      </w:r>
      <w:r w:rsidR="00587EAA" w:rsidRPr="003C2F5E">
        <w:rPr>
          <w:szCs w:val="20"/>
        </w:rPr>
        <w:t xml:space="preserve">č. </w:t>
      </w:r>
      <w:r w:rsidR="001769BB" w:rsidRPr="003C2F5E">
        <w:rPr>
          <w:szCs w:val="20"/>
        </w:rPr>
        <w:t>8</w:t>
      </w:r>
      <w:r w:rsidR="00587EAA" w:rsidRPr="003C2F5E">
        <w:rPr>
          <w:szCs w:val="20"/>
        </w:rPr>
        <w:t xml:space="preserve"> této Zadávací</w:t>
      </w:r>
      <w:r w:rsidR="00587EAA" w:rsidRPr="001769BB">
        <w:rPr>
          <w:szCs w:val="20"/>
        </w:rPr>
        <w:t xml:space="preserve"> dokumentace.</w:t>
      </w:r>
    </w:p>
    <w:p w14:paraId="529F56CE" w14:textId="77777777" w:rsidR="006F2EAC" w:rsidRPr="008F1944" w:rsidRDefault="006F2EAC" w:rsidP="007C5DEF">
      <w:pPr>
        <w:pStyle w:val="ZD2rove"/>
        <w:widowControl w:val="0"/>
        <w:numPr>
          <w:ilvl w:val="1"/>
          <w:numId w:val="7"/>
        </w:numPr>
        <w:tabs>
          <w:tab w:val="clear" w:pos="660"/>
        </w:tabs>
        <w:suppressAutoHyphens w:val="0"/>
        <w:autoSpaceDE w:val="0"/>
        <w:autoSpaceDN w:val="0"/>
        <w:adjustRightInd w:val="0"/>
        <w:ind w:left="567" w:hanging="567"/>
        <w:rPr>
          <w:szCs w:val="20"/>
        </w:rPr>
      </w:pPr>
      <w:r w:rsidRPr="008F1944">
        <w:rPr>
          <w:szCs w:val="20"/>
        </w:rPr>
        <w:t>Nabídková cena bude uvedena v české měně v členění: nabídková cena bez daně z přidané hodnoty (DPH), samostatně DPH a celková nabídková cena včetně DPH.</w:t>
      </w:r>
    </w:p>
    <w:p w14:paraId="45D1FFAB" w14:textId="7884D2C2" w:rsidR="007E50FC" w:rsidRPr="006F2EAC" w:rsidRDefault="007E50FC" w:rsidP="007E50FC">
      <w:pPr>
        <w:pStyle w:val="ZD2rove"/>
        <w:keepLines/>
        <w:numPr>
          <w:ilvl w:val="1"/>
          <w:numId w:val="7"/>
        </w:numPr>
        <w:tabs>
          <w:tab w:val="clear" w:pos="660"/>
        </w:tabs>
        <w:suppressAutoHyphens w:val="0"/>
        <w:autoSpaceDE w:val="0"/>
        <w:autoSpaceDN w:val="0"/>
        <w:adjustRightInd w:val="0"/>
        <w:ind w:left="567" w:hanging="567"/>
        <w:rPr>
          <w:szCs w:val="20"/>
        </w:rPr>
      </w:pPr>
      <w:r w:rsidRPr="006F2EAC">
        <w:rPr>
          <w:szCs w:val="20"/>
        </w:rPr>
        <w:t>Nabídková cen</w:t>
      </w:r>
      <w:r w:rsidRPr="00020576">
        <w:rPr>
          <w:szCs w:val="20"/>
        </w:rPr>
        <w:t>a celkem ve výše zmíněné skladbě bude uvedena na krycím listu nabídky</w:t>
      </w:r>
      <w:r w:rsidR="006500F1" w:rsidRPr="00020576">
        <w:rPr>
          <w:szCs w:val="20"/>
        </w:rPr>
        <w:t xml:space="preserve"> </w:t>
      </w:r>
      <w:r w:rsidRPr="00020576">
        <w:rPr>
          <w:szCs w:val="20"/>
        </w:rPr>
        <w:t xml:space="preserve">– viz příloha č. </w:t>
      </w:r>
      <w:r w:rsidR="00020576" w:rsidRPr="00020576">
        <w:rPr>
          <w:szCs w:val="20"/>
        </w:rPr>
        <w:t>3</w:t>
      </w:r>
      <w:r w:rsidRPr="00020576">
        <w:rPr>
          <w:szCs w:val="20"/>
        </w:rPr>
        <w:t xml:space="preserve"> této</w:t>
      </w:r>
      <w:r>
        <w:rPr>
          <w:szCs w:val="20"/>
        </w:rPr>
        <w:t xml:space="preserve"> </w:t>
      </w:r>
      <w:r w:rsidR="009F3709">
        <w:rPr>
          <w:szCs w:val="20"/>
        </w:rPr>
        <w:t>Zadávací dokumentace</w:t>
      </w:r>
      <w:r>
        <w:rPr>
          <w:szCs w:val="20"/>
        </w:rPr>
        <w:t>.</w:t>
      </w:r>
      <w:r w:rsidR="008722EC">
        <w:rPr>
          <w:szCs w:val="20"/>
        </w:rPr>
        <w:t xml:space="preserve"> V případě rozporu mezi nabídkovou cenou uvedenou v návrhu smlouvy</w:t>
      </w:r>
      <w:r w:rsidR="00896EFE">
        <w:rPr>
          <w:szCs w:val="20"/>
        </w:rPr>
        <w:t xml:space="preserve"> o dílo</w:t>
      </w:r>
      <w:r w:rsidR="008722EC">
        <w:rPr>
          <w:szCs w:val="20"/>
        </w:rPr>
        <w:t xml:space="preserve"> a krycím listu platí nabídková cena uvedená v návrhu smlouvy</w:t>
      </w:r>
      <w:r w:rsidR="00896EFE">
        <w:rPr>
          <w:szCs w:val="20"/>
        </w:rPr>
        <w:t xml:space="preserve"> o dílo</w:t>
      </w:r>
      <w:r w:rsidR="008722EC">
        <w:rPr>
          <w:szCs w:val="20"/>
        </w:rPr>
        <w:t>.</w:t>
      </w:r>
    </w:p>
    <w:p w14:paraId="244A0D01" w14:textId="2D3676EE" w:rsidR="006F2EAC" w:rsidRDefault="006F2EAC" w:rsidP="0039146B">
      <w:pPr>
        <w:pStyle w:val="ZD2rove"/>
        <w:keepLines/>
        <w:numPr>
          <w:ilvl w:val="1"/>
          <w:numId w:val="7"/>
        </w:numPr>
        <w:tabs>
          <w:tab w:val="clear" w:pos="660"/>
        </w:tabs>
        <w:suppressAutoHyphens w:val="0"/>
        <w:autoSpaceDE w:val="0"/>
        <w:autoSpaceDN w:val="0"/>
        <w:adjustRightInd w:val="0"/>
        <w:ind w:left="567" w:hanging="567"/>
        <w:rPr>
          <w:szCs w:val="20"/>
        </w:rPr>
      </w:pPr>
      <w:r w:rsidRPr="008F1944">
        <w:rPr>
          <w:szCs w:val="20"/>
        </w:rPr>
        <w:t xml:space="preserve">Nabídková cena bude stanovena jako </w:t>
      </w:r>
      <w:r w:rsidRPr="00346CA7">
        <w:rPr>
          <w:szCs w:val="20"/>
        </w:rPr>
        <w:t>cena „nejvýše přípustná“ a musí v ní být zahrnuty veškeré náklady spojené s kompletní realizací předmětu veřejné zakázky.</w:t>
      </w:r>
      <w:r w:rsidR="008A2FCD" w:rsidRPr="00346CA7">
        <w:rPr>
          <w:szCs w:val="20"/>
        </w:rPr>
        <w:t xml:space="preserve"> </w:t>
      </w:r>
    </w:p>
    <w:p w14:paraId="345ACD50" w14:textId="77777777" w:rsidR="007B0DE6" w:rsidRPr="00CE5557" w:rsidRDefault="007B0DE6" w:rsidP="007B0DE6">
      <w:pPr>
        <w:keepNext/>
        <w:shd w:val="clear" w:color="auto" w:fill="C6D9F1"/>
        <w:suppressAutoHyphens w:val="0"/>
        <w:spacing w:before="480"/>
        <w:jc w:val="center"/>
        <w:rPr>
          <w:rFonts w:ascii="Tahoma" w:eastAsia="Calibri" w:hAnsi="Tahoma" w:cs="Tahoma"/>
          <w:b/>
          <w:caps/>
          <w:sz w:val="10"/>
          <w:szCs w:val="10"/>
          <w:lang w:eastAsia="en-US"/>
        </w:rPr>
      </w:pPr>
    </w:p>
    <w:p w14:paraId="1A834138" w14:textId="77777777" w:rsidR="007B0DE6" w:rsidRPr="002F2B99" w:rsidRDefault="007B0DE6" w:rsidP="0039146B">
      <w:pPr>
        <w:pStyle w:val="ZDlnek"/>
        <w:numPr>
          <w:ilvl w:val="0"/>
          <w:numId w:val="7"/>
        </w:numPr>
        <w:tabs>
          <w:tab w:val="clear" w:pos="660"/>
        </w:tabs>
        <w:suppressAutoHyphens w:val="0"/>
        <w:rPr>
          <w:szCs w:val="20"/>
        </w:rPr>
      </w:pPr>
      <w:r w:rsidRPr="002F2B99">
        <w:t>ZPŮSOB HODNOCENÍ NABÍDEK PODLE HODNOTÍCÍCH KRITÉRIÍ</w:t>
      </w:r>
    </w:p>
    <w:p w14:paraId="3869BBF0" w14:textId="0C45FC06" w:rsidR="00412BD3" w:rsidRPr="002F2B99" w:rsidRDefault="0EFBEC1B" w:rsidP="00412BD3">
      <w:pPr>
        <w:pStyle w:val="ZD2rove"/>
        <w:numPr>
          <w:ilvl w:val="1"/>
          <w:numId w:val="7"/>
        </w:numPr>
        <w:tabs>
          <w:tab w:val="clear" w:pos="660"/>
        </w:tabs>
        <w:suppressAutoHyphens w:val="0"/>
        <w:ind w:left="567" w:hanging="567"/>
      </w:pPr>
      <w:r>
        <w:t>Pro zadavatele je podstatná odbornost, resp. zkušenost, osob, které se mají přímo podílet na plnění veřejné zakázky, neboť na úroveň plnění má významný dopad kvalita těchto osob. Proto odbornost, resp. zkušenosti, hlavního inženýra projektu (dále také jen „HIP“) a Manažera BIM projektanta jsou stanoveny jako kritéria hodnocení.</w:t>
      </w:r>
    </w:p>
    <w:p w14:paraId="63EDC382" w14:textId="414B7D70" w:rsidR="00C14882" w:rsidRPr="002F2B99" w:rsidRDefault="00CE6331" w:rsidP="00CE6331">
      <w:pPr>
        <w:pStyle w:val="ZD2rove"/>
        <w:numPr>
          <w:ilvl w:val="1"/>
          <w:numId w:val="7"/>
        </w:numPr>
        <w:tabs>
          <w:tab w:val="clear" w:pos="660"/>
        </w:tabs>
        <w:suppressAutoHyphens w:val="0"/>
        <w:spacing w:after="120"/>
        <w:ind w:left="567" w:hanging="567"/>
      </w:pPr>
      <w:r w:rsidRPr="002F2B99">
        <w:t>Zadavatel stanovil dílčí kritéria hodnocení a seřadil je dle stupně významnosti následovně:</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557"/>
        <w:gridCol w:w="1833"/>
      </w:tblGrid>
      <w:tr w:rsidR="00CE6331" w:rsidRPr="002F2B99" w14:paraId="21A509C6" w14:textId="77777777" w:rsidTr="0EFBEC1B">
        <w:trPr>
          <w:trHeight w:val="340"/>
        </w:trPr>
        <w:tc>
          <w:tcPr>
            <w:tcW w:w="709" w:type="dxa"/>
            <w:shd w:val="clear" w:color="auto" w:fill="BDD6EE" w:themeFill="accent1" w:themeFillTint="66"/>
            <w:vAlign w:val="center"/>
          </w:tcPr>
          <w:p w14:paraId="2F6E0A9B" w14:textId="77777777" w:rsidR="00CE6331" w:rsidRPr="002F2B99" w:rsidRDefault="00CE6331" w:rsidP="00BA2554">
            <w:pPr>
              <w:rPr>
                <w:rFonts w:ascii="Tahoma" w:hAnsi="Tahoma" w:cs="Tahoma"/>
                <w:sz w:val="20"/>
                <w:szCs w:val="20"/>
              </w:rPr>
            </w:pPr>
          </w:p>
        </w:tc>
        <w:tc>
          <w:tcPr>
            <w:tcW w:w="5557" w:type="dxa"/>
            <w:shd w:val="clear" w:color="auto" w:fill="BDD6EE" w:themeFill="accent1" w:themeFillTint="66"/>
            <w:vAlign w:val="center"/>
          </w:tcPr>
          <w:p w14:paraId="2B99B40D" w14:textId="77777777" w:rsidR="00CE6331" w:rsidRPr="002F2B99" w:rsidRDefault="00CE6331" w:rsidP="00BA2554">
            <w:pPr>
              <w:jc w:val="center"/>
              <w:rPr>
                <w:rFonts w:ascii="Tahoma" w:hAnsi="Tahoma" w:cs="Tahoma"/>
                <w:b/>
                <w:sz w:val="20"/>
                <w:szCs w:val="20"/>
              </w:rPr>
            </w:pPr>
            <w:r w:rsidRPr="002F2B99">
              <w:rPr>
                <w:rFonts w:ascii="Tahoma" w:hAnsi="Tahoma" w:cs="Tahoma"/>
                <w:b/>
                <w:sz w:val="20"/>
                <w:szCs w:val="20"/>
              </w:rPr>
              <w:t>Dílčí hodnotící kritérium</w:t>
            </w:r>
          </w:p>
        </w:tc>
        <w:tc>
          <w:tcPr>
            <w:tcW w:w="1833" w:type="dxa"/>
            <w:shd w:val="clear" w:color="auto" w:fill="BDD6EE" w:themeFill="accent1" w:themeFillTint="66"/>
            <w:vAlign w:val="center"/>
          </w:tcPr>
          <w:p w14:paraId="429D2519" w14:textId="77777777" w:rsidR="00CE6331" w:rsidRPr="002F2B99" w:rsidRDefault="00CE6331" w:rsidP="00BA2554">
            <w:pPr>
              <w:jc w:val="center"/>
              <w:rPr>
                <w:rFonts w:ascii="Tahoma" w:hAnsi="Tahoma" w:cs="Tahoma"/>
                <w:b/>
                <w:sz w:val="20"/>
                <w:szCs w:val="20"/>
              </w:rPr>
            </w:pPr>
            <w:r w:rsidRPr="002F2B99">
              <w:rPr>
                <w:rFonts w:ascii="Tahoma" w:hAnsi="Tahoma" w:cs="Tahoma"/>
                <w:b/>
                <w:sz w:val="20"/>
                <w:szCs w:val="20"/>
              </w:rPr>
              <w:t>Váha v %</w:t>
            </w:r>
          </w:p>
        </w:tc>
      </w:tr>
      <w:tr w:rsidR="00CE6331" w:rsidRPr="002F2B99" w14:paraId="454DADA2" w14:textId="77777777" w:rsidTr="0EFBEC1B">
        <w:trPr>
          <w:trHeight w:val="340"/>
        </w:trPr>
        <w:tc>
          <w:tcPr>
            <w:tcW w:w="709" w:type="dxa"/>
            <w:vAlign w:val="center"/>
          </w:tcPr>
          <w:p w14:paraId="5374B4AA" w14:textId="77777777" w:rsidR="00CE6331" w:rsidRPr="002F2B99" w:rsidRDefault="00CE6331" w:rsidP="00BA2554">
            <w:pPr>
              <w:jc w:val="center"/>
              <w:rPr>
                <w:rFonts w:ascii="Tahoma" w:hAnsi="Tahoma" w:cs="Tahoma"/>
                <w:sz w:val="20"/>
                <w:szCs w:val="20"/>
              </w:rPr>
            </w:pPr>
            <w:r w:rsidRPr="002F2B99">
              <w:rPr>
                <w:rFonts w:ascii="Tahoma" w:hAnsi="Tahoma" w:cs="Tahoma"/>
                <w:sz w:val="20"/>
                <w:szCs w:val="20"/>
              </w:rPr>
              <w:t>1.</w:t>
            </w:r>
          </w:p>
        </w:tc>
        <w:tc>
          <w:tcPr>
            <w:tcW w:w="5557" w:type="dxa"/>
            <w:vAlign w:val="center"/>
          </w:tcPr>
          <w:p w14:paraId="3F43BF64" w14:textId="634C57DF" w:rsidR="00CE6331" w:rsidRPr="002F2B99" w:rsidRDefault="00CE6331" w:rsidP="00BA2554">
            <w:pPr>
              <w:rPr>
                <w:rFonts w:ascii="Tahoma" w:hAnsi="Tahoma" w:cs="Tahoma"/>
                <w:sz w:val="20"/>
                <w:szCs w:val="20"/>
              </w:rPr>
            </w:pPr>
            <w:r w:rsidRPr="002F2B99">
              <w:rPr>
                <w:rFonts w:ascii="Tahoma" w:hAnsi="Tahoma" w:cs="Tahoma"/>
                <w:sz w:val="20"/>
                <w:szCs w:val="20"/>
              </w:rPr>
              <w:t>Nabídková cena bez DPH</w:t>
            </w:r>
          </w:p>
        </w:tc>
        <w:tc>
          <w:tcPr>
            <w:tcW w:w="1833" w:type="dxa"/>
            <w:vAlign w:val="center"/>
          </w:tcPr>
          <w:p w14:paraId="25122CCE" w14:textId="034375DB" w:rsidR="00CE6331" w:rsidRPr="002F2B99" w:rsidRDefault="002F2B99" w:rsidP="00BA2554">
            <w:pPr>
              <w:jc w:val="center"/>
              <w:rPr>
                <w:rFonts w:ascii="Tahoma" w:hAnsi="Tahoma" w:cs="Tahoma"/>
                <w:sz w:val="20"/>
                <w:szCs w:val="20"/>
              </w:rPr>
            </w:pPr>
            <w:r w:rsidRPr="002F2B99">
              <w:rPr>
                <w:rFonts w:ascii="Tahoma" w:hAnsi="Tahoma" w:cs="Tahoma"/>
                <w:sz w:val="20"/>
                <w:szCs w:val="20"/>
              </w:rPr>
              <w:t>7</w:t>
            </w:r>
            <w:r w:rsidR="00CE6331" w:rsidRPr="002F2B99">
              <w:rPr>
                <w:rFonts w:ascii="Tahoma" w:hAnsi="Tahoma" w:cs="Tahoma"/>
                <w:sz w:val="20"/>
                <w:szCs w:val="20"/>
              </w:rPr>
              <w:t>0</w:t>
            </w:r>
          </w:p>
        </w:tc>
      </w:tr>
      <w:tr w:rsidR="00CE6331" w:rsidRPr="002F2B99" w14:paraId="2D875641" w14:textId="77777777" w:rsidTr="0EFBEC1B">
        <w:trPr>
          <w:trHeight w:val="340"/>
        </w:trPr>
        <w:tc>
          <w:tcPr>
            <w:tcW w:w="709" w:type="dxa"/>
            <w:tcBorders>
              <w:bottom w:val="single" w:sz="4" w:space="0" w:color="auto"/>
            </w:tcBorders>
            <w:vAlign w:val="center"/>
          </w:tcPr>
          <w:p w14:paraId="500AEEAD" w14:textId="77777777" w:rsidR="00CE6331" w:rsidRPr="002F2B99" w:rsidRDefault="00CE6331" w:rsidP="00BA2554">
            <w:pPr>
              <w:jc w:val="center"/>
              <w:rPr>
                <w:rFonts w:ascii="Tahoma" w:hAnsi="Tahoma" w:cs="Tahoma"/>
                <w:sz w:val="20"/>
                <w:szCs w:val="20"/>
              </w:rPr>
            </w:pPr>
            <w:r w:rsidRPr="002F2B99">
              <w:rPr>
                <w:rFonts w:ascii="Tahoma" w:hAnsi="Tahoma" w:cs="Tahoma"/>
                <w:sz w:val="20"/>
                <w:szCs w:val="20"/>
              </w:rPr>
              <w:t>2.</w:t>
            </w:r>
          </w:p>
        </w:tc>
        <w:tc>
          <w:tcPr>
            <w:tcW w:w="5557" w:type="dxa"/>
            <w:tcBorders>
              <w:bottom w:val="single" w:sz="4" w:space="0" w:color="auto"/>
            </w:tcBorders>
            <w:vAlign w:val="center"/>
          </w:tcPr>
          <w:p w14:paraId="4E733FFC" w14:textId="27A4B0AD" w:rsidR="00CE6331" w:rsidRPr="001769BB" w:rsidRDefault="00CE6331" w:rsidP="00CE6331">
            <w:pPr>
              <w:rPr>
                <w:rFonts w:ascii="Tahoma" w:hAnsi="Tahoma" w:cs="Tahoma"/>
                <w:sz w:val="20"/>
                <w:szCs w:val="20"/>
              </w:rPr>
            </w:pPr>
            <w:r w:rsidRPr="001769BB">
              <w:rPr>
                <w:rFonts w:ascii="Tahoma" w:hAnsi="Tahoma" w:cs="Tahoma"/>
                <w:sz w:val="20"/>
                <w:szCs w:val="20"/>
              </w:rPr>
              <w:t>Odbornost (zkušenost) Hlavního inženýra projektu</w:t>
            </w:r>
          </w:p>
        </w:tc>
        <w:tc>
          <w:tcPr>
            <w:tcW w:w="1833" w:type="dxa"/>
            <w:tcBorders>
              <w:bottom w:val="single" w:sz="4" w:space="0" w:color="auto"/>
            </w:tcBorders>
            <w:vAlign w:val="center"/>
          </w:tcPr>
          <w:p w14:paraId="366A77EB" w14:textId="2BACF08F" w:rsidR="00CE6331" w:rsidRPr="002F2B99" w:rsidRDefault="00CE6331" w:rsidP="002F2B99">
            <w:pPr>
              <w:jc w:val="center"/>
              <w:rPr>
                <w:rFonts w:ascii="Tahoma" w:hAnsi="Tahoma" w:cs="Tahoma"/>
                <w:sz w:val="20"/>
                <w:szCs w:val="20"/>
              </w:rPr>
            </w:pPr>
            <w:r w:rsidRPr="002F2B99">
              <w:rPr>
                <w:rFonts w:ascii="Tahoma" w:hAnsi="Tahoma" w:cs="Tahoma"/>
                <w:sz w:val="20"/>
                <w:szCs w:val="20"/>
              </w:rPr>
              <w:t>2</w:t>
            </w:r>
            <w:r w:rsidR="002F2B99" w:rsidRPr="002F2B99">
              <w:rPr>
                <w:rFonts w:ascii="Tahoma" w:hAnsi="Tahoma" w:cs="Tahoma"/>
                <w:sz w:val="20"/>
                <w:szCs w:val="20"/>
              </w:rPr>
              <w:t>0</w:t>
            </w:r>
          </w:p>
        </w:tc>
      </w:tr>
      <w:tr w:rsidR="00CE6331" w:rsidRPr="00CB6D73" w14:paraId="7EE2B04A" w14:textId="77777777" w:rsidTr="0EFBEC1B">
        <w:trPr>
          <w:trHeight w:val="340"/>
        </w:trPr>
        <w:tc>
          <w:tcPr>
            <w:tcW w:w="709" w:type="dxa"/>
            <w:tcBorders>
              <w:bottom w:val="single" w:sz="4" w:space="0" w:color="auto"/>
            </w:tcBorders>
            <w:vAlign w:val="center"/>
          </w:tcPr>
          <w:p w14:paraId="6091295B" w14:textId="45EBC1A9" w:rsidR="00CE6331" w:rsidRPr="002F2B99" w:rsidRDefault="00CE6331" w:rsidP="00BA2554">
            <w:pPr>
              <w:jc w:val="center"/>
              <w:rPr>
                <w:rFonts w:ascii="Tahoma" w:hAnsi="Tahoma" w:cs="Tahoma"/>
                <w:sz w:val="20"/>
                <w:szCs w:val="20"/>
              </w:rPr>
            </w:pPr>
            <w:r w:rsidRPr="002F2B99">
              <w:rPr>
                <w:rFonts w:ascii="Tahoma" w:hAnsi="Tahoma" w:cs="Tahoma"/>
                <w:sz w:val="20"/>
                <w:szCs w:val="20"/>
              </w:rPr>
              <w:t>3</w:t>
            </w:r>
            <w:r w:rsidR="00190B3D" w:rsidRPr="002F2B99">
              <w:rPr>
                <w:rFonts w:ascii="Tahoma" w:hAnsi="Tahoma" w:cs="Tahoma"/>
                <w:sz w:val="20"/>
                <w:szCs w:val="20"/>
              </w:rPr>
              <w:t>.</w:t>
            </w:r>
          </w:p>
        </w:tc>
        <w:tc>
          <w:tcPr>
            <w:tcW w:w="5557" w:type="dxa"/>
            <w:tcBorders>
              <w:bottom w:val="single" w:sz="4" w:space="0" w:color="auto"/>
            </w:tcBorders>
            <w:vAlign w:val="center"/>
          </w:tcPr>
          <w:p w14:paraId="3BEC68DE" w14:textId="1A28FE76" w:rsidR="00CE6331" w:rsidRPr="001769BB" w:rsidRDefault="0EFBEC1B" w:rsidP="00BA2554">
            <w:pPr>
              <w:rPr>
                <w:rFonts w:ascii="Tahoma" w:hAnsi="Tahoma" w:cs="Tahoma"/>
                <w:sz w:val="20"/>
                <w:szCs w:val="20"/>
              </w:rPr>
            </w:pPr>
            <w:r w:rsidRPr="0EFBEC1B">
              <w:rPr>
                <w:rFonts w:ascii="Tahoma" w:hAnsi="Tahoma" w:cs="Tahoma"/>
                <w:sz w:val="20"/>
                <w:szCs w:val="20"/>
              </w:rPr>
              <w:t>Odbornost (zkušenost) Manažera BIM projektanta</w:t>
            </w:r>
          </w:p>
        </w:tc>
        <w:tc>
          <w:tcPr>
            <w:tcW w:w="1833" w:type="dxa"/>
            <w:tcBorders>
              <w:bottom w:val="single" w:sz="4" w:space="0" w:color="auto"/>
            </w:tcBorders>
            <w:vAlign w:val="center"/>
          </w:tcPr>
          <w:p w14:paraId="777FDA32" w14:textId="18EFA809" w:rsidR="00CE6331" w:rsidRPr="002F2B99" w:rsidRDefault="001A2B78" w:rsidP="002F2B99">
            <w:pPr>
              <w:jc w:val="center"/>
              <w:rPr>
                <w:rFonts w:ascii="Tahoma" w:hAnsi="Tahoma" w:cs="Tahoma"/>
                <w:sz w:val="20"/>
                <w:szCs w:val="20"/>
              </w:rPr>
            </w:pPr>
            <w:r w:rsidRPr="002F2B99">
              <w:rPr>
                <w:rFonts w:ascii="Tahoma" w:hAnsi="Tahoma" w:cs="Tahoma"/>
                <w:sz w:val="20"/>
                <w:szCs w:val="20"/>
              </w:rPr>
              <w:t>1</w:t>
            </w:r>
            <w:r w:rsidR="002F2B99" w:rsidRPr="002F2B99">
              <w:rPr>
                <w:rFonts w:ascii="Tahoma" w:hAnsi="Tahoma" w:cs="Tahoma"/>
                <w:sz w:val="20"/>
                <w:szCs w:val="20"/>
              </w:rPr>
              <w:t>0</w:t>
            </w:r>
          </w:p>
        </w:tc>
      </w:tr>
    </w:tbl>
    <w:p w14:paraId="3C04B3F6" w14:textId="0E180558" w:rsidR="00CE6331" w:rsidRPr="00CB6D73" w:rsidRDefault="00CE6331" w:rsidP="00CE6331">
      <w:pPr>
        <w:pStyle w:val="ZD2rove"/>
        <w:keepNext/>
        <w:ind w:left="567"/>
        <w:rPr>
          <w:b/>
        </w:rPr>
      </w:pPr>
      <w:r w:rsidRPr="00CB6D73">
        <w:rPr>
          <w:b/>
        </w:rPr>
        <w:t>1. Nabídková cena</w:t>
      </w:r>
      <w:r>
        <w:rPr>
          <w:b/>
        </w:rPr>
        <w:t xml:space="preserve"> bez DPH</w:t>
      </w:r>
    </w:p>
    <w:p w14:paraId="1B78AEA0" w14:textId="051BFD19" w:rsidR="00CE6331" w:rsidRPr="00CB6D73" w:rsidRDefault="00CE6331" w:rsidP="00CE6331">
      <w:pPr>
        <w:pStyle w:val="ZD2rove"/>
        <w:ind w:left="567"/>
      </w:pPr>
      <w:r w:rsidRPr="00CB6D73">
        <w:t xml:space="preserve">Při hodnocení nabídkové </w:t>
      </w:r>
      <w:r w:rsidRPr="00DE71FB">
        <w:t xml:space="preserve">ceny je rozhodná její celková výše v Kč bez DPH, uvedená v návrhu smlouvy (viz čl. </w:t>
      </w:r>
      <w:r>
        <w:t>5.1</w:t>
      </w:r>
      <w:r w:rsidRPr="00DE71FB">
        <w:t xml:space="preserve"> </w:t>
      </w:r>
      <w:r>
        <w:t>Zadávací dokumentace</w:t>
      </w:r>
      <w:r w:rsidRPr="00CB6D73">
        <w:t xml:space="preserve">). </w:t>
      </w:r>
    </w:p>
    <w:p w14:paraId="7FCFE3D2" w14:textId="3C5A81C7" w:rsidR="00CE6331" w:rsidRPr="00270590" w:rsidRDefault="00CE6331" w:rsidP="00CE6331">
      <w:pPr>
        <w:pStyle w:val="ZD2rove"/>
        <w:ind w:left="567"/>
        <w:rPr>
          <w:szCs w:val="20"/>
        </w:rPr>
      </w:pPr>
      <w:r w:rsidRPr="00270590">
        <w:rPr>
          <w:szCs w:val="20"/>
        </w:rPr>
        <w:t xml:space="preserve">Hodnocena bude nabídková cena </w:t>
      </w:r>
      <w:r w:rsidRPr="00CE5557">
        <w:rPr>
          <w:szCs w:val="20"/>
        </w:rPr>
        <w:t xml:space="preserve">za </w:t>
      </w:r>
      <w:r>
        <w:rPr>
          <w:szCs w:val="20"/>
        </w:rPr>
        <w:t>celý předmět plnění, který je zadavatelem touto Zadávací dokumentací a obchodními podmínkami požadován</w:t>
      </w:r>
      <w:r w:rsidRPr="00270590">
        <w:rPr>
          <w:szCs w:val="20"/>
        </w:rPr>
        <w:t xml:space="preserve">. </w:t>
      </w:r>
    </w:p>
    <w:p w14:paraId="6563FC3A" w14:textId="6E8034BA" w:rsidR="00CE6331" w:rsidRDefault="00CE6331" w:rsidP="00CE6331">
      <w:pPr>
        <w:pStyle w:val="ZD2rove"/>
        <w:ind w:left="567"/>
        <w:rPr>
          <w:szCs w:val="20"/>
        </w:rPr>
      </w:pPr>
      <w:r w:rsidRPr="004C4671">
        <w:rPr>
          <w:szCs w:val="20"/>
        </w:rPr>
        <w:t>Za nejvýhodnější bude považována nabídka s nejnižší celkovou nabídkovou cenou v Kč bez DPH</w:t>
      </w:r>
      <w:r w:rsidRPr="00270590">
        <w:rPr>
          <w:szCs w:val="20"/>
        </w:rPr>
        <w:t>.</w:t>
      </w:r>
    </w:p>
    <w:p w14:paraId="47D03089" w14:textId="7D959B15" w:rsidR="00CE6331" w:rsidRDefault="00CE6331" w:rsidP="00CE6331">
      <w:pPr>
        <w:pStyle w:val="ZD2rove"/>
        <w:ind w:left="567"/>
        <w:rPr>
          <w:szCs w:val="20"/>
        </w:rPr>
      </w:pPr>
      <w:r w:rsidRPr="001A763D">
        <w:rPr>
          <w:szCs w:val="20"/>
        </w:rPr>
        <w:t>Toto kritérium hodnocení, u něhož je nejvýhodnější minimální hodnota, se hodnotí tak, že nejnižší hodnotě je přiřazeno 100 bodů. Ostatní hodnocené nabídky získají bodovou hodnotu, která vznikne násobkem 100 a poměru hodnoty nejvýhodnější nabídky k hodnotě hodnocené nabídky.</w:t>
      </w:r>
      <w:r>
        <w:rPr>
          <w:szCs w:val="20"/>
        </w:rPr>
        <w:t xml:space="preserve"> </w:t>
      </w:r>
    </w:p>
    <w:p w14:paraId="18E2CE17" w14:textId="77777777" w:rsidR="00CE6331" w:rsidRDefault="00CE6331" w:rsidP="00CE6331">
      <w:pPr>
        <w:pStyle w:val="ZD2rove"/>
        <w:ind w:left="567"/>
        <w:rPr>
          <w:szCs w:val="20"/>
        </w:rPr>
      </w:pPr>
      <w:r>
        <w:rPr>
          <w:szCs w:val="20"/>
        </w:rPr>
        <w:t>Bodové</w:t>
      </w:r>
      <w:r w:rsidRPr="001A763D">
        <w:rPr>
          <w:szCs w:val="20"/>
        </w:rPr>
        <w:t xml:space="preserve"> hodnot</w:t>
      </w:r>
      <w:r>
        <w:rPr>
          <w:szCs w:val="20"/>
        </w:rPr>
        <w:t>y</w:t>
      </w:r>
      <w:r w:rsidRPr="001A763D">
        <w:rPr>
          <w:szCs w:val="20"/>
        </w:rPr>
        <w:t xml:space="preserve"> nabíd</w:t>
      </w:r>
      <w:r>
        <w:rPr>
          <w:szCs w:val="20"/>
        </w:rPr>
        <w:t>e</w:t>
      </w:r>
      <w:r w:rsidRPr="001A763D">
        <w:rPr>
          <w:szCs w:val="20"/>
        </w:rPr>
        <w:t>k vypočten</w:t>
      </w:r>
      <w:r>
        <w:rPr>
          <w:szCs w:val="20"/>
        </w:rPr>
        <w:t>é</w:t>
      </w:r>
      <w:r w:rsidRPr="001A763D">
        <w:rPr>
          <w:szCs w:val="20"/>
        </w:rPr>
        <w:t xml:space="preserve"> podle výše popsaného způsobu (zaokrouhlen</w:t>
      </w:r>
      <w:r>
        <w:rPr>
          <w:szCs w:val="20"/>
        </w:rPr>
        <w:t>o na dvě desetinná místa) budou násobeny</w:t>
      </w:r>
      <w:r w:rsidRPr="001A763D">
        <w:rPr>
          <w:szCs w:val="20"/>
        </w:rPr>
        <w:t xml:space="preserve"> vahou kritéria a </w:t>
      </w:r>
      <w:r>
        <w:rPr>
          <w:szCs w:val="20"/>
        </w:rPr>
        <w:t xml:space="preserve">takto </w:t>
      </w:r>
      <w:r w:rsidRPr="001A763D">
        <w:rPr>
          <w:szCs w:val="20"/>
        </w:rPr>
        <w:t>bude vypočtena redukovaná bodová hodnota kritéria pro každou nabídku (na dvě desetinná místa).</w:t>
      </w:r>
    </w:p>
    <w:p w14:paraId="5009056C" w14:textId="4360F552" w:rsidR="00CE6331" w:rsidRPr="009D7C24" w:rsidRDefault="00CE6331" w:rsidP="00CE6331">
      <w:pPr>
        <w:pStyle w:val="ZD2rove"/>
        <w:spacing w:before="240"/>
        <w:ind w:left="567"/>
        <w:rPr>
          <w:b/>
          <w:szCs w:val="20"/>
        </w:rPr>
      </w:pPr>
      <w:r w:rsidRPr="009D7C24">
        <w:rPr>
          <w:b/>
        </w:rPr>
        <w:t xml:space="preserve">2. </w:t>
      </w:r>
      <w:r w:rsidRPr="00CE6331">
        <w:rPr>
          <w:b/>
          <w:szCs w:val="20"/>
        </w:rPr>
        <w:t>O</w:t>
      </w:r>
      <w:r w:rsidRPr="00B210F4">
        <w:rPr>
          <w:b/>
          <w:szCs w:val="20"/>
        </w:rPr>
        <w:t>d</w:t>
      </w:r>
      <w:r w:rsidRPr="007C5DEF">
        <w:rPr>
          <w:b/>
          <w:szCs w:val="20"/>
        </w:rPr>
        <w:t>born</w:t>
      </w:r>
      <w:r w:rsidRPr="00B210F4">
        <w:rPr>
          <w:b/>
          <w:szCs w:val="20"/>
        </w:rPr>
        <w:t>o</w:t>
      </w:r>
      <w:r w:rsidRPr="00CE6331">
        <w:rPr>
          <w:b/>
          <w:szCs w:val="20"/>
        </w:rPr>
        <w:t>st (zkušenost) Hlavního inženýra projektu</w:t>
      </w:r>
    </w:p>
    <w:p w14:paraId="0521DB80" w14:textId="1D8B2F1D" w:rsidR="00CE6331" w:rsidRDefault="00B210F4" w:rsidP="00CE6331">
      <w:pPr>
        <w:pStyle w:val="ZD2rove"/>
        <w:ind w:left="567"/>
      </w:pPr>
      <w:r w:rsidRPr="00B210F4">
        <w:rPr>
          <w:szCs w:val="20"/>
        </w:rPr>
        <w:t>Zadavatel klade důraz na co nejvyšší kvalitu provedených projekčních prací a zkušenosti HIP. Z tohoto důvodu je důležité, aby HIP disponoval potřebnou odborností a zkušenostmi</w:t>
      </w:r>
      <w:r w:rsidR="00CE6331" w:rsidRPr="009D7C24">
        <w:rPr>
          <w:szCs w:val="20"/>
        </w:rPr>
        <w:t xml:space="preserve">. </w:t>
      </w:r>
    </w:p>
    <w:p w14:paraId="7EEE7A1D" w14:textId="77777777" w:rsidR="00CE6331" w:rsidRPr="009D7C24" w:rsidRDefault="00CE6331" w:rsidP="00CE6331">
      <w:pPr>
        <w:pStyle w:val="ZD2rove"/>
        <w:ind w:left="567"/>
        <w:rPr>
          <w:b/>
          <w:szCs w:val="20"/>
        </w:rPr>
      </w:pPr>
      <w:r w:rsidRPr="009D7C24">
        <w:rPr>
          <w:b/>
          <w:szCs w:val="20"/>
        </w:rPr>
        <w:t>Způsob hodnocení:</w:t>
      </w:r>
    </w:p>
    <w:p w14:paraId="7D908FDA" w14:textId="78F1113B" w:rsidR="007C2DA7" w:rsidRDefault="00B210F4" w:rsidP="00CE6331">
      <w:pPr>
        <w:pStyle w:val="ZD2rove"/>
        <w:ind w:left="567"/>
      </w:pPr>
      <w:r w:rsidRPr="00B210F4">
        <w:t xml:space="preserve">Zkušenosti HIP budou hodnoceny prostřednictvím počtu realizovaných služeb (referenčních zakázek), jejichž předmětem bylo (tzn., že plnění již bylo ukončeno) řádné vypracování nebo vedení řádně vypracované projektové dokumentace stavby (zahrnujících zhotovení dokumentace minimálně ve stupni DSP). Při hodnocení kritéria Odbornost </w:t>
      </w:r>
      <w:r w:rsidRPr="001769BB">
        <w:t>(zkušenost) HIP obdrží dodavatel body za každou referenční zakázku (referenci) uvedenou v </w:t>
      </w:r>
      <w:r w:rsidRPr="003C2F5E">
        <w:t xml:space="preserve">příloze č. </w:t>
      </w:r>
      <w:r w:rsidR="001769BB" w:rsidRPr="003C2F5E">
        <w:t>6</w:t>
      </w:r>
      <w:r w:rsidRPr="003C2F5E">
        <w:t>a této</w:t>
      </w:r>
      <w:r w:rsidRPr="001769BB">
        <w:t xml:space="preserve"> Zadávací dokumentace. </w:t>
      </w:r>
      <w:r w:rsidRPr="001769BB">
        <w:rPr>
          <w:b/>
          <w:bCs/>
        </w:rPr>
        <w:t>Zadavatel upozorňuje, že předmětem hodnocení nebudou</w:t>
      </w:r>
      <w:r w:rsidRPr="00B210F4">
        <w:rPr>
          <w:b/>
          <w:bCs/>
        </w:rPr>
        <w:t xml:space="preserve"> referenční zakázky, kterými je u HIP prokazována technická kvalifikace podle čl. </w:t>
      </w:r>
      <w:r>
        <w:rPr>
          <w:b/>
          <w:bCs/>
        </w:rPr>
        <w:t>4</w:t>
      </w:r>
      <w:r w:rsidRPr="00B210F4">
        <w:rPr>
          <w:b/>
          <w:bCs/>
        </w:rPr>
        <w:t>.3 písm. b) zadávací dokumentace</w:t>
      </w:r>
      <w:r w:rsidR="00BA2554" w:rsidRPr="003E345B">
        <w:t>.</w:t>
      </w:r>
    </w:p>
    <w:p w14:paraId="63F47EB8" w14:textId="735D54C3" w:rsidR="00BA2554" w:rsidRDefault="00963F4C" w:rsidP="00CE6331">
      <w:pPr>
        <w:pStyle w:val="ZD2rove"/>
        <w:ind w:left="567"/>
      </w:pPr>
      <w:r w:rsidRPr="00547A21">
        <w:t>Za „řádné zpracování</w:t>
      </w:r>
      <w:r w:rsidRPr="00963F4C">
        <w:t xml:space="preserve"> nebo vedení řádně zpracované projektové dokumentace“ ve smyslu předchozího odstavce je považováno samostatné zpracování nebo odpovědnost za zpracování projektové dokumentace, která obsahovala všechny povinné náležitosti dle </w:t>
      </w:r>
      <w:r w:rsidR="00D21E4D">
        <w:rPr>
          <w:szCs w:val="20"/>
        </w:rPr>
        <w:t>vyhlášky č. 131/2024 Sb., o dokumentaci staveb, resp.</w:t>
      </w:r>
      <w:r w:rsidR="00D21E4D" w:rsidRPr="00963F4C">
        <w:t xml:space="preserve"> </w:t>
      </w:r>
      <w:r w:rsidRPr="00963F4C">
        <w:t>vyhlášky č. 499/2006 Sb., o dokumentaci staveb</w:t>
      </w:r>
      <w:r w:rsidR="00D21E4D">
        <w:t>, pro projektové dokumentace zpracované za účinnosti předchozí právní úpravy</w:t>
      </w:r>
      <w:r w:rsidR="00BA2554">
        <w:t>.</w:t>
      </w:r>
    </w:p>
    <w:p w14:paraId="0184F939" w14:textId="1806149C" w:rsidR="00CE6331" w:rsidRPr="009F6FCB" w:rsidRDefault="00CE6331" w:rsidP="00CE6331">
      <w:pPr>
        <w:pStyle w:val="ZD2rove"/>
        <w:ind w:left="567"/>
      </w:pPr>
      <w:r w:rsidRPr="00963F4C">
        <w:rPr>
          <w:u w:val="single"/>
        </w:rPr>
        <w:t xml:space="preserve">Jednotlivé reference budou ohodnoceny body </w:t>
      </w:r>
      <w:r w:rsidRPr="009F6FCB">
        <w:rPr>
          <w:u w:val="single"/>
        </w:rPr>
        <w:t>následovně</w:t>
      </w:r>
      <w:r w:rsidRPr="009F6FCB">
        <w:t>:</w:t>
      </w:r>
    </w:p>
    <w:p w14:paraId="6559C3D1" w14:textId="68D32870" w:rsidR="00CE6331" w:rsidRPr="009F6FCB" w:rsidRDefault="00BA2554" w:rsidP="003627DA">
      <w:pPr>
        <w:pStyle w:val="ZD2rove"/>
        <w:numPr>
          <w:ilvl w:val="0"/>
          <w:numId w:val="24"/>
        </w:numPr>
        <w:tabs>
          <w:tab w:val="clear" w:pos="660"/>
        </w:tabs>
        <w:ind w:left="1276"/>
      </w:pPr>
      <w:r w:rsidRPr="009F6FCB">
        <w:t>řádné vypracování nebo vedení řádně vypracované projektové dokumentace stavby</w:t>
      </w:r>
      <w:r w:rsidR="00CE6331" w:rsidRPr="009F6FCB">
        <w:rPr>
          <w:rFonts w:eastAsia="Times New Roman"/>
          <w:szCs w:val="20"/>
          <w:lang w:eastAsia="cs-CZ"/>
        </w:rPr>
        <w:t xml:space="preserve">, a to za posledních 10 let, </w:t>
      </w:r>
      <w:r w:rsidRPr="009F6FCB">
        <w:rPr>
          <w:rFonts w:eastAsia="Times New Roman"/>
          <w:szCs w:val="20"/>
          <w:lang w:eastAsia="cs-CZ"/>
        </w:rPr>
        <w:t>jej</w:t>
      </w:r>
      <w:r w:rsidR="00963F4C" w:rsidRPr="009F6FCB">
        <w:rPr>
          <w:rFonts w:eastAsia="Times New Roman"/>
          <w:szCs w:val="20"/>
          <w:lang w:eastAsia="cs-CZ"/>
        </w:rPr>
        <w:t>ímž</w:t>
      </w:r>
      <w:r w:rsidRPr="009F6FCB">
        <w:rPr>
          <w:rFonts w:eastAsia="Times New Roman"/>
          <w:szCs w:val="20"/>
          <w:lang w:eastAsia="cs-CZ"/>
        </w:rPr>
        <w:t xml:space="preserve"> předmětem byla </w:t>
      </w:r>
      <w:r w:rsidRPr="009F6FCB">
        <w:t xml:space="preserve">rekonstrukce či </w:t>
      </w:r>
      <w:r w:rsidR="00ED6B5C" w:rsidRPr="009F6FCB">
        <w:rPr>
          <w:bCs/>
          <w:szCs w:val="20"/>
        </w:rPr>
        <w:t>novostavba budovy spadající</w:t>
      </w:r>
      <w:r w:rsidR="00CE6331" w:rsidRPr="009F6FCB">
        <w:rPr>
          <w:rFonts w:eastAsia="Times New Roman"/>
          <w:bCs/>
          <w:szCs w:val="20"/>
          <w:lang w:eastAsia="cs-CZ"/>
        </w:rPr>
        <w:t xml:space="preserve"> </w:t>
      </w:r>
      <w:r w:rsidR="00CE6331" w:rsidRPr="009F6FCB">
        <w:rPr>
          <w:rFonts w:eastAsia="Times New Roman"/>
          <w:szCs w:val="20"/>
          <w:lang w:eastAsia="cs-CZ"/>
        </w:rPr>
        <w:t xml:space="preserve">do „SEKCE 1 – BUDOVY“ klasifikace CZ-CC, kdy celkové investiční náklady stavby činily min. </w:t>
      </w:r>
      <w:r w:rsidR="009F6FCB" w:rsidRPr="009F6FCB">
        <w:rPr>
          <w:rFonts w:eastAsia="Times New Roman"/>
          <w:szCs w:val="20"/>
          <w:lang w:eastAsia="cs-CZ"/>
        </w:rPr>
        <w:t>25</w:t>
      </w:r>
      <w:r w:rsidR="00CE6331" w:rsidRPr="009F6FCB">
        <w:rPr>
          <w:rFonts w:eastAsia="Times New Roman"/>
          <w:szCs w:val="20"/>
          <w:lang w:eastAsia="cs-CZ"/>
        </w:rPr>
        <w:t>.000.000,-</w:t>
      </w:r>
      <w:r w:rsidRPr="009F6FCB">
        <w:rPr>
          <w:rFonts w:eastAsia="Times New Roman"/>
          <w:szCs w:val="20"/>
          <w:lang w:eastAsia="cs-CZ"/>
        </w:rPr>
        <w:t xml:space="preserve"> Kč bez DPH = </w:t>
      </w:r>
      <w:r w:rsidRPr="009F6FCB">
        <w:rPr>
          <w:rFonts w:eastAsia="Times New Roman"/>
          <w:b/>
          <w:szCs w:val="20"/>
          <w:lang w:eastAsia="cs-CZ"/>
        </w:rPr>
        <w:t>2</w:t>
      </w:r>
      <w:r w:rsidR="00CE6331" w:rsidRPr="009F6FCB">
        <w:rPr>
          <w:rFonts w:eastAsia="Times New Roman"/>
          <w:b/>
          <w:szCs w:val="20"/>
          <w:lang w:eastAsia="cs-CZ"/>
        </w:rPr>
        <w:t xml:space="preserve"> body</w:t>
      </w:r>
    </w:p>
    <w:p w14:paraId="3FBA070A" w14:textId="57B3B839" w:rsidR="00CE6331" w:rsidRPr="009F6FCB" w:rsidRDefault="00963F4C" w:rsidP="003627DA">
      <w:pPr>
        <w:pStyle w:val="ZD2rove"/>
        <w:numPr>
          <w:ilvl w:val="0"/>
          <w:numId w:val="24"/>
        </w:numPr>
        <w:tabs>
          <w:tab w:val="clear" w:pos="660"/>
        </w:tabs>
        <w:ind w:left="1276"/>
      </w:pPr>
      <w:r w:rsidRPr="009F6FCB">
        <w:t>řádné vypracování nebo vedení řádně vypracované projektové dokumentace stavby</w:t>
      </w:r>
      <w:r w:rsidRPr="009F6FCB">
        <w:rPr>
          <w:rFonts w:eastAsia="Times New Roman"/>
          <w:szCs w:val="20"/>
          <w:lang w:eastAsia="cs-CZ"/>
        </w:rPr>
        <w:t xml:space="preserve">, a to za posledních 10 let, jejímž předmětem byla </w:t>
      </w:r>
      <w:r w:rsidRPr="009F6FCB">
        <w:t xml:space="preserve">rekonstrukce či novostavba </w:t>
      </w:r>
      <w:r w:rsidR="00ED6B5C" w:rsidRPr="009F6FCB">
        <w:rPr>
          <w:bCs/>
          <w:szCs w:val="20"/>
        </w:rPr>
        <w:t>budovy spadající</w:t>
      </w:r>
      <w:r w:rsidRPr="009F6FCB">
        <w:rPr>
          <w:rFonts w:eastAsia="Times New Roman"/>
          <w:szCs w:val="20"/>
          <w:lang w:eastAsia="cs-CZ"/>
        </w:rPr>
        <w:t xml:space="preserve"> do „SEKCE 1 – BUDOVY“ klasifikace CZ-CC, kdy celkové investiční náklady stavby činily min</w:t>
      </w:r>
      <w:r w:rsidR="00CE6331" w:rsidRPr="009F6FCB">
        <w:rPr>
          <w:rFonts w:eastAsia="Times New Roman"/>
          <w:szCs w:val="20"/>
          <w:lang w:eastAsia="cs-CZ"/>
        </w:rPr>
        <w:t xml:space="preserve">. </w:t>
      </w:r>
      <w:r w:rsidR="009F6FCB" w:rsidRPr="009F6FCB">
        <w:rPr>
          <w:rFonts w:eastAsia="Times New Roman"/>
          <w:szCs w:val="20"/>
          <w:lang w:eastAsia="cs-CZ"/>
        </w:rPr>
        <w:t>5</w:t>
      </w:r>
      <w:r w:rsidR="00A1036F" w:rsidRPr="009F6FCB">
        <w:rPr>
          <w:rFonts w:eastAsia="Times New Roman"/>
          <w:szCs w:val="20"/>
          <w:lang w:eastAsia="cs-CZ"/>
        </w:rPr>
        <w:t>0</w:t>
      </w:r>
      <w:r w:rsidR="00CE6331" w:rsidRPr="009F6FCB">
        <w:rPr>
          <w:rFonts w:eastAsia="Times New Roman"/>
          <w:szCs w:val="20"/>
          <w:lang w:eastAsia="cs-CZ"/>
        </w:rPr>
        <w:t xml:space="preserve">.000.000,- Kč bez DPH = </w:t>
      </w:r>
      <w:r w:rsidR="00BA2554" w:rsidRPr="009F6FCB">
        <w:rPr>
          <w:rFonts w:eastAsia="Times New Roman"/>
          <w:b/>
          <w:szCs w:val="20"/>
          <w:lang w:eastAsia="cs-CZ"/>
        </w:rPr>
        <w:t>4</w:t>
      </w:r>
      <w:r w:rsidR="00CE6331" w:rsidRPr="009F6FCB">
        <w:rPr>
          <w:rFonts w:eastAsia="Times New Roman"/>
          <w:b/>
          <w:szCs w:val="20"/>
          <w:lang w:eastAsia="cs-CZ"/>
        </w:rPr>
        <w:t xml:space="preserve"> bod</w:t>
      </w:r>
      <w:r w:rsidR="00BB2067" w:rsidRPr="009F6FCB">
        <w:rPr>
          <w:rFonts w:eastAsia="Times New Roman"/>
          <w:b/>
          <w:szCs w:val="20"/>
          <w:lang w:eastAsia="cs-CZ"/>
        </w:rPr>
        <w:t>y</w:t>
      </w:r>
    </w:p>
    <w:p w14:paraId="1B1D8DDD" w14:textId="71A8A7E5" w:rsidR="00CE6331" w:rsidRPr="009F6FCB" w:rsidRDefault="00963F4C" w:rsidP="003627DA">
      <w:pPr>
        <w:pStyle w:val="ZD2rove"/>
        <w:numPr>
          <w:ilvl w:val="0"/>
          <w:numId w:val="24"/>
        </w:numPr>
        <w:tabs>
          <w:tab w:val="clear" w:pos="660"/>
        </w:tabs>
        <w:ind w:left="1276"/>
      </w:pPr>
      <w:r w:rsidRPr="007C2DA7">
        <w:lastRenderedPageBreak/>
        <w:t>řádné vypracování nebo vedení řádně vypracované projektové dokumentace stavby</w:t>
      </w:r>
      <w:r>
        <w:rPr>
          <w:rFonts w:eastAsia="Times New Roman"/>
          <w:szCs w:val="20"/>
          <w:lang w:eastAsia="cs-CZ"/>
        </w:rPr>
        <w:t xml:space="preserve">, a to </w:t>
      </w:r>
      <w:r w:rsidRPr="005A0194">
        <w:rPr>
          <w:rFonts w:eastAsia="Times New Roman"/>
          <w:szCs w:val="20"/>
          <w:lang w:eastAsia="cs-CZ"/>
        </w:rPr>
        <w:t xml:space="preserve">za </w:t>
      </w:r>
      <w:r w:rsidRPr="009F6FCB">
        <w:rPr>
          <w:rFonts w:eastAsia="Times New Roman"/>
          <w:szCs w:val="20"/>
          <w:lang w:eastAsia="cs-CZ"/>
        </w:rPr>
        <w:t xml:space="preserve">posledních 10 let, jejímž předmětem byla </w:t>
      </w:r>
      <w:r w:rsidRPr="009F6FCB">
        <w:t xml:space="preserve">rekonstrukce či novostavba </w:t>
      </w:r>
      <w:r w:rsidR="00ED6B5C" w:rsidRPr="009F6FCB">
        <w:rPr>
          <w:bCs/>
          <w:szCs w:val="20"/>
        </w:rPr>
        <w:t>budovy spadající</w:t>
      </w:r>
      <w:r w:rsidR="00ED6B5C" w:rsidRPr="009F6FCB">
        <w:rPr>
          <w:rFonts w:eastAsia="Times New Roman"/>
          <w:szCs w:val="20"/>
          <w:lang w:eastAsia="cs-CZ"/>
        </w:rPr>
        <w:t xml:space="preserve"> </w:t>
      </w:r>
      <w:r w:rsidRPr="009F6FCB">
        <w:rPr>
          <w:rFonts w:eastAsia="Times New Roman"/>
          <w:szCs w:val="20"/>
          <w:lang w:eastAsia="cs-CZ"/>
        </w:rPr>
        <w:t>do „SEKCE 1 – BUDOVY“ klasifikace CZ-CC, kdy celkové investiční náklady stavby činily min</w:t>
      </w:r>
      <w:r w:rsidR="00CE6331" w:rsidRPr="009F6FCB">
        <w:rPr>
          <w:rFonts w:eastAsia="Times New Roman"/>
          <w:szCs w:val="20"/>
          <w:lang w:eastAsia="cs-CZ"/>
        </w:rPr>
        <w:t xml:space="preserve">. </w:t>
      </w:r>
      <w:r w:rsidR="009F6FCB" w:rsidRPr="009F6FCB">
        <w:rPr>
          <w:rFonts w:eastAsia="Times New Roman"/>
          <w:szCs w:val="20"/>
          <w:lang w:eastAsia="cs-CZ"/>
        </w:rPr>
        <w:t>75</w:t>
      </w:r>
      <w:r w:rsidR="00CE6331" w:rsidRPr="009F6FCB">
        <w:rPr>
          <w:rFonts w:eastAsia="Times New Roman"/>
          <w:szCs w:val="20"/>
          <w:lang w:eastAsia="cs-CZ"/>
        </w:rPr>
        <w:t xml:space="preserve">.000.000,- Kč bez DPH = </w:t>
      </w:r>
      <w:r w:rsidR="00BA2554" w:rsidRPr="009F6FCB">
        <w:rPr>
          <w:rFonts w:eastAsia="Times New Roman"/>
          <w:b/>
          <w:szCs w:val="20"/>
          <w:lang w:eastAsia="cs-CZ"/>
        </w:rPr>
        <w:t>6</w:t>
      </w:r>
      <w:r w:rsidR="00CE6331" w:rsidRPr="009F6FCB">
        <w:rPr>
          <w:rFonts w:eastAsia="Times New Roman"/>
          <w:b/>
          <w:szCs w:val="20"/>
          <w:lang w:eastAsia="cs-CZ"/>
        </w:rPr>
        <w:t xml:space="preserve"> bodů</w:t>
      </w:r>
    </w:p>
    <w:p w14:paraId="13752F40" w14:textId="3B023E83" w:rsidR="00547A21" w:rsidRPr="009F6FCB" w:rsidRDefault="00547A21" w:rsidP="00CE6331">
      <w:pPr>
        <w:pStyle w:val="ZD2rove"/>
        <w:ind w:left="567"/>
      </w:pPr>
      <w:r w:rsidRPr="009F6FCB">
        <w:rPr>
          <w:b/>
        </w:rPr>
        <w:t>Byly-li referenční zakázky zpracovávány metodou BIM, bude ke každé referenční zakázce dle výše uvedených odrážek přičten 1 bod.</w:t>
      </w:r>
    </w:p>
    <w:p w14:paraId="57D81866" w14:textId="7910D4AF" w:rsidR="00CE6331" w:rsidRPr="009F6FCB" w:rsidRDefault="00CE6331" w:rsidP="00CE6331">
      <w:pPr>
        <w:pStyle w:val="ZD2rove"/>
        <w:ind w:left="567"/>
      </w:pPr>
      <w:r w:rsidRPr="009F6FCB">
        <w:t xml:space="preserve">Účastníci vyplní a v nabídce předloží tabulku uvedenou v příloze č. </w:t>
      </w:r>
      <w:r w:rsidR="001769BB" w:rsidRPr="009F6FCB">
        <w:t>6</w:t>
      </w:r>
      <w:r w:rsidR="00B136F3" w:rsidRPr="009F6FCB">
        <w:t>a</w:t>
      </w:r>
      <w:r w:rsidRPr="009F6FCB">
        <w:t xml:space="preserve"> této </w:t>
      </w:r>
      <w:r w:rsidR="001A7816" w:rsidRPr="009F6FCB">
        <w:t>Zadávací dokumentace</w:t>
      </w:r>
      <w:r w:rsidRPr="009F6FCB">
        <w:t xml:space="preserve">. V této tabulce budou uvedeny zkušenosti </w:t>
      </w:r>
      <w:r w:rsidR="00190B3D" w:rsidRPr="009F6FCB">
        <w:t>HIP</w:t>
      </w:r>
      <w:r w:rsidRPr="009F6FCB">
        <w:t xml:space="preserve">, přičemž bude uveden </w:t>
      </w:r>
      <w:r w:rsidR="00336262" w:rsidRPr="009F6FCB">
        <w:rPr>
          <w:u w:val="single"/>
        </w:rPr>
        <w:t>počet HIP realizovaných referenčních zakázek a dále název reference a objednatele, výše investičních nákladů</w:t>
      </w:r>
      <w:r w:rsidR="00547A21" w:rsidRPr="009F6FCB">
        <w:rPr>
          <w:u w:val="single"/>
        </w:rPr>
        <w:t>,</w:t>
      </w:r>
      <w:r w:rsidR="00336262" w:rsidRPr="009F6FCB">
        <w:rPr>
          <w:u w:val="single"/>
        </w:rPr>
        <w:t xml:space="preserve"> termín ukončení plnění těchto referenčních zakázek</w:t>
      </w:r>
      <w:r w:rsidR="00547A21" w:rsidRPr="009F6FCB">
        <w:rPr>
          <w:u w:val="single"/>
        </w:rPr>
        <w:t xml:space="preserve"> a zda byla referenční zakázka zpracována metodou BIM či nikoliv</w:t>
      </w:r>
      <w:r w:rsidRPr="009F6FCB">
        <w:t>.</w:t>
      </w:r>
      <w:r w:rsidR="001A646B" w:rsidRPr="009F6FCB">
        <w:t xml:space="preserve"> </w:t>
      </w:r>
      <w:r w:rsidR="001A646B" w:rsidRPr="009F6FCB">
        <w:rPr>
          <w:b/>
          <w:bCs/>
          <w:u w:val="single"/>
        </w:rPr>
        <w:t xml:space="preserve">Pro účely hodnocení nabídek bude zohledněn maximální počet </w:t>
      </w:r>
      <w:r w:rsidR="00265815">
        <w:rPr>
          <w:b/>
          <w:bCs/>
          <w:u w:val="single"/>
        </w:rPr>
        <w:t>5</w:t>
      </w:r>
      <w:r w:rsidR="001A646B" w:rsidRPr="009F6FCB">
        <w:rPr>
          <w:b/>
          <w:bCs/>
          <w:u w:val="single"/>
        </w:rPr>
        <w:t xml:space="preserve"> referenčních zakázek </w:t>
      </w:r>
      <w:r w:rsidR="001A646B" w:rsidRPr="009F6FCB">
        <w:t xml:space="preserve">(dodavatel v příloze č. 6a vyplní pouze předepsaný maximální počet </w:t>
      </w:r>
      <w:r w:rsidR="00265815">
        <w:t>5</w:t>
      </w:r>
      <w:r w:rsidR="001A646B" w:rsidRPr="009F6FCB">
        <w:t xml:space="preserve"> řádků, resp. referenčních zakázek, k případně dalším doplněným referenčním zakázkám nebude brán zřetel).</w:t>
      </w:r>
    </w:p>
    <w:p w14:paraId="182CD4FA" w14:textId="63A071A7" w:rsidR="00CE6331" w:rsidRPr="009F6FCB" w:rsidRDefault="00CE6331" w:rsidP="00CE6331">
      <w:pPr>
        <w:pStyle w:val="ZD2rove"/>
        <w:ind w:left="567"/>
      </w:pPr>
      <w:r w:rsidRPr="009F6FCB">
        <w:t xml:space="preserve">Body získané jednotlivými účastníky dle </w:t>
      </w:r>
      <w:r w:rsidR="00190B3D" w:rsidRPr="009F6FCB">
        <w:t>odrážek</w:t>
      </w:r>
      <w:r w:rsidRPr="009F6FCB">
        <w:t xml:space="preserve"> uvedených výše, budou sečteny a budou tvořit hodnotu kritéria hodnocení v rámci kritéria hodnocení č. 2 „</w:t>
      </w:r>
      <w:r w:rsidR="00190B3D" w:rsidRPr="009F6FCB">
        <w:t>Odbornost (zkušenost) Hlavního inženýra projektu</w:t>
      </w:r>
      <w:r w:rsidRPr="009F6FCB">
        <w:t>“.</w:t>
      </w:r>
    </w:p>
    <w:p w14:paraId="430D69E4" w14:textId="4E195058" w:rsidR="00336262" w:rsidRPr="009F6FCB" w:rsidRDefault="00271674" w:rsidP="00CE6331">
      <w:pPr>
        <w:pStyle w:val="ZD2rove"/>
        <w:ind w:left="567"/>
      </w:pPr>
      <w:r w:rsidRPr="009F6FCB">
        <w:rPr>
          <w:u w:val="single"/>
        </w:rPr>
        <w:t>Zadavatel si vyhrazuje možnost ověřit předložené referenční zakázky pro účely hodnocení nabídek jak u účastníka, tak i u třetích osob</w:t>
      </w:r>
      <w:r w:rsidRPr="009F6FCB">
        <w:t xml:space="preserve"> (objednatelů). </w:t>
      </w:r>
      <w:r w:rsidRPr="009F6FCB">
        <w:rPr>
          <w:b/>
          <w:bCs/>
          <w:u w:val="single"/>
        </w:rPr>
        <w:t>Zjistí-li zadavatel, že předložená reference nesplňuje výše uvedené požadavky</w:t>
      </w:r>
      <w:r w:rsidRPr="009F6FCB">
        <w:t xml:space="preserve"> (zejména doba plnění, minimální stupeň PD, předmět projekčních prací, či nedostačující výše investičních nákladů stavby), </w:t>
      </w:r>
      <w:r w:rsidRPr="009F6FCB">
        <w:rPr>
          <w:b/>
          <w:bCs/>
          <w:u w:val="single"/>
        </w:rPr>
        <w:t>nebude takováto reference zahrnuta do hodnocení v rámci tohoto kritéria hodnocení</w:t>
      </w:r>
      <w:r w:rsidR="005518D8" w:rsidRPr="009F6FCB">
        <w:rPr>
          <w:b/>
          <w:bCs/>
          <w:u w:val="single"/>
        </w:rPr>
        <w:t>, resp. může dojít ke snížení bodového ohodnocení dle odrážek uvedených výše</w:t>
      </w:r>
      <w:r w:rsidRPr="009F6FCB">
        <w:t xml:space="preserve">, </w:t>
      </w:r>
      <w:r w:rsidR="005518D8" w:rsidRPr="009F6FCB">
        <w:t>dojde-li k takovému postupu, je zadavatel povinen nezařazení reference do hodnocení kritéria, resp. snížení bodového ohodnocení, řádně odůvodnit</w:t>
      </w:r>
      <w:r w:rsidRPr="009F6FCB">
        <w:t xml:space="preserve">. </w:t>
      </w:r>
      <w:r w:rsidRPr="009F6FCB">
        <w:rPr>
          <w:u w:val="single"/>
        </w:rPr>
        <w:t>Zadavatel při hodnocení nabídek provede kontrolu správnosti výpočtu bodové hodnoty účastníkem předložených referencí</w:t>
      </w:r>
      <w:r w:rsidRPr="009F6FCB">
        <w:t xml:space="preserve">. </w:t>
      </w:r>
      <w:r w:rsidRPr="009F6FCB">
        <w:rPr>
          <w:b/>
          <w:bCs/>
          <w:u w:val="single"/>
        </w:rPr>
        <w:t xml:space="preserve">Zadavatel pro úplnost uvádí, že po skončení lhůty nepřipouští pro účely hodnocení nabídek doplnění nových referencí, než které uvede v tabulce dle přílohy č. </w:t>
      </w:r>
      <w:r w:rsidR="001769BB" w:rsidRPr="009F6FCB">
        <w:rPr>
          <w:b/>
          <w:bCs/>
          <w:u w:val="single"/>
        </w:rPr>
        <w:t>6</w:t>
      </w:r>
      <w:r w:rsidRPr="009F6FCB">
        <w:rPr>
          <w:b/>
          <w:bCs/>
          <w:u w:val="single"/>
        </w:rPr>
        <w:t>a Zadávací dokumentace, např. na základě objasnění nabídky dle § 46 zákona. Z výše uvedených důvodů zadavatel apeluje na dodavatele, aby při zpracování své nabídky provedli důkladnou kontrolu předložených údajů</w:t>
      </w:r>
      <w:r w:rsidRPr="009F6FCB">
        <w:rPr>
          <w:u w:val="single"/>
        </w:rPr>
        <w:t>.</w:t>
      </w:r>
    </w:p>
    <w:p w14:paraId="0AF33F15" w14:textId="4CB2DDDA" w:rsidR="00CE6331" w:rsidRPr="009F6FCB" w:rsidRDefault="00CE6331" w:rsidP="00CE6331">
      <w:pPr>
        <w:pStyle w:val="ZD2rove"/>
        <w:ind w:left="567"/>
        <w:rPr>
          <w:szCs w:val="20"/>
        </w:rPr>
      </w:pPr>
      <w:r w:rsidRPr="009F6FCB">
        <w:rPr>
          <w:szCs w:val="20"/>
        </w:rPr>
        <w:t xml:space="preserve">Nabídka s nejvyšším součtem takto získaných bodů (hodnoty kritéria hodnocení) bude hodnocena v tomto kritériu hodnocení jako nejvýhodnější a v rámci kritéria hodnocení ji bude přiděleno 100 bodů. Ostatní hodnocené nabídky získají v rámci kritéria hodnocení bodovou hodnotu, která vznikne násobkem 100 a poměru hodnoty (součtu </w:t>
      </w:r>
      <w:r w:rsidR="00190B3D" w:rsidRPr="009F6FCB">
        <w:rPr>
          <w:szCs w:val="20"/>
        </w:rPr>
        <w:t>získaných bodů</w:t>
      </w:r>
      <w:r w:rsidRPr="009F6FCB">
        <w:rPr>
          <w:szCs w:val="20"/>
        </w:rPr>
        <w:t>) hodnocené nabídky k hodnotě (</w:t>
      </w:r>
      <w:r w:rsidR="00190B3D" w:rsidRPr="009F6FCB">
        <w:rPr>
          <w:szCs w:val="20"/>
        </w:rPr>
        <w:t>součtu získaných bodů</w:t>
      </w:r>
      <w:r w:rsidRPr="009F6FCB">
        <w:rPr>
          <w:szCs w:val="20"/>
        </w:rPr>
        <w:t>) nejvýhodnější nabídky.</w:t>
      </w:r>
    </w:p>
    <w:p w14:paraId="30C7CE50" w14:textId="36661EB3" w:rsidR="00CE6331" w:rsidRPr="009F6FCB" w:rsidRDefault="00CE6331" w:rsidP="00CE6331">
      <w:pPr>
        <w:pStyle w:val="ZD2rove"/>
        <w:ind w:left="567"/>
        <w:rPr>
          <w:szCs w:val="20"/>
        </w:rPr>
      </w:pPr>
      <w:r w:rsidRPr="009F6FCB">
        <w:rPr>
          <w:szCs w:val="20"/>
        </w:rPr>
        <w:t>Bodové hodnoty nabídek vypočtené podle výše popsaného způsobu (zaokrouhleno na dvě desetinná místa) budou násobeny vahou kritéria a takto bude vypočtena redukovaná bodová hodnota kritéria pro každou nabídku (na dvě desetinná místa).</w:t>
      </w:r>
    </w:p>
    <w:p w14:paraId="481B178A" w14:textId="20D3C0D4" w:rsidR="00190B3D" w:rsidRPr="009F6FCB" w:rsidRDefault="0EFBEC1B" w:rsidP="0EFBEC1B">
      <w:pPr>
        <w:pStyle w:val="ZD2rove"/>
        <w:spacing w:before="240"/>
        <w:ind w:left="567"/>
        <w:rPr>
          <w:b/>
          <w:bCs/>
        </w:rPr>
      </w:pPr>
      <w:r w:rsidRPr="009F6FCB">
        <w:rPr>
          <w:b/>
          <w:bCs/>
        </w:rPr>
        <w:t>3. Odbornost (zkušenost) Manažera BIM projektanta</w:t>
      </w:r>
    </w:p>
    <w:p w14:paraId="0FE00290" w14:textId="00BB9FDC" w:rsidR="00190B3D" w:rsidRPr="009F6FCB" w:rsidRDefault="0EFBEC1B" w:rsidP="00190B3D">
      <w:pPr>
        <w:pStyle w:val="ZD2rove"/>
        <w:ind w:left="567"/>
      </w:pPr>
      <w:r w:rsidRPr="009F6FCB">
        <w:t>Zadavatel klade důraz na odbornost a zkušenosti Manažera BIM projektanta s referenčními zakázkami, jejichž předmětem byla mimo jiné správa a použití společného datového prostředí a příprava BIM modelů pro budovy spadající</w:t>
      </w:r>
      <w:r w:rsidRPr="009F6FCB">
        <w:rPr>
          <w:rFonts w:eastAsia="Times New Roman"/>
          <w:lang w:eastAsia="cs-CZ"/>
        </w:rPr>
        <w:t xml:space="preserve"> do „SEKCE 1 – BUDOVY“ klasifikace CZ-CC</w:t>
      </w:r>
      <w:r w:rsidRPr="009F6FCB">
        <w:t>. Z tohoto důvodu je důležité, aby Manažer BIM projektanta disponoval potřebnou odborností a zkušenostmi.</w:t>
      </w:r>
    </w:p>
    <w:p w14:paraId="36653F3C" w14:textId="015B1715" w:rsidR="00190B3D" w:rsidRPr="009F6FCB" w:rsidRDefault="00190B3D" w:rsidP="00190B3D">
      <w:pPr>
        <w:pStyle w:val="ZD2rove"/>
        <w:ind w:left="567"/>
        <w:rPr>
          <w:b/>
          <w:szCs w:val="20"/>
        </w:rPr>
      </w:pPr>
      <w:r w:rsidRPr="009F6FCB">
        <w:rPr>
          <w:b/>
          <w:szCs w:val="20"/>
        </w:rPr>
        <w:t>Způsob hodnocení:</w:t>
      </w:r>
    </w:p>
    <w:p w14:paraId="6537AA00" w14:textId="781193FE" w:rsidR="00190B3D" w:rsidRPr="009F6FCB" w:rsidRDefault="0EFBEC1B" w:rsidP="00190B3D">
      <w:pPr>
        <w:pStyle w:val="ZD2rove"/>
        <w:ind w:left="567"/>
      </w:pPr>
      <w:r w:rsidRPr="009F6FCB">
        <w:t>Zkušenosti Manažera BIM projektanta budou hodnoceny prostřednictvím počtu realizovaných služeb (referenčních zakázek), jejichž předmětem bylo (tzn., že plnění již bylo ukončeno) mimo jiné správa a použití společného datového prostředí a příprava BIM modelů pro budovy spadající</w:t>
      </w:r>
      <w:r w:rsidRPr="009F6FCB">
        <w:rPr>
          <w:rFonts w:eastAsia="Times New Roman"/>
          <w:lang w:eastAsia="cs-CZ"/>
        </w:rPr>
        <w:t xml:space="preserve"> do „SEKCE 1 – BUDOVY“ klasifikace CZ-CC</w:t>
      </w:r>
      <w:r w:rsidRPr="009F6FCB">
        <w:t xml:space="preserve">. Při hodnocení kritéria Odbornost (zkušenost) Manažera BIM projektanta obdrží dodavatel body za každou referenční zakázku (referenci) uvedenou v příloze č. 6b této Zadávací dokumentace. </w:t>
      </w:r>
      <w:r w:rsidRPr="009F6FCB">
        <w:rPr>
          <w:b/>
          <w:bCs/>
        </w:rPr>
        <w:t>Zadavatel upozorňuje, že předmětem hodnocení nebudou referenční zakázky, kterými je u Manažera BIM projektanta prokazována technická kvalifikace podle čl. 4.3 písm. b) zadávací dokumentace</w:t>
      </w:r>
      <w:r w:rsidRPr="009F6FCB">
        <w:t>.</w:t>
      </w:r>
    </w:p>
    <w:p w14:paraId="52746DD3" w14:textId="77777777" w:rsidR="00A339A5" w:rsidRPr="009F6FCB" w:rsidRDefault="00A339A5" w:rsidP="00A339A5">
      <w:pPr>
        <w:pStyle w:val="ZD2rove"/>
        <w:ind w:left="567"/>
      </w:pPr>
      <w:r w:rsidRPr="009F6FCB">
        <w:rPr>
          <w:u w:val="single"/>
        </w:rPr>
        <w:lastRenderedPageBreak/>
        <w:t>Jednotlivé reference budou ohodnoceny body následovně</w:t>
      </w:r>
      <w:r w:rsidRPr="009F6FCB">
        <w:t>:</w:t>
      </w:r>
    </w:p>
    <w:p w14:paraId="57A61E4E" w14:textId="581CAD5B" w:rsidR="00A339A5" w:rsidRPr="009F6FCB" w:rsidRDefault="005518D8" w:rsidP="00A339A5">
      <w:pPr>
        <w:pStyle w:val="ZD2rove"/>
        <w:numPr>
          <w:ilvl w:val="0"/>
          <w:numId w:val="24"/>
        </w:numPr>
        <w:tabs>
          <w:tab w:val="clear" w:pos="660"/>
        </w:tabs>
        <w:ind w:left="1276"/>
      </w:pPr>
      <w:r w:rsidRPr="009F6FCB">
        <w:t xml:space="preserve">reference (bez časového omezení), jejichž předmětem byla mimo jiné </w:t>
      </w:r>
      <w:r w:rsidRPr="009F6FCB">
        <w:rPr>
          <w:szCs w:val="20"/>
        </w:rPr>
        <w:t xml:space="preserve">správa a použití společného datového prostředí a příprava BIM modelů pro </w:t>
      </w:r>
      <w:r w:rsidRPr="009F6FCB">
        <w:rPr>
          <w:bCs/>
          <w:szCs w:val="20"/>
        </w:rPr>
        <w:t>budovy spadající</w:t>
      </w:r>
      <w:r w:rsidRPr="009F6FCB">
        <w:rPr>
          <w:rFonts w:eastAsia="Times New Roman"/>
          <w:bCs/>
          <w:szCs w:val="20"/>
          <w:lang w:eastAsia="cs-CZ"/>
        </w:rPr>
        <w:t xml:space="preserve"> </w:t>
      </w:r>
      <w:r w:rsidRPr="009F6FCB">
        <w:rPr>
          <w:rFonts w:eastAsia="Times New Roman"/>
          <w:szCs w:val="20"/>
          <w:lang w:eastAsia="cs-CZ"/>
        </w:rPr>
        <w:t xml:space="preserve">do „SEKCE 1 – BUDOVY“ klasifikace CZ-CC, kdy celkové investiční náklady stavby činily min. </w:t>
      </w:r>
      <w:r w:rsidR="009F6FCB" w:rsidRPr="009F6FCB">
        <w:rPr>
          <w:rFonts w:eastAsia="Times New Roman"/>
          <w:szCs w:val="20"/>
          <w:lang w:eastAsia="cs-CZ"/>
        </w:rPr>
        <w:t>2</w:t>
      </w:r>
      <w:r w:rsidRPr="009F6FCB">
        <w:rPr>
          <w:rFonts w:eastAsia="Times New Roman"/>
          <w:szCs w:val="20"/>
          <w:lang w:eastAsia="cs-CZ"/>
        </w:rPr>
        <w:t xml:space="preserve">0.000.000,- Kč bez DPH = </w:t>
      </w:r>
      <w:r w:rsidRPr="009F6FCB">
        <w:rPr>
          <w:rFonts w:eastAsia="Times New Roman"/>
          <w:b/>
          <w:szCs w:val="20"/>
          <w:lang w:eastAsia="cs-CZ"/>
        </w:rPr>
        <w:t>2 body</w:t>
      </w:r>
    </w:p>
    <w:p w14:paraId="1AE56A55" w14:textId="30EE3CA5" w:rsidR="00A339A5" w:rsidRPr="009F6FCB" w:rsidRDefault="005518D8" w:rsidP="00A339A5">
      <w:pPr>
        <w:pStyle w:val="ZD2rove"/>
        <w:numPr>
          <w:ilvl w:val="0"/>
          <w:numId w:val="24"/>
        </w:numPr>
        <w:tabs>
          <w:tab w:val="clear" w:pos="660"/>
        </w:tabs>
        <w:ind w:left="1276"/>
      </w:pPr>
      <w:r w:rsidRPr="009F6FCB">
        <w:t xml:space="preserve">reference (bez časového omezení), jejichž předmětem byla mimo jiné </w:t>
      </w:r>
      <w:r w:rsidRPr="009F6FCB">
        <w:rPr>
          <w:szCs w:val="20"/>
        </w:rPr>
        <w:t xml:space="preserve">správa a použití společného datového prostředí a příprava BIM modelů pro </w:t>
      </w:r>
      <w:r w:rsidRPr="009F6FCB">
        <w:rPr>
          <w:bCs/>
          <w:szCs w:val="20"/>
        </w:rPr>
        <w:t>budovy spadající</w:t>
      </w:r>
      <w:r w:rsidRPr="009F6FCB">
        <w:rPr>
          <w:rFonts w:eastAsia="Times New Roman"/>
          <w:bCs/>
          <w:szCs w:val="20"/>
          <w:lang w:eastAsia="cs-CZ"/>
        </w:rPr>
        <w:t xml:space="preserve"> </w:t>
      </w:r>
      <w:r w:rsidRPr="009F6FCB">
        <w:rPr>
          <w:rFonts w:eastAsia="Times New Roman"/>
          <w:szCs w:val="20"/>
          <w:lang w:eastAsia="cs-CZ"/>
        </w:rPr>
        <w:t xml:space="preserve">do „SEKCE 1 – BUDOVY“ klasifikace CZ-CC, kdy celkové investiční náklady stavby činily min. </w:t>
      </w:r>
      <w:r w:rsidR="009F6FCB" w:rsidRPr="009F6FCB">
        <w:rPr>
          <w:rFonts w:eastAsia="Times New Roman"/>
          <w:szCs w:val="20"/>
          <w:lang w:eastAsia="cs-CZ"/>
        </w:rPr>
        <w:t>4</w:t>
      </w:r>
      <w:r w:rsidRPr="009F6FCB">
        <w:rPr>
          <w:rFonts w:eastAsia="Times New Roman"/>
          <w:szCs w:val="20"/>
          <w:lang w:eastAsia="cs-CZ"/>
        </w:rPr>
        <w:t xml:space="preserve">0.000.000,- Kč bez DPH </w:t>
      </w:r>
      <w:r w:rsidR="00A339A5" w:rsidRPr="009F6FCB">
        <w:rPr>
          <w:rFonts w:eastAsia="Times New Roman"/>
          <w:szCs w:val="20"/>
          <w:lang w:eastAsia="cs-CZ"/>
        </w:rPr>
        <w:t xml:space="preserve">= </w:t>
      </w:r>
      <w:r w:rsidRPr="009F6FCB">
        <w:rPr>
          <w:rFonts w:eastAsia="Times New Roman"/>
          <w:b/>
          <w:bCs/>
          <w:szCs w:val="20"/>
          <w:lang w:eastAsia="cs-CZ"/>
        </w:rPr>
        <w:t>4</w:t>
      </w:r>
      <w:r w:rsidR="00A339A5" w:rsidRPr="009F6FCB">
        <w:rPr>
          <w:rFonts w:eastAsia="Times New Roman"/>
          <w:b/>
          <w:bCs/>
          <w:szCs w:val="20"/>
          <w:lang w:eastAsia="cs-CZ"/>
        </w:rPr>
        <w:t xml:space="preserve"> bod</w:t>
      </w:r>
      <w:r w:rsidR="00BB2067" w:rsidRPr="009F6FCB">
        <w:rPr>
          <w:rFonts w:eastAsia="Times New Roman"/>
          <w:b/>
          <w:bCs/>
          <w:szCs w:val="20"/>
          <w:lang w:eastAsia="cs-CZ"/>
        </w:rPr>
        <w:t>y</w:t>
      </w:r>
    </w:p>
    <w:p w14:paraId="6E2D0A1B" w14:textId="506BAD36" w:rsidR="00A339A5" w:rsidRPr="009F6FCB" w:rsidRDefault="005518D8" w:rsidP="00A339A5">
      <w:pPr>
        <w:pStyle w:val="ZD2rove"/>
        <w:numPr>
          <w:ilvl w:val="0"/>
          <w:numId w:val="24"/>
        </w:numPr>
        <w:tabs>
          <w:tab w:val="clear" w:pos="660"/>
        </w:tabs>
        <w:ind w:left="1276"/>
      </w:pPr>
      <w:r w:rsidRPr="009F6FCB">
        <w:t xml:space="preserve">reference (bez časového omezení), jejichž předmětem byla mimo jiné </w:t>
      </w:r>
      <w:r w:rsidRPr="009F6FCB">
        <w:rPr>
          <w:szCs w:val="20"/>
        </w:rPr>
        <w:t xml:space="preserve">správa a použití společného datového prostředí a příprava BIM modelů pro </w:t>
      </w:r>
      <w:r w:rsidRPr="009F6FCB">
        <w:rPr>
          <w:bCs/>
          <w:szCs w:val="20"/>
        </w:rPr>
        <w:t>budovy spadající</w:t>
      </w:r>
      <w:r w:rsidRPr="009F6FCB">
        <w:rPr>
          <w:rFonts w:eastAsia="Times New Roman"/>
          <w:bCs/>
          <w:szCs w:val="20"/>
          <w:lang w:eastAsia="cs-CZ"/>
        </w:rPr>
        <w:t xml:space="preserve"> </w:t>
      </w:r>
      <w:r w:rsidRPr="009F6FCB">
        <w:rPr>
          <w:rFonts w:eastAsia="Times New Roman"/>
          <w:szCs w:val="20"/>
          <w:lang w:eastAsia="cs-CZ"/>
        </w:rPr>
        <w:t xml:space="preserve">do „SEKCE 1 – BUDOVY“ klasifikace CZ-CC, kdy celkové investiční náklady stavby činily min. </w:t>
      </w:r>
      <w:r w:rsidR="009F6FCB" w:rsidRPr="009F6FCB">
        <w:rPr>
          <w:rFonts w:eastAsia="Times New Roman"/>
          <w:szCs w:val="20"/>
          <w:lang w:eastAsia="cs-CZ"/>
        </w:rPr>
        <w:t>6</w:t>
      </w:r>
      <w:r w:rsidR="00A1036F" w:rsidRPr="009F6FCB">
        <w:rPr>
          <w:rFonts w:eastAsia="Times New Roman"/>
          <w:szCs w:val="20"/>
          <w:lang w:eastAsia="cs-CZ"/>
        </w:rPr>
        <w:t>0</w:t>
      </w:r>
      <w:r w:rsidRPr="009F6FCB">
        <w:rPr>
          <w:rFonts w:eastAsia="Times New Roman"/>
          <w:szCs w:val="20"/>
          <w:lang w:eastAsia="cs-CZ"/>
        </w:rPr>
        <w:t xml:space="preserve">.000.000,- Kč bez DPH </w:t>
      </w:r>
      <w:r w:rsidR="00A339A5" w:rsidRPr="009F6FCB">
        <w:rPr>
          <w:rFonts w:eastAsia="Times New Roman"/>
          <w:szCs w:val="20"/>
          <w:lang w:eastAsia="cs-CZ"/>
        </w:rPr>
        <w:t xml:space="preserve">= </w:t>
      </w:r>
      <w:r w:rsidRPr="009F6FCB">
        <w:rPr>
          <w:rFonts w:eastAsia="Times New Roman"/>
          <w:b/>
          <w:szCs w:val="20"/>
          <w:lang w:eastAsia="cs-CZ"/>
        </w:rPr>
        <w:t xml:space="preserve">6 </w:t>
      </w:r>
      <w:r w:rsidR="00A339A5" w:rsidRPr="009F6FCB">
        <w:rPr>
          <w:rFonts w:eastAsia="Times New Roman"/>
          <w:b/>
          <w:szCs w:val="20"/>
          <w:lang w:eastAsia="cs-CZ"/>
        </w:rPr>
        <w:t>bod</w:t>
      </w:r>
      <w:r w:rsidRPr="009F6FCB">
        <w:rPr>
          <w:rFonts w:eastAsia="Times New Roman"/>
          <w:b/>
          <w:szCs w:val="20"/>
          <w:lang w:eastAsia="cs-CZ"/>
        </w:rPr>
        <w:t>ů</w:t>
      </w:r>
    </w:p>
    <w:p w14:paraId="1D493EBE" w14:textId="13375E16" w:rsidR="00190B3D" w:rsidRDefault="0EFBEC1B" w:rsidP="00A339A5">
      <w:pPr>
        <w:pStyle w:val="ZD2rove"/>
        <w:ind w:left="567"/>
      </w:pPr>
      <w:r>
        <w:t xml:space="preserve">Účastníci vyplní a v nabídce předloží tabulku uvedenou </w:t>
      </w:r>
      <w:r w:rsidRPr="003C2F5E">
        <w:t>v příloze č. 6b této</w:t>
      </w:r>
      <w:r>
        <w:t xml:space="preserve"> Zadávací dokumentace. V této tabulce budou uvedeny zkušenosti Manažera BIM projektanta, přičemž bude uveden </w:t>
      </w:r>
      <w:r w:rsidRPr="0EFBEC1B">
        <w:rPr>
          <w:u w:val="single"/>
        </w:rPr>
        <w:t xml:space="preserve">počet </w:t>
      </w:r>
      <w:r w:rsidR="007B685B">
        <w:rPr>
          <w:u w:val="single"/>
        </w:rPr>
        <w:t xml:space="preserve"> </w:t>
      </w:r>
      <w:r w:rsidRPr="0EFBEC1B">
        <w:rPr>
          <w:u w:val="single"/>
        </w:rPr>
        <w:t>Manažerem BIM projektanta realizovaných referenčních zakázek a dále název reference a objednatele, výše investičních nákladů a termín ukončení plnění těchto referenčních zakázek</w:t>
      </w:r>
      <w:r>
        <w:t>.</w:t>
      </w:r>
      <w:r w:rsidR="001A646B" w:rsidRPr="001A646B">
        <w:rPr>
          <w:b/>
          <w:bCs/>
          <w:u w:val="single"/>
        </w:rPr>
        <w:t xml:space="preserve"> </w:t>
      </w:r>
      <w:r w:rsidR="001A646B" w:rsidRPr="006B2FFD">
        <w:rPr>
          <w:b/>
          <w:bCs/>
          <w:u w:val="single"/>
        </w:rPr>
        <w:t xml:space="preserve">Pro účely hodnocení nabídek bude zohledněn maximální počet </w:t>
      </w:r>
      <w:r w:rsidR="00265815">
        <w:rPr>
          <w:b/>
          <w:bCs/>
          <w:u w:val="single"/>
        </w:rPr>
        <w:t>5</w:t>
      </w:r>
      <w:r w:rsidR="001A646B" w:rsidRPr="006B2FFD">
        <w:rPr>
          <w:b/>
          <w:bCs/>
          <w:u w:val="single"/>
        </w:rPr>
        <w:t xml:space="preserve"> referenčních zakázek</w:t>
      </w:r>
      <w:r w:rsidR="001A646B">
        <w:rPr>
          <w:b/>
          <w:bCs/>
          <w:u w:val="single"/>
        </w:rPr>
        <w:t xml:space="preserve"> </w:t>
      </w:r>
      <w:r w:rsidR="001A646B" w:rsidRPr="006B2FFD">
        <w:t>(dodavatel v příloze č. 6</w:t>
      </w:r>
      <w:r w:rsidR="001A646B">
        <w:t>b</w:t>
      </w:r>
      <w:r w:rsidR="001A646B" w:rsidRPr="006B2FFD">
        <w:t xml:space="preserve"> vyplní pouze předepsaný maximální počet </w:t>
      </w:r>
      <w:r w:rsidR="00265815">
        <w:t>5</w:t>
      </w:r>
      <w:r w:rsidR="001A646B" w:rsidRPr="006B2FFD">
        <w:t xml:space="preserve"> řádků, resp. referenčních zakázek</w:t>
      </w:r>
      <w:r w:rsidR="001A646B">
        <w:t>, k případně dalším doplněným referenčním zakázkám nebude brán zřetel</w:t>
      </w:r>
      <w:r w:rsidR="001A646B" w:rsidRPr="006B2FFD">
        <w:t>).</w:t>
      </w:r>
    </w:p>
    <w:p w14:paraId="1DF8B619" w14:textId="6F6A738D" w:rsidR="00190B3D" w:rsidRDefault="0EFBEC1B" w:rsidP="00190B3D">
      <w:pPr>
        <w:pStyle w:val="ZD2rove"/>
        <w:ind w:left="567"/>
      </w:pPr>
      <w:r>
        <w:t>Body získané jednotlivými účastníky dle odrážek uvedených výše, budou sečteny a budou tvořit hodnotu kritéria hodnocení v rámci kritéria hodnocení č. 2 „Odbornost (zkušenost) Manažera BIM projektanta“.</w:t>
      </w:r>
    </w:p>
    <w:p w14:paraId="153082E0" w14:textId="5ED0BE05" w:rsidR="0059780A" w:rsidRDefault="0059780A" w:rsidP="00190B3D">
      <w:pPr>
        <w:pStyle w:val="ZD2rove"/>
        <w:ind w:left="567"/>
      </w:pPr>
      <w:r w:rsidRPr="00271674">
        <w:rPr>
          <w:u w:val="single"/>
        </w:rPr>
        <w:t>Zadavatel si vyhrazuje možnost ověřit předložené referenční zakázky pro účely hodnocení nabídek jak u účastníka, tak i u třetích osob</w:t>
      </w:r>
      <w:r w:rsidRPr="00271674">
        <w:t xml:space="preserve"> (objednatelů). </w:t>
      </w:r>
      <w:r w:rsidRPr="005518D8">
        <w:rPr>
          <w:b/>
          <w:bCs/>
          <w:u w:val="single"/>
        </w:rPr>
        <w:t>Zjistí-li zadavatel, že předložená reference nesplňuje výše uvedené požadavky</w:t>
      </w:r>
      <w:r w:rsidRPr="00271674">
        <w:t xml:space="preserve"> (zejména nedostačující výše investičních nákladů stavby), </w:t>
      </w:r>
      <w:r w:rsidR="005518D8" w:rsidRPr="00547A21">
        <w:rPr>
          <w:b/>
          <w:bCs/>
          <w:u w:val="single"/>
        </w:rPr>
        <w:t>nebude takováto reference zahrnuta do hodnocení v rámci tohoto kritéria hodnocení</w:t>
      </w:r>
      <w:r w:rsidR="005518D8">
        <w:rPr>
          <w:b/>
          <w:bCs/>
          <w:u w:val="single"/>
        </w:rPr>
        <w:t>, resp. může dojít ke snížení bodového ohodnocení dle odrážek uvedených výše</w:t>
      </w:r>
      <w:r w:rsidRPr="00271674">
        <w:t xml:space="preserve">, </w:t>
      </w:r>
      <w:r w:rsidR="001A646B" w:rsidRPr="00271674">
        <w:t>dojde-li k takovému postupu, je zadavatel povinen nezařazení reference do hodnocení kritéria</w:t>
      </w:r>
      <w:r w:rsidR="001A646B">
        <w:t>, resp. snížení bodového ohodnocení,</w:t>
      </w:r>
      <w:r w:rsidR="001A646B" w:rsidRPr="00271674">
        <w:t xml:space="preserve"> řádně odůvodnit. </w:t>
      </w:r>
      <w:r w:rsidR="001A646B" w:rsidRPr="00271674">
        <w:rPr>
          <w:u w:val="single"/>
        </w:rPr>
        <w:t>Zadavatel při hodnocení nabídek provede kontrolu správnosti výpočtu bodové hodnoty účastníkem předložených referencí</w:t>
      </w:r>
      <w:r w:rsidR="001A646B" w:rsidRPr="00271674">
        <w:t xml:space="preserve">. </w:t>
      </w:r>
      <w:r w:rsidR="001A646B" w:rsidRPr="001A646B">
        <w:rPr>
          <w:b/>
          <w:bCs/>
          <w:u w:val="single"/>
        </w:rPr>
        <w:t>Zadavatel pro úplnost uvádí, že po skončení lhůty nepřipouští pro účely hodnocení nabídek doplnění nových referencí, než které uvede v tabulce dle přílohy č. 6</w:t>
      </w:r>
      <w:r w:rsidR="001A646B">
        <w:rPr>
          <w:b/>
          <w:bCs/>
          <w:u w:val="single"/>
        </w:rPr>
        <w:t>b</w:t>
      </w:r>
      <w:r w:rsidR="001A646B" w:rsidRPr="001A646B">
        <w:rPr>
          <w:b/>
          <w:bCs/>
          <w:u w:val="single"/>
        </w:rPr>
        <w:t xml:space="preserve"> Zadávací dokumentace, např. na základě objasnění nabídky dle § 46 zákona. Z výše uvedených důvodů </w:t>
      </w:r>
      <w:r w:rsidR="001A646B" w:rsidRPr="00547A21">
        <w:rPr>
          <w:b/>
          <w:bCs/>
          <w:u w:val="single"/>
        </w:rPr>
        <w:t>zadavatel apeluje na dodavatele, aby při zpracování své nabídky provedli důkladnou kontrolu předložených údajů</w:t>
      </w:r>
      <w:r w:rsidRPr="00271674">
        <w:rPr>
          <w:u w:val="single"/>
        </w:rPr>
        <w:t>.</w:t>
      </w:r>
    </w:p>
    <w:p w14:paraId="696EA3F6" w14:textId="590687E1" w:rsidR="00190B3D" w:rsidRDefault="0059780A" w:rsidP="00190B3D">
      <w:pPr>
        <w:pStyle w:val="ZD2rove"/>
        <w:ind w:left="567"/>
        <w:rPr>
          <w:szCs w:val="20"/>
        </w:rPr>
      </w:pPr>
      <w:r>
        <w:rPr>
          <w:szCs w:val="20"/>
        </w:rPr>
        <w:t>Nabídka s nejvyšším součtem takto získaných bodů (hodnoty kritéria hodnocení) bude hodnocena v tomto kritériu hodnocení jako nejvýhodnější a v rámci kritéria hodnocení ji bude přiděleno 100 bodů. Ostatní hodnocené nabídky získají v rámci kritéria hodnocení bodovou hodnotu, která vznikne násobkem 100 a poměru hodnoty (součtu získaných bodů) hodnocené nabídky k hodnotě (součtu získaných bodů) nejvýhodnější nabídky.</w:t>
      </w:r>
    </w:p>
    <w:p w14:paraId="06B48515" w14:textId="54950E20" w:rsidR="00190B3D" w:rsidRDefault="00190B3D" w:rsidP="00190B3D">
      <w:pPr>
        <w:pStyle w:val="ZD2rove"/>
        <w:ind w:left="567"/>
        <w:rPr>
          <w:szCs w:val="20"/>
        </w:rPr>
      </w:pPr>
      <w:r>
        <w:rPr>
          <w:szCs w:val="20"/>
        </w:rPr>
        <w:t>Bodové</w:t>
      </w:r>
      <w:r w:rsidRPr="001A763D">
        <w:rPr>
          <w:szCs w:val="20"/>
        </w:rPr>
        <w:t xml:space="preserve"> hodnot</w:t>
      </w:r>
      <w:r>
        <w:rPr>
          <w:szCs w:val="20"/>
        </w:rPr>
        <w:t>y</w:t>
      </w:r>
      <w:r w:rsidRPr="001A763D">
        <w:rPr>
          <w:szCs w:val="20"/>
        </w:rPr>
        <w:t xml:space="preserve"> nabíd</w:t>
      </w:r>
      <w:r>
        <w:rPr>
          <w:szCs w:val="20"/>
        </w:rPr>
        <w:t>e</w:t>
      </w:r>
      <w:r w:rsidRPr="001A763D">
        <w:rPr>
          <w:szCs w:val="20"/>
        </w:rPr>
        <w:t>k vypočten</w:t>
      </w:r>
      <w:r>
        <w:rPr>
          <w:szCs w:val="20"/>
        </w:rPr>
        <w:t>é</w:t>
      </w:r>
      <w:r w:rsidRPr="001A763D">
        <w:rPr>
          <w:szCs w:val="20"/>
        </w:rPr>
        <w:t xml:space="preserve"> podle výše popsaného způsobu (zaokrouhlen</w:t>
      </w:r>
      <w:r>
        <w:rPr>
          <w:szCs w:val="20"/>
        </w:rPr>
        <w:t>o na dvě desetinná místa) budou násobeny</w:t>
      </w:r>
      <w:r w:rsidRPr="001A763D">
        <w:rPr>
          <w:szCs w:val="20"/>
        </w:rPr>
        <w:t xml:space="preserve"> vahou kritéria a </w:t>
      </w:r>
      <w:r>
        <w:rPr>
          <w:szCs w:val="20"/>
        </w:rPr>
        <w:t xml:space="preserve">takto </w:t>
      </w:r>
      <w:r w:rsidRPr="001A763D">
        <w:rPr>
          <w:szCs w:val="20"/>
        </w:rPr>
        <w:t>bude vypočtena redukovaná bodová hodnota kritéria pro každou nabídku (na dvě desetinná místa).</w:t>
      </w:r>
    </w:p>
    <w:p w14:paraId="65251918" w14:textId="144362B0" w:rsidR="0059780A" w:rsidRPr="0059780A" w:rsidRDefault="0059780A" w:rsidP="0059780A">
      <w:pPr>
        <w:pStyle w:val="ZD2rove"/>
        <w:numPr>
          <w:ilvl w:val="1"/>
          <w:numId w:val="7"/>
        </w:numPr>
        <w:tabs>
          <w:tab w:val="clear" w:pos="660"/>
        </w:tabs>
        <w:suppressAutoHyphens w:val="0"/>
        <w:ind w:left="567" w:hanging="567"/>
        <w:rPr>
          <w:b/>
          <w:bCs/>
        </w:rPr>
      </w:pPr>
      <w:r w:rsidRPr="0059780A">
        <w:rPr>
          <w:b/>
          <w:bCs/>
        </w:rPr>
        <w:t>Sestavení celkového pořadí nabídek</w:t>
      </w:r>
    </w:p>
    <w:p w14:paraId="7C42AA0D" w14:textId="13E7E097" w:rsidR="00CE6331" w:rsidRDefault="0059780A" w:rsidP="0059780A">
      <w:pPr>
        <w:pStyle w:val="ZD2rove"/>
        <w:tabs>
          <w:tab w:val="clear" w:pos="660"/>
        </w:tabs>
        <w:suppressAutoHyphens w:val="0"/>
        <w:ind w:left="567"/>
      </w:pPr>
      <w:r w:rsidRPr="0059780A">
        <w:t>Součet redukovaných bodových hodnot ze všech kritérií hodnocení určí výslednou bodovou hodnotu nabídky.</w:t>
      </w:r>
    </w:p>
    <w:p w14:paraId="0201DB90" w14:textId="0391D681" w:rsidR="0059780A" w:rsidRDefault="0059780A" w:rsidP="0059780A">
      <w:pPr>
        <w:pStyle w:val="ZD2rove"/>
        <w:tabs>
          <w:tab w:val="clear" w:pos="660"/>
        </w:tabs>
        <w:suppressAutoHyphens w:val="0"/>
        <w:ind w:left="567"/>
      </w:pPr>
      <w:r w:rsidRPr="0059780A">
        <w:t>Celkové pořadí nabídek je dáno bodovou hodnotou nabídky tak, že nejvýhodnější je nabídka, která získá nejvyšší celkový počet bodů.</w:t>
      </w:r>
    </w:p>
    <w:p w14:paraId="45E9E71D" w14:textId="1829AFE6" w:rsidR="0059780A" w:rsidRPr="0059780A" w:rsidRDefault="0059780A" w:rsidP="0059780A">
      <w:pPr>
        <w:pStyle w:val="ZD2rove"/>
        <w:tabs>
          <w:tab w:val="clear" w:pos="660"/>
        </w:tabs>
        <w:suppressAutoHyphens w:val="0"/>
        <w:ind w:left="567"/>
      </w:pPr>
      <w:r w:rsidRPr="0059780A">
        <w:t>V případě rovnosti bodových hodnot dvou či více nabídek, rozhoduje o celkovém pořadí nabídek pořadí v kritériu s nejvyšším stupněm významu (váhou).</w:t>
      </w:r>
      <w:r w:rsidRPr="0059780A">
        <w:rPr>
          <w:b/>
        </w:rPr>
        <w:t xml:space="preserve"> </w:t>
      </w:r>
      <w:r w:rsidRPr="0059780A">
        <w:rPr>
          <w:bCs/>
        </w:rPr>
        <w:t>Zadavatel rozhodne o výběru dodavatele, jehož nabídka byla vyhodnocena jako ekonomicky nejvýhodnější.</w:t>
      </w:r>
    </w:p>
    <w:p w14:paraId="1A21DB5F" w14:textId="77777777" w:rsidR="007B0DE6" w:rsidRPr="00CE5557" w:rsidRDefault="007B0DE6" w:rsidP="007B0DE6">
      <w:pPr>
        <w:keepNext/>
        <w:shd w:val="clear" w:color="auto" w:fill="C6D9F1"/>
        <w:suppressAutoHyphens w:val="0"/>
        <w:spacing w:before="480"/>
        <w:jc w:val="center"/>
        <w:rPr>
          <w:rFonts w:ascii="Tahoma" w:eastAsia="Calibri" w:hAnsi="Tahoma" w:cs="Tahoma"/>
          <w:b/>
          <w:caps/>
          <w:sz w:val="10"/>
          <w:szCs w:val="10"/>
          <w:lang w:eastAsia="en-US"/>
        </w:rPr>
      </w:pPr>
    </w:p>
    <w:p w14:paraId="1FE996F7" w14:textId="77777777" w:rsidR="007B0DE6" w:rsidRPr="00CE5557" w:rsidRDefault="007B0DE6" w:rsidP="0039146B">
      <w:pPr>
        <w:pStyle w:val="ZDlnek"/>
        <w:numPr>
          <w:ilvl w:val="0"/>
          <w:numId w:val="7"/>
        </w:numPr>
        <w:tabs>
          <w:tab w:val="clear" w:pos="660"/>
        </w:tabs>
        <w:suppressAutoHyphens w:val="0"/>
      </w:pPr>
      <w:r w:rsidRPr="00CE5557">
        <w:t>OBC</w:t>
      </w:r>
      <w:r w:rsidRPr="005C0667">
        <w:t>HODN</w:t>
      </w:r>
      <w:r w:rsidRPr="00CE5557">
        <w:t>Í PODMÍNKY, VČETNĚ PLATEBNÍCH PODMÍNEK</w:t>
      </w:r>
    </w:p>
    <w:p w14:paraId="5F515832" w14:textId="68D60212" w:rsidR="007B0DE6" w:rsidRDefault="005861CB" w:rsidP="007B0DE6">
      <w:pPr>
        <w:spacing w:before="120"/>
        <w:jc w:val="both"/>
        <w:rPr>
          <w:rFonts w:ascii="Tahoma" w:hAnsi="Tahoma" w:cs="Tahoma"/>
          <w:sz w:val="20"/>
          <w:szCs w:val="20"/>
        </w:rPr>
      </w:pPr>
      <w:r w:rsidRPr="001016F9">
        <w:rPr>
          <w:rFonts w:ascii="Tahoma" w:hAnsi="Tahoma" w:cs="Tahoma"/>
          <w:sz w:val="20"/>
          <w:szCs w:val="20"/>
        </w:rPr>
        <w:t xml:space="preserve">Zadavatel jako součást </w:t>
      </w:r>
      <w:r>
        <w:rPr>
          <w:rFonts w:ascii="Tahoma" w:hAnsi="Tahoma" w:cs="Tahoma"/>
          <w:sz w:val="20"/>
          <w:szCs w:val="20"/>
        </w:rPr>
        <w:t>této Zadávací dokumentace</w:t>
      </w:r>
      <w:r w:rsidRPr="001016F9">
        <w:rPr>
          <w:rFonts w:ascii="Tahoma" w:hAnsi="Tahoma" w:cs="Tahoma"/>
          <w:sz w:val="20"/>
          <w:szCs w:val="20"/>
        </w:rPr>
        <w:t xml:space="preserve"> předkládá obchodní podmínky</w:t>
      </w:r>
      <w:r>
        <w:rPr>
          <w:rFonts w:ascii="Tahoma" w:hAnsi="Tahoma" w:cs="Tahoma"/>
          <w:sz w:val="20"/>
          <w:szCs w:val="20"/>
        </w:rPr>
        <w:t>, včetně platebních podmínek</w:t>
      </w:r>
      <w:r w:rsidRPr="001016F9">
        <w:rPr>
          <w:rFonts w:ascii="Tahoma" w:hAnsi="Tahoma" w:cs="Tahoma"/>
          <w:sz w:val="20"/>
          <w:szCs w:val="20"/>
        </w:rPr>
        <w:t xml:space="preserve">, </w:t>
      </w:r>
      <w:r w:rsidRPr="00020576">
        <w:rPr>
          <w:rFonts w:ascii="Tahoma" w:hAnsi="Tahoma" w:cs="Tahoma"/>
          <w:sz w:val="20"/>
          <w:szCs w:val="20"/>
        </w:rPr>
        <w:t xml:space="preserve">které jsou závazné pro plnění předmětné veřejné zakázky, ve formě závazného návrhu </w:t>
      </w:r>
      <w:r w:rsidR="0027535C" w:rsidRPr="00020576">
        <w:rPr>
          <w:rFonts w:ascii="Tahoma" w:hAnsi="Tahoma" w:cs="Tahoma"/>
          <w:sz w:val="20"/>
          <w:szCs w:val="20"/>
        </w:rPr>
        <w:t>smlouvy o dílo</w:t>
      </w:r>
      <w:r w:rsidRPr="00020576">
        <w:rPr>
          <w:rFonts w:ascii="Tahoma" w:hAnsi="Tahoma" w:cs="Tahoma"/>
          <w:sz w:val="20"/>
          <w:szCs w:val="20"/>
        </w:rPr>
        <w:t xml:space="preserve"> (dále jen „návrh smlouvy“) ve smyslu § 37 odst. 1 pís</w:t>
      </w:r>
      <w:r w:rsidR="00002E56" w:rsidRPr="00020576">
        <w:rPr>
          <w:rFonts w:ascii="Tahoma" w:hAnsi="Tahoma" w:cs="Tahoma"/>
          <w:sz w:val="20"/>
          <w:szCs w:val="20"/>
        </w:rPr>
        <w:t xml:space="preserve">m. c) zákona. Návrh smlouvy </w:t>
      </w:r>
      <w:r w:rsidR="008722EC" w:rsidRPr="00020576">
        <w:rPr>
          <w:rFonts w:ascii="Tahoma" w:hAnsi="Tahoma" w:cs="Tahoma"/>
          <w:sz w:val="20"/>
          <w:szCs w:val="20"/>
        </w:rPr>
        <w:t>tvoří přílohu</w:t>
      </w:r>
      <w:r w:rsidRPr="00020576">
        <w:rPr>
          <w:rFonts w:ascii="Tahoma" w:hAnsi="Tahoma" w:cs="Tahoma"/>
          <w:sz w:val="20"/>
          <w:szCs w:val="20"/>
        </w:rPr>
        <w:t xml:space="preserve"> č. </w:t>
      </w:r>
      <w:r w:rsidR="00020576" w:rsidRPr="00020576">
        <w:rPr>
          <w:rFonts w:ascii="Tahoma" w:hAnsi="Tahoma" w:cs="Tahoma"/>
          <w:sz w:val="20"/>
          <w:szCs w:val="20"/>
        </w:rPr>
        <w:t>2</w:t>
      </w:r>
      <w:r w:rsidRPr="00020576">
        <w:rPr>
          <w:rFonts w:ascii="Tahoma" w:hAnsi="Tahoma" w:cs="Tahoma"/>
          <w:sz w:val="20"/>
          <w:szCs w:val="20"/>
        </w:rPr>
        <w:t xml:space="preserve"> této</w:t>
      </w:r>
      <w:r w:rsidRPr="001016F9">
        <w:rPr>
          <w:rFonts w:ascii="Tahoma" w:hAnsi="Tahoma" w:cs="Tahoma"/>
          <w:sz w:val="20"/>
          <w:szCs w:val="20"/>
        </w:rPr>
        <w:t xml:space="preserve"> </w:t>
      </w:r>
      <w:r>
        <w:rPr>
          <w:rFonts w:ascii="Tahoma" w:hAnsi="Tahoma" w:cs="Tahoma"/>
          <w:sz w:val="20"/>
          <w:szCs w:val="20"/>
        </w:rPr>
        <w:t>Zadávací dokumentace</w:t>
      </w:r>
      <w:r w:rsidR="007B0DE6" w:rsidRPr="00CE5557">
        <w:rPr>
          <w:rFonts w:ascii="Tahoma" w:hAnsi="Tahoma" w:cs="Tahoma"/>
          <w:sz w:val="20"/>
          <w:szCs w:val="20"/>
        </w:rPr>
        <w:t>.</w:t>
      </w:r>
    </w:p>
    <w:p w14:paraId="0F8A839F" w14:textId="57064B2A" w:rsidR="005861CB" w:rsidRPr="00CE5557" w:rsidRDefault="005861CB" w:rsidP="007B0DE6">
      <w:pPr>
        <w:spacing w:before="120"/>
        <w:jc w:val="both"/>
        <w:rPr>
          <w:rFonts w:ascii="Tahoma" w:hAnsi="Tahoma" w:cs="Tahoma"/>
          <w:szCs w:val="22"/>
        </w:rPr>
      </w:pPr>
      <w:r w:rsidRPr="001016F9">
        <w:rPr>
          <w:rFonts w:ascii="Tahoma" w:hAnsi="Tahoma" w:cs="Tahoma"/>
          <w:sz w:val="20"/>
          <w:szCs w:val="20"/>
        </w:rPr>
        <w:t xml:space="preserve">Návrh smlouvy vymezuje budoucí rámec smluvního vztahu. </w:t>
      </w:r>
      <w:r w:rsidRPr="00F73C84">
        <w:rPr>
          <w:rFonts w:ascii="Tahoma" w:hAnsi="Tahoma" w:cs="Tahoma"/>
          <w:sz w:val="20"/>
          <w:szCs w:val="20"/>
        </w:rPr>
        <w:t>Písemný návrh sm</w:t>
      </w:r>
      <w:r>
        <w:rPr>
          <w:rFonts w:ascii="Tahoma" w:hAnsi="Tahoma" w:cs="Tahoma"/>
          <w:sz w:val="20"/>
          <w:szCs w:val="20"/>
        </w:rPr>
        <w:t>louvy musí akceptovat text Zadávací dokumentace</w:t>
      </w:r>
      <w:r w:rsidR="00FC4C09">
        <w:rPr>
          <w:rFonts w:ascii="Tahoma" w:hAnsi="Tahoma" w:cs="Tahoma"/>
          <w:sz w:val="20"/>
          <w:szCs w:val="20"/>
        </w:rPr>
        <w:t>,</w:t>
      </w:r>
      <w:r w:rsidRPr="00F73C84">
        <w:rPr>
          <w:rFonts w:ascii="Tahoma" w:hAnsi="Tahoma" w:cs="Tahoma"/>
          <w:sz w:val="20"/>
          <w:szCs w:val="20"/>
        </w:rPr>
        <w:t xml:space="preserve"> nebo jin</w:t>
      </w:r>
      <w:r w:rsidR="00FC4C09">
        <w:rPr>
          <w:rFonts w:ascii="Tahoma" w:hAnsi="Tahoma" w:cs="Tahoma"/>
          <w:sz w:val="20"/>
          <w:szCs w:val="20"/>
        </w:rPr>
        <w:t>ých</w:t>
      </w:r>
      <w:r w:rsidRPr="00F73C84">
        <w:rPr>
          <w:rFonts w:ascii="Tahoma" w:hAnsi="Tahoma" w:cs="Tahoma"/>
          <w:sz w:val="20"/>
          <w:szCs w:val="20"/>
        </w:rPr>
        <w:t xml:space="preserve"> dokument</w:t>
      </w:r>
      <w:r w:rsidR="00FC4C09">
        <w:rPr>
          <w:rFonts w:ascii="Tahoma" w:hAnsi="Tahoma" w:cs="Tahoma"/>
          <w:sz w:val="20"/>
          <w:szCs w:val="20"/>
        </w:rPr>
        <w:t>ů</w:t>
      </w:r>
      <w:r w:rsidRPr="00F73C84">
        <w:rPr>
          <w:rFonts w:ascii="Tahoma" w:hAnsi="Tahoma" w:cs="Tahoma"/>
          <w:sz w:val="20"/>
          <w:szCs w:val="20"/>
        </w:rPr>
        <w:t xml:space="preserve"> obsahující</w:t>
      </w:r>
      <w:r w:rsidR="00FC4C09">
        <w:rPr>
          <w:rFonts w:ascii="Tahoma" w:hAnsi="Tahoma" w:cs="Tahoma"/>
          <w:sz w:val="20"/>
          <w:szCs w:val="20"/>
        </w:rPr>
        <w:t>ch</w:t>
      </w:r>
      <w:r w:rsidRPr="00F73C84">
        <w:rPr>
          <w:rFonts w:ascii="Tahoma" w:hAnsi="Tahoma" w:cs="Tahoma"/>
          <w:sz w:val="20"/>
          <w:szCs w:val="20"/>
        </w:rPr>
        <w:t xml:space="preserve"> vymezení předmětu zakázky.</w:t>
      </w:r>
      <w:r w:rsidRPr="00F73C84">
        <w:rPr>
          <w:rFonts w:ascii="Tahoma" w:hAnsi="Tahoma" w:cs="Tahoma"/>
          <w:b/>
          <w:sz w:val="20"/>
          <w:szCs w:val="20"/>
        </w:rPr>
        <w:t xml:space="preserve"> </w:t>
      </w:r>
      <w:r w:rsidRPr="00F73C84">
        <w:rPr>
          <w:rFonts w:ascii="Tahoma" w:hAnsi="Tahoma" w:cs="Tahoma"/>
          <w:b/>
          <w:sz w:val="20"/>
          <w:szCs w:val="20"/>
          <w:u w:val="single"/>
        </w:rPr>
        <w:t>Písemný návrh smlouvy musí plně akceptovat</w:t>
      </w:r>
      <w:r w:rsidR="008722EC">
        <w:rPr>
          <w:rFonts w:ascii="Tahoma" w:hAnsi="Tahoma" w:cs="Tahoma"/>
          <w:b/>
          <w:sz w:val="20"/>
          <w:szCs w:val="20"/>
          <w:u w:val="single"/>
        </w:rPr>
        <w:t xml:space="preserve"> text obchodních podmínek, který</w:t>
      </w:r>
      <w:r w:rsidRPr="00F73C84">
        <w:rPr>
          <w:rFonts w:ascii="Tahoma" w:hAnsi="Tahoma" w:cs="Tahoma"/>
          <w:b/>
          <w:sz w:val="20"/>
          <w:szCs w:val="20"/>
          <w:u w:val="single"/>
        </w:rPr>
        <w:t xml:space="preserve"> tvoř</w:t>
      </w:r>
      <w:r w:rsidR="00957A35">
        <w:rPr>
          <w:rFonts w:ascii="Tahoma" w:hAnsi="Tahoma" w:cs="Tahoma"/>
          <w:b/>
          <w:sz w:val="20"/>
          <w:szCs w:val="20"/>
          <w:u w:val="single"/>
        </w:rPr>
        <w:t xml:space="preserve">í </w:t>
      </w:r>
      <w:r w:rsidR="00020576" w:rsidRPr="00020576">
        <w:rPr>
          <w:rFonts w:ascii="Tahoma" w:hAnsi="Tahoma" w:cs="Tahoma"/>
          <w:b/>
          <w:sz w:val="20"/>
          <w:szCs w:val="20"/>
          <w:u w:val="single"/>
        </w:rPr>
        <w:t>přílohu č. 2</w:t>
      </w:r>
      <w:r w:rsidRPr="00020576">
        <w:rPr>
          <w:rFonts w:ascii="Tahoma" w:hAnsi="Tahoma" w:cs="Tahoma"/>
          <w:b/>
          <w:sz w:val="20"/>
          <w:szCs w:val="20"/>
          <w:u w:val="single"/>
        </w:rPr>
        <w:t xml:space="preserve"> této</w:t>
      </w:r>
      <w:r>
        <w:rPr>
          <w:rFonts w:ascii="Tahoma" w:hAnsi="Tahoma" w:cs="Tahoma"/>
          <w:b/>
          <w:sz w:val="20"/>
          <w:szCs w:val="20"/>
          <w:u w:val="single"/>
        </w:rPr>
        <w:t xml:space="preserve"> Zadávací dokumentace</w:t>
      </w:r>
      <w:r w:rsidRPr="00F73C84">
        <w:rPr>
          <w:rFonts w:ascii="Tahoma" w:hAnsi="Tahoma" w:cs="Tahoma"/>
          <w:b/>
          <w:sz w:val="20"/>
          <w:szCs w:val="20"/>
          <w:u w:val="single"/>
        </w:rPr>
        <w:t>, a nelze se od nich odchýlit (účastník pouze vyplní vyznačené části návr</w:t>
      </w:r>
      <w:r>
        <w:rPr>
          <w:rFonts w:ascii="Tahoma" w:hAnsi="Tahoma" w:cs="Tahoma"/>
          <w:b/>
          <w:sz w:val="20"/>
          <w:szCs w:val="20"/>
          <w:u w:val="single"/>
        </w:rPr>
        <w:t>hu smlouvy</w:t>
      </w:r>
      <w:r w:rsidRPr="00F73C84">
        <w:rPr>
          <w:rFonts w:ascii="Tahoma" w:hAnsi="Tahoma" w:cs="Tahoma"/>
          <w:b/>
          <w:sz w:val="20"/>
          <w:szCs w:val="20"/>
          <w:u w:val="single"/>
        </w:rPr>
        <w:t>, popřípadě dle poznámek a pouze v jejich rozsahu návrh smlouvy vhodně upraví).</w:t>
      </w:r>
      <w:r w:rsidRPr="00F73C84">
        <w:rPr>
          <w:rFonts w:ascii="Tahoma" w:hAnsi="Tahoma" w:cs="Tahoma"/>
          <w:sz w:val="20"/>
          <w:szCs w:val="20"/>
        </w:rPr>
        <w:t xml:space="preserve"> </w:t>
      </w:r>
      <w:r w:rsidRPr="001016F9">
        <w:rPr>
          <w:rFonts w:ascii="Tahoma" w:hAnsi="Tahoma" w:cs="Tahoma"/>
          <w:sz w:val="20"/>
          <w:szCs w:val="20"/>
        </w:rPr>
        <w:t>Nesplnění této podmínky je považováno za porušení zadávacích podmínek s následkem vyloučení účastníka z další účasti v zadávacím řízení.</w:t>
      </w:r>
      <w:r>
        <w:rPr>
          <w:rFonts w:ascii="Tahoma" w:hAnsi="Tahoma" w:cs="Tahoma"/>
          <w:sz w:val="20"/>
          <w:szCs w:val="20"/>
        </w:rPr>
        <w:t xml:space="preserve"> </w:t>
      </w:r>
      <w:r w:rsidRPr="00F73C84">
        <w:rPr>
          <w:rFonts w:ascii="Tahoma" w:hAnsi="Tahoma" w:cs="Tahoma"/>
          <w:sz w:val="20"/>
          <w:szCs w:val="20"/>
        </w:rPr>
        <w:t>Údaje uvedené v návrhu smlouvy se nesmí lišit od údajů uvedených v jiné části nabídky účastníka. V případě rozporů je pak vždy rozhodující písemný návrh smlouvy</w:t>
      </w:r>
      <w:r>
        <w:rPr>
          <w:rFonts w:ascii="Tahoma" w:hAnsi="Tahoma" w:cs="Tahoma"/>
          <w:sz w:val="20"/>
          <w:szCs w:val="20"/>
        </w:rPr>
        <w:t>.</w:t>
      </w:r>
    </w:p>
    <w:p w14:paraId="4EB16788" w14:textId="77777777" w:rsidR="007B0DE6" w:rsidRPr="00CE5557" w:rsidRDefault="007B0DE6" w:rsidP="007B0DE6">
      <w:pPr>
        <w:keepNext/>
        <w:shd w:val="clear" w:color="auto" w:fill="C6D9F1"/>
        <w:suppressAutoHyphens w:val="0"/>
        <w:spacing w:before="480"/>
        <w:jc w:val="center"/>
        <w:rPr>
          <w:rFonts w:ascii="Tahoma" w:eastAsia="Calibri" w:hAnsi="Tahoma" w:cs="Tahoma"/>
          <w:b/>
          <w:caps/>
          <w:sz w:val="10"/>
          <w:szCs w:val="10"/>
          <w:lang w:eastAsia="en-US"/>
        </w:rPr>
      </w:pPr>
    </w:p>
    <w:p w14:paraId="06DD9F6E" w14:textId="77777777" w:rsidR="007B0DE6" w:rsidRPr="00CE5557" w:rsidRDefault="007B0DE6" w:rsidP="0039146B">
      <w:pPr>
        <w:pStyle w:val="ZDlnek"/>
        <w:numPr>
          <w:ilvl w:val="0"/>
          <w:numId w:val="7"/>
        </w:numPr>
        <w:tabs>
          <w:tab w:val="clear" w:pos="660"/>
        </w:tabs>
        <w:suppressAutoHyphens w:val="0"/>
      </w:pPr>
      <w:r w:rsidRPr="00CE5557">
        <w:t>PODMÍNKY, ZA NICHŽ JE MOŽNO PŘEKROČIT VÝŠI NABÍDKOVÉ CENY</w:t>
      </w:r>
    </w:p>
    <w:p w14:paraId="7F39FC53" w14:textId="73993CA9" w:rsidR="007B0DE6" w:rsidRPr="00CE5557" w:rsidRDefault="007B0DE6" w:rsidP="007B0DE6">
      <w:pPr>
        <w:jc w:val="both"/>
        <w:rPr>
          <w:rFonts w:ascii="Tahoma" w:hAnsi="Tahoma" w:cs="Tahoma"/>
          <w:szCs w:val="22"/>
        </w:rPr>
      </w:pPr>
      <w:r w:rsidRPr="00CE5557">
        <w:rPr>
          <w:rFonts w:ascii="Tahoma" w:hAnsi="Tahoma" w:cs="Tahoma"/>
          <w:sz w:val="20"/>
          <w:szCs w:val="20"/>
        </w:rPr>
        <w:t xml:space="preserve">Podmínky, za nichž je možno překročit výši nabídkové ceny, jsou obsaženy v obchodních podmínkách zadavatele, které jsou uvedeny v příloze č. </w:t>
      </w:r>
      <w:r w:rsidR="00020576">
        <w:rPr>
          <w:rFonts w:ascii="Tahoma" w:hAnsi="Tahoma" w:cs="Tahoma"/>
          <w:sz w:val="20"/>
          <w:szCs w:val="20"/>
        </w:rPr>
        <w:t>2</w:t>
      </w:r>
      <w:r w:rsidRPr="00CE5557">
        <w:rPr>
          <w:rFonts w:ascii="Tahoma" w:hAnsi="Tahoma" w:cs="Tahoma"/>
          <w:sz w:val="20"/>
          <w:szCs w:val="20"/>
        </w:rPr>
        <w:t xml:space="preserve"> této </w:t>
      </w:r>
      <w:r w:rsidR="006B31CD">
        <w:rPr>
          <w:rFonts w:ascii="Tahoma" w:hAnsi="Tahoma" w:cs="Tahoma"/>
          <w:sz w:val="20"/>
          <w:szCs w:val="20"/>
        </w:rPr>
        <w:t>Zadávací dokumentace</w:t>
      </w:r>
      <w:r w:rsidRPr="00CE5557">
        <w:rPr>
          <w:rFonts w:ascii="Tahoma" w:hAnsi="Tahoma" w:cs="Tahoma"/>
          <w:sz w:val="20"/>
          <w:szCs w:val="20"/>
        </w:rPr>
        <w:t>.</w:t>
      </w:r>
    </w:p>
    <w:p w14:paraId="6E91F349" w14:textId="77777777" w:rsidR="007B0DE6" w:rsidRPr="00CE5557" w:rsidRDefault="007B0DE6" w:rsidP="007B0DE6">
      <w:pPr>
        <w:keepNext/>
        <w:shd w:val="clear" w:color="auto" w:fill="C6D9F1"/>
        <w:suppressAutoHyphens w:val="0"/>
        <w:spacing w:before="480"/>
        <w:jc w:val="center"/>
        <w:rPr>
          <w:rFonts w:ascii="Tahoma" w:eastAsia="Calibri" w:hAnsi="Tahoma" w:cs="Tahoma"/>
          <w:b/>
          <w:caps/>
          <w:sz w:val="10"/>
          <w:szCs w:val="10"/>
          <w:lang w:eastAsia="en-US"/>
        </w:rPr>
      </w:pPr>
    </w:p>
    <w:p w14:paraId="702F3087" w14:textId="77777777" w:rsidR="007B0DE6" w:rsidRPr="00CE5557" w:rsidRDefault="007B0DE6" w:rsidP="0039146B">
      <w:pPr>
        <w:pStyle w:val="ZDlnek"/>
        <w:numPr>
          <w:ilvl w:val="0"/>
          <w:numId w:val="7"/>
        </w:numPr>
        <w:tabs>
          <w:tab w:val="clear" w:pos="660"/>
        </w:tabs>
        <w:suppressAutoHyphens w:val="0"/>
        <w:rPr>
          <w:szCs w:val="20"/>
        </w:rPr>
      </w:pPr>
      <w:r w:rsidRPr="00CE5557">
        <w:t>POŽADAVKY NA VARIANTY</w:t>
      </w:r>
    </w:p>
    <w:p w14:paraId="5D65925E" w14:textId="60ED13FB" w:rsidR="007B0DE6" w:rsidRDefault="007B0DE6" w:rsidP="007B0DE6">
      <w:pPr>
        <w:spacing w:before="120"/>
        <w:jc w:val="both"/>
        <w:rPr>
          <w:rFonts w:ascii="Tahoma" w:hAnsi="Tahoma" w:cs="Tahoma"/>
          <w:sz w:val="20"/>
          <w:szCs w:val="20"/>
        </w:rPr>
      </w:pPr>
      <w:r w:rsidRPr="00CE5557">
        <w:rPr>
          <w:rFonts w:ascii="Tahoma" w:hAnsi="Tahoma" w:cs="Tahoma"/>
          <w:sz w:val="20"/>
          <w:szCs w:val="20"/>
        </w:rPr>
        <w:t>Zadavatel nepřipouští variantní řešení.</w:t>
      </w:r>
    </w:p>
    <w:p w14:paraId="1CAD0C92" w14:textId="77777777" w:rsidR="007B0DE6" w:rsidRPr="00CE5557" w:rsidRDefault="007B0DE6" w:rsidP="007B0DE6">
      <w:pPr>
        <w:keepNext/>
        <w:shd w:val="clear" w:color="auto" w:fill="C6D9F1"/>
        <w:suppressAutoHyphens w:val="0"/>
        <w:spacing w:before="480"/>
        <w:jc w:val="center"/>
        <w:rPr>
          <w:rFonts w:ascii="Tahoma" w:eastAsia="Calibri" w:hAnsi="Tahoma" w:cs="Tahoma"/>
          <w:b/>
          <w:caps/>
          <w:sz w:val="10"/>
          <w:szCs w:val="10"/>
          <w:lang w:eastAsia="en-US"/>
        </w:rPr>
      </w:pPr>
    </w:p>
    <w:p w14:paraId="35C81083" w14:textId="49E2AC68" w:rsidR="007B0DE6" w:rsidRPr="00CE5557" w:rsidRDefault="009E6FA4" w:rsidP="0039146B">
      <w:pPr>
        <w:pStyle w:val="ZDlnek"/>
        <w:numPr>
          <w:ilvl w:val="0"/>
          <w:numId w:val="7"/>
        </w:numPr>
        <w:tabs>
          <w:tab w:val="clear" w:pos="660"/>
        </w:tabs>
        <w:suppressAutoHyphens w:val="0"/>
        <w:rPr>
          <w:szCs w:val="20"/>
        </w:rPr>
      </w:pPr>
      <w:r w:rsidRPr="009B03C8">
        <w:t>další POŽ</w:t>
      </w:r>
      <w:r w:rsidRPr="00F90D38">
        <w:t>ADAV</w:t>
      </w:r>
      <w:r w:rsidRPr="009B03C8">
        <w:t>KY na</w:t>
      </w:r>
      <w:r>
        <w:t xml:space="preserve"> vybraného dodavatele</w:t>
      </w:r>
    </w:p>
    <w:p w14:paraId="7567735C" w14:textId="77777777" w:rsidR="00FA3A91" w:rsidRDefault="009E6FA4" w:rsidP="008C2487">
      <w:pPr>
        <w:pStyle w:val="ZD2rove"/>
        <w:keepLines/>
        <w:numPr>
          <w:ilvl w:val="1"/>
          <w:numId w:val="7"/>
        </w:numPr>
        <w:tabs>
          <w:tab w:val="clear" w:pos="660"/>
        </w:tabs>
        <w:suppressAutoHyphens w:val="0"/>
        <w:autoSpaceDE w:val="0"/>
        <w:autoSpaceDN w:val="0"/>
        <w:adjustRightInd w:val="0"/>
        <w:ind w:left="567" w:hanging="567"/>
        <w:rPr>
          <w:szCs w:val="20"/>
        </w:rPr>
      </w:pPr>
      <w:r w:rsidRPr="003B5B6C">
        <w:rPr>
          <w:szCs w:val="20"/>
        </w:rPr>
        <w:t xml:space="preserve">Zadavatel v souladu s ustanovením § 122 odst. 3 zákona </w:t>
      </w:r>
      <w:r w:rsidRPr="001E393F">
        <w:rPr>
          <w:b/>
          <w:bCs/>
          <w:szCs w:val="20"/>
        </w:rPr>
        <w:t>odešle vybranému dodavateli výzvu k</w:t>
      </w:r>
      <w:r w:rsidR="00FA3A91" w:rsidRPr="001E393F">
        <w:rPr>
          <w:b/>
          <w:bCs/>
          <w:szCs w:val="20"/>
        </w:rPr>
        <w:t> </w:t>
      </w:r>
      <w:r w:rsidRPr="001E393F">
        <w:rPr>
          <w:b/>
          <w:bCs/>
          <w:szCs w:val="20"/>
        </w:rPr>
        <w:t>předložení</w:t>
      </w:r>
      <w:r w:rsidR="00FA3A91">
        <w:rPr>
          <w:szCs w:val="20"/>
        </w:rPr>
        <w:t>:</w:t>
      </w:r>
    </w:p>
    <w:p w14:paraId="7C73F54D" w14:textId="77777777" w:rsidR="00FA3A91" w:rsidRDefault="00FA3A91" w:rsidP="00FA3A91">
      <w:pPr>
        <w:pStyle w:val="ZD2rove"/>
        <w:keepLines/>
        <w:numPr>
          <w:ilvl w:val="0"/>
          <w:numId w:val="34"/>
        </w:numPr>
        <w:tabs>
          <w:tab w:val="clear" w:pos="660"/>
        </w:tabs>
        <w:suppressAutoHyphens w:val="0"/>
        <w:autoSpaceDE w:val="0"/>
        <w:autoSpaceDN w:val="0"/>
        <w:adjustRightInd w:val="0"/>
        <w:rPr>
          <w:szCs w:val="20"/>
        </w:rPr>
      </w:pPr>
      <w:bookmarkStart w:id="4" w:name="_Hlk139963019"/>
      <w:r w:rsidRPr="00FA3A91">
        <w:rPr>
          <w:szCs w:val="20"/>
        </w:rPr>
        <w:t>dokladů o jeho kvalifikaci, které zadavatel požadoval a nemá je k dispozici, a to včetně dokladů podle § 83 odst. 1</w:t>
      </w:r>
      <w:r>
        <w:rPr>
          <w:szCs w:val="20"/>
        </w:rPr>
        <w:t xml:space="preserve"> zákona</w:t>
      </w:r>
      <w:r w:rsidRPr="00FA3A91">
        <w:rPr>
          <w:szCs w:val="20"/>
        </w:rPr>
        <w:t xml:space="preserve">; pokud zadavatel nepostupuje podle </w:t>
      </w:r>
      <w:r>
        <w:rPr>
          <w:szCs w:val="20"/>
        </w:rPr>
        <w:t>§ 122 odst. 4</w:t>
      </w:r>
      <w:r w:rsidRPr="00FA3A91">
        <w:rPr>
          <w:szCs w:val="20"/>
        </w:rPr>
        <w:t xml:space="preserve"> písm. b)</w:t>
      </w:r>
      <w:r>
        <w:rPr>
          <w:szCs w:val="20"/>
        </w:rPr>
        <w:t xml:space="preserve"> zákona</w:t>
      </w:r>
      <w:r w:rsidRPr="00FA3A91">
        <w:rPr>
          <w:szCs w:val="20"/>
        </w:rPr>
        <w:t>, musí doklady o základní způsobilosti prokazovat splnění požadovaného kritéria způsobilosti v době podle § 86 odst. 3</w:t>
      </w:r>
      <w:r>
        <w:rPr>
          <w:szCs w:val="20"/>
        </w:rPr>
        <w:t xml:space="preserve"> zákona,</w:t>
      </w:r>
    </w:p>
    <w:p w14:paraId="3504CDA9" w14:textId="77777777" w:rsidR="00FA3A91" w:rsidRDefault="00FA3A91" w:rsidP="00FA3A91">
      <w:pPr>
        <w:pStyle w:val="ZD2rove"/>
        <w:keepLines/>
        <w:numPr>
          <w:ilvl w:val="0"/>
          <w:numId w:val="34"/>
        </w:numPr>
        <w:tabs>
          <w:tab w:val="clear" w:pos="660"/>
        </w:tabs>
        <w:suppressAutoHyphens w:val="0"/>
        <w:autoSpaceDE w:val="0"/>
        <w:autoSpaceDN w:val="0"/>
        <w:adjustRightInd w:val="0"/>
        <w:rPr>
          <w:szCs w:val="20"/>
        </w:rPr>
      </w:pPr>
      <w:r w:rsidRPr="00FA3A91">
        <w:rPr>
          <w:szCs w:val="20"/>
        </w:rPr>
        <w:t xml:space="preserve">dokladů nebo vzorků, jejichž předložení je podmínkou uzavření smlouvy, pokud zadavatel postupoval podle § 104 </w:t>
      </w:r>
      <w:r>
        <w:rPr>
          <w:szCs w:val="20"/>
        </w:rPr>
        <w:t xml:space="preserve">zákona </w:t>
      </w:r>
      <w:r w:rsidRPr="00FA3A91">
        <w:rPr>
          <w:szCs w:val="20"/>
        </w:rPr>
        <w:t>a nemá je k</w:t>
      </w:r>
      <w:r>
        <w:rPr>
          <w:szCs w:val="20"/>
        </w:rPr>
        <w:t> </w:t>
      </w:r>
      <w:r w:rsidRPr="00FA3A91">
        <w:rPr>
          <w:szCs w:val="20"/>
        </w:rPr>
        <w:t>dispozici</w:t>
      </w:r>
      <w:r>
        <w:rPr>
          <w:szCs w:val="20"/>
        </w:rPr>
        <w:t>,</w:t>
      </w:r>
    </w:p>
    <w:bookmarkEnd w:id="4"/>
    <w:p w14:paraId="1B5BE3F5" w14:textId="0999B341" w:rsidR="000D6AC2" w:rsidRDefault="00FA3A91" w:rsidP="00FA3A91">
      <w:pPr>
        <w:pStyle w:val="ZD2rove"/>
        <w:keepLines/>
        <w:numPr>
          <w:ilvl w:val="0"/>
          <w:numId w:val="34"/>
        </w:numPr>
        <w:tabs>
          <w:tab w:val="clear" w:pos="660"/>
        </w:tabs>
        <w:suppressAutoHyphens w:val="0"/>
        <w:autoSpaceDE w:val="0"/>
        <w:autoSpaceDN w:val="0"/>
        <w:adjustRightInd w:val="0"/>
        <w:rPr>
          <w:szCs w:val="20"/>
        </w:rPr>
      </w:pPr>
      <w:r w:rsidRPr="00FA3A91">
        <w:rPr>
          <w:szCs w:val="20"/>
        </w:rPr>
        <w:t>dokladů podle § 85 odst. 1, pokud je zadavatel požadoval a nemá je k dispozici</w:t>
      </w:r>
      <w:r w:rsidR="006500F1">
        <w:rPr>
          <w:szCs w:val="20"/>
        </w:rPr>
        <w:t>.</w:t>
      </w:r>
    </w:p>
    <w:p w14:paraId="7735AB67" w14:textId="2AE428F8" w:rsidR="001E393F" w:rsidRPr="001E393F" w:rsidRDefault="001E393F" w:rsidP="008C2487">
      <w:pPr>
        <w:pStyle w:val="ZD2rove"/>
        <w:keepLines/>
        <w:numPr>
          <w:ilvl w:val="1"/>
          <w:numId w:val="7"/>
        </w:numPr>
        <w:tabs>
          <w:tab w:val="clear" w:pos="660"/>
        </w:tabs>
        <w:suppressAutoHyphens w:val="0"/>
        <w:autoSpaceDE w:val="0"/>
        <w:autoSpaceDN w:val="0"/>
        <w:adjustRightInd w:val="0"/>
        <w:ind w:left="567" w:hanging="567"/>
        <w:rPr>
          <w:szCs w:val="20"/>
        </w:rPr>
      </w:pPr>
      <w:r w:rsidRPr="001E393F">
        <w:rPr>
          <w:szCs w:val="20"/>
        </w:rPr>
        <w:t>Ve výzvě podle předchozího odstavce může zadavatel stanovit, že vybraný dodavatel musí předložit</w:t>
      </w:r>
      <w:r>
        <w:rPr>
          <w:rFonts w:ascii="Arial" w:hAnsi="Arial" w:cs="Arial"/>
          <w:color w:val="000000"/>
          <w:szCs w:val="20"/>
          <w:shd w:val="clear" w:color="auto" w:fill="FFFFFF"/>
        </w:rPr>
        <w:t>:</w:t>
      </w:r>
    </w:p>
    <w:p w14:paraId="7E35FCEB" w14:textId="4C4116D3" w:rsidR="001E393F" w:rsidRDefault="001E393F" w:rsidP="001E393F">
      <w:pPr>
        <w:pStyle w:val="ZD2rove"/>
        <w:keepLines/>
        <w:numPr>
          <w:ilvl w:val="0"/>
          <w:numId w:val="35"/>
        </w:numPr>
        <w:tabs>
          <w:tab w:val="clear" w:pos="660"/>
        </w:tabs>
        <w:suppressAutoHyphens w:val="0"/>
        <w:autoSpaceDE w:val="0"/>
        <w:autoSpaceDN w:val="0"/>
        <w:adjustRightInd w:val="0"/>
        <w:rPr>
          <w:szCs w:val="20"/>
        </w:rPr>
      </w:pPr>
      <w:r w:rsidRPr="001E393F">
        <w:rPr>
          <w:szCs w:val="20"/>
        </w:rPr>
        <w:t>originály nebo úředně ověřené kopie dokladů podle předchozího odstavce</w:t>
      </w:r>
      <w:r>
        <w:rPr>
          <w:szCs w:val="20"/>
        </w:rPr>
        <w:t>,</w:t>
      </w:r>
    </w:p>
    <w:p w14:paraId="7834B33C" w14:textId="37B74FF8" w:rsidR="001E393F" w:rsidRDefault="001E393F" w:rsidP="001E393F">
      <w:pPr>
        <w:pStyle w:val="ZD2rove"/>
        <w:keepLines/>
        <w:numPr>
          <w:ilvl w:val="0"/>
          <w:numId w:val="35"/>
        </w:numPr>
        <w:tabs>
          <w:tab w:val="clear" w:pos="660"/>
        </w:tabs>
        <w:suppressAutoHyphens w:val="0"/>
        <w:autoSpaceDE w:val="0"/>
        <w:autoSpaceDN w:val="0"/>
        <w:adjustRightInd w:val="0"/>
        <w:rPr>
          <w:szCs w:val="20"/>
        </w:rPr>
      </w:pPr>
      <w:r w:rsidRPr="001E393F">
        <w:rPr>
          <w:szCs w:val="20"/>
        </w:rPr>
        <w:t>doklady o základní způsobilosti podle § 74</w:t>
      </w:r>
      <w:r>
        <w:rPr>
          <w:szCs w:val="20"/>
        </w:rPr>
        <w:t xml:space="preserve"> zákona</w:t>
      </w:r>
      <w:r w:rsidRPr="001E393F">
        <w:rPr>
          <w:szCs w:val="20"/>
        </w:rPr>
        <w:t xml:space="preserve"> prokazující splnění požadovaného kritéria způsobilosti po doručení výzvy podle </w:t>
      </w:r>
      <w:r>
        <w:rPr>
          <w:szCs w:val="20"/>
        </w:rPr>
        <w:t>předchozího odstavce</w:t>
      </w:r>
      <w:r w:rsidRPr="001E393F">
        <w:rPr>
          <w:szCs w:val="20"/>
        </w:rPr>
        <w:t>, nebo</w:t>
      </w:r>
    </w:p>
    <w:p w14:paraId="5095988B" w14:textId="44D7CD45" w:rsidR="001E393F" w:rsidRDefault="001E393F" w:rsidP="001E393F">
      <w:pPr>
        <w:pStyle w:val="ZD2rove"/>
        <w:keepLines/>
        <w:numPr>
          <w:ilvl w:val="0"/>
          <w:numId w:val="35"/>
        </w:numPr>
        <w:tabs>
          <w:tab w:val="clear" w:pos="660"/>
        </w:tabs>
        <w:suppressAutoHyphens w:val="0"/>
        <w:autoSpaceDE w:val="0"/>
        <w:autoSpaceDN w:val="0"/>
        <w:adjustRightInd w:val="0"/>
        <w:rPr>
          <w:szCs w:val="20"/>
        </w:rPr>
      </w:pPr>
      <w:r w:rsidRPr="001E393F">
        <w:rPr>
          <w:szCs w:val="20"/>
        </w:rPr>
        <w:t xml:space="preserve">písemné čestné prohlášení o tom, že se nezměnily údaje rozhodné pro posouzení splnění kvalifikace obsažené v dokladech podle </w:t>
      </w:r>
      <w:r>
        <w:rPr>
          <w:szCs w:val="20"/>
        </w:rPr>
        <w:t>předchozího odstavce</w:t>
      </w:r>
      <w:r w:rsidRPr="001E393F">
        <w:rPr>
          <w:szCs w:val="20"/>
        </w:rPr>
        <w:t>, které má zadavatel k dispozici, nebo nové doklady, pokud se rozhodné údaje v těchto dokladech změnily</w:t>
      </w:r>
      <w:r>
        <w:rPr>
          <w:szCs w:val="20"/>
        </w:rPr>
        <w:t>.</w:t>
      </w:r>
    </w:p>
    <w:p w14:paraId="572E3267" w14:textId="750C62C2" w:rsidR="008C2487" w:rsidRDefault="009E6FA4" w:rsidP="008C2487">
      <w:pPr>
        <w:pStyle w:val="ZD2rove"/>
        <w:keepLines/>
        <w:numPr>
          <w:ilvl w:val="1"/>
          <w:numId w:val="7"/>
        </w:numPr>
        <w:tabs>
          <w:tab w:val="clear" w:pos="660"/>
        </w:tabs>
        <w:suppressAutoHyphens w:val="0"/>
        <w:autoSpaceDE w:val="0"/>
        <w:autoSpaceDN w:val="0"/>
        <w:adjustRightInd w:val="0"/>
        <w:ind w:left="567" w:hanging="567"/>
        <w:rPr>
          <w:szCs w:val="20"/>
        </w:rPr>
      </w:pPr>
      <w:r w:rsidRPr="00F90D38">
        <w:rPr>
          <w:szCs w:val="20"/>
        </w:rPr>
        <w:t>U vybraného dodavatele, je-li českou právnickou osobou, zadavatel zjistí údaje o jeho skutečném majiteli podle zákona č. 37/2021 Sb., o evidenci skutečných majitelů, upravujícího evidenci skutečných majitelů (dále jen „skutečný majitel“) z evidence skutečných majitelů podle téhož zákona (dále jen „evidence skutečných majitelů“).</w:t>
      </w:r>
    </w:p>
    <w:p w14:paraId="1ED05E5D" w14:textId="39E5363B" w:rsidR="000D6AC2" w:rsidRDefault="009E6FA4" w:rsidP="008C2487">
      <w:pPr>
        <w:pStyle w:val="ZD2rove"/>
        <w:keepLines/>
        <w:numPr>
          <w:ilvl w:val="1"/>
          <w:numId w:val="7"/>
        </w:numPr>
        <w:tabs>
          <w:tab w:val="clear" w:pos="660"/>
        </w:tabs>
        <w:suppressAutoHyphens w:val="0"/>
        <w:autoSpaceDE w:val="0"/>
        <w:autoSpaceDN w:val="0"/>
        <w:adjustRightInd w:val="0"/>
        <w:ind w:left="567" w:hanging="567"/>
        <w:rPr>
          <w:szCs w:val="20"/>
        </w:rPr>
      </w:pPr>
      <w:r w:rsidRPr="00F90D38">
        <w:rPr>
          <w:szCs w:val="20"/>
        </w:rPr>
        <w:lastRenderedPageBreak/>
        <w:t>Vybraného dodavatele, je-li zahraniční právnickou osobou, zadavatel vyzve rovněž k předložení výpisu ze zahraniční evidence obdobné evidenci skutečných majitelů nebo, není-li takové evidence</w:t>
      </w:r>
      <w:r>
        <w:rPr>
          <w:szCs w:val="20"/>
        </w:rPr>
        <w:t>,</w:t>
      </w:r>
    </w:p>
    <w:p w14:paraId="352E0360" w14:textId="70523BFA" w:rsidR="000D6AC2" w:rsidRPr="003B5B6C" w:rsidRDefault="009E6FA4" w:rsidP="003627DA">
      <w:pPr>
        <w:pStyle w:val="ZD2rove"/>
        <w:keepLines/>
        <w:numPr>
          <w:ilvl w:val="0"/>
          <w:numId w:val="15"/>
        </w:numPr>
        <w:adjustRightInd w:val="0"/>
        <w:rPr>
          <w:szCs w:val="20"/>
        </w:rPr>
      </w:pPr>
      <w:r w:rsidRPr="00F90D38">
        <w:rPr>
          <w:szCs w:val="20"/>
        </w:rPr>
        <w:t>ke sdělení identifikačních údajů všech osob, které jsou jeho skutečným majitelem</w:t>
      </w:r>
      <w:r w:rsidR="000D6AC2" w:rsidRPr="003B5B6C">
        <w:rPr>
          <w:szCs w:val="20"/>
        </w:rPr>
        <w:t>, a</w:t>
      </w:r>
    </w:p>
    <w:p w14:paraId="414452ED" w14:textId="55D5747C" w:rsidR="000D6AC2" w:rsidRPr="003B5B6C" w:rsidRDefault="009E6FA4" w:rsidP="003627DA">
      <w:pPr>
        <w:pStyle w:val="ZD2rove"/>
        <w:keepLines/>
        <w:numPr>
          <w:ilvl w:val="0"/>
          <w:numId w:val="15"/>
        </w:numPr>
        <w:adjustRightInd w:val="0"/>
        <w:rPr>
          <w:szCs w:val="20"/>
        </w:rPr>
      </w:pPr>
      <w:r w:rsidRPr="00F90D38">
        <w:rPr>
          <w:szCs w:val="20"/>
        </w:rPr>
        <w:t>k předložení dokladů, z nichž vyplývá vztah všech osob podle písmene a) k dodavateli; těmito doklady jsou zejména</w:t>
      </w:r>
    </w:p>
    <w:p w14:paraId="752E3682" w14:textId="203A8E22" w:rsidR="000D6AC2" w:rsidRPr="003B5B6C" w:rsidRDefault="009E6FA4" w:rsidP="003627DA">
      <w:pPr>
        <w:pStyle w:val="ZD2rove"/>
        <w:keepLines/>
        <w:numPr>
          <w:ilvl w:val="1"/>
          <w:numId w:val="16"/>
        </w:numPr>
        <w:adjustRightInd w:val="0"/>
        <w:spacing w:before="0"/>
        <w:ind w:left="2154" w:hanging="357"/>
        <w:rPr>
          <w:szCs w:val="20"/>
        </w:rPr>
      </w:pPr>
      <w:r>
        <w:rPr>
          <w:snapToGrid w:val="0"/>
        </w:rPr>
        <w:t>v</w:t>
      </w:r>
      <w:r w:rsidRPr="00005123">
        <w:rPr>
          <w:snapToGrid w:val="0"/>
        </w:rPr>
        <w:t>ýpis ze zahraniční evidence obdobné veřejnému rejstříku</w:t>
      </w:r>
      <w:r w:rsidR="000D6AC2" w:rsidRPr="003B5B6C">
        <w:rPr>
          <w:szCs w:val="20"/>
        </w:rPr>
        <w:t>,</w:t>
      </w:r>
    </w:p>
    <w:p w14:paraId="08EE0AAC" w14:textId="77777777" w:rsidR="000D6AC2" w:rsidRPr="003B5B6C" w:rsidRDefault="000D6AC2" w:rsidP="003627DA">
      <w:pPr>
        <w:pStyle w:val="ZD2rove"/>
        <w:keepLines/>
        <w:numPr>
          <w:ilvl w:val="1"/>
          <w:numId w:val="16"/>
        </w:numPr>
        <w:adjustRightInd w:val="0"/>
        <w:spacing w:before="0"/>
        <w:ind w:left="2154" w:hanging="357"/>
        <w:rPr>
          <w:szCs w:val="20"/>
        </w:rPr>
      </w:pPr>
      <w:r w:rsidRPr="003B5B6C">
        <w:rPr>
          <w:szCs w:val="20"/>
        </w:rPr>
        <w:t>seznam akcionářů,</w:t>
      </w:r>
    </w:p>
    <w:p w14:paraId="2F1C1C43" w14:textId="77777777" w:rsidR="000D6AC2" w:rsidRPr="003B5B6C" w:rsidRDefault="000D6AC2" w:rsidP="003627DA">
      <w:pPr>
        <w:pStyle w:val="ZD2rove"/>
        <w:keepLines/>
        <w:numPr>
          <w:ilvl w:val="1"/>
          <w:numId w:val="16"/>
        </w:numPr>
        <w:adjustRightInd w:val="0"/>
        <w:spacing w:before="0"/>
        <w:ind w:left="2154" w:hanging="357"/>
        <w:rPr>
          <w:szCs w:val="20"/>
        </w:rPr>
      </w:pPr>
      <w:r w:rsidRPr="003B5B6C">
        <w:rPr>
          <w:szCs w:val="20"/>
        </w:rPr>
        <w:t>rozhodnutí statutárního orgánu o vyplacení podílu na zisku,</w:t>
      </w:r>
    </w:p>
    <w:p w14:paraId="6474FD85" w14:textId="0457E980" w:rsidR="000D6AC2" w:rsidRDefault="000D6AC2" w:rsidP="003627DA">
      <w:pPr>
        <w:pStyle w:val="ZD2rove"/>
        <w:keepLines/>
        <w:numPr>
          <w:ilvl w:val="1"/>
          <w:numId w:val="16"/>
        </w:numPr>
        <w:adjustRightInd w:val="0"/>
        <w:spacing w:before="0"/>
        <w:ind w:left="2154" w:hanging="357"/>
        <w:rPr>
          <w:szCs w:val="20"/>
        </w:rPr>
      </w:pPr>
      <w:r w:rsidRPr="003B5B6C">
        <w:rPr>
          <w:szCs w:val="20"/>
        </w:rPr>
        <w:t>společenská smlouva, zakladatelská listina nebo stanovy.</w:t>
      </w:r>
    </w:p>
    <w:p w14:paraId="51262EC7" w14:textId="4E3CDDDE" w:rsidR="009E6FA4" w:rsidRPr="009E6FA4" w:rsidRDefault="009E6FA4" w:rsidP="008C2487">
      <w:pPr>
        <w:pStyle w:val="ZD2rove"/>
        <w:keepLines/>
        <w:numPr>
          <w:ilvl w:val="1"/>
          <w:numId w:val="7"/>
        </w:numPr>
        <w:tabs>
          <w:tab w:val="clear" w:pos="660"/>
        </w:tabs>
        <w:suppressAutoHyphens w:val="0"/>
        <w:autoSpaceDE w:val="0"/>
        <w:autoSpaceDN w:val="0"/>
        <w:adjustRightInd w:val="0"/>
        <w:ind w:left="567" w:hanging="567"/>
        <w:rPr>
          <w:szCs w:val="20"/>
        </w:rPr>
      </w:pPr>
      <w:r w:rsidRPr="00C154E9">
        <w:rPr>
          <w:rFonts w:cs="Calibri"/>
        </w:rPr>
        <w:t>Zadavatel vyloučí vybraného dodavatele</w:t>
      </w:r>
      <w:r>
        <w:rPr>
          <w:rFonts w:cs="Calibri"/>
        </w:rPr>
        <w:t>,</w:t>
      </w:r>
    </w:p>
    <w:p w14:paraId="7D6A1E37" w14:textId="2E426CFF" w:rsidR="009E6FA4" w:rsidRPr="00D4382E" w:rsidRDefault="009E6FA4" w:rsidP="003627DA">
      <w:pPr>
        <w:pStyle w:val="ZD2rove"/>
        <w:keepLines/>
        <w:numPr>
          <w:ilvl w:val="0"/>
          <w:numId w:val="22"/>
        </w:numPr>
        <w:adjustRightInd w:val="0"/>
        <w:rPr>
          <w:szCs w:val="20"/>
        </w:rPr>
      </w:pPr>
      <w:r w:rsidRPr="009E6FA4">
        <w:rPr>
          <w:szCs w:val="20"/>
        </w:rPr>
        <w:t xml:space="preserve">je-li českou právnickou osobou, která má skutečného majitele, pokud nebylo podle ustanovení § 122 odst. </w:t>
      </w:r>
      <w:r w:rsidR="001E393F">
        <w:rPr>
          <w:szCs w:val="20"/>
        </w:rPr>
        <w:t>5</w:t>
      </w:r>
      <w:r w:rsidRPr="009E6FA4">
        <w:rPr>
          <w:szCs w:val="20"/>
        </w:rPr>
        <w:t xml:space="preserve"> zákona možné zjistit údaje o jeho skutečném majiteli z evidence skutečných majitelů; k zápisu zpřístupněnému v evidenci skutečných majitelů po odeslání oznámení o vyloučení dodavatele se nepřihlíží,</w:t>
      </w:r>
    </w:p>
    <w:p w14:paraId="6B162B39" w14:textId="3E5E6966" w:rsidR="009E6FA4" w:rsidRPr="009E6FA4" w:rsidRDefault="009E6FA4" w:rsidP="003627DA">
      <w:pPr>
        <w:pStyle w:val="ZD2rove"/>
        <w:keepLines/>
        <w:numPr>
          <w:ilvl w:val="0"/>
          <w:numId w:val="22"/>
        </w:numPr>
        <w:adjustRightInd w:val="0"/>
        <w:rPr>
          <w:szCs w:val="20"/>
        </w:rPr>
      </w:pPr>
      <w:r w:rsidRPr="009E6FA4">
        <w:rPr>
          <w:szCs w:val="20"/>
        </w:rPr>
        <w:t>který nepředložil údaje, doklady nebo vzorky podle ustanovení § 122 odst. 3</w:t>
      </w:r>
      <w:r w:rsidR="001E393F">
        <w:rPr>
          <w:szCs w:val="20"/>
        </w:rPr>
        <w:t>, 4</w:t>
      </w:r>
      <w:r w:rsidRPr="009E6FA4">
        <w:rPr>
          <w:szCs w:val="20"/>
        </w:rPr>
        <w:t xml:space="preserve"> nebo </w:t>
      </w:r>
      <w:r w:rsidR="001E393F">
        <w:rPr>
          <w:szCs w:val="20"/>
        </w:rPr>
        <w:t>6</w:t>
      </w:r>
      <w:r w:rsidRPr="009E6FA4">
        <w:rPr>
          <w:szCs w:val="20"/>
        </w:rPr>
        <w:t xml:space="preserve"> zákona, nebo</w:t>
      </w:r>
    </w:p>
    <w:p w14:paraId="101870B5" w14:textId="4C8524AA" w:rsidR="009E6FA4" w:rsidRDefault="009E6FA4" w:rsidP="003627DA">
      <w:pPr>
        <w:pStyle w:val="ZD2rove"/>
        <w:keepLines/>
        <w:numPr>
          <w:ilvl w:val="0"/>
          <w:numId w:val="22"/>
        </w:numPr>
        <w:adjustRightInd w:val="0"/>
        <w:rPr>
          <w:szCs w:val="20"/>
        </w:rPr>
      </w:pPr>
      <w:r w:rsidRPr="009E6FA4">
        <w:rPr>
          <w:szCs w:val="20"/>
        </w:rPr>
        <w:t>u kterého výsledek zkoušek vzorků neodpovídá zadávacím podmínkám (je-li relevantní).</w:t>
      </w:r>
    </w:p>
    <w:p w14:paraId="6EEDA34F" w14:textId="33453B6A" w:rsidR="00FC4C09" w:rsidRPr="00FC4C09" w:rsidRDefault="009E6FA4" w:rsidP="00FC4C09">
      <w:pPr>
        <w:pStyle w:val="ZD2rove"/>
        <w:keepLines/>
        <w:numPr>
          <w:ilvl w:val="1"/>
          <w:numId w:val="7"/>
        </w:numPr>
        <w:tabs>
          <w:tab w:val="clear" w:pos="660"/>
        </w:tabs>
        <w:suppressAutoHyphens w:val="0"/>
        <w:autoSpaceDE w:val="0"/>
        <w:autoSpaceDN w:val="0"/>
        <w:adjustRightInd w:val="0"/>
        <w:ind w:left="567" w:hanging="567"/>
        <w:rPr>
          <w:szCs w:val="20"/>
        </w:rPr>
      </w:pPr>
      <w:r w:rsidRPr="00133609">
        <w:rPr>
          <w:szCs w:val="20"/>
        </w:rPr>
        <w:t xml:space="preserve">Zadavatel </w:t>
      </w:r>
      <w:r w:rsidRPr="00133609">
        <w:rPr>
          <w:szCs w:val="20"/>
          <w:u w:val="single"/>
        </w:rPr>
        <w:t>u</w:t>
      </w:r>
      <w:r w:rsidRPr="00D4382E">
        <w:rPr>
          <w:szCs w:val="20"/>
          <w:u w:val="single"/>
        </w:rPr>
        <w:t xml:space="preserve"> vybraného dodavatele</w:t>
      </w:r>
      <w:r w:rsidRPr="00B0754C">
        <w:rPr>
          <w:szCs w:val="20"/>
        </w:rPr>
        <w:t xml:space="preserve"> ověří naplnění důvodu pro vyloučení podle ustanovení § 48 odst. 7 zákona, a to na základě informací vedených v obchodním rejstříku. Pokud z informací vedených v obchodním rejstříku vyplývá naplnění důvodu pro vyloučení podle § 48 odst. 7 zákona, zadavatel účastníka zadávacího řízení vyloučí ze zadávacího řízení</w:t>
      </w:r>
      <w:r w:rsidR="008C2487">
        <w:rPr>
          <w:szCs w:val="20"/>
        </w:rPr>
        <w:t>.</w:t>
      </w:r>
    </w:p>
    <w:p w14:paraId="3B1C0106" w14:textId="4B598725" w:rsidR="008C2487" w:rsidRPr="00404749" w:rsidRDefault="009E6FA4" w:rsidP="008C2487">
      <w:pPr>
        <w:pStyle w:val="ZD2rove"/>
        <w:keepLines/>
        <w:numPr>
          <w:ilvl w:val="1"/>
          <w:numId w:val="7"/>
        </w:numPr>
        <w:tabs>
          <w:tab w:val="clear" w:pos="660"/>
        </w:tabs>
        <w:suppressAutoHyphens w:val="0"/>
        <w:autoSpaceDE w:val="0"/>
        <w:autoSpaceDN w:val="0"/>
        <w:adjustRightInd w:val="0"/>
        <w:ind w:left="567" w:hanging="567"/>
        <w:rPr>
          <w:szCs w:val="20"/>
        </w:rPr>
      </w:pPr>
      <w:r w:rsidRPr="000C1BDD">
        <w:rPr>
          <w:szCs w:val="20"/>
        </w:rPr>
        <w:t xml:space="preserve">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přesahuje 10 % základního kapitálu účastníka zadávacího řízení, s uvedením zdroje, z něhož údaje o velikosti </w:t>
      </w:r>
      <w:r w:rsidRPr="00404749">
        <w:rPr>
          <w:szCs w:val="20"/>
        </w:rPr>
        <w:t>podílu akcionářů vychází; tato žádost se považuje za žádost podle § 46 zákona</w:t>
      </w:r>
      <w:r w:rsidR="008C2487" w:rsidRPr="00404749">
        <w:rPr>
          <w:szCs w:val="20"/>
        </w:rPr>
        <w:t>.</w:t>
      </w:r>
    </w:p>
    <w:p w14:paraId="44A2833D" w14:textId="26BE185E" w:rsidR="009E6FA4" w:rsidRPr="00404749" w:rsidRDefault="009E6FA4" w:rsidP="008C2487">
      <w:pPr>
        <w:pStyle w:val="ZD2rove"/>
        <w:keepLines/>
        <w:numPr>
          <w:ilvl w:val="1"/>
          <w:numId w:val="7"/>
        </w:numPr>
        <w:tabs>
          <w:tab w:val="clear" w:pos="660"/>
        </w:tabs>
        <w:suppressAutoHyphens w:val="0"/>
        <w:autoSpaceDE w:val="0"/>
        <w:autoSpaceDN w:val="0"/>
        <w:adjustRightInd w:val="0"/>
        <w:ind w:left="567" w:hanging="567"/>
        <w:rPr>
          <w:szCs w:val="20"/>
        </w:rPr>
      </w:pPr>
      <w:r w:rsidRPr="00404749">
        <w:rPr>
          <w:szCs w:val="20"/>
        </w:rPr>
        <w:t>Zadavatel v souladu s ustanovením § 104 zákona bude jako další podmínku pro uzavření smlouvy od vybraného dodavatele požadovat předložení dokladů vztahujících se ke kvalifikaci dodavatele, a to konkrétně dokladů o následujících autorizacích členů realizačního týmu:</w:t>
      </w:r>
    </w:p>
    <w:p w14:paraId="1EC7ED5F" w14:textId="231011AB" w:rsidR="009E6FA4" w:rsidRPr="00404749" w:rsidRDefault="009E6FA4" w:rsidP="003627DA">
      <w:pPr>
        <w:pStyle w:val="ZD2rove"/>
        <w:keepLines/>
        <w:numPr>
          <w:ilvl w:val="0"/>
          <w:numId w:val="23"/>
        </w:numPr>
        <w:tabs>
          <w:tab w:val="clear" w:pos="660"/>
        </w:tabs>
        <w:suppressAutoHyphens w:val="0"/>
        <w:autoSpaceDE w:val="0"/>
        <w:autoSpaceDN w:val="0"/>
        <w:adjustRightInd w:val="0"/>
        <w:rPr>
          <w:szCs w:val="20"/>
        </w:rPr>
      </w:pPr>
      <w:r w:rsidRPr="00404749">
        <w:rPr>
          <w:szCs w:val="20"/>
        </w:rPr>
        <w:t xml:space="preserve">Hlavní </w:t>
      </w:r>
      <w:r w:rsidR="002A7AC5">
        <w:rPr>
          <w:szCs w:val="20"/>
        </w:rPr>
        <w:t xml:space="preserve">inženýr projektu </w:t>
      </w:r>
      <w:r w:rsidRPr="00404749">
        <w:rPr>
          <w:szCs w:val="20"/>
        </w:rPr>
        <w:t xml:space="preserve">– Autorizace dle zákona č. 360/1992 Sb. pro </w:t>
      </w:r>
      <w:r w:rsidRPr="00404749">
        <w:rPr>
          <w:rFonts w:cs="Calibri"/>
        </w:rPr>
        <w:t xml:space="preserve">autorizovaného inženýra </w:t>
      </w:r>
      <w:r w:rsidR="002A7AC5">
        <w:rPr>
          <w:rFonts w:cs="Calibri"/>
        </w:rPr>
        <w:t xml:space="preserve">pro </w:t>
      </w:r>
      <w:r w:rsidRPr="00404749">
        <w:rPr>
          <w:rFonts w:cs="Calibri"/>
        </w:rPr>
        <w:t>obor pozemní stavby podle zákona č. 360/1992 Sb</w:t>
      </w:r>
      <w:r w:rsidRPr="00404749">
        <w:rPr>
          <w:rFonts w:eastAsia="Times New Roman"/>
          <w:szCs w:val="20"/>
          <w:lang w:eastAsia="cs-CZ"/>
        </w:rPr>
        <w:t xml:space="preserve">., nebo pro autorizovaného architekta </w:t>
      </w:r>
      <w:r w:rsidR="004F5081">
        <w:rPr>
          <w:rFonts w:eastAsia="Times New Roman"/>
          <w:szCs w:val="20"/>
          <w:lang w:eastAsia="cs-CZ"/>
        </w:rPr>
        <w:t xml:space="preserve">pokrývající alespoň obor </w:t>
      </w:r>
      <w:r w:rsidR="00FB1AE3">
        <w:rPr>
          <w:rFonts w:eastAsia="Times New Roman"/>
          <w:szCs w:val="20"/>
          <w:lang w:eastAsia="cs-CZ"/>
        </w:rPr>
        <w:t>„</w:t>
      </w:r>
      <w:r w:rsidR="004F5081">
        <w:rPr>
          <w:rFonts w:eastAsia="Times New Roman"/>
          <w:szCs w:val="20"/>
          <w:lang w:eastAsia="cs-CZ"/>
        </w:rPr>
        <w:t>architektura</w:t>
      </w:r>
      <w:r w:rsidR="00FB1AE3">
        <w:rPr>
          <w:rFonts w:eastAsia="Times New Roman"/>
          <w:szCs w:val="20"/>
          <w:lang w:eastAsia="cs-CZ"/>
        </w:rPr>
        <w:t>“</w:t>
      </w:r>
      <w:r w:rsidR="004F5081">
        <w:rPr>
          <w:rFonts w:eastAsia="Times New Roman"/>
          <w:szCs w:val="20"/>
          <w:lang w:eastAsia="cs-CZ"/>
        </w:rPr>
        <w:t xml:space="preserve"> </w:t>
      </w:r>
      <w:r w:rsidR="004F5081">
        <w:rPr>
          <w:szCs w:val="20"/>
          <w:lang w:eastAsia="cs-CZ"/>
        </w:rPr>
        <w:t>(případně autorizace se všeobecnou působností)</w:t>
      </w:r>
      <w:r w:rsidRPr="00404749">
        <w:rPr>
          <w:rFonts w:eastAsia="Times New Roman"/>
          <w:szCs w:val="20"/>
          <w:lang w:eastAsia="cs-CZ"/>
        </w:rPr>
        <w:t>.</w:t>
      </w:r>
    </w:p>
    <w:p w14:paraId="76EA1F3D" w14:textId="18F103DD" w:rsidR="009E6FA4" w:rsidRPr="00424152" w:rsidRDefault="000B706B" w:rsidP="003627DA">
      <w:pPr>
        <w:pStyle w:val="ZD2rove"/>
        <w:keepLines/>
        <w:numPr>
          <w:ilvl w:val="0"/>
          <w:numId w:val="23"/>
        </w:numPr>
        <w:tabs>
          <w:tab w:val="clear" w:pos="660"/>
        </w:tabs>
        <w:suppressAutoHyphens w:val="0"/>
        <w:autoSpaceDE w:val="0"/>
        <w:autoSpaceDN w:val="0"/>
        <w:adjustRightInd w:val="0"/>
        <w:rPr>
          <w:szCs w:val="20"/>
        </w:rPr>
      </w:pPr>
      <w:r>
        <w:rPr>
          <w:szCs w:val="20"/>
        </w:rPr>
        <w:t xml:space="preserve">Zástupce HIP </w:t>
      </w:r>
      <w:r w:rsidRPr="00404749">
        <w:rPr>
          <w:szCs w:val="20"/>
        </w:rPr>
        <w:t xml:space="preserve">– Autorizace dle zákona č. 360/1992 Sb. pro </w:t>
      </w:r>
      <w:r w:rsidRPr="00404749">
        <w:rPr>
          <w:rFonts w:cs="Calibri"/>
        </w:rPr>
        <w:t xml:space="preserve">autorizovaného inženýra </w:t>
      </w:r>
      <w:r>
        <w:rPr>
          <w:rFonts w:cs="Calibri"/>
        </w:rPr>
        <w:t xml:space="preserve">pro </w:t>
      </w:r>
      <w:r w:rsidRPr="00404749">
        <w:rPr>
          <w:rFonts w:cs="Calibri"/>
        </w:rPr>
        <w:t>obor pozemní stavby podle zákona č. 360/1992 Sb</w:t>
      </w:r>
      <w:r w:rsidRPr="00404749">
        <w:rPr>
          <w:rFonts w:eastAsia="Times New Roman"/>
          <w:szCs w:val="20"/>
          <w:lang w:eastAsia="cs-CZ"/>
        </w:rPr>
        <w:t xml:space="preserve">., nebo pro autorizovaného architekta </w:t>
      </w:r>
      <w:r>
        <w:rPr>
          <w:rFonts w:eastAsia="Times New Roman"/>
          <w:szCs w:val="20"/>
          <w:lang w:eastAsia="cs-CZ"/>
        </w:rPr>
        <w:t xml:space="preserve">pokrývající alespoň obor „architektura“ </w:t>
      </w:r>
      <w:r>
        <w:rPr>
          <w:szCs w:val="20"/>
          <w:lang w:eastAsia="cs-CZ"/>
        </w:rPr>
        <w:t>(případně autorizace se všeobecnou působností)</w:t>
      </w:r>
      <w:r w:rsidRPr="00404749">
        <w:rPr>
          <w:rFonts w:eastAsia="Times New Roman"/>
          <w:szCs w:val="20"/>
          <w:lang w:eastAsia="cs-CZ"/>
        </w:rPr>
        <w:t>.</w:t>
      </w:r>
    </w:p>
    <w:p w14:paraId="372EA5FA" w14:textId="34DD0EB8" w:rsidR="002A7AC5" w:rsidRDefault="002A7AC5" w:rsidP="007B685B">
      <w:pPr>
        <w:pStyle w:val="ZD2rove"/>
        <w:keepLines/>
        <w:tabs>
          <w:tab w:val="clear" w:pos="660"/>
        </w:tabs>
        <w:suppressAutoHyphens w:val="0"/>
        <w:autoSpaceDE w:val="0"/>
        <w:autoSpaceDN w:val="0"/>
        <w:adjustRightInd w:val="0"/>
        <w:ind w:left="567"/>
        <w:rPr>
          <w:szCs w:val="20"/>
        </w:rPr>
      </w:pPr>
      <w:r w:rsidRPr="00D00931">
        <w:rPr>
          <w:szCs w:val="20"/>
        </w:rPr>
        <w:t xml:space="preserve">Zadavatel rovněž připouští možnost prokázání </w:t>
      </w:r>
      <w:r w:rsidR="00044649">
        <w:rPr>
          <w:szCs w:val="20"/>
        </w:rPr>
        <w:t xml:space="preserve">příslušných </w:t>
      </w:r>
      <w:r>
        <w:rPr>
          <w:szCs w:val="20"/>
        </w:rPr>
        <w:t>autorizac</w:t>
      </w:r>
      <w:r w:rsidR="00044649">
        <w:rPr>
          <w:szCs w:val="20"/>
        </w:rPr>
        <w:t>í</w:t>
      </w:r>
      <w:r>
        <w:rPr>
          <w:szCs w:val="20"/>
        </w:rPr>
        <w:t xml:space="preserve"> </w:t>
      </w:r>
      <w:r w:rsidRPr="00D00931">
        <w:rPr>
          <w:szCs w:val="20"/>
        </w:rPr>
        <w:t xml:space="preserve">dle tohoto </w:t>
      </w:r>
      <w:r>
        <w:rPr>
          <w:szCs w:val="20"/>
        </w:rPr>
        <w:t>odstavce</w:t>
      </w:r>
      <w:r w:rsidRPr="00D00931">
        <w:rPr>
          <w:szCs w:val="20"/>
        </w:rPr>
        <w:t xml:space="preserve"> předložením osvědčení o registraci v příslušném oboru v případě osob usazených nebo kopie osvědčení o registraci v příslušném oboru v případě hostujících osob v souladu s § 30a a</w:t>
      </w:r>
      <w:r>
        <w:rPr>
          <w:szCs w:val="20"/>
        </w:rPr>
        <w:t> </w:t>
      </w:r>
      <w:r w:rsidRPr="00D00931">
        <w:rPr>
          <w:szCs w:val="20"/>
        </w:rPr>
        <w:t>násl. části šesté autorizačního zákona.</w:t>
      </w:r>
    </w:p>
    <w:p w14:paraId="3C602842" w14:textId="77777777" w:rsidR="00456C81" w:rsidRPr="00CE5557" w:rsidRDefault="00456C81" w:rsidP="00456C81">
      <w:pPr>
        <w:keepNext/>
        <w:shd w:val="clear" w:color="auto" w:fill="C6D9F1"/>
        <w:suppressAutoHyphens w:val="0"/>
        <w:spacing w:before="480"/>
        <w:jc w:val="center"/>
        <w:rPr>
          <w:rFonts w:ascii="Tahoma" w:eastAsia="Calibri" w:hAnsi="Tahoma" w:cs="Tahoma"/>
          <w:b/>
          <w:caps/>
          <w:sz w:val="10"/>
          <w:szCs w:val="10"/>
          <w:lang w:eastAsia="en-US"/>
        </w:rPr>
      </w:pPr>
    </w:p>
    <w:p w14:paraId="4FF54717" w14:textId="77777777" w:rsidR="000926F4" w:rsidRPr="00CE5557" w:rsidRDefault="000926F4" w:rsidP="0039146B">
      <w:pPr>
        <w:pStyle w:val="ZDlnek"/>
        <w:numPr>
          <w:ilvl w:val="0"/>
          <w:numId w:val="7"/>
        </w:numPr>
        <w:tabs>
          <w:tab w:val="clear" w:pos="660"/>
        </w:tabs>
        <w:suppressAutoHyphens w:val="0"/>
        <w:rPr>
          <w:szCs w:val="20"/>
        </w:rPr>
      </w:pPr>
      <w:r w:rsidRPr="00CE5557">
        <w:t>PODMÍNKY A POŽADAVKY NA ZPRACOVÁNÍ NABÍDKY</w:t>
      </w:r>
    </w:p>
    <w:p w14:paraId="7EB08E8B" w14:textId="0239F2F0" w:rsidR="009E6FA4" w:rsidRPr="009E6FA4" w:rsidRDefault="009E6FA4" w:rsidP="008C2487">
      <w:pPr>
        <w:pStyle w:val="ZD2rove"/>
        <w:keepLines/>
        <w:numPr>
          <w:ilvl w:val="1"/>
          <w:numId w:val="7"/>
        </w:numPr>
        <w:tabs>
          <w:tab w:val="clear" w:pos="660"/>
        </w:tabs>
        <w:suppressAutoHyphens w:val="0"/>
        <w:autoSpaceDE w:val="0"/>
        <w:autoSpaceDN w:val="0"/>
        <w:adjustRightInd w:val="0"/>
        <w:ind w:left="567" w:hanging="567"/>
        <w:rPr>
          <w:szCs w:val="20"/>
        </w:rPr>
      </w:pPr>
      <w:r w:rsidRPr="008A1148">
        <w:t xml:space="preserve">Účastník ve své nabídce </w:t>
      </w:r>
      <w:r w:rsidRPr="008A1148">
        <w:rPr>
          <w:b/>
        </w:rPr>
        <w:t>předloží</w:t>
      </w:r>
      <w:r w:rsidR="00704BED">
        <w:rPr>
          <w:b/>
        </w:rPr>
        <w:t xml:space="preserve"> pro</w:t>
      </w:r>
      <w:r w:rsidRPr="008A1148">
        <w:rPr>
          <w:b/>
        </w:rPr>
        <w:t xml:space="preserve"> </w:t>
      </w:r>
      <w:r w:rsidR="00704BED">
        <w:rPr>
          <w:b/>
        </w:rPr>
        <w:t>členy</w:t>
      </w:r>
      <w:r w:rsidRPr="008A1148">
        <w:rPr>
          <w:b/>
        </w:rPr>
        <w:t xml:space="preserve"> realizačního týmu</w:t>
      </w:r>
      <w:r w:rsidR="00704BED">
        <w:rPr>
          <w:b/>
        </w:rPr>
        <w:t xml:space="preserve"> </w:t>
      </w:r>
      <w:bookmarkStart w:id="5" w:name="_Hlk158550106"/>
      <w:r w:rsidR="005C0667">
        <w:rPr>
          <w:b/>
        </w:rPr>
        <w:t>Hlavní inženýr projektu</w:t>
      </w:r>
      <w:r w:rsidR="00704BED">
        <w:rPr>
          <w:b/>
        </w:rPr>
        <w:t xml:space="preserve"> a </w:t>
      </w:r>
      <w:r w:rsidR="005C0667">
        <w:rPr>
          <w:b/>
        </w:rPr>
        <w:t xml:space="preserve"> </w:t>
      </w:r>
      <w:r w:rsidR="00DB7F24">
        <w:rPr>
          <w:b/>
        </w:rPr>
        <w:t>M</w:t>
      </w:r>
      <w:r w:rsidR="005C0667">
        <w:rPr>
          <w:b/>
        </w:rPr>
        <w:t>anažer BIM</w:t>
      </w:r>
      <w:bookmarkEnd w:id="5"/>
      <w:r w:rsidR="00DB7F24">
        <w:rPr>
          <w:b/>
        </w:rPr>
        <w:t xml:space="preserve"> projektanta</w:t>
      </w:r>
      <w:r w:rsidR="00704BED">
        <w:rPr>
          <w:b/>
        </w:rPr>
        <w:t xml:space="preserve"> zkušenosti (realizované referenční akce)</w:t>
      </w:r>
      <w:r>
        <w:rPr>
          <w:b/>
        </w:rPr>
        <w:t>,</w:t>
      </w:r>
      <w:r w:rsidRPr="008A1148">
        <w:t xml:space="preserve"> jakožto osob, které se mají přímo podílet na plnění veřejné zakázky</w:t>
      </w:r>
      <w:r w:rsidR="00704BED">
        <w:t xml:space="preserve"> (viz také čl. VI. této Zadávací dokumentace)</w:t>
      </w:r>
      <w:r>
        <w:t>.</w:t>
      </w:r>
    </w:p>
    <w:p w14:paraId="04A4DA81" w14:textId="06512C7D" w:rsidR="009E6FA4" w:rsidRDefault="009E6FA4" w:rsidP="009E6FA4">
      <w:pPr>
        <w:pStyle w:val="ZD2rove"/>
        <w:keepLines/>
        <w:tabs>
          <w:tab w:val="clear" w:pos="660"/>
        </w:tabs>
        <w:suppressAutoHyphens w:val="0"/>
        <w:autoSpaceDE w:val="0"/>
        <w:autoSpaceDN w:val="0"/>
        <w:adjustRightInd w:val="0"/>
        <w:ind w:left="567"/>
        <w:rPr>
          <w:szCs w:val="20"/>
        </w:rPr>
      </w:pPr>
      <w:r w:rsidRPr="008A1148">
        <w:t>Dodavatel závazně vyplní a v nabídc</w:t>
      </w:r>
      <w:r w:rsidRPr="003C2F5E">
        <w:t>e předloží</w:t>
      </w:r>
      <w:r w:rsidR="00704BED" w:rsidRPr="003C2F5E">
        <w:t xml:space="preserve"> pro pozice </w:t>
      </w:r>
      <w:r w:rsidR="005C0667" w:rsidRPr="003C2F5E">
        <w:t xml:space="preserve">Hlavní inženýr projektu a </w:t>
      </w:r>
      <w:r w:rsidR="00DB7F24">
        <w:t>M</w:t>
      </w:r>
      <w:r w:rsidR="005C0667" w:rsidRPr="003C2F5E">
        <w:t>anažer BIM</w:t>
      </w:r>
      <w:r w:rsidR="00DB7F24">
        <w:t xml:space="preserve"> projektanta</w:t>
      </w:r>
      <w:r w:rsidR="005C0667" w:rsidRPr="003C2F5E">
        <w:t xml:space="preserve"> </w:t>
      </w:r>
      <w:r w:rsidR="00704BED" w:rsidRPr="003C2F5E">
        <w:t>tabulky</w:t>
      </w:r>
      <w:r w:rsidRPr="003C2F5E">
        <w:t xml:space="preserve"> </w:t>
      </w:r>
      <w:r w:rsidR="00704BED" w:rsidRPr="003C2F5E">
        <w:t>tvořící</w:t>
      </w:r>
      <w:r w:rsidRPr="003C2F5E">
        <w:t xml:space="preserve"> </w:t>
      </w:r>
      <w:r w:rsidR="00704BED" w:rsidRPr="003C2F5E">
        <w:t xml:space="preserve">přílohu č. </w:t>
      </w:r>
      <w:r w:rsidR="001769BB" w:rsidRPr="003C2F5E">
        <w:t>6</w:t>
      </w:r>
      <w:r w:rsidR="00704BED" w:rsidRPr="003C2F5E">
        <w:t xml:space="preserve">a a </w:t>
      </w:r>
      <w:r w:rsidR="001769BB" w:rsidRPr="003C2F5E">
        <w:t>6</w:t>
      </w:r>
      <w:r w:rsidR="00704BED" w:rsidRPr="003C2F5E">
        <w:t xml:space="preserve">b </w:t>
      </w:r>
      <w:r w:rsidRPr="003C2F5E">
        <w:t>této</w:t>
      </w:r>
      <w:r w:rsidRPr="00704BED">
        <w:t xml:space="preserve"> Zadávací dokumentace. </w:t>
      </w:r>
      <w:r w:rsidR="00704BED" w:rsidRPr="00704BED">
        <w:rPr>
          <w:b/>
        </w:rPr>
        <w:t>Tyto</w:t>
      </w:r>
      <w:r w:rsidRPr="00704BED">
        <w:rPr>
          <w:b/>
        </w:rPr>
        <w:t xml:space="preserve"> dokument</w:t>
      </w:r>
      <w:r w:rsidR="00704BED" w:rsidRPr="00704BED">
        <w:rPr>
          <w:b/>
        </w:rPr>
        <w:t>y</w:t>
      </w:r>
      <w:r w:rsidRPr="00704BED">
        <w:rPr>
          <w:b/>
        </w:rPr>
        <w:t xml:space="preserve"> bud</w:t>
      </w:r>
      <w:r w:rsidR="00704BED" w:rsidRPr="00704BED">
        <w:rPr>
          <w:b/>
        </w:rPr>
        <w:t>ou</w:t>
      </w:r>
      <w:r w:rsidRPr="00704BED">
        <w:rPr>
          <w:b/>
        </w:rPr>
        <w:t xml:space="preserve"> součástí hodnocení</w:t>
      </w:r>
      <w:r w:rsidRPr="00704BED">
        <w:t>.</w:t>
      </w:r>
    </w:p>
    <w:p w14:paraId="0FB51267" w14:textId="3DCF29FE" w:rsidR="008C2487" w:rsidRPr="00DD11A1" w:rsidRDefault="008C2487" w:rsidP="008C2487">
      <w:pPr>
        <w:pStyle w:val="ZD2rove"/>
        <w:keepLines/>
        <w:numPr>
          <w:ilvl w:val="1"/>
          <w:numId w:val="7"/>
        </w:numPr>
        <w:tabs>
          <w:tab w:val="clear" w:pos="660"/>
        </w:tabs>
        <w:suppressAutoHyphens w:val="0"/>
        <w:autoSpaceDE w:val="0"/>
        <w:autoSpaceDN w:val="0"/>
        <w:adjustRightInd w:val="0"/>
        <w:ind w:left="567" w:hanging="567"/>
        <w:rPr>
          <w:szCs w:val="20"/>
        </w:rPr>
      </w:pPr>
      <w:r>
        <w:rPr>
          <w:szCs w:val="20"/>
        </w:rPr>
        <w:lastRenderedPageBreak/>
        <w:t>Účastník</w:t>
      </w:r>
      <w:r w:rsidRPr="00CE5557">
        <w:rPr>
          <w:szCs w:val="20"/>
        </w:rPr>
        <w:t xml:space="preserve"> ve své nabídce uvede své identifikační údaje, a to v rozsahu – název obchodní firmy, sídlo/místo podnikání/bydliště, jméno osoby </w:t>
      </w:r>
      <w:r w:rsidRPr="00020576">
        <w:rPr>
          <w:szCs w:val="20"/>
        </w:rPr>
        <w:t>oprávněné jednat jménem účastníka, IČ, DIČ, telefon</w:t>
      </w:r>
      <w:r w:rsidR="002F2F83" w:rsidRPr="00020576">
        <w:rPr>
          <w:szCs w:val="20"/>
        </w:rPr>
        <w:t xml:space="preserve"> a</w:t>
      </w:r>
      <w:r w:rsidRPr="00020576">
        <w:rPr>
          <w:szCs w:val="20"/>
        </w:rPr>
        <w:t xml:space="preserve"> e-mail</w:t>
      </w:r>
      <w:r w:rsidR="002F2F83" w:rsidRPr="00020576">
        <w:rPr>
          <w:szCs w:val="20"/>
        </w:rPr>
        <w:t>ovou</w:t>
      </w:r>
      <w:r w:rsidR="00D53B0C" w:rsidRPr="00020576">
        <w:rPr>
          <w:szCs w:val="20"/>
        </w:rPr>
        <w:t xml:space="preserve"> adresu – viz příloha č. </w:t>
      </w:r>
      <w:r w:rsidR="00020576" w:rsidRPr="00020576">
        <w:rPr>
          <w:szCs w:val="20"/>
        </w:rPr>
        <w:t>3</w:t>
      </w:r>
      <w:r w:rsidRPr="00020576">
        <w:rPr>
          <w:szCs w:val="20"/>
        </w:rPr>
        <w:t xml:space="preserve"> této </w:t>
      </w:r>
      <w:r w:rsidR="000D6AC2" w:rsidRPr="00020576">
        <w:rPr>
          <w:szCs w:val="20"/>
        </w:rPr>
        <w:t>Z</w:t>
      </w:r>
      <w:r w:rsidRPr="00020576">
        <w:rPr>
          <w:szCs w:val="20"/>
        </w:rPr>
        <w:t>adávací</w:t>
      </w:r>
      <w:r w:rsidRPr="00DD11A1">
        <w:rPr>
          <w:szCs w:val="20"/>
        </w:rPr>
        <w:t xml:space="preserve"> dokumentace.</w:t>
      </w:r>
    </w:p>
    <w:p w14:paraId="7C2D6456" w14:textId="512F732C" w:rsidR="00D53B0C" w:rsidRPr="00346CA7" w:rsidRDefault="00F375CD" w:rsidP="009E6FA4">
      <w:pPr>
        <w:pStyle w:val="ZD2rove"/>
        <w:numPr>
          <w:ilvl w:val="1"/>
          <w:numId w:val="7"/>
        </w:numPr>
        <w:tabs>
          <w:tab w:val="clear" w:pos="660"/>
        </w:tabs>
        <w:ind w:left="567" w:hanging="567"/>
      </w:pPr>
      <w:r>
        <w:t>Účastník</w:t>
      </w:r>
      <w:r w:rsidRPr="00CE5557">
        <w:t xml:space="preserve"> ve své nabídce předloží návrh smlouvy podepsaný osobou oprávně</w:t>
      </w:r>
      <w:r>
        <w:t>nou jednat jménem či za účastníka</w:t>
      </w:r>
      <w:r w:rsidRPr="00346CA7">
        <w:t xml:space="preserve">. </w:t>
      </w:r>
      <w:r w:rsidRPr="00346CA7">
        <w:rPr>
          <w:u w:val="single"/>
        </w:rPr>
        <w:t>Pokud návrh smlouvy podepíše zmocněná osoba, musí být součástí nabídky účastníka též příslušná platná plná moc (dostačující je předložení prosté kopie plné moci)</w:t>
      </w:r>
      <w:r w:rsidRPr="00346CA7">
        <w:t xml:space="preserve">. </w:t>
      </w:r>
    </w:p>
    <w:p w14:paraId="568B84E7" w14:textId="0CF839D6" w:rsidR="008C2487" w:rsidRPr="001769BB" w:rsidRDefault="00F375CD" w:rsidP="00F375CD">
      <w:pPr>
        <w:pStyle w:val="ZD2rove"/>
        <w:keepLines/>
        <w:numPr>
          <w:ilvl w:val="1"/>
          <w:numId w:val="7"/>
        </w:numPr>
        <w:tabs>
          <w:tab w:val="clear" w:pos="660"/>
        </w:tabs>
        <w:suppressAutoHyphens w:val="0"/>
        <w:autoSpaceDE w:val="0"/>
        <w:autoSpaceDN w:val="0"/>
        <w:adjustRightInd w:val="0"/>
        <w:ind w:left="567" w:hanging="567"/>
      </w:pPr>
      <w:r w:rsidRPr="00F73C84">
        <w:rPr>
          <w:b/>
          <w:szCs w:val="20"/>
        </w:rPr>
        <w:t xml:space="preserve">Součástí nabídky budou rovněž další dokumenty požadované zákonem a </w:t>
      </w:r>
      <w:r w:rsidRPr="001769BB">
        <w:rPr>
          <w:b/>
          <w:szCs w:val="20"/>
        </w:rPr>
        <w:t>zadavatelem, včetně dokladů a informací prokazujících splnění kvalifikace.</w:t>
      </w:r>
    </w:p>
    <w:p w14:paraId="405B3937" w14:textId="0E3CF724" w:rsidR="007D6E92" w:rsidRPr="001769BB" w:rsidRDefault="007D6E92" w:rsidP="007D6E92">
      <w:pPr>
        <w:pStyle w:val="ZD2rove"/>
        <w:widowControl w:val="0"/>
        <w:numPr>
          <w:ilvl w:val="1"/>
          <w:numId w:val="7"/>
        </w:numPr>
        <w:tabs>
          <w:tab w:val="clear" w:pos="660"/>
        </w:tabs>
        <w:suppressAutoHyphens w:val="0"/>
        <w:autoSpaceDE w:val="0"/>
        <w:autoSpaceDN w:val="0"/>
        <w:adjustRightInd w:val="0"/>
        <w:ind w:left="567" w:hanging="567"/>
      </w:pPr>
      <w:r w:rsidRPr="001769BB">
        <w:rPr>
          <w:b/>
          <w:bCs/>
        </w:rPr>
        <w:t>Dodavatel ve své nabídce specifikuje části veřejné zakázky, které má v úmyslu zadat jednomu či více poddodavatelům</w:t>
      </w:r>
      <w:r w:rsidRPr="001769BB">
        <w:t>. Dodavatel uvede identifikační údaje každého podd</w:t>
      </w:r>
      <w:r w:rsidRPr="003C2F5E">
        <w:t xml:space="preserve">odavatele (pokud jsou mu známi) a rozsah jejich předpokládané práce. Dodavatel může využít přílohu č. </w:t>
      </w:r>
      <w:r w:rsidR="001769BB" w:rsidRPr="003C2F5E">
        <w:t>5</w:t>
      </w:r>
      <w:r w:rsidRPr="003C2F5E">
        <w:t xml:space="preserve"> této</w:t>
      </w:r>
      <w:r w:rsidRPr="001769BB">
        <w:t xml:space="preserve"> Zadávací</w:t>
      </w:r>
      <w:r w:rsidR="001547AA" w:rsidRPr="001769BB">
        <w:t xml:space="preserve"> dokumentace – Seznam poddodavatelů</w:t>
      </w:r>
      <w:r w:rsidRPr="001769BB">
        <w:t xml:space="preserve">. </w:t>
      </w:r>
    </w:p>
    <w:p w14:paraId="29CF8083" w14:textId="06AEBDD6" w:rsidR="007D6E92" w:rsidRPr="004F4A55" w:rsidRDefault="007D6E92" w:rsidP="007D6E92">
      <w:pPr>
        <w:pStyle w:val="ZD2rove"/>
        <w:keepLines/>
        <w:tabs>
          <w:tab w:val="clear" w:pos="660"/>
        </w:tabs>
        <w:suppressAutoHyphens w:val="0"/>
        <w:autoSpaceDE w:val="0"/>
        <w:autoSpaceDN w:val="0"/>
        <w:adjustRightInd w:val="0"/>
        <w:ind w:left="567"/>
        <w:rPr>
          <w:bCs/>
          <w:szCs w:val="20"/>
        </w:rPr>
      </w:pPr>
      <w:r w:rsidRPr="005C0EDC">
        <w:rPr>
          <w:bCs/>
          <w:szCs w:val="20"/>
        </w:rPr>
        <w:t xml:space="preserve">Pokud bude dodavatel </w:t>
      </w:r>
      <w:r w:rsidRPr="004F4A55">
        <w:rPr>
          <w:bCs/>
          <w:szCs w:val="20"/>
        </w:rPr>
        <w:t>plnit předmět zakázky sám, uvede to ve své nabídce formou čestného prohlášení a přílohu nevyplňuje.</w:t>
      </w:r>
    </w:p>
    <w:p w14:paraId="7EF65121" w14:textId="6660C9D4" w:rsidR="0021717D" w:rsidRPr="005C0EDC" w:rsidRDefault="0021717D" w:rsidP="007D6E92">
      <w:pPr>
        <w:pStyle w:val="ZD2rove"/>
        <w:keepLines/>
        <w:tabs>
          <w:tab w:val="clear" w:pos="660"/>
        </w:tabs>
        <w:suppressAutoHyphens w:val="0"/>
        <w:autoSpaceDE w:val="0"/>
        <w:autoSpaceDN w:val="0"/>
        <w:adjustRightInd w:val="0"/>
        <w:ind w:left="567"/>
      </w:pPr>
      <w:r w:rsidRPr="007B685B">
        <w:rPr>
          <w:b/>
          <w:bCs/>
          <w:u w:val="single"/>
        </w:rPr>
        <w:t xml:space="preserve">V souladu s ustanovením § 105 odst. 2 zákona zadavatel požaduje, aby </w:t>
      </w:r>
      <w:r w:rsidR="00527D91" w:rsidRPr="007B685B">
        <w:rPr>
          <w:b/>
          <w:bCs/>
          <w:u w:val="single"/>
        </w:rPr>
        <w:t>výkon činnosti Hlavní inženýr projektu</w:t>
      </w:r>
      <w:r w:rsidRPr="007B685B">
        <w:rPr>
          <w:b/>
          <w:bCs/>
          <w:u w:val="single"/>
        </w:rPr>
        <w:t xml:space="preserve"> byl plněn přímo vybraným dodavatelem</w:t>
      </w:r>
      <w:r w:rsidRPr="007B685B">
        <w:t>.</w:t>
      </w:r>
    </w:p>
    <w:p w14:paraId="41766C48" w14:textId="2255CD05" w:rsidR="008C2487" w:rsidRPr="00CE5557" w:rsidRDefault="008C2487" w:rsidP="008C2487">
      <w:pPr>
        <w:pStyle w:val="ZD2rove"/>
        <w:keepLines/>
        <w:numPr>
          <w:ilvl w:val="1"/>
          <w:numId w:val="7"/>
        </w:numPr>
        <w:tabs>
          <w:tab w:val="clear" w:pos="660"/>
        </w:tabs>
        <w:suppressAutoHyphens w:val="0"/>
        <w:autoSpaceDE w:val="0"/>
        <w:autoSpaceDN w:val="0"/>
        <w:adjustRightInd w:val="0"/>
        <w:ind w:left="567" w:hanging="567"/>
      </w:pPr>
      <w:r w:rsidRPr="005C0EDC">
        <w:rPr>
          <w:b/>
        </w:rPr>
        <w:t>Nabídka bude předložena v</w:t>
      </w:r>
      <w:r w:rsidR="009E6FA4" w:rsidRPr="005C0EDC">
        <w:rPr>
          <w:b/>
        </w:rPr>
        <w:t> </w:t>
      </w:r>
      <w:r w:rsidRPr="005C0EDC">
        <w:rPr>
          <w:b/>
        </w:rPr>
        <w:t>českém</w:t>
      </w:r>
      <w:r w:rsidR="009E6FA4" w:rsidRPr="005C0EDC">
        <w:rPr>
          <w:b/>
        </w:rPr>
        <w:t xml:space="preserve"> jazyce</w:t>
      </w:r>
      <w:r w:rsidRPr="00CE5557">
        <w:rPr>
          <w:b/>
        </w:rPr>
        <w:t>.</w:t>
      </w:r>
      <w:r w:rsidRPr="00CE5557">
        <w:t xml:space="preserve"> </w:t>
      </w:r>
      <w:r w:rsidR="00F375CD" w:rsidRPr="00CE5557">
        <w:t>K dokladům a listinám předloženým v</w:t>
      </w:r>
      <w:r w:rsidR="0021717D">
        <w:t> </w:t>
      </w:r>
      <w:r w:rsidR="00F375CD" w:rsidRPr="00CE5557">
        <w:t>jiném</w:t>
      </w:r>
      <w:r w:rsidR="0021717D">
        <w:t>,</w:t>
      </w:r>
      <w:r w:rsidR="00F375CD" w:rsidRPr="00CE5557">
        <w:t xml:space="preserve"> než českém</w:t>
      </w:r>
      <w:r w:rsidR="00A80AB6">
        <w:t xml:space="preserve"> </w:t>
      </w:r>
      <w:r w:rsidR="00F375CD" w:rsidRPr="00CE5557">
        <w:t>jazyce m</w:t>
      </w:r>
      <w:r w:rsidR="00F375CD">
        <w:t>usí být připojen jejich překlad</w:t>
      </w:r>
      <w:r w:rsidR="00F375CD" w:rsidRPr="00CE5557">
        <w:t xml:space="preserve"> do českého jazyka. Povinnost přiložit překlad do českého </w:t>
      </w:r>
      <w:r w:rsidR="009E6FA4">
        <w:t>jazyka se</w:t>
      </w:r>
      <w:r w:rsidR="00F375CD" w:rsidRPr="00CE5557">
        <w:t xml:space="preserve"> nevztahuje na doklady ve slovenském jazyce</w:t>
      </w:r>
      <w:r w:rsidR="00527D91">
        <w:t xml:space="preserve"> a na doklady o vzdělání v latinském jazyce</w:t>
      </w:r>
      <w:r w:rsidRPr="00CE5557">
        <w:t>.</w:t>
      </w:r>
    </w:p>
    <w:p w14:paraId="7724E23D" w14:textId="2B89D357" w:rsidR="008C2487" w:rsidRDefault="008C2487" w:rsidP="008C2487">
      <w:pPr>
        <w:pStyle w:val="ZD2rove"/>
        <w:keepLines/>
        <w:numPr>
          <w:ilvl w:val="1"/>
          <w:numId w:val="7"/>
        </w:numPr>
        <w:tabs>
          <w:tab w:val="clear" w:pos="660"/>
        </w:tabs>
        <w:suppressAutoHyphens w:val="0"/>
        <w:autoSpaceDE w:val="0"/>
        <w:autoSpaceDN w:val="0"/>
        <w:adjustRightInd w:val="0"/>
        <w:ind w:left="567" w:hanging="567"/>
        <w:rPr>
          <w:szCs w:val="20"/>
        </w:rPr>
      </w:pPr>
      <w:r>
        <w:rPr>
          <w:szCs w:val="20"/>
        </w:rPr>
        <w:t>Nabídka účastníka</w:t>
      </w:r>
      <w:r w:rsidRPr="00CE5557">
        <w:rPr>
          <w:szCs w:val="20"/>
        </w:rPr>
        <w:t xml:space="preserve"> nesmí obsahovat přepisy nebo opravy, které by mohly uvést zadavatele v omyl. </w:t>
      </w:r>
    </w:p>
    <w:p w14:paraId="5D08476D" w14:textId="77777777" w:rsidR="008C2487" w:rsidRPr="001130F4" w:rsidRDefault="008C2487" w:rsidP="008C2487">
      <w:pPr>
        <w:pStyle w:val="ZD2rove"/>
        <w:keepLines/>
        <w:numPr>
          <w:ilvl w:val="1"/>
          <w:numId w:val="7"/>
        </w:numPr>
        <w:tabs>
          <w:tab w:val="clear" w:pos="660"/>
        </w:tabs>
        <w:suppressAutoHyphens w:val="0"/>
        <w:autoSpaceDE w:val="0"/>
        <w:autoSpaceDN w:val="0"/>
        <w:adjustRightInd w:val="0"/>
        <w:ind w:left="567" w:hanging="567"/>
        <w:rPr>
          <w:b/>
          <w:szCs w:val="20"/>
        </w:rPr>
      </w:pPr>
      <w:r w:rsidRPr="001130F4">
        <w:rPr>
          <w:b/>
          <w:szCs w:val="20"/>
        </w:rPr>
        <w:t>Zadavatel doporučuje</w:t>
      </w:r>
      <w:r>
        <w:rPr>
          <w:b/>
          <w:szCs w:val="20"/>
        </w:rPr>
        <w:t xml:space="preserve"> (nepovinně) účastníkům</w:t>
      </w:r>
      <w:r w:rsidRPr="001130F4">
        <w:rPr>
          <w:b/>
          <w:szCs w:val="20"/>
        </w:rPr>
        <w:t xml:space="preserve"> ve své nabídce použít toto pořadí dokumentů</w:t>
      </w:r>
      <w:r>
        <w:rPr>
          <w:b/>
          <w:szCs w:val="20"/>
        </w:rPr>
        <w:t xml:space="preserve"> (obsah)</w:t>
      </w:r>
      <w:r w:rsidRPr="001130F4">
        <w:rPr>
          <w:b/>
          <w:szCs w:val="20"/>
        </w:rPr>
        <w:t>:</w:t>
      </w:r>
    </w:p>
    <w:p w14:paraId="21A917D0" w14:textId="2A216F37" w:rsidR="008C2487" w:rsidRPr="001130F4" w:rsidRDefault="008C2487" w:rsidP="003627DA">
      <w:pPr>
        <w:numPr>
          <w:ilvl w:val="0"/>
          <w:numId w:val="9"/>
        </w:numPr>
        <w:tabs>
          <w:tab w:val="num" w:pos="348"/>
        </w:tabs>
        <w:spacing w:before="60"/>
        <w:ind w:left="1134" w:hanging="357"/>
        <w:jc w:val="both"/>
        <w:rPr>
          <w:rFonts w:ascii="Tahoma" w:hAnsi="Tahoma" w:cs="Tahoma"/>
          <w:sz w:val="20"/>
          <w:szCs w:val="20"/>
        </w:rPr>
      </w:pPr>
      <w:r w:rsidRPr="001130F4">
        <w:rPr>
          <w:rFonts w:ascii="Tahoma" w:hAnsi="Tahoma" w:cs="Tahoma"/>
          <w:b/>
          <w:sz w:val="20"/>
          <w:szCs w:val="20"/>
        </w:rPr>
        <w:t>Krycí list nabídky</w:t>
      </w:r>
      <w:r w:rsidRPr="001130F4">
        <w:rPr>
          <w:rFonts w:ascii="Tahoma" w:hAnsi="Tahoma" w:cs="Tahoma"/>
          <w:sz w:val="20"/>
          <w:szCs w:val="20"/>
        </w:rPr>
        <w:t xml:space="preserve"> (lze </w:t>
      </w:r>
      <w:r w:rsidRPr="00020576">
        <w:rPr>
          <w:rFonts w:ascii="Tahoma" w:hAnsi="Tahoma" w:cs="Tahoma"/>
          <w:sz w:val="20"/>
          <w:szCs w:val="20"/>
        </w:rPr>
        <w:t xml:space="preserve">použít přílohu č. </w:t>
      </w:r>
      <w:r w:rsidR="00020576" w:rsidRPr="00020576">
        <w:rPr>
          <w:rFonts w:ascii="Tahoma" w:hAnsi="Tahoma" w:cs="Tahoma"/>
          <w:sz w:val="20"/>
          <w:szCs w:val="20"/>
        </w:rPr>
        <w:t>3</w:t>
      </w:r>
      <w:r w:rsidRPr="00020576">
        <w:rPr>
          <w:rFonts w:ascii="Tahoma" w:hAnsi="Tahoma" w:cs="Tahoma"/>
          <w:sz w:val="20"/>
          <w:szCs w:val="20"/>
        </w:rPr>
        <w:t xml:space="preserve"> této</w:t>
      </w:r>
      <w:r w:rsidRPr="001130F4">
        <w:rPr>
          <w:rFonts w:ascii="Tahoma" w:hAnsi="Tahoma" w:cs="Tahoma"/>
          <w:sz w:val="20"/>
          <w:szCs w:val="20"/>
        </w:rPr>
        <w:t xml:space="preserve"> </w:t>
      </w:r>
      <w:r w:rsidR="00F375CD">
        <w:rPr>
          <w:rFonts w:ascii="Tahoma" w:hAnsi="Tahoma" w:cs="Tahoma"/>
          <w:sz w:val="20"/>
          <w:szCs w:val="20"/>
        </w:rPr>
        <w:t>Z</w:t>
      </w:r>
      <w:r w:rsidR="00112C63">
        <w:rPr>
          <w:rFonts w:ascii="Tahoma" w:hAnsi="Tahoma" w:cs="Tahoma"/>
          <w:sz w:val="20"/>
          <w:szCs w:val="20"/>
        </w:rPr>
        <w:t>adávací dokumentace</w:t>
      </w:r>
      <w:r w:rsidRPr="001130F4">
        <w:rPr>
          <w:rFonts w:ascii="Tahoma" w:hAnsi="Tahoma" w:cs="Tahoma"/>
          <w:sz w:val="20"/>
          <w:szCs w:val="20"/>
        </w:rPr>
        <w:t>)</w:t>
      </w:r>
      <w:r w:rsidR="008160FF">
        <w:rPr>
          <w:rFonts w:ascii="Tahoma" w:hAnsi="Tahoma" w:cs="Tahoma"/>
          <w:sz w:val="20"/>
          <w:szCs w:val="20"/>
        </w:rPr>
        <w:t xml:space="preserve"> </w:t>
      </w:r>
      <w:r w:rsidR="008160FF" w:rsidRPr="00FD269B">
        <w:rPr>
          <w:rFonts w:ascii="Tahoma" w:hAnsi="Tahoma" w:cs="Tahoma"/>
          <w:sz w:val="20"/>
          <w:szCs w:val="20"/>
        </w:rPr>
        <w:t>obsahující identifikační údaje účastníka a podpis oprávněné osoby (osob) dodavatele</w:t>
      </w:r>
      <w:r w:rsidR="002F2F83">
        <w:rPr>
          <w:rFonts w:ascii="Tahoma" w:hAnsi="Tahoma" w:cs="Tahoma"/>
          <w:sz w:val="20"/>
          <w:szCs w:val="20"/>
        </w:rPr>
        <w:t>, případně další údaje požadované zadavatelem</w:t>
      </w:r>
      <w:r w:rsidRPr="001130F4">
        <w:rPr>
          <w:rFonts w:ascii="Tahoma" w:hAnsi="Tahoma" w:cs="Tahoma"/>
          <w:sz w:val="20"/>
          <w:szCs w:val="20"/>
        </w:rPr>
        <w:t>,</w:t>
      </w:r>
    </w:p>
    <w:p w14:paraId="6F0339A9" w14:textId="77777777" w:rsidR="008C2487" w:rsidRPr="00CB3B13" w:rsidRDefault="008C2487" w:rsidP="003627DA">
      <w:pPr>
        <w:keepNext/>
        <w:numPr>
          <w:ilvl w:val="0"/>
          <w:numId w:val="9"/>
        </w:numPr>
        <w:spacing w:before="60"/>
        <w:ind w:left="1134" w:hanging="357"/>
        <w:jc w:val="both"/>
        <w:rPr>
          <w:rFonts w:ascii="Tahoma" w:hAnsi="Tahoma" w:cs="Tahoma"/>
          <w:sz w:val="20"/>
          <w:szCs w:val="20"/>
        </w:rPr>
      </w:pPr>
      <w:r>
        <w:rPr>
          <w:rFonts w:ascii="Tahoma" w:hAnsi="Tahoma" w:cs="Tahoma"/>
          <w:b/>
          <w:sz w:val="20"/>
          <w:szCs w:val="20"/>
        </w:rPr>
        <w:t xml:space="preserve">Doklady k prokázání splnění kvalifikace (viz část IV. </w:t>
      </w:r>
      <w:r w:rsidR="00112C63">
        <w:rPr>
          <w:rFonts w:ascii="Tahoma" w:hAnsi="Tahoma" w:cs="Tahoma"/>
          <w:b/>
          <w:sz w:val="20"/>
          <w:szCs w:val="20"/>
        </w:rPr>
        <w:t>této zadávací dokume</w:t>
      </w:r>
      <w:r w:rsidR="00D2175B">
        <w:rPr>
          <w:rFonts w:ascii="Tahoma" w:hAnsi="Tahoma" w:cs="Tahoma"/>
          <w:b/>
          <w:sz w:val="20"/>
          <w:szCs w:val="20"/>
        </w:rPr>
        <w:t>nt</w:t>
      </w:r>
      <w:r w:rsidR="00112C63">
        <w:rPr>
          <w:rFonts w:ascii="Tahoma" w:hAnsi="Tahoma" w:cs="Tahoma"/>
          <w:b/>
          <w:sz w:val="20"/>
          <w:szCs w:val="20"/>
        </w:rPr>
        <w:t>ace</w:t>
      </w:r>
      <w:r>
        <w:rPr>
          <w:rFonts w:ascii="Tahoma" w:hAnsi="Tahoma" w:cs="Tahoma"/>
          <w:b/>
          <w:sz w:val="20"/>
          <w:szCs w:val="20"/>
        </w:rPr>
        <w:t>):</w:t>
      </w:r>
    </w:p>
    <w:p w14:paraId="69C803F3" w14:textId="22AADFE2" w:rsidR="008C2487" w:rsidRDefault="008C2487" w:rsidP="003627DA">
      <w:pPr>
        <w:numPr>
          <w:ilvl w:val="1"/>
          <w:numId w:val="9"/>
        </w:numPr>
        <w:spacing w:before="60"/>
        <w:ind w:left="1418" w:hanging="218"/>
        <w:jc w:val="both"/>
        <w:rPr>
          <w:rFonts w:ascii="Tahoma" w:hAnsi="Tahoma" w:cs="Tahoma"/>
          <w:sz w:val="20"/>
          <w:szCs w:val="20"/>
        </w:rPr>
      </w:pPr>
      <w:r>
        <w:rPr>
          <w:rFonts w:ascii="Tahoma" w:hAnsi="Tahoma" w:cs="Tahoma"/>
          <w:b/>
          <w:sz w:val="20"/>
          <w:szCs w:val="20"/>
        </w:rPr>
        <w:t>Základní způsobilost</w:t>
      </w:r>
      <w:r w:rsidRPr="001130F4">
        <w:rPr>
          <w:rFonts w:ascii="Tahoma" w:hAnsi="Tahoma" w:cs="Tahoma"/>
          <w:sz w:val="20"/>
          <w:szCs w:val="20"/>
        </w:rPr>
        <w:t>,</w:t>
      </w:r>
    </w:p>
    <w:p w14:paraId="394C6F59" w14:textId="77777777" w:rsidR="008C2487" w:rsidRPr="00F9720B" w:rsidRDefault="008C2487" w:rsidP="003627DA">
      <w:pPr>
        <w:numPr>
          <w:ilvl w:val="1"/>
          <w:numId w:val="9"/>
        </w:numPr>
        <w:spacing w:before="60"/>
        <w:ind w:left="1418" w:hanging="218"/>
        <w:jc w:val="both"/>
        <w:rPr>
          <w:rFonts w:ascii="Tahoma" w:hAnsi="Tahoma" w:cs="Tahoma"/>
          <w:sz w:val="20"/>
          <w:szCs w:val="20"/>
        </w:rPr>
      </w:pPr>
      <w:r>
        <w:rPr>
          <w:rFonts w:ascii="Tahoma" w:hAnsi="Tahoma" w:cs="Tahoma"/>
          <w:b/>
          <w:sz w:val="20"/>
          <w:szCs w:val="20"/>
        </w:rPr>
        <w:t>Profesní způsobilost</w:t>
      </w:r>
    </w:p>
    <w:p w14:paraId="11B2EBE9" w14:textId="78BF4D37" w:rsidR="008C2487" w:rsidRPr="00346CA7" w:rsidRDefault="008C2487" w:rsidP="003627DA">
      <w:pPr>
        <w:numPr>
          <w:ilvl w:val="1"/>
          <w:numId w:val="9"/>
        </w:numPr>
        <w:spacing w:before="60"/>
        <w:ind w:left="1418" w:hanging="218"/>
        <w:jc w:val="both"/>
        <w:rPr>
          <w:rFonts w:ascii="Tahoma" w:hAnsi="Tahoma" w:cs="Tahoma"/>
          <w:sz w:val="20"/>
          <w:szCs w:val="20"/>
        </w:rPr>
      </w:pPr>
      <w:r w:rsidRPr="00346CA7">
        <w:rPr>
          <w:rFonts w:ascii="Tahoma" w:hAnsi="Tahoma" w:cs="Tahoma"/>
          <w:b/>
          <w:sz w:val="20"/>
          <w:szCs w:val="20"/>
        </w:rPr>
        <w:t>Technická kvalifikace</w:t>
      </w:r>
      <w:r w:rsidR="008160FF" w:rsidRPr="00346CA7">
        <w:rPr>
          <w:rFonts w:ascii="Tahoma" w:hAnsi="Tahoma" w:cs="Tahoma"/>
          <w:b/>
          <w:sz w:val="20"/>
          <w:szCs w:val="20"/>
        </w:rPr>
        <w:t xml:space="preserve"> </w:t>
      </w:r>
    </w:p>
    <w:p w14:paraId="59006BF8" w14:textId="77777777" w:rsidR="004D747E" w:rsidRPr="004D747E" w:rsidRDefault="00836820" w:rsidP="003627DA">
      <w:pPr>
        <w:numPr>
          <w:ilvl w:val="0"/>
          <w:numId w:val="9"/>
        </w:numPr>
        <w:spacing w:before="60"/>
        <w:ind w:left="1134" w:hanging="357"/>
        <w:jc w:val="both"/>
        <w:rPr>
          <w:rFonts w:ascii="Tahoma" w:hAnsi="Tahoma" w:cs="Tahoma"/>
          <w:sz w:val="20"/>
          <w:szCs w:val="20"/>
        </w:rPr>
      </w:pPr>
      <w:r>
        <w:rPr>
          <w:rFonts w:ascii="Tahoma" w:hAnsi="Tahoma" w:cs="Tahoma"/>
          <w:b/>
          <w:sz w:val="20"/>
          <w:szCs w:val="20"/>
        </w:rPr>
        <w:t>Řádně vyplněný a podepsaný n</w:t>
      </w:r>
      <w:r w:rsidRPr="001130F4">
        <w:rPr>
          <w:rFonts w:ascii="Tahoma" w:hAnsi="Tahoma" w:cs="Tahoma"/>
          <w:b/>
          <w:sz w:val="20"/>
          <w:szCs w:val="20"/>
        </w:rPr>
        <w:t xml:space="preserve">ávrh </w:t>
      </w:r>
      <w:r>
        <w:rPr>
          <w:rFonts w:ascii="Tahoma" w:hAnsi="Tahoma" w:cs="Tahoma"/>
          <w:b/>
          <w:sz w:val="20"/>
          <w:szCs w:val="20"/>
        </w:rPr>
        <w:t>s</w:t>
      </w:r>
      <w:r w:rsidRPr="001130F4">
        <w:rPr>
          <w:rFonts w:ascii="Tahoma" w:hAnsi="Tahoma" w:cs="Tahoma"/>
          <w:b/>
          <w:sz w:val="20"/>
          <w:szCs w:val="20"/>
        </w:rPr>
        <w:t>mlouvy</w:t>
      </w:r>
      <w:r w:rsidR="007D6E92">
        <w:rPr>
          <w:rFonts w:ascii="Tahoma" w:hAnsi="Tahoma" w:cs="Tahoma"/>
          <w:b/>
          <w:sz w:val="20"/>
          <w:szCs w:val="20"/>
        </w:rPr>
        <w:t xml:space="preserve"> </w:t>
      </w:r>
      <w:r w:rsidR="007D6E92">
        <w:rPr>
          <w:rFonts w:ascii="Tahoma" w:hAnsi="Tahoma" w:cs="Tahoma"/>
          <w:sz w:val="20"/>
          <w:szCs w:val="20"/>
        </w:rPr>
        <w:t xml:space="preserve">(viz příloha č. </w:t>
      </w:r>
      <w:r w:rsidR="00020576">
        <w:rPr>
          <w:rFonts w:ascii="Tahoma" w:hAnsi="Tahoma" w:cs="Tahoma"/>
          <w:sz w:val="20"/>
          <w:szCs w:val="20"/>
        </w:rPr>
        <w:t>2</w:t>
      </w:r>
      <w:r w:rsidR="007D6E92">
        <w:rPr>
          <w:rFonts w:ascii="Tahoma" w:hAnsi="Tahoma" w:cs="Tahoma"/>
          <w:sz w:val="20"/>
          <w:szCs w:val="20"/>
        </w:rPr>
        <w:t xml:space="preserve"> této Zadávací dokumentace) </w:t>
      </w:r>
      <w:r w:rsidR="007D6E92">
        <w:rPr>
          <w:rFonts w:ascii="Tahoma" w:hAnsi="Tahoma" w:cs="Tahoma"/>
          <w:b/>
          <w:sz w:val="20"/>
          <w:szCs w:val="20"/>
        </w:rPr>
        <w:t>včetně příloh</w:t>
      </w:r>
    </w:p>
    <w:p w14:paraId="0A5EBB39" w14:textId="1E85CD03" w:rsidR="007D6E92" w:rsidRDefault="009B61DD" w:rsidP="004D747E">
      <w:pPr>
        <w:numPr>
          <w:ilvl w:val="1"/>
          <w:numId w:val="9"/>
        </w:numPr>
        <w:spacing w:before="60"/>
        <w:ind w:left="1560" w:hanging="426"/>
        <w:jc w:val="both"/>
        <w:rPr>
          <w:rFonts w:ascii="Tahoma" w:hAnsi="Tahoma" w:cs="Tahoma"/>
          <w:sz w:val="20"/>
          <w:szCs w:val="20"/>
        </w:rPr>
      </w:pPr>
      <w:r w:rsidRPr="003C2F5E">
        <w:rPr>
          <w:rFonts w:ascii="Tahoma" w:hAnsi="Tahoma" w:cs="Tahoma"/>
          <w:b/>
          <w:bCs/>
          <w:sz w:val="20"/>
          <w:szCs w:val="20"/>
        </w:rPr>
        <w:t xml:space="preserve">č. </w:t>
      </w:r>
      <w:r w:rsidR="004D747E" w:rsidRPr="003C2F5E">
        <w:rPr>
          <w:rFonts w:ascii="Tahoma" w:hAnsi="Tahoma" w:cs="Tahoma"/>
          <w:b/>
          <w:bCs/>
          <w:sz w:val="20"/>
          <w:szCs w:val="20"/>
        </w:rPr>
        <w:t>1</w:t>
      </w:r>
      <w:r w:rsidRPr="003C2F5E">
        <w:rPr>
          <w:rFonts w:ascii="Tahoma" w:hAnsi="Tahoma" w:cs="Tahoma"/>
          <w:b/>
          <w:bCs/>
          <w:sz w:val="20"/>
          <w:szCs w:val="20"/>
        </w:rPr>
        <w:t xml:space="preserve"> – kalkulace ceny</w:t>
      </w:r>
      <w:r w:rsidRPr="003C2F5E">
        <w:rPr>
          <w:rFonts w:ascii="Tahoma" w:hAnsi="Tahoma" w:cs="Tahoma"/>
          <w:sz w:val="20"/>
          <w:szCs w:val="20"/>
        </w:rPr>
        <w:t xml:space="preserve"> (která je zároveň přílohou č. </w:t>
      </w:r>
      <w:r w:rsidR="001769BB" w:rsidRPr="003C2F5E">
        <w:rPr>
          <w:rFonts w:ascii="Tahoma" w:hAnsi="Tahoma" w:cs="Tahoma"/>
          <w:sz w:val="20"/>
          <w:szCs w:val="20"/>
        </w:rPr>
        <w:t>8</w:t>
      </w:r>
      <w:r w:rsidRPr="003C2F5E">
        <w:rPr>
          <w:rFonts w:ascii="Tahoma" w:hAnsi="Tahoma" w:cs="Tahoma"/>
          <w:sz w:val="20"/>
          <w:szCs w:val="20"/>
        </w:rPr>
        <w:t xml:space="preserve"> této</w:t>
      </w:r>
      <w:r w:rsidRPr="001B2EBB">
        <w:rPr>
          <w:rFonts w:ascii="Tahoma" w:hAnsi="Tahoma" w:cs="Tahoma"/>
          <w:sz w:val="20"/>
          <w:szCs w:val="20"/>
        </w:rPr>
        <w:t xml:space="preserve"> Zadávací</w:t>
      </w:r>
      <w:r w:rsidRPr="007D6E92">
        <w:rPr>
          <w:rFonts w:ascii="Tahoma" w:hAnsi="Tahoma" w:cs="Tahoma"/>
          <w:sz w:val="20"/>
          <w:szCs w:val="20"/>
        </w:rPr>
        <w:t xml:space="preserve"> dokumentace)</w:t>
      </w:r>
    </w:p>
    <w:p w14:paraId="6E77C291" w14:textId="395CC905" w:rsidR="00D53B0C" w:rsidRPr="003C2F5E" w:rsidRDefault="007D6E92" w:rsidP="003627DA">
      <w:pPr>
        <w:numPr>
          <w:ilvl w:val="0"/>
          <w:numId w:val="9"/>
        </w:numPr>
        <w:spacing w:before="60"/>
        <w:ind w:left="1134" w:hanging="357"/>
        <w:jc w:val="both"/>
        <w:rPr>
          <w:rFonts w:ascii="Tahoma" w:hAnsi="Tahoma" w:cs="Tahoma"/>
          <w:sz w:val="20"/>
          <w:szCs w:val="20"/>
        </w:rPr>
      </w:pPr>
      <w:r w:rsidRPr="00D06B75">
        <w:rPr>
          <w:rFonts w:ascii="Tahoma" w:hAnsi="Tahoma" w:cs="Tahoma"/>
          <w:b/>
          <w:bCs/>
          <w:sz w:val="20"/>
          <w:szCs w:val="20"/>
        </w:rPr>
        <w:t>Seznam poddodavatelů</w:t>
      </w:r>
      <w:r w:rsidRPr="005C0EDC">
        <w:rPr>
          <w:rFonts w:ascii="Tahoma" w:hAnsi="Tahoma" w:cs="Tahoma"/>
          <w:sz w:val="20"/>
          <w:szCs w:val="20"/>
        </w:rPr>
        <w:t xml:space="preserve">, nebo </w:t>
      </w:r>
      <w:r w:rsidRPr="003C2F5E">
        <w:rPr>
          <w:rFonts w:ascii="Tahoma" w:hAnsi="Tahoma" w:cs="Tahoma"/>
          <w:sz w:val="20"/>
          <w:szCs w:val="20"/>
        </w:rPr>
        <w:t xml:space="preserve">prohlášení o nevyužití poddodavatelů, </w:t>
      </w:r>
    </w:p>
    <w:p w14:paraId="37988B40" w14:textId="20FB21B4" w:rsidR="007D6E92" w:rsidRPr="003C2F5E" w:rsidRDefault="00D06B75" w:rsidP="003627DA">
      <w:pPr>
        <w:numPr>
          <w:ilvl w:val="0"/>
          <w:numId w:val="9"/>
        </w:numPr>
        <w:spacing w:before="60"/>
        <w:ind w:left="1134" w:hanging="357"/>
        <w:jc w:val="both"/>
        <w:rPr>
          <w:rFonts w:ascii="Tahoma" w:hAnsi="Tahoma" w:cs="Tahoma"/>
          <w:sz w:val="20"/>
          <w:szCs w:val="20"/>
        </w:rPr>
      </w:pPr>
      <w:r w:rsidRPr="003C2F5E">
        <w:rPr>
          <w:rFonts w:ascii="Tahoma" w:hAnsi="Tahoma" w:cs="Tahoma"/>
          <w:b/>
          <w:bCs/>
          <w:sz w:val="20"/>
          <w:szCs w:val="20"/>
        </w:rPr>
        <w:t>Čestné prohlášení</w:t>
      </w:r>
      <w:r w:rsidRPr="003C2F5E">
        <w:rPr>
          <w:rFonts w:ascii="Tahoma" w:hAnsi="Tahoma" w:cs="Tahoma"/>
          <w:sz w:val="20"/>
          <w:szCs w:val="20"/>
        </w:rPr>
        <w:t xml:space="preserve"> (viz příloha č. </w:t>
      </w:r>
      <w:r w:rsidR="003C2F5E" w:rsidRPr="003C2F5E">
        <w:rPr>
          <w:rFonts w:ascii="Tahoma" w:hAnsi="Tahoma" w:cs="Tahoma"/>
          <w:sz w:val="20"/>
          <w:szCs w:val="20"/>
        </w:rPr>
        <w:t>7</w:t>
      </w:r>
      <w:r w:rsidRPr="003C2F5E">
        <w:rPr>
          <w:rFonts w:ascii="Tahoma" w:hAnsi="Tahoma" w:cs="Tahoma"/>
          <w:sz w:val="20"/>
          <w:szCs w:val="20"/>
        </w:rPr>
        <w:t xml:space="preserve"> Zadávací dokumentace),</w:t>
      </w:r>
    </w:p>
    <w:p w14:paraId="60B6E9D1" w14:textId="1EB1242B" w:rsidR="008C2487" w:rsidRDefault="008C2487" w:rsidP="003627DA">
      <w:pPr>
        <w:numPr>
          <w:ilvl w:val="0"/>
          <w:numId w:val="9"/>
        </w:numPr>
        <w:spacing w:before="60"/>
        <w:ind w:left="1134" w:hanging="357"/>
        <w:jc w:val="both"/>
        <w:rPr>
          <w:rFonts w:ascii="Tahoma" w:hAnsi="Tahoma" w:cs="Tahoma"/>
          <w:sz w:val="20"/>
          <w:szCs w:val="20"/>
        </w:rPr>
      </w:pPr>
      <w:r w:rsidRPr="003C2F5E">
        <w:rPr>
          <w:rFonts w:ascii="Tahoma" w:hAnsi="Tahoma" w:cs="Tahoma"/>
          <w:sz w:val="20"/>
          <w:szCs w:val="20"/>
        </w:rPr>
        <w:t>Ostatní dokumenty dle zvážení účastníka (např</w:t>
      </w:r>
      <w:r w:rsidRPr="00F77D30">
        <w:rPr>
          <w:rFonts w:ascii="Tahoma" w:hAnsi="Tahoma" w:cs="Tahoma"/>
          <w:sz w:val="20"/>
          <w:szCs w:val="20"/>
        </w:rPr>
        <w:t>. smlou</w:t>
      </w:r>
      <w:r>
        <w:rPr>
          <w:rFonts w:ascii="Tahoma" w:hAnsi="Tahoma" w:cs="Tahoma"/>
          <w:sz w:val="20"/>
          <w:szCs w:val="20"/>
        </w:rPr>
        <w:t>va o sdružení, informace o poddo</w:t>
      </w:r>
      <w:r w:rsidRPr="00F77D30">
        <w:rPr>
          <w:rFonts w:ascii="Tahoma" w:hAnsi="Tahoma" w:cs="Tahoma"/>
          <w:sz w:val="20"/>
          <w:szCs w:val="20"/>
        </w:rPr>
        <w:t>davatelích).</w:t>
      </w:r>
    </w:p>
    <w:p w14:paraId="109F321A" w14:textId="03B75147" w:rsidR="00D06B75" w:rsidRDefault="00D06B75" w:rsidP="007D6E92">
      <w:pPr>
        <w:pStyle w:val="ZD2rove"/>
        <w:numPr>
          <w:ilvl w:val="1"/>
          <w:numId w:val="7"/>
        </w:numPr>
        <w:tabs>
          <w:tab w:val="clear" w:pos="660"/>
        </w:tabs>
        <w:ind w:left="567" w:hanging="567"/>
      </w:pPr>
      <w:r w:rsidRPr="00B314FE">
        <w:t>Za obsahovou úplnost nabídky odpovídá výhradně</w:t>
      </w:r>
      <w:r>
        <w:t xml:space="preserve"> účastník</w:t>
      </w:r>
      <w:r w:rsidRPr="00B314FE">
        <w:t xml:space="preserve"> - výčet dokumentů obsažený</w:t>
      </w:r>
      <w:r>
        <w:t>ch</w:t>
      </w:r>
      <w:r w:rsidRPr="00B314FE">
        <w:t xml:space="preserve"> v tomto článku </w:t>
      </w:r>
      <w:r>
        <w:t>Zadávací dokumentace</w:t>
      </w:r>
      <w:r w:rsidRPr="00B314FE">
        <w:t xml:space="preserve"> slouží pouze pro usnadnění orientace </w:t>
      </w:r>
      <w:r>
        <w:t>účastníka</w:t>
      </w:r>
      <w:r w:rsidRPr="00E17BBC">
        <w:t xml:space="preserve"> při kompletaci nabídky - pokud v tomto výčtu nebude </w:t>
      </w:r>
      <w:r>
        <w:t>uveden dokument, povinnost jeho</w:t>
      </w:r>
      <w:r w:rsidRPr="00E17BBC">
        <w:t xml:space="preserve"> doložení do nabídky by event. vyplývala ze zadávacích podmínek nebo ze zákona, nemůže se </w:t>
      </w:r>
      <w:r>
        <w:t>účastník</w:t>
      </w:r>
      <w:r w:rsidRPr="00E17BBC">
        <w:t xml:space="preserve"> zbavit odpovědnosti za obsahovou neúplnost nabídky poukazem na tento výčet dokumentů</w:t>
      </w:r>
      <w:r>
        <w:t>.</w:t>
      </w:r>
    </w:p>
    <w:p w14:paraId="01D42AF2" w14:textId="13B48D58" w:rsidR="007D6E92" w:rsidRDefault="007D6E92" w:rsidP="007D6E92">
      <w:pPr>
        <w:pStyle w:val="ZD2rove"/>
        <w:numPr>
          <w:ilvl w:val="1"/>
          <w:numId w:val="7"/>
        </w:numPr>
        <w:tabs>
          <w:tab w:val="clear" w:pos="660"/>
        </w:tabs>
        <w:ind w:left="567" w:hanging="567"/>
      </w:pPr>
      <w:r w:rsidRPr="007D6E92">
        <w:t>Dodavatel, který podal nabídku v zadávacím řízení, nesmí být současně osobou, jejímž prostřednictvím jiný dodavatel v tomtéž zadávacím řízení prokazuje kvalifika</w:t>
      </w:r>
      <w:r w:rsidRPr="002926ED">
        <w:t>ci. Součástí krycího listu nabídky bude prohlášení dodavatele, že není poddodavatelem, jehož prostřednictvím jiný dodavatel v tomtéž zadávacím řízení prokazuje kvalifikaci.</w:t>
      </w:r>
    </w:p>
    <w:p w14:paraId="7CB10A93" w14:textId="31BF4D27" w:rsidR="007D6E92" w:rsidRDefault="007D6E92" w:rsidP="007D6E92">
      <w:pPr>
        <w:pStyle w:val="ZD2rove"/>
        <w:numPr>
          <w:ilvl w:val="1"/>
          <w:numId w:val="7"/>
        </w:numPr>
        <w:tabs>
          <w:tab w:val="clear" w:pos="660"/>
        </w:tabs>
        <w:ind w:left="567" w:hanging="567"/>
      </w:pPr>
      <w:r w:rsidRPr="007D6E92">
        <w:t>Pokud dodavatel podá více nabídek samostatně nebo společně s jinými dodavateli nebo podal nabídku a současně je osobou, jejímž prostřednictvím jiný účastník zadávacího řízení v tomtéž zadávacím řízení prokazuje kvalifikaci, zadavatel takového účastníka zadávacího řízení vyloučí.</w:t>
      </w:r>
    </w:p>
    <w:p w14:paraId="12FF9402" w14:textId="6EABE3DF" w:rsidR="007D6E92" w:rsidRPr="007D6E92" w:rsidRDefault="007D6E92" w:rsidP="007D6E92">
      <w:pPr>
        <w:pStyle w:val="ZD2rove"/>
        <w:numPr>
          <w:ilvl w:val="1"/>
          <w:numId w:val="7"/>
        </w:numPr>
        <w:tabs>
          <w:tab w:val="clear" w:pos="660"/>
        </w:tabs>
        <w:ind w:left="567" w:hanging="567"/>
      </w:pPr>
      <w:r w:rsidRPr="007D6E92">
        <w:t xml:space="preserve">Zadavatel požaduje, aby při společné nabídce více dodavatelů byl předložen písemný dokument podepsaný všemi dodavateli (například smlouva), z něhož bude vyplývat rozdělení odpovědnosti </w:t>
      </w:r>
      <w:r w:rsidRPr="007D6E92">
        <w:lastRenderedPageBreak/>
        <w:t>za plnění veřejné zakázky. Zadavatel vyžaduje, aby všichni dodavatelé podávající společnou nabídku nesli odpovědnost společně a nerozdílně.</w:t>
      </w:r>
    </w:p>
    <w:p w14:paraId="6434E884" w14:textId="77777777" w:rsidR="008C2487" w:rsidRPr="00ED048D" w:rsidRDefault="008C2487" w:rsidP="008C2487">
      <w:pPr>
        <w:shd w:val="clear" w:color="auto" w:fill="C6D9F1"/>
        <w:spacing w:before="480"/>
        <w:rPr>
          <w:rFonts w:ascii="Tahoma" w:hAnsi="Tahoma" w:cs="Tahoma"/>
          <w:b/>
          <w:caps/>
          <w:sz w:val="10"/>
          <w:szCs w:val="10"/>
        </w:rPr>
      </w:pPr>
    </w:p>
    <w:p w14:paraId="5CC8F7E1" w14:textId="77777777" w:rsidR="008C2487" w:rsidRPr="00ED048D" w:rsidRDefault="008C2487" w:rsidP="008C2487">
      <w:pPr>
        <w:pStyle w:val="ZDlnek"/>
        <w:numPr>
          <w:ilvl w:val="0"/>
          <w:numId w:val="7"/>
        </w:numPr>
        <w:tabs>
          <w:tab w:val="num" w:pos="660"/>
        </w:tabs>
        <w:suppressAutoHyphens w:val="0"/>
        <w:ind w:left="660" w:hanging="660"/>
      </w:pPr>
      <w:r w:rsidRPr="00ED048D">
        <w:t>mimořádně nízká nabídková cena</w:t>
      </w:r>
    </w:p>
    <w:p w14:paraId="24DA4A1B" w14:textId="77777777" w:rsidR="00412BD3" w:rsidRDefault="00412BD3" w:rsidP="00412BD3">
      <w:pPr>
        <w:pStyle w:val="ZD2rove"/>
        <w:keepLines/>
        <w:numPr>
          <w:ilvl w:val="1"/>
          <w:numId w:val="7"/>
        </w:numPr>
        <w:tabs>
          <w:tab w:val="clear" w:pos="660"/>
        </w:tabs>
        <w:suppressAutoHyphens w:val="0"/>
        <w:autoSpaceDE w:val="0"/>
        <w:autoSpaceDN w:val="0"/>
        <w:adjustRightInd w:val="0"/>
        <w:ind w:left="567" w:hanging="567"/>
      </w:pPr>
      <w:r w:rsidRPr="00ED048D">
        <w:t xml:space="preserve">Zadavatel </w:t>
      </w:r>
      <w:r>
        <w:t xml:space="preserve">si vyhrazuje možnost posoudit (prostřednictvím hodnotící komise) zda nabídky účastníků neobsahují mimořádně nízkou nabídkovou cenu, a to v souladu s § 113 zákona. </w:t>
      </w:r>
    </w:p>
    <w:p w14:paraId="6559BFB4" w14:textId="77777777" w:rsidR="00412BD3" w:rsidRPr="00ED048D" w:rsidRDefault="00412BD3" w:rsidP="00412BD3">
      <w:pPr>
        <w:pStyle w:val="ZD2rove"/>
        <w:keepLines/>
        <w:numPr>
          <w:ilvl w:val="1"/>
          <w:numId w:val="7"/>
        </w:numPr>
        <w:tabs>
          <w:tab w:val="clear" w:pos="660"/>
        </w:tabs>
        <w:suppressAutoHyphens w:val="0"/>
        <w:autoSpaceDE w:val="0"/>
        <w:autoSpaceDN w:val="0"/>
        <w:adjustRightInd w:val="0"/>
        <w:ind w:left="567" w:hanging="567"/>
      </w:pPr>
      <w:r>
        <w:t>Zadavatel nestanovuje přesný algoritmus určení mimořádně nízké nabídkové ceny dle § 113 odst. 2 zákona, ale vyhrazuje si možnost posoudit nabídkovou cenu nebo náklady jako mimořádně nízké i v případech neuvedených v odstavci § 113 odst. 2 zákona.</w:t>
      </w:r>
    </w:p>
    <w:p w14:paraId="3F1C4AAF" w14:textId="77777777" w:rsidR="00456C81" w:rsidRPr="00CE5557" w:rsidRDefault="00456C81" w:rsidP="00456C81">
      <w:pPr>
        <w:keepNext/>
        <w:shd w:val="clear" w:color="auto" w:fill="C6D9F1"/>
        <w:suppressAutoHyphens w:val="0"/>
        <w:spacing w:before="480"/>
        <w:jc w:val="center"/>
        <w:rPr>
          <w:rFonts w:ascii="Tahoma" w:eastAsia="Calibri" w:hAnsi="Tahoma" w:cs="Tahoma"/>
          <w:b/>
          <w:caps/>
          <w:sz w:val="10"/>
          <w:szCs w:val="10"/>
          <w:lang w:eastAsia="en-US"/>
        </w:rPr>
      </w:pPr>
    </w:p>
    <w:p w14:paraId="3B6A03CD" w14:textId="45AB0615" w:rsidR="000926F4" w:rsidRPr="00CE5557" w:rsidRDefault="000926F4" w:rsidP="0039146B">
      <w:pPr>
        <w:pStyle w:val="ZDlnek"/>
        <w:numPr>
          <w:ilvl w:val="0"/>
          <w:numId w:val="7"/>
        </w:numPr>
        <w:tabs>
          <w:tab w:val="clear" w:pos="660"/>
        </w:tabs>
        <w:suppressAutoHyphens w:val="0"/>
        <w:rPr>
          <w:szCs w:val="20"/>
        </w:rPr>
      </w:pPr>
      <w:r w:rsidRPr="00CE5557">
        <w:t>PODÁNÍ NABÍDKY</w:t>
      </w:r>
      <w:r w:rsidR="00B425A0">
        <w:t xml:space="preserve"> a otevírání nabídek</w:t>
      </w:r>
    </w:p>
    <w:p w14:paraId="6D209C59" w14:textId="02309133" w:rsidR="00D2175B" w:rsidRPr="008C15DB" w:rsidRDefault="00724EDA" w:rsidP="00D2175B">
      <w:pPr>
        <w:pStyle w:val="ZD2rove"/>
        <w:keepLines/>
        <w:numPr>
          <w:ilvl w:val="1"/>
          <w:numId w:val="7"/>
        </w:numPr>
        <w:tabs>
          <w:tab w:val="clear" w:pos="660"/>
        </w:tabs>
        <w:suppressAutoHyphens w:val="0"/>
        <w:autoSpaceDE w:val="0"/>
        <w:autoSpaceDN w:val="0"/>
        <w:adjustRightInd w:val="0"/>
        <w:ind w:left="567" w:hanging="567"/>
      </w:pPr>
      <w:r>
        <w:rPr>
          <w:b/>
        </w:rPr>
        <w:t>Místo pro podávání nabídek -</w:t>
      </w:r>
      <w:r w:rsidRPr="00CD4B64">
        <w:rPr>
          <w:b/>
        </w:rPr>
        <w:t xml:space="preserve"> </w:t>
      </w:r>
      <w:r w:rsidRPr="008C15DB">
        <w:rPr>
          <w:szCs w:val="20"/>
        </w:rPr>
        <w:t>Nabídky</w:t>
      </w:r>
      <w:r w:rsidRPr="008C15DB">
        <w:t xml:space="preserve"> se podávají pouze v elektronické podobě, a to prostřednictvím elektronického nástroje E-ZAK dostupného adrese na </w:t>
      </w:r>
      <w:hyperlink r:id="rId12" w:history="1">
        <w:r w:rsidRPr="008C15DB">
          <w:rPr>
            <w:rStyle w:val="Hypertextovodkaz"/>
          </w:rPr>
          <w:t>https://zakazky.vsb.cz</w:t>
        </w:r>
      </w:hyperlink>
      <w:r w:rsidRPr="008C15DB">
        <w:t xml:space="preserve">. URL veřejné zakázky je: </w:t>
      </w:r>
      <w:hyperlink r:id="rId13" w:history="1">
        <w:r w:rsidR="008B410F" w:rsidRPr="008B410F">
          <w:rPr>
            <w:rStyle w:val="Hypertextovodkaz"/>
            <w:rFonts w:cs="Tahoma"/>
            <w:b/>
            <w:bCs/>
          </w:rPr>
          <w:t>https://zakazky.vsb.cz/vz00002883</w:t>
        </w:r>
      </w:hyperlink>
      <w:r w:rsidR="007A4F9E" w:rsidRPr="008C15DB">
        <w:t>.</w:t>
      </w:r>
    </w:p>
    <w:p w14:paraId="171AEA1C" w14:textId="3CEA94AB" w:rsidR="006D2889" w:rsidRPr="00CE5557" w:rsidRDefault="006D2889" w:rsidP="0039146B">
      <w:pPr>
        <w:pStyle w:val="ZD2rove"/>
        <w:keepLines/>
        <w:numPr>
          <w:ilvl w:val="1"/>
          <w:numId w:val="7"/>
        </w:numPr>
        <w:tabs>
          <w:tab w:val="clear" w:pos="660"/>
        </w:tabs>
        <w:suppressAutoHyphens w:val="0"/>
        <w:autoSpaceDE w:val="0"/>
        <w:autoSpaceDN w:val="0"/>
        <w:adjustRightInd w:val="0"/>
        <w:ind w:left="567" w:hanging="567"/>
        <w:rPr>
          <w:szCs w:val="20"/>
        </w:rPr>
      </w:pPr>
      <w:r w:rsidRPr="008C15DB">
        <w:rPr>
          <w:b/>
          <w:sz w:val="24"/>
          <w:szCs w:val="26"/>
        </w:rPr>
        <w:t xml:space="preserve">Lhůtu pro doručení nabídek stanovuje zadavatel </w:t>
      </w:r>
      <w:r w:rsidRPr="006C0510">
        <w:rPr>
          <w:b/>
          <w:sz w:val="24"/>
          <w:szCs w:val="26"/>
        </w:rPr>
        <w:t xml:space="preserve">do </w:t>
      </w:r>
      <w:r w:rsidR="00E25916">
        <w:rPr>
          <w:b/>
          <w:sz w:val="24"/>
          <w:szCs w:val="26"/>
        </w:rPr>
        <w:t>7. 4</w:t>
      </w:r>
      <w:r w:rsidR="007757BB" w:rsidRPr="006C0510">
        <w:rPr>
          <w:b/>
          <w:sz w:val="24"/>
          <w:szCs w:val="26"/>
        </w:rPr>
        <w:t>. 202</w:t>
      </w:r>
      <w:r w:rsidR="008B410F">
        <w:rPr>
          <w:b/>
          <w:sz w:val="24"/>
          <w:szCs w:val="26"/>
        </w:rPr>
        <w:t>5</w:t>
      </w:r>
      <w:r w:rsidRPr="006C0510">
        <w:rPr>
          <w:b/>
          <w:sz w:val="24"/>
          <w:szCs w:val="26"/>
        </w:rPr>
        <w:t xml:space="preserve"> do</w:t>
      </w:r>
      <w:r w:rsidRPr="008C15DB">
        <w:rPr>
          <w:b/>
          <w:sz w:val="24"/>
          <w:szCs w:val="26"/>
        </w:rPr>
        <w:t xml:space="preserve"> </w:t>
      </w:r>
      <w:r w:rsidR="00B93E35" w:rsidRPr="008C15DB">
        <w:rPr>
          <w:b/>
          <w:sz w:val="24"/>
          <w:szCs w:val="26"/>
        </w:rPr>
        <w:t>10:00</w:t>
      </w:r>
      <w:r w:rsidRPr="008C15DB">
        <w:rPr>
          <w:b/>
          <w:sz w:val="24"/>
          <w:szCs w:val="26"/>
        </w:rPr>
        <w:t xml:space="preserve"> hodin</w:t>
      </w:r>
      <w:r w:rsidRPr="008C15DB">
        <w:rPr>
          <w:szCs w:val="20"/>
        </w:rPr>
        <w:t xml:space="preserve">. </w:t>
      </w:r>
      <w:r w:rsidR="0035046A" w:rsidRPr="008C15DB">
        <w:rPr>
          <w:szCs w:val="20"/>
        </w:rPr>
        <w:t>Pokud bude nabídka podána po lhůtě uvedené v předchozí</w:t>
      </w:r>
      <w:r w:rsidR="0035046A" w:rsidRPr="000C1373">
        <w:rPr>
          <w:szCs w:val="20"/>
        </w:rPr>
        <w:t xml:space="preserve"> větě, elektronický</w:t>
      </w:r>
      <w:r w:rsidR="0035046A">
        <w:rPr>
          <w:szCs w:val="20"/>
        </w:rPr>
        <w:t xml:space="preserve"> nástroj zadavatele tuto nabídku nepřijme</w:t>
      </w:r>
      <w:r w:rsidRPr="00CE5557">
        <w:rPr>
          <w:szCs w:val="20"/>
        </w:rPr>
        <w:t xml:space="preserve">. </w:t>
      </w:r>
    </w:p>
    <w:p w14:paraId="1993C7AE" w14:textId="7B2AB3F7" w:rsidR="0035046A" w:rsidRDefault="00724EDA" w:rsidP="0039146B">
      <w:pPr>
        <w:pStyle w:val="ZD2rove"/>
        <w:keepNext/>
        <w:keepLines/>
        <w:numPr>
          <w:ilvl w:val="1"/>
          <w:numId w:val="7"/>
        </w:numPr>
        <w:tabs>
          <w:tab w:val="clear" w:pos="660"/>
        </w:tabs>
        <w:suppressAutoHyphens w:val="0"/>
        <w:autoSpaceDE w:val="0"/>
        <w:autoSpaceDN w:val="0"/>
        <w:adjustRightInd w:val="0"/>
        <w:ind w:left="567" w:hanging="567"/>
        <w:rPr>
          <w:szCs w:val="20"/>
        </w:rPr>
      </w:pPr>
      <w:r w:rsidRPr="00CD4B64">
        <w:t>Veškeré podmínky a informace týkající se elektronického nástroje včetně informací o používání elektronického podpisu, jsou dostupné v uživatelské příručce a manuálu elektronického podpisu na</w:t>
      </w:r>
      <w:r w:rsidR="0035046A" w:rsidRPr="00CD4B64">
        <w:rPr>
          <w:szCs w:val="20"/>
        </w:rPr>
        <w:t>:</w:t>
      </w:r>
    </w:p>
    <w:p w14:paraId="661B5DAB" w14:textId="77777777" w:rsidR="00724EDA" w:rsidRPr="00CE5557" w:rsidRDefault="00724EDA" w:rsidP="00724EDA">
      <w:pPr>
        <w:pStyle w:val="ZD2rove"/>
        <w:keepNext/>
        <w:keepLines/>
        <w:tabs>
          <w:tab w:val="clear" w:pos="660"/>
        </w:tabs>
        <w:suppressAutoHyphens w:val="0"/>
        <w:autoSpaceDE w:val="0"/>
        <w:autoSpaceDN w:val="0"/>
        <w:adjustRightInd w:val="0"/>
        <w:ind w:left="567"/>
        <w:rPr>
          <w:szCs w:val="20"/>
        </w:rPr>
      </w:pPr>
      <w:hyperlink r:id="rId14" w:history="1">
        <w:r>
          <w:rPr>
            <w:rStyle w:val="Hypertextovodkaz"/>
            <w:rFonts w:cs="Tahoma"/>
            <w:szCs w:val="20"/>
          </w:rPr>
          <w:t>https://zakazky.vsb.cz/manual.html</w:t>
        </w:r>
      </w:hyperlink>
      <w:r>
        <w:rPr>
          <w:szCs w:val="20"/>
        </w:rPr>
        <w:t xml:space="preserve"> (zejm. v dokumentu Uživatelská příručka bod „Registrace dodavatele“ a bod „Elektronické nabídky a žádosti o účast“)</w:t>
      </w:r>
    </w:p>
    <w:p w14:paraId="232A983A" w14:textId="42E56175" w:rsidR="0035046A" w:rsidRDefault="00724EDA" w:rsidP="00724EDA">
      <w:pPr>
        <w:pStyle w:val="ZD2rove"/>
        <w:keepNext/>
        <w:keepLines/>
        <w:tabs>
          <w:tab w:val="clear" w:pos="660"/>
        </w:tabs>
        <w:suppressAutoHyphens w:val="0"/>
        <w:autoSpaceDE w:val="0"/>
        <w:autoSpaceDN w:val="0"/>
        <w:adjustRightInd w:val="0"/>
        <w:ind w:left="567"/>
        <w:rPr>
          <w:szCs w:val="20"/>
        </w:rPr>
      </w:pPr>
      <w:r>
        <w:t xml:space="preserve">Technická podpora </w:t>
      </w:r>
      <w:r w:rsidRPr="00CD4B64">
        <w:t xml:space="preserve">provozovatele elektronického nástroje </w:t>
      </w:r>
      <w:r>
        <w:t>E-ZAK -</w:t>
      </w:r>
      <w:r w:rsidRPr="00CD4B64">
        <w:t xml:space="preserve"> tel.</w:t>
      </w:r>
      <w:r>
        <w:t>:</w:t>
      </w:r>
      <w:r w:rsidRPr="00CD4B64">
        <w:t xml:space="preserve"> +420</w:t>
      </w:r>
      <w:r>
        <w:t xml:space="preserve"> 538 702 719, </w:t>
      </w:r>
      <w:r>
        <w:br/>
        <w:t>e-mail</w:t>
      </w:r>
      <w:r w:rsidRPr="00CD4B64">
        <w:t xml:space="preserve">: </w:t>
      </w:r>
      <w:hyperlink r:id="rId15" w:history="1">
        <w:r>
          <w:rPr>
            <w:rStyle w:val="Hypertextovodkaz"/>
          </w:rPr>
          <w:t>podpora</w:t>
        </w:r>
      </w:hyperlink>
      <w:r>
        <w:rPr>
          <w:rStyle w:val="Hypertextovodkaz"/>
        </w:rPr>
        <w:t>@ezak.cz</w:t>
      </w:r>
      <w:r w:rsidRPr="00CD4B64">
        <w:t xml:space="preserve">, </w:t>
      </w:r>
      <w:r>
        <w:t xml:space="preserve">web: </w:t>
      </w:r>
      <w:hyperlink r:id="rId16" w:history="1">
        <w:r>
          <w:rPr>
            <w:rStyle w:val="Hypertextovodkaz"/>
          </w:rPr>
          <w:t>https://www.ezak.cz/</w:t>
        </w:r>
      </w:hyperlink>
      <w:r w:rsidRPr="00CD4B64">
        <w:t>.</w:t>
      </w:r>
    </w:p>
    <w:p w14:paraId="6C240263" w14:textId="6D2322E5" w:rsidR="00E8574B" w:rsidRDefault="00E8574B" w:rsidP="00E8574B">
      <w:pPr>
        <w:pStyle w:val="ZD2rove"/>
        <w:keepLines/>
        <w:numPr>
          <w:ilvl w:val="1"/>
          <w:numId w:val="7"/>
        </w:numPr>
        <w:tabs>
          <w:tab w:val="clear" w:pos="660"/>
        </w:tabs>
        <w:suppressAutoHyphens w:val="0"/>
        <w:autoSpaceDE w:val="0"/>
        <w:autoSpaceDN w:val="0"/>
        <w:adjustRightInd w:val="0"/>
        <w:ind w:left="567" w:hanging="567"/>
        <w:rPr>
          <w:szCs w:val="20"/>
        </w:rPr>
      </w:pPr>
      <w:r w:rsidRPr="00437E14">
        <w:rPr>
          <w:szCs w:val="20"/>
        </w:rPr>
        <w:t>Dodavatel může podat pouze jednu nabídku.</w:t>
      </w:r>
    </w:p>
    <w:p w14:paraId="0EA57242" w14:textId="68354D3B" w:rsidR="00B425A0" w:rsidRPr="00B425A0" w:rsidRDefault="007D6E92" w:rsidP="00B425A0">
      <w:pPr>
        <w:pStyle w:val="ZD2rove"/>
        <w:keepLines/>
        <w:numPr>
          <w:ilvl w:val="1"/>
          <w:numId w:val="7"/>
        </w:numPr>
        <w:tabs>
          <w:tab w:val="clear" w:pos="660"/>
        </w:tabs>
        <w:suppressAutoHyphens w:val="0"/>
        <w:autoSpaceDE w:val="0"/>
        <w:autoSpaceDN w:val="0"/>
        <w:adjustRightInd w:val="0"/>
        <w:ind w:left="567" w:hanging="567"/>
        <w:rPr>
          <w:szCs w:val="20"/>
        </w:rPr>
      </w:pPr>
      <w:r>
        <w:rPr>
          <w:szCs w:val="20"/>
        </w:rPr>
        <w:t>Nabídku není možné podat prostřednictvím datové schránky.</w:t>
      </w:r>
    </w:p>
    <w:p w14:paraId="37D6F28E" w14:textId="77777777" w:rsidR="00456C81" w:rsidRPr="00CE5557" w:rsidRDefault="00456C81" w:rsidP="00456C81">
      <w:pPr>
        <w:keepNext/>
        <w:shd w:val="clear" w:color="auto" w:fill="C6D9F1"/>
        <w:suppressAutoHyphens w:val="0"/>
        <w:spacing w:before="480"/>
        <w:jc w:val="center"/>
        <w:rPr>
          <w:rFonts w:ascii="Tahoma" w:eastAsia="Calibri" w:hAnsi="Tahoma" w:cs="Tahoma"/>
          <w:b/>
          <w:caps/>
          <w:sz w:val="10"/>
          <w:szCs w:val="10"/>
          <w:lang w:eastAsia="en-US"/>
        </w:rPr>
      </w:pPr>
    </w:p>
    <w:p w14:paraId="4C23FACA" w14:textId="77777777" w:rsidR="000926F4" w:rsidRPr="00CE5557" w:rsidRDefault="000926F4" w:rsidP="0039146B">
      <w:pPr>
        <w:pStyle w:val="ZDlnek"/>
        <w:numPr>
          <w:ilvl w:val="0"/>
          <w:numId w:val="7"/>
        </w:numPr>
        <w:tabs>
          <w:tab w:val="clear" w:pos="660"/>
        </w:tabs>
        <w:suppressAutoHyphens w:val="0"/>
        <w:ind w:left="567" w:hanging="567"/>
      </w:pPr>
      <w:r w:rsidRPr="00CE5557">
        <w:t>OSTATNÍ UJEDNÁNÍ</w:t>
      </w:r>
    </w:p>
    <w:p w14:paraId="1B5902FB" w14:textId="77777777" w:rsidR="000926F4" w:rsidRPr="00F5298E" w:rsidRDefault="00E8574B" w:rsidP="0039146B">
      <w:pPr>
        <w:pStyle w:val="ZD2rove"/>
        <w:keepLines/>
        <w:numPr>
          <w:ilvl w:val="1"/>
          <w:numId w:val="7"/>
        </w:numPr>
        <w:tabs>
          <w:tab w:val="clear" w:pos="660"/>
        </w:tabs>
        <w:suppressAutoHyphens w:val="0"/>
        <w:autoSpaceDE w:val="0"/>
        <w:autoSpaceDN w:val="0"/>
        <w:adjustRightInd w:val="0"/>
        <w:ind w:left="567" w:hanging="567"/>
        <w:rPr>
          <w:b/>
        </w:rPr>
      </w:pPr>
      <w:r w:rsidRPr="00F5298E">
        <w:t>Zadavatel nehradí účastníkům</w:t>
      </w:r>
      <w:r w:rsidR="000926F4" w:rsidRPr="00F5298E">
        <w:t xml:space="preserve"> náklady vzniklé z účasti v řízení.</w:t>
      </w:r>
    </w:p>
    <w:p w14:paraId="40D42ABB" w14:textId="35416E8E" w:rsidR="000926F4" w:rsidRPr="004E2AE8" w:rsidRDefault="008002A7" w:rsidP="0039146B">
      <w:pPr>
        <w:pStyle w:val="ZD2rove"/>
        <w:keepLines/>
        <w:numPr>
          <w:ilvl w:val="1"/>
          <w:numId w:val="7"/>
        </w:numPr>
        <w:tabs>
          <w:tab w:val="clear" w:pos="660"/>
        </w:tabs>
        <w:suppressAutoHyphens w:val="0"/>
        <w:autoSpaceDE w:val="0"/>
        <w:autoSpaceDN w:val="0"/>
        <w:adjustRightInd w:val="0"/>
        <w:ind w:left="567" w:hanging="567"/>
        <w:rPr>
          <w:b/>
        </w:rPr>
      </w:pPr>
      <w:r w:rsidRPr="00F5298E">
        <w:t>Otevírání nabídek</w:t>
      </w:r>
      <w:r>
        <w:t xml:space="preserve"> - </w:t>
      </w:r>
      <w:r w:rsidRPr="00CD4B64">
        <w:t>V souladu s</w:t>
      </w:r>
      <w:r>
        <w:t xml:space="preserve"> ustanovením </w:t>
      </w:r>
      <w:r w:rsidRPr="00CD4B64">
        <w:t xml:space="preserve">§ 109 odst. 1 </w:t>
      </w:r>
      <w:r>
        <w:t>z</w:t>
      </w:r>
      <w:r w:rsidRPr="00CD4B64">
        <w:t xml:space="preserve">ákona proběhne otevírání nabídek </w:t>
      </w:r>
      <w:r w:rsidRPr="00AD5CD0">
        <w:t>po uplynutí lhůty pro podání nabídek. Vzhledem k tomu, že budou podávány pouze nabídky v elektronické podobě, nebude se konat veřejné otevírání nabídek.</w:t>
      </w:r>
      <w:r w:rsidR="00B425A0" w:rsidRPr="00AD5CD0">
        <w:rPr>
          <w:szCs w:val="20"/>
        </w:rPr>
        <w:t xml:space="preserve"> Otevírání nabídek proběhne dne </w:t>
      </w:r>
      <w:r w:rsidR="00E25916">
        <w:rPr>
          <w:szCs w:val="20"/>
        </w:rPr>
        <w:t>7. 4</w:t>
      </w:r>
      <w:r w:rsidR="00F5298E" w:rsidRPr="00AD5CD0">
        <w:rPr>
          <w:szCs w:val="20"/>
        </w:rPr>
        <w:t>. 202</w:t>
      </w:r>
      <w:r w:rsidR="008B410F">
        <w:rPr>
          <w:szCs w:val="20"/>
        </w:rPr>
        <w:t>5</w:t>
      </w:r>
      <w:r w:rsidR="00B425A0" w:rsidRPr="00AD5CD0">
        <w:rPr>
          <w:szCs w:val="20"/>
        </w:rPr>
        <w:t xml:space="preserve"> od</w:t>
      </w:r>
      <w:r w:rsidR="00B425A0" w:rsidRPr="007B4D91">
        <w:rPr>
          <w:szCs w:val="20"/>
        </w:rPr>
        <w:t xml:space="preserve"> 10:00 hodin</w:t>
      </w:r>
      <w:r w:rsidR="00B425A0" w:rsidRPr="00B425A0">
        <w:rPr>
          <w:szCs w:val="20"/>
        </w:rPr>
        <w:t xml:space="preserve"> na adrese VŠB–TUO, budova </w:t>
      </w:r>
      <w:r w:rsidR="00F5298E">
        <w:rPr>
          <w:szCs w:val="20"/>
        </w:rPr>
        <w:t>Business centra</w:t>
      </w:r>
      <w:r w:rsidR="00B425A0" w:rsidRPr="00B425A0">
        <w:rPr>
          <w:szCs w:val="20"/>
        </w:rPr>
        <w:t>, Studentská 17/6202, 708 00 Ostrava</w:t>
      </w:r>
      <w:r w:rsidR="00185DB0">
        <w:rPr>
          <w:szCs w:val="20"/>
        </w:rPr>
        <w:t xml:space="preserve"> a v prostředí elektronického nástroje E-ZAK</w:t>
      </w:r>
      <w:r w:rsidR="00B425A0">
        <w:rPr>
          <w:szCs w:val="20"/>
        </w:rPr>
        <w:t>.</w:t>
      </w:r>
    </w:p>
    <w:p w14:paraId="66FFB9C4" w14:textId="77777777" w:rsidR="000926F4" w:rsidRPr="00CE5557" w:rsidRDefault="000926F4" w:rsidP="0039146B">
      <w:pPr>
        <w:pStyle w:val="ZD2rove"/>
        <w:keepLines/>
        <w:numPr>
          <w:ilvl w:val="1"/>
          <w:numId w:val="7"/>
        </w:numPr>
        <w:tabs>
          <w:tab w:val="clear" w:pos="660"/>
        </w:tabs>
        <w:suppressAutoHyphens w:val="0"/>
        <w:autoSpaceDE w:val="0"/>
        <w:autoSpaceDN w:val="0"/>
        <w:adjustRightInd w:val="0"/>
        <w:ind w:left="567" w:hanging="567"/>
      </w:pPr>
      <w:r w:rsidRPr="00CE5557">
        <w:t xml:space="preserve">Dodavatel podáním nabídky uděluje zadavateli souhlas k ověření a prověření údajů uvedených v nabídkách. Zadavatel </w:t>
      </w:r>
      <w:r w:rsidR="009762BD">
        <w:t>může vyloučit</w:t>
      </w:r>
      <w:r w:rsidRPr="00CE5557">
        <w:t xml:space="preserve"> dodavatele ze </w:t>
      </w:r>
      <w:r w:rsidR="008C7CDF">
        <w:t>zadávacího řízení</w:t>
      </w:r>
      <w:r w:rsidRPr="00CE5557">
        <w:t xml:space="preserve"> v případě, že dodavatel uvede ve své nabídce nepravdivé údaje. </w:t>
      </w:r>
    </w:p>
    <w:p w14:paraId="7B868FAE" w14:textId="7B5AE8B5" w:rsidR="000E3B70" w:rsidRDefault="000E3B70" w:rsidP="0039146B">
      <w:pPr>
        <w:pStyle w:val="ZD2rove"/>
        <w:keepLines/>
        <w:numPr>
          <w:ilvl w:val="1"/>
          <w:numId w:val="7"/>
        </w:numPr>
        <w:tabs>
          <w:tab w:val="clear" w:pos="660"/>
        </w:tabs>
        <w:suppressAutoHyphens w:val="0"/>
        <w:autoSpaceDE w:val="0"/>
        <w:autoSpaceDN w:val="0"/>
        <w:adjustRightInd w:val="0"/>
        <w:ind w:left="567" w:hanging="567"/>
      </w:pPr>
      <w:r w:rsidRPr="000E3B70">
        <w:t xml:space="preserve">Zadavatel dává na vědomí, že vybraný </w:t>
      </w:r>
      <w:r w:rsidR="00112C63">
        <w:t>dodavatel</w:t>
      </w:r>
      <w:r w:rsidRPr="000E3B70">
        <w:t xml:space="preserve"> je osobou povinnou spolupůsobit při výkonu finanční kontroly dle § 2 písm. e) zákona č. 320/2001 Sb., o finanční kontrole ve veřejné správě, v platném znění.</w:t>
      </w:r>
    </w:p>
    <w:p w14:paraId="0D840BFF" w14:textId="77777777" w:rsidR="00185DB0" w:rsidRDefault="00185DB0" w:rsidP="00185DB0">
      <w:pPr>
        <w:pStyle w:val="ZD2rove"/>
        <w:keepLines/>
        <w:tabs>
          <w:tab w:val="clear" w:pos="660"/>
        </w:tabs>
        <w:suppressAutoHyphens w:val="0"/>
        <w:autoSpaceDE w:val="0"/>
        <w:autoSpaceDN w:val="0"/>
        <w:adjustRightInd w:val="0"/>
        <w:ind w:left="567"/>
      </w:pPr>
    </w:p>
    <w:p w14:paraId="58D79B66" w14:textId="77777777" w:rsidR="009E6FA4" w:rsidRPr="00CE5557" w:rsidRDefault="009E6FA4" w:rsidP="009E6FA4">
      <w:pPr>
        <w:pStyle w:val="ZDlnek"/>
        <w:numPr>
          <w:ilvl w:val="0"/>
          <w:numId w:val="7"/>
        </w:numPr>
        <w:tabs>
          <w:tab w:val="clear" w:pos="660"/>
        </w:tabs>
        <w:suppressAutoHyphens w:val="0"/>
        <w:ind w:left="567" w:hanging="567"/>
      </w:pPr>
      <w:r>
        <w:lastRenderedPageBreak/>
        <w:t>in</w:t>
      </w:r>
      <w:r w:rsidRPr="00B425A0">
        <w:t>formace</w:t>
      </w:r>
      <w:r>
        <w:t xml:space="preserve"> o zpracování osobních údajů</w:t>
      </w:r>
    </w:p>
    <w:p w14:paraId="6271908A" w14:textId="77777777" w:rsidR="009E6FA4" w:rsidRPr="00EE4778" w:rsidRDefault="009E6FA4" w:rsidP="009E6FA4">
      <w:pPr>
        <w:pStyle w:val="ZD2rove"/>
        <w:keepLines/>
        <w:numPr>
          <w:ilvl w:val="1"/>
          <w:numId w:val="7"/>
        </w:numPr>
        <w:tabs>
          <w:tab w:val="clear" w:pos="660"/>
        </w:tabs>
        <w:suppressAutoHyphens w:val="0"/>
        <w:autoSpaceDE w:val="0"/>
        <w:autoSpaceDN w:val="0"/>
        <w:adjustRightInd w:val="0"/>
        <w:ind w:left="567" w:hanging="567"/>
        <w:rPr>
          <w:b/>
        </w:rPr>
      </w:pPr>
      <w:r>
        <w:rPr>
          <w:lang w:val="x-none"/>
        </w:rPr>
        <w:t>Zadavatel v postavení správce osobních údajů tímto informuje ve smyslu čl. 13 Nařízení Evropského parlamentu a Rady (EU) 2016/679 o ochraně fyzických osob v souvislosti se zpracováním osobních údajů a o volném pohybu těchto údajů (dále jen „</w:t>
      </w:r>
      <w:r w:rsidRPr="00EE4778">
        <w:rPr>
          <w:iCs/>
          <w:lang w:val="x-none"/>
        </w:rPr>
        <w:t>GDPR</w:t>
      </w:r>
      <w:r w:rsidRPr="00EE4778">
        <w:rPr>
          <w:lang w:val="x-none"/>
        </w:rPr>
        <w:t>“)</w:t>
      </w:r>
      <w:r>
        <w:rPr>
          <w:lang w:val="x-none"/>
        </w:rPr>
        <w:t xml:space="preserve"> účastníky zadávacího řízení o zpracování osobních údajů za účelem realizace zadávacího řízení dle zákona.</w:t>
      </w:r>
    </w:p>
    <w:p w14:paraId="39C2DAF8" w14:textId="77777777" w:rsidR="009E6FA4" w:rsidRPr="00EE4778" w:rsidRDefault="009E6FA4" w:rsidP="009E6FA4">
      <w:pPr>
        <w:pStyle w:val="ZD2rove"/>
        <w:keepLines/>
        <w:numPr>
          <w:ilvl w:val="1"/>
          <w:numId w:val="7"/>
        </w:numPr>
        <w:tabs>
          <w:tab w:val="clear" w:pos="660"/>
        </w:tabs>
        <w:suppressAutoHyphens w:val="0"/>
        <w:autoSpaceDE w:val="0"/>
        <w:autoSpaceDN w:val="0"/>
        <w:adjustRightInd w:val="0"/>
        <w:ind w:left="567" w:hanging="567"/>
        <w:rPr>
          <w:b/>
        </w:rPr>
      </w:pPr>
      <w:r>
        <w:rPr>
          <w:lang w:val="x-none"/>
        </w:rPr>
        <w:t>Zadavatel může v rámci realizace zadávacího řízení zpracovávat osobní údaje dodavatelů a jejich poddodavatelů (z řad fyzických osob podnikajících), členů statutárních orgánů a kontaktních osob dodavatelů a jejich poddodavatelů, osob, prostřednictvím kterých je dodavatelem prokazována kvalifikace, členů realizačního týmu dodavatele a skutečných majitelů dodavatele.</w:t>
      </w:r>
    </w:p>
    <w:p w14:paraId="035737F6" w14:textId="77777777" w:rsidR="009E6FA4" w:rsidRPr="000D5ABE" w:rsidRDefault="009E6FA4" w:rsidP="009E6FA4">
      <w:pPr>
        <w:pStyle w:val="ZD2rove"/>
        <w:keepLines/>
        <w:numPr>
          <w:ilvl w:val="1"/>
          <w:numId w:val="7"/>
        </w:numPr>
        <w:tabs>
          <w:tab w:val="clear" w:pos="660"/>
        </w:tabs>
        <w:suppressAutoHyphens w:val="0"/>
        <w:autoSpaceDE w:val="0"/>
        <w:autoSpaceDN w:val="0"/>
        <w:adjustRightInd w:val="0"/>
        <w:ind w:left="567" w:hanging="567"/>
        <w:rPr>
          <w:b/>
        </w:rPr>
      </w:pPr>
      <w:r>
        <w:rPr>
          <w:lang w:val="x-none"/>
        </w:rPr>
        <w:t xml:space="preserve">Zadavatel bude zpracovávat osobní údaje pouze v rozsahu nezbytném pro realizaci zadávacího řízení a pouze po dobu stanovenou právními předpisy, zejména </w:t>
      </w:r>
      <w:r>
        <w:t>zákonem</w:t>
      </w:r>
      <w:r>
        <w:rPr>
          <w:lang w:val="x-none"/>
        </w:rPr>
        <w:t>. Subjekty údajů jsou oprávněny uplatňovat jejich práva dle čl. 13 až 22 GDPR v písemné formě na adrese sídla zadavatele</w:t>
      </w:r>
      <w:r>
        <w:t>.</w:t>
      </w:r>
    </w:p>
    <w:p w14:paraId="440A8001" w14:textId="77777777" w:rsidR="009E6FA4" w:rsidRPr="00CE5557" w:rsidRDefault="009E6FA4" w:rsidP="009E6FA4">
      <w:pPr>
        <w:pStyle w:val="ZD2rove"/>
        <w:keepLines/>
        <w:tabs>
          <w:tab w:val="clear" w:pos="660"/>
        </w:tabs>
        <w:suppressAutoHyphens w:val="0"/>
        <w:autoSpaceDE w:val="0"/>
        <w:autoSpaceDN w:val="0"/>
        <w:adjustRightInd w:val="0"/>
        <w:ind w:left="567"/>
        <w:rPr>
          <w:b/>
        </w:rPr>
      </w:pPr>
    </w:p>
    <w:p w14:paraId="61DD8393" w14:textId="4A212E83" w:rsidR="009E6FA4" w:rsidRPr="00B425A0" w:rsidRDefault="001769BB" w:rsidP="009E6FA4">
      <w:pPr>
        <w:pStyle w:val="ZDlnek"/>
        <w:numPr>
          <w:ilvl w:val="0"/>
          <w:numId w:val="7"/>
        </w:numPr>
        <w:tabs>
          <w:tab w:val="clear" w:pos="660"/>
        </w:tabs>
        <w:suppressAutoHyphens w:val="0"/>
        <w:ind w:left="567" w:hanging="567"/>
      </w:pPr>
      <w:r w:rsidRPr="00B45622">
        <w:t>so</w:t>
      </w:r>
      <w:r w:rsidRPr="00D343CB">
        <w:t>ciální</w:t>
      </w:r>
      <w:r w:rsidRPr="00B45622">
        <w:t xml:space="preserve"> odpovědnost, mezinárodní sankce, střet zájmů</w:t>
      </w:r>
    </w:p>
    <w:p w14:paraId="0A0D76BF" w14:textId="31CF3A68" w:rsidR="009E6FA4" w:rsidRPr="000D5ABE" w:rsidRDefault="001769BB" w:rsidP="009E6FA4">
      <w:pPr>
        <w:pStyle w:val="ZD2rove"/>
        <w:keepLines/>
        <w:numPr>
          <w:ilvl w:val="1"/>
          <w:numId w:val="7"/>
        </w:numPr>
        <w:tabs>
          <w:tab w:val="clear" w:pos="660"/>
        </w:tabs>
        <w:suppressAutoHyphens w:val="0"/>
        <w:autoSpaceDE w:val="0"/>
        <w:autoSpaceDN w:val="0"/>
        <w:adjustRightInd w:val="0"/>
        <w:ind w:left="567" w:hanging="567"/>
        <w:rPr>
          <w:b/>
        </w:rPr>
      </w:pPr>
      <w:bookmarkStart w:id="6" w:name="_Hlk139971383"/>
      <w:r w:rsidRPr="005A2F37">
        <w:t>Zadavatel v souladu s </w:t>
      </w:r>
      <w:r>
        <w:t>ustanovením</w:t>
      </w:r>
      <w:r w:rsidRPr="005A2F37">
        <w:t xml:space="preserve"> § 6 zákona před </w:t>
      </w:r>
      <w:r>
        <w:t>zahájením zadávacího řízení</w:t>
      </w:r>
      <w:r w:rsidRPr="005A2F37">
        <w:t xml:space="preserve"> zvážil možné dopady do sociální oblasti. Zadavatel </w:t>
      </w:r>
      <w:r w:rsidRPr="00EF3D45">
        <w:t xml:space="preserve">požaduje, aby dodavatel v rámci své nabídky čestně prohlásil (vzor prohlášení je </w:t>
      </w:r>
      <w:r w:rsidRPr="003C2F5E">
        <w:t>součástí přílohy č. 7 této</w:t>
      </w:r>
      <w:r w:rsidRPr="001769BB">
        <w:t xml:space="preserve"> Zadávací dokumentace), že zajistí po celou dobu realizace předmětu veřejné zakázky</w:t>
      </w:r>
      <w:r w:rsidR="009E6FA4" w:rsidRPr="001769BB">
        <w:t>:</w:t>
      </w:r>
    </w:p>
    <w:p w14:paraId="419136C8" w14:textId="74158812" w:rsidR="009E6FA4" w:rsidRPr="000D5ABE" w:rsidRDefault="001769BB" w:rsidP="003627DA">
      <w:pPr>
        <w:pStyle w:val="Odstavecseseznamem"/>
        <w:numPr>
          <w:ilvl w:val="0"/>
          <w:numId w:val="21"/>
        </w:numPr>
        <w:suppressAutoHyphens w:val="0"/>
        <w:spacing w:line="276" w:lineRule="auto"/>
        <w:ind w:left="851" w:hanging="284"/>
        <w:contextualSpacing/>
        <w:jc w:val="both"/>
        <w:rPr>
          <w:rFonts w:ascii="Tahoma" w:hAnsi="Tahoma" w:cs="Tahoma"/>
          <w:sz w:val="20"/>
          <w:szCs w:val="20"/>
          <w:lang w:eastAsia="cs-CZ"/>
        </w:rPr>
      </w:pPr>
      <w:bookmarkStart w:id="7" w:name="_Hlk140142549"/>
      <w:bookmarkEnd w:id="6"/>
      <w:r w:rsidRPr="00DB6338">
        <w:rPr>
          <w:rFonts w:ascii="Tahoma" w:hAnsi="Tahoma" w:cs="Tahoma"/>
          <w:sz w:val="20"/>
          <w:szCs w:val="20"/>
        </w:rPr>
        <w:t xml:space="preserve">plnění veškerých </w:t>
      </w:r>
      <w:r w:rsidRPr="00DB6338">
        <w:rPr>
          <w:rFonts w:ascii="Tahoma" w:hAnsi="Tahoma" w:cs="Tahoma"/>
          <w:sz w:val="20"/>
          <w:szCs w:val="20"/>
          <w:lang w:eastAsia="cs-CZ"/>
        </w:rPr>
        <w:t>povinností vyplývající z právních</w:t>
      </w:r>
      <w:r w:rsidRPr="00EF3D45">
        <w:rPr>
          <w:rFonts w:ascii="Tahoma" w:hAnsi="Tahoma" w:cs="Tahoma"/>
          <w:sz w:val="20"/>
          <w:szCs w:val="20"/>
          <w:lang w:eastAsia="cs-CZ"/>
        </w:rPr>
        <w:t xml:space="preserve"> předpisů České republiky, zejména pak z předpisů pracovněprávních, předpisů z oblasti zaměstnanosti</w:t>
      </w:r>
      <w:r w:rsidRPr="000D5ABE">
        <w:rPr>
          <w:rFonts w:ascii="Tahoma" w:hAnsi="Tahoma" w:cs="Tahoma"/>
          <w:sz w:val="20"/>
          <w:szCs w:val="20"/>
          <w:lang w:eastAsia="cs-CZ"/>
        </w:rPr>
        <w:t xml:space="preserve"> a bezpečnosti ochrany zdraví při práci, a to vůči všem osobám, které se na plnění veřejné zakázky podílejí; plnění těchto povinností zajistí i u svých poddodavatelů</w:t>
      </w:r>
      <w:bookmarkEnd w:id="7"/>
      <w:r w:rsidR="009E6FA4" w:rsidRPr="000D5ABE">
        <w:rPr>
          <w:rFonts w:ascii="Tahoma" w:hAnsi="Tahoma" w:cs="Tahoma"/>
          <w:sz w:val="20"/>
          <w:szCs w:val="20"/>
          <w:lang w:eastAsia="cs-CZ"/>
        </w:rPr>
        <w:t>,</w:t>
      </w:r>
    </w:p>
    <w:p w14:paraId="7AEF75BD" w14:textId="68CE0BAD" w:rsidR="009E6FA4" w:rsidRPr="000D5ABE" w:rsidRDefault="001769BB" w:rsidP="003627DA">
      <w:pPr>
        <w:pStyle w:val="Odstavecseseznamem"/>
        <w:numPr>
          <w:ilvl w:val="0"/>
          <w:numId w:val="21"/>
        </w:numPr>
        <w:suppressAutoHyphens w:val="0"/>
        <w:spacing w:line="276" w:lineRule="auto"/>
        <w:ind w:left="851" w:hanging="284"/>
        <w:contextualSpacing/>
        <w:jc w:val="both"/>
        <w:rPr>
          <w:rFonts w:ascii="Tahoma" w:hAnsi="Tahoma" w:cs="Tahoma"/>
          <w:sz w:val="20"/>
          <w:szCs w:val="20"/>
        </w:rPr>
      </w:pPr>
      <w:bookmarkStart w:id="8" w:name="_Hlk140142559"/>
      <w:r w:rsidRPr="000D5ABE">
        <w:rPr>
          <w:rFonts w:ascii="Tahoma" w:hAnsi="Tahoma" w:cs="Tahoma"/>
          <w:sz w:val="20"/>
          <w:szCs w:val="20"/>
          <w:lang w:eastAsia="cs-CZ"/>
        </w:rPr>
        <w:t>sjednání a dodržování smluvních podmínek se svými</w:t>
      </w:r>
      <w:r w:rsidRPr="000D5ABE">
        <w:rPr>
          <w:rFonts w:ascii="Tahoma" w:hAnsi="Tahoma" w:cs="Tahoma"/>
          <w:sz w:val="20"/>
          <w:szCs w:val="20"/>
        </w:rPr>
        <w:t xml:space="preserve"> poddodavateli srovnatelných s podmínkami sjednanými v</w:t>
      </w:r>
      <w:r>
        <w:rPr>
          <w:rFonts w:ascii="Tahoma" w:hAnsi="Tahoma" w:cs="Tahoma"/>
          <w:sz w:val="20"/>
          <w:szCs w:val="20"/>
        </w:rPr>
        <w:t xml:space="preserve">e </w:t>
      </w:r>
      <w:r w:rsidRPr="000D5ABE">
        <w:rPr>
          <w:rFonts w:ascii="Tahoma" w:hAnsi="Tahoma" w:cs="Tahoma"/>
          <w:sz w:val="20"/>
          <w:szCs w:val="20"/>
        </w:rPr>
        <w:t>smlouvě</w:t>
      </w:r>
      <w:r>
        <w:rPr>
          <w:rFonts w:ascii="Tahoma" w:hAnsi="Tahoma" w:cs="Tahoma"/>
          <w:sz w:val="20"/>
          <w:szCs w:val="20"/>
        </w:rPr>
        <w:t xml:space="preserve"> na veřejnou zakázku</w:t>
      </w:r>
      <w:r w:rsidRPr="000D5ABE">
        <w:rPr>
          <w:rFonts w:ascii="Tahoma" w:hAnsi="Tahoma" w:cs="Tahoma"/>
          <w:sz w:val="20"/>
          <w:szCs w:val="20"/>
        </w:rPr>
        <w:t xml:space="preserve">, a to </w:t>
      </w:r>
      <w:r>
        <w:rPr>
          <w:rFonts w:ascii="Tahoma" w:hAnsi="Tahoma" w:cs="Tahoma"/>
          <w:sz w:val="20"/>
          <w:szCs w:val="20"/>
        </w:rPr>
        <w:t xml:space="preserve">minimálně </w:t>
      </w:r>
      <w:r w:rsidRPr="000D5ABE">
        <w:rPr>
          <w:rFonts w:ascii="Tahoma" w:hAnsi="Tahoma" w:cs="Tahoma"/>
          <w:sz w:val="20"/>
          <w:szCs w:val="20"/>
        </w:rPr>
        <w:t>v rozsahu výše smluvních pokut</w:t>
      </w:r>
      <w:bookmarkEnd w:id="8"/>
      <w:r w:rsidR="00617ED9">
        <w:rPr>
          <w:rFonts w:ascii="Tahoma" w:hAnsi="Tahoma" w:cs="Tahoma"/>
          <w:sz w:val="20"/>
          <w:szCs w:val="20"/>
        </w:rPr>
        <w:t xml:space="preserve"> a délky záruční doby</w:t>
      </w:r>
      <w:r w:rsidR="009E6FA4" w:rsidRPr="000D5ABE">
        <w:rPr>
          <w:rFonts w:ascii="Tahoma" w:hAnsi="Tahoma" w:cs="Tahoma"/>
          <w:sz w:val="20"/>
          <w:szCs w:val="20"/>
        </w:rPr>
        <w:t xml:space="preserve">; </w:t>
      </w:r>
    </w:p>
    <w:p w14:paraId="4F84C0C1" w14:textId="62CC0504" w:rsidR="009E6FA4" w:rsidRPr="005C0EDC" w:rsidRDefault="001769BB" w:rsidP="003627DA">
      <w:pPr>
        <w:pStyle w:val="Odstavecseseznamem"/>
        <w:numPr>
          <w:ilvl w:val="0"/>
          <w:numId w:val="21"/>
        </w:numPr>
        <w:suppressAutoHyphens w:val="0"/>
        <w:spacing w:line="276" w:lineRule="auto"/>
        <w:ind w:left="851" w:hanging="284"/>
        <w:contextualSpacing/>
        <w:jc w:val="both"/>
        <w:rPr>
          <w:rFonts w:ascii="Tahoma" w:hAnsi="Tahoma" w:cs="Tahoma"/>
          <w:sz w:val="20"/>
          <w:szCs w:val="20"/>
        </w:rPr>
      </w:pPr>
      <w:bookmarkStart w:id="9" w:name="_Hlk137627757"/>
      <w:r w:rsidRPr="000163E8">
        <w:rPr>
          <w:rFonts w:ascii="Tahoma" w:hAnsi="Tahoma" w:cs="Tahoma"/>
          <w:sz w:val="20"/>
          <w:szCs w:val="20"/>
        </w:rPr>
        <w:t>řádné a včasné plnění finančních závazků svým poddodavatelům, kdy za řádné a včasné plnění se považuje plné uhrazení poddodavatelem vystavených faktur za plnění řádně poskytnutá k plnění veřejné zakázky, ve sjednaných termínech a zcela v souladu se smluvními podmínkami uzavřeného smluvního vztahu s poddodavatelem</w:t>
      </w:r>
      <w:bookmarkEnd w:id="9"/>
      <w:r w:rsidR="00B425A0" w:rsidRPr="005C0EDC">
        <w:rPr>
          <w:rFonts w:ascii="Tahoma" w:hAnsi="Tahoma" w:cs="Tahoma"/>
          <w:sz w:val="20"/>
          <w:szCs w:val="20"/>
        </w:rPr>
        <w:t>;</w:t>
      </w:r>
    </w:p>
    <w:p w14:paraId="26B9E98E" w14:textId="74996409" w:rsidR="00B425A0" w:rsidRDefault="00B425A0" w:rsidP="003627DA">
      <w:pPr>
        <w:pStyle w:val="Odstavecseseznamem"/>
        <w:numPr>
          <w:ilvl w:val="0"/>
          <w:numId w:val="21"/>
        </w:numPr>
        <w:suppressAutoHyphens w:val="0"/>
        <w:spacing w:line="276" w:lineRule="auto"/>
        <w:ind w:left="851" w:hanging="284"/>
        <w:contextualSpacing/>
        <w:jc w:val="both"/>
        <w:rPr>
          <w:rFonts w:ascii="Tahoma" w:hAnsi="Tahoma" w:cs="Tahoma"/>
          <w:sz w:val="20"/>
          <w:szCs w:val="20"/>
        </w:rPr>
      </w:pPr>
      <w:r w:rsidRPr="005C0EDC">
        <w:rPr>
          <w:rFonts w:ascii="Tahoma" w:hAnsi="Tahoma" w:cs="Tahoma"/>
          <w:sz w:val="20"/>
          <w:szCs w:val="20"/>
        </w:rPr>
        <w:t>aby projektová dokumentace v jednotlivých stupních byla zpracována tak, aby bylo maximálně využito recyklovaných materiálů a výrobků a provádění stavebních prací pak bylo navrženo tak, aby bylo v co nejvyšší míře využito technologií a výrobních postupů šetrných k životnímu prostředí.</w:t>
      </w:r>
    </w:p>
    <w:p w14:paraId="3D7B0B39" w14:textId="237BFF01" w:rsidR="00185DB0" w:rsidRPr="00591BDF" w:rsidRDefault="00591BDF" w:rsidP="00591BDF">
      <w:pPr>
        <w:pStyle w:val="ZD2rove"/>
        <w:keepLines/>
        <w:numPr>
          <w:ilvl w:val="1"/>
          <w:numId w:val="7"/>
        </w:numPr>
        <w:tabs>
          <w:tab w:val="clear" w:pos="660"/>
        </w:tabs>
        <w:suppressAutoHyphens w:val="0"/>
        <w:autoSpaceDE w:val="0"/>
        <w:autoSpaceDN w:val="0"/>
        <w:adjustRightInd w:val="0"/>
        <w:ind w:left="567" w:hanging="567"/>
        <w:rPr>
          <w:b/>
        </w:rPr>
      </w:pPr>
      <w:r w:rsidRPr="00D3193F">
        <w:t>S ohledem na dopad mezinárodních sankcí do oblasti veřejných zakázek požaduje zadavatel, aby dodavatel v rámci své nabídky čestně prohlásil, že na něj ani na jeho poddodavatele nedopadá jakákoliv mezinárodní sankce podle</w:t>
      </w:r>
      <w:r w:rsidRPr="00D3193F">
        <w:rPr>
          <w:bCs/>
        </w:rPr>
        <w:t xml:space="preserve"> zákona č. 69/2006 Sb., o provádění mezinárodních sankcí, </w:t>
      </w:r>
      <w:r>
        <w:rPr>
          <w:bCs/>
        </w:rPr>
        <w:br/>
      </w:r>
      <w:r w:rsidRPr="00D3193F">
        <w:rPr>
          <w:bCs/>
        </w:rPr>
        <w:t xml:space="preserve">ve znění pozdějších předpisů, a že žádné finanční prostředky ani hospodářské zdroje, které obdrží za plnění veřejné zakázky, nebudou přímo ani nepřímo zpřístupněny fyzickým nebo právnickým osobám, subjektům či orgánům uvedeným v seznamech sankcionovaných osob dle příslušných právních předpisů, ani v jejich prospěch; v návaznosti na výše uvedené </w:t>
      </w:r>
      <w:r>
        <w:rPr>
          <w:bCs/>
        </w:rPr>
        <w:t xml:space="preserve">zadavatel požaduje, aby dodavatel rovněž </w:t>
      </w:r>
      <w:r w:rsidRPr="00D3193F">
        <w:rPr>
          <w:bCs/>
        </w:rPr>
        <w:t>prohl</w:t>
      </w:r>
      <w:r>
        <w:rPr>
          <w:bCs/>
        </w:rPr>
        <w:t>ásil</w:t>
      </w:r>
      <w:r w:rsidRPr="00D3193F">
        <w:rPr>
          <w:bCs/>
        </w:rPr>
        <w:t xml:space="preserve">, že se na něj ani na kteréhokoliv jeho poddodavatele, dodavatele či jinou osobu ve smyslu § 83 zákona nevztahuje zákaz zadání veřejné zakázky dle § 48a zákona </w:t>
      </w:r>
      <w:r w:rsidRPr="00D3193F">
        <w:t xml:space="preserve">(vzor prohlášení je součástí přílohy č. </w:t>
      </w:r>
      <w:r>
        <w:t>7</w:t>
      </w:r>
      <w:r w:rsidRPr="00D3193F">
        <w:t xml:space="preserve"> této </w:t>
      </w:r>
      <w:r w:rsidRPr="00AC478B">
        <w:rPr>
          <w:szCs w:val="20"/>
        </w:rPr>
        <w:t>Z</w:t>
      </w:r>
      <w:r w:rsidRPr="00D3193F">
        <w:t>adávací dokumentace)</w:t>
      </w:r>
      <w:r w:rsidRPr="00D3193F">
        <w:rPr>
          <w:bCs/>
        </w:rPr>
        <w:t>.</w:t>
      </w:r>
    </w:p>
    <w:p w14:paraId="76BE3846" w14:textId="391CF5B4" w:rsidR="001769BB" w:rsidRPr="000B2EC9" w:rsidRDefault="008B410F" w:rsidP="001769BB">
      <w:pPr>
        <w:pStyle w:val="ZD2rove"/>
        <w:keepLines/>
        <w:numPr>
          <w:ilvl w:val="1"/>
          <w:numId w:val="7"/>
        </w:numPr>
        <w:tabs>
          <w:tab w:val="clear" w:pos="660"/>
        </w:tabs>
        <w:suppressAutoHyphens w:val="0"/>
        <w:autoSpaceDE w:val="0"/>
        <w:autoSpaceDN w:val="0"/>
        <w:adjustRightInd w:val="0"/>
        <w:ind w:left="567" w:hanging="567"/>
        <w:rPr>
          <w:b/>
        </w:rPr>
      </w:pPr>
      <w:r>
        <w:t>Dle ustanovení</w:t>
      </w:r>
      <w:r w:rsidRPr="00B45622">
        <w:t xml:space="preserve"> § 4b zákona č. 159/2006 Sb., o střetu zájmů, ve znění pozdějších předpisů (dále jen „ZSZ“)</w:t>
      </w:r>
      <w:r>
        <w:t>, s</w:t>
      </w:r>
      <w:r w:rsidRPr="00B45622">
        <w:t>e obchodní společnost, ve které veřejný funkcionář uvedený v § 2 odst. 1 písm. c) ZSZ nebo jím ovládaná osoba vlastní podíl představující alespoň 25 % účasti společníka v obchodní společnosti</w:t>
      </w:r>
      <w:r>
        <w:t xml:space="preserve">, nesmí účastnit zadávacího řízení jako účastník, </w:t>
      </w:r>
      <w:r w:rsidRPr="00336A09">
        <w:t>nebo poddodavatel, prostřednictvím kterého dodavatel prokazuje kvalifikaci</w:t>
      </w:r>
      <w:r w:rsidRPr="00B45622">
        <w:t xml:space="preserve">. Z tohoto důvodu zadavatel požaduje po </w:t>
      </w:r>
      <w:r w:rsidRPr="001769BB">
        <w:t>dodavateli, aby čestně prohlásil, že není dodavatelem, na kterého by se zákaz uvedený v předchozí větě tohoto odstavce Zadávací dokumentace vztahoval</w:t>
      </w:r>
      <w:r>
        <w:t>, resp. takovýmto dodavatelem není dodavatel, jehož prostřednictvím prokazuje kvalifikaci</w:t>
      </w:r>
      <w:r w:rsidRPr="001769BB">
        <w:t xml:space="preserve"> (vzor prohlášení je součástí přílohy č. </w:t>
      </w:r>
      <w:r>
        <w:t>7</w:t>
      </w:r>
      <w:r w:rsidRPr="001769BB">
        <w:t xml:space="preserve"> této Zadávací</w:t>
      </w:r>
      <w:r w:rsidRPr="00DB6338">
        <w:t xml:space="preserve"> dokumentace</w:t>
      </w:r>
      <w:r w:rsidRPr="00B45622">
        <w:t>)</w:t>
      </w:r>
      <w:r>
        <w:t>.</w:t>
      </w:r>
    </w:p>
    <w:p w14:paraId="74431399" w14:textId="77777777" w:rsidR="00456C81" w:rsidRPr="00CE5557" w:rsidRDefault="00456C81" w:rsidP="008002A7">
      <w:pPr>
        <w:widowControl w:val="0"/>
        <w:shd w:val="clear" w:color="auto" w:fill="C6D9F1"/>
        <w:suppressAutoHyphens w:val="0"/>
        <w:spacing w:before="480"/>
        <w:jc w:val="center"/>
        <w:rPr>
          <w:rFonts w:ascii="Tahoma" w:eastAsia="Calibri" w:hAnsi="Tahoma" w:cs="Tahoma"/>
          <w:b/>
          <w:caps/>
          <w:sz w:val="10"/>
          <w:szCs w:val="10"/>
          <w:lang w:eastAsia="en-US"/>
        </w:rPr>
      </w:pPr>
    </w:p>
    <w:p w14:paraId="4C53CB7E" w14:textId="77777777" w:rsidR="000926F4" w:rsidRPr="00905003" w:rsidRDefault="000926F4" w:rsidP="008002A7">
      <w:pPr>
        <w:pStyle w:val="ZDlnek"/>
        <w:keepNext w:val="0"/>
        <w:widowControl w:val="0"/>
        <w:numPr>
          <w:ilvl w:val="0"/>
          <w:numId w:val="7"/>
        </w:numPr>
        <w:tabs>
          <w:tab w:val="clear" w:pos="660"/>
        </w:tabs>
        <w:suppressAutoHyphens w:val="0"/>
        <w:ind w:left="357" w:hanging="357"/>
        <w:rPr>
          <w:szCs w:val="20"/>
        </w:rPr>
      </w:pPr>
      <w:r w:rsidRPr="00905003">
        <w:t>PŘÍLOHY ZADÁVACÍ DOKUMENTACE</w:t>
      </w:r>
    </w:p>
    <w:p w14:paraId="7A058802" w14:textId="5923C91D" w:rsidR="00057740" w:rsidRPr="007B685B" w:rsidRDefault="00057740" w:rsidP="00057740">
      <w:pPr>
        <w:pStyle w:val="Zkladntext"/>
        <w:widowControl w:val="0"/>
        <w:spacing w:before="60"/>
        <w:ind w:left="1440" w:hanging="1440"/>
        <w:rPr>
          <w:rFonts w:ascii="Tahoma" w:hAnsi="Tahoma" w:cs="Tahoma"/>
          <w:sz w:val="20"/>
          <w:szCs w:val="20"/>
        </w:rPr>
      </w:pPr>
      <w:r w:rsidRPr="007B685B">
        <w:rPr>
          <w:rFonts w:ascii="Tahoma" w:hAnsi="Tahoma" w:cs="Tahoma"/>
          <w:sz w:val="20"/>
          <w:szCs w:val="20"/>
        </w:rPr>
        <w:t>Příloha č. 1:</w:t>
      </w:r>
      <w:r w:rsidRPr="007B685B">
        <w:rPr>
          <w:rFonts w:ascii="Tahoma" w:hAnsi="Tahoma" w:cs="Tahoma"/>
          <w:sz w:val="20"/>
          <w:szCs w:val="20"/>
        </w:rPr>
        <w:tab/>
      </w:r>
      <w:r w:rsidR="008B410F">
        <w:rPr>
          <w:rFonts w:ascii="Tahoma" w:hAnsi="Tahoma" w:cs="Tahoma"/>
          <w:sz w:val="20"/>
          <w:szCs w:val="20"/>
        </w:rPr>
        <w:t>Projektová dokumentace ve stupni DSP „</w:t>
      </w:r>
      <w:r w:rsidR="008B410F" w:rsidRPr="008B410F">
        <w:rPr>
          <w:rFonts w:ascii="Tahoma" w:hAnsi="Tahoma" w:cs="Tahoma"/>
          <w:sz w:val="20"/>
          <w:szCs w:val="20"/>
        </w:rPr>
        <w:t>Rekonstrukce pavilonů E a F VŠB-TUO Ostrava</w:t>
      </w:r>
      <w:r w:rsidR="008B410F">
        <w:rPr>
          <w:rFonts w:ascii="Tahoma" w:hAnsi="Tahoma" w:cs="Tahoma"/>
          <w:sz w:val="20"/>
          <w:szCs w:val="20"/>
        </w:rPr>
        <w:t>“</w:t>
      </w:r>
    </w:p>
    <w:p w14:paraId="4E65E451" w14:textId="4A105638" w:rsidR="000926F4" w:rsidRPr="007B685B" w:rsidRDefault="000926F4" w:rsidP="008002A7">
      <w:pPr>
        <w:pStyle w:val="Zkladntext"/>
        <w:widowControl w:val="0"/>
        <w:spacing w:before="60"/>
        <w:ind w:left="1440" w:hanging="1440"/>
        <w:rPr>
          <w:rFonts w:ascii="Tahoma" w:hAnsi="Tahoma" w:cs="Tahoma"/>
          <w:sz w:val="20"/>
          <w:szCs w:val="20"/>
        </w:rPr>
      </w:pPr>
      <w:r w:rsidRPr="007B685B">
        <w:rPr>
          <w:rFonts w:ascii="Tahoma" w:hAnsi="Tahoma" w:cs="Tahoma"/>
          <w:sz w:val="20"/>
          <w:szCs w:val="20"/>
        </w:rPr>
        <w:t xml:space="preserve">Příloha č. </w:t>
      </w:r>
      <w:r w:rsidR="00B425A0" w:rsidRPr="007B685B">
        <w:rPr>
          <w:rFonts w:ascii="Tahoma" w:hAnsi="Tahoma" w:cs="Tahoma"/>
          <w:sz w:val="20"/>
          <w:szCs w:val="20"/>
        </w:rPr>
        <w:t>2</w:t>
      </w:r>
      <w:r w:rsidRPr="007B685B">
        <w:rPr>
          <w:rFonts w:ascii="Tahoma" w:hAnsi="Tahoma" w:cs="Tahoma"/>
          <w:sz w:val="20"/>
          <w:szCs w:val="20"/>
        </w:rPr>
        <w:t>:</w:t>
      </w:r>
      <w:r w:rsidRPr="007B685B">
        <w:rPr>
          <w:rFonts w:ascii="Tahoma" w:hAnsi="Tahoma" w:cs="Tahoma"/>
          <w:sz w:val="20"/>
          <w:szCs w:val="20"/>
        </w:rPr>
        <w:tab/>
        <w:t>Obchodní podmínky</w:t>
      </w:r>
      <w:r w:rsidR="00836820" w:rsidRPr="007B685B">
        <w:rPr>
          <w:rFonts w:ascii="Tahoma" w:hAnsi="Tahoma" w:cs="Tahoma"/>
          <w:sz w:val="20"/>
          <w:szCs w:val="20"/>
        </w:rPr>
        <w:t xml:space="preserve"> </w:t>
      </w:r>
    </w:p>
    <w:p w14:paraId="220A60AE" w14:textId="4D141B5C" w:rsidR="000926F4" w:rsidRPr="003C2F5E" w:rsidRDefault="000926F4" w:rsidP="001130F4">
      <w:pPr>
        <w:pStyle w:val="Zkladntext"/>
        <w:spacing w:before="60"/>
        <w:ind w:left="1440" w:hanging="1440"/>
        <w:rPr>
          <w:rFonts w:ascii="Tahoma" w:hAnsi="Tahoma" w:cs="Tahoma"/>
          <w:sz w:val="20"/>
          <w:szCs w:val="20"/>
        </w:rPr>
      </w:pPr>
      <w:r w:rsidRPr="007B685B">
        <w:rPr>
          <w:rFonts w:ascii="Tahoma" w:hAnsi="Tahoma" w:cs="Tahoma"/>
          <w:sz w:val="20"/>
          <w:szCs w:val="20"/>
        </w:rPr>
        <w:t xml:space="preserve">Příloha č. </w:t>
      </w:r>
      <w:r w:rsidR="00B425A0" w:rsidRPr="007B685B">
        <w:rPr>
          <w:rFonts w:ascii="Tahoma" w:hAnsi="Tahoma" w:cs="Tahoma"/>
          <w:sz w:val="20"/>
          <w:szCs w:val="20"/>
        </w:rPr>
        <w:t>3</w:t>
      </w:r>
      <w:r w:rsidRPr="007B685B">
        <w:rPr>
          <w:rFonts w:ascii="Tahoma" w:hAnsi="Tahoma" w:cs="Tahoma"/>
          <w:sz w:val="20"/>
          <w:szCs w:val="20"/>
        </w:rPr>
        <w:t>:</w:t>
      </w:r>
      <w:r w:rsidRPr="007B685B">
        <w:rPr>
          <w:rFonts w:ascii="Tahoma" w:hAnsi="Tahoma" w:cs="Tahoma"/>
          <w:sz w:val="20"/>
          <w:szCs w:val="20"/>
        </w:rPr>
        <w:tab/>
      </w:r>
      <w:r w:rsidRPr="003C2F5E">
        <w:rPr>
          <w:rFonts w:ascii="Tahoma" w:hAnsi="Tahoma" w:cs="Tahoma"/>
          <w:sz w:val="20"/>
          <w:szCs w:val="20"/>
        </w:rPr>
        <w:t>Krycí list nabídky (vzor)</w:t>
      </w:r>
    </w:p>
    <w:p w14:paraId="7FEFEB0F" w14:textId="6F5F8CB1" w:rsidR="006E2343" w:rsidRPr="003C2F5E" w:rsidRDefault="00020576" w:rsidP="001130F4">
      <w:pPr>
        <w:pStyle w:val="Zkladntext"/>
        <w:spacing w:before="60"/>
        <w:ind w:left="1440" w:hanging="1440"/>
        <w:rPr>
          <w:rFonts w:ascii="Tahoma" w:hAnsi="Tahoma" w:cs="Tahoma"/>
          <w:sz w:val="20"/>
          <w:szCs w:val="20"/>
        </w:rPr>
      </w:pPr>
      <w:r w:rsidRPr="003C2F5E">
        <w:rPr>
          <w:rFonts w:ascii="Tahoma" w:hAnsi="Tahoma" w:cs="Tahoma"/>
          <w:sz w:val="20"/>
          <w:szCs w:val="20"/>
        </w:rPr>
        <w:t xml:space="preserve">Příloha č. </w:t>
      </w:r>
      <w:r w:rsidR="000C11EA" w:rsidRPr="003C2F5E">
        <w:rPr>
          <w:rFonts w:ascii="Tahoma" w:hAnsi="Tahoma" w:cs="Tahoma"/>
          <w:sz w:val="20"/>
          <w:szCs w:val="20"/>
        </w:rPr>
        <w:t>4</w:t>
      </w:r>
      <w:r w:rsidR="006E2343" w:rsidRPr="003C2F5E">
        <w:rPr>
          <w:rFonts w:ascii="Tahoma" w:hAnsi="Tahoma" w:cs="Tahoma"/>
          <w:sz w:val="20"/>
          <w:szCs w:val="20"/>
        </w:rPr>
        <w:t>:</w:t>
      </w:r>
      <w:r w:rsidR="006E2343" w:rsidRPr="003C2F5E">
        <w:rPr>
          <w:rFonts w:ascii="Tahoma" w:hAnsi="Tahoma" w:cs="Tahoma"/>
          <w:sz w:val="20"/>
          <w:szCs w:val="20"/>
        </w:rPr>
        <w:tab/>
        <w:t xml:space="preserve">Formulář Seznam významných </w:t>
      </w:r>
      <w:r w:rsidR="006427D3" w:rsidRPr="003C2F5E">
        <w:rPr>
          <w:rFonts w:ascii="Tahoma" w:hAnsi="Tahoma" w:cs="Tahoma"/>
          <w:sz w:val="20"/>
          <w:szCs w:val="20"/>
        </w:rPr>
        <w:t>služeb</w:t>
      </w:r>
    </w:p>
    <w:p w14:paraId="7082526B" w14:textId="68E0D447" w:rsidR="005C0EDC" w:rsidRPr="003C2F5E" w:rsidRDefault="005C0EDC" w:rsidP="005C0EDC">
      <w:pPr>
        <w:pStyle w:val="Zkladntext"/>
        <w:spacing w:before="60"/>
        <w:ind w:left="1440" w:hanging="1440"/>
        <w:rPr>
          <w:rFonts w:ascii="Tahoma" w:hAnsi="Tahoma" w:cs="Tahoma"/>
          <w:sz w:val="20"/>
          <w:szCs w:val="20"/>
        </w:rPr>
      </w:pPr>
      <w:r w:rsidRPr="003C2F5E">
        <w:rPr>
          <w:rFonts w:ascii="Tahoma" w:hAnsi="Tahoma" w:cs="Tahoma"/>
          <w:sz w:val="20"/>
          <w:szCs w:val="20"/>
        </w:rPr>
        <w:t xml:space="preserve">Příloha č. </w:t>
      </w:r>
      <w:r w:rsidR="001769BB" w:rsidRPr="003C2F5E">
        <w:rPr>
          <w:rFonts w:ascii="Tahoma" w:hAnsi="Tahoma" w:cs="Tahoma"/>
          <w:sz w:val="20"/>
          <w:szCs w:val="20"/>
        </w:rPr>
        <w:t>5</w:t>
      </w:r>
      <w:r w:rsidRPr="003C2F5E">
        <w:rPr>
          <w:rFonts w:ascii="Tahoma" w:hAnsi="Tahoma" w:cs="Tahoma"/>
          <w:sz w:val="20"/>
          <w:szCs w:val="20"/>
        </w:rPr>
        <w:t>:</w:t>
      </w:r>
      <w:r w:rsidRPr="003C2F5E">
        <w:rPr>
          <w:rFonts w:ascii="Tahoma" w:hAnsi="Tahoma" w:cs="Tahoma"/>
          <w:sz w:val="20"/>
          <w:szCs w:val="20"/>
        </w:rPr>
        <w:tab/>
        <w:t>Seznam poddodavatelů</w:t>
      </w:r>
    </w:p>
    <w:p w14:paraId="1C232959" w14:textId="7C54E302" w:rsidR="00704BED" w:rsidRPr="003C2F5E" w:rsidRDefault="00704BED" w:rsidP="005C0EDC">
      <w:pPr>
        <w:pStyle w:val="Zkladntext"/>
        <w:spacing w:before="60"/>
        <w:ind w:left="1440" w:hanging="1440"/>
        <w:rPr>
          <w:rFonts w:ascii="Tahoma" w:hAnsi="Tahoma" w:cs="Tahoma"/>
          <w:sz w:val="20"/>
          <w:szCs w:val="20"/>
        </w:rPr>
      </w:pPr>
      <w:r w:rsidRPr="003C2F5E">
        <w:rPr>
          <w:rFonts w:ascii="Tahoma" w:hAnsi="Tahoma" w:cs="Tahoma"/>
          <w:sz w:val="20"/>
          <w:szCs w:val="20"/>
        </w:rPr>
        <w:t xml:space="preserve">Příloha č. </w:t>
      </w:r>
      <w:r w:rsidR="001769BB" w:rsidRPr="003C2F5E">
        <w:rPr>
          <w:rFonts w:ascii="Tahoma" w:hAnsi="Tahoma" w:cs="Tahoma"/>
          <w:sz w:val="20"/>
          <w:szCs w:val="20"/>
        </w:rPr>
        <w:t>6</w:t>
      </w:r>
      <w:r w:rsidRPr="003C2F5E">
        <w:rPr>
          <w:rFonts w:ascii="Tahoma" w:hAnsi="Tahoma" w:cs="Tahoma"/>
          <w:sz w:val="20"/>
          <w:szCs w:val="20"/>
        </w:rPr>
        <w:t>a:</w:t>
      </w:r>
      <w:r w:rsidRPr="003C2F5E">
        <w:rPr>
          <w:rFonts w:ascii="Tahoma" w:hAnsi="Tahoma" w:cs="Tahoma"/>
          <w:sz w:val="20"/>
          <w:szCs w:val="20"/>
        </w:rPr>
        <w:tab/>
        <w:t>Tabulka Odbornosti (zkušenosti) Hlavního inženýra projektu</w:t>
      </w:r>
    </w:p>
    <w:p w14:paraId="3B01A002" w14:textId="4CD1DB28" w:rsidR="00704BED" w:rsidRPr="003C2F5E" w:rsidRDefault="00704BED" w:rsidP="00704BED">
      <w:pPr>
        <w:pStyle w:val="Zkladntext"/>
        <w:spacing w:before="60"/>
        <w:ind w:left="1440" w:hanging="1440"/>
        <w:rPr>
          <w:rFonts w:ascii="Tahoma" w:hAnsi="Tahoma" w:cs="Tahoma"/>
          <w:sz w:val="20"/>
          <w:szCs w:val="20"/>
        </w:rPr>
      </w:pPr>
      <w:r w:rsidRPr="003C2F5E">
        <w:rPr>
          <w:rFonts w:ascii="Tahoma" w:hAnsi="Tahoma" w:cs="Tahoma"/>
          <w:sz w:val="20"/>
          <w:szCs w:val="20"/>
        </w:rPr>
        <w:t xml:space="preserve">Příloha č. </w:t>
      </w:r>
      <w:r w:rsidR="001769BB" w:rsidRPr="003C2F5E">
        <w:rPr>
          <w:rFonts w:ascii="Tahoma" w:hAnsi="Tahoma" w:cs="Tahoma"/>
          <w:sz w:val="20"/>
          <w:szCs w:val="20"/>
        </w:rPr>
        <w:t>6</w:t>
      </w:r>
      <w:r w:rsidRPr="003C2F5E">
        <w:rPr>
          <w:rFonts w:ascii="Tahoma" w:hAnsi="Tahoma" w:cs="Tahoma"/>
          <w:sz w:val="20"/>
          <w:szCs w:val="20"/>
        </w:rPr>
        <w:t>b:</w:t>
      </w:r>
      <w:r w:rsidRPr="003C2F5E">
        <w:rPr>
          <w:rFonts w:ascii="Tahoma" w:hAnsi="Tahoma" w:cs="Tahoma"/>
          <w:sz w:val="20"/>
          <w:szCs w:val="20"/>
        </w:rPr>
        <w:tab/>
        <w:t xml:space="preserve">Tabulka Odbornosti (zkušenosti) </w:t>
      </w:r>
      <w:r w:rsidR="003C2F5E" w:rsidRPr="003C2F5E">
        <w:rPr>
          <w:rFonts w:ascii="Tahoma" w:hAnsi="Tahoma" w:cs="Tahoma"/>
          <w:sz w:val="20"/>
          <w:szCs w:val="20"/>
        </w:rPr>
        <w:t>M</w:t>
      </w:r>
      <w:r w:rsidR="00E258FC" w:rsidRPr="003C2F5E">
        <w:rPr>
          <w:rFonts w:ascii="Tahoma" w:hAnsi="Tahoma" w:cs="Tahoma"/>
          <w:sz w:val="20"/>
          <w:szCs w:val="20"/>
        </w:rPr>
        <w:t>anažera BIM</w:t>
      </w:r>
      <w:r w:rsidR="003C2F5E" w:rsidRPr="003C2F5E">
        <w:rPr>
          <w:rFonts w:ascii="Tahoma" w:hAnsi="Tahoma" w:cs="Tahoma"/>
          <w:sz w:val="20"/>
          <w:szCs w:val="20"/>
        </w:rPr>
        <w:t xml:space="preserve"> projektanta</w:t>
      </w:r>
    </w:p>
    <w:p w14:paraId="1A9C9B83" w14:textId="46818C24" w:rsidR="001769BB" w:rsidRPr="003C2F5E" w:rsidRDefault="001769BB" w:rsidP="00704BED">
      <w:pPr>
        <w:pStyle w:val="Zkladntext"/>
        <w:spacing w:before="60"/>
        <w:ind w:left="1440" w:hanging="1440"/>
        <w:rPr>
          <w:rFonts w:ascii="Tahoma" w:hAnsi="Tahoma" w:cs="Tahoma"/>
          <w:sz w:val="20"/>
          <w:szCs w:val="20"/>
        </w:rPr>
      </w:pPr>
      <w:r w:rsidRPr="003C2F5E">
        <w:rPr>
          <w:rFonts w:ascii="Tahoma" w:hAnsi="Tahoma" w:cs="Tahoma"/>
          <w:sz w:val="20"/>
          <w:szCs w:val="20"/>
        </w:rPr>
        <w:t>Příloha č. 7:</w:t>
      </w:r>
      <w:r w:rsidRPr="003C2F5E">
        <w:rPr>
          <w:rFonts w:ascii="Tahoma" w:hAnsi="Tahoma" w:cs="Tahoma"/>
          <w:sz w:val="20"/>
          <w:szCs w:val="20"/>
        </w:rPr>
        <w:tab/>
        <w:t xml:space="preserve">Čestné prohlášení </w:t>
      </w:r>
    </w:p>
    <w:p w14:paraId="6BD5ED5F" w14:textId="766313EB" w:rsidR="00704BED" w:rsidRPr="003C2F5E" w:rsidRDefault="00704BED" w:rsidP="00704BED">
      <w:pPr>
        <w:pStyle w:val="Zkladntext"/>
        <w:spacing w:before="60"/>
        <w:ind w:left="1440" w:hanging="1440"/>
        <w:rPr>
          <w:rFonts w:ascii="Tahoma" w:hAnsi="Tahoma" w:cs="Tahoma"/>
          <w:sz w:val="20"/>
          <w:szCs w:val="20"/>
        </w:rPr>
      </w:pPr>
      <w:r w:rsidRPr="003C2F5E">
        <w:rPr>
          <w:rFonts w:ascii="Tahoma" w:hAnsi="Tahoma" w:cs="Tahoma"/>
          <w:sz w:val="20"/>
          <w:szCs w:val="20"/>
        </w:rPr>
        <w:t xml:space="preserve">Příloha č. </w:t>
      </w:r>
      <w:r w:rsidR="001769BB" w:rsidRPr="003C2F5E">
        <w:rPr>
          <w:rFonts w:ascii="Tahoma" w:hAnsi="Tahoma" w:cs="Tahoma"/>
          <w:sz w:val="20"/>
          <w:szCs w:val="20"/>
        </w:rPr>
        <w:t>8</w:t>
      </w:r>
      <w:r w:rsidRPr="003C2F5E">
        <w:rPr>
          <w:rFonts w:ascii="Tahoma" w:hAnsi="Tahoma" w:cs="Tahoma"/>
          <w:sz w:val="20"/>
          <w:szCs w:val="20"/>
        </w:rPr>
        <w:t>:</w:t>
      </w:r>
      <w:r w:rsidRPr="003C2F5E">
        <w:rPr>
          <w:rFonts w:ascii="Tahoma" w:hAnsi="Tahoma" w:cs="Tahoma"/>
          <w:sz w:val="20"/>
          <w:szCs w:val="20"/>
        </w:rPr>
        <w:tab/>
        <w:t>Kalkulace ceny</w:t>
      </w:r>
    </w:p>
    <w:p w14:paraId="750A5223" w14:textId="424FB599" w:rsidR="004D747E" w:rsidRPr="00AF54B5" w:rsidRDefault="0EFBEC1B" w:rsidP="004D747E">
      <w:pPr>
        <w:pStyle w:val="Zkladntext"/>
        <w:spacing w:before="60"/>
        <w:ind w:left="1440" w:hanging="1440"/>
        <w:rPr>
          <w:rFonts w:ascii="Tahoma" w:hAnsi="Tahoma" w:cs="Tahoma"/>
          <w:sz w:val="20"/>
          <w:szCs w:val="20"/>
        </w:rPr>
      </w:pPr>
      <w:r w:rsidRPr="003C2F5E">
        <w:rPr>
          <w:rFonts w:ascii="Tahoma" w:hAnsi="Tahoma" w:cs="Tahoma"/>
          <w:sz w:val="20"/>
          <w:szCs w:val="20"/>
        </w:rPr>
        <w:t>Příloha č. 9:</w:t>
      </w:r>
      <w:r w:rsidR="004D747E" w:rsidRPr="003C2F5E">
        <w:tab/>
      </w:r>
      <w:r w:rsidR="00AF54B5">
        <w:rPr>
          <w:rFonts w:ascii="Tahoma" w:hAnsi="Tahoma" w:cs="Tahoma"/>
          <w:sz w:val="20"/>
          <w:szCs w:val="20"/>
        </w:rPr>
        <w:t>Zásady DNSH</w:t>
      </w:r>
      <w:r w:rsidR="003C2F5E" w:rsidRPr="00AF54B5">
        <w:rPr>
          <w:rFonts w:ascii="Tahoma" w:hAnsi="Tahoma" w:cs="Tahoma"/>
          <w:sz w:val="20"/>
          <w:szCs w:val="20"/>
        </w:rPr>
        <w:t xml:space="preserve"> </w:t>
      </w:r>
    </w:p>
    <w:p w14:paraId="29899573" w14:textId="567F7DEE" w:rsidR="0EFBEC1B" w:rsidRPr="003C2F5E" w:rsidRDefault="74B69472" w:rsidP="007B685B">
      <w:pPr>
        <w:pStyle w:val="Zkladntext"/>
        <w:spacing w:before="60" w:line="259" w:lineRule="auto"/>
        <w:ind w:left="1440" w:hanging="1440"/>
        <w:rPr>
          <w:rFonts w:ascii="Tahoma" w:hAnsi="Tahoma" w:cs="Tahoma"/>
          <w:sz w:val="20"/>
          <w:szCs w:val="20"/>
        </w:rPr>
      </w:pPr>
      <w:r w:rsidRPr="00AF54B5">
        <w:rPr>
          <w:rFonts w:ascii="Tahoma" w:hAnsi="Tahoma" w:cs="Tahoma"/>
          <w:sz w:val="20"/>
          <w:szCs w:val="20"/>
        </w:rPr>
        <w:t>Příloha č. 10:    Požadavky objednatele na výstavbový projekt v metodě BIM</w:t>
      </w:r>
    </w:p>
    <w:p w14:paraId="3EB487F1" w14:textId="77777777" w:rsidR="000926F4" w:rsidRPr="00346CA7" w:rsidRDefault="000926F4" w:rsidP="00F94466">
      <w:pPr>
        <w:pStyle w:val="OdstavecSmlouvy"/>
        <w:keepLines w:val="0"/>
        <w:numPr>
          <w:ilvl w:val="0"/>
          <w:numId w:val="0"/>
        </w:numPr>
        <w:tabs>
          <w:tab w:val="clear" w:pos="426"/>
          <w:tab w:val="clear" w:pos="1701"/>
          <w:tab w:val="left" w:pos="0"/>
        </w:tabs>
        <w:spacing w:before="120" w:after="0"/>
        <w:rPr>
          <w:rFonts w:ascii="Tahoma" w:hAnsi="Tahoma" w:cs="Tahoma"/>
          <w:sz w:val="20"/>
        </w:rPr>
      </w:pPr>
    </w:p>
    <w:p w14:paraId="2ED00F0E" w14:textId="6D26BB98" w:rsidR="00E306D0" w:rsidRDefault="00E306D0" w:rsidP="00E306D0">
      <w:pPr>
        <w:pStyle w:val="Zkladntext"/>
        <w:ind w:left="1440" w:hanging="1440"/>
        <w:rPr>
          <w:rFonts w:ascii="Tahoma" w:hAnsi="Tahoma" w:cs="Tahoma"/>
          <w:sz w:val="20"/>
          <w:szCs w:val="20"/>
        </w:rPr>
      </w:pPr>
      <w:r w:rsidRPr="00346CA7">
        <w:rPr>
          <w:rFonts w:ascii="Tahoma" w:hAnsi="Tahoma" w:cs="Tahoma"/>
          <w:sz w:val="20"/>
          <w:szCs w:val="20"/>
        </w:rPr>
        <w:t>V Ostravě</w:t>
      </w:r>
      <w:r w:rsidRPr="006F64DB">
        <w:rPr>
          <w:rFonts w:ascii="Tahoma" w:hAnsi="Tahoma" w:cs="Tahoma"/>
          <w:sz w:val="20"/>
          <w:szCs w:val="20"/>
        </w:rPr>
        <w:t xml:space="preserve"> </w:t>
      </w:r>
    </w:p>
    <w:p w14:paraId="7EDE6925" w14:textId="77777777" w:rsidR="00E306D0" w:rsidRDefault="00E306D0" w:rsidP="00E306D0">
      <w:pPr>
        <w:pStyle w:val="Zkladntext"/>
        <w:ind w:left="1440" w:hanging="1440"/>
        <w:rPr>
          <w:rFonts w:ascii="Tahoma" w:hAnsi="Tahoma" w:cs="Tahoma"/>
          <w:sz w:val="20"/>
          <w:szCs w:val="20"/>
        </w:rPr>
      </w:pPr>
    </w:p>
    <w:p w14:paraId="3574A136" w14:textId="71A091DC" w:rsidR="00611E20" w:rsidRDefault="00611E20" w:rsidP="00E306D0">
      <w:pPr>
        <w:pStyle w:val="Zkladntext"/>
        <w:ind w:left="1440" w:hanging="1440"/>
        <w:rPr>
          <w:rFonts w:ascii="Tahoma" w:hAnsi="Tahoma" w:cs="Tahoma"/>
          <w:sz w:val="20"/>
          <w:szCs w:val="20"/>
        </w:rPr>
      </w:pPr>
    </w:p>
    <w:p w14:paraId="3808A50D" w14:textId="77777777" w:rsidR="00724EDA" w:rsidRDefault="00724EDA" w:rsidP="00E306D0">
      <w:pPr>
        <w:pStyle w:val="Zkladntext"/>
        <w:ind w:left="1440" w:hanging="1440"/>
        <w:rPr>
          <w:rFonts w:ascii="Tahoma" w:hAnsi="Tahoma" w:cs="Tahoma"/>
          <w:sz w:val="20"/>
          <w:szCs w:val="20"/>
        </w:rPr>
      </w:pPr>
    </w:p>
    <w:p w14:paraId="56595654" w14:textId="77777777" w:rsidR="00C661C0" w:rsidRDefault="00C661C0" w:rsidP="00E306D0">
      <w:pPr>
        <w:pStyle w:val="Zkladntext"/>
        <w:ind w:left="1440" w:hanging="1440"/>
        <w:rPr>
          <w:rFonts w:ascii="Tahoma" w:hAnsi="Tahoma" w:cs="Tahoma"/>
          <w:sz w:val="20"/>
          <w:szCs w:val="20"/>
        </w:rPr>
      </w:pPr>
    </w:p>
    <w:p w14:paraId="3C51B9D2" w14:textId="77777777" w:rsidR="00C661C0" w:rsidRPr="000118E2" w:rsidRDefault="00C661C0" w:rsidP="00E306D0">
      <w:pPr>
        <w:pStyle w:val="Zkladntext"/>
        <w:ind w:left="1440" w:hanging="1440"/>
        <w:rPr>
          <w:rFonts w:ascii="Tahoma" w:hAnsi="Tahoma" w:cs="Tahoma"/>
          <w:sz w:val="20"/>
          <w:szCs w:val="20"/>
        </w:rPr>
      </w:pPr>
    </w:p>
    <w:p w14:paraId="265276F2" w14:textId="77777777" w:rsidR="00E306D0" w:rsidRPr="000118E2" w:rsidRDefault="00E306D0" w:rsidP="00E306D0">
      <w:pPr>
        <w:pStyle w:val="Zkladntext"/>
        <w:ind w:left="1440" w:hanging="1440"/>
        <w:rPr>
          <w:rFonts w:ascii="Tahoma" w:hAnsi="Tahoma" w:cs="Tahoma"/>
          <w:sz w:val="20"/>
          <w:szCs w:val="20"/>
        </w:rPr>
      </w:pPr>
    </w:p>
    <w:p w14:paraId="44A9EA98" w14:textId="77777777" w:rsidR="00E306D0" w:rsidRPr="00DD1DF4" w:rsidRDefault="00E306D0" w:rsidP="00181ABB">
      <w:pPr>
        <w:tabs>
          <w:tab w:val="center" w:pos="1985"/>
        </w:tabs>
        <w:rPr>
          <w:rFonts w:ascii="Tahoma" w:hAnsi="Tahoma" w:cs="Tahoma"/>
          <w:sz w:val="20"/>
          <w:szCs w:val="20"/>
        </w:rPr>
      </w:pPr>
      <w:r w:rsidRPr="00DD1DF4">
        <w:rPr>
          <w:rFonts w:ascii="Tahoma" w:hAnsi="Tahoma" w:cs="Tahoma"/>
          <w:sz w:val="20"/>
          <w:szCs w:val="20"/>
        </w:rPr>
        <w:tab/>
      </w:r>
      <w:r w:rsidR="00181ABB">
        <w:rPr>
          <w:rFonts w:ascii="Tahoma" w:hAnsi="Tahoma" w:cs="Tahoma"/>
          <w:sz w:val="20"/>
          <w:szCs w:val="20"/>
        </w:rPr>
        <w:t>…………………………………………………………</w:t>
      </w:r>
    </w:p>
    <w:p w14:paraId="4599AA67" w14:textId="508C5EFC" w:rsidR="00962F82" w:rsidRDefault="00E306D0" w:rsidP="00962F82">
      <w:pPr>
        <w:tabs>
          <w:tab w:val="center" w:pos="1985"/>
        </w:tabs>
        <w:rPr>
          <w:rFonts w:ascii="Tahoma" w:hAnsi="Tahoma" w:cs="Tahoma"/>
          <w:sz w:val="20"/>
          <w:szCs w:val="20"/>
        </w:rPr>
      </w:pPr>
      <w:r>
        <w:rPr>
          <w:rFonts w:ascii="Tahoma" w:hAnsi="Tahoma" w:cs="Tahoma"/>
          <w:sz w:val="20"/>
          <w:szCs w:val="20"/>
        </w:rPr>
        <w:tab/>
      </w:r>
      <w:r w:rsidR="000B4DF0" w:rsidRPr="000205DD">
        <w:rPr>
          <w:rFonts w:ascii="Tahoma" w:hAnsi="Tahoma" w:cs="Tahoma"/>
          <w:sz w:val="20"/>
          <w:szCs w:val="20"/>
        </w:rPr>
        <w:t xml:space="preserve">prof. </w:t>
      </w:r>
      <w:r w:rsidR="000B4DF0">
        <w:rPr>
          <w:rFonts w:ascii="Tahoma" w:hAnsi="Tahoma" w:cs="Tahoma"/>
          <w:sz w:val="20"/>
          <w:szCs w:val="20"/>
        </w:rPr>
        <w:t>RNDr. Václav Snášel</w:t>
      </w:r>
      <w:r w:rsidR="000B4DF0" w:rsidRPr="000205DD">
        <w:rPr>
          <w:rFonts w:ascii="Tahoma" w:hAnsi="Tahoma" w:cs="Tahoma"/>
          <w:sz w:val="20"/>
          <w:szCs w:val="20"/>
        </w:rPr>
        <w:t>, CSc.</w:t>
      </w:r>
    </w:p>
    <w:p w14:paraId="332AFB73" w14:textId="2A6A7A30" w:rsidR="00ED3548" w:rsidRPr="00797CB6" w:rsidRDefault="00962F82" w:rsidP="00962F82">
      <w:pPr>
        <w:tabs>
          <w:tab w:val="center" w:pos="1985"/>
        </w:tabs>
        <w:rPr>
          <w:rFonts w:ascii="Tahoma" w:hAnsi="Tahoma" w:cs="Tahoma"/>
          <w:sz w:val="20"/>
          <w:szCs w:val="20"/>
        </w:rPr>
      </w:pPr>
      <w:r>
        <w:rPr>
          <w:rFonts w:ascii="Tahoma" w:hAnsi="Tahoma" w:cs="Tahoma"/>
          <w:sz w:val="20"/>
          <w:szCs w:val="20"/>
        </w:rPr>
        <w:tab/>
      </w:r>
      <w:r w:rsidR="000B4DF0">
        <w:rPr>
          <w:rFonts w:ascii="Tahoma" w:hAnsi="Tahoma" w:cs="Tahoma"/>
          <w:sz w:val="20"/>
          <w:szCs w:val="20"/>
        </w:rPr>
        <w:t>rektor</w:t>
      </w:r>
    </w:p>
    <w:sectPr w:rsidR="00ED3548" w:rsidRPr="00797CB6" w:rsidSect="00F54FB6">
      <w:headerReference w:type="default" r:id="rId17"/>
      <w:footerReference w:type="default" r:id="rId18"/>
      <w:headerReference w:type="first" r:id="rId19"/>
      <w:pgSz w:w="11906" w:h="16838"/>
      <w:pgMar w:top="1276" w:right="1418" w:bottom="851" w:left="1418" w:header="284"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24EFFF" w14:textId="77777777" w:rsidR="00455016" w:rsidRDefault="00455016">
      <w:r>
        <w:separator/>
      </w:r>
    </w:p>
  </w:endnote>
  <w:endnote w:type="continuationSeparator" w:id="0">
    <w:p w14:paraId="4DBEA7B2" w14:textId="77777777" w:rsidR="00455016" w:rsidRDefault="00455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2"/>
    <w:family w:val="auto"/>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ohit Hindi">
    <w:altName w:val="MS Gothic"/>
    <w:charset w:val="80"/>
    <w:family w:val="auto"/>
    <w:pitch w:val="default"/>
  </w:font>
  <w:font w:name="Sylfaen">
    <w:panose1 w:val="010A0502050306030303"/>
    <w:charset w:val="EE"/>
    <w:family w:val="roman"/>
    <w:pitch w:val="variable"/>
    <w:sig w:usb0="04000687" w:usb1="00000000"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A2D22" w14:textId="53D34750" w:rsidR="0046668A" w:rsidRPr="00C77F15" w:rsidRDefault="0046668A" w:rsidP="006A2848">
    <w:pPr>
      <w:pStyle w:val="Zpat"/>
      <w:pBdr>
        <w:top w:val="single" w:sz="4" w:space="1" w:color="auto"/>
      </w:pBdr>
    </w:pPr>
    <w:r>
      <w:rPr>
        <w:rFonts w:ascii="Tahoma" w:hAnsi="Tahoma" w:cs="Tahoma"/>
        <w:sz w:val="16"/>
        <w:szCs w:val="16"/>
      </w:rPr>
      <w:t>Zadávací dokumentace</w:t>
    </w:r>
    <w:r>
      <w:rPr>
        <w:rFonts w:ascii="Tahoma" w:hAnsi="Tahoma" w:cs="Tahoma"/>
        <w:sz w:val="16"/>
        <w:szCs w:val="16"/>
      </w:rPr>
      <w:tab/>
    </w:r>
    <w:r>
      <w:rPr>
        <w:rFonts w:ascii="Tahoma" w:hAnsi="Tahoma" w:cs="Tahoma"/>
        <w:sz w:val="16"/>
        <w:szCs w:val="16"/>
      </w:rPr>
      <w:tab/>
      <w:t xml:space="preserve">strana </w:t>
    </w:r>
    <w:r w:rsidRPr="007D514F">
      <w:rPr>
        <w:rStyle w:val="slostrnky"/>
        <w:rFonts w:ascii="Tahoma" w:hAnsi="Tahoma" w:cs="Tahoma"/>
        <w:sz w:val="16"/>
        <w:szCs w:val="16"/>
      </w:rPr>
      <w:fldChar w:fldCharType="begin"/>
    </w:r>
    <w:r w:rsidRPr="007D514F">
      <w:rPr>
        <w:rStyle w:val="slostrnky"/>
        <w:rFonts w:ascii="Tahoma" w:hAnsi="Tahoma" w:cs="Tahoma"/>
        <w:sz w:val="16"/>
        <w:szCs w:val="16"/>
      </w:rPr>
      <w:instrText xml:space="preserve"> PAGE </w:instrText>
    </w:r>
    <w:r w:rsidRPr="007D514F">
      <w:rPr>
        <w:rStyle w:val="slostrnky"/>
        <w:rFonts w:ascii="Tahoma" w:hAnsi="Tahoma" w:cs="Tahoma"/>
        <w:sz w:val="16"/>
        <w:szCs w:val="16"/>
      </w:rPr>
      <w:fldChar w:fldCharType="separate"/>
    </w:r>
    <w:r w:rsidR="001F6CC2">
      <w:rPr>
        <w:rStyle w:val="slostrnky"/>
        <w:rFonts w:ascii="Tahoma" w:hAnsi="Tahoma" w:cs="Tahoma"/>
        <w:noProof/>
        <w:sz w:val="16"/>
        <w:szCs w:val="16"/>
      </w:rPr>
      <w:t>17</w:t>
    </w:r>
    <w:r w:rsidRPr="007D514F">
      <w:rPr>
        <w:rStyle w:val="slostrnky"/>
        <w:rFonts w:ascii="Tahoma" w:hAnsi="Tahoma" w:cs="Tahom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6360CF" w14:textId="77777777" w:rsidR="00455016" w:rsidRDefault="00455016">
      <w:r>
        <w:separator/>
      </w:r>
    </w:p>
  </w:footnote>
  <w:footnote w:type="continuationSeparator" w:id="0">
    <w:p w14:paraId="1C4D55E0" w14:textId="77777777" w:rsidR="00455016" w:rsidRDefault="00455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3ACC7" w14:textId="7F2CF22D" w:rsidR="0046668A" w:rsidRDefault="0046668A" w:rsidP="00463E03">
    <w:pPr>
      <w:pStyle w:val="Zhlav"/>
    </w:pPr>
    <w:r>
      <w:rPr>
        <w:rStyle w:val="slostrnky"/>
      </w:rPr>
      <w:fldChar w:fldCharType="begin"/>
    </w:r>
    <w:r>
      <w:rPr>
        <w:rStyle w:val="slostrnky"/>
      </w:rPr>
      <w:fldChar w:fldCharType="begin"/>
    </w:r>
    <w:r>
      <w:rPr>
        <w:rStyle w:val="slostrnky"/>
      </w:rPr>
      <w:instrText xml:space="preserve"> NUMPAGES </w:instrText>
    </w:r>
    <w:r>
      <w:rPr>
        <w:rStyle w:val="slostrnky"/>
      </w:rPr>
      <w:fldChar w:fldCharType="separate"/>
    </w:r>
    <w:r w:rsidR="006E782A">
      <w:rPr>
        <w:rStyle w:val="slostrnky"/>
        <w:noProof/>
      </w:rPr>
      <w:instrText>18</w:instrText>
    </w:r>
    <w:r>
      <w:rPr>
        <w:rStyle w:val="slostrnky"/>
      </w:rPr>
      <w:fldChar w:fldCharType="end"/>
    </w:r>
    <w:r>
      <w:instrText xml:space="preserve">PAGE </w:instrText>
    </w:r>
    <w:r>
      <w:rPr>
        <w:rStyle w:val="slostrnky"/>
      </w:rPr>
      <w:fldChar w:fldCharType="separate"/>
    </w:r>
    <w:r>
      <w:rPr>
        <w:noProof/>
      </w:rPr>
      <w:t>12</w:t>
    </w:r>
    <w:r>
      <w:rPr>
        <w:rStyle w:val="slostrnky"/>
      </w:rPr>
      <w:fldChar w:fldCharType="end"/>
    </w:r>
  </w:p>
  <w:p w14:paraId="0E381122" w14:textId="77777777" w:rsidR="0046668A" w:rsidRPr="00463E03" w:rsidRDefault="0046668A" w:rsidP="00463E0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07A2D" w14:textId="79A1A41C" w:rsidR="0046668A" w:rsidRDefault="00D638A0" w:rsidP="006A2848">
    <w:pPr>
      <w:pStyle w:val="Zhlav"/>
      <w:jc w:val="center"/>
    </w:pPr>
    <w:r>
      <w:rPr>
        <w:noProof/>
      </w:rPr>
      <w:drawing>
        <wp:inline distT="0" distB="0" distL="0" distR="0" wp14:anchorId="4921C82C" wp14:editId="30091F85">
          <wp:extent cx="3726000" cy="536400"/>
          <wp:effectExtent l="0" t="0" r="0" b="0"/>
          <wp:docPr id="2" name="Obrázek 2" descr="Obsah obrázku text, Písmo, snímek obrazovky, grafický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 Písmo, snímek obrazovky, grafický design&#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3726000" cy="536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decimal"/>
      <w:lvlText w:val="(%1)"/>
      <w:lvlJc w:val="left"/>
      <w:pPr>
        <w:tabs>
          <w:tab w:val="num" w:pos="782"/>
        </w:tabs>
        <w:ind w:left="0" w:firstLine="425"/>
      </w:pPr>
      <w:rPr>
        <w:rFonts w:ascii="Symbol" w:hAnsi="Symbol" w:cs="StarSymbol"/>
        <w:sz w:val="18"/>
        <w:szCs w:val="18"/>
      </w:rPr>
    </w:lvl>
    <w:lvl w:ilvl="1">
      <w:start w:val="1"/>
      <w:numFmt w:val="lowerLetter"/>
      <w:lvlText w:val="%2)"/>
      <w:lvlJc w:val="left"/>
      <w:pPr>
        <w:tabs>
          <w:tab w:val="num" w:pos="425"/>
        </w:tabs>
        <w:ind w:left="425" w:hanging="425"/>
      </w:pPr>
      <w:rPr>
        <w:rFonts w:ascii="Symbol" w:hAnsi="Symbol" w:cs="StarSymbol"/>
        <w:sz w:val="18"/>
        <w:szCs w:val="18"/>
      </w:rPr>
    </w:lvl>
    <w:lvl w:ilvl="2">
      <w:start w:val="1"/>
      <w:numFmt w:val="decimal"/>
      <w:lvlText w:val="%3."/>
      <w:lvlJc w:val="left"/>
      <w:pPr>
        <w:tabs>
          <w:tab w:val="num" w:pos="850"/>
        </w:tabs>
        <w:ind w:left="850" w:hanging="425"/>
      </w:pPr>
      <w:rPr>
        <w:rFonts w:ascii="Symbol" w:hAnsi="Symbol" w:cs="StarSymbol"/>
        <w:sz w:val="18"/>
        <w:szCs w:val="18"/>
      </w:rPr>
    </w:lvl>
    <w:lvl w:ilvl="3">
      <w:start w:val="1"/>
      <w:numFmt w:val="decimal"/>
      <w:lvlText w:val="(%4)"/>
      <w:lvlJc w:val="left"/>
      <w:pPr>
        <w:tabs>
          <w:tab w:val="num" w:pos="1440"/>
        </w:tabs>
        <w:ind w:left="1440" w:hanging="360"/>
      </w:pPr>
      <w:rPr>
        <w:rFonts w:ascii="Symbol" w:hAnsi="Symbol" w:cs="StarSymbol"/>
        <w:sz w:val="18"/>
        <w:szCs w:val="18"/>
      </w:rPr>
    </w:lvl>
    <w:lvl w:ilvl="4">
      <w:start w:val="1"/>
      <w:numFmt w:val="lowerLetter"/>
      <w:lvlText w:val="(%5)"/>
      <w:lvlJc w:val="left"/>
      <w:pPr>
        <w:tabs>
          <w:tab w:val="num" w:pos="1800"/>
        </w:tabs>
        <w:ind w:left="1800" w:hanging="360"/>
      </w:pPr>
      <w:rPr>
        <w:rFonts w:ascii="Symbol" w:hAnsi="Symbol" w:cs="StarSymbol"/>
        <w:sz w:val="18"/>
        <w:szCs w:val="18"/>
      </w:rPr>
    </w:lvl>
    <w:lvl w:ilvl="5">
      <w:start w:val="1"/>
      <w:numFmt w:val="lowerRoman"/>
      <w:lvlText w:val="(%6)"/>
      <w:lvlJc w:val="left"/>
      <w:pPr>
        <w:tabs>
          <w:tab w:val="num" w:pos="2520"/>
        </w:tabs>
        <w:ind w:left="2160" w:hanging="360"/>
      </w:pPr>
      <w:rPr>
        <w:rFonts w:ascii="Symbol" w:hAnsi="Symbol" w:cs="StarSymbol"/>
        <w:sz w:val="18"/>
        <w:szCs w:val="18"/>
      </w:rPr>
    </w:lvl>
    <w:lvl w:ilvl="6">
      <w:start w:val="1"/>
      <w:numFmt w:val="decimal"/>
      <w:lvlText w:val="%7."/>
      <w:lvlJc w:val="left"/>
      <w:pPr>
        <w:tabs>
          <w:tab w:val="num" w:pos="397"/>
        </w:tabs>
        <w:ind w:left="397" w:hanging="397"/>
      </w:pPr>
      <w:rPr>
        <w:rFonts w:ascii="Symbol" w:hAnsi="Symbol" w:cs="StarSymbol"/>
        <w:sz w:val="18"/>
        <w:szCs w:val="18"/>
      </w:rPr>
    </w:lvl>
    <w:lvl w:ilvl="7">
      <w:numFmt w:val="none"/>
      <w:pStyle w:val="Textpsmene"/>
      <w:suff w:val="nothing"/>
      <w:lvlText w:val=""/>
      <w:lvlJc w:val="left"/>
      <w:pPr>
        <w:tabs>
          <w:tab w:val="num" w:pos="0"/>
        </w:tabs>
        <w:ind w:left="0" w:firstLine="0"/>
      </w:pPr>
      <w:rPr>
        <w:rFonts w:ascii="Symbol" w:hAnsi="Symbol" w:cs="StarSymbol"/>
        <w:sz w:val="18"/>
        <w:szCs w:val="18"/>
      </w:rPr>
    </w:lvl>
    <w:lvl w:ilvl="8">
      <w:start w:val="1"/>
      <w:numFmt w:val="decimal"/>
      <w:pStyle w:val="Textbodu"/>
      <w:lvlText w:val="%9."/>
      <w:lvlJc w:val="left"/>
      <w:pPr>
        <w:tabs>
          <w:tab w:val="num" w:pos="851"/>
        </w:tabs>
        <w:ind w:left="851" w:hanging="426"/>
      </w:pPr>
      <w:rPr>
        <w:rFonts w:ascii="Symbol" w:hAnsi="Symbol" w:cs="StarSymbol"/>
        <w:sz w:val="18"/>
        <w:szCs w:val="18"/>
      </w:rPr>
    </w:lvl>
  </w:abstractNum>
  <w:abstractNum w:abstractNumId="1" w15:restartNumberingAfterBreak="0">
    <w:nsid w:val="00000003"/>
    <w:multiLevelType w:val="singleLevel"/>
    <w:tmpl w:val="00000003"/>
    <w:name w:val="WW8Num3"/>
    <w:lvl w:ilvl="0">
      <w:start w:val="1"/>
      <w:numFmt w:val="lowerLetter"/>
      <w:lvlText w:val="%1)"/>
      <w:lvlJc w:val="left"/>
      <w:pPr>
        <w:tabs>
          <w:tab w:val="num" w:pos="720"/>
        </w:tabs>
        <w:ind w:left="720" w:hanging="360"/>
      </w:pPr>
      <w:rPr>
        <w:rFonts w:cs="Times New Roman"/>
      </w:rPr>
    </w:lvl>
  </w:abstractNum>
  <w:abstractNum w:abstractNumId="2" w15:restartNumberingAfterBreak="0">
    <w:nsid w:val="00000004"/>
    <w:multiLevelType w:val="singleLevel"/>
    <w:tmpl w:val="00000004"/>
    <w:name w:val="WW8Num4"/>
    <w:lvl w:ilvl="0">
      <w:start w:val="1"/>
      <w:numFmt w:val="decimal"/>
      <w:lvlText w:val="%1)"/>
      <w:lvlJc w:val="left"/>
      <w:pPr>
        <w:tabs>
          <w:tab w:val="num" w:pos="705"/>
        </w:tabs>
        <w:ind w:left="705" w:hanging="705"/>
      </w:pPr>
      <w:rPr>
        <w:rFonts w:cs="Times New Roman"/>
        <w:b w:val="0"/>
        <w:i w:val="0"/>
        <w:sz w:val="24"/>
      </w:rPr>
    </w:lvl>
  </w:abstractNum>
  <w:abstractNum w:abstractNumId="3" w15:restartNumberingAfterBreak="0">
    <w:nsid w:val="00000005"/>
    <w:multiLevelType w:val="singleLevel"/>
    <w:tmpl w:val="00000005"/>
    <w:name w:val="WW8Num5"/>
    <w:lvl w:ilvl="0">
      <w:numFmt w:val="bullet"/>
      <w:lvlText w:val="-"/>
      <w:lvlJc w:val="left"/>
      <w:pPr>
        <w:tabs>
          <w:tab w:val="num" w:pos="0"/>
        </w:tabs>
        <w:ind w:left="54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upperRoman"/>
      <w:pStyle w:val="Titulek1"/>
      <w:lvlText w:val="%1."/>
      <w:lvlJc w:val="left"/>
      <w:pPr>
        <w:tabs>
          <w:tab w:val="num" w:pos="720"/>
        </w:tabs>
        <w:ind w:left="720" w:hanging="720"/>
      </w:pPr>
      <w:rPr>
        <w:rFonts w:cs="Times New Roman"/>
      </w:rPr>
    </w:lvl>
  </w:abstractNum>
  <w:abstractNum w:abstractNumId="5" w15:restartNumberingAfterBreak="0">
    <w:nsid w:val="00000007"/>
    <w:multiLevelType w:val="multilevel"/>
    <w:tmpl w:val="00000007"/>
    <w:name w:val="WW8Num7"/>
    <w:lvl w:ilvl="0">
      <w:start w:val="1"/>
      <w:numFmt w:val="decimal"/>
      <w:pStyle w:val="normln1"/>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00000008"/>
    <w:multiLevelType w:val="singleLevel"/>
    <w:tmpl w:val="00000008"/>
    <w:name w:val="WW8Num8"/>
    <w:lvl w:ilvl="0">
      <w:numFmt w:val="bullet"/>
      <w:lvlText w:val="-"/>
      <w:lvlJc w:val="left"/>
      <w:pPr>
        <w:tabs>
          <w:tab w:val="num" w:pos="0"/>
        </w:tabs>
        <w:ind w:left="927" w:hanging="360"/>
      </w:pPr>
      <w:rPr>
        <w:rFonts w:ascii="Times New Roman" w:hAnsi="Times New Roman" w:cs="Times New Roman"/>
      </w:rPr>
    </w:lvl>
  </w:abstractNum>
  <w:abstractNum w:abstractNumId="7" w15:restartNumberingAfterBreak="0">
    <w:nsid w:val="00000009"/>
    <w:multiLevelType w:val="singleLevel"/>
    <w:tmpl w:val="00000009"/>
    <w:name w:val="WW8Num9"/>
    <w:lvl w:ilvl="0">
      <w:start w:val="1"/>
      <w:numFmt w:val="lowerLetter"/>
      <w:lvlText w:val="%1)"/>
      <w:lvlJc w:val="left"/>
      <w:pPr>
        <w:tabs>
          <w:tab w:val="num" w:pos="720"/>
        </w:tabs>
        <w:ind w:left="720" w:hanging="360"/>
      </w:pPr>
      <w:rPr>
        <w:rFonts w:cs="Times New Roman"/>
      </w:rPr>
    </w:lvl>
  </w:abstractNum>
  <w:abstractNum w:abstractNumId="8"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Tahoma" w:hAnsi="Tahoma" w:cs="Times New Roman"/>
      </w:rPr>
    </w:lvl>
  </w:abstractNum>
  <w:abstractNum w:abstractNumId="9" w15:restartNumberingAfterBreak="0">
    <w:nsid w:val="0000000B"/>
    <w:multiLevelType w:val="singleLevel"/>
    <w:tmpl w:val="153AA8F2"/>
    <w:name w:val="WW8Num11"/>
    <w:lvl w:ilvl="0">
      <w:start w:val="2"/>
      <w:numFmt w:val="bullet"/>
      <w:lvlText w:val="-"/>
      <w:lvlJc w:val="left"/>
      <w:pPr>
        <w:tabs>
          <w:tab w:val="num" w:pos="720"/>
        </w:tabs>
        <w:ind w:left="720" w:hanging="360"/>
      </w:pPr>
      <w:rPr>
        <w:rFonts w:ascii="Tahoma" w:hAnsi="Tahoma" w:cs="Times New Roman"/>
        <w:b w:val="0"/>
        <w:strike w:val="0"/>
      </w:rPr>
    </w:lvl>
  </w:abstractNum>
  <w:abstractNum w:abstractNumId="10" w15:restartNumberingAfterBreak="0">
    <w:nsid w:val="0000000C"/>
    <w:multiLevelType w:val="multilevel"/>
    <w:tmpl w:val="0000000C"/>
    <w:name w:val="WW8Num12"/>
    <w:lvl w:ilvl="0">
      <w:start w:val="1"/>
      <w:numFmt w:val="decimal"/>
      <w:pStyle w:val="3rove"/>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1" w15:restartNumberingAfterBreak="0">
    <w:nsid w:val="0000000D"/>
    <w:multiLevelType w:val="multilevel"/>
    <w:tmpl w:val="0000000D"/>
    <w:name w:val="WW8Num13"/>
    <w:lvl w:ilvl="0">
      <w:start w:val="1"/>
      <w:numFmt w:val="decimal"/>
      <w:pStyle w:val="OdstavecSmlouvy"/>
      <w:lvlText w:val="%1."/>
      <w:lvlJc w:val="left"/>
      <w:pPr>
        <w:tabs>
          <w:tab w:val="num" w:pos="360"/>
        </w:tabs>
        <w:ind w:left="357" w:hanging="357"/>
      </w:pPr>
      <w:rPr>
        <w:rFonts w:cs="Times New Roman"/>
      </w:rPr>
    </w:lvl>
    <w:lvl w:ilvl="1">
      <w:start w:val="1"/>
      <w:numFmt w:val="decimal"/>
      <w:lvlText w:val="%1.%2."/>
      <w:lvlJc w:val="left"/>
      <w:pPr>
        <w:tabs>
          <w:tab w:val="num" w:pos="435"/>
        </w:tabs>
        <w:ind w:left="435" w:hanging="43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0000000E"/>
    <w:multiLevelType w:val="multilevel"/>
    <w:tmpl w:val="0000000E"/>
    <w:name w:val="WW8Num14"/>
    <w:lvl w:ilvl="0">
      <w:start w:val="1"/>
      <w:numFmt w:val="decimal"/>
      <w:pStyle w:val="Numm1"/>
      <w:suff w:val="nothing"/>
      <w:lvlText w:val="Článek %1"/>
      <w:lvlJc w:val="left"/>
      <w:pPr>
        <w:tabs>
          <w:tab w:val="num" w:pos="0"/>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276"/>
        </w:tabs>
        <w:ind w:left="1276" w:hanging="709"/>
      </w:pPr>
      <w:rPr>
        <w:rFonts w:cs="Times New Roman"/>
      </w:rPr>
    </w:lvl>
    <w:lvl w:ilvl="3">
      <w:start w:val="1"/>
      <w:numFmt w:val="lowerLetter"/>
      <w:lvlText w:val="%4."/>
      <w:lvlJc w:val="left"/>
      <w:pPr>
        <w:tabs>
          <w:tab w:val="num" w:pos="2268"/>
        </w:tabs>
        <w:ind w:left="2268" w:hanging="425"/>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15:restartNumberingAfterBreak="0">
    <w:nsid w:val="053B46DA"/>
    <w:multiLevelType w:val="hybridMultilevel"/>
    <w:tmpl w:val="CCA46654"/>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0ABD14C2"/>
    <w:multiLevelType w:val="hybridMultilevel"/>
    <w:tmpl w:val="37AAFF20"/>
    <w:lvl w:ilvl="0" w:tplc="98207B88">
      <w:start w:val="1"/>
      <w:numFmt w:val="bullet"/>
      <w:lvlText w:val="-"/>
      <w:lvlJc w:val="left"/>
      <w:pPr>
        <w:ind w:left="1287" w:hanging="360"/>
      </w:pPr>
      <w:rPr>
        <w:rFonts w:ascii="Calibri" w:eastAsia="Calibri" w:hAnsi="Calibri" w:cs="Calibri"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0BD76027"/>
    <w:multiLevelType w:val="hybridMultilevel"/>
    <w:tmpl w:val="5F84D992"/>
    <w:lvl w:ilvl="0" w:tplc="9BA8E8FC">
      <w:start w:val="1"/>
      <w:numFmt w:val="lowerLetter"/>
      <w:lvlText w:val="%1)"/>
      <w:lvlJc w:val="left"/>
      <w:pPr>
        <w:ind w:left="1066"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0FFF68DD"/>
    <w:multiLevelType w:val="hybridMultilevel"/>
    <w:tmpl w:val="442CA45A"/>
    <w:lvl w:ilvl="0" w:tplc="D460DD24">
      <w:start w:val="1"/>
      <w:numFmt w:val="bullet"/>
      <w:lvlText w:val="-"/>
      <w:lvlJc w:val="left"/>
      <w:pPr>
        <w:ind w:left="2364" w:hanging="360"/>
      </w:pPr>
      <w:rPr>
        <w:rFonts w:ascii="Tahoma" w:hAnsi="Tahoma" w:hint="default"/>
      </w:rPr>
    </w:lvl>
    <w:lvl w:ilvl="1" w:tplc="04050003" w:tentative="1">
      <w:start w:val="1"/>
      <w:numFmt w:val="bullet"/>
      <w:lvlText w:val="o"/>
      <w:lvlJc w:val="left"/>
      <w:pPr>
        <w:ind w:left="3084" w:hanging="360"/>
      </w:pPr>
      <w:rPr>
        <w:rFonts w:ascii="Courier New" w:hAnsi="Courier New" w:cs="Courier New" w:hint="default"/>
      </w:rPr>
    </w:lvl>
    <w:lvl w:ilvl="2" w:tplc="04050005" w:tentative="1">
      <w:start w:val="1"/>
      <w:numFmt w:val="bullet"/>
      <w:lvlText w:val=""/>
      <w:lvlJc w:val="left"/>
      <w:pPr>
        <w:ind w:left="3804" w:hanging="360"/>
      </w:pPr>
      <w:rPr>
        <w:rFonts w:ascii="Wingdings" w:hAnsi="Wingdings" w:hint="default"/>
      </w:rPr>
    </w:lvl>
    <w:lvl w:ilvl="3" w:tplc="04050001" w:tentative="1">
      <w:start w:val="1"/>
      <w:numFmt w:val="bullet"/>
      <w:lvlText w:val=""/>
      <w:lvlJc w:val="left"/>
      <w:pPr>
        <w:ind w:left="4524" w:hanging="360"/>
      </w:pPr>
      <w:rPr>
        <w:rFonts w:ascii="Symbol" w:hAnsi="Symbol" w:hint="default"/>
      </w:rPr>
    </w:lvl>
    <w:lvl w:ilvl="4" w:tplc="04050003" w:tentative="1">
      <w:start w:val="1"/>
      <w:numFmt w:val="bullet"/>
      <w:lvlText w:val="o"/>
      <w:lvlJc w:val="left"/>
      <w:pPr>
        <w:ind w:left="5244" w:hanging="360"/>
      </w:pPr>
      <w:rPr>
        <w:rFonts w:ascii="Courier New" w:hAnsi="Courier New" w:cs="Courier New" w:hint="default"/>
      </w:rPr>
    </w:lvl>
    <w:lvl w:ilvl="5" w:tplc="04050005" w:tentative="1">
      <w:start w:val="1"/>
      <w:numFmt w:val="bullet"/>
      <w:lvlText w:val=""/>
      <w:lvlJc w:val="left"/>
      <w:pPr>
        <w:ind w:left="5964" w:hanging="360"/>
      </w:pPr>
      <w:rPr>
        <w:rFonts w:ascii="Wingdings" w:hAnsi="Wingdings" w:hint="default"/>
      </w:rPr>
    </w:lvl>
    <w:lvl w:ilvl="6" w:tplc="04050001" w:tentative="1">
      <w:start w:val="1"/>
      <w:numFmt w:val="bullet"/>
      <w:lvlText w:val=""/>
      <w:lvlJc w:val="left"/>
      <w:pPr>
        <w:ind w:left="6684" w:hanging="360"/>
      </w:pPr>
      <w:rPr>
        <w:rFonts w:ascii="Symbol" w:hAnsi="Symbol" w:hint="default"/>
      </w:rPr>
    </w:lvl>
    <w:lvl w:ilvl="7" w:tplc="04050003" w:tentative="1">
      <w:start w:val="1"/>
      <w:numFmt w:val="bullet"/>
      <w:lvlText w:val="o"/>
      <w:lvlJc w:val="left"/>
      <w:pPr>
        <w:ind w:left="7404" w:hanging="360"/>
      </w:pPr>
      <w:rPr>
        <w:rFonts w:ascii="Courier New" w:hAnsi="Courier New" w:cs="Courier New" w:hint="default"/>
      </w:rPr>
    </w:lvl>
    <w:lvl w:ilvl="8" w:tplc="04050005" w:tentative="1">
      <w:start w:val="1"/>
      <w:numFmt w:val="bullet"/>
      <w:lvlText w:val=""/>
      <w:lvlJc w:val="left"/>
      <w:pPr>
        <w:ind w:left="8124" w:hanging="360"/>
      </w:pPr>
      <w:rPr>
        <w:rFonts w:ascii="Wingdings" w:hAnsi="Wingdings" w:hint="default"/>
      </w:rPr>
    </w:lvl>
  </w:abstractNum>
  <w:abstractNum w:abstractNumId="17" w15:restartNumberingAfterBreak="0">
    <w:nsid w:val="104429F5"/>
    <w:multiLevelType w:val="hybridMultilevel"/>
    <w:tmpl w:val="5A98D544"/>
    <w:lvl w:ilvl="0" w:tplc="04050017">
      <w:start w:val="1"/>
      <w:numFmt w:val="lowerLetter"/>
      <w:lvlText w:val="%1)"/>
      <w:lvlJc w:val="left"/>
      <w:pPr>
        <w:ind w:left="1287" w:hanging="360"/>
      </w:pPr>
    </w:lvl>
    <w:lvl w:ilvl="1" w:tplc="4B020EB4">
      <w:start w:val="3"/>
      <w:numFmt w:val="bullet"/>
      <w:lvlText w:val="-"/>
      <w:lvlJc w:val="left"/>
      <w:pPr>
        <w:ind w:left="2007" w:hanging="360"/>
      </w:pPr>
      <w:rPr>
        <w:rFonts w:ascii="Tahoma" w:eastAsia="Calibri" w:hAnsi="Tahoma" w:cs="Tahoma"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13025A2D"/>
    <w:multiLevelType w:val="hybridMultilevel"/>
    <w:tmpl w:val="741E20AA"/>
    <w:lvl w:ilvl="0" w:tplc="0405001B">
      <w:start w:val="1"/>
      <w:numFmt w:val="lowerRoman"/>
      <w:lvlText w:val="%1."/>
      <w:lvlJc w:val="righ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9" w15:restartNumberingAfterBreak="0">
    <w:nsid w:val="17850299"/>
    <w:multiLevelType w:val="hybridMultilevel"/>
    <w:tmpl w:val="9FE832E0"/>
    <w:lvl w:ilvl="0" w:tplc="28F00B56">
      <w:start w:val="1"/>
      <w:numFmt w:val="decimal"/>
      <w:lvlText w:val="%1)"/>
      <w:lvlJc w:val="left"/>
      <w:pPr>
        <w:ind w:left="1429" w:hanging="360"/>
      </w:pPr>
      <w:rPr>
        <w:rFonts w:ascii="Tahoma" w:hAnsi="Tahoma" w:cs="Tahoma" w:hint="default"/>
        <w:sz w:val="20"/>
        <w:szCs w:val="20"/>
      </w:rPr>
    </w:lvl>
    <w:lvl w:ilvl="1" w:tplc="04050019">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0" w15:restartNumberingAfterBreak="0">
    <w:nsid w:val="19436308"/>
    <w:multiLevelType w:val="hybridMultilevel"/>
    <w:tmpl w:val="C2F24038"/>
    <w:lvl w:ilvl="0" w:tplc="8030491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20C86221"/>
    <w:multiLevelType w:val="hybridMultilevel"/>
    <w:tmpl w:val="9982A104"/>
    <w:lvl w:ilvl="0" w:tplc="BFBC23D2">
      <w:start w:val="5"/>
      <w:numFmt w:val="bullet"/>
      <w:lvlText w:val="-"/>
      <w:lvlJc w:val="left"/>
      <w:pPr>
        <w:ind w:left="720" w:hanging="360"/>
      </w:pPr>
      <w:rPr>
        <w:rFonts w:asciiTheme="minorHAnsi" w:eastAsia="Times New Roman" w:hAnsiTheme="minorHAnsi" w:cstheme="minorHAnsi" w:hint="default"/>
        <w:b w:val="0"/>
        <w:sz w:val="22"/>
        <w:szCs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22E7321E"/>
    <w:multiLevelType w:val="hybridMultilevel"/>
    <w:tmpl w:val="AA2C0356"/>
    <w:lvl w:ilvl="0" w:tplc="B6B85B86">
      <w:start w:val="1"/>
      <w:numFmt w:val="bullet"/>
      <w:lvlText w:val="-"/>
      <w:lvlJc w:val="left"/>
      <w:pPr>
        <w:ind w:left="927" w:hanging="360"/>
      </w:pPr>
      <w:rPr>
        <w:rFonts w:ascii="Tahoma" w:eastAsia="Calibri" w:hAnsi="Tahoma" w:cs="Tahoma"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3" w15:restartNumberingAfterBreak="0">
    <w:nsid w:val="25835218"/>
    <w:multiLevelType w:val="hybridMultilevel"/>
    <w:tmpl w:val="CDBAFA64"/>
    <w:lvl w:ilvl="0" w:tplc="15AEF6B8">
      <w:start w:val="1"/>
      <w:numFmt w:val="lowerLetter"/>
      <w:lvlText w:val="%1)"/>
      <w:lvlJc w:val="left"/>
      <w:pPr>
        <w:ind w:left="927" w:hanging="360"/>
      </w:pPr>
      <w:rPr>
        <w:rFonts w:hint="default"/>
      </w:rPr>
    </w:lvl>
    <w:lvl w:ilvl="1" w:tplc="04050013">
      <w:start w:val="1"/>
      <w:numFmt w:val="upperRoman"/>
      <w:lvlText w:val="%2."/>
      <w:lvlJc w:val="righ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4" w15:restartNumberingAfterBreak="0">
    <w:nsid w:val="2B035DE3"/>
    <w:multiLevelType w:val="hybridMultilevel"/>
    <w:tmpl w:val="313051A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5" w15:restartNumberingAfterBreak="0">
    <w:nsid w:val="2B8E1981"/>
    <w:multiLevelType w:val="hybridMultilevel"/>
    <w:tmpl w:val="50EE4B3C"/>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2FA04CDF"/>
    <w:multiLevelType w:val="hybridMultilevel"/>
    <w:tmpl w:val="82381F34"/>
    <w:lvl w:ilvl="0" w:tplc="644C38DA">
      <w:start w:val="1"/>
      <w:numFmt w:val="lowerLetter"/>
      <w:lvlText w:val="%1)"/>
      <w:lvlJc w:val="left"/>
      <w:pPr>
        <w:ind w:left="2024" w:hanging="360"/>
      </w:pPr>
      <w:rPr>
        <w:rFonts w:hint="default"/>
      </w:rPr>
    </w:lvl>
    <w:lvl w:ilvl="1" w:tplc="04050019" w:tentative="1">
      <w:start w:val="1"/>
      <w:numFmt w:val="lowerLetter"/>
      <w:lvlText w:val="%2."/>
      <w:lvlJc w:val="left"/>
      <w:pPr>
        <w:ind w:left="2744" w:hanging="360"/>
      </w:pPr>
    </w:lvl>
    <w:lvl w:ilvl="2" w:tplc="0405001B" w:tentative="1">
      <w:start w:val="1"/>
      <w:numFmt w:val="lowerRoman"/>
      <w:lvlText w:val="%3."/>
      <w:lvlJc w:val="right"/>
      <w:pPr>
        <w:ind w:left="3464" w:hanging="180"/>
      </w:pPr>
    </w:lvl>
    <w:lvl w:ilvl="3" w:tplc="0405000F" w:tentative="1">
      <w:start w:val="1"/>
      <w:numFmt w:val="decimal"/>
      <w:lvlText w:val="%4."/>
      <w:lvlJc w:val="left"/>
      <w:pPr>
        <w:ind w:left="4184" w:hanging="360"/>
      </w:pPr>
    </w:lvl>
    <w:lvl w:ilvl="4" w:tplc="04050019" w:tentative="1">
      <w:start w:val="1"/>
      <w:numFmt w:val="lowerLetter"/>
      <w:lvlText w:val="%5."/>
      <w:lvlJc w:val="left"/>
      <w:pPr>
        <w:ind w:left="4904" w:hanging="360"/>
      </w:pPr>
    </w:lvl>
    <w:lvl w:ilvl="5" w:tplc="0405001B" w:tentative="1">
      <w:start w:val="1"/>
      <w:numFmt w:val="lowerRoman"/>
      <w:lvlText w:val="%6."/>
      <w:lvlJc w:val="right"/>
      <w:pPr>
        <w:ind w:left="5624" w:hanging="180"/>
      </w:pPr>
    </w:lvl>
    <w:lvl w:ilvl="6" w:tplc="0405000F" w:tentative="1">
      <w:start w:val="1"/>
      <w:numFmt w:val="decimal"/>
      <w:lvlText w:val="%7."/>
      <w:lvlJc w:val="left"/>
      <w:pPr>
        <w:ind w:left="6344" w:hanging="360"/>
      </w:pPr>
    </w:lvl>
    <w:lvl w:ilvl="7" w:tplc="04050019" w:tentative="1">
      <w:start w:val="1"/>
      <w:numFmt w:val="lowerLetter"/>
      <w:lvlText w:val="%8."/>
      <w:lvlJc w:val="left"/>
      <w:pPr>
        <w:ind w:left="7064" w:hanging="360"/>
      </w:pPr>
    </w:lvl>
    <w:lvl w:ilvl="8" w:tplc="0405001B" w:tentative="1">
      <w:start w:val="1"/>
      <w:numFmt w:val="lowerRoman"/>
      <w:lvlText w:val="%9."/>
      <w:lvlJc w:val="right"/>
      <w:pPr>
        <w:ind w:left="7784" w:hanging="180"/>
      </w:pPr>
    </w:lvl>
  </w:abstractNum>
  <w:abstractNum w:abstractNumId="27" w15:restartNumberingAfterBreak="0">
    <w:nsid w:val="3590237A"/>
    <w:multiLevelType w:val="hybridMultilevel"/>
    <w:tmpl w:val="84A090F0"/>
    <w:lvl w:ilvl="0" w:tplc="04050013">
      <w:start w:val="1"/>
      <w:numFmt w:val="upperRoman"/>
      <w:lvlText w:val="%1."/>
      <w:lvlJc w:val="right"/>
      <w:pPr>
        <w:ind w:left="925" w:hanging="360"/>
      </w:pPr>
    </w:lvl>
    <w:lvl w:ilvl="1" w:tplc="D5D86E8E">
      <w:start w:val="1"/>
      <w:numFmt w:val="lowerLetter"/>
      <w:lvlText w:val="%2)"/>
      <w:lvlJc w:val="left"/>
      <w:pPr>
        <w:ind w:left="1645" w:hanging="360"/>
      </w:pPr>
      <w:rPr>
        <w:rFonts w:hint="default"/>
      </w:rPr>
    </w:lvl>
    <w:lvl w:ilvl="2" w:tplc="0405001B" w:tentative="1">
      <w:start w:val="1"/>
      <w:numFmt w:val="lowerRoman"/>
      <w:lvlText w:val="%3."/>
      <w:lvlJc w:val="right"/>
      <w:pPr>
        <w:ind w:left="2365" w:hanging="180"/>
      </w:pPr>
    </w:lvl>
    <w:lvl w:ilvl="3" w:tplc="0405000F" w:tentative="1">
      <w:start w:val="1"/>
      <w:numFmt w:val="decimal"/>
      <w:lvlText w:val="%4."/>
      <w:lvlJc w:val="left"/>
      <w:pPr>
        <w:ind w:left="3085" w:hanging="360"/>
      </w:pPr>
    </w:lvl>
    <w:lvl w:ilvl="4" w:tplc="04050019" w:tentative="1">
      <w:start w:val="1"/>
      <w:numFmt w:val="lowerLetter"/>
      <w:lvlText w:val="%5."/>
      <w:lvlJc w:val="left"/>
      <w:pPr>
        <w:ind w:left="3805" w:hanging="360"/>
      </w:pPr>
    </w:lvl>
    <w:lvl w:ilvl="5" w:tplc="0405001B" w:tentative="1">
      <w:start w:val="1"/>
      <w:numFmt w:val="lowerRoman"/>
      <w:lvlText w:val="%6."/>
      <w:lvlJc w:val="right"/>
      <w:pPr>
        <w:ind w:left="4525" w:hanging="180"/>
      </w:pPr>
    </w:lvl>
    <w:lvl w:ilvl="6" w:tplc="0405000F" w:tentative="1">
      <w:start w:val="1"/>
      <w:numFmt w:val="decimal"/>
      <w:lvlText w:val="%7."/>
      <w:lvlJc w:val="left"/>
      <w:pPr>
        <w:ind w:left="5245" w:hanging="360"/>
      </w:pPr>
    </w:lvl>
    <w:lvl w:ilvl="7" w:tplc="04050019" w:tentative="1">
      <w:start w:val="1"/>
      <w:numFmt w:val="lowerLetter"/>
      <w:lvlText w:val="%8."/>
      <w:lvlJc w:val="left"/>
      <w:pPr>
        <w:ind w:left="5965" w:hanging="360"/>
      </w:pPr>
    </w:lvl>
    <w:lvl w:ilvl="8" w:tplc="0405001B" w:tentative="1">
      <w:start w:val="1"/>
      <w:numFmt w:val="lowerRoman"/>
      <w:lvlText w:val="%9."/>
      <w:lvlJc w:val="right"/>
      <w:pPr>
        <w:ind w:left="6685" w:hanging="180"/>
      </w:pPr>
    </w:lvl>
  </w:abstractNum>
  <w:abstractNum w:abstractNumId="28" w15:restartNumberingAfterBreak="0">
    <w:nsid w:val="37F153B0"/>
    <w:multiLevelType w:val="hybridMultilevel"/>
    <w:tmpl w:val="91749EF4"/>
    <w:lvl w:ilvl="0" w:tplc="98207B88">
      <w:start w:val="1"/>
      <w:numFmt w:val="bullet"/>
      <w:lvlText w:val="-"/>
      <w:lvlJc w:val="left"/>
      <w:pPr>
        <w:ind w:left="1571" w:hanging="360"/>
      </w:pPr>
      <w:rPr>
        <w:rFonts w:ascii="Calibri" w:eastAsia="Calibri" w:hAnsi="Calibri" w:cs="Calibri"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9" w15:restartNumberingAfterBreak="0">
    <w:nsid w:val="403D3576"/>
    <w:multiLevelType w:val="hybridMultilevel"/>
    <w:tmpl w:val="82381F34"/>
    <w:lvl w:ilvl="0" w:tplc="644C38DA">
      <w:start w:val="1"/>
      <w:numFmt w:val="lowerLetter"/>
      <w:lvlText w:val="%1)"/>
      <w:lvlJc w:val="left"/>
      <w:pPr>
        <w:ind w:left="2024" w:hanging="360"/>
      </w:pPr>
      <w:rPr>
        <w:rFonts w:hint="default"/>
      </w:rPr>
    </w:lvl>
    <w:lvl w:ilvl="1" w:tplc="04050019" w:tentative="1">
      <w:start w:val="1"/>
      <w:numFmt w:val="lowerLetter"/>
      <w:lvlText w:val="%2."/>
      <w:lvlJc w:val="left"/>
      <w:pPr>
        <w:ind w:left="2744" w:hanging="360"/>
      </w:pPr>
    </w:lvl>
    <w:lvl w:ilvl="2" w:tplc="0405001B" w:tentative="1">
      <w:start w:val="1"/>
      <w:numFmt w:val="lowerRoman"/>
      <w:lvlText w:val="%3."/>
      <w:lvlJc w:val="right"/>
      <w:pPr>
        <w:ind w:left="3464" w:hanging="180"/>
      </w:pPr>
    </w:lvl>
    <w:lvl w:ilvl="3" w:tplc="0405000F" w:tentative="1">
      <w:start w:val="1"/>
      <w:numFmt w:val="decimal"/>
      <w:lvlText w:val="%4."/>
      <w:lvlJc w:val="left"/>
      <w:pPr>
        <w:ind w:left="4184" w:hanging="360"/>
      </w:pPr>
    </w:lvl>
    <w:lvl w:ilvl="4" w:tplc="04050019" w:tentative="1">
      <w:start w:val="1"/>
      <w:numFmt w:val="lowerLetter"/>
      <w:lvlText w:val="%5."/>
      <w:lvlJc w:val="left"/>
      <w:pPr>
        <w:ind w:left="4904" w:hanging="360"/>
      </w:pPr>
    </w:lvl>
    <w:lvl w:ilvl="5" w:tplc="0405001B" w:tentative="1">
      <w:start w:val="1"/>
      <w:numFmt w:val="lowerRoman"/>
      <w:lvlText w:val="%6."/>
      <w:lvlJc w:val="right"/>
      <w:pPr>
        <w:ind w:left="5624" w:hanging="180"/>
      </w:pPr>
    </w:lvl>
    <w:lvl w:ilvl="6" w:tplc="0405000F" w:tentative="1">
      <w:start w:val="1"/>
      <w:numFmt w:val="decimal"/>
      <w:lvlText w:val="%7."/>
      <w:lvlJc w:val="left"/>
      <w:pPr>
        <w:ind w:left="6344" w:hanging="360"/>
      </w:pPr>
    </w:lvl>
    <w:lvl w:ilvl="7" w:tplc="04050019" w:tentative="1">
      <w:start w:val="1"/>
      <w:numFmt w:val="lowerLetter"/>
      <w:lvlText w:val="%8."/>
      <w:lvlJc w:val="left"/>
      <w:pPr>
        <w:ind w:left="7064" w:hanging="360"/>
      </w:pPr>
    </w:lvl>
    <w:lvl w:ilvl="8" w:tplc="0405001B" w:tentative="1">
      <w:start w:val="1"/>
      <w:numFmt w:val="lowerRoman"/>
      <w:lvlText w:val="%9."/>
      <w:lvlJc w:val="right"/>
      <w:pPr>
        <w:ind w:left="7784" w:hanging="180"/>
      </w:pPr>
    </w:lvl>
  </w:abstractNum>
  <w:abstractNum w:abstractNumId="30" w15:restartNumberingAfterBreak="0">
    <w:nsid w:val="41C44F62"/>
    <w:multiLevelType w:val="hybridMultilevel"/>
    <w:tmpl w:val="3FEE22DE"/>
    <w:lvl w:ilvl="0" w:tplc="BFBC23D2">
      <w:start w:val="5"/>
      <w:numFmt w:val="bullet"/>
      <w:lvlText w:val="-"/>
      <w:lvlJc w:val="left"/>
      <w:pPr>
        <w:ind w:left="1287" w:hanging="360"/>
      </w:pPr>
      <w:rPr>
        <w:rFonts w:asciiTheme="minorHAnsi" w:eastAsia="Times New Roman" w:hAnsiTheme="minorHAnsi" w:cstheme="minorHAnsi" w:hint="default"/>
        <w:b w:val="0"/>
        <w:sz w:val="22"/>
        <w:szCs w:val="22"/>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1" w15:restartNumberingAfterBreak="0">
    <w:nsid w:val="43E851ED"/>
    <w:multiLevelType w:val="hybridMultilevel"/>
    <w:tmpl w:val="D63AE8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3216E03"/>
    <w:multiLevelType w:val="hybridMultilevel"/>
    <w:tmpl w:val="5F84D992"/>
    <w:lvl w:ilvl="0" w:tplc="9BA8E8FC">
      <w:start w:val="1"/>
      <w:numFmt w:val="lowerLetter"/>
      <w:lvlText w:val="%1)"/>
      <w:lvlJc w:val="left"/>
      <w:pPr>
        <w:ind w:left="1066"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5EB6C98"/>
    <w:multiLevelType w:val="hybridMultilevel"/>
    <w:tmpl w:val="C89EDB9A"/>
    <w:lvl w:ilvl="0" w:tplc="D460DD24">
      <w:start w:val="1"/>
      <w:numFmt w:val="bullet"/>
      <w:lvlText w:val="-"/>
      <w:lvlJc w:val="left"/>
      <w:pPr>
        <w:ind w:left="2007" w:hanging="360"/>
      </w:pPr>
      <w:rPr>
        <w:rFonts w:ascii="Tahoma" w:hAnsi="Tahoma" w:hint="default"/>
      </w:rPr>
    </w:lvl>
    <w:lvl w:ilvl="1" w:tplc="D460DD24">
      <w:start w:val="1"/>
      <w:numFmt w:val="bullet"/>
      <w:lvlText w:val="-"/>
      <w:lvlJc w:val="left"/>
      <w:pPr>
        <w:ind w:left="2727" w:hanging="360"/>
      </w:pPr>
      <w:rPr>
        <w:rFonts w:ascii="Tahoma" w:hAnsi="Tahoma"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34" w15:restartNumberingAfterBreak="0">
    <w:nsid w:val="5AC212FB"/>
    <w:multiLevelType w:val="multilevel"/>
    <w:tmpl w:val="980C9886"/>
    <w:lvl w:ilvl="0">
      <w:start w:val="1"/>
      <w:numFmt w:val="upperRoman"/>
      <w:lvlText w:val="ČÁST %1."/>
      <w:lvlJc w:val="left"/>
      <w:pPr>
        <w:ind w:left="360" w:hanging="360"/>
      </w:pPr>
      <w:rPr>
        <w:rFonts w:ascii="Tahoma" w:hAnsi="Tahoma" w:cs="Tahoma"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tabs>
          <w:tab w:val="num" w:pos="660"/>
        </w:tabs>
        <w:ind w:left="660" w:hanging="660"/>
      </w:pPr>
      <w:rPr>
        <w:rFonts w:ascii="Arial" w:hAnsi="Arial" w:cs="Arial" w:hint="default"/>
        <w:b w:val="0"/>
        <w:sz w:val="20"/>
        <w:szCs w:val="20"/>
      </w:rPr>
    </w:lvl>
    <w:lvl w:ilvl="2">
      <w:start w:val="1"/>
      <w:numFmt w:val="decimal"/>
      <w:lvlText w:val="6.2.%3."/>
      <w:lvlJc w:val="left"/>
      <w:pPr>
        <w:tabs>
          <w:tab w:val="num" w:pos="720"/>
        </w:tabs>
        <w:ind w:left="720" w:hanging="720"/>
      </w:pPr>
      <w:rPr>
        <w:rFonts w:hint="default"/>
        <w:b w:val="0"/>
        <w:i w:val="0"/>
        <w:sz w:val="20"/>
        <w:szCs w:val="2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5F8A78B3"/>
    <w:multiLevelType w:val="hybridMultilevel"/>
    <w:tmpl w:val="8CD42F64"/>
    <w:lvl w:ilvl="0" w:tplc="D460DD24">
      <w:start w:val="1"/>
      <w:numFmt w:val="bullet"/>
      <w:lvlText w:val="-"/>
      <w:lvlJc w:val="left"/>
      <w:pPr>
        <w:ind w:left="2421" w:hanging="360"/>
      </w:pPr>
      <w:rPr>
        <w:rFonts w:ascii="Tahoma" w:hAnsi="Tahoma"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36" w15:restartNumberingAfterBreak="0">
    <w:nsid w:val="61F1287E"/>
    <w:multiLevelType w:val="hybridMultilevel"/>
    <w:tmpl w:val="82381F34"/>
    <w:lvl w:ilvl="0" w:tplc="644C38DA">
      <w:start w:val="1"/>
      <w:numFmt w:val="lowerLetter"/>
      <w:lvlText w:val="%1)"/>
      <w:lvlJc w:val="left"/>
      <w:pPr>
        <w:ind w:left="2024" w:hanging="360"/>
      </w:pPr>
      <w:rPr>
        <w:rFonts w:hint="default"/>
      </w:rPr>
    </w:lvl>
    <w:lvl w:ilvl="1" w:tplc="04050019" w:tentative="1">
      <w:start w:val="1"/>
      <w:numFmt w:val="lowerLetter"/>
      <w:lvlText w:val="%2."/>
      <w:lvlJc w:val="left"/>
      <w:pPr>
        <w:ind w:left="2744" w:hanging="360"/>
      </w:pPr>
    </w:lvl>
    <w:lvl w:ilvl="2" w:tplc="0405001B" w:tentative="1">
      <w:start w:val="1"/>
      <w:numFmt w:val="lowerRoman"/>
      <w:lvlText w:val="%3."/>
      <w:lvlJc w:val="right"/>
      <w:pPr>
        <w:ind w:left="3464" w:hanging="180"/>
      </w:pPr>
    </w:lvl>
    <w:lvl w:ilvl="3" w:tplc="0405000F" w:tentative="1">
      <w:start w:val="1"/>
      <w:numFmt w:val="decimal"/>
      <w:lvlText w:val="%4."/>
      <w:lvlJc w:val="left"/>
      <w:pPr>
        <w:ind w:left="4184" w:hanging="360"/>
      </w:pPr>
    </w:lvl>
    <w:lvl w:ilvl="4" w:tplc="04050019" w:tentative="1">
      <w:start w:val="1"/>
      <w:numFmt w:val="lowerLetter"/>
      <w:lvlText w:val="%5."/>
      <w:lvlJc w:val="left"/>
      <w:pPr>
        <w:ind w:left="4904" w:hanging="360"/>
      </w:pPr>
    </w:lvl>
    <w:lvl w:ilvl="5" w:tplc="0405001B" w:tentative="1">
      <w:start w:val="1"/>
      <w:numFmt w:val="lowerRoman"/>
      <w:lvlText w:val="%6."/>
      <w:lvlJc w:val="right"/>
      <w:pPr>
        <w:ind w:left="5624" w:hanging="180"/>
      </w:pPr>
    </w:lvl>
    <w:lvl w:ilvl="6" w:tplc="0405000F" w:tentative="1">
      <w:start w:val="1"/>
      <w:numFmt w:val="decimal"/>
      <w:lvlText w:val="%7."/>
      <w:lvlJc w:val="left"/>
      <w:pPr>
        <w:ind w:left="6344" w:hanging="360"/>
      </w:pPr>
    </w:lvl>
    <w:lvl w:ilvl="7" w:tplc="04050019" w:tentative="1">
      <w:start w:val="1"/>
      <w:numFmt w:val="lowerLetter"/>
      <w:lvlText w:val="%8."/>
      <w:lvlJc w:val="left"/>
      <w:pPr>
        <w:ind w:left="7064" w:hanging="360"/>
      </w:pPr>
    </w:lvl>
    <w:lvl w:ilvl="8" w:tplc="0405001B" w:tentative="1">
      <w:start w:val="1"/>
      <w:numFmt w:val="lowerRoman"/>
      <w:lvlText w:val="%9."/>
      <w:lvlJc w:val="right"/>
      <w:pPr>
        <w:ind w:left="7784" w:hanging="180"/>
      </w:pPr>
    </w:lvl>
  </w:abstractNum>
  <w:abstractNum w:abstractNumId="37" w15:restartNumberingAfterBreak="0">
    <w:nsid w:val="67904493"/>
    <w:multiLevelType w:val="hybridMultilevel"/>
    <w:tmpl w:val="82381F34"/>
    <w:lvl w:ilvl="0" w:tplc="644C38DA">
      <w:start w:val="1"/>
      <w:numFmt w:val="lowerLetter"/>
      <w:lvlText w:val="%1)"/>
      <w:lvlJc w:val="left"/>
      <w:pPr>
        <w:ind w:left="2024" w:hanging="360"/>
      </w:pPr>
      <w:rPr>
        <w:rFonts w:hint="default"/>
      </w:rPr>
    </w:lvl>
    <w:lvl w:ilvl="1" w:tplc="04050019" w:tentative="1">
      <w:start w:val="1"/>
      <w:numFmt w:val="lowerLetter"/>
      <w:lvlText w:val="%2."/>
      <w:lvlJc w:val="left"/>
      <w:pPr>
        <w:ind w:left="2744" w:hanging="360"/>
      </w:pPr>
    </w:lvl>
    <w:lvl w:ilvl="2" w:tplc="0405001B" w:tentative="1">
      <w:start w:val="1"/>
      <w:numFmt w:val="lowerRoman"/>
      <w:lvlText w:val="%3."/>
      <w:lvlJc w:val="right"/>
      <w:pPr>
        <w:ind w:left="3464" w:hanging="180"/>
      </w:pPr>
    </w:lvl>
    <w:lvl w:ilvl="3" w:tplc="0405000F" w:tentative="1">
      <w:start w:val="1"/>
      <w:numFmt w:val="decimal"/>
      <w:lvlText w:val="%4."/>
      <w:lvlJc w:val="left"/>
      <w:pPr>
        <w:ind w:left="4184" w:hanging="360"/>
      </w:pPr>
    </w:lvl>
    <w:lvl w:ilvl="4" w:tplc="04050019" w:tentative="1">
      <w:start w:val="1"/>
      <w:numFmt w:val="lowerLetter"/>
      <w:lvlText w:val="%5."/>
      <w:lvlJc w:val="left"/>
      <w:pPr>
        <w:ind w:left="4904" w:hanging="360"/>
      </w:pPr>
    </w:lvl>
    <w:lvl w:ilvl="5" w:tplc="0405001B" w:tentative="1">
      <w:start w:val="1"/>
      <w:numFmt w:val="lowerRoman"/>
      <w:lvlText w:val="%6."/>
      <w:lvlJc w:val="right"/>
      <w:pPr>
        <w:ind w:left="5624" w:hanging="180"/>
      </w:pPr>
    </w:lvl>
    <w:lvl w:ilvl="6" w:tplc="0405000F" w:tentative="1">
      <w:start w:val="1"/>
      <w:numFmt w:val="decimal"/>
      <w:lvlText w:val="%7."/>
      <w:lvlJc w:val="left"/>
      <w:pPr>
        <w:ind w:left="6344" w:hanging="360"/>
      </w:pPr>
    </w:lvl>
    <w:lvl w:ilvl="7" w:tplc="04050019" w:tentative="1">
      <w:start w:val="1"/>
      <w:numFmt w:val="lowerLetter"/>
      <w:lvlText w:val="%8."/>
      <w:lvlJc w:val="left"/>
      <w:pPr>
        <w:ind w:left="7064" w:hanging="360"/>
      </w:pPr>
    </w:lvl>
    <w:lvl w:ilvl="8" w:tplc="0405001B" w:tentative="1">
      <w:start w:val="1"/>
      <w:numFmt w:val="lowerRoman"/>
      <w:lvlText w:val="%9."/>
      <w:lvlJc w:val="right"/>
      <w:pPr>
        <w:ind w:left="7784" w:hanging="180"/>
      </w:pPr>
    </w:lvl>
  </w:abstractNum>
  <w:abstractNum w:abstractNumId="38" w15:restartNumberingAfterBreak="0">
    <w:nsid w:val="6FB9498D"/>
    <w:multiLevelType w:val="hybridMultilevel"/>
    <w:tmpl w:val="D63AE8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351433B"/>
    <w:multiLevelType w:val="hybridMultilevel"/>
    <w:tmpl w:val="044E9868"/>
    <w:lvl w:ilvl="0" w:tplc="8452DAD6">
      <w:numFmt w:val="bullet"/>
      <w:lvlText w:val="-"/>
      <w:lvlJc w:val="left"/>
      <w:pPr>
        <w:ind w:left="927" w:hanging="360"/>
      </w:pPr>
      <w:rPr>
        <w:rFonts w:ascii="Tahoma" w:eastAsia="Calibri" w:hAnsi="Tahoma" w:cs="Tahoma"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0" w15:restartNumberingAfterBreak="0">
    <w:nsid w:val="73A962F7"/>
    <w:multiLevelType w:val="hybridMultilevel"/>
    <w:tmpl w:val="313051A0"/>
    <w:lvl w:ilvl="0" w:tplc="FFFFFFFF">
      <w:start w:val="1"/>
      <w:numFmt w:val="lowerLetter"/>
      <w:lvlText w:val="%1)"/>
      <w:lvlJc w:val="left"/>
      <w:pPr>
        <w:ind w:left="1287" w:hanging="360"/>
      </w:p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41" w15:restartNumberingAfterBreak="0">
    <w:nsid w:val="7943491D"/>
    <w:multiLevelType w:val="hybridMultilevel"/>
    <w:tmpl w:val="22429124"/>
    <w:lvl w:ilvl="0" w:tplc="BFBC23D2">
      <w:start w:val="5"/>
      <w:numFmt w:val="bullet"/>
      <w:lvlText w:val="-"/>
      <w:lvlJc w:val="left"/>
      <w:pPr>
        <w:ind w:left="1287" w:hanging="360"/>
      </w:pPr>
      <w:rPr>
        <w:rFonts w:asciiTheme="minorHAnsi" w:eastAsia="Times New Roman" w:hAnsiTheme="minorHAnsi" w:cstheme="minorHAnsi" w:hint="default"/>
        <w:b w:val="0"/>
        <w:sz w:val="22"/>
        <w:szCs w:val="22"/>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2" w15:restartNumberingAfterBreak="0">
    <w:nsid w:val="7B455269"/>
    <w:multiLevelType w:val="hybridMultilevel"/>
    <w:tmpl w:val="7B667A8C"/>
    <w:lvl w:ilvl="0" w:tplc="04050017">
      <w:start w:val="1"/>
      <w:numFmt w:val="lowerLetter"/>
      <w:lvlText w:val="%1)"/>
      <w:lvlJc w:val="left"/>
      <w:pPr>
        <w:ind w:left="1440" w:hanging="360"/>
      </w:pPr>
    </w:lvl>
    <w:lvl w:ilvl="1" w:tplc="98207B88">
      <w:start w:val="1"/>
      <w:numFmt w:val="bullet"/>
      <w:lvlText w:val="-"/>
      <w:lvlJc w:val="left"/>
      <w:pPr>
        <w:ind w:left="2160" w:hanging="360"/>
      </w:pPr>
      <w:rPr>
        <w:rFonts w:ascii="Calibri" w:eastAsia="Calibri" w:hAnsi="Calibri" w:cs="Calibri" w:hint="default"/>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3" w15:restartNumberingAfterBreak="0">
    <w:nsid w:val="7C69152C"/>
    <w:multiLevelType w:val="hybridMultilevel"/>
    <w:tmpl w:val="CCA46654"/>
    <w:lvl w:ilvl="0" w:tplc="04050017">
      <w:start w:val="1"/>
      <w:numFmt w:val="lowerLetter"/>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4" w15:restartNumberingAfterBreak="0">
    <w:nsid w:val="7D2B2A9C"/>
    <w:multiLevelType w:val="hybridMultilevel"/>
    <w:tmpl w:val="D63AE8D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63420477">
    <w:abstractNumId w:val="0"/>
  </w:num>
  <w:num w:numId="2" w16cid:durableId="1253011054">
    <w:abstractNumId w:val="4"/>
  </w:num>
  <w:num w:numId="3" w16cid:durableId="206452218">
    <w:abstractNumId w:val="5"/>
  </w:num>
  <w:num w:numId="4" w16cid:durableId="730884544">
    <w:abstractNumId w:val="10"/>
  </w:num>
  <w:num w:numId="5" w16cid:durableId="1603219457">
    <w:abstractNumId w:val="11"/>
  </w:num>
  <w:num w:numId="6" w16cid:durableId="1348025999">
    <w:abstractNumId w:val="12"/>
  </w:num>
  <w:num w:numId="7" w16cid:durableId="946044797">
    <w:abstractNumId w:val="34"/>
  </w:num>
  <w:num w:numId="8" w16cid:durableId="1331828776">
    <w:abstractNumId w:val="32"/>
  </w:num>
  <w:num w:numId="9" w16cid:durableId="1610623389">
    <w:abstractNumId w:val="19"/>
  </w:num>
  <w:num w:numId="10" w16cid:durableId="1727222214">
    <w:abstractNumId w:val="36"/>
  </w:num>
  <w:num w:numId="11" w16cid:durableId="1837530290">
    <w:abstractNumId w:val="37"/>
  </w:num>
  <w:num w:numId="12" w16cid:durableId="1413891779">
    <w:abstractNumId w:val="29"/>
  </w:num>
  <w:num w:numId="13" w16cid:durableId="491717531">
    <w:abstractNumId w:val="26"/>
  </w:num>
  <w:num w:numId="14" w16cid:durableId="2122843342">
    <w:abstractNumId w:val="15"/>
  </w:num>
  <w:num w:numId="15" w16cid:durableId="1361056045">
    <w:abstractNumId w:val="13"/>
  </w:num>
  <w:num w:numId="16" w16cid:durableId="1513759700">
    <w:abstractNumId w:val="42"/>
  </w:num>
  <w:num w:numId="17" w16cid:durableId="308176335">
    <w:abstractNumId w:val="25"/>
  </w:num>
  <w:num w:numId="18" w16cid:durableId="1311597598">
    <w:abstractNumId w:val="44"/>
  </w:num>
  <w:num w:numId="19" w16cid:durableId="246501671">
    <w:abstractNumId w:val="31"/>
  </w:num>
  <w:num w:numId="20" w16cid:durableId="1342853937">
    <w:abstractNumId w:val="38"/>
  </w:num>
  <w:num w:numId="21" w16cid:durableId="1349410790">
    <w:abstractNumId w:val="21"/>
  </w:num>
  <w:num w:numId="22" w16cid:durableId="1058748426">
    <w:abstractNumId w:val="43"/>
  </w:num>
  <w:num w:numId="23" w16cid:durableId="219754651">
    <w:abstractNumId w:val="41"/>
  </w:num>
  <w:num w:numId="24" w16cid:durableId="306055381">
    <w:abstractNumId w:val="22"/>
  </w:num>
  <w:num w:numId="25" w16cid:durableId="438567153">
    <w:abstractNumId w:val="17"/>
  </w:num>
  <w:num w:numId="26" w16cid:durableId="750202449">
    <w:abstractNumId w:val="33"/>
  </w:num>
  <w:num w:numId="27" w16cid:durableId="1905216743">
    <w:abstractNumId w:val="23"/>
  </w:num>
  <w:num w:numId="28" w16cid:durableId="1140272989">
    <w:abstractNumId w:val="27"/>
  </w:num>
  <w:num w:numId="29" w16cid:durableId="2095710219">
    <w:abstractNumId w:val="18"/>
  </w:num>
  <w:num w:numId="30" w16cid:durableId="494146461">
    <w:abstractNumId w:val="28"/>
  </w:num>
  <w:num w:numId="31" w16cid:durableId="81146824">
    <w:abstractNumId w:val="16"/>
  </w:num>
  <w:num w:numId="32" w16cid:durableId="1188298847">
    <w:abstractNumId w:val="35"/>
  </w:num>
  <w:num w:numId="33" w16cid:durableId="112556402">
    <w:abstractNumId w:val="30"/>
  </w:num>
  <w:num w:numId="34" w16cid:durableId="1725174845">
    <w:abstractNumId w:val="24"/>
  </w:num>
  <w:num w:numId="35" w16cid:durableId="2036494807">
    <w:abstractNumId w:val="40"/>
  </w:num>
  <w:num w:numId="36" w16cid:durableId="379788577">
    <w:abstractNumId w:val="39"/>
  </w:num>
  <w:num w:numId="37" w16cid:durableId="1830904528">
    <w:abstractNumId w:val="20"/>
  </w:num>
  <w:num w:numId="38" w16cid:durableId="1367946206">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0C22"/>
    <w:rsid w:val="00002E56"/>
    <w:rsid w:val="000039B1"/>
    <w:rsid w:val="00005176"/>
    <w:rsid w:val="00017FDE"/>
    <w:rsid w:val="0002035C"/>
    <w:rsid w:val="00020576"/>
    <w:rsid w:val="00021500"/>
    <w:rsid w:val="00023B12"/>
    <w:rsid w:val="00025FA6"/>
    <w:rsid w:val="00026F92"/>
    <w:rsid w:val="000272ED"/>
    <w:rsid w:val="00027A3C"/>
    <w:rsid w:val="000358BE"/>
    <w:rsid w:val="000366DB"/>
    <w:rsid w:val="00037537"/>
    <w:rsid w:val="00037D48"/>
    <w:rsid w:val="00042262"/>
    <w:rsid w:val="00044649"/>
    <w:rsid w:val="00047109"/>
    <w:rsid w:val="00054FDC"/>
    <w:rsid w:val="00057740"/>
    <w:rsid w:val="00057AED"/>
    <w:rsid w:val="00064EA9"/>
    <w:rsid w:val="0007069D"/>
    <w:rsid w:val="00070A59"/>
    <w:rsid w:val="00070E5B"/>
    <w:rsid w:val="0007135E"/>
    <w:rsid w:val="000714C3"/>
    <w:rsid w:val="00077728"/>
    <w:rsid w:val="00077DB3"/>
    <w:rsid w:val="0008393F"/>
    <w:rsid w:val="00084870"/>
    <w:rsid w:val="00086A79"/>
    <w:rsid w:val="0009064D"/>
    <w:rsid w:val="000926F4"/>
    <w:rsid w:val="00093148"/>
    <w:rsid w:val="00093A7E"/>
    <w:rsid w:val="0009599B"/>
    <w:rsid w:val="00095D7D"/>
    <w:rsid w:val="000A3B0D"/>
    <w:rsid w:val="000A72F8"/>
    <w:rsid w:val="000B2927"/>
    <w:rsid w:val="000B2EC9"/>
    <w:rsid w:val="000B306B"/>
    <w:rsid w:val="000B4DF0"/>
    <w:rsid w:val="000B5001"/>
    <w:rsid w:val="000B706B"/>
    <w:rsid w:val="000B7B88"/>
    <w:rsid w:val="000C11EA"/>
    <w:rsid w:val="000C1373"/>
    <w:rsid w:val="000C5878"/>
    <w:rsid w:val="000C7893"/>
    <w:rsid w:val="000D6AC2"/>
    <w:rsid w:val="000E2C52"/>
    <w:rsid w:val="000E3B70"/>
    <w:rsid w:val="000E51A0"/>
    <w:rsid w:val="000F3531"/>
    <w:rsid w:val="000F3750"/>
    <w:rsid w:val="000F4BAD"/>
    <w:rsid w:val="00106231"/>
    <w:rsid w:val="00106C6D"/>
    <w:rsid w:val="00112C63"/>
    <w:rsid w:val="001130F4"/>
    <w:rsid w:val="00114604"/>
    <w:rsid w:val="00114E98"/>
    <w:rsid w:val="00120436"/>
    <w:rsid w:val="00124631"/>
    <w:rsid w:val="0012513A"/>
    <w:rsid w:val="0013072E"/>
    <w:rsid w:val="00133218"/>
    <w:rsid w:val="00133609"/>
    <w:rsid w:val="00136987"/>
    <w:rsid w:val="00141C47"/>
    <w:rsid w:val="00142132"/>
    <w:rsid w:val="001464C3"/>
    <w:rsid w:val="001464C7"/>
    <w:rsid w:val="00147DFD"/>
    <w:rsid w:val="00151FDC"/>
    <w:rsid w:val="00153C80"/>
    <w:rsid w:val="001547AA"/>
    <w:rsid w:val="001560DB"/>
    <w:rsid w:val="001570ED"/>
    <w:rsid w:val="00162E98"/>
    <w:rsid w:val="00171470"/>
    <w:rsid w:val="00171967"/>
    <w:rsid w:val="001730CC"/>
    <w:rsid w:val="0017481C"/>
    <w:rsid w:val="001769BB"/>
    <w:rsid w:val="00181ABB"/>
    <w:rsid w:val="00185DB0"/>
    <w:rsid w:val="0018660B"/>
    <w:rsid w:val="00187284"/>
    <w:rsid w:val="00190B31"/>
    <w:rsid w:val="00190B3D"/>
    <w:rsid w:val="00191F78"/>
    <w:rsid w:val="00193345"/>
    <w:rsid w:val="0019437B"/>
    <w:rsid w:val="00194C8F"/>
    <w:rsid w:val="001A2B78"/>
    <w:rsid w:val="001A33EB"/>
    <w:rsid w:val="001A44CD"/>
    <w:rsid w:val="001A60F5"/>
    <w:rsid w:val="001A646B"/>
    <w:rsid w:val="001A7816"/>
    <w:rsid w:val="001B0C22"/>
    <w:rsid w:val="001B1FF9"/>
    <w:rsid w:val="001B2EBB"/>
    <w:rsid w:val="001C4724"/>
    <w:rsid w:val="001C4AF9"/>
    <w:rsid w:val="001D242D"/>
    <w:rsid w:val="001D5319"/>
    <w:rsid w:val="001D63D8"/>
    <w:rsid w:val="001D6C87"/>
    <w:rsid w:val="001D7D61"/>
    <w:rsid w:val="001E066C"/>
    <w:rsid w:val="001E0F48"/>
    <w:rsid w:val="001E393F"/>
    <w:rsid w:val="001E6370"/>
    <w:rsid w:val="001F362A"/>
    <w:rsid w:val="001F6CC2"/>
    <w:rsid w:val="0020572E"/>
    <w:rsid w:val="00206683"/>
    <w:rsid w:val="0020788F"/>
    <w:rsid w:val="0021493F"/>
    <w:rsid w:val="00215C8B"/>
    <w:rsid w:val="0021717D"/>
    <w:rsid w:val="002277E4"/>
    <w:rsid w:val="00230360"/>
    <w:rsid w:val="00234D62"/>
    <w:rsid w:val="0024362B"/>
    <w:rsid w:val="00244ACE"/>
    <w:rsid w:val="00245662"/>
    <w:rsid w:val="00252680"/>
    <w:rsid w:val="002531DB"/>
    <w:rsid w:val="002534B7"/>
    <w:rsid w:val="00257B50"/>
    <w:rsid w:val="00265815"/>
    <w:rsid w:val="0026614E"/>
    <w:rsid w:val="00266DFB"/>
    <w:rsid w:val="00270756"/>
    <w:rsid w:val="00271674"/>
    <w:rsid w:val="00273C59"/>
    <w:rsid w:val="0027535C"/>
    <w:rsid w:val="00276B63"/>
    <w:rsid w:val="00280812"/>
    <w:rsid w:val="00284044"/>
    <w:rsid w:val="00285F03"/>
    <w:rsid w:val="00291509"/>
    <w:rsid w:val="002926ED"/>
    <w:rsid w:val="002939BC"/>
    <w:rsid w:val="002952BE"/>
    <w:rsid w:val="00297034"/>
    <w:rsid w:val="002A0736"/>
    <w:rsid w:val="002A1EF2"/>
    <w:rsid w:val="002A3F36"/>
    <w:rsid w:val="002A6408"/>
    <w:rsid w:val="002A7AC5"/>
    <w:rsid w:val="002B08D2"/>
    <w:rsid w:val="002B3852"/>
    <w:rsid w:val="002C1C9B"/>
    <w:rsid w:val="002D1FDD"/>
    <w:rsid w:val="002D3F22"/>
    <w:rsid w:val="002D68B4"/>
    <w:rsid w:val="002E77FF"/>
    <w:rsid w:val="002E7A2E"/>
    <w:rsid w:val="002F26FF"/>
    <w:rsid w:val="002F2B99"/>
    <w:rsid w:val="002F2F83"/>
    <w:rsid w:val="002F3041"/>
    <w:rsid w:val="002F37E6"/>
    <w:rsid w:val="002F3ED0"/>
    <w:rsid w:val="002F6F73"/>
    <w:rsid w:val="002F6F9F"/>
    <w:rsid w:val="002F7B78"/>
    <w:rsid w:val="00305AB2"/>
    <w:rsid w:val="00306172"/>
    <w:rsid w:val="00307E0C"/>
    <w:rsid w:val="0031110B"/>
    <w:rsid w:val="0031375A"/>
    <w:rsid w:val="00317564"/>
    <w:rsid w:val="00321520"/>
    <w:rsid w:val="003239C1"/>
    <w:rsid w:val="003325FD"/>
    <w:rsid w:val="00333D7D"/>
    <w:rsid w:val="00336262"/>
    <w:rsid w:val="0034117B"/>
    <w:rsid w:val="00341E8B"/>
    <w:rsid w:val="003465C9"/>
    <w:rsid w:val="00346CA7"/>
    <w:rsid w:val="0035046A"/>
    <w:rsid w:val="00352313"/>
    <w:rsid w:val="003570B2"/>
    <w:rsid w:val="00357698"/>
    <w:rsid w:val="00362187"/>
    <w:rsid w:val="003627DA"/>
    <w:rsid w:val="003661B7"/>
    <w:rsid w:val="00373506"/>
    <w:rsid w:val="0037379D"/>
    <w:rsid w:val="00390D15"/>
    <w:rsid w:val="00390E12"/>
    <w:rsid w:val="0039146B"/>
    <w:rsid w:val="003928A6"/>
    <w:rsid w:val="00392C73"/>
    <w:rsid w:val="0039580A"/>
    <w:rsid w:val="003A09EF"/>
    <w:rsid w:val="003A117B"/>
    <w:rsid w:val="003A71F0"/>
    <w:rsid w:val="003B08DA"/>
    <w:rsid w:val="003B2339"/>
    <w:rsid w:val="003B24A5"/>
    <w:rsid w:val="003B2FCC"/>
    <w:rsid w:val="003B50BA"/>
    <w:rsid w:val="003B5964"/>
    <w:rsid w:val="003C2159"/>
    <w:rsid w:val="003C2F5E"/>
    <w:rsid w:val="003C2FD2"/>
    <w:rsid w:val="003C6C57"/>
    <w:rsid w:val="003C7042"/>
    <w:rsid w:val="003C758D"/>
    <w:rsid w:val="003D6370"/>
    <w:rsid w:val="003D6C52"/>
    <w:rsid w:val="003E608B"/>
    <w:rsid w:val="003F4B45"/>
    <w:rsid w:val="003F5314"/>
    <w:rsid w:val="003F6C33"/>
    <w:rsid w:val="003F7A6D"/>
    <w:rsid w:val="0040176C"/>
    <w:rsid w:val="00404749"/>
    <w:rsid w:val="004121FD"/>
    <w:rsid w:val="0041267D"/>
    <w:rsid w:val="0041281A"/>
    <w:rsid w:val="00412BD3"/>
    <w:rsid w:val="00415CB1"/>
    <w:rsid w:val="00416E3C"/>
    <w:rsid w:val="00420263"/>
    <w:rsid w:val="00421334"/>
    <w:rsid w:val="0042355F"/>
    <w:rsid w:val="00424152"/>
    <w:rsid w:val="00425694"/>
    <w:rsid w:val="004264D3"/>
    <w:rsid w:val="004277B7"/>
    <w:rsid w:val="00430933"/>
    <w:rsid w:val="00431B90"/>
    <w:rsid w:val="00431CB5"/>
    <w:rsid w:val="00432817"/>
    <w:rsid w:val="00433718"/>
    <w:rsid w:val="00433FD5"/>
    <w:rsid w:val="00434D6D"/>
    <w:rsid w:val="00441813"/>
    <w:rsid w:val="00444D8F"/>
    <w:rsid w:val="004469FB"/>
    <w:rsid w:val="00447FF6"/>
    <w:rsid w:val="00454080"/>
    <w:rsid w:val="004543E0"/>
    <w:rsid w:val="00455016"/>
    <w:rsid w:val="00455322"/>
    <w:rsid w:val="00456C81"/>
    <w:rsid w:val="00463E03"/>
    <w:rsid w:val="00464808"/>
    <w:rsid w:val="0046668A"/>
    <w:rsid w:val="004809E3"/>
    <w:rsid w:val="00482863"/>
    <w:rsid w:val="00486FCC"/>
    <w:rsid w:val="004876A6"/>
    <w:rsid w:val="00487DF2"/>
    <w:rsid w:val="0049001F"/>
    <w:rsid w:val="004925AC"/>
    <w:rsid w:val="00496625"/>
    <w:rsid w:val="004A03D6"/>
    <w:rsid w:val="004A0F54"/>
    <w:rsid w:val="004A16EF"/>
    <w:rsid w:val="004A4D46"/>
    <w:rsid w:val="004A58F4"/>
    <w:rsid w:val="004A6F1A"/>
    <w:rsid w:val="004B0108"/>
    <w:rsid w:val="004B195F"/>
    <w:rsid w:val="004B29CE"/>
    <w:rsid w:val="004B5602"/>
    <w:rsid w:val="004C2D6B"/>
    <w:rsid w:val="004D150B"/>
    <w:rsid w:val="004D747E"/>
    <w:rsid w:val="004D7C1B"/>
    <w:rsid w:val="004E276A"/>
    <w:rsid w:val="004E2AE8"/>
    <w:rsid w:val="004E3222"/>
    <w:rsid w:val="004E51B4"/>
    <w:rsid w:val="004F01CC"/>
    <w:rsid w:val="004F1452"/>
    <w:rsid w:val="004F4A55"/>
    <w:rsid w:val="004F5081"/>
    <w:rsid w:val="005062F2"/>
    <w:rsid w:val="00506480"/>
    <w:rsid w:val="00510830"/>
    <w:rsid w:val="00514737"/>
    <w:rsid w:val="00515F68"/>
    <w:rsid w:val="005228B1"/>
    <w:rsid w:val="00524A31"/>
    <w:rsid w:val="00527D91"/>
    <w:rsid w:val="0053230F"/>
    <w:rsid w:val="00532F2E"/>
    <w:rsid w:val="00533AA5"/>
    <w:rsid w:val="005347E2"/>
    <w:rsid w:val="0053565E"/>
    <w:rsid w:val="005424E6"/>
    <w:rsid w:val="00547A21"/>
    <w:rsid w:val="005518D8"/>
    <w:rsid w:val="00551A19"/>
    <w:rsid w:val="00551C50"/>
    <w:rsid w:val="005526BC"/>
    <w:rsid w:val="00553889"/>
    <w:rsid w:val="00560BBD"/>
    <w:rsid w:val="00563429"/>
    <w:rsid w:val="00564A34"/>
    <w:rsid w:val="00567717"/>
    <w:rsid w:val="00572138"/>
    <w:rsid w:val="005727F9"/>
    <w:rsid w:val="00574965"/>
    <w:rsid w:val="00575D38"/>
    <w:rsid w:val="00583277"/>
    <w:rsid w:val="0058480E"/>
    <w:rsid w:val="005861CB"/>
    <w:rsid w:val="00586E6A"/>
    <w:rsid w:val="00587EAA"/>
    <w:rsid w:val="00590A48"/>
    <w:rsid w:val="00590C49"/>
    <w:rsid w:val="00590ED8"/>
    <w:rsid w:val="00590FD2"/>
    <w:rsid w:val="00591BDF"/>
    <w:rsid w:val="00594F7F"/>
    <w:rsid w:val="0059780A"/>
    <w:rsid w:val="00597B74"/>
    <w:rsid w:val="005A02E2"/>
    <w:rsid w:val="005A0702"/>
    <w:rsid w:val="005A315A"/>
    <w:rsid w:val="005B0006"/>
    <w:rsid w:val="005B06F5"/>
    <w:rsid w:val="005B19B0"/>
    <w:rsid w:val="005B2D4F"/>
    <w:rsid w:val="005B6BC0"/>
    <w:rsid w:val="005C0667"/>
    <w:rsid w:val="005C0EDC"/>
    <w:rsid w:val="005C1459"/>
    <w:rsid w:val="005C22B4"/>
    <w:rsid w:val="005C3193"/>
    <w:rsid w:val="005C45A9"/>
    <w:rsid w:val="005C5B09"/>
    <w:rsid w:val="005D03DD"/>
    <w:rsid w:val="005D2E10"/>
    <w:rsid w:val="005D2F2D"/>
    <w:rsid w:val="005D32D3"/>
    <w:rsid w:val="005D3D0F"/>
    <w:rsid w:val="005D5DDD"/>
    <w:rsid w:val="005D6D3F"/>
    <w:rsid w:val="005E2554"/>
    <w:rsid w:val="005E30EF"/>
    <w:rsid w:val="005E4627"/>
    <w:rsid w:val="005E5FBB"/>
    <w:rsid w:val="005E6EA0"/>
    <w:rsid w:val="005F25EC"/>
    <w:rsid w:val="00602B29"/>
    <w:rsid w:val="00602E7B"/>
    <w:rsid w:val="00604B1D"/>
    <w:rsid w:val="00611699"/>
    <w:rsid w:val="00611E20"/>
    <w:rsid w:val="00617756"/>
    <w:rsid w:val="00617ED9"/>
    <w:rsid w:val="00620C8D"/>
    <w:rsid w:val="00623309"/>
    <w:rsid w:val="00641B46"/>
    <w:rsid w:val="006427D3"/>
    <w:rsid w:val="00642F91"/>
    <w:rsid w:val="00645BA8"/>
    <w:rsid w:val="006500F1"/>
    <w:rsid w:val="006552E7"/>
    <w:rsid w:val="0065589D"/>
    <w:rsid w:val="006567A2"/>
    <w:rsid w:val="00657904"/>
    <w:rsid w:val="00663608"/>
    <w:rsid w:val="00664690"/>
    <w:rsid w:val="00664AC5"/>
    <w:rsid w:val="00667192"/>
    <w:rsid w:val="00667A74"/>
    <w:rsid w:val="00670B48"/>
    <w:rsid w:val="00671927"/>
    <w:rsid w:val="00676AB0"/>
    <w:rsid w:val="00681377"/>
    <w:rsid w:val="0068163B"/>
    <w:rsid w:val="00682F71"/>
    <w:rsid w:val="00683073"/>
    <w:rsid w:val="00683334"/>
    <w:rsid w:val="00690C54"/>
    <w:rsid w:val="006935D4"/>
    <w:rsid w:val="00694060"/>
    <w:rsid w:val="0069493A"/>
    <w:rsid w:val="00697346"/>
    <w:rsid w:val="006A191B"/>
    <w:rsid w:val="006A2848"/>
    <w:rsid w:val="006A73D0"/>
    <w:rsid w:val="006A7FE7"/>
    <w:rsid w:val="006B31CD"/>
    <w:rsid w:val="006B3D82"/>
    <w:rsid w:val="006C0510"/>
    <w:rsid w:val="006D2889"/>
    <w:rsid w:val="006D29B1"/>
    <w:rsid w:val="006D5CBA"/>
    <w:rsid w:val="006E2343"/>
    <w:rsid w:val="006E2F71"/>
    <w:rsid w:val="006E5ED0"/>
    <w:rsid w:val="006E67F9"/>
    <w:rsid w:val="006E782A"/>
    <w:rsid w:val="006F023F"/>
    <w:rsid w:val="006F2EAC"/>
    <w:rsid w:val="006F37B4"/>
    <w:rsid w:val="006F5BF1"/>
    <w:rsid w:val="006F5EBA"/>
    <w:rsid w:val="006F64DB"/>
    <w:rsid w:val="0070371C"/>
    <w:rsid w:val="00704451"/>
    <w:rsid w:val="007044F9"/>
    <w:rsid w:val="00704BED"/>
    <w:rsid w:val="007100C6"/>
    <w:rsid w:val="007176C9"/>
    <w:rsid w:val="00722164"/>
    <w:rsid w:val="0072248E"/>
    <w:rsid w:val="007226F9"/>
    <w:rsid w:val="00723140"/>
    <w:rsid w:val="00724643"/>
    <w:rsid w:val="00724999"/>
    <w:rsid w:val="00724EDA"/>
    <w:rsid w:val="00727209"/>
    <w:rsid w:val="00727913"/>
    <w:rsid w:val="00731D7D"/>
    <w:rsid w:val="00731F38"/>
    <w:rsid w:val="00734794"/>
    <w:rsid w:val="007376E4"/>
    <w:rsid w:val="0074005E"/>
    <w:rsid w:val="00747849"/>
    <w:rsid w:val="00757BF4"/>
    <w:rsid w:val="00761D1A"/>
    <w:rsid w:val="0076266B"/>
    <w:rsid w:val="00772784"/>
    <w:rsid w:val="007757BB"/>
    <w:rsid w:val="0077671C"/>
    <w:rsid w:val="007767D4"/>
    <w:rsid w:val="00780B3E"/>
    <w:rsid w:val="00780EF0"/>
    <w:rsid w:val="00783621"/>
    <w:rsid w:val="007837F6"/>
    <w:rsid w:val="00783A23"/>
    <w:rsid w:val="0078402F"/>
    <w:rsid w:val="00791ABC"/>
    <w:rsid w:val="007A2D0A"/>
    <w:rsid w:val="007A3A45"/>
    <w:rsid w:val="007A4F9E"/>
    <w:rsid w:val="007B0DE6"/>
    <w:rsid w:val="007B39C5"/>
    <w:rsid w:val="007B4D91"/>
    <w:rsid w:val="007B50B1"/>
    <w:rsid w:val="007B685B"/>
    <w:rsid w:val="007B6A82"/>
    <w:rsid w:val="007C02EA"/>
    <w:rsid w:val="007C2DA7"/>
    <w:rsid w:val="007C5DEF"/>
    <w:rsid w:val="007C6828"/>
    <w:rsid w:val="007D33D4"/>
    <w:rsid w:val="007D6E92"/>
    <w:rsid w:val="007E0CB6"/>
    <w:rsid w:val="007E243D"/>
    <w:rsid w:val="007E4794"/>
    <w:rsid w:val="007E50FC"/>
    <w:rsid w:val="007F5694"/>
    <w:rsid w:val="007F5C91"/>
    <w:rsid w:val="007F603A"/>
    <w:rsid w:val="008002A7"/>
    <w:rsid w:val="00802057"/>
    <w:rsid w:val="00806343"/>
    <w:rsid w:val="00810D98"/>
    <w:rsid w:val="00812F66"/>
    <w:rsid w:val="00815A76"/>
    <w:rsid w:val="008160FF"/>
    <w:rsid w:val="00817499"/>
    <w:rsid w:val="00820805"/>
    <w:rsid w:val="00821482"/>
    <w:rsid w:val="00824795"/>
    <w:rsid w:val="00824A5A"/>
    <w:rsid w:val="00832C29"/>
    <w:rsid w:val="00834639"/>
    <w:rsid w:val="00836820"/>
    <w:rsid w:val="008375F1"/>
    <w:rsid w:val="00852E56"/>
    <w:rsid w:val="00853037"/>
    <w:rsid w:val="00853E64"/>
    <w:rsid w:val="008568D6"/>
    <w:rsid w:val="008579DB"/>
    <w:rsid w:val="00862043"/>
    <w:rsid w:val="008637B1"/>
    <w:rsid w:val="008645E0"/>
    <w:rsid w:val="008722EC"/>
    <w:rsid w:val="00872A85"/>
    <w:rsid w:val="00873143"/>
    <w:rsid w:val="008739C7"/>
    <w:rsid w:val="00880196"/>
    <w:rsid w:val="0088267D"/>
    <w:rsid w:val="0088294C"/>
    <w:rsid w:val="008851C6"/>
    <w:rsid w:val="0088529E"/>
    <w:rsid w:val="00890DE0"/>
    <w:rsid w:val="008919DF"/>
    <w:rsid w:val="008935F2"/>
    <w:rsid w:val="00896111"/>
    <w:rsid w:val="00896EFE"/>
    <w:rsid w:val="00896FA0"/>
    <w:rsid w:val="00897626"/>
    <w:rsid w:val="008A2FCD"/>
    <w:rsid w:val="008A3E2D"/>
    <w:rsid w:val="008A507E"/>
    <w:rsid w:val="008B410F"/>
    <w:rsid w:val="008B59D1"/>
    <w:rsid w:val="008B6559"/>
    <w:rsid w:val="008B69C0"/>
    <w:rsid w:val="008B7C24"/>
    <w:rsid w:val="008C0519"/>
    <w:rsid w:val="008C15DB"/>
    <w:rsid w:val="008C1FAD"/>
    <w:rsid w:val="008C2487"/>
    <w:rsid w:val="008C7CDF"/>
    <w:rsid w:val="008D2118"/>
    <w:rsid w:val="008D662F"/>
    <w:rsid w:val="008D74DA"/>
    <w:rsid w:val="008E4295"/>
    <w:rsid w:val="008E6B14"/>
    <w:rsid w:val="008F0D5D"/>
    <w:rsid w:val="008F1944"/>
    <w:rsid w:val="008F4102"/>
    <w:rsid w:val="008F4E95"/>
    <w:rsid w:val="00901794"/>
    <w:rsid w:val="00905003"/>
    <w:rsid w:val="00905353"/>
    <w:rsid w:val="0092250F"/>
    <w:rsid w:val="009228B3"/>
    <w:rsid w:val="0092479C"/>
    <w:rsid w:val="009250A8"/>
    <w:rsid w:val="009253AC"/>
    <w:rsid w:val="009371EE"/>
    <w:rsid w:val="00943B53"/>
    <w:rsid w:val="00944A85"/>
    <w:rsid w:val="00946E82"/>
    <w:rsid w:val="00947BF4"/>
    <w:rsid w:val="0095093A"/>
    <w:rsid w:val="00951A78"/>
    <w:rsid w:val="00954596"/>
    <w:rsid w:val="009564B6"/>
    <w:rsid w:val="009571AA"/>
    <w:rsid w:val="00957A35"/>
    <w:rsid w:val="00962F82"/>
    <w:rsid w:val="00963F4C"/>
    <w:rsid w:val="00966C63"/>
    <w:rsid w:val="00971744"/>
    <w:rsid w:val="00971D32"/>
    <w:rsid w:val="00972236"/>
    <w:rsid w:val="009742E6"/>
    <w:rsid w:val="00975389"/>
    <w:rsid w:val="00975722"/>
    <w:rsid w:val="009762BD"/>
    <w:rsid w:val="009838E8"/>
    <w:rsid w:val="00983CD9"/>
    <w:rsid w:val="00983E90"/>
    <w:rsid w:val="009853A9"/>
    <w:rsid w:val="0098588E"/>
    <w:rsid w:val="0098658E"/>
    <w:rsid w:val="0099500E"/>
    <w:rsid w:val="009A03D2"/>
    <w:rsid w:val="009A4828"/>
    <w:rsid w:val="009A62FB"/>
    <w:rsid w:val="009B1461"/>
    <w:rsid w:val="009B24C4"/>
    <w:rsid w:val="009B61DD"/>
    <w:rsid w:val="009B7E99"/>
    <w:rsid w:val="009C19EB"/>
    <w:rsid w:val="009C227D"/>
    <w:rsid w:val="009C3C75"/>
    <w:rsid w:val="009C4EFC"/>
    <w:rsid w:val="009C7D10"/>
    <w:rsid w:val="009D6B48"/>
    <w:rsid w:val="009D6F36"/>
    <w:rsid w:val="009E4964"/>
    <w:rsid w:val="009E500F"/>
    <w:rsid w:val="009E6FA4"/>
    <w:rsid w:val="009F10AD"/>
    <w:rsid w:val="009F3709"/>
    <w:rsid w:val="009F4EB5"/>
    <w:rsid w:val="009F6FCB"/>
    <w:rsid w:val="00A04E10"/>
    <w:rsid w:val="00A05502"/>
    <w:rsid w:val="00A07F74"/>
    <w:rsid w:val="00A1036F"/>
    <w:rsid w:val="00A10899"/>
    <w:rsid w:val="00A1117B"/>
    <w:rsid w:val="00A11DAB"/>
    <w:rsid w:val="00A1505B"/>
    <w:rsid w:val="00A2050E"/>
    <w:rsid w:val="00A25A82"/>
    <w:rsid w:val="00A263AC"/>
    <w:rsid w:val="00A32162"/>
    <w:rsid w:val="00A32AF0"/>
    <w:rsid w:val="00A339A5"/>
    <w:rsid w:val="00A3521D"/>
    <w:rsid w:val="00A357D1"/>
    <w:rsid w:val="00A377DA"/>
    <w:rsid w:val="00A60AE2"/>
    <w:rsid w:val="00A63EB4"/>
    <w:rsid w:val="00A6463E"/>
    <w:rsid w:val="00A667C8"/>
    <w:rsid w:val="00A71F88"/>
    <w:rsid w:val="00A7522D"/>
    <w:rsid w:val="00A80AB6"/>
    <w:rsid w:val="00A812B8"/>
    <w:rsid w:val="00A8293B"/>
    <w:rsid w:val="00A82E8F"/>
    <w:rsid w:val="00A84541"/>
    <w:rsid w:val="00A911A5"/>
    <w:rsid w:val="00A9351C"/>
    <w:rsid w:val="00AA0D66"/>
    <w:rsid w:val="00AA1DEB"/>
    <w:rsid w:val="00AA3BCB"/>
    <w:rsid w:val="00AA5ED9"/>
    <w:rsid w:val="00AA6219"/>
    <w:rsid w:val="00AA70A7"/>
    <w:rsid w:val="00AA76A4"/>
    <w:rsid w:val="00AB47EC"/>
    <w:rsid w:val="00AC1CC7"/>
    <w:rsid w:val="00AC399B"/>
    <w:rsid w:val="00AC5B5F"/>
    <w:rsid w:val="00AC7701"/>
    <w:rsid w:val="00AC7F3C"/>
    <w:rsid w:val="00AD07FA"/>
    <w:rsid w:val="00AD352D"/>
    <w:rsid w:val="00AD3FE4"/>
    <w:rsid w:val="00AD5CD0"/>
    <w:rsid w:val="00AE03B0"/>
    <w:rsid w:val="00AE733D"/>
    <w:rsid w:val="00AF1E98"/>
    <w:rsid w:val="00AF2F42"/>
    <w:rsid w:val="00AF2F81"/>
    <w:rsid w:val="00AF3B70"/>
    <w:rsid w:val="00AF54B5"/>
    <w:rsid w:val="00B11842"/>
    <w:rsid w:val="00B136F3"/>
    <w:rsid w:val="00B210F4"/>
    <w:rsid w:val="00B26717"/>
    <w:rsid w:val="00B26E90"/>
    <w:rsid w:val="00B2718A"/>
    <w:rsid w:val="00B3062F"/>
    <w:rsid w:val="00B3708A"/>
    <w:rsid w:val="00B379FE"/>
    <w:rsid w:val="00B400CF"/>
    <w:rsid w:val="00B425A0"/>
    <w:rsid w:val="00B42BD9"/>
    <w:rsid w:val="00B46689"/>
    <w:rsid w:val="00B57F49"/>
    <w:rsid w:val="00B601E4"/>
    <w:rsid w:val="00B627D8"/>
    <w:rsid w:val="00B64F21"/>
    <w:rsid w:val="00B65A91"/>
    <w:rsid w:val="00B74113"/>
    <w:rsid w:val="00B8402E"/>
    <w:rsid w:val="00B93E35"/>
    <w:rsid w:val="00BA009D"/>
    <w:rsid w:val="00BA03F7"/>
    <w:rsid w:val="00BA2554"/>
    <w:rsid w:val="00BA2851"/>
    <w:rsid w:val="00BA4997"/>
    <w:rsid w:val="00BB0AEB"/>
    <w:rsid w:val="00BB1834"/>
    <w:rsid w:val="00BB2067"/>
    <w:rsid w:val="00BB2556"/>
    <w:rsid w:val="00BB4463"/>
    <w:rsid w:val="00BB44A8"/>
    <w:rsid w:val="00BB556B"/>
    <w:rsid w:val="00BB7FBD"/>
    <w:rsid w:val="00BC1E5A"/>
    <w:rsid w:val="00BC3953"/>
    <w:rsid w:val="00BC7CFE"/>
    <w:rsid w:val="00BD144B"/>
    <w:rsid w:val="00BD2D2F"/>
    <w:rsid w:val="00BD39C0"/>
    <w:rsid w:val="00BD3BA4"/>
    <w:rsid w:val="00BD44E4"/>
    <w:rsid w:val="00BE3799"/>
    <w:rsid w:val="00BE3C82"/>
    <w:rsid w:val="00BE6995"/>
    <w:rsid w:val="00BF08AC"/>
    <w:rsid w:val="00BF0EB2"/>
    <w:rsid w:val="00C03756"/>
    <w:rsid w:val="00C03B17"/>
    <w:rsid w:val="00C03F21"/>
    <w:rsid w:val="00C100F7"/>
    <w:rsid w:val="00C1062D"/>
    <w:rsid w:val="00C10A98"/>
    <w:rsid w:val="00C141B5"/>
    <w:rsid w:val="00C144C5"/>
    <w:rsid w:val="00C14882"/>
    <w:rsid w:val="00C16FFA"/>
    <w:rsid w:val="00C17D58"/>
    <w:rsid w:val="00C265CC"/>
    <w:rsid w:val="00C315C4"/>
    <w:rsid w:val="00C32314"/>
    <w:rsid w:val="00C44E21"/>
    <w:rsid w:val="00C47C8D"/>
    <w:rsid w:val="00C55155"/>
    <w:rsid w:val="00C551A5"/>
    <w:rsid w:val="00C55FEE"/>
    <w:rsid w:val="00C56CFF"/>
    <w:rsid w:val="00C60AE6"/>
    <w:rsid w:val="00C614E9"/>
    <w:rsid w:val="00C661C0"/>
    <w:rsid w:val="00C67D0F"/>
    <w:rsid w:val="00C73998"/>
    <w:rsid w:val="00C77121"/>
    <w:rsid w:val="00C77F15"/>
    <w:rsid w:val="00C83C3D"/>
    <w:rsid w:val="00C848C7"/>
    <w:rsid w:val="00C84F63"/>
    <w:rsid w:val="00C90232"/>
    <w:rsid w:val="00C9051A"/>
    <w:rsid w:val="00C9559B"/>
    <w:rsid w:val="00CA0710"/>
    <w:rsid w:val="00CA5853"/>
    <w:rsid w:val="00CA62A3"/>
    <w:rsid w:val="00CA71AD"/>
    <w:rsid w:val="00CB0E5D"/>
    <w:rsid w:val="00CC328D"/>
    <w:rsid w:val="00CC33EA"/>
    <w:rsid w:val="00CC597B"/>
    <w:rsid w:val="00CD1DD3"/>
    <w:rsid w:val="00CD1E97"/>
    <w:rsid w:val="00CD20FC"/>
    <w:rsid w:val="00CD31A7"/>
    <w:rsid w:val="00CD7FC7"/>
    <w:rsid w:val="00CE275E"/>
    <w:rsid w:val="00CE321D"/>
    <w:rsid w:val="00CE3296"/>
    <w:rsid w:val="00CE40FC"/>
    <w:rsid w:val="00CE4A32"/>
    <w:rsid w:val="00CE5557"/>
    <w:rsid w:val="00CE6331"/>
    <w:rsid w:val="00CE78C2"/>
    <w:rsid w:val="00CF202D"/>
    <w:rsid w:val="00CF2DC0"/>
    <w:rsid w:val="00CF65A8"/>
    <w:rsid w:val="00D00968"/>
    <w:rsid w:val="00D04A97"/>
    <w:rsid w:val="00D0509B"/>
    <w:rsid w:val="00D050FE"/>
    <w:rsid w:val="00D06B75"/>
    <w:rsid w:val="00D1000D"/>
    <w:rsid w:val="00D1062C"/>
    <w:rsid w:val="00D11775"/>
    <w:rsid w:val="00D11AE2"/>
    <w:rsid w:val="00D16B26"/>
    <w:rsid w:val="00D20DE2"/>
    <w:rsid w:val="00D2175B"/>
    <w:rsid w:val="00D21BF7"/>
    <w:rsid w:val="00D21E4D"/>
    <w:rsid w:val="00D22EF2"/>
    <w:rsid w:val="00D252DF"/>
    <w:rsid w:val="00D25D35"/>
    <w:rsid w:val="00D27C62"/>
    <w:rsid w:val="00D30BEA"/>
    <w:rsid w:val="00D33291"/>
    <w:rsid w:val="00D34EDE"/>
    <w:rsid w:val="00D37ECD"/>
    <w:rsid w:val="00D46F48"/>
    <w:rsid w:val="00D507AA"/>
    <w:rsid w:val="00D51137"/>
    <w:rsid w:val="00D52107"/>
    <w:rsid w:val="00D52218"/>
    <w:rsid w:val="00D53B0C"/>
    <w:rsid w:val="00D54B72"/>
    <w:rsid w:val="00D56298"/>
    <w:rsid w:val="00D56874"/>
    <w:rsid w:val="00D57BB2"/>
    <w:rsid w:val="00D60B50"/>
    <w:rsid w:val="00D61BE6"/>
    <w:rsid w:val="00D638A0"/>
    <w:rsid w:val="00D65682"/>
    <w:rsid w:val="00D72243"/>
    <w:rsid w:val="00D72630"/>
    <w:rsid w:val="00D766E8"/>
    <w:rsid w:val="00D80586"/>
    <w:rsid w:val="00D83F06"/>
    <w:rsid w:val="00D84030"/>
    <w:rsid w:val="00D8409A"/>
    <w:rsid w:val="00D84EC4"/>
    <w:rsid w:val="00D86D4E"/>
    <w:rsid w:val="00D922BE"/>
    <w:rsid w:val="00D937C3"/>
    <w:rsid w:val="00D96CCE"/>
    <w:rsid w:val="00DA07F1"/>
    <w:rsid w:val="00DB02A8"/>
    <w:rsid w:val="00DB0381"/>
    <w:rsid w:val="00DB3C61"/>
    <w:rsid w:val="00DB6F71"/>
    <w:rsid w:val="00DB7D74"/>
    <w:rsid w:val="00DB7F24"/>
    <w:rsid w:val="00DC5B8E"/>
    <w:rsid w:val="00DC6691"/>
    <w:rsid w:val="00DD11A1"/>
    <w:rsid w:val="00DD41C9"/>
    <w:rsid w:val="00DD5F03"/>
    <w:rsid w:val="00DE2AF1"/>
    <w:rsid w:val="00DE2EFE"/>
    <w:rsid w:val="00DE419A"/>
    <w:rsid w:val="00DE57AA"/>
    <w:rsid w:val="00DF0B0E"/>
    <w:rsid w:val="00DF207B"/>
    <w:rsid w:val="00DF2D1F"/>
    <w:rsid w:val="00DF5147"/>
    <w:rsid w:val="00DF5C12"/>
    <w:rsid w:val="00DF61D7"/>
    <w:rsid w:val="00DF78A2"/>
    <w:rsid w:val="00E03FED"/>
    <w:rsid w:val="00E061A0"/>
    <w:rsid w:val="00E20B91"/>
    <w:rsid w:val="00E22C65"/>
    <w:rsid w:val="00E24334"/>
    <w:rsid w:val="00E258FC"/>
    <w:rsid w:val="00E25916"/>
    <w:rsid w:val="00E306D0"/>
    <w:rsid w:val="00E403BF"/>
    <w:rsid w:val="00E41D23"/>
    <w:rsid w:val="00E43293"/>
    <w:rsid w:val="00E469AC"/>
    <w:rsid w:val="00E46F52"/>
    <w:rsid w:val="00E47993"/>
    <w:rsid w:val="00E51DEB"/>
    <w:rsid w:val="00E51E86"/>
    <w:rsid w:val="00E525D6"/>
    <w:rsid w:val="00E54319"/>
    <w:rsid w:val="00E60B47"/>
    <w:rsid w:val="00E66529"/>
    <w:rsid w:val="00E66C0D"/>
    <w:rsid w:val="00E67F40"/>
    <w:rsid w:val="00E72B5E"/>
    <w:rsid w:val="00E72E6F"/>
    <w:rsid w:val="00E73058"/>
    <w:rsid w:val="00E74A4A"/>
    <w:rsid w:val="00E81941"/>
    <w:rsid w:val="00E8265D"/>
    <w:rsid w:val="00E82B82"/>
    <w:rsid w:val="00E8344A"/>
    <w:rsid w:val="00E83A58"/>
    <w:rsid w:val="00E83F22"/>
    <w:rsid w:val="00E8574B"/>
    <w:rsid w:val="00E857E3"/>
    <w:rsid w:val="00E866F8"/>
    <w:rsid w:val="00E874CF"/>
    <w:rsid w:val="00E9126B"/>
    <w:rsid w:val="00EA2596"/>
    <w:rsid w:val="00EA656D"/>
    <w:rsid w:val="00EB0761"/>
    <w:rsid w:val="00EB3359"/>
    <w:rsid w:val="00EB3792"/>
    <w:rsid w:val="00EB4C95"/>
    <w:rsid w:val="00EC137A"/>
    <w:rsid w:val="00EC18BD"/>
    <w:rsid w:val="00EC442C"/>
    <w:rsid w:val="00ED07D7"/>
    <w:rsid w:val="00ED269C"/>
    <w:rsid w:val="00ED328A"/>
    <w:rsid w:val="00ED3548"/>
    <w:rsid w:val="00ED5DDA"/>
    <w:rsid w:val="00ED6B5C"/>
    <w:rsid w:val="00EE1B60"/>
    <w:rsid w:val="00EE4718"/>
    <w:rsid w:val="00EE6E3A"/>
    <w:rsid w:val="00EE6E46"/>
    <w:rsid w:val="00EE7E64"/>
    <w:rsid w:val="00EF0C81"/>
    <w:rsid w:val="00EF3152"/>
    <w:rsid w:val="00EF3C54"/>
    <w:rsid w:val="00F006E0"/>
    <w:rsid w:val="00F00872"/>
    <w:rsid w:val="00F019A9"/>
    <w:rsid w:val="00F0763A"/>
    <w:rsid w:val="00F10CA7"/>
    <w:rsid w:val="00F150D4"/>
    <w:rsid w:val="00F15F2F"/>
    <w:rsid w:val="00F167D3"/>
    <w:rsid w:val="00F20CFA"/>
    <w:rsid w:val="00F26E28"/>
    <w:rsid w:val="00F34E7F"/>
    <w:rsid w:val="00F375CD"/>
    <w:rsid w:val="00F412A7"/>
    <w:rsid w:val="00F41638"/>
    <w:rsid w:val="00F4384C"/>
    <w:rsid w:val="00F4538C"/>
    <w:rsid w:val="00F45978"/>
    <w:rsid w:val="00F47095"/>
    <w:rsid w:val="00F5298E"/>
    <w:rsid w:val="00F52E12"/>
    <w:rsid w:val="00F53F60"/>
    <w:rsid w:val="00F54FB6"/>
    <w:rsid w:val="00F6256E"/>
    <w:rsid w:val="00F63033"/>
    <w:rsid w:val="00F6377D"/>
    <w:rsid w:val="00F66FCD"/>
    <w:rsid w:val="00F707F1"/>
    <w:rsid w:val="00F7138B"/>
    <w:rsid w:val="00F72084"/>
    <w:rsid w:val="00F721C7"/>
    <w:rsid w:val="00F7336E"/>
    <w:rsid w:val="00F903E2"/>
    <w:rsid w:val="00F90B9B"/>
    <w:rsid w:val="00F94466"/>
    <w:rsid w:val="00F9720B"/>
    <w:rsid w:val="00FA3A91"/>
    <w:rsid w:val="00FA7B75"/>
    <w:rsid w:val="00FB1AE3"/>
    <w:rsid w:val="00FB245C"/>
    <w:rsid w:val="00FB3675"/>
    <w:rsid w:val="00FB7E1B"/>
    <w:rsid w:val="00FC29E2"/>
    <w:rsid w:val="00FC4C09"/>
    <w:rsid w:val="00FD1142"/>
    <w:rsid w:val="00FE1D53"/>
    <w:rsid w:val="00FE28D8"/>
    <w:rsid w:val="00FF0777"/>
    <w:rsid w:val="00FF4C96"/>
    <w:rsid w:val="05EBA339"/>
    <w:rsid w:val="0EFBEC1B"/>
    <w:rsid w:val="1F6A3E1F"/>
    <w:rsid w:val="2BBF9D92"/>
    <w:rsid w:val="36ABEBA2"/>
    <w:rsid w:val="4EFDB0E2"/>
    <w:rsid w:val="676C66DC"/>
    <w:rsid w:val="74B69472"/>
    <w:rsid w:val="755814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BBDE753"/>
  <w15:chartTrackingRefBased/>
  <w15:docId w15:val="{E9EC66B2-131A-4D2F-9AC5-CBFC84208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szCs w:val="24"/>
      <w:lang w:eastAsia="zh-CN"/>
    </w:rPr>
  </w:style>
  <w:style w:type="paragraph" w:styleId="Nadpis1">
    <w:name w:val="heading 1"/>
    <w:basedOn w:val="Normln"/>
    <w:next w:val="Normln"/>
    <w:qFormat/>
    <w:pPr>
      <w:keepNext/>
      <w:jc w:val="both"/>
      <w:outlineLvl w:val="0"/>
    </w:pPr>
    <w:rPr>
      <w:b/>
      <w:bCs/>
    </w:rPr>
  </w:style>
  <w:style w:type="paragraph" w:styleId="Nadpis2">
    <w:name w:val="heading 2"/>
    <w:basedOn w:val="Normln"/>
    <w:next w:val="Normln"/>
    <w:qFormat/>
    <w:pPr>
      <w:keepNext/>
      <w:jc w:val="center"/>
      <w:outlineLvl w:val="1"/>
    </w:pPr>
    <w:rPr>
      <w:b/>
      <w:bCs/>
    </w:rPr>
  </w:style>
  <w:style w:type="paragraph" w:styleId="Nadpis3">
    <w:name w:val="heading 3"/>
    <w:basedOn w:val="Normln"/>
    <w:next w:val="Normln"/>
    <w:qFormat/>
    <w:pPr>
      <w:keepNext/>
      <w:spacing w:before="120"/>
      <w:jc w:val="center"/>
      <w:outlineLvl w:val="2"/>
    </w:pPr>
    <w:rPr>
      <w:rFonts w:cs="Arial"/>
      <w:b/>
      <w:bCs/>
      <w:szCs w:val="26"/>
    </w:rPr>
  </w:style>
  <w:style w:type="paragraph" w:styleId="Nadpis4">
    <w:name w:val="heading 4"/>
    <w:basedOn w:val="Normln"/>
    <w:next w:val="Normln"/>
    <w:qFormat/>
    <w:pPr>
      <w:keepNext/>
      <w:outlineLvl w:val="3"/>
    </w:pPr>
    <w:rPr>
      <w:b/>
      <w:bCs/>
      <w:color w:val="0000FF"/>
    </w:rPr>
  </w:style>
  <w:style w:type="paragraph" w:styleId="Nadpis5">
    <w:name w:val="heading 5"/>
    <w:basedOn w:val="Normln"/>
    <w:next w:val="Normln"/>
    <w:qFormat/>
    <w:pPr>
      <w:keepNext/>
      <w:outlineLvl w:val="4"/>
    </w:pPr>
    <w:rPr>
      <w:b/>
      <w:bCs/>
      <w:iCs/>
    </w:rPr>
  </w:style>
  <w:style w:type="paragraph" w:styleId="Nadpis6">
    <w:name w:val="heading 6"/>
    <w:basedOn w:val="Normln"/>
    <w:next w:val="Normln"/>
    <w:qFormat/>
    <w:pPr>
      <w:keepNext/>
      <w:shd w:val="clear" w:color="auto" w:fill="E6E6E6"/>
      <w:jc w:val="center"/>
      <w:outlineLvl w:val="5"/>
    </w:pPr>
    <w:rPr>
      <w:b/>
      <w:szCs w:val="22"/>
    </w:rPr>
  </w:style>
  <w:style w:type="paragraph" w:styleId="Nadpis7">
    <w:name w:val="heading 7"/>
    <w:basedOn w:val="Normln"/>
    <w:next w:val="Normln"/>
    <w:qFormat/>
    <w:pPr>
      <w:spacing w:before="240" w:after="60"/>
      <w:outlineLvl w:val="6"/>
    </w:pPr>
  </w:style>
  <w:style w:type="paragraph" w:styleId="Nadpis8">
    <w:name w:val="heading 8"/>
    <w:basedOn w:val="Normln"/>
    <w:next w:val="Normln"/>
    <w:qFormat/>
    <w:pPr>
      <w:spacing w:before="240" w:after="60"/>
      <w:outlineLvl w:val="7"/>
    </w:pPr>
    <w:rPr>
      <w:i/>
      <w:iCs/>
    </w:rPr>
  </w:style>
  <w:style w:type="paragraph" w:styleId="Nadpis9">
    <w:name w:val="heading 9"/>
    <w:basedOn w:val="Normln"/>
    <w:next w:val="Normln"/>
    <w:qFormat/>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Symbol" w:hAnsi="Symbol" w:cs="StarSymbol"/>
      <w:sz w:val="18"/>
      <w:szCs w:val="18"/>
    </w:rPr>
  </w:style>
  <w:style w:type="character" w:customStyle="1" w:styleId="WW8Num2z0">
    <w:name w:val="WW8Num2z0"/>
    <w:rPr>
      <w:rFonts w:ascii="Symbol" w:hAnsi="Symbol" w:cs="StarSymbol"/>
      <w:sz w:val="18"/>
      <w:szCs w:val="18"/>
    </w:rPr>
  </w:style>
  <w:style w:type="character" w:customStyle="1" w:styleId="WW8Num3z0">
    <w:name w:val="WW8Num3z0"/>
    <w:rPr>
      <w:rFonts w:cs="Times New Roman"/>
    </w:rPr>
  </w:style>
  <w:style w:type="character" w:customStyle="1" w:styleId="WW8Num4z0">
    <w:name w:val="WW8Num4z0"/>
    <w:rPr>
      <w:rFonts w:cs="Times New Roman"/>
      <w:b w:val="0"/>
      <w:i w:val="0"/>
      <w:sz w:val="24"/>
    </w:rPr>
  </w:style>
  <w:style w:type="character" w:customStyle="1" w:styleId="WW8Num5z0">
    <w:name w:val="WW8Num5z0"/>
    <w:rPr>
      <w:rFonts w:cs="Times New Roman"/>
    </w:rPr>
  </w:style>
  <w:style w:type="character" w:customStyle="1" w:styleId="WW8Num6z0">
    <w:name w:val="WW8Num6z0"/>
    <w:rPr>
      <w:rFonts w:cs="Times New Roman"/>
    </w:rPr>
  </w:style>
  <w:style w:type="character" w:customStyle="1" w:styleId="WW8Num7z0">
    <w:name w:val="WW8Num7z0"/>
    <w:rPr>
      <w:rFonts w:cs="Times New Roman"/>
    </w:rPr>
  </w:style>
  <w:style w:type="character" w:customStyle="1" w:styleId="WW8Num8z0">
    <w:name w:val="WW8Num8z0"/>
    <w:rPr>
      <w:rFonts w:cs="Times New Roman"/>
    </w:rPr>
  </w:style>
  <w:style w:type="character" w:customStyle="1" w:styleId="WW8Num9z0">
    <w:name w:val="WW8Num9z0"/>
    <w:rPr>
      <w:rFonts w:cs="Times New Roman"/>
    </w:rPr>
  </w:style>
  <w:style w:type="character" w:customStyle="1" w:styleId="WW8Num10z0">
    <w:name w:val="WW8Num10z0"/>
    <w:rPr>
      <w:rFonts w:ascii="Times New Roman" w:eastAsia="Times New Roman" w:hAnsi="Times New Roman" w:cs="Times New Roman"/>
    </w:rPr>
  </w:style>
  <w:style w:type="character" w:customStyle="1" w:styleId="WW8Num11z0">
    <w:name w:val="WW8Num11z0"/>
    <w:rPr>
      <w:rFonts w:cs="Times New Roman"/>
    </w:rPr>
  </w:style>
  <w:style w:type="character" w:customStyle="1" w:styleId="WW8Num12z0">
    <w:name w:val="WW8Num12z0"/>
    <w:rPr>
      <w:rFonts w:cs="Times New Roman"/>
    </w:rPr>
  </w:style>
  <w:style w:type="character" w:customStyle="1" w:styleId="WW8Num13z0">
    <w:name w:val="WW8Num13z0"/>
    <w:rPr>
      <w:rFonts w:cs="Times New Roman"/>
    </w:rPr>
  </w:style>
  <w:style w:type="character" w:customStyle="1" w:styleId="WW8Num14z0">
    <w:name w:val="WW8Num14z0"/>
    <w:rPr>
      <w:rFonts w:cs="Times New Roman"/>
    </w:rPr>
  </w:style>
  <w:style w:type="character" w:customStyle="1" w:styleId="Absatz-Standardschriftart">
    <w:name w:val="Absatz-Standardschriftart"/>
  </w:style>
  <w:style w:type="character" w:customStyle="1" w:styleId="WW8Num13z1">
    <w:name w:val="WW8Num13z1"/>
    <w:rPr>
      <w:rFonts w:cs="Times New Roman"/>
    </w:rPr>
  </w:style>
  <w:style w:type="character" w:customStyle="1" w:styleId="WW-Absatz-Standardschriftart">
    <w:name w:val="WW-Absatz-Standardschriftart"/>
  </w:style>
  <w:style w:type="character" w:customStyle="1" w:styleId="WW8Num4z1">
    <w:name w:val="WW8Num4z1"/>
    <w:rPr>
      <w:rFonts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2">
    <w:name w:val="WW8Num7z2"/>
    <w:rPr>
      <w:rFonts w:cs="Times New Roman"/>
      <w:b w:val="0"/>
      <w:i w:val="0"/>
    </w:rPr>
  </w:style>
  <w:style w:type="character" w:customStyle="1" w:styleId="WW8Num9z2">
    <w:name w:val="WW8Num9z2"/>
    <w:rPr>
      <w:rFonts w:cs="Times New Roman"/>
      <w:b w:val="0"/>
      <w:i w:val="0"/>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2">
    <w:name w:val="WW8Num11z2"/>
    <w:rPr>
      <w:rFonts w:cs="Times New Roman"/>
      <w:b w:val="0"/>
      <w:i w:val="0"/>
    </w:rPr>
  </w:style>
  <w:style w:type="character" w:customStyle="1" w:styleId="WW8Num14z2">
    <w:name w:val="WW8Num14z2"/>
    <w:rPr>
      <w:rFonts w:cs="Times New Roman"/>
      <w:b w:val="0"/>
      <w:i w:val="0"/>
    </w:rPr>
  </w:style>
  <w:style w:type="character" w:customStyle="1" w:styleId="WW8Num15z0">
    <w:name w:val="WW8Num15z0"/>
    <w:rPr>
      <w:rFonts w:cs="Times New Roman"/>
      <w:b/>
    </w:rPr>
  </w:style>
  <w:style w:type="character" w:customStyle="1" w:styleId="WW8Num16z0">
    <w:name w:val="WW8Num16z0"/>
    <w:rPr>
      <w:rFonts w:cs="Times New Roman"/>
    </w:rPr>
  </w:style>
  <w:style w:type="character" w:customStyle="1" w:styleId="WW8Num17z0">
    <w:name w:val="WW8Num17z0"/>
    <w:rPr>
      <w:rFonts w:ascii="Times New Roman" w:hAnsi="Times New Roman" w:cs="Times New Roman"/>
      <w:b w:val="0"/>
      <w:i w:val="0"/>
      <w:sz w:val="24"/>
    </w:rPr>
  </w:style>
  <w:style w:type="character" w:customStyle="1" w:styleId="WW8Num17z1">
    <w:name w:val="WW8Num17z1"/>
    <w:rPr>
      <w:rFonts w:cs="Times New Roman"/>
    </w:rPr>
  </w:style>
  <w:style w:type="character" w:customStyle="1" w:styleId="WW8Num18z0">
    <w:name w:val="WW8Num18z0"/>
    <w:rPr>
      <w:rFonts w:cs="Times New Roman"/>
    </w:rPr>
  </w:style>
  <w:style w:type="character" w:customStyle="1" w:styleId="WW8Num18z1">
    <w:name w:val="WW8Num18z1"/>
    <w:rPr>
      <w:rFonts w:ascii="Wingdings" w:hAnsi="Wingdings" w:cs="Wingdings"/>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imes New Roman" w:eastAsia="Times New Roman" w:hAnsi="Times New Roman" w:cs="Times New Roman"/>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cs="Times New Roman"/>
    </w:rPr>
  </w:style>
  <w:style w:type="character" w:customStyle="1" w:styleId="WW8Num22z2">
    <w:name w:val="WW8Num22z2"/>
    <w:rPr>
      <w:rFonts w:cs="Times New Roman"/>
      <w:b w:val="0"/>
      <w:i w:val="0"/>
    </w:rPr>
  </w:style>
  <w:style w:type="character" w:customStyle="1" w:styleId="WW8Num23z0">
    <w:name w:val="WW8Num23z0"/>
    <w:rPr>
      <w:rFonts w:ascii="Wingdings" w:hAnsi="Wingdings" w:cs="Wingdings"/>
    </w:rPr>
  </w:style>
  <w:style w:type="character" w:customStyle="1" w:styleId="WW8Num23z1">
    <w:name w:val="WW8Num23z1"/>
    <w:rPr>
      <w:rFonts w:ascii="Courier New" w:hAnsi="Courier New" w:cs="Courier New"/>
    </w:rPr>
  </w:style>
  <w:style w:type="character" w:customStyle="1" w:styleId="WW8Num23z3">
    <w:name w:val="WW8Num23z3"/>
    <w:rPr>
      <w:rFonts w:ascii="Symbol" w:hAnsi="Symbol" w:cs="Symbol"/>
    </w:rPr>
  </w:style>
  <w:style w:type="character" w:customStyle="1" w:styleId="WW8Num24z0">
    <w:name w:val="WW8Num24z0"/>
    <w:rPr>
      <w:rFonts w:cs="Times New Roman"/>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cs="Times New Roman"/>
    </w:rPr>
  </w:style>
  <w:style w:type="character" w:customStyle="1" w:styleId="WW8Num27z0">
    <w:name w:val="WW8Num27z0"/>
    <w:rPr>
      <w:rFonts w:ascii="Times New Roman" w:eastAsia="Times New Roman" w:hAnsi="Times New Roman" w:cs="Times New Roman"/>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cs="Times New Roman"/>
    </w:rPr>
  </w:style>
  <w:style w:type="character" w:customStyle="1" w:styleId="WW8Num29z0">
    <w:name w:val="WW8Num29z0"/>
    <w:rPr>
      <w:rFonts w:cs="Times New Roman"/>
    </w:rPr>
  </w:style>
  <w:style w:type="character" w:customStyle="1" w:styleId="WW8Num30z0">
    <w:name w:val="WW8Num30z0"/>
    <w:rPr>
      <w:rFonts w:ascii="Tahoma" w:eastAsia="Times New Roman" w:hAnsi="Tahoma" w:cs="Tahoma"/>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0">
    <w:name w:val="WW8Num31z0"/>
    <w:rPr>
      <w:rFonts w:ascii="Wingdings" w:hAnsi="Wingdings" w:cs="Wingdings"/>
    </w:rPr>
  </w:style>
  <w:style w:type="character" w:customStyle="1" w:styleId="WW8Num31z1">
    <w:name w:val="WW8Num31z1"/>
    <w:rPr>
      <w:rFonts w:ascii="Symbol" w:hAnsi="Symbol" w:cs="Symbol"/>
    </w:rPr>
  </w:style>
  <w:style w:type="character" w:customStyle="1" w:styleId="WW8Num31z2">
    <w:name w:val="WW8Num31z2"/>
    <w:rPr>
      <w:rFonts w:cs="Times New Roman"/>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3z0">
    <w:name w:val="WW8Num33z0"/>
    <w:rPr>
      <w:rFonts w:cs="Times New Roman"/>
    </w:rPr>
  </w:style>
  <w:style w:type="character" w:customStyle="1" w:styleId="WW8Num34z0">
    <w:name w:val="WW8Num34z0"/>
    <w:rPr>
      <w:rFonts w:ascii="Tahoma" w:eastAsia="Times New Roman" w:hAnsi="Tahoma" w:cs="Tahoma"/>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5z0">
    <w:name w:val="WW8Num35z0"/>
    <w:rPr>
      <w:rFonts w:cs="Times New Roman"/>
    </w:rPr>
  </w:style>
  <w:style w:type="character" w:customStyle="1" w:styleId="WW8Num36z0">
    <w:name w:val="WW8Num36z0"/>
    <w:rPr>
      <w:rFonts w:cs="Times New Roman"/>
    </w:rPr>
  </w:style>
  <w:style w:type="character" w:customStyle="1" w:styleId="WW8Num37z0">
    <w:name w:val="WW8Num37z0"/>
    <w:rPr>
      <w:rFonts w:cs="Times New Roman"/>
    </w:rPr>
  </w:style>
  <w:style w:type="character" w:customStyle="1" w:styleId="WW8Num37z2">
    <w:name w:val="WW8Num37z2"/>
    <w:rPr>
      <w:rFonts w:cs="Times New Roman"/>
      <w:b w:val="0"/>
      <w:i w:val="0"/>
    </w:rPr>
  </w:style>
  <w:style w:type="character" w:customStyle="1" w:styleId="WW8Num38z0">
    <w:name w:val="WW8Num38z0"/>
    <w:rPr>
      <w:rFonts w:cs="Times New Roman"/>
    </w:rPr>
  </w:style>
  <w:style w:type="character" w:customStyle="1" w:styleId="WW8Num38z2">
    <w:name w:val="WW8Num38z2"/>
    <w:rPr>
      <w:rFonts w:cs="Times New Roman"/>
      <w:b w:val="0"/>
      <w:i w:val="0"/>
    </w:rPr>
  </w:style>
  <w:style w:type="character" w:customStyle="1" w:styleId="WW8Num39z0">
    <w:name w:val="WW8Num39z0"/>
    <w:rPr>
      <w:rFonts w:cs="Times New Roman"/>
    </w:rPr>
  </w:style>
  <w:style w:type="character" w:customStyle="1" w:styleId="WW8Num40z0">
    <w:name w:val="WW8Num40z0"/>
    <w:rPr>
      <w:rFonts w:cs="Times New Roman"/>
    </w:rPr>
  </w:style>
  <w:style w:type="character" w:customStyle="1" w:styleId="WW8Num41z0">
    <w:name w:val="WW8Num41z0"/>
    <w:rPr>
      <w:rFonts w:ascii="Times New Roman" w:eastAsia="Times New Roman" w:hAnsi="Times New Roman" w:cs="Times New Roman"/>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1z3">
    <w:name w:val="WW8Num41z3"/>
    <w:rPr>
      <w:rFonts w:ascii="Symbol" w:hAnsi="Symbol" w:cs="Symbol"/>
    </w:rPr>
  </w:style>
  <w:style w:type="character" w:customStyle="1" w:styleId="WW8Num42z0">
    <w:name w:val="WW8Num42z0"/>
    <w:rPr>
      <w:rFonts w:cs="Times New Roman"/>
    </w:rPr>
  </w:style>
  <w:style w:type="character" w:customStyle="1" w:styleId="WW8Num43z0">
    <w:name w:val="WW8Num43z0"/>
    <w:rPr>
      <w:rFonts w:cs="Times New Roman"/>
    </w:rPr>
  </w:style>
  <w:style w:type="character" w:customStyle="1" w:styleId="WW8Num44z0">
    <w:name w:val="WW8Num44z0"/>
    <w:rPr>
      <w:rFonts w:ascii="Times New Roman" w:eastAsia="Times New Roman" w:hAnsi="Times New Roman" w:cs="Times New Roman"/>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WW8Num45z0">
    <w:name w:val="WW8Num45z0"/>
    <w:rPr>
      <w:rFonts w:cs="Times New Roman"/>
    </w:rPr>
  </w:style>
  <w:style w:type="character" w:customStyle="1" w:styleId="WW8Num46z0">
    <w:name w:val="WW8Num46z0"/>
    <w:rPr>
      <w:rFonts w:ascii="Times New Roman" w:hAnsi="Times New Roman" w:cs="Times New Roman"/>
      <w:b w:val="0"/>
      <w:i w:val="0"/>
      <w:color w:val="auto"/>
      <w:sz w:val="24"/>
      <w:u w:val="none"/>
    </w:rPr>
  </w:style>
  <w:style w:type="character" w:customStyle="1" w:styleId="WW8Num46z1">
    <w:name w:val="WW8Num46z1"/>
    <w:rPr>
      <w:rFonts w:cs="Times New Roman"/>
    </w:rPr>
  </w:style>
  <w:style w:type="character" w:customStyle="1" w:styleId="WW8Num47z0">
    <w:name w:val="WW8Num47z0"/>
    <w:rPr>
      <w:rFonts w:cs="Times New Roman"/>
    </w:rPr>
  </w:style>
  <w:style w:type="character" w:customStyle="1" w:styleId="WW8Num48z0">
    <w:name w:val="WW8Num48z0"/>
    <w:rPr>
      <w:rFonts w:cs="Times New Roman"/>
    </w:rPr>
  </w:style>
  <w:style w:type="character" w:customStyle="1" w:styleId="WW8Num48z1">
    <w:name w:val="WW8Num48z1"/>
    <w:rPr>
      <w:rFonts w:ascii="Wingdings" w:hAnsi="Wingdings" w:cs="Wingdings"/>
    </w:rPr>
  </w:style>
  <w:style w:type="character" w:customStyle="1" w:styleId="WW8Num49z0">
    <w:name w:val="WW8Num49z0"/>
    <w:rPr>
      <w:rFonts w:cs="Times New Roman"/>
    </w:rPr>
  </w:style>
  <w:style w:type="character" w:customStyle="1" w:styleId="Standardnpsmoodstavce1">
    <w:name w:val="Standardní písmo odstavce1"/>
  </w:style>
  <w:style w:type="character" w:styleId="Hypertextovodkaz">
    <w:name w:val="Hyperlink"/>
    <w:rPr>
      <w:rFonts w:cs="Times New Roman"/>
      <w:color w:val="0000FF"/>
      <w:u w:val="single"/>
    </w:rPr>
  </w:style>
  <w:style w:type="character" w:styleId="slostrnky">
    <w:name w:val="page number"/>
    <w:rPr>
      <w:rFonts w:cs="Times New Roman"/>
    </w:rPr>
  </w:style>
  <w:style w:type="character" w:styleId="Sledovanodkaz">
    <w:name w:val="FollowedHyperlink"/>
    <w:rPr>
      <w:rFonts w:cs="Times New Roman"/>
      <w:color w:val="800080"/>
      <w:u w:val="single"/>
    </w:rPr>
  </w:style>
  <w:style w:type="character" w:customStyle="1" w:styleId="Zvraznn">
    <w:name w:val="Zvýraznění"/>
    <w:qFormat/>
    <w:rPr>
      <w:rFonts w:cs="Times New Roman"/>
      <w:i/>
      <w:iCs/>
    </w:rPr>
  </w:style>
  <w:style w:type="character" w:customStyle="1" w:styleId="platne1">
    <w:name w:val="platne1"/>
    <w:rPr>
      <w:rFonts w:cs="Times New Roman"/>
      <w:w w:val="120"/>
    </w:rPr>
  </w:style>
  <w:style w:type="character" w:customStyle="1" w:styleId="ZkladntextChar">
    <w:name w:val="Základní text Char"/>
    <w:rPr>
      <w:rFonts w:cs="Times New Roman"/>
      <w:sz w:val="24"/>
      <w:szCs w:val="24"/>
      <w:lang w:val="cs-CZ" w:bidi="ar-SA"/>
    </w:rPr>
  </w:style>
  <w:style w:type="character" w:customStyle="1" w:styleId="ZpatChar">
    <w:name w:val="Zápatí Char"/>
    <w:rPr>
      <w:rFonts w:cs="Times New Roman"/>
      <w:sz w:val="24"/>
      <w:szCs w:val="24"/>
      <w:lang w:val="cs-CZ" w:bidi="ar-SA"/>
    </w:rPr>
  </w:style>
  <w:style w:type="character" w:customStyle="1" w:styleId="ZhlavChar">
    <w:name w:val="Záhlaví Char"/>
    <w:rPr>
      <w:rFonts w:cs="Times New Roman"/>
      <w:sz w:val="24"/>
      <w:szCs w:val="24"/>
      <w:lang w:val="cs-CZ" w:bidi="ar-SA"/>
    </w:rPr>
  </w:style>
  <w:style w:type="character" w:customStyle="1" w:styleId="Odkaznakoment1">
    <w:name w:val="Odkaz na komentář1"/>
    <w:rPr>
      <w:rFonts w:cs="Times New Roman"/>
      <w:sz w:val="16"/>
      <w:szCs w:val="16"/>
    </w:rPr>
  </w:style>
  <w:style w:type="character" w:customStyle="1" w:styleId="TextkomenteChar">
    <w:name w:val="Text komentáře Char"/>
    <w:rPr>
      <w:rFonts w:cs="Times New Roman"/>
    </w:rPr>
  </w:style>
  <w:style w:type="character" w:customStyle="1" w:styleId="PedmtkomenteChar">
    <w:name w:val="Předmět komentáře Char"/>
    <w:rPr>
      <w:rFonts w:cs="Times New Roman"/>
      <w:b/>
      <w:bCs/>
    </w:rPr>
  </w:style>
  <w:style w:type="character" w:customStyle="1" w:styleId="CharChar8">
    <w:name w:val="Char Char8"/>
    <w:rPr>
      <w:rFonts w:ascii="Times New Roman" w:eastAsia="Times New Roman" w:hAnsi="Times New Roman" w:cs="Times New Roman"/>
      <w:lang w:val="x-none"/>
    </w:rPr>
  </w:style>
  <w:style w:type="character" w:customStyle="1" w:styleId="ZD2roveChar">
    <w:name w:val="ZD 2. úroveň Char"/>
    <w:rPr>
      <w:rFonts w:ascii="Tahoma" w:eastAsia="Calibri" w:hAnsi="Tahoma" w:cs="Tahoma"/>
      <w:szCs w:val="22"/>
    </w:rPr>
  </w:style>
  <w:style w:type="paragraph" w:customStyle="1" w:styleId="Heading">
    <w:name w:val="Heading"/>
    <w:basedOn w:val="Normln"/>
    <w:next w:val="Zkladntext"/>
    <w:pPr>
      <w:jc w:val="center"/>
    </w:pPr>
    <w:rPr>
      <w:b/>
      <w:sz w:val="28"/>
    </w:rPr>
  </w:style>
  <w:style w:type="paragraph" w:styleId="Zkladntext">
    <w:name w:val="Body Text"/>
    <w:basedOn w:val="Normln"/>
    <w:pPr>
      <w:jc w:val="both"/>
    </w:pPr>
  </w:style>
  <w:style w:type="paragraph" w:styleId="Seznam">
    <w:name w:val="List"/>
    <w:basedOn w:val="Zkladntext"/>
    <w:rPr>
      <w:rFonts w:cs="Lohit Hindi"/>
    </w:rPr>
  </w:style>
  <w:style w:type="paragraph" w:styleId="Titulek">
    <w:name w:val="caption"/>
    <w:basedOn w:val="Normln"/>
    <w:qFormat/>
    <w:pPr>
      <w:suppressLineNumbers/>
      <w:spacing w:before="120" w:after="120"/>
    </w:pPr>
    <w:rPr>
      <w:rFonts w:cs="Lohit Hindi"/>
      <w:i/>
      <w:iCs/>
    </w:rPr>
  </w:style>
  <w:style w:type="paragraph" w:customStyle="1" w:styleId="Index">
    <w:name w:val="Index"/>
    <w:basedOn w:val="Normln"/>
    <w:pPr>
      <w:suppressLineNumbers/>
    </w:pPr>
    <w:rPr>
      <w:rFonts w:cs="Lohit Hindi"/>
    </w:rPr>
  </w:style>
  <w:style w:type="paragraph" w:customStyle="1" w:styleId="Zkladntext31">
    <w:name w:val="Základní text 31"/>
    <w:basedOn w:val="Normln"/>
    <w:rPr>
      <w:rFonts w:ascii="Tahoma" w:hAnsi="Tahoma" w:cs="Tahoma"/>
      <w:sz w:val="28"/>
      <w:szCs w:val="20"/>
    </w:rPr>
  </w:style>
  <w:style w:type="paragraph" w:styleId="Zkladntextodsazen">
    <w:name w:val="Body Text Indent"/>
    <w:basedOn w:val="Normln"/>
    <w:pPr>
      <w:tabs>
        <w:tab w:val="left" w:pos="360"/>
      </w:tabs>
      <w:ind w:left="360" w:hanging="360"/>
      <w:jc w:val="both"/>
    </w:p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customStyle="1" w:styleId="Zkladntextodsazen21">
    <w:name w:val="Základní text odsazený 21"/>
    <w:basedOn w:val="Normln"/>
    <w:pPr>
      <w:spacing w:after="120"/>
      <w:ind w:left="360"/>
      <w:jc w:val="both"/>
    </w:pPr>
  </w:style>
  <w:style w:type="paragraph" w:customStyle="1" w:styleId="Zkladntext21">
    <w:name w:val="Základní text 21"/>
    <w:basedOn w:val="Normln"/>
    <w:rPr>
      <w:color w:val="FF0000"/>
    </w:rPr>
  </w:style>
  <w:style w:type="paragraph" w:customStyle="1" w:styleId="zklad">
    <w:name w:val="základ"/>
    <w:basedOn w:val="Normln"/>
    <w:pPr>
      <w:spacing w:before="60" w:after="120"/>
      <w:jc w:val="both"/>
    </w:pPr>
    <w:rPr>
      <w:iCs/>
    </w:rPr>
  </w:style>
  <w:style w:type="paragraph" w:styleId="Normlnweb">
    <w:name w:val="Normal (Web)"/>
    <w:basedOn w:val="Normln"/>
    <w:pPr>
      <w:spacing w:before="280" w:after="280"/>
    </w:pPr>
    <w:rPr>
      <w:color w:val="000000"/>
    </w:rPr>
  </w:style>
  <w:style w:type="paragraph" w:customStyle="1" w:styleId="Normln12">
    <w:name w:val="Normální12"/>
    <w:basedOn w:val="Normln"/>
    <w:pPr>
      <w:spacing w:before="120"/>
      <w:jc w:val="both"/>
    </w:pPr>
  </w:style>
  <w:style w:type="paragraph" w:customStyle="1" w:styleId="Styl1">
    <w:name w:val="Styl1"/>
    <w:basedOn w:val="Normln"/>
    <w:pPr>
      <w:jc w:val="both"/>
    </w:pPr>
    <w:rPr>
      <w:rFonts w:ascii="Arial" w:hAnsi="Arial" w:cs="Arial"/>
      <w:sz w:val="20"/>
      <w:szCs w:val="20"/>
    </w:rPr>
  </w:style>
  <w:style w:type="paragraph" w:customStyle="1" w:styleId="Zkladntextodsazen31">
    <w:name w:val="Základní text odsazený 31"/>
    <w:basedOn w:val="Normln"/>
    <w:pPr>
      <w:spacing w:before="120"/>
      <w:ind w:left="1620" w:hanging="1620"/>
      <w:jc w:val="both"/>
    </w:pPr>
  </w:style>
  <w:style w:type="paragraph" w:customStyle="1" w:styleId="Smlouva-slo">
    <w:name w:val="Smlouva-číslo"/>
    <w:basedOn w:val="Normln"/>
    <w:pPr>
      <w:spacing w:before="120" w:line="240" w:lineRule="atLeast"/>
      <w:jc w:val="both"/>
    </w:pPr>
    <w:rPr>
      <w:rFonts w:ascii="Tahoma" w:hAnsi="Tahoma" w:cs="Tahoma"/>
    </w:rPr>
  </w:style>
  <w:style w:type="paragraph" w:styleId="Podnadpis">
    <w:name w:val="Subtitle"/>
    <w:basedOn w:val="Normln"/>
    <w:pPr>
      <w:widowControl w:val="0"/>
      <w:spacing w:before="72" w:after="72"/>
    </w:pPr>
    <w:rPr>
      <w:b/>
      <w:i/>
      <w:color w:val="000000"/>
      <w:sz w:val="20"/>
      <w:szCs w:val="20"/>
    </w:rPr>
  </w:style>
  <w:style w:type="paragraph" w:customStyle="1" w:styleId="Titulek1">
    <w:name w:val="Titulek1"/>
    <w:basedOn w:val="Normln"/>
    <w:next w:val="Normln"/>
    <w:pPr>
      <w:numPr>
        <w:numId w:val="2"/>
      </w:numPr>
      <w:tabs>
        <w:tab w:val="left" w:pos="426"/>
        <w:tab w:val="left" w:pos="720"/>
      </w:tabs>
      <w:spacing w:before="240"/>
    </w:pPr>
    <w:rPr>
      <w:b/>
      <w:bCs/>
      <w:u w:val="single"/>
    </w:rPr>
  </w:style>
  <w:style w:type="paragraph" w:customStyle="1" w:styleId="Textbodu">
    <w:name w:val="Text bodu"/>
    <w:basedOn w:val="Normln"/>
    <w:pPr>
      <w:numPr>
        <w:ilvl w:val="8"/>
        <w:numId w:val="1"/>
      </w:numPr>
      <w:tabs>
        <w:tab w:val="left" w:pos="851"/>
      </w:tabs>
      <w:jc w:val="both"/>
      <w:outlineLvl w:val="8"/>
    </w:pPr>
    <w:rPr>
      <w:szCs w:val="20"/>
    </w:rPr>
  </w:style>
  <w:style w:type="paragraph" w:customStyle="1" w:styleId="Textpsmene">
    <w:name w:val="Text písmene"/>
    <w:basedOn w:val="Normln"/>
    <w:pPr>
      <w:numPr>
        <w:ilvl w:val="7"/>
        <w:numId w:val="1"/>
      </w:numPr>
      <w:jc w:val="both"/>
      <w:outlineLvl w:val="7"/>
    </w:pPr>
    <w:rPr>
      <w:szCs w:val="20"/>
    </w:rPr>
  </w:style>
  <w:style w:type="paragraph" w:customStyle="1" w:styleId="OdstavecSmlouvy">
    <w:name w:val="OdstavecSmlouvy"/>
    <w:basedOn w:val="Normln"/>
    <w:pPr>
      <w:keepLines/>
      <w:numPr>
        <w:numId w:val="5"/>
      </w:numPr>
      <w:tabs>
        <w:tab w:val="left" w:pos="426"/>
        <w:tab w:val="left" w:pos="1701"/>
      </w:tabs>
      <w:spacing w:after="120"/>
      <w:jc w:val="both"/>
    </w:pPr>
    <w:rPr>
      <w:szCs w:val="20"/>
    </w:rPr>
  </w:style>
  <w:style w:type="paragraph" w:styleId="Textbubliny">
    <w:name w:val="Balloon Text"/>
    <w:basedOn w:val="Normln"/>
    <w:rPr>
      <w:rFonts w:ascii="Tahoma" w:hAnsi="Tahoma" w:cs="Tahoma"/>
      <w:sz w:val="16"/>
      <w:szCs w:val="16"/>
    </w:rPr>
  </w:style>
  <w:style w:type="paragraph" w:customStyle="1" w:styleId="Smlouva-eslo">
    <w:name w:val="Smlouva-eíslo"/>
    <w:basedOn w:val="Normln"/>
    <w:pPr>
      <w:widowControl w:val="0"/>
      <w:spacing w:before="120" w:line="240" w:lineRule="atLeast"/>
      <w:jc w:val="both"/>
    </w:pPr>
    <w:rPr>
      <w:szCs w:val="20"/>
    </w:rPr>
  </w:style>
  <w:style w:type="paragraph" w:customStyle="1" w:styleId="normln1">
    <w:name w:val="normální 1"/>
    <w:basedOn w:val="Normln"/>
    <w:pPr>
      <w:numPr>
        <w:numId w:val="3"/>
      </w:numPr>
      <w:tabs>
        <w:tab w:val="left" w:pos="720"/>
      </w:tabs>
    </w:pPr>
  </w:style>
  <w:style w:type="paragraph" w:customStyle="1" w:styleId="normln2">
    <w:name w:val="normální 2"/>
    <w:basedOn w:val="Normln"/>
    <w:pPr>
      <w:tabs>
        <w:tab w:val="num" w:pos="720"/>
        <w:tab w:val="left" w:pos="1440"/>
      </w:tabs>
      <w:ind w:left="1440" w:hanging="360"/>
    </w:pPr>
  </w:style>
  <w:style w:type="paragraph" w:customStyle="1" w:styleId="3rove">
    <w:name w:val="3. úroveň"/>
    <w:basedOn w:val="Normln"/>
    <w:pPr>
      <w:numPr>
        <w:numId w:val="4"/>
      </w:numPr>
      <w:tabs>
        <w:tab w:val="left" w:pos="2160"/>
      </w:tabs>
      <w:overflowPunct w:val="0"/>
      <w:autoSpaceDE w:val="0"/>
      <w:spacing w:after="240"/>
      <w:ind w:left="2160" w:hanging="180"/>
      <w:jc w:val="both"/>
      <w:textAlignment w:val="baseline"/>
    </w:pPr>
    <w:rPr>
      <w:sz w:val="28"/>
      <w:szCs w:val="20"/>
    </w:rPr>
  </w:style>
  <w:style w:type="paragraph" w:styleId="Obsah6">
    <w:name w:val="toc 6"/>
    <w:basedOn w:val="Normln"/>
    <w:next w:val="Normln"/>
    <w:pPr>
      <w:ind w:left="1200"/>
    </w:pPr>
    <w:rPr>
      <w:rFonts w:ascii="Arial" w:hAnsi="Arial" w:cs="Arial"/>
      <w:sz w:val="20"/>
      <w:szCs w:val="21"/>
    </w:rPr>
  </w:style>
  <w:style w:type="paragraph" w:customStyle="1" w:styleId="textzpravyCharChar">
    <w:name w:val="text zpravy Char Char"/>
    <w:basedOn w:val="Normln"/>
    <w:pPr>
      <w:spacing w:line="240" w:lineRule="exact"/>
      <w:jc w:val="both"/>
    </w:pPr>
    <w:rPr>
      <w:rFonts w:ascii="Arial" w:hAnsi="Arial" w:cs="Arial"/>
      <w:sz w:val="20"/>
      <w:szCs w:val="22"/>
    </w:rPr>
  </w:style>
  <w:style w:type="paragraph" w:customStyle="1" w:styleId="Textkomente1">
    <w:name w:val="Text komentáře1"/>
    <w:basedOn w:val="Normln"/>
    <w:rPr>
      <w:sz w:val="20"/>
      <w:szCs w:val="20"/>
      <w:lang w:val="x-none"/>
    </w:rPr>
  </w:style>
  <w:style w:type="paragraph" w:styleId="Pedmtkomente">
    <w:name w:val="annotation subject"/>
    <w:basedOn w:val="Textkomente1"/>
    <w:next w:val="Textkomente1"/>
    <w:rPr>
      <w:b/>
      <w:bCs/>
    </w:rPr>
  </w:style>
  <w:style w:type="paragraph" w:customStyle="1" w:styleId="Odstavecseseznamem1">
    <w:name w:val="Odstavec se seznamem1"/>
    <w:basedOn w:val="Normln"/>
    <w:pPr>
      <w:spacing w:after="200" w:line="276" w:lineRule="auto"/>
      <w:ind w:left="720"/>
    </w:pPr>
    <w:rPr>
      <w:rFonts w:ascii="Calibri" w:hAnsi="Calibri" w:cs="Calibri"/>
      <w:sz w:val="22"/>
      <w:szCs w:val="22"/>
    </w:rPr>
  </w:style>
  <w:style w:type="paragraph" w:customStyle="1" w:styleId="WW-Default">
    <w:name w:val="WW-Default"/>
    <w:pPr>
      <w:suppressAutoHyphens/>
      <w:autoSpaceDE w:val="0"/>
    </w:pPr>
    <w:rPr>
      <w:rFonts w:ascii="Arial" w:hAnsi="Arial" w:cs="Arial"/>
      <w:color w:val="000000"/>
      <w:sz w:val="24"/>
      <w:szCs w:val="24"/>
      <w:lang w:eastAsia="zh-CN"/>
    </w:rPr>
  </w:style>
  <w:style w:type="paragraph" w:customStyle="1" w:styleId="Nadpisvelk">
    <w:name w:val="Nadpis velký"/>
    <w:basedOn w:val="Normln"/>
    <w:pPr>
      <w:jc w:val="center"/>
    </w:pPr>
    <w:rPr>
      <w:b/>
      <w:caps/>
      <w:sz w:val="28"/>
      <w:szCs w:val="20"/>
    </w:rPr>
  </w:style>
  <w:style w:type="paragraph" w:customStyle="1" w:styleId="FettZentriert">
    <w:name w:val="Fett+Zentriert"/>
    <w:basedOn w:val="Normln"/>
    <w:next w:val="Normln"/>
    <w:pPr>
      <w:jc w:val="center"/>
    </w:pPr>
    <w:rPr>
      <w:b/>
    </w:rPr>
  </w:style>
  <w:style w:type="paragraph" w:customStyle="1" w:styleId="Numm1">
    <w:name w:val="Numm§ 1"/>
    <w:basedOn w:val="Normln"/>
    <w:next w:val="Normln"/>
    <w:pPr>
      <w:numPr>
        <w:numId w:val="6"/>
      </w:numPr>
      <w:jc w:val="center"/>
    </w:pPr>
    <w:rPr>
      <w:b/>
    </w:rPr>
  </w:style>
  <w:style w:type="paragraph" w:customStyle="1" w:styleId="Numm2">
    <w:name w:val="Numm§ 2"/>
    <w:basedOn w:val="Normln"/>
    <w:next w:val="Normln"/>
    <w:pPr>
      <w:tabs>
        <w:tab w:val="num" w:pos="0"/>
        <w:tab w:val="left" w:pos="567"/>
      </w:tabs>
      <w:ind w:left="567" w:hanging="567"/>
    </w:pPr>
  </w:style>
  <w:style w:type="paragraph" w:customStyle="1" w:styleId="Numm3">
    <w:name w:val="Numm§ 3"/>
    <w:basedOn w:val="Normln"/>
    <w:next w:val="Normln"/>
    <w:pPr>
      <w:tabs>
        <w:tab w:val="num" w:pos="0"/>
        <w:tab w:val="left" w:pos="1276"/>
      </w:tabs>
      <w:ind w:left="1276" w:hanging="709"/>
    </w:pPr>
  </w:style>
  <w:style w:type="paragraph" w:customStyle="1" w:styleId="text">
    <w:name w:val="text"/>
    <w:pPr>
      <w:widowControl w:val="0"/>
      <w:suppressAutoHyphens/>
      <w:spacing w:before="240" w:line="240" w:lineRule="exact"/>
      <w:jc w:val="both"/>
    </w:pPr>
    <w:rPr>
      <w:rFonts w:ascii="Arial" w:hAnsi="Arial" w:cs="Arial"/>
      <w:sz w:val="24"/>
      <w:lang w:eastAsia="zh-CN"/>
    </w:rPr>
  </w:style>
  <w:style w:type="paragraph" w:customStyle="1" w:styleId="tabulka">
    <w:name w:val="tabulka"/>
    <w:basedOn w:val="Normln"/>
    <w:pPr>
      <w:widowControl w:val="0"/>
      <w:spacing w:before="120" w:line="240" w:lineRule="exact"/>
      <w:jc w:val="center"/>
    </w:pPr>
    <w:rPr>
      <w:rFonts w:ascii="Arial" w:hAnsi="Arial" w:cs="Arial"/>
      <w:sz w:val="20"/>
      <w:szCs w:val="20"/>
    </w:rPr>
  </w:style>
  <w:style w:type="paragraph" w:customStyle="1" w:styleId="ZDlnek">
    <w:name w:val="ZD článek"/>
    <w:basedOn w:val="Normln"/>
    <w:link w:val="ZDlnekChar"/>
    <w:qFormat/>
    <w:pPr>
      <w:keepNext/>
      <w:shd w:val="clear" w:color="auto" w:fill="C6D9F1"/>
      <w:tabs>
        <w:tab w:val="left" w:pos="660"/>
      </w:tabs>
      <w:spacing w:after="240" w:line="360" w:lineRule="auto"/>
      <w:ind w:left="660" w:hanging="660"/>
      <w:jc w:val="center"/>
    </w:pPr>
    <w:rPr>
      <w:rFonts w:ascii="Tahoma" w:eastAsia="Calibri" w:hAnsi="Tahoma" w:cs="Tahoma"/>
      <w:b/>
      <w:caps/>
      <w:sz w:val="20"/>
      <w:szCs w:val="22"/>
    </w:rPr>
  </w:style>
  <w:style w:type="paragraph" w:customStyle="1" w:styleId="ZD2rove">
    <w:name w:val="ZD 2. úroveň"/>
    <w:basedOn w:val="Normln"/>
    <w:qFormat/>
    <w:pPr>
      <w:tabs>
        <w:tab w:val="left" w:pos="660"/>
      </w:tabs>
      <w:spacing w:before="120"/>
      <w:jc w:val="both"/>
    </w:pPr>
    <w:rPr>
      <w:rFonts w:ascii="Tahoma" w:eastAsia="Calibri" w:hAnsi="Tahoma" w:cs="Tahoma"/>
      <w:sz w:val="20"/>
      <w:szCs w:val="22"/>
    </w:rPr>
  </w:style>
  <w:style w:type="paragraph" w:styleId="Revize">
    <w:name w:val="Revision"/>
    <w:pPr>
      <w:suppressAutoHyphens/>
    </w:pPr>
    <w:rPr>
      <w:sz w:val="24"/>
      <w:szCs w:val="24"/>
      <w:lang w:eastAsia="zh-CN"/>
    </w:rPr>
  </w:style>
  <w:style w:type="paragraph" w:customStyle="1" w:styleId="TableContents">
    <w:name w:val="Table Contents"/>
    <w:basedOn w:val="Normln"/>
    <w:pPr>
      <w:suppressLineNumbers/>
    </w:pPr>
  </w:style>
  <w:style w:type="paragraph" w:customStyle="1" w:styleId="TableHeading">
    <w:name w:val="Table Heading"/>
    <w:basedOn w:val="TableContents"/>
    <w:pPr>
      <w:jc w:val="center"/>
    </w:pPr>
    <w:rPr>
      <w:b/>
      <w:bCs/>
    </w:rPr>
  </w:style>
  <w:style w:type="paragraph" w:styleId="Odstavecseseznamem">
    <w:name w:val="List Paragraph"/>
    <w:basedOn w:val="Normln"/>
    <w:uiPriority w:val="34"/>
    <w:qFormat/>
    <w:rsid w:val="00DA07F1"/>
    <w:pPr>
      <w:ind w:left="708"/>
    </w:pPr>
  </w:style>
  <w:style w:type="character" w:styleId="Odkaznakoment">
    <w:name w:val="annotation reference"/>
    <w:uiPriority w:val="99"/>
    <w:semiHidden/>
    <w:unhideWhenUsed/>
    <w:rsid w:val="000714C3"/>
    <w:rPr>
      <w:sz w:val="16"/>
      <w:szCs w:val="16"/>
    </w:rPr>
  </w:style>
  <w:style w:type="paragraph" w:styleId="Textkomente">
    <w:name w:val="annotation text"/>
    <w:basedOn w:val="Normln"/>
    <w:link w:val="TextkomenteChar1"/>
    <w:uiPriority w:val="99"/>
    <w:unhideWhenUsed/>
    <w:rsid w:val="000714C3"/>
    <w:rPr>
      <w:sz w:val="20"/>
      <w:szCs w:val="20"/>
      <w:lang w:val="x-none"/>
    </w:rPr>
  </w:style>
  <w:style w:type="character" w:customStyle="1" w:styleId="TextkomenteChar1">
    <w:name w:val="Text komentáře Char1"/>
    <w:link w:val="Textkomente"/>
    <w:uiPriority w:val="99"/>
    <w:rsid w:val="000714C3"/>
    <w:rPr>
      <w:lang w:eastAsia="zh-CN"/>
    </w:rPr>
  </w:style>
  <w:style w:type="paragraph" w:customStyle="1" w:styleId="Style19">
    <w:name w:val="Style19"/>
    <w:basedOn w:val="Normln"/>
    <w:uiPriority w:val="99"/>
    <w:rsid w:val="00CC33EA"/>
    <w:pPr>
      <w:suppressAutoHyphens w:val="0"/>
      <w:autoSpaceDE w:val="0"/>
      <w:autoSpaceDN w:val="0"/>
      <w:spacing w:line="274" w:lineRule="exact"/>
      <w:jc w:val="both"/>
    </w:pPr>
    <w:rPr>
      <w:rFonts w:ascii="Sylfaen" w:eastAsia="Calibri" w:hAnsi="Sylfaen"/>
      <w:lang w:eastAsia="cs-CZ"/>
    </w:rPr>
  </w:style>
  <w:style w:type="character" w:customStyle="1" w:styleId="FontStyle41">
    <w:name w:val="Font Style41"/>
    <w:uiPriority w:val="99"/>
    <w:rsid w:val="00CC33EA"/>
    <w:rPr>
      <w:rFonts w:ascii="Arial" w:hAnsi="Arial" w:cs="Arial" w:hint="default"/>
    </w:rPr>
  </w:style>
  <w:style w:type="paragraph" w:customStyle="1" w:styleId="DefaultStyle">
    <w:name w:val="Default Style"/>
    <w:uiPriority w:val="99"/>
    <w:rsid w:val="00617756"/>
    <w:pPr>
      <w:widowControl w:val="0"/>
      <w:autoSpaceDE w:val="0"/>
      <w:autoSpaceDN w:val="0"/>
      <w:adjustRightInd w:val="0"/>
    </w:pPr>
    <w:rPr>
      <w:sz w:val="24"/>
      <w:szCs w:val="24"/>
    </w:rPr>
  </w:style>
  <w:style w:type="paragraph" w:customStyle="1" w:styleId="Vfdchozedstyl">
    <w:name w:val="Výfdchozíed styl"/>
    <w:rsid w:val="00617756"/>
    <w:pPr>
      <w:autoSpaceDE w:val="0"/>
      <w:autoSpaceDN w:val="0"/>
      <w:adjustRightInd w:val="0"/>
    </w:pPr>
    <w:rPr>
      <w:rFonts w:hAnsi="Liberation Serif"/>
      <w:kern w:val="1"/>
      <w:sz w:val="24"/>
      <w:szCs w:val="24"/>
      <w:lang w:eastAsia="zh-CN" w:bidi="hi-IN"/>
    </w:rPr>
  </w:style>
  <w:style w:type="paragraph" w:customStyle="1" w:styleId="odre17eka">
    <w:name w:val="odráe1ž7eka"/>
    <w:basedOn w:val="DefaultStyle"/>
    <w:uiPriority w:val="99"/>
    <w:rsid w:val="00617756"/>
    <w:pPr>
      <w:widowControl/>
    </w:pPr>
    <w:rPr>
      <w:rFonts w:hAnsi="Liberation Serif"/>
      <w:kern w:val="1"/>
      <w:lang w:eastAsia="zh-CN" w:bidi="hi-IN"/>
    </w:rPr>
  </w:style>
  <w:style w:type="paragraph" w:customStyle="1" w:styleId="Textodstavce">
    <w:name w:val="Text odstavce"/>
    <w:basedOn w:val="Normln"/>
    <w:rsid w:val="001C4AF9"/>
    <w:pPr>
      <w:tabs>
        <w:tab w:val="left" w:pos="851"/>
      </w:tabs>
      <w:suppressAutoHyphens w:val="0"/>
      <w:spacing w:before="120" w:after="120"/>
      <w:jc w:val="both"/>
      <w:outlineLvl w:val="6"/>
    </w:pPr>
    <w:rPr>
      <w:szCs w:val="20"/>
      <w:lang w:eastAsia="cs-CZ"/>
    </w:rPr>
  </w:style>
  <w:style w:type="character" w:customStyle="1" w:styleId="ZDlnekChar">
    <w:name w:val="ZD článek Char"/>
    <w:link w:val="ZDlnek"/>
    <w:rsid w:val="004543E0"/>
    <w:rPr>
      <w:rFonts w:ascii="Tahoma" w:eastAsia="Calibri" w:hAnsi="Tahoma" w:cs="Tahoma"/>
      <w:b/>
      <w:caps/>
      <w:szCs w:val="22"/>
      <w:shd w:val="clear" w:color="auto" w:fill="C6D9F1"/>
      <w:lang w:eastAsia="zh-CN"/>
    </w:rPr>
  </w:style>
  <w:style w:type="paragraph" w:customStyle="1" w:styleId="Default">
    <w:name w:val="Default"/>
    <w:rsid w:val="009F10AD"/>
    <w:pPr>
      <w:autoSpaceDE w:val="0"/>
      <w:autoSpaceDN w:val="0"/>
      <w:adjustRightInd w:val="0"/>
    </w:pPr>
    <w:rPr>
      <w:color w:val="000000"/>
      <w:sz w:val="24"/>
      <w:szCs w:val="24"/>
    </w:rPr>
  </w:style>
  <w:style w:type="character" w:styleId="Nevyeenzmnka">
    <w:name w:val="Unresolved Mention"/>
    <w:basedOn w:val="Standardnpsmoodstavce"/>
    <w:uiPriority w:val="99"/>
    <w:semiHidden/>
    <w:unhideWhenUsed/>
    <w:rsid w:val="00CD20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44153">
      <w:bodyDiv w:val="1"/>
      <w:marLeft w:val="0"/>
      <w:marRight w:val="0"/>
      <w:marTop w:val="0"/>
      <w:marBottom w:val="0"/>
      <w:divBdr>
        <w:top w:val="none" w:sz="0" w:space="0" w:color="auto"/>
        <w:left w:val="none" w:sz="0" w:space="0" w:color="auto"/>
        <w:bottom w:val="none" w:sz="0" w:space="0" w:color="auto"/>
        <w:right w:val="none" w:sz="0" w:space="0" w:color="auto"/>
      </w:divBdr>
    </w:div>
    <w:div w:id="607590033">
      <w:bodyDiv w:val="1"/>
      <w:marLeft w:val="0"/>
      <w:marRight w:val="0"/>
      <w:marTop w:val="0"/>
      <w:marBottom w:val="0"/>
      <w:divBdr>
        <w:top w:val="none" w:sz="0" w:space="0" w:color="auto"/>
        <w:left w:val="none" w:sz="0" w:space="0" w:color="auto"/>
        <w:bottom w:val="none" w:sz="0" w:space="0" w:color="auto"/>
        <w:right w:val="none" w:sz="0" w:space="0" w:color="auto"/>
      </w:divBdr>
    </w:div>
    <w:div w:id="770592670">
      <w:bodyDiv w:val="1"/>
      <w:marLeft w:val="0"/>
      <w:marRight w:val="0"/>
      <w:marTop w:val="0"/>
      <w:marBottom w:val="0"/>
      <w:divBdr>
        <w:top w:val="none" w:sz="0" w:space="0" w:color="auto"/>
        <w:left w:val="none" w:sz="0" w:space="0" w:color="auto"/>
        <w:bottom w:val="none" w:sz="0" w:space="0" w:color="auto"/>
        <w:right w:val="none" w:sz="0" w:space="0" w:color="auto"/>
      </w:divBdr>
    </w:div>
    <w:div w:id="1005282481">
      <w:bodyDiv w:val="1"/>
      <w:marLeft w:val="0"/>
      <w:marRight w:val="0"/>
      <w:marTop w:val="0"/>
      <w:marBottom w:val="0"/>
      <w:divBdr>
        <w:top w:val="none" w:sz="0" w:space="0" w:color="auto"/>
        <w:left w:val="none" w:sz="0" w:space="0" w:color="auto"/>
        <w:bottom w:val="none" w:sz="0" w:space="0" w:color="auto"/>
        <w:right w:val="none" w:sz="0" w:space="0" w:color="auto"/>
      </w:divBdr>
    </w:div>
    <w:div w:id="1114641060">
      <w:bodyDiv w:val="1"/>
      <w:marLeft w:val="0"/>
      <w:marRight w:val="0"/>
      <w:marTop w:val="0"/>
      <w:marBottom w:val="0"/>
      <w:divBdr>
        <w:top w:val="none" w:sz="0" w:space="0" w:color="auto"/>
        <w:left w:val="none" w:sz="0" w:space="0" w:color="auto"/>
        <w:bottom w:val="none" w:sz="0" w:space="0" w:color="auto"/>
        <w:right w:val="none" w:sz="0" w:space="0" w:color="auto"/>
      </w:divBdr>
    </w:div>
    <w:div w:id="1337923197">
      <w:bodyDiv w:val="1"/>
      <w:marLeft w:val="0"/>
      <w:marRight w:val="0"/>
      <w:marTop w:val="0"/>
      <w:marBottom w:val="0"/>
      <w:divBdr>
        <w:top w:val="none" w:sz="0" w:space="0" w:color="auto"/>
        <w:left w:val="none" w:sz="0" w:space="0" w:color="auto"/>
        <w:bottom w:val="none" w:sz="0" w:space="0" w:color="auto"/>
        <w:right w:val="none" w:sz="0" w:space="0" w:color="auto"/>
      </w:divBdr>
    </w:div>
    <w:div w:id="1529874381">
      <w:bodyDiv w:val="1"/>
      <w:marLeft w:val="0"/>
      <w:marRight w:val="0"/>
      <w:marTop w:val="0"/>
      <w:marBottom w:val="0"/>
      <w:divBdr>
        <w:top w:val="none" w:sz="0" w:space="0" w:color="auto"/>
        <w:left w:val="none" w:sz="0" w:space="0" w:color="auto"/>
        <w:bottom w:val="none" w:sz="0" w:space="0" w:color="auto"/>
        <w:right w:val="none" w:sz="0" w:space="0" w:color="auto"/>
      </w:divBdr>
    </w:div>
    <w:div w:id="181929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e.cz/v2/profil/vsb/" TargetMode="External"/><Relationship Id="rId13" Type="http://schemas.openxmlformats.org/officeDocument/2006/relationships/hyperlink" Target="https://zakazky.vsb.cz/vz00002883"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pe.cz/v2/profil/vsb/"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ppe.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su.gov.cz/klasifikace_stavebnich_del_cz_cc_platna_od_1_1_2019" TargetMode="External"/><Relationship Id="rId5" Type="http://schemas.openxmlformats.org/officeDocument/2006/relationships/webSettings" Target="webSettings.xml"/><Relationship Id="rId15" Type="http://schemas.openxmlformats.org/officeDocument/2006/relationships/hyperlink" Target="mailto:podpora@ppe.cz" TargetMode="External"/><Relationship Id="rId10" Type="http://schemas.openxmlformats.org/officeDocument/2006/relationships/hyperlink" Target="https://zakazky.vsb.cz/vz00002883"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marcel.poboril@vsb.cz" TargetMode="External"/><Relationship Id="rId14" Type="http://schemas.openxmlformats.org/officeDocument/2006/relationships/hyperlink" Target="http://www.ppe.cz/dokumenty/navodVZ.pdf"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6A4E99-0087-493F-9842-A0B5B1824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727</TotalTime>
  <Pages>18</Pages>
  <Words>8817</Words>
  <Characters>52023</Characters>
  <Application>Microsoft Office Word</Application>
  <DocSecurity>0</DocSecurity>
  <Lines>433</Lines>
  <Paragraphs>121</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60719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jil014</dc:creator>
  <cp:keywords/>
  <cp:lastModifiedBy>Poboril Marcel</cp:lastModifiedBy>
  <cp:revision>29</cp:revision>
  <cp:lastPrinted>2025-02-19T14:57:00Z</cp:lastPrinted>
  <dcterms:created xsi:type="dcterms:W3CDTF">2024-02-20T09:35:00Z</dcterms:created>
  <dcterms:modified xsi:type="dcterms:W3CDTF">2025-04-01T09:55:00Z</dcterms:modified>
</cp:coreProperties>
</file>