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03C5865B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FE7252" w:rsidRPr="00FE7252">
        <w:rPr>
          <w:rFonts w:ascii="Tahoma" w:hAnsi="Tahoma" w:cs="Tahoma"/>
          <w:b/>
          <w:bCs/>
          <w:sz w:val="20"/>
        </w:rPr>
        <w:t>Sada laboratorních zařízení pro výrobu Perovskitových solárních článků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3228A5A7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>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5A5E8079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5188812F" w14:textId="7CD0DA90" w:rsidR="00084840" w:rsidRDefault="00084840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DDAE" w14:textId="77777777" w:rsidR="007C5EC8" w:rsidRDefault="007C5EC8" w:rsidP="00D35970">
      <w:r>
        <w:separator/>
      </w:r>
    </w:p>
  </w:endnote>
  <w:endnote w:type="continuationSeparator" w:id="0">
    <w:p w14:paraId="3659E1E1" w14:textId="77777777" w:rsidR="007C5EC8" w:rsidRDefault="007C5EC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7F32" w14:textId="77777777" w:rsidR="007C5EC8" w:rsidRDefault="007C5EC8" w:rsidP="00D35970">
      <w:r>
        <w:separator/>
      </w:r>
    </w:p>
  </w:footnote>
  <w:footnote w:type="continuationSeparator" w:id="0">
    <w:p w14:paraId="50D0DAE1" w14:textId="77777777" w:rsidR="007C5EC8" w:rsidRDefault="007C5EC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DCD"/>
    <w:rsid w:val="000757AE"/>
    <w:rsid w:val="00084840"/>
    <w:rsid w:val="00087B0C"/>
    <w:rsid w:val="00096AF4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76048"/>
    <w:rsid w:val="001A1222"/>
    <w:rsid w:val="001A4E70"/>
    <w:rsid w:val="001A7C57"/>
    <w:rsid w:val="001C59E7"/>
    <w:rsid w:val="001D4EE7"/>
    <w:rsid w:val="001E07FF"/>
    <w:rsid w:val="001F3DCB"/>
    <w:rsid w:val="001F4991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7E80"/>
    <w:rsid w:val="00360B4B"/>
    <w:rsid w:val="0036315F"/>
    <w:rsid w:val="00363D70"/>
    <w:rsid w:val="003818CA"/>
    <w:rsid w:val="003B0A7B"/>
    <w:rsid w:val="003C7098"/>
    <w:rsid w:val="00424FA8"/>
    <w:rsid w:val="00426675"/>
    <w:rsid w:val="00441A8D"/>
    <w:rsid w:val="00453704"/>
    <w:rsid w:val="004648BE"/>
    <w:rsid w:val="00485BF4"/>
    <w:rsid w:val="0049438B"/>
    <w:rsid w:val="004C7353"/>
    <w:rsid w:val="00501943"/>
    <w:rsid w:val="00512650"/>
    <w:rsid w:val="00520EDB"/>
    <w:rsid w:val="00522E8D"/>
    <w:rsid w:val="00570492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C5EC8"/>
    <w:rsid w:val="007D2C15"/>
    <w:rsid w:val="007E0A2B"/>
    <w:rsid w:val="007E0B36"/>
    <w:rsid w:val="007F27B1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031B"/>
    <w:rsid w:val="0098276C"/>
    <w:rsid w:val="00983C73"/>
    <w:rsid w:val="009932F2"/>
    <w:rsid w:val="009D31B4"/>
    <w:rsid w:val="009D449F"/>
    <w:rsid w:val="009E2E2F"/>
    <w:rsid w:val="00A119D4"/>
    <w:rsid w:val="00A176E4"/>
    <w:rsid w:val="00A259EA"/>
    <w:rsid w:val="00A40C98"/>
    <w:rsid w:val="00A565DC"/>
    <w:rsid w:val="00A63E15"/>
    <w:rsid w:val="00A70722"/>
    <w:rsid w:val="00A72844"/>
    <w:rsid w:val="00AF556A"/>
    <w:rsid w:val="00AF5D01"/>
    <w:rsid w:val="00B0477A"/>
    <w:rsid w:val="00B2170F"/>
    <w:rsid w:val="00B22918"/>
    <w:rsid w:val="00B368C3"/>
    <w:rsid w:val="00B50A9D"/>
    <w:rsid w:val="00BA501E"/>
    <w:rsid w:val="00BD4F09"/>
    <w:rsid w:val="00BE1648"/>
    <w:rsid w:val="00BF7377"/>
    <w:rsid w:val="00C043BD"/>
    <w:rsid w:val="00C0792A"/>
    <w:rsid w:val="00C56C30"/>
    <w:rsid w:val="00C73F9E"/>
    <w:rsid w:val="00C904DB"/>
    <w:rsid w:val="00C92BFC"/>
    <w:rsid w:val="00C96152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B5FD2"/>
    <w:rsid w:val="00DF3CDF"/>
    <w:rsid w:val="00E06FAC"/>
    <w:rsid w:val="00E20A98"/>
    <w:rsid w:val="00E20C12"/>
    <w:rsid w:val="00E7423F"/>
    <w:rsid w:val="00E97DBD"/>
    <w:rsid w:val="00EB1403"/>
    <w:rsid w:val="00ED6DA7"/>
    <w:rsid w:val="00EE38E1"/>
    <w:rsid w:val="00EE5939"/>
    <w:rsid w:val="00F13C25"/>
    <w:rsid w:val="00F94241"/>
    <w:rsid w:val="00FB425B"/>
    <w:rsid w:val="00FC6CF1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2025-03-18T12:10:00Z</dcterms:created>
  <dcterms:modified xsi:type="dcterms:W3CDTF">2025-03-18T12:10:00Z</dcterms:modified>
</cp:coreProperties>
</file>