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F53CD" w14:textId="77777777" w:rsidR="00A316BB" w:rsidRDefault="00A316BB" w:rsidP="0005677C">
      <w:pPr>
        <w:pStyle w:val="Nadpis2"/>
        <w:numPr>
          <w:ilvl w:val="0"/>
          <w:numId w:val="0"/>
        </w:numPr>
        <w:spacing w:line="276" w:lineRule="auto"/>
        <w:jc w:val="center"/>
        <w:rPr>
          <w:rFonts w:asciiTheme="minorHAnsi" w:hAnsiTheme="minorHAnsi" w:cstheme="minorHAnsi"/>
          <w:b/>
          <w:sz w:val="28"/>
        </w:rPr>
      </w:pPr>
    </w:p>
    <w:p w14:paraId="4C2D7838" w14:textId="7D65AA9D" w:rsidR="0005677C" w:rsidRPr="00910307" w:rsidRDefault="0005677C" w:rsidP="0005677C">
      <w:pPr>
        <w:pStyle w:val="Nadpis2"/>
        <w:numPr>
          <w:ilvl w:val="0"/>
          <w:numId w:val="0"/>
        </w:numPr>
        <w:spacing w:line="276" w:lineRule="auto"/>
        <w:jc w:val="center"/>
        <w:rPr>
          <w:rFonts w:asciiTheme="minorHAnsi" w:hAnsiTheme="minorHAnsi" w:cstheme="minorHAnsi"/>
          <w:b/>
          <w:sz w:val="28"/>
        </w:rPr>
      </w:pPr>
      <w:r w:rsidRPr="00910307">
        <w:rPr>
          <w:rFonts w:asciiTheme="minorHAnsi" w:hAnsiTheme="minorHAnsi" w:cstheme="minorHAnsi"/>
          <w:b/>
          <w:sz w:val="28"/>
        </w:rPr>
        <w:t>Smlouva o dílo</w:t>
      </w:r>
    </w:p>
    <w:p w14:paraId="0769D5A9" w14:textId="77777777" w:rsidR="0005677C" w:rsidRPr="00910307" w:rsidRDefault="0005677C" w:rsidP="0005677C">
      <w:pPr>
        <w:pStyle w:val="Bezmezer"/>
        <w:spacing w:before="120" w:line="276" w:lineRule="auto"/>
        <w:jc w:val="center"/>
        <w:rPr>
          <w:rFonts w:asciiTheme="minorHAnsi" w:hAnsiTheme="minorHAnsi" w:cstheme="minorHAnsi"/>
        </w:rPr>
      </w:pPr>
      <w:r w:rsidRPr="00910307">
        <w:rPr>
          <w:rFonts w:asciiTheme="minorHAnsi" w:hAnsiTheme="minorHAnsi" w:cstheme="minorHAnsi"/>
        </w:rPr>
        <w:t>(dále jen „smlouva“)</w:t>
      </w:r>
    </w:p>
    <w:p w14:paraId="02367BA8" w14:textId="77777777" w:rsidR="0005677C" w:rsidRPr="00910307" w:rsidRDefault="0005677C" w:rsidP="0005677C">
      <w:pPr>
        <w:pStyle w:val="Bezmezer"/>
        <w:spacing w:before="120" w:line="276" w:lineRule="auto"/>
        <w:jc w:val="center"/>
        <w:rPr>
          <w:rFonts w:asciiTheme="minorHAnsi" w:hAnsiTheme="minorHAnsi" w:cstheme="minorHAnsi"/>
        </w:rPr>
      </w:pPr>
      <w:r w:rsidRPr="00910307">
        <w:rPr>
          <w:rFonts w:asciiTheme="minorHAnsi" w:hAnsiTheme="minorHAnsi" w:cstheme="minorHAnsi"/>
        </w:rPr>
        <w:t>dle § 2586 a násl. zákona č. 89/2012 Sb., občanský zákoník, v platném znění</w:t>
      </w:r>
    </w:p>
    <w:p w14:paraId="7F32858A" w14:textId="77777777" w:rsidR="0005677C" w:rsidRPr="00910307" w:rsidRDefault="0005677C" w:rsidP="0005677C">
      <w:pPr>
        <w:pStyle w:val="Bezmezer"/>
        <w:spacing w:before="120" w:line="276" w:lineRule="auto"/>
        <w:jc w:val="center"/>
        <w:rPr>
          <w:rFonts w:asciiTheme="minorHAnsi" w:hAnsiTheme="minorHAnsi" w:cstheme="minorHAnsi"/>
        </w:rPr>
      </w:pPr>
      <w:r w:rsidRPr="00910307">
        <w:rPr>
          <w:rFonts w:asciiTheme="minorHAnsi" w:hAnsiTheme="minorHAnsi" w:cstheme="minorHAnsi"/>
        </w:rPr>
        <w:t>(dále jen „</w:t>
      </w:r>
      <w:r w:rsidRPr="00910307">
        <w:rPr>
          <w:rFonts w:asciiTheme="minorHAnsi" w:hAnsiTheme="minorHAnsi" w:cstheme="minorHAnsi"/>
          <w:b/>
        </w:rPr>
        <w:t>občanský zákoník</w:t>
      </w:r>
      <w:r w:rsidRPr="00910307">
        <w:rPr>
          <w:rFonts w:asciiTheme="minorHAnsi" w:hAnsiTheme="minorHAnsi" w:cstheme="minorHAnsi"/>
        </w:rPr>
        <w:t>“)</w:t>
      </w:r>
    </w:p>
    <w:p w14:paraId="5039F11A" w14:textId="77777777" w:rsidR="0005677C" w:rsidRPr="00910307" w:rsidRDefault="0005677C" w:rsidP="0005677C">
      <w:pPr>
        <w:pStyle w:val="Bezmezer"/>
        <w:numPr>
          <w:ilvl w:val="0"/>
          <w:numId w:val="4"/>
        </w:numPr>
        <w:tabs>
          <w:tab w:val="clear" w:pos="357"/>
        </w:tabs>
        <w:spacing w:before="400" w:line="276" w:lineRule="auto"/>
        <w:ind w:left="-357" w:firstLine="79"/>
        <w:jc w:val="center"/>
        <w:rPr>
          <w:rFonts w:asciiTheme="minorHAnsi" w:hAnsiTheme="minorHAnsi" w:cstheme="minorHAnsi"/>
          <w:b/>
        </w:rPr>
      </w:pPr>
      <w:r w:rsidRPr="00910307">
        <w:rPr>
          <w:rFonts w:asciiTheme="minorHAnsi" w:hAnsiTheme="minorHAnsi" w:cstheme="minorHAnsi"/>
          <w:b/>
        </w:rPr>
        <w:t>Smluvní strany</w:t>
      </w:r>
    </w:p>
    <w:p w14:paraId="59E3477D" w14:textId="77777777" w:rsidR="0005677C" w:rsidRPr="00910307" w:rsidRDefault="0005677C" w:rsidP="0005677C">
      <w:pPr>
        <w:pStyle w:val="Bezmezer"/>
        <w:spacing w:line="276" w:lineRule="auto"/>
        <w:jc w:val="both"/>
        <w:rPr>
          <w:rFonts w:asciiTheme="minorHAnsi" w:hAnsiTheme="minorHAnsi" w:cstheme="minorHAnsi"/>
        </w:rPr>
      </w:pPr>
    </w:p>
    <w:p w14:paraId="7F3A6677" w14:textId="77777777" w:rsidR="0005677C" w:rsidRPr="00910307" w:rsidRDefault="0005677C" w:rsidP="0005677C">
      <w:pPr>
        <w:pStyle w:val="Bezmezer"/>
        <w:numPr>
          <w:ilvl w:val="1"/>
          <w:numId w:val="1"/>
        </w:numPr>
        <w:spacing w:line="276" w:lineRule="auto"/>
        <w:ind w:left="360" w:hanging="360"/>
        <w:jc w:val="both"/>
        <w:rPr>
          <w:rFonts w:asciiTheme="minorHAnsi" w:hAnsiTheme="minorHAnsi" w:cstheme="minorHAnsi"/>
          <w:b/>
        </w:rPr>
      </w:pPr>
      <w:r w:rsidRPr="00910307">
        <w:rPr>
          <w:rFonts w:asciiTheme="minorHAnsi" w:hAnsiTheme="minorHAnsi" w:cstheme="minorHAnsi"/>
          <w:b/>
        </w:rPr>
        <w:t>Objednatel:</w:t>
      </w:r>
    </w:p>
    <w:p w14:paraId="7E79DE2F" w14:textId="77777777" w:rsidR="0005677C" w:rsidRPr="00910307" w:rsidRDefault="0005677C" w:rsidP="0005677C">
      <w:pPr>
        <w:pStyle w:val="Bezmezer"/>
        <w:spacing w:line="276" w:lineRule="auto"/>
        <w:jc w:val="both"/>
        <w:rPr>
          <w:rFonts w:asciiTheme="minorHAnsi" w:hAnsiTheme="minorHAnsi" w:cstheme="minorHAnsi"/>
          <w:b/>
        </w:rPr>
      </w:pPr>
    </w:p>
    <w:p w14:paraId="244DB420" w14:textId="4A3F410B" w:rsidR="0005677C" w:rsidRPr="00910307" w:rsidRDefault="0005677C" w:rsidP="0005677C">
      <w:pPr>
        <w:autoSpaceDE w:val="0"/>
        <w:autoSpaceDN w:val="0"/>
        <w:adjustRightInd w:val="0"/>
        <w:spacing w:after="60"/>
        <w:rPr>
          <w:rFonts w:asciiTheme="minorHAnsi" w:hAnsiTheme="minorHAnsi" w:cstheme="minorHAnsi"/>
          <w:b/>
        </w:rPr>
      </w:pPr>
      <w:r w:rsidRPr="00910307">
        <w:rPr>
          <w:rFonts w:asciiTheme="minorHAnsi" w:hAnsiTheme="minorHAnsi" w:cstheme="minorHAnsi"/>
          <w:b/>
        </w:rPr>
        <w:t xml:space="preserve">Vysoká škola báňská </w:t>
      </w:r>
      <w:r w:rsidR="00BF3301" w:rsidRPr="00910307">
        <w:rPr>
          <w:rFonts w:asciiTheme="minorHAnsi" w:hAnsiTheme="minorHAnsi" w:cstheme="minorHAnsi"/>
        </w:rPr>
        <w:t xml:space="preserve">– </w:t>
      </w:r>
      <w:r w:rsidRPr="00910307">
        <w:rPr>
          <w:rFonts w:asciiTheme="minorHAnsi" w:hAnsiTheme="minorHAnsi" w:cstheme="minorHAnsi"/>
          <w:b/>
        </w:rPr>
        <w:t xml:space="preserve">Technická univerzita Ostrava, </w:t>
      </w:r>
    </w:p>
    <w:p w14:paraId="5403FDA0" w14:textId="30645BAA" w:rsidR="0005677C" w:rsidRPr="00910307" w:rsidRDefault="0005677C" w:rsidP="0005677C">
      <w:pPr>
        <w:pStyle w:val="Bezmezer"/>
        <w:spacing w:line="276" w:lineRule="auto"/>
        <w:rPr>
          <w:rFonts w:asciiTheme="minorHAnsi" w:hAnsiTheme="minorHAnsi" w:cstheme="minorHAnsi"/>
          <w:bCs/>
        </w:rPr>
      </w:pPr>
      <w:r w:rsidRPr="00910307">
        <w:rPr>
          <w:rFonts w:asciiTheme="minorHAnsi" w:hAnsiTheme="minorHAnsi" w:cstheme="minorHAnsi"/>
          <w:bCs/>
        </w:rPr>
        <w:t xml:space="preserve">Sídlo: </w:t>
      </w:r>
      <w:r w:rsidRPr="00910307">
        <w:rPr>
          <w:rFonts w:asciiTheme="minorHAnsi" w:hAnsiTheme="minorHAnsi" w:cstheme="minorHAnsi"/>
          <w:bCs/>
        </w:rPr>
        <w:tab/>
      </w:r>
      <w:r w:rsidRPr="00910307">
        <w:rPr>
          <w:rFonts w:asciiTheme="minorHAnsi" w:hAnsiTheme="minorHAnsi" w:cstheme="minorHAnsi"/>
          <w:bCs/>
        </w:rPr>
        <w:tab/>
      </w:r>
      <w:r w:rsidRPr="00910307">
        <w:rPr>
          <w:rFonts w:asciiTheme="minorHAnsi" w:hAnsiTheme="minorHAnsi" w:cstheme="minorHAnsi"/>
          <w:bCs/>
        </w:rPr>
        <w:tab/>
      </w:r>
      <w:r w:rsidRPr="00910307">
        <w:rPr>
          <w:rFonts w:asciiTheme="minorHAnsi" w:hAnsiTheme="minorHAnsi" w:cstheme="minorHAnsi"/>
        </w:rPr>
        <w:t>17. listopadu 2172/15, 708 00 Ostrava-Poruba</w:t>
      </w:r>
    </w:p>
    <w:p w14:paraId="3825C056" w14:textId="64F094E8" w:rsidR="0005677C" w:rsidRPr="00910307" w:rsidRDefault="0005677C" w:rsidP="0005677C">
      <w:pPr>
        <w:pStyle w:val="Bezmezer"/>
        <w:spacing w:line="276" w:lineRule="auto"/>
        <w:rPr>
          <w:rFonts w:asciiTheme="minorHAnsi" w:hAnsiTheme="minorHAnsi" w:cstheme="minorHAnsi"/>
          <w:bCs/>
        </w:rPr>
      </w:pPr>
      <w:r w:rsidRPr="00910307">
        <w:rPr>
          <w:rFonts w:asciiTheme="minorHAnsi" w:hAnsiTheme="minorHAnsi" w:cstheme="minorHAnsi"/>
          <w:bCs/>
        </w:rPr>
        <w:t xml:space="preserve">Zastoupená: </w:t>
      </w:r>
      <w:r w:rsidRPr="00910307">
        <w:rPr>
          <w:rFonts w:asciiTheme="minorHAnsi" w:hAnsiTheme="minorHAnsi" w:cstheme="minorHAnsi"/>
          <w:bCs/>
        </w:rPr>
        <w:tab/>
      </w:r>
      <w:r w:rsidRPr="00910307">
        <w:rPr>
          <w:rFonts w:asciiTheme="minorHAnsi" w:hAnsiTheme="minorHAnsi" w:cstheme="minorHAnsi"/>
          <w:bCs/>
        </w:rPr>
        <w:tab/>
      </w:r>
      <w:r w:rsidR="00C705B6">
        <w:rPr>
          <w:rFonts w:asciiTheme="minorHAnsi" w:hAnsiTheme="minorHAnsi" w:cstheme="minorHAnsi"/>
          <w:bCs/>
        </w:rPr>
        <w:t xml:space="preserve"> </w:t>
      </w:r>
      <w:r w:rsidR="007E1EA4">
        <w:rPr>
          <w:rFonts w:asciiTheme="minorHAnsi" w:hAnsiTheme="minorHAnsi" w:cstheme="minorHAnsi"/>
          <w:bCs/>
        </w:rPr>
        <w:t>Ing.</w:t>
      </w:r>
      <w:r w:rsidR="004B41E3">
        <w:rPr>
          <w:rFonts w:asciiTheme="minorHAnsi" w:hAnsiTheme="minorHAnsi" w:cstheme="minorHAnsi"/>
          <w:bCs/>
        </w:rPr>
        <w:t xml:space="preserve"> </w:t>
      </w:r>
      <w:r w:rsidR="005869A4">
        <w:rPr>
          <w:rFonts w:asciiTheme="minorHAnsi" w:hAnsiTheme="minorHAnsi" w:cstheme="minorHAnsi"/>
          <w:bCs/>
        </w:rPr>
        <w:t xml:space="preserve">Gabrielou </w:t>
      </w:r>
      <w:r w:rsidR="00975954">
        <w:rPr>
          <w:rFonts w:asciiTheme="minorHAnsi" w:hAnsiTheme="minorHAnsi" w:cstheme="minorHAnsi"/>
          <w:bCs/>
        </w:rPr>
        <w:t>Mechelovou</w:t>
      </w:r>
      <w:r w:rsidR="008B3642">
        <w:rPr>
          <w:rFonts w:asciiTheme="minorHAnsi" w:hAnsiTheme="minorHAnsi" w:cstheme="minorHAnsi"/>
          <w:bCs/>
        </w:rPr>
        <w:t xml:space="preserve">, </w:t>
      </w:r>
      <w:r w:rsidR="00975954">
        <w:rPr>
          <w:rFonts w:asciiTheme="minorHAnsi" w:hAnsiTheme="minorHAnsi" w:cstheme="minorHAnsi"/>
          <w:bCs/>
        </w:rPr>
        <w:t>kvestorkou</w:t>
      </w:r>
    </w:p>
    <w:p w14:paraId="1B507B96" w14:textId="77777777" w:rsidR="0005677C" w:rsidRPr="00910307" w:rsidRDefault="0005677C" w:rsidP="0005677C">
      <w:pPr>
        <w:pStyle w:val="Bezmezer"/>
        <w:tabs>
          <w:tab w:val="left" w:pos="1665"/>
        </w:tabs>
        <w:spacing w:line="276" w:lineRule="auto"/>
        <w:rPr>
          <w:rFonts w:asciiTheme="minorHAnsi" w:hAnsiTheme="minorHAnsi" w:cstheme="minorHAnsi"/>
        </w:rPr>
      </w:pPr>
      <w:r w:rsidRPr="00910307">
        <w:rPr>
          <w:rFonts w:asciiTheme="minorHAnsi" w:hAnsiTheme="minorHAnsi" w:cstheme="minorHAnsi"/>
          <w:bCs/>
        </w:rPr>
        <w:t xml:space="preserve">IČ </w:t>
      </w:r>
      <w:r w:rsidRPr="00910307">
        <w:rPr>
          <w:rFonts w:asciiTheme="minorHAnsi" w:hAnsiTheme="minorHAnsi" w:cstheme="minorHAnsi"/>
          <w:bCs/>
        </w:rPr>
        <w:tab/>
      </w:r>
      <w:r w:rsidRPr="00910307">
        <w:rPr>
          <w:rFonts w:asciiTheme="minorHAnsi" w:hAnsiTheme="minorHAnsi" w:cstheme="minorHAnsi"/>
          <w:bCs/>
        </w:rPr>
        <w:tab/>
      </w:r>
      <w:r w:rsidRPr="00910307">
        <w:rPr>
          <w:rFonts w:asciiTheme="minorHAnsi" w:hAnsiTheme="minorHAnsi" w:cstheme="minorHAnsi"/>
        </w:rPr>
        <w:t>619 89 100</w:t>
      </w:r>
    </w:p>
    <w:p w14:paraId="79A1E2E2" w14:textId="7A1E88FB" w:rsidR="0005677C" w:rsidRPr="00910307" w:rsidRDefault="0005677C" w:rsidP="0005677C">
      <w:pPr>
        <w:pStyle w:val="Bezmezer"/>
        <w:tabs>
          <w:tab w:val="left" w:pos="1665"/>
        </w:tabs>
        <w:spacing w:line="276" w:lineRule="auto"/>
        <w:rPr>
          <w:rFonts w:asciiTheme="minorHAnsi" w:hAnsiTheme="minorHAnsi" w:cstheme="minorHAnsi"/>
          <w:bCs/>
        </w:rPr>
      </w:pPr>
      <w:r w:rsidRPr="00910307">
        <w:rPr>
          <w:rFonts w:asciiTheme="minorHAnsi" w:hAnsiTheme="minorHAnsi" w:cstheme="minorHAnsi"/>
        </w:rPr>
        <w:t>DIČ:</w:t>
      </w:r>
      <w:r w:rsidRPr="00910307">
        <w:rPr>
          <w:rFonts w:asciiTheme="minorHAnsi" w:hAnsiTheme="minorHAnsi" w:cstheme="minorHAnsi"/>
        </w:rPr>
        <w:tab/>
      </w:r>
      <w:r w:rsidRPr="00910307">
        <w:rPr>
          <w:rFonts w:asciiTheme="minorHAnsi" w:hAnsiTheme="minorHAnsi" w:cstheme="minorHAnsi"/>
        </w:rPr>
        <w:tab/>
        <w:t>CZ61989100</w:t>
      </w:r>
    </w:p>
    <w:p w14:paraId="5289FD8C" w14:textId="77777777" w:rsidR="0005677C" w:rsidRPr="00910307" w:rsidRDefault="0005677C" w:rsidP="0005677C">
      <w:pPr>
        <w:pStyle w:val="Bezmezer"/>
        <w:spacing w:line="276" w:lineRule="auto"/>
        <w:rPr>
          <w:rFonts w:asciiTheme="minorHAnsi" w:hAnsiTheme="minorHAnsi" w:cstheme="minorHAnsi"/>
          <w:bCs/>
        </w:rPr>
      </w:pPr>
      <w:r w:rsidRPr="00910307">
        <w:rPr>
          <w:rFonts w:asciiTheme="minorHAnsi" w:hAnsiTheme="minorHAnsi" w:cstheme="minorHAnsi"/>
          <w:bCs/>
        </w:rPr>
        <w:t xml:space="preserve">Bankovní spojení: </w:t>
      </w:r>
      <w:r w:rsidRPr="00910307">
        <w:rPr>
          <w:rFonts w:asciiTheme="minorHAnsi" w:hAnsiTheme="minorHAnsi" w:cstheme="minorHAnsi"/>
          <w:bCs/>
        </w:rPr>
        <w:tab/>
      </w:r>
      <w:r w:rsidRPr="00910307">
        <w:rPr>
          <w:rFonts w:asciiTheme="minorHAnsi" w:hAnsiTheme="minorHAnsi" w:cstheme="minorHAnsi"/>
        </w:rPr>
        <w:t>Československá obchodní banka, a. s.</w:t>
      </w:r>
    </w:p>
    <w:p w14:paraId="12D0D108" w14:textId="77777777" w:rsidR="0005677C" w:rsidRPr="00417B3A" w:rsidRDefault="0005677C" w:rsidP="0005677C">
      <w:pPr>
        <w:spacing w:after="0"/>
        <w:rPr>
          <w:rFonts w:asciiTheme="minorHAnsi" w:hAnsiTheme="minorHAnsi" w:cstheme="minorHAnsi"/>
          <w:bCs/>
        </w:rPr>
      </w:pPr>
      <w:r w:rsidRPr="00417B3A">
        <w:rPr>
          <w:rFonts w:asciiTheme="minorHAnsi" w:hAnsiTheme="minorHAnsi" w:cstheme="minorHAnsi"/>
          <w:bCs/>
        </w:rPr>
        <w:t xml:space="preserve">č. účtu: </w:t>
      </w:r>
      <w:r w:rsidRPr="00417B3A">
        <w:rPr>
          <w:rFonts w:asciiTheme="minorHAnsi" w:hAnsiTheme="minorHAnsi" w:cstheme="minorHAnsi"/>
          <w:bCs/>
        </w:rPr>
        <w:tab/>
      </w:r>
      <w:r w:rsidRPr="00417B3A">
        <w:rPr>
          <w:rFonts w:asciiTheme="minorHAnsi" w:hAnsiTheme="minorHAnsi" w:cstheme="minorHAnsi"/>
          <w:bCs/>
        </w:rPr>
        <w:tab/>
      </w:r>
      <w:r w:rsidRPr="00417B3A">
        <w:rPr>
          <w:rFonts w:asciiTheme="minorHAnsi" w:hAnsiTheme="minorHAnsi" w:cstheme="minorHAnsi"/>
          <w:bCs/>
        </w:rPr>
        <w:tab/>
        <w:t>100954151/0300</w:t>
      </w:r>
    </w:p>
    <w:p w14:paraId="6FEFEC55" w14:textId="0F2B48F2" w:rsidR="0005677C" w:rsidRPr="00BF506A" w:rsidRDefault="0005677C" w:rsidP="00B22260">
      <w:pPr>
        <w:pStyle w:val="Bezmezer"/>
        <w:spacing w:line="276" w:lineRule="auto"/>
        <w:rPr>
          <w:rFonts w:asciiTheme="minorHAnsi" w:hAnsiTheme="minorHAnsi" w:cstheme="minorHAnsi"/>
          <w:bCs/>
        </w:rPr>
      </w:pPr>
      <w:r w:rsidRPr="00417B3A">
        <w:rPr>
          <w:rFonts w:asciiTheme="minorHAnsi" w:hAnsiTheme="minorHAnsi" w:cstheme="minorHAnsi"/>
          <w:bCs/>
        </w:rPr>
        <w:t xml:space="preserve">Kontaktní osoba: </w:t>
      </w:r>
      <w:r w:rsidR="00417B3A" w:rsidRPr="00C8618C">
        <w:rPr>
          <w:rFonts w:asciiTheme="minorHAnsi" w:hAnsiTheme="minorHAnsi" w:cstheme="minorHAnsi"/>
          <w:bCs/>
        </w:rPr>
        <w:tab/>
      </w:r>
      <w:r w:rsidR="00975954">
        <w:rPr>
          <w:rFonts w:asciiTheme="minorHAnsi" w:hAnsiTheme="minorHAnsi" w:cstheme="minorHAnsi"/>
          <w:bCs/>
        </w:rPr>
        <w:t>Marek Pavelka</w:t>
      </w:r>
      <w:r w:rsidRPr="00417B3A">
        <w:rPr>
          <w:rFonts w:asciiTheme="minorHAnsi" w:hAnsiTheme="minorHAnsi" w:cstheme="minorHAnsi"/>
          <w:bCs/>
        </w:rPr>
        <w:t xml:space="preserve">, tel.: </w:t>
      </w:r>
      <w:r w:rsidR="002B483B">
        <w:rPr>
          <w:rFonts w:asciiTheme="minorHAnsi" w:hAnsiTheme="minorHAnsi" w:cstheme="minorHAnsi"/>
          <w:bCs/>
        </w:rPr>
        <w:t xml:space="preserve">+420 </w:t>
      </w:r>
      <w:r w:rsidR="001938E7" w:rsidRPr="001938E7">
        <w:rPr>
          <w:rFonts w:asciiTheme="minorHAnsi" w:hAnsiTheme="minorHAnsi" w:cstheme="minorHAnsi"/>
          <w:bCs/>
        </w:rPr>
        <w:t xml:space="preserve">775 616 </w:t>
      </w:r>
      <w:proofErr w:type="gramStart"/>
      <w:r w:rsidR="001938E7" w:rsidRPr="001938E7">
        <w:rPr>
          <w:rFonts w:asciiTheme="minorHAnsi" w:hAnsiTheme="minorHAnsi" w:cstheme="minorHAnsi"/>
          <w:bCs/>
        </w:rPr>
        <w:t>963</w:t>
      </w:r>
      <w:r w:rsidR="00417B3A" w:rsidRPr="00C8618C">
        <w:rPr>
          <w:rFonts w:asciiTheme="minorHAnsi" w:hAnsiTheme="minorHAnsi" w:cstheme="minorHAnsi"/>
          <w:bCs/>
        </w:rPr>
        <w:t xml:space="preserve">, </w:t>
      </w:r>
      <w:r w:rsidR="0033585F">
        <w:rPr>
          <w:rFonts w:asciiTheme="minorHAnsi" w:hAnsiTheme="minorHAnsi" w:cstheme="minorHAnsi"/>
          <w:bCs/>
        </w:rPr>
        <w:t xml:space="preserve"> </w:t>
      </w:r>
      <w:r w:rsidRPr="00417B3A">
        <w:rPr>
          <w:rFonts w:asciiTheme="minorHAnsi" w:hAnsiTheme="minorHAnsi" w:cstheme="minorHAnsi"/>
          <w:bCs/>
        </w:rPr>
        <w:t>e-mail</w:t>
      </w:r>
      <w:proofErr w:type="gramEnd"/>
      <w:r w:rsidRPr="00417B3A">
        <w:rPr>
          <w:rFonts w:asciiTheme="minorHAnsi" w:hAnsiTheme="minorHAnsi" w:cstheme="minorHAnsi"/>
          <w:bCs/>
        </w:rPr>
        <w:t>:</w:t>
      </w:r>
      <w:r w:rsidR="00047957">
        <w:rPr>
          <w:rFonts w:asciiTheme="minorHAnsi" w:hAnsiTheme="minorHAnsi" w:cstheme="minorHAnsi"/>
          <w:bCs/>
        </w:rPr>
        <w:t xml:space="preserve"> </w:t>
      </w:r>
      <w:r w:rsidR="001938E7">
        <w:rPr>
          <w:rFonts w:asciiTheme="minorHAnsi" w:hAnsiTheme="minorHAnsi" w:cstheme="minorHAnsi"/>
          <w:bCs/>
        </w:rPr>
        <w:t>marek.pavelka@vsb.</w:t>
      </w:r>
      <w:hyperlink r:id="rId11" w:history="1"/>
      <w:r w:rsidR="001938E7">
        <w:rPr>
          <w:rFonts w:asciiTheme="minorHAnsi" w:hAnsiTheme="minorHAnsi" w:cstheme="minorHAnsi"/>
          <w:bCs/>
        </w:rPr>
        <w:t>cz</w:t>
      </w:r>
      <w:r w:rsidR="00BF506A">
        <w:rPr>
          <w:rFonts w:asciiTheme="minorHAnsi" w:hAnsiTheme="minorHAnsi" w:cstheme="minorHAnsi"/>
          <w:bCs/>
        </w:rPr>
        <w:t xml:space="preserve">    </w:t>
      </w:r>
      <w:r w:rsidR="00047957">
        <w:rPr>
          <w:rFonts w:asciiTheme="minorHAnsi" w:hAnsiTheme="minorHAnsi" w:cstheme="minorHAnsi"/>
          <w:bCs/>
        </w:rPr>
        <w:t xml:space="preserve"> </w:t>
      </w:r>
      <w:r w:rsidR="00BF506A">
        <w:rPr>
          <w:rFonts w:asciiTheme="minorHAnsi" w:hAnsiTheme="minorHAnsi" w:cstheme="minorHAnsi"/>
          <w:bCs/>
        </w:rPr>
        <w:t xml:space="preserve"> </w:t>
      </w:r>
      <w:r w:rsidR="00047957">
        <w:rPr>
          <w:rFonts w:asciiTheme="minorHAnsi" w:hAnsiTheme="minorHAnsi" w:cstheme="minorHAnsi"/>
          <w:bCs/>
        </w:rPr>
        <w:t xml:space="preserve">  </w:t>
      </w:r>
      <w:r w:rsidR="0033585F">
        <w:rPr>
          <w:rFonts w:asciiTheme="minorHAnsi" w:hAnsiTheme="minorHAnsi" w:cstheme="minorHAnsi"/>
          <w:bCs/>
        </w:rPr>
        <w:t xml:space="preserve">   </w:t>
      </w:r>
      <w:hyperlink r:id="rId12" w:history="1"/>
      <w:r w:rsidR="00170CE4">
        <w:rPr>
          <w:rFonts w:asciiTheme="minorHAnsi" w:hAnsiTheme="minorHAnsi" w:cstheme="minorHAnsi"/>
          <w:bCs/>
        </w:rPr>
        <w:t xml:space="preserve"> </w:t>
      </w:r>
      <w:r w:rsidR="001D23A9" w:rsidRPr="00417B3A">
        <w:rPr>
          <w:rFonts w:asciiTheme="minorHAnsi" w:hAnsiTheme="minorHAnsi" w:cstheme="minorHAnsi"/>
          <w:bCs/>
        </w:rPr>
        <w:t xml:space="preserve"> </w:t>
      </w:r>
    </w:p>
    <w:p w14:paraId="59E69C7C" w14:textId="3FBAEFA1" w:rsidR="0005677C" w:rsidRPr="00910307" w:rsidRDefault="0005677C" w:rsidP="0005677C">
      <w:pPr>
        <w:pStyle w:val="Bezmezer"/>
        <w:spacing w:before="120" w:line="276" w:lineRule="auto"/>
        <w:jc w:val="both"/>
        <w:rPr>
          <w:rFonts w:asciiTheme="minorHAnsi" w:hAnsiTheme="minorHAnsi" w:cstheme="minorHAnsi"/>
        </w:rPr>
      </w:pPr>
      <w:r w:rsidRPr="00CD6190">
        <w:rPr>
          <w:rFonts w:asciiTheme="minorHAnsi" w:hAnsiTheme="minorHAnsi" w:cstheme="minorHAnsi"/>
        </w:rPr>
        <w:t xml:space="preserve">(dále jen jako </w:t>
      </w:r>
      <w:r w:rsidRPr="00417B3A">
        <w:rPr>
          <w:rFonts w:asciiTheme="minorHAnsi" w:hAnsiTheme="minorHAnsi" w:cstheme="minorHAnsi"/>
          <w:b/>
        </w:rPr>
        <w:t>„objednatel“)</w:t>
      </w:r>
    </w:p>
    <w:p w14:paraId="7F0E1FE7" w14:textId="77777777" w:rsidR="0005677C" w:rsidRPr="00910307" w:rsidRDefault="0005677C" w:rsidP="0005677C">
      <w:pPr>
        <w:pStyle w:val="Bezmezer"/>
        <w:spacing w:line="276" w:lineRule="auto"/>
        <w:jc w:val="both"/>
        <w:rPr>
          <w:rFonts w:asciiTheme="minorHAnsi" w:hAnsiTheme="minorHAnsi" w:cstheme="minorHAnsi"/>
        </w:rPr>
      </w:pPr>
    </w:p>
    <w:p w14:paraId="5BEADF78" w14:textId="77777777" w:rsidR="0005677C" w:rsidRPr="00910307" w:rsidRDefault="0005677C" w:rsidP="0005677C">
      <w:pPr>
        <w:pStyle w:val="Bezmezer"/>
        <w:numPr>
          <w:ilvl w:val="1"/>
          <w:numId w:val="1"/>
        </w:numPr>
        <w:spacing w:line="276" w:lineRule="auto"/>
        <w:ind w:left="360" w:hanging="360"/>
        <w:jc w:val="both"/>
        <w:rPr>
          <w:rFonts w:asciiTheme="minorHAnsi" w:hAnsiTheme="minorHAnsi" w:cstheme="minorHAnsi"/>
          <w:b/>
        </w:rPr>
      </w:pPr>
      <w:r w:rsidRPr="00910307">
        <w:rPr>
          <w:rFonts w:asciiTheme="minorHAnsi" w:hAnsiTheme="minorHAnsi" w:cstheme="minorHAnsi"/>
          <w:b/>
        </w:rPr>
        <w:t>Zhotovitel:</w:t>
      </w:r>
    </w:p>
    <w:p w14:paraId="5C8BF6DA" w14:textId="77777777" w:rsidR="0005677C" w:rsidRPr="00910307" w:rsidRDefault="0005677C" w:rsidP="0005677C">
      <w:pPr>
        <w:pStyle w:val="Bezmezer"/>
        <w:spacing w:line="276" w:lineRule="auto"/>
        <w:rPr>
          <w:rFonts w:asciiTheme="minorHAnsi" w:hAnsiTheme="minorHAnsi" w:cstheme="minorHAnsi"/>
          <w:b/>
        </w:rPr>
      </w:pPr>
    </w:p>
    <w:p w14:paraId="0089F77E" w14:textId="77777777" w:rsidR="0005677C" w:rsidRPr="00910307" w:rsidRDefault="0005677C" w:rsidP="0005677C">
      <w:pPr>
        <w:pStyle w:val="Bezmezer"/>
        <w:spacing w:line="276" w:lineRule="auto"/>
        <w:rPr>
          <w:rFonts w:asciiTheme="minorHAnsi" w:hAnsiTheme="minorHAnsi" w:cstheme="minorHAnsi"/>
          <w:b/>
        </w:rPr>
      </w:pPr>
      <w:r w:rsidRPr="00910307">
        <w:rPr>
          <w:rFonts w:asciiTheme="minorHAnsi" w:hAnsiTheme="minorHAnsi" w:cstheme="minorHAnsi"/>
          <w:b/>
        </w:rPr>
        <w:t>Název společnosti:</w:t>
      </w:r>
      <w:r w:rsidRPr="00910307">
        <w:rPr>
          <w:rFonts w:asciiTheme="minorHAnsi" w:hAnsiTheme="minorHAnsi" w:cstheme="minorHAnsi"/>
          <w:b/>
        </w:rPr>
        <w:tab/>
      </w:r>
      <w:r w:rsidRPr="00910307">
        <w:rPr>
          <w:rFonts w:asciiTheme="minorHAnsi" w:hAnsiTheme="minorHAnsi" w:cstheme="minorHAnsi"/>
          <w:b/>
          <w:highlight w:val="yellow"/>
        </w:rPr>
        <w:t>……………………………..</w:t>
      </w:r>
    </w:p>
    <w:p w14:paraId="47E85EA3"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Sídlo: </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highlight w:val="yellow"/>
        </w:rPr>
        <w:t>………………………….….</w:t>
      </w:r>
    </w:p>
    <w:p w14:paraId="38836018"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Zastoupená: </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highlight w:val="yellow"/>
        </w:rPr>
        <w:t>……………………………..</w:t>
      </w:r>
    </w:p>
    <w:p w14:paraId="230A4599"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IČ: </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highlight w:val="yellow"/>
        </w:rPr>
        <w:t>……………………………..</w:t>
      </w:r>
    </w:p>
    <w:p w14:paraId="5C1CBFFE"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DIČ: </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highlight w:val="yellow"/>
        </w:rPr>
        <w:t>…………………….……….</w:t>
      </w:r>
    </w:p>
    <w:p w14:paraId="55FE6311"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ID datové schránky:</w:t>
      </w:r>
      <w:r w:rsidRPr="00910307">
        <w:rPr>
          <w:rFonts w:asciiTheme="minorHAnsi" w:hAnsiTheme="minorHAnsi" w:cstheme="minorHAnsi"/>
        </w:rPr>
        <w:tab/>
      </w:r>
      <w:r w:rsidRPr="00910307">
        <w:rPr>
          <w:rFonts w:asciiTheme="minorHAnsi" w:hAnsiTheme="minorHAnsi" w:cstheme="minorHAnsi"/>
          <w:highlight w:val="yellow"/>
        </w:rPr>
        <w:t>……………………………..</w:t>
      </w:r>
    </w:p>
    <w:p w14:paraId="1B2B5D51"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Bankovní spojení: </w:t>
      </w:r>
      <w:r w:rsidRPr="00910307">
        <w:rPr>
          <w:rFonts w:asciiTheme="minorHAnsi" w:hAnsiTheme="minorHAnsi" w:cstheme="minorHAnsi"/>
        </w:rPr>
        <w:tab/>
      </w:r>
      <w:r w:rsidRPr="00910307">
        <w:rPr>
          <w:rFonts w:asciiTheme="minorHAnsi" w:hAnsiTheme="minorHAnsi" w:cstheme="minorHAnsi"/>
          <w:highlight w:val="yellow"/>
        </w:rPr>
        <w:t>………..……………………</w:t>
      </w:r>
    </w:p>
    <w:p w14:paraId="69A7B39B"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č. účtu:</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highlight w:val="yellow"/>
        </w:rPr>
        <w:t>……………….…………….</w:t>
      </w:r>
    </w:p>
    <w:p w14:paraId="262E6D7E" w14:textId="77777777" w:rsidR="0005677C" w:rsidRPr="00910307" w:rsidRDefault="0005677C" w:rsidP="0005677C">
      <w:pPr>
        <w:pStyle w:val="Bezmezer"/>
        <w:spacing w:line="276" w:lineRule="auto"/>
        <w:rPr>
          <w:rFonts w:asciiTheme="minorHAnsi" w:hAnsiTheme="minorHAnsi" w:cstheme="minorHAnsi"/>
        </w:rPr>
      </w:pPr>
      <w:r w:rsidRPr="00910307">
        <w:rPr>
          <w:rFonts w:asciiTheme="minorHAnsi" w:hAnsiTheme="minorHAnsi" w:cstheme="minorHAnsi"/>
        </w:rPr>
        <w:t xml:space="preserve">Kontaktní osoby: </w:t>
      </w:r>
      <w:r w:rsidRPr="00910307">
        <w:rPr>
          <w:rFonts w:asciiTheme="minorHAnsi" w:hAnsiTheme="minorHAnsi" w:cstheme="minorHAnsi"/>
        </w:rPr>
        <w:tab/>
      </w:r>
      <w:r w:rsidRPr="00910307">
        <w:rPr>
          <w:rFonts w:asciiTheme="minorHAnsi" w:hAnsiTheme="minorHAnsi" w:cstheme="minorHAnsi"/>
          <w:highlight w:val="yellow"/>
        </w:rPr>
        <w:t>………………………..……</w:t>
      </w:r>
    </w:p>
    <w:p w14:paraId="5E2B3870" w14:textId="77777777" w:rsidR="0005677C" w:rsidRPr="00910307" w:rsidRDefault="0005677C" w:rsidP="0005677C">
      <w:pPr>
        <w:pStyle w:val="Bezmezer"/>
        <w:spacing w:line="276" w:lineRule="auto"/>
        <w:ind w:left="1416" w:firstLine="708"/>
        <w:rPr>
          <w:rFonts w:asciiTheme="minorHAnsi" w:hAnsiTheme="minorHAnsi" w:cstheme="minorHAnsi"/>
        </w:rPr>
      </w:pPr>
      <w:r w:rsidRPr="00910307">
        <w:rPr>
          <w:rFonts w:asciiTheme="minorHAnsi" w:hAnsiTheme="minorHAnsi" w:cstheme="minorHAnsi"/>
        </w:rPr>
        <w:t xml:space="preserve">telefon: </w:t>
      </w:r>
      <w:r w:rsidRPr="00910307">
        <w:rPr>
          <w:rFonts w:asciiTheme="minorHAnsi" w:hAnsiTheme="minorHAnsi" w:cstheme="minorHAnsi"/>
          <w:highlight w:val="yellow"/>
        </w:rPr>
        <w:t>…………………….</w:t>
      </w:r>
    </w:p>
    <w:p w14:paraId="3B210D56" w14:textId="77777777" w:rsidR="0005677C" w:rsidRPr="00910307" w:rsidRDefault="0005677C" w:rsidP="0005677C">
      <w:pPr>
        <w:pStyle w:val="Bezmezer"/>
        <w:spacing w:line="276" w:lineRule="auto"/>
        <w:ind w:left="1416" w:firstLine="708"/>
        <w:rPr>
          <w:rFonts w:asciiTheme="minorHAnsi" w:hAnsiTheme="minorHAnsi" w:cstheme="minorHAnsi"/>
          <w:bCs/>
        </w:rPr>
      </w:pPr>
      <w:r w:rsidRPr="00910307">
        <w:rPr>
          <w:rFonts w:asciiTheme="minorHAnsi" w:hAnsiTheme="minorHAnsi" w:cstheme="minorHAnsi"/>
        </w:rPr>
        <w:t xml:space="preserve">e-mail: </w:t>
      </w:r>
      <w:r w:rsidRPr="00910307">
        <w:rPr>
          <w:rFonts w:asciiTheme="minorHAnsi" w:hAnsiTheme="minorHAnsi" w:cstheme="minorHAnsi"/>
          <w:highlight w:val="yellow"/>
        </w:rPr>
        <w:t>……………………..</w:t>
      </w:r>
    </w:p>
    <w:p w14:paraId="7E095E40" w14:textId="77777777" w:rsidR="0005677C" w:rsidRPr="00910307" w:rsidRDefault="0005677C" w:rsidP="0005677C">
      <w:pPr>
        <w:pStyle w:val="Bezmezer"/>
        <w:spacing w:before="120" w:line="276" w:lineRule="auto"/>
        <w:jc w:val="both"/>
        <w:rPr>
          <w:rFonts w:asciiTheme="minorHAnsi" w:hAnsiTheme="minorHAnsi" w:cstheme="minorHAnsi"/>
        </w:rPr>
      </w:pPr>
      <w:r w:rsidRPr="00910307">
        <w:rPr>
          <w:rFonts w:asciiTheme="minorHAnsi" w:hAnsiTheme="minorHAnsi" w:cstheme="minorHAnsi"/>
        </w:rPr>
        <w:t xml:space="preserve"> (dále jen jako „</w:t>
      </w:r>
      <w:r w:rsidRPr="00910307">
        <w:rPr>
          <w:rFonts w:asciiTheme="minorHAnsi" w:hAnsiTheme="minorHAnsi" w:cstheme="minorHAnsi"/>
          <w:b/>
        </w:rPr>
        <w:t>zhotovitel</w:t>
      </w:r>
      <w:r w:rsidRPr="00910307">
        <w:rPr>
          <w:rFonts w:asciiTheme="minorHAnsi" w:hAnsiTheme="minorHAnsi" w:cstheme="minorHAnsi"/>
        </w:rPr>
        <w:t>“)</w:t>
      </w:r>
    </w:p>
    <w:p w14:paraId="4871BE6D" w14:textId="77777777" w:rsidR="0005677C" w:rsidRPr="00910307" w:rsidRDefault="0005677C" w:rsidP="0005677C">
      <w:pPr>
        <w:pStyle w:val="Bezmezer"/>
        <w:spacing w:before="120" w:line="276" w:lineRule="auto"/>
        <w:jc w:val="both"/>
        <w:rPr>
          <w:rFonts w:asciiTheme="minorHAnsi" w:hAnsiTheme="minorHAnsi" w:cstheme="minorHAnsi"/>
        </w:rPr>
      </w:pPr>
    </w:p>
    <w:p w14:paraId="4EA33B21" w14:textId="77777777" w:rsidR="0005677C" w:rsidRPr="00A354F7" w:rsidRDefault="0005677C" w:rsidP="0005677C">
      <w:pPr>
        <w:pStyle w:val="Bezmezer"/>
        <w:numPr>
          <w:ilvl w:val="0"/>
          <w:numId w:val="4"/>
        </w:numPr>
        <w:tabs>
          <w:tab w:val="clear" w:pos="357"/>
        </w:tabs>
        <w:spacing w:before="400" w:line="276" w:lineRule="auto"/>
        <w:ind w:left="-357" w:firstLine="79"/>
        <w:jc w:val="center"/>
        <w:rPr>
          <w:rFonts w:asciiTheme="minorHAnsi" w:hAnsiTheme="minorHAnsi" w:cstheme="minorHAnsi"/>
          <w:b/>
        </w:rPr>
      </w:pPr>
      <w:r w:rsidRPr="00A354F7">
        <w:rPr>
          <w:rFonts w:asciiTheme="minorHAnsi" w:hAnsiTheme="minorHAnsi" w:cstheme="minorHAnsi"/>
          <w:b/>
        </w:rPr>
        <w:t>Úvodní ustanovení</w:t>
      </w:r>
    </w:p>
    <w:p w14:paraId="46597295" w14:textId="1B5463E1" w:rsidR="008B3642" w:rsidRPr="00A354F7" w:rsidRDefault="0005677C" w:rsidP="001066B2">
      <w:pPr>
        <w:pStyle w:val="Bezmezer"/>
        <w:numPr>
          <w:ilvl w:val="1"/>
          <w:numId w:val="3"/>
        </w:numPr>
        <w:tabs>
          <w:tab w:val="clear" w:pos="360"/>
        </w:tabs>
        <w:spacing w:before="120" w:line="276" w:lineRule="auto"/>
        <w:ind w:left="567" w:hanging="567"/>
        <w:jc w:val="both"/>
        <w:rPr>
          <w:rFonts w:asciiTheme="minorHAnsi" w:hAnsiTheme="minorHAnsi" w:cstheme="minorHAnsi"/>
        </w:rPr>
      </w:pPr>
      <w:r w:rsidRPr="00A354F7">
        <w:rPr>
          <w:rFonts w:asciiTheme="minorHAnsi" w:hAnsiTheme="minorHAnsi" w:cstheme="minorHAnsi"/>
        </w:rPr>
        <w:t xml:space="preserve">Podkladem pro uzavření této smlouvy je nabídka zhotovitele (dále jen „nabídka“) podaná ve veřejné zakázce </w:t>
      </w:r>
      <w:r w:rsidR="001F4AE6">
        <w:rPr>
          <w:rFonts w:asciiTheme="minorHAnsi" w:hAnsiTheme="minorHAnsi" w:cstheme="minorHAnsi"/>
        </w:rPr>
        <w:t xml:space="preserve">malého rozsahu s </w:t>
      </w:r>
      <w:r w:rsidRPr="00A354F7">
        <w:rPr>
          <w:rFonts w:asciiTheme="minorHAnsi" w:hAnsiTheme="minorHAnsi" w:cstheme="minorHAnsi"/>
        </w:rPr>
        <w:t xml:space="preserve">názvem </w:t>
      </w:r>
      <w:r w:rsidR="00A90C26" w:rsidRPr="00B22260">
        <w:rPr>
          <w:rFonts w:asciiTheme="minorHAnsi" w:hAnsiTheme="minorHAnsi" w:cstheme="minorHAnsi"/>
          <w:b/>
          <w:bCs/>
        </w:rPr>
        <w:t xml:space="preserve">Oprava a sanace </w:t>
      </w:r>
      <w:r w:rsidR="00A90C26" w:rsidRPr="005569C0">
        <w:rPr>
          <w:rFonts w:asciiTheme="minorHAnsi" w:hAnsiTheme="minorHAnsi" w:cstheme="minorHAnsi"/>
          <w:b/>
          <w:bCs/>
        </w:rPr>
        <w:t xml:space="preserve">prostor v budově Ústřední knihovny </w:t>
      </w:r>
      <w:r w:rsidRPr="005569C0">
        <w:rPr>
          <w:rFonts w:asciiTheme="minorHAnsi" w:hAnsiTheme="minorHAnsi" w:cstheme="minorHAnsi"/>
        </w:rPr>
        <w:t xml:space="preserve">(dále jen „Veřejná zakázka“). </w:t>
      </w:r>
      <w:r w:rsidR="008B3642" w:rsidRPr="005569C0">
        <w:rPr>
          <w:rFonts w:asciiTheme="minorHAnsi" w:hAnsiTheme="minorHAnsi" w:cstheme="minorHAnsi"/>
        </w:rPr>
        <w:t xml:space="preserve">Stavební práce jsou realizovány v rozsahu příslušné </w:t>
      </w:r>
      <w:r w:rsidR="00D3433D" w:rsidRPr="005569C0">
        <w:rPr>
          <w:rFonts w:asciiTheme="minorHAnsi" w:hAnsiTheme="minorHAnsi" w:cstheme="minorHAnsi"/>
        </w:rPr>
        <w:t>technické specifikace</w:t>
      </w:r>
      <w:r w:rsidR="008B3642" w:rsidRPr="005569C0">
        <w:rPr>
          <w:rFonts w:asciiTheme="minorHAnsi" w:hAnsiTheme="minorHAnsi" w:cstheme="minorHAnsi"/>
        </w:rPr>
        <w:t>,</w:t>
      </w:r>
      <w:r w:rsidR="008B3642" w:rsidRPr="00A354F7">
        <w:rPr>
          <w:rFonts w:asciiTheme="minorHAnsi" w:hAnsiTheme="minorHAnsi" w:cstheme="minorHAnsi"/>
        </w:rPr>
        <w:t xml:space="preserve"> která je přílohou </w:t>
      </w:r>
      <w:r w:rsidR="004240F0">
        <w:rPr>
          <w:rFonts w:asciiTheme="minorHAnsi" w:hAnsiTheme="minorHAnsi" w:cstheme="minorHAnsi"/>
        </w:rPr>
        <w:t xml:space="preserve">č. 1 </w:t>
      </w:r>
      <w:r w:rsidR="008B3642" w:rsidRPr="00A354F7">
        <w:rPr>
          <w:rFonts w:asciiTheme="minorHAnsi" w:hAnsiTheme="minorHAnsi" w:cstheme="minorHAnsi"/>
        </w:rPr>
        <w:t>Výzvy k podání nabídky a zadávací dokumentace k veřejné zakázce.</w:t>
      </w:r>
      <w:r w:rsidR="001066B2" w:rsidRPr="001066B2">
        <w:t xml:space="preserve"> </w:t>
      </w:r>
    </w:p>
    <w:p w14:paraId="02874BED" w14:textId="4B7F842F" w:rsidR="0005677C" w:rsidRPr="00A354F7" w:rsidRDefault="0005677C" w:rsidP="0005677C">
      <w:pPr>
        <w:pStyle w:val="Bezmezer"/>
        <w:numPr>
          <w:ilvl w:val="1"/>
          <w:numId w:val="3"/>
        </w:numPr>
        <w:tabs>
          <w:tab w:val="clear" w:pos="360"/>
        </w:tabs>
        <w:spacing w:before="120" w:line="276" w:lineRule="auto"/>
        <w:ind w:left="567" w:hanging="567"/>
        <w:jc w:val="both"/>
        <w:rPr>
          <w:rFonts w:asciiTheme="minorHAnsi" w:hAnsiTheme="minorHAnsi" w:cstheme="minorHAnsi"/>
        </w:rPr>
      </w:pPr>
      <w:r w:rsidRPr="00A354F7">
        <w:rPr>
          <w:rFonts w:asciiTheme="minorHAnsi" w:hAnsiTheme="minorHAnsi" w:cstheme="minorHAnsi"/>
        </w:rPr>
        <w:lastRenderedPageBreak/>
        <w:t>Míst</w:t>
      </w:r>
      <w:r w:rsidR="000345C1" w:rsidRPr="00A354F7">
        <w:rPr>
          <w:rFonts w:asciiTheme="minorHAnsi" w:hAnsiTheme="minorHAnsi" w:cstheme="minorHAnsi"/>
        </w:rPr>
        <w:t>em</w:t>
      </w:r>
      <w:r w:rsidRPr="00A354F7">
        <w:rPr>
          <w:rFonts w:asciiTheme="minorHAnsi" w:hAnsiTheme="minorHAnsi" w:cstheme="minorHAnsi"/>
        </w:rPr>
        <w:t xml:space="preserve"> plnění </w:t>
      </w:r>
      <w:r w:rsidR="000345C1" w:rsidRPr="00A354F7">
        <w:rPr>
          <w:rFonts w:asciiTheme="minorHAnsi" w:hAnsiTheme="minorHAnsi" w:cstheme="minorHAnsi"/>
        </w:rPr>
        <w:t xml:space="preserve">smlouvy </w:t>
      </w:r>
      <w:r w:rsidRPr="00A354F7">
        <w:rPr>
          <w:rFonts w:asciiTheme="minorHAnsi" w:hAnsiTheme="minorHAnsi" w:cstheme="minorHAnsi"/>
        </w:rPr>
        <w:t>je sídlo zadavatele, Vysoké školy báňské – Technické univerzity Ostrava</w:t>
      </w:r>
      <w:r w:rsidR="007A56A5" w:rsidRPr="00A354F7">
        <w:rPr>
          <w:rFonts w:asciiTheme="minorHAnsi" w:hAnsiTheme="minorHAnsi" w:cstheme="minorHAnsi"/>
        </w:rPr>
        <w:t>,</w:t>
      </w:r>
      <w:r w:rsidRPr="00A354F7">
        <w:rPr>
          <w:rFonts w:asciiTheme="minorHAnsi" w:hAnsiTheme="minorHAnsi" w:cstheme="minorHAnsi"/>
        </w:rPr>
        <w:t xml:space="preserve"> budova </w:t>
      </w:r>
      <w:r w:rsidR="001F4AE6">
        <w:rPr>
          <w:rFonts w:asciiTheme="minorHAnsi" w:hAnsiTheme="minorHAnsi" w:cstheme="minorHAnsi"/>
        </w:rPr>
        <w:t>Ústře</w:t>
      </w:r>
      <w:r w:rsidR="003C45AB">
        <w:rPr>
          <w:rFonts w:asciiTheme="minorHAnsi" w:hAnsiTheme="minorHAnsi" w:cstheme="minorHAnsi"/>
        </w:rPr>
        <w:t>d</w:t>
      </w:r>
      <w:r w:rsidR="001F4AE6">
        <w:rPr>
          <w:rFonts w:asciiTheme="minorHAnsi" w:hAnsiTheme="minorHAnsi" w:cstheme="minorHAnsi"/>
        </w:rPr>
        <w:t>ní knihovny (dále také ÚK)</w:t>
      </w:r>
      <w:r w:rsidR="002C32A6">
        <w:rPr>
          <w:rFonts w:asciiTheme="minorHAnsi" w:hAnsiTheme="minorHAnsi" w:cstheme="minorHAnsi"/>
        </w:rPr>
        <w:t xml:space="preserve"> prostory v 1.NP a 1.PP</w:t>
      </w:r>
      <w:r w:rsidRPr="00A354F7">
        <w:rPr>
          <w:rFonts w:asciiTheme="minorHAnsi" w:hAnsiTheme="minorHAnsi" w:cstheme="minorHAnsi"/>
        </w:rPr>
        <w:t xml:space="preserve">, na </w:t>
      </w:r>
      <w:r w:rsidR="008B3642" w:rsidRPr="00A354F7">
        <w:rPr>
          <w:rFonts w:asciiTheme="minorHAnsi" w:hAnsiTheme="minorHAnsi" w:cstheme="minorHAnsi"/>
        </w:rPr>
        <w:t xml:space="preserve">ulici </w:t>
      </w:r>
      <w:r w:rsidR="00C705B6">
        <w:rPr>
          <w:rFonts w:asciiTheme="minorHAnsi" w:hAnsiTheme="minorHAnsi" w:cstheme="minorHAnsi"/>
        </w:rPr>
        <w:t>17. listopadu 2172/15</w:t>
      </w:r>
      <w:r w:rsidRPr="00A354F7">
        <w:rPr>
          <w:rFonts w:asciiTheme="minorHAnsi" w:hAnsiTheme="minorHAnsi" w:cstheme="minorHAnsi"/>
        </w:rPr>
        <w:t>, 708 00 Ostrava-Poruba</w:t>
      </w:r>
      <w:r w:rsidR="0007008A" w:rsidRPr="00A354F7">
        <w:rPr>
          <w:rFonts w:asciiTheme="minorHAnsi" w:hAnsiTheme="minorHAnsi" w:cstheme="minorHAnsi"/>
        </w:rPr>
        <w:t>.</w:t>
      </w:r>
      <w:r w:rsidR="00B17F76" w:rsidRPr="00A354F7">
        <w:rPr>
          <w:rFonts w:asciiTheme="minorHAnsi" w:hAnsiTheme="minorHAnsi" w:cstheme="minorHAnsi"/>
        </w:rPr>
        <w:t xml:space="preserve"> </w:t>
      </w:r>
    </w:p>
    <w:p w14:paraId="1B7875C0" w14:textId="77777777" w:rsidR="0005677C" w:rsidRPr="00910307" w:rsidRDefault="0005677C" w:rsidP="0005677C">
      <w:pPr>
        <w:pStyle w:val="Bezmezer"/>
        <w:numPr>
          <w:ilvl w:val="1"/>
          <w:numId w:val="3"/>
        </w:numPr>
        <w:tabs>
          <w:tab w:val="clear" w:pos="360"/>
        </w:tabs>
        <w:spacing w:before="120" w:line="276" w:lineRule="auto"/>
        <w:ind w:left="567" w:hanging="567"/>
        <w:jc w:val="both"/>
        <w:rPr>
          <w:rFonts w:asciiTheme="minorHAnsi" w:hAnsiTheme="minorHAnsi" w:cstheme="minorHAnsi"/>
        </w:rPr>
      </w:pPr>
      <w:r w:rsidRPr="00910307">
        <w:rPr>
          <w:rFonts w:asciiTheme="minorHAnsi" w:hAnsiTheme="minorHAnsi" w:cstheme="minorHAnsi"/>
        </w:rPr>
        <w:t>Zhotovitel se zavazuje, že dílo bude odpovídat veškerým zadávacím podmínkám Veřejné zakázky a bude zhotoveno v souladu s nabídkou zhotovitele.</w:t>
      </w:r>
    </w:p>
    <w:p w14:paraId="774A187F" w14:textId="4AA0F407" w:rsidR="0005677C" w:rsidRPr="00DB1656" w:rsidRDefault="0005677C" w:rsidP="0005677C">
      <w:pPr>
        <w:pStyle w:val="Bezmezer"/>
        <w:numPr>
          <w:ilvl w:val="1"/>
          <w:numId w:val="3"/>
        </w:numPr>
        <w:tabs>
          <w:tab w:val="clear" w:pos="36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Zhotovitel prohlašuje, že se před podpisem této smlouvy důkladně seznámil se všemi objednatelem předloženými doklady a podklady týkajícími se níže uvedeného díla, zejména s projektovou dokumentací. Zhotovitel prohlašuje, že činnosti podle této smlouvy provede za dohodnutou cenu a v dohodnuté lhůtě, dle cenové nabídky </w:t>
      </w:r>
      <w:r w:rsidRPr="00DB1656">
        <w:rPr>
          <w:rFonts w:asciiTheme="minorHAnsi" w:hAnsiTheme="minorHAnsi" w:cstheme="minorHAnsi"/>
        </w:rPr>
        <w:t xml:space="preserve">zpracované oceněním </w:t>
      </w:r>
      <w:r w:rsidR="00DB1656" w:rsidRPr="00B22260">
        <w:rPr>
          <w:rFonts w:asciiTheme="minorHAnsi" w:hAnsiTheme="minorHAnsi" w:cstheme="minorHAnsi"/>
        </w:rPr>
        <w:t xml:space="preserve">položkového </w:t>
      </w:r>
      <w:r w:rsidR="00DB1656">
        <w:rPr>
          <w:rFonts w:asciiTheme="minorHAnsi" w:hAnsiTheme="minorHAnsi" w:cstheme="minorHAnsi"/>
        </w:rPr>
        <w:t>r</w:t>
      </w:r>
      <w:r w:rsidR="00DB1656" w:rsidRPr="00B22260">
        <w:rPr>
          <w:rFonts w:asciiTheme="minorHAnsi" w:hAnsiTheme="minorHAnsi" w:cstheme="minorHAnsi"/>
        </w:rPr>
        <w:t>ozpočtu</w:t>
      </w:r>
      <w:r w:rsidRPr="00DB1656">
        <w:rPr>
          <w:rFonts w:asciiTheme="minorHAnsi" w:hAnsiTheme="minorHAnsi" w:cstheme="minorHAnsi"/>
        </w:rPr>
        <w:t xml:space="preserve"> na předmět díla.</w:t>
      </w:r>
    </w:p>
    <w:p w14:paraId="709AB77F" w14:textId="05882D77" w:rsidR="0005677C" w:rsidRPr="00910307" w:rsidRDefault="0005677C" w:rsidP="0005677C">
      <w:pPr>
        <w:spacing w:before="120" w:after="0"/>
        <w:ind w:left="540" w:hanging="540"/>
        <w:jc w:val="both"/>
        <w:rPr>
          <w:rFonts w:asciiTheme="minorHAnsi" w:hAnsiTheme="minorHAnsi" w:cstheme="minorHAnsi"/>
          <w:szCs w:val="24"/>
        </w:rPr>
      </w:pPr>
      <w:r w:rsidRPr="00910307">
        <w:rPr>
          <w:rFonts w:asciiTheme="minorHAnsi" w:hAnsiTheme="minorHAnsi" w:cstheme="minorHAnsi"/>
          <w:szCs w:val="24"/>
        </w:rPr>
        <w:t xml:space="preserve">2.5. </w:t>
      </w:r>
      <w:r w:rsidRPr="00910307">
        <w:rPr>
          <w:rFonts w:asciiTheme="minorHAnsi" w:hAnsiTheme="minorHAnsi" w:cstheme="minorHAnsi"/>
          <w:szCs w:val="24"/>
        </w:rPr>
        <w:tab/>
        <w:t>Oprávněná osoba pověřená kontrolou provedených prací je</w:t>
      </w:r>
      <w:r w:rsidR="00F74C0B">
        <w:rPr>
          <w:rFonts w:asciiTheme="minorHAnsi" w:hAnsiTheme="minorHAnsi" w:cstheme="minorHAnsi"/>
          <w:szCs w:val="24"/>
        </w:rPr>
        <w:t xml:space="preserve"> </w:t>
      </w:r>
      <w:r w:rsidR="00C61937">
        <w:rPr>
          <w:rFonts w:asciiTheme="minorHAnsi" w:hAnsiTheme="minorHAnsi" w:cstheme="minorHAnsi"/>
          <w:bCs/>
        </w:rPr>
        <w:t>Marek Pavelka</w:t>
      </w:r>
      <w:r w:rsidR="00C61937" w:rsidRPr="00417B3A">
        <w:rPr>
          <w:rFonts w:asciiTheme="minorHAnsi" w:hAnsiTheme="minorHAnsi" w:cstheme="minorHAnsi"/>
          <w:bCs/>
        </w:rPr>
        <w:t xml:space="preserve">, tel.: </w:t>
      </w:r>
      <w:r w:rsidR="00C61937">
        <w:rPr>
          <w:rFonts w:asciiTheme="minorHAnsi" w:hAnsiTheme="minorHAnsi" w:cstheme="minorHAnsi"/>
          <w:bCs/>
        </w:rPr>
        <w:t xml:space="preserve">+420 </w:t>
      </w:r>
      <w:r w:rsidR="00C61937" w:rsidRPr="001938E7">
        <w:rPr>
          <w:rFonts w:asciiTheme="minorHAnsi" w:hAnsiTheme="minorHAnsi" w:cstheme="minorHAnsi"/>
          <w:bCs/>
        </w:rPr>
        <w:t xml:space="preserve">775 616 </w:t>
      </w:r>
      <w:proofErr w:type="gramStart"/>
      <w:r w:rsidR="00C61937" w:rsidRPr="001938E7">
        <w:rPr>
          <w:rFonts w:asciiTheme="minorHAnsi" w:hAnsiTheme="minorHAnsi" w:cstheme="minorHAnsi"/>
          <w:bCs/>
        </w:rPr>
        <w:t>963</w:t>
      </w:r>
      <w:r w:rsidR="00C61937" w:rsidRPr="00C8618C">
        <w:rPr>
          <w:rFonts w:asciiTheme="minorHAnsi" w:hAnsiTheme="minorHAnsi" w:cstheme="minorHAnsi"/>
          <w:bCs/>
        </w:rPr>
        <w:t xml:space="preserve">, </w:t>
      </w:r>
      <w:r w:rsidR="00C61937">
        <w:rPr>
          <w:rFonts w:asciiTheme="minorHAnsi" w:hAnsiTheme="minorHAnsi" w:cstheme="minorHAnsi"/>
          <w:bCs/>
        </w:rPr>
        <w:t xml:space="preserve"> </w:t>
      </w:r>
      <w:r w:rsidR="00C61937" w:rsidRPr="00417B3A">
        <w:rPr>
          <w:rFonts w:asciiTheme="minorHAnsi" w:hAnsiTheme="minorHAnsi" w:cstheme="minorHAnsi"/>
          <w:bCs/>
        </w:rPr>
        <w:t>e-mail</w:t>
      </w:r>
      <w:proofErr w:type="gramEnd"/>
      <w:r w:rsidR="00C61937" w:rsidRPr="00417B3A">
        <w:rPr>
          <w:rFonts w:asciiTheme="minorHAnsi" w:hAnsiTheme="minorHAnsi" w:cstheme="minorHAnsi"/>
          <w:bCs/>
        </w:rPr>
        <w:t xml:space="preserve">: </w:t>
      </w:r>
      <w:r w:rsidR="00C61937">
        <w:rPr>
          <w:rFonts w:asciiTheme="minorHAnsi" w:hAnsiTheme="minorHAnsi" w:cstheme="minorHAnsi"/>
          <w:bCs/>
        </w:rPr>
        <w:t>marek.pavelka@vsb.</w:t>
      </w:r>
      <w:hyperlink r:id="rId13" w:history="1"/>
      <w:r w:rsidR="00C61937">
        <w:rPr>
          <w:rFonts w:asciiTheme="minorHAnsi" w:hAnsiTheme="minorHAnsi" w:cstheme="minorHAnsi"/>
          <w:bCs/>
        </w:rPr>
        <w:t>cz</w:t>
      </w:r>
      <w:r w:rsidR="00BF506A">
        <w:rPr>
          <w:rFonts w:asciiTheme="minorHAnsi" w:hAnsiTheme="minorHAnsi" w:cstheme="minorHAnsi"/>
          <w:bCs/>
        </w:rPr>
        <w:t>,</w:t>
      </w:r>
      <w:r w:rsidR="00C61937">
        <w:rPr>
          <w:rFonts w:asciiTheme="minorHAnsi" w:hAnsiTheme="minorHAnsi" w:cstheme="minorHAnsi"/>
          <w:bCs/>
        </w:rPr>
        <w:t xml:space="preserve"> </w:t>
      </w:r>
      <w:hyperlink r:id="rId14" w:history="1"/>
      <w:r w:rsidRPr="002B483B">
        <w:rPr>
          <w:rFonts w:asciiTheme="minorHAnsi" w:hAnsiTheme="minorHAnsi" w:cstheme="minorHAnsi"/>
          <w:szCs w:val="24"/>
        </w:rPr>
        <w:t>nebude-li objednatelem sděleno jinak.</w:t>
      </w:r>
    </w:p>
    <w:p w14:paraId="24657999" w14:textId="4E853077" w:rsidR="00C40F55" w:rsidRPr="00910307" w:rsidRDefault="0005677C" w:rsidP="00C40F55">
      <w:pPr>
        <w:spacing w:before="120" w:after="360"/>
        <w:ind w:left="540" w:hanging="540"/>
        <w:jc w:val="both"/>
        <w:rPr>
          <w:rFonts w:asciiTheme="minorHAnsi" w:hAnsiTheme="minorHAnsi" w:cstheme="minorHAnsi"/>
          <w:szCs w:val="24"/>
        </w:rPr>
      </w:pPr>
      <w:r w:rsidRPr="00910307">
        <w:rPr>
          <w:rFonts w:asciiTheme="minorHAnsi" w:hAnsiTheme="minorHAnsi" w:cstheme="minorHAnsi"/>
          <w:szCs w:val="24"/>
        </w:rPr>
        <w:t xml:space="preserve">2.6. </w:t>
      </w:r>
      <w:r w:rsidRPr="00910307">
        <w:rPr>
          <w:rFonts w:asciiTheme="minorHAnsi" w:hAnsiTheme="minorHAnsi" w:cstheme="minorHAnsi"/>
          <w:szCs w:val="24"/>
        </w:rPr>
        <w:tab/>
        <w:t xml:space="preserve">Oprávněná osoba pověřená řízením prací, koordinací </w:t>
      </w:r>
      <w:r w:rsidR="000345C1" w:rsidRPr="00910307">
        <w:rPr>
          <w:rFonts w:asciiTheme="minorHAnsi" w:hAnsiTheme="minorHAnsi" w:cstheme="minorHAnsi"/>
          <w:szCs w:val="24"/>
        </w:rPr>
        <w:t>poddodavat</w:t>
      </w:r>
      <w:r w:rsidR="00346FB9">
        <w:rPr>
          <w:rFonts w:asciiTheme="minorHAnsi" w:hAnsiTheme="minorHAnsi" w:cstheme="minorHAnsi"/>
          <w:szCs w:val="24"/>
        </w:rPr>
        <w:t>e</w:t>
      </w:r>
      <w:r w:rsidR="000345C1" w:rsidRPr="00910307">
        <w:rPr>
          <w:rFonts w:asciiTheme="minorHAnsi" w:hAnsiTheme="minorHAnsi" w:cstheme="minorHAnsi"/>
          <w:szCs w:val="24"/>
        </w:rPr>
        <w:t>lů</w:t>
      </w:r>
      <w:r w:rsidRPr="00910307">
        <w:rPr>
          <w:rFonts w:asciiTheme="minorHAnsi" w:hAnsiTheme="minorHAnsi" w:cstheme="minorHAnsi"/>
          <w:szCs w:val="24"/>
        </w:rPr>
        <w:t xml:space="preserve"> a řešením všech okolností souvisejících s realizací díla na straně zhotovitele:</w:t>
      </w:r>
      <w:r w:rsidRPr="00910307">
        <w:rPr>
          <w:rFonts w:asciiTheme="minorHAnsi" w:hAnsiTheme="minorHAnsi" w:cstheme="minorHAnsi"/>
          <w:b/>
          <w:szCs w:val="24"/>
        </w:rPr>
        <w:t xml:space="preserve"> </w:t>
      </w:r>
      <w:r w:rsidRPr="00910307">
        <w:rPr>
          <w:rFonts w:asciiTheme="minorHAnsi" w:hAnsiTheme="minorHAnsi" w:cstheme="minorHAnsi"/>
          <w:b/>
          <w:szCs w:val="24"/>
          <w:highlight w:val="yellow"/>
        </w:rPr>
        <w:t>………………………</w:t>
      </w:r>
      <w:r w:rsidR="00BD537D" w:rsidRPr="00910307">
        <w:rPr>
          <w:rFonts w:asciiTheme="minorHAnsi" w:hAnsiTheme="minorHAnsi" w:cstheme="minorHAnsi"/>
          <w:b/>
          <w:szCs w:val="24"/>
        </w:rPr>
        <w:t>,</w:t>
      </w:r>
      <w:r w:rsidR="00BD537D" w:rsidRPr="00910307">
        <w:rPr>
          <w:rFonts w:asciiTheme="minorHAnsi" w:hAnsiTheme="minorHAnsi" w:cstheme="minorHAnsi"/>
          <w:szCs w:val="24"/>
        </w:rPr>
        <w:t xml:space="preserve"> e-mail: </w:t>
      </w:r>
      <w:r w:rsidR="00BD537D" w:rsidRPr="00910307">
        <w:rPr>
          <w:rFonts w:asciiTheme="minorHAnsi" w:hAnsiTheme="minorHAnsi" w:cstheme="minorHAnsi"/>
          <w:szCs w:val="24"/>
          <w:highlight w:val="yellow"/>
        </w:rPr>
        <w:t>……………...</w:t>
      </w:r>
      <w:r w:rsidR="00BD537D" w:rsidRPr="00910307">
        <w:rPr>
          <w:rFonts w:asciiTheme="minorHAnsi" w:hAnsiTheme="minorHAnsi" w:cstheme="minorHAnsi"/>
          <w:szCs w:val="24"/>
        </w:rPr>
        <w:t xml:space="preserve">, tel.: </w:t>
      </w:r>
      <w:r w:rsidR="00BD537D" w:rsidRPr="00910307">
        <w:rPr>
          <w:rFonts w:asciiTheme="minorHAnsi" w:hAnsiTheme="minorHAnsi" w:cstheme="minorHAnsi"/>
          <w:szCs w:val="24"/>
          <w:highlight w:val="yellow"/>
        </w:rPr>
        <w:t>………………………</w:t>
      </w:r>
      <w:r w:rsidR="00BD537D" w:rsidRPr="00910307">
        <w:rPr>
          <w:rFonts w:asciiTheme="minorHAnsi" w:hAnsiTheme="minorHAnsi" w:cstheme="minorHAnsi"/>
          <w:szCs w:val="24"/>
        </w:rPr>
        <w:t xml:space="preserve">. </w:t>
      </w:r>
      <w:r w:rsidRPr="00910307">
        <w:rPr>
          <w:rFonts w:asciiTheme="minorHAnsi" w:hAnsiTheme="minorHAnsi" w:cstheme="minorHAnsi"/>
          <w:szCs w:val="24"/>
        </w:rPr>
        <w:t>nebude-li mezi smluvními stranami dohodnuto jinak.</w:t>
      </w:r>
    </w:p>
    <w:p w14:paraId="5ECCDD07" w14:textId="77777777" w:rsidR="0005677C" w:rsidRPr="00910307" w:rsidRDefault="0005677C" w:rsidP="00177AFC">
      <w:pPr>
        <w:pStyle w:val="Bezmezer"/>
        <w:numPr>
          <w:ilvl w:val="0"/>
          <w:numId w:val="4"/>
        </w:numPr>
        <w:tabs>
          <w:tab w:val="clear" w:pos="357"/>
        </w:tabs>
        <w:spacing w:before="600" w:line="276" w:lineRule="auto"/>
        <w:ind w:left="-283" w:firstLine="79"/>
        <w:jc w:val="center"/>
        <w:rPr>
          <w:rFonts w:asciiTheme="minorHAnsi" w:hAnsiTheme="minorHAnsi" w:cstheme="minorHAnsi"/>
          <w:bCs/>
        </w:rPr>
      </w:pPr>
      <w:bookmarkStart w:id="0" w:name="_Ref230499091"/>
      <w:r w:rsidRPr="00910307">
        <w:rPr>
          <w:rFonts w:asciiTheme="minorHAnsi" w:hAnsiTheme="minorHAnsi" w:cstheme="minorHAnsi"/>
          <w:b/>
        </w:rPr>
        <w:t>Předmět díla</w:t>
      </w:r>
    </w:p>
    <w:bookmarkEnd w:id="0"/>
    <w:p w14:paraId="74484735" w14:textId="44461158" w:rsidR="0005677C" w:rsidRDefault="0005677C" w:rsidP="00C40F55">
      <w:pPr>
        <w:pStyle w:val="ODSTAVEC"/>
        <w:tabs>
          <w:tab w:val="clear" w:pos="360"/>
        </w:tabs>
        <w:ind w:left="567" w:hanging="567"/>
        <w:rPr>
          <w:rFonts w:asciiTheme="minorHAnsi" w:hAnsiTheme="minorHAnsi" w:cstheme="minorHAnsi"/>
          <w:sz w:val="22"/>
          <w:szCs w:val="22"/>
        </w:rPr>
      </w:pPr>
      <w:r w:rsidRPr="00B54958">
        <w:rPr>
          <w:rFonts w:asciiTheme="minorHAnsi" w:hAnsiTheme="minorHAnsi" w:cstheme="minorHAnsi"/>
          <w:sz w:val="22"/>
          <w:szCs w:val="22"/>
        </w:rPr>
        <w:t xml:space="preserve">Předmětem díla </w:t>
      </w:r>
      <w:r w:rsidR="007D373F" w:rsidRPr="00B54958">
        <w:rPr>
          <w:rFonts w:asciiTheme="minorHAnsi" w:hAnsiTheme="minorHAnsi" w:cstheme="minorHAnsi"/>
          <w:sz w:val="22"/>
          <w:szCs w:val="22"/>
        </w:rPr>
        <w:t>j</w:t>
      </w:r>
      <w:r w:rsidR="00B54958" w:rsidRPr="00B54958">
        <w:rPr>
          <w:rFonts w:asciiTheme="minorHAnsi" w:hAnsiTheme="minorHAnsi" w:cstheme="minorHAnsi"/>
          <w:sz w:val="22"/>
          <w:szCs w:val="22"/>
        </w:rPr>
        <w:t xml:space="preserve">e </w:t>
      </w:r>
      <w:r w:rsidR="00B666ED" w:rsidRPr="00B666ED">
        <w:rPr>
          <w:rFonts w:asciiTheme="minorHAnsi" w:hAnsiTheme="minorHAnsi" w:cstheme="minorHAnsi"/>
          <w:sz w:val="22"/>
          <w:szCs w:val="22"/>
        </w:rPr>
        <w:t>oprava a sanace prostor v 1.NP a v 1.PP budovy Ústřední knihovny</w:t>
      </w:r>
      <w:r w:rsidR="0032055E">
        <w:rPr>
          <w:rFonts w:asciiTheme="minorHAnsi" w:hAnsiTheme="minorHAnsi" w:cstheme="minorHAnsi"/>
          <w:sz w:val="22"/>
          <w:szCs w:val="22"/>
        </w:rPr>
        <w:t xml:space="preserve"> v důsledku havárie a </w:t>
      </w:r>
      <w:r w:rsidR="0082592B">
        <w:rPr>
          <w:rFonts w:asciiTheme="minorHAnsi" w:hAnsiTheme="minorHAnsi" w:cstheme="minorHAnsi"/>
          <w:sz w:val="22"/>
          <w:szCs w:val="22"/>
        </w:rPr>
        <w:t xml:space="preserve">jejich </w:t>
      </w:r>
      <w:r w:rsidR="0032055E">
        <w:rPr>
          <w:rFonts w:asciiTheme="minorHAnsi" w:hAnsiTheme="minorHAnsi" w:cstheme="minorHAnsi"/>
          <w:sz w:val="22"/>
          <w:szCs w:val="22"/>
        </w:rPr>
        <w:t>zatopení</w:t>
      </w:r>
      <w:r w:rsidR="000D54A6">
        <w:rPr>
          <w:rFonts w:asciiTheme="minorHAnsi" w:hAnsiTheme="minorHAnsi" w:cstheme="minorHAnsi"/>
          <w:sz w:val="22"/>
          <w:szCs w:val="22"/>
        </w:rPr>
        <w:t>.</w:t>
      </w:r>
      <w:r w:rsidR="00960154">
        <w:rPr>
          <w:rFonts w:asciiTheme="minorHAnsi" w:hAnsiTheme="minorHAnsi" w:cstheme="minorHAnsi"/>
          <w:sz w:val="22"/>
          <w:szCs w:val="22"/>
        </w:rPr>
        <w:t xml:space="preserve"> </w:t>
      </w:r>
      <w:r w:rsidR="00960154" w:rsidRPr="00960154">
        <w:rPr>
          <w:rFonts w:asciiTheme="minorHAnsi" w:hAnsiTheme="minorHAnsi" w:cstheme="minorHAnsi"/>
          <w:sz w:val="22"/>
          <w:szCs w:val="22"/>
        </w:rPr>
        <w:t xml:space="preserve">Předmětem </w:t>
      </w:r>
      <w:r w:rsidR="00960154">
        <w:rPr>
          <w:rFonts w:asciiTheme="minorHAnsi" w:hAnsiTheme="minorHAnsi" w:cstheme="minorHAnsi"/>
          <w:sz w:val="22"/>
          <w:szCs w:val="22"/>
        </w:rPr>
        <w:t>díla</w:t>
      </w:r>
      <w:r w:rsidR="00960154" w:rsidRPr="00960154">
        <w:rPr>
          <w:rFonts w:asciiTheme="minorHAnsi" w:hAnsiTheme="minorHAnsi" w:cstheme="minorHAnsi"/>
          <w:sz w:val="22"/>
          <w:szCs w:val="22"/>
        </w:rPr>
        <w:t xml:space="preserve"> je celková očista plochy, technologií, oken, oprava podlahy, soklů, SDK podhledů, obklady konstrukcí a stěn, </w:t>
      </w:r>
      <w:r w:rsidR="00990C73">
        <w:rPr>
          <w:rFonts w:asciiTheme="minorHAnsi" w:hAnsiTheme="minorHAnsi" w:cstheme="minorHAnsi"/>
          <w:sz w:val="22"/>
          <w:szCs w:val="22"/>
        </w:rPr>
        <w:t>oškrábání původní mal</w:t>
      </w:r>
      <w:r w:rsidR="00EB17FA">
        <w:rPr>
          <w:rFonts w:asciiTheme="minorHAnsi" w:hAnsiTheme="minorHAnsi" w:cstheme="minorHAnsi"/>
          <w:sz w:val="22"/>
          <w:szCs w:val="22"/>
        </w:rPr>
        <w:t>by, nová vým</w:t>
      </w:r>
      <w:r w:rsidR="003B48CB">
        <w:rPr>
          <w:rFonts w:asciiTheme="minorHAnsi" w:hAnsiTheme="minorHAnsi" w:cstheme="minorHAnsi"/>
          <w:sz w:val="22"/>
          <w:szCs w:val="22"/>
        </w:rPr>
        <w:t>a</w:t>
      </w:r>
      <w:r w:rsidR="00EB17FA">
        <w:rPr>
          <w:rFonts w:asciiTheme="minorHAnsi" w:hAnsiTheme="minorHAnsi" w:cstheme="minorHAnsi"/>
          <w:sz w:val="22"/>
          <w:szCs w:val="22"/>
        </w:rPr>
        <w:t xml:space="preserve">lba, </w:t>
      </w:r>
      <w:r w:rsidR="00960154" w:rsidRPr="00960154">
        <w:rPr>
          <w:rFonts w:asciiTheme="minorHAnsi" w:hAnsiTheme="minorHAnsi" w:cstheme="minorHAnsi"/>
          <w:sz w:val="22"/>
          <w:szCs w:val="22"/>
        </w:rPr>
        <w:t>elektroinstalace osvětlení vč. svítidel a VZT</w:t>
      </w:r>
      <w:r w:rsidR="00EB17FA">
        <w:rPr>
          <w:rFonts w:asciiTheme="minorHAnsi" w:hAnsiTheme="minorHAnsi" w:cstheme="minorHAnsi"/>
          <w:sz w:val="22"/>
          <w:szCs w:val="22"/>
        </w:rPr>
        <w:t>, výměna</w:t>
      </w:r>
      <w:r w:rsidR="00DE33D9">
        <w:rPr>
          <w:rFonts w:asciiTheme="minorHAnsi" w:hAnsiTheme="minorHAnsi" w:cstheme="minorHAnsi"/>
          <w:sz w:val="22"/>
          <w:szCs w:val="22"/>
        </w:rPr>
        <w:t xml:space="preserve"> podlahové krytiny - marmolea</w:t>
      </w:r>
      <w:r w:rsidR="00960154" w:rsidRPr="00960154">
        <w:rPr>
          <w:rFonts w:asciiTheme="minorHAnsi" w:hAnsiTheme="minorHAnsi" w:cstheme="minorHAnsi"/>
          <w:sz w:val="22"/>
          <w:szCs w:val="22"/>
        </w:rPr>
        <w:t xml:space="preserve">. Součástí předmětu plnění je i demontáž, zpětná montáž, a dále zakrytí nepoškozených věcí. Součástí plnění je i doprava do místa plnění.  </w:t>
      </w:r>
    </w:p>
    <w:p w14:paraId="5303A0E2" w14:textId="77777777" w:rsidR="00C40F55" w:rsidRPr="00B54958" w:rsidRDefault="00C40F55" w:rsidP="00C40F55">
      <w:pPr>
        <w:pStyle w:val="ODSTAVEC"/>
        <w:numPr>
          <w:ilvl w:val="0"/>
          <w:numId w:val="0"/>
        </w:numPr>
        <w:tabs>
          <w:tab w:val="clear" w:pos="4330"/>
        </w:tabs>
        <w:ind w:left="567"/>
        <w:rPr>
          <w:rFonts w:asciiTheme="minorHAnsi" w:hAnsiTheme="minorHAnsi" w:cstheme="minorHAnsi"/>
          <w:sz w:val="22"/>
          <w:szCs w:val="22"/>
        </w:rPr>
      </w:pPr>
    </w:p>
    <w:p w14:paraId="234D443C" w14:textId="4E566F55" w:rsidR="00C40F55" w:rsidRPr="00C40F55" w:rsidRDefault="0005677C" w:rsidP="00C40F55">
      <w:pPr>
        <w:pStyle w:val="ODSTAVEC"/>
        <w:tabs>
          <w:tab w:val="clear" w:pos="360"/>
        </w:tabs>
        <w:ind w:left="567" w:hanging="567"/>
        <w:rPr>
          <w:rFonts w:asciiTheme="minorHAnsi" w:hAnsiTheme="minorHAnsi" w:cstheme="minorHAnsi"/>
          <w:sz w:val="22"/>
          <w:szCs w:val="22"/>
        </w:rPr>
      </w:pPr>
      <w:r w:rsidRPr="00910307">
        <w:rPr>
          <w:rFonts w:asciiTheme="minorHAnsi" w:hAnsiTheme="minorHAnsi" w:cstheme="minorHAnsi"/>
          <w:sz w:val="22"/>
          <w:szCs w:val="22"/>
        </w:rPr>
        <w:t xml:space="preserve">Součástí </w:t>
      </w:r>
      <w:r w:rsidRPr="007F32D2">
        <w:rPr>
          <w:rFonts w:asciiTheme="minorHAnsi" w:hAnsiTheme="minorHAnsi" w:cstheme="minorHAnsi"/>
          <w:sz w:val="22"/>
          <w:szCs w:val="22"/>
        </w:rPr>
        <w:t>díla jsou rovněž:</w:t>
      </w:r>
    </w:p>
    <w:p w14:paraId="2D12A40D" w14:textId="14EE3D13" w:rsidR="0005677C" w:rsidRPr="00B143F4" w:rsidRDefault="0005677C" w:rsidP="0005677C">
      <w:pPr>
        <w:pStyle w:val="ODSTAVEC"/>
        <w:numPr>
          <w:ilvl w:val="0"/>
          <w:numId w:val="6"/>
        </w:numPr>
        <w:rPr>
          <w:rFonts w:asciiTheme="minorHAnsi" w:hAnsiTheme="minorHAnsi" w:cstheme="minorHAnsi"/>
          <w:sz w:val="22"/>
          <w:szCs w:val="22"/>
        </w:rPr>
      </w:pPr>
      <w:r w:rsidRPr="007F32D2">
        <w:rPr>
          <w:rFonts w:asciiTheme="minorHAnsi" w:hAnsiTheme="minorHAnsi" w:cstheme="minorHAnsi"/>
          <w:sz w:val="22"/>
          <w:szCs w:val="22"/>
        </w:rPr>
        <w:t xml:space="preserve">osvědčení, revizní zprávy, certifikáty a atesty, které jsou dle zvláštních předpisů vydávány </w:t>
      </w:r>
      <w:r w:rsidRPr="00B143F4">
        <w:rPr>
          <w:rFonts w:asciiTheme="minorHAnsi" w:hAnsiTheme="minorHAnsi" w:cstheme="minorHAnsi"/>
          <w:sz w:val="22"/>
          <w:szCs w:val="22"/>
        </w:rPr>
        <w:t>k tomu oprávněnými subjekty pro jednotlivé specifické druhy výrobků,</w:t>
      </w:r>
    </w:p>
    <w:p w14:paraId="01CE92C0" w14:textId="5AC969F0" w:rsidR="000A324E" w:rsidRPr="00B143F4" w:rsidRDefault="000A324E" w:rsidP="000A324E">
      <w:pPr>
        <w:pStyle w:val="Odstavecseseznamem"/>
        <w:numPr>
          <w:ilvl w:val="0"/>
          <w:numId w:val="6"/>
        </w:numPr>
        <w:jc w:val="both"/>
        <w:rPr>
          <w:rFonts w:asciiTheme="minorHAnsi" w:hAnsiTheme="minorHAnsi" w:cstheme="minorHAnsi"/>
        </w:rPr>
      </w:pPr>
      <w:r w:rsidRPr="00B143F4">
        <w:rPr>
          <w:rFonts w:asciiTheme="minorHAnsi" w:hAnsiTheme="minorHAnsi" w:cstheme="minorHAnsi"/>
        </w:rPr>
        <w:t>spolupráce s technickým dozorem investora (dále také TDI), a koordinátorem bezpečnosti a ochrany zdraví při práci (dále také BOZP)</w:t>
      </w:r>
      <w:r w:rsidR="00B143F4">
        <w:rPr>
          <w:rFonts w:asciiTheme="minorHAnsi" w:hAnsiTheme="minorHAnsi" w:cstheme="minorHAnsi"/>
        </w:rPr>
        <w:t>, pokud budou</w:t>
      </w:r>
      <w:r w:rsidR="00FB03E6">
        <w:rPr>
          <w:rFonts w:asciiTheme="minorHAnsi" w:hAnsiTheme="minorHAnsi" w:cstheme="minorHAnsi"/>
        </w:rPr>
        <w:t xml:space="preserve"> objednatelem stanoveni.</w:t>
      </w:r>
    </w:p>
    <w:p w14:paraId="6CE0834C" w14:textId="77777777" w:rsidR="000A324E" w:rsidRPr="00B143F4" w:rsidRDefault="000A324E" w:rsidP="000A324E">
      <w:pPr>
        <w:pStyle w:val="Odstavecseseznamem"/>
        <w:numPr>
          <w:ilvl w:val="0"/>
          <w:numId w:val="6"/>
        </w:numPr>
        <w:jc w:val="both"/>
        <w:rPr>
          <w:rFonts w:asciiTheme="minorHAnsi" w:hAnsiTheme="minorHAnsi" w:cstheme="minorHAnsi"/>
        </w:rPr>
      </w:pPr>
      <w:r w:rsidRPr="00B143F4">
        <w:rPr>
          <w:rFonts w:asciiTheme="minorHAnsi" w:hAnsiTheme="minorHAnsi" w:cstheme="minorHAnsi"/>
        </w:rPr>
        <w:t>zajištění ochrany životního prostředí, ochrany proti šíření prachu a hluku</w:t>
      </w:r>
    </w:p>
    <w:p w14:paraId="7C19F99D" w14:textId="77777777" w:rsidR="000A324E" w:rsidRPr="008D765D" w:rsidRDefault="000A324E" w:rsidP="000A324E">
      <w:pPr>
        <w:pStyle w:val="Odstavecseseznamem"/>
        <w:numPr>
          <w:ilvl w:val="0"/>
          <w:numId w:val="6"/>
        </w:numPr>
        <w:jc w:val="both"/>
        <w:rPr>
          <w:rFonts w:asciiTheme="minorHAnsi" w:hAnsiTheme="minorHAnsi" w:cstheme="minorHAnsi"/>
        </w:rPr>
      </w:pPr>
      <w:r w:rsidRPr="008D765D">
        <w:rPr>
          <w:rFonts w:asciiTheme="minorHAnsi" w:hAnsiTheme="minorHAnsi" w:cstheme="minorHAnsi"/>
        </w:rPr>
        <w:t xml:space="preserve">zajištění dokladů podle zákona č. 22/1997 Sb., ve znění pozdějších předpisů  </w:t>
      </w:r>
    </w:p>
    <w:p w14:paraId="0B89E84F" w14:textId="77777777" w:rsidR="000A324E" w:rsidRPr="007F32D2" w:rsidRDefault="000A324E" w:rsidP="000A324E">
      <w:pPr>
        <w:pStyle w:val="Odstavecseseznamem"/>
        <w:numPr>
          <w:ilvl w:val="0"/>
          <w:numId w:val="6"/>
        </w:numPr>
        <w:jc w:val="both"/>
        <w:rPr>
          <w:rFonts w:asciiTheme="minorHAnsi" w:hAnsiTheme="minorHAnsi" w:cstheme="minorHAnsi"/>
        </w:rPr>
      </w:pPr>
      <w:r w:rsidRPr="007F32D2">
        <w:rPr>
          <w:rFonts w:asciiTheme="minorHAnsi" w:hAnsiTheme="minorHAnsi" w:cstheme="minorHAnsi"/>
        </w:rPr>
        <w:t xml:space="preserve">vedení evidence odpadů a dokladů o jejich řádné likvidaci, které budou součástí předávaných dokladů </w:t>
      </w:r>
    </w:p>
    <w:p w14:paraId="44A1E44F" w14:textId="77777777" w:rsidR="000A324E" w:rsidRPr="007F32D2" w:rsidRDefault="000A324E" w:rsidP="000A324E">
      <w:pPr>
        <w:pStyle w:val="Odstavecseseznamem"/>
        <w:numPr>
          <w:ilvl w:val="0"/>
          <w:numId w:val="6"/>
        </w:numPr>
        <w:jc w:val="both"/>
        <w:rPr>
          <w:rFonts w:asciiTheme="minorHAnsi" w:hAnsiTheme="minorHAnsi" w:cstheme="minorHAnsi"/>
        </w:rPr>
      </w:pPr>
      <w:r w:rsidRPr="007F32D2">
        <w:rPr>
          <w:rFonts w:asciiTheme="minorHAnsi" w:hAnsiTheme="minorHAnsi" w:cstheme="minorHAnsi"/>
        </w:rPr>
        <w:t>veškeré práce a dodávky související s bezpečnostními opatřeními na ochranu zdraví osob a majetku (zejména chodců a vozidel v místech dotčených stavbou)</w:t>
      </w:r>
    </w:p>
    <w:p w14:paraId="11C07ABA" w14:textId="77777777" w:rsidR="000A324E" w:rsidRPr="007F32D2" w:rsidRDefault="000A324E" w:rsidP="000A324E">
      <w:pPr>
        <w:pStyle w:val="Odstavecseseznamem"/>
        <w:numPr>
          <w:ilvl w:val="0"/>
          <w:numId w:val="6"/>
        </w:numPr>
        <w:jc w:val="both"/>
        <w:rPr>
          <w:rFonts w:asciiTheme="minorHAnsi" w:hAnsiTheme="minorHAnsi" w:cstheme="minorHAnsi"/>
        </w:rPr>
      </w:pPr>
      <w:r w:rsidRPr="007F32D2">
        <w:rPr>
          <w:rFonts w:asciiTheme="minorHAnsi" w:hAnsiTheme="minorHAnsi" w:cstheme="minorHAnsi"/>
        </w:rPr>
        <w:t xml:space="preserve">zajištění a provedení všech nutných zkoušek dle ČSN (případně jiných norem, vztahujících se k prováděnému dílu včetně pořízení protokolů) </w:t>
      </w:r>
    </w:p>
    <w:p w14:paraId="2030E4C0" w14:textId="77777777" w:rsidR="000A324E" w:rsidRPr="009806C7" w:rsidRDefault="000A324E" w:rsidP="000A324E">
      <w:pPr>
        <w:pStyle w:val="Odstavecseseznamem"/>
        <w:numPr>
          <w:ilvl w:val="0"/>
          <w:numId w:val="6"/>
        </w:numPr>
        <w:jc w:val="both"/>
        <w:rPr>
          <w:rFonts w:asciiTheme="minorHAnsi" w:hAnsiTheme="minorHAnsi" w:cstheme="minorHAnsi"/>
        </w:rPr>
      </w:pPr>
      <w:r w:rsidRPr="009806C7">
        <w:rPr>
          <w:rFonts w:asciiTheme="minorHAnsi" w:hAnsiTheme="minorHAnsi" w:cstheme="minorHAnsi"/>
        </w:rPr>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zhotovovaného díla </w:t>
      </w:r>
    </w:p>
    <w:p w14:paraId="68A3595D" w14:textId="4B0483C2" w:rsidR="00C40F55" w:rsidRPr="00C40F55" w:rsidRDefault="000A324E" w:rsidP="00C40F55">
      <w:pPr>
        <w:pStyle w:val="Odstavecseseznamem"/>
        <w:numPr>
          <w:ilvl w:val="0"/>
          <w:numId w:val="6"/>
        </w:numPr>
        <w:jc w:val="both"/>
        <w:rPr>
          <w:rFonts w:asciiTheme="minorHAnsi" w:hAnsiTheme="minorHAnsi" w:cstheme="minorHAnsi"/>
        </w:rPr>
      </w:pPr>
      <w:r w:rsidRPr="007F32D2">
        <w:rPr>
          <w:rFonts w:asciiTheme="minorHAnsi" w:hAnsiTheme="minorHAnsi" w:cstheme="minorHAnsi"/>
        </w:rPr>
        <w:t>uvedení všech povrchů dotčených stavbou do původního stavu (komunikace, chodníky, atd.)</w:t>
      </w:r>
    </w:p>
    <w:p w14:paraId="6181BDDC" w14:textId="13B37FA6" w:rsidR="00C705B6" w:rsidRPr="00C40F55" w:rsidRDefault="00C705B6" w:rsidP="00280A2B">
      <w:pPr>
        <w:pStyle w:val="ODSTAVEC"/>
        <w:tabs>
          <w:tab w:val="clear" w:pos="360"/>
        </w:tabs>
        <w:ind w:left="567" w:hanging="567"/>
        <w:contextualSpacing/>
        <w:rPr>
          <w:rFonts w:asciiTheme="minorHAnsi" w:hAnsiTheme="minorHAnsi" w:cstheme="minorHAnsi"/>
          <w:sz w:val="22"/>
          <w:szCs w:val="22"/>
        </w:rPr>
      </w:pPr>
      <w:r w:rsidRPr="00C40F55">
        <w:rPr>
          <w:rFonts w:asciiTheme="minorHAnsi" w:hAnsiTheme="minorHAnsi" w:cstheme="minorHAnsi"/>
          <w:sz w:val="22"/>
          <w:szCs w:val="22"/>
        </w:rPr>
        <w:t>Zhotovitel prohlašuje, že:</w:t>
      </w:r>
      <w:r w:rsidR="00C40F55" w:rsidRPr="00C40F55">
        <w:rPr>
          <w:rFonts w:asciiTheme="minorHAnsi" w:hAnsiTheme="minorHAnsi" w:cstheme="minorHAnsi"/>
          <w:sz w:val="22"/>
          <w:szCs w:val="22"/>
        </w:rPr>
        <w:t xml:space="preserve"> </w:t>
      </w:r>
    </w:p>
    <w:p w14:paraId="495D7E95" w14:textId="77777777" w:rsidR="00C705B6" w:rsidRPr="00C705B6" w:rsidRDefault="00C705B6" w:rsidP="00C8618C">
      <w:pPr>
        <w:spacing w:after="0"/>
        <w:ind w:left="1068"/>
        <w:contextualSpacing/>
        <w:jc w:val="both"/>
        <w:rPr>
          <w:rFonts w:asciiTheme="minorHAnsi" w:hAnsiTheme="minorHAnsi" w:cstheme="minorHAnsi"/>
        </w:rPr>
      </w:pPr>
    </w:p>
    <w:p w14:paraId="22CDF5EB" w14:textId="77777777" w:rsidR="00C705B6" w:rsidRPr="00C705B6" w:rsidRDefault="00C705B6" w:rsidP="00603EEB">
      <w:pPr>
        <w:spacing w:after="0"/>
        <w:ind w:left="708"/>
        <w:contextualSpacing/>
        <w:jc w:val="both"/>
        <w:rPr>
          <w:rFonts w:asciiTheme="minorHAnsi" w:hAnsiTheme="minorHAnsi" w:cstheme="minorHAnsi"/>
        </w:rPr>
      </w:pPr>
      <w:r w:rsidRPr="00C705B6">
        <w:rPr>
          <w:rFonts w:asciiTheme="minorHAnsi" w:hAnsiTheme="minorHAnsi" w:cstheme="minorHAnsi"/>
        </w:rPr>
        <w:t>a)</w:t>
      </w:r>
      <w:r w:rsidRPr="00C705B6">
        <w:rPr>
          <w:rFonts w:asciiTheme="minorHAnsi" w:hAnsiTheme="minorHAnsi" w:cstheme="minorHAnsi"/>
        </w:rPr>
        <w:tab/>
        <w:t>zajistí v rámci plnění Smlouvy legální zaměstnávání osob a zajistí pracovníkům podílejícím se na splnění Smlouvy férové a důstojné pracovní podmínky. Férovými a důstojnými pracovními podmínkami se rozumí takové pracovní podmínky, které splňují alespoň minimální standardy stanovené pracovněprávními a mzdovými předpisy. Objednatel je oprávněn požadovat předložení dokladů, ze kterých dané povinnosti vyplývají a zhotovitel je povinen je bez zbytečného odkladu objednateli předložit. Zhotovitel je povinen zajistit splnění požadavků tohoto ustanovení smlouvy i u svých poddodavatelů. Nesplnění povinností zhotovitele dle tohoto ustanovení smlouvy se považuje za podstatné porušení smlouvy.</w:t>
      </w:r>
    </w:p>
    <w:p w14:paraId="525FFF67" w14:textId="77777777" w:rsidR="00C705B6" w:rsidRPr="00C705B6" w:rsidRDefault="00C705B6" w:rsidP="00603EEB">
      <w:pPr>
        <w:spacing w:after="0"/>
        <w:ind w:left="708"/>
        <w:contextualSpacing/>
        <w:jc w:val="both"/>
        <w:rPr>
          <w:rFonts w:asciiTheme="minorHAnsi" w:hAnsiTheme="minorHAnsi" w:cstheme="minorHAnsi"/>
        </w:rPr>
      </w:pPr>
      <w:r w:rsidRPr="00C705B6">
        <w:rPr>
          <w:rFonts w:asciiTheme="minorHAnsi" w:hAnsiTheme="minorHAnsi" w:cstheme="minorHAnsi"/>
        </w:rPr>
        <w:t>b)</w:t>
      </w:r>
      <w:r w:rsidRPr="00C705B6">
        <w:rPr>
          <w:rFonts w:asciiTheme="minorHAnsi" w:hAnsiTheme="minorHAnsi" w:cstheme="minorHAnsi"/>
        </w:rPr>
        <w:tab/>
        <w:t>zajistí řádné a včasné plnění finančních závazků svým poddodavatelům, kdy za řádné a včasné plnění se považuje plné uhrazení poddodavatelem vystavených faktur za plnění poskytnutá zhotoviteli ke splnění této smlouvy, a to vždy nejpozději do 10 dnů od obdržení platby ze strany objednatele za konkrétní plnění (pokud již splatnost subdodavatelem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 a zhotovitel je povinen je bezodkladně poskytnout. Nesplnění povinností zhotovitele dle tohoto ustanovení smlouvy se považuje za podstatné porušení smlouvy.</w:t>
      </w:r>
    </w:p>
    <w:p w14:paraId="040C5B4E" w14:textId="47D5F3C0" w:rsidR="00C705B6" w:rsidRDefault="00C705B6" w:rsidP="00603EEB">
      <w:pPr>
        <w:spacing w:after="0"/>
        <w:ind w:left="708"/>
        <w:contextualSpacing/>
        <w:jc w:val="both"/>
        <w:rPr>
          <w:rFonts w:asciiTheme="minorHAnsi" w:hAnsiTheme="minorHAnsi" w:cstheme="minorHAnsi"/>
        </w:rPr>
      </w:pPr>
      <w:r w:rsidRPr="00C705B6">
        <w:rPr>
          <w:rFonts w:asciiTheme="minorHAnsi" w:hAnsiTheme="minorHAnsi" w:cstheme="minorHAnsi"/>
        </w:rPr>
        <w:t>c)</w:t>
      </w:r>
      <w:r w:rsidRPr="00C705B6">
        <w:rPr>
          <w:rFonts w:asciiTheme="minorHAnsi" w:hAnsiTheme="minorHAnsi" w:cstheme="minorHAnsi"/>
        </w:rPr>
        <w:tab/>
        <w:t>zajistí, aby byl při plnění této smlouvy minimalizován dopad na životní prostředí, a to zejména tříděním odpadu, úsporou energií, a respektována udržitelnost či možnosti cirkulární ekonomiky.</w:t>
      </w:r>
    </w:p>
    <w:p w14:paraId="0CA9B98C" w14:textId="77777777" w:rsidR="003B6914" w:rsidRDefault="003B6914" w:rsidP="00603EEB">
      <w:pPr>
        <w:spacing w:after="0"/>
        <w:ind w:left="708"/>
        <w:contextualSpacing/>
        <w:jc w:val="both"/>
        <w:rPr>
          <w:rFonts w:asciiTheme="minorHAnsi" w:hAnsiTheme="minorHAnsi" w:cstheme="minorHAnsi"/>
        </w:rPr>
      </w:pPr>
    </w:p>
    <w:p w14:paraId="3B1B3643" w14:textId="3D65AC20" w:rsidR="003B6914" w:rsidRPr="003B6914" w:rsidRDefault="003B6914" w:rsidP="003B6914">
      <w:pPr>
        <w:pStyle w:val="ODSTAVEC"/>
        <w:tabs>
          <w:tab w:val="clear" w:pos="360"/>
        </w:tabs>
        <w:ind w:left="567" w:hanging="567"/>
        <w:contextualSpacing/>
        <w:rPr>
          <w:rFonts w:asciiTheme="minorHAnsi" w:hAnsiTheme="minorHAnsi" w:cstheme="minorHAnsi"/>
          <w:sz w:val="22"/>
          <w:szCs w:val="22"/>
        </w:rPr>
      </w:pPr>
      <w:r w:rsidRPr="003B6914">
        <w:rPr>
          <w:rFonts w:asciiTheme="minorHAnsi" w:hAnsiTheme="minorHAnsi" w:cstheme="minorHAnsi"/>
          <w:sz w:val="22"/>
          <w:szCs w:val="22"/>
        </w:rPr>
        <w:t>Součástí činností spojených s předmětem plnění je rovněž vzorkování bar</w:t>
      </w:r>
      <w:r w:rsidR="005E4F66">
        <w:rPr>
          <w:rFonts w:asciiTheme="minorHAnsi" w:hAnsiTheme="minorHAnsi" w:cstheme="minorHAnsi"/>
          <w:sz w:val="22"/>
          <w:szCs w:val="22"/>
        </w:rPr>
        <w:t>e</w:t>
      </w:r>
      <w:r w:rsidRPr="003B6914">
        <w:rPr>
          <w:rFonts w:asciiTheme="minorHAnsi" w:hAnsiTheme="minorHAnsi" w:cstheme="minorHAnsi"/>
          <w:sz w:val="22"/>
          <w:szCs w:val="22"/>
        </w:rPr>
        <w:t>v</w:t>
      </w:r>
      <w:r w:rsidR="005E4F66">
        <w:rPr>
          <w:rFonts w:asciiTheme="minorHAnsi" w:hAnsiTheme="minorHAnsi" w:cstheme="minorHAnsi"/>
          <w:sz w:val="22"/>
          <w:szCs w:val="22"/>
        </w:rPr>
        <w:t>nosti</w:t>
      </w:r>
      <w:r w:rsidRPr="003B6914">
        <w:rPr>
          <w:rFonts w:asciiTheme="minorHAnsi" w:hAnsiTheme="minorHAnsi" w:cstheme="minorHAnsi"/>
          <w:sz w:val="22"/>
          <w:szCs w:val="22"/>
        </w:rPr>
        <w:t xml:space="preserve"> </w:t>
      </w:r>
      <w:proofErr w:type="spellStart"/>
      <w:r>
        <w:rPr>
          <w:rFonts w:asciiTheme="minorHAnsi" w:hAnsiTheme="minorHAnsi" w:cstheme="minorHAnsi"/>
          <w:sz w:val="22"/>
          <w:szCs w:val="22"/>
        </w:rPr>
        <w:t>marmolea</w:t>
      </w:r>
      <w:proofErr w:type="spellEnd"/>
      <w:r>
        <w:rPr>
          <w:rFonts w:asciiTheme="minorHAnsi" w:hAnsiTheme="minorHAnsi" w:cstheme="minorHAnsi"/>
          <w:sz w:val="22"/>
          <w:szCs w:val="22"/>
        </w:rPr>
        <w:t xml:space="preserve">. </w:t>
      </w:r>
      <w:r w:rsidRPr="003B6914">
        <w:rPr>
          <w:rFonts w:asciiTheme="minorHAnsi" w:hAnsiTheme="minorHAnsi" w:cstheme="minorHAnsi"/>
          <w:sz w:val="22"/>
          <w:szCs w:val="22"/>
        </w:rPr>
        <w:t xml:space="preserve">Vzorkování bude prováděno </w:t>
      </w:r>
      <w:r w:rsidR="00776A68">
        <w:rPr>
          <w:rFonts w:asciiTheme="minorHAnsi" w:hAnsiTheme="minorHAnsi" w:cstheme="minorHAnsi"/>
          <w:sz w:val="22"/>
          <w:szCs w:val="22"/>
        </w:rPr>
        <w:t>v místě plnění díla</w:t>
      </w:r>
      <w:r>
        <w:rPr>
          <w:rFonts w:asciiTheme="minorHAnsi" w:hAnsiTheme="minorHAnsi" w:cstheme="minorHAnsi"/>
          <w:sz w:val="22"/>
          <w:szCs w:val="22"/>
        </w:rPr>
        <w:t>.</w:t>
      </w:r>
    </w:p>
    <w:p w14:paraId="7FD65567" w14:textId="77777777" w:rsidR="0005677C" w:rsidRPr="00910307" w:rsidRDefault="0005677C" w:rsidP="0005677C">
      <w:pPr>
        <w:pStyle w:val="Zkladntext2"/>
        <w:snapToGrid w:val="0"/>
        <w:spacing w:after="0" w:line="240" w:lineRule="auto"/>
        <w:ind w:left="709"/>
        <w:jc w:val="both"/>
        <w:rPr>
          <w:rFonts w:asciiTheme="minorHAnsi" w:hAnsiTheme="minorHAnsi" w:cstheme="minorHAnsi"/>
          <w:sz w:val="22"/>
          <w:szCs w:val="22"/>
        </w:rPr>
      </w:pPr>
    </w:p>
    <w:p w14:paraId="5C974F1F"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Doba a podmínky plnění</w:t>
      </w:r>
    </w:p>
    <w:p w14:paraId="2988B85F" w14:textId="129D6F07" w:rsidR="004D15A9" w:rsidRPr="00910307" w:rsidRDefault="00000108" w:rsidP="004D15A9">
      <w:pPr>
        <w:pStyle w:val="ODSTAVEC"/>
        <w:tabs>
          <w:tab w:val="clear" w:pos="360"/>
          <w:tab w:val="left" w:pos="567"/>
        </w:tabs>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 xml:space="preserve">Zhotovitel </w:t>
      </w:r>
      <w:r w:rsidR="00F40537">
        <w:rPr>
          <w:rFonts w:asciiTheme="minorHAnsi" w:eastAsia="Calibri" w:hAnsiTheme="minorHAnsi" w:cstheme="minorHAnsi"/>
          <w:sz w:val="22"/>
          <w:szCs w:val="22"/>
          <w:lang w:eastAsia="en-US"/>
        </w:rPr>
        <w:t>provede dílo</w:t>
      </w:r>
      <w:r w:rsidR="00E3341C">
        <w:rPr>
          <w:rFonts w:asciiTheme="minorHAnsi" w:eastAsia="Calibri" w:hAnsiTheme="minorHAnsi" w:cstheme="minorHAnsi"/>
          <w:sz w:val="22"/>
          <w:szCs w:val="22"/>
          <w:lang w:eastAsia="en-US"/>
        </w:rPr>
        <w:t xml:space="preserve"> do </w:t>
      </w:r>
      <w:r w:rsidR="00F40537" w:rsidRPr="00C8618C">
        <w:rPr>
          <w:rFonts w:asciiTheme="minorHAnsi" w:eastAsia="Calibri" w:hAnsiTheme="minorHAnsi" w:cstheme="minorHAnsi"/>
          <w:sz w:val="22"/>
          <w:szCs w:val="22"/>
          <w:highlight w:val="yellow"/>
          <w:lang w:eastAsia="en-US"/>
        </w:rPr>
        <w:t>…………………….</w:t>
      </w:r>
      <w:r w:rsidR="00E3341C">
        <w:rPr>
          <w:rFonts w:asciiTheme="minorHAnsi" w:eastAsia="Calibri" w:hAnsiTheme="minorHAnsi" w:cstheme="minorHAnsi"/>
          <w:sz w:val="22"/>
          <w:szCs w:val="22"/>
          <w:lang w:eastAsia="en-US"/>
        </w:rPr>
        <w:t xml:space="preserve"> dnů </w:t>
      </w:r>
      <w:r w:rsidR="00F40537" w:rsidRPr="007C2BE0">
        <w:rPr>
          <w:rFonts w:asciiTheme="minorHAnsi" w:eastAsia="Calibri" w:hAnsiTheme="minorHAnsi" w:cstheme="minorHAnsi"/>
          <w:sz w:val="22"/>
          <w:szCs w:val="22"/>
          <w:highlight w:val="yellow"/>
          <w:lang w:eastAsia="en-US"/>
        </w:rPr>
        <w:t>(doplní dodavatel)</w:t>
      </w:r>
      <w:r w:rsidR="00F40537">
        <w:rPr>
          <w:rFonts w:asciiTheme="minorHAnsi" w:eastAsia="Calibri" w:hAnsiTheme="minorHAnsi" w:cstheme="minorHAnsi"/>
          <w:sz w:val="22"/>
          <w:szCs w:val="22"/>
          <w:lang w:eastAsia="en-US"/>
        </w:rPr>
        <w:t xml:space="preserve"> </w:t>
      </w:r>
      <w:r w:rsidR="00E3341C">
        <w:rPr>
          <w:rFonts w:asciiTheme="minorHAnsi" w:eastAsia="Calibri" w:hAnsiTheme="minorHAnsi" w:cstheme="minorHAnsi"/>
          <w:sz w:val="22"/>
          <w:szCs w:val="22"/>
          <w:lang w:eastAsia="en-US"/>
        </w:rPr>
        <w:t>od nabytí účinnosti smlouvy</w:t>
      </w:r>
      <w:r w:rsidR="004604BC" w:rsidRPr="00910307">
        <w:rPr>
          <w:rFonts w:asciiTheme="minorHAnsi" w:eastAsia="Calibri" w:hAnsiTheme="minorHAnsi" w:cstheme="minorHAnsi"/>
          <w:sz w:val="22"/>
          <w:szCs w:val="22"/>
          <w:lang w:eastAsia="en-US"/>
        </w:rPr>
        <w:t>.</w:t>
      </w:r>
      <w:r w:rsidR="004D15A9" w:rsidRPr="00910307">
        <w:rPr>
          <w:rFonts w:asciiTheme="minorHAnsi" w:eastAsia="Calibri" w:hAnsiTheme="minorHAnsi" w:cstheme="minorHAnsi"/>
          <w:sz w:val="22"/>
          <w:szCs w:val="22"/>
          <w:lang w:eastAsia="en-US"/>
        </w:rPr>
        <w:t xml:space="preserve"> </w:t>
      </w:r>
    </w:p>
    <w:p w14:paraId="697D5797" w14:textId="4D9CC25D" w:rsidR="0005677C" w:rsidRPr="008664C8" w:rsidRDefault="0005677C" w:rsidP="0005677C">
      <w:pPr>
        <w:pStyle w:val="Bezmezer"/>
        <w:numPr>
          <w:ilvl w:val="1"/>
          <w:numId w:val="5"/>
        </w:numPr>
        <w:spacing w:before="120" w:line="276" w:lineRule="auto"/>
        <w:ind w:left="567" w:hanging="567"/>
        <w:jc w:val="both"/>
        <w:rPr>
          <w:rFonts w:asciiTheme="minorHAnsi" w:hAnsiTheme="minorHAnsi" w:cstheme="minorHAnsi"/>
          <w:i/>
        </w:rPr>
      </w:pPr>
      <w:r w:rsidRPr="00910307">
        <w:rPr>
          <w:rFonts w:asciiTheme="minorHAnsi" w:hAnsiTheme="minorHAnsi" w:cstheme="minorHAnsi"/>
        </w:rPr>
        <w:t xml:space="preserve">Pokud zhotovitel splní řádně dílo a připraví jej k předání objednateli před sjednaným termínem ukončení prací, je objednatel oprávněn převzít dílo i v tomto případném zkráceném termínu. </w:t>
      </w:r>
    </w:p>
    <w:p w14:paraId="2DA8BBEA" w14:textId="0079F894" w:rsidR="008664C8" w:rsidRPr="008664C8" w:rsidRDefault="008664C8" w:rsidP="0005677C">
      <w:pPr>
        <w:pStyle w:val="Bezmezer"/>
        <w:numPr>
          <w:ilvl w:val="1"/>
          <w:numId w:val="5"/>
        </w:numPr>
        <w:spacing w:before="120" w:line="276" w:lineRule="auto"/>
        <w:ind w:left="567" w:hanging="567"/>
        <w:jc w:val="both"/>
        <w:rPr>
          <w:rFonts w:asciiTheme="minorHAnsi" w:hAnsiTheme="minorHAnsi" w:cstheme="minorHAnsi"/>
          <w:iCs/>
        </w:rPr>
      </w:pPr>
      <w:r w:rsidRPr="008664C8">
        <w:rPr>
          <w:rFonts w:asciiTheme="minorHAnsi" w:hAnsiTheme="minorHAnsi" w:cstheme="minorHAnsi"/>
          <w:iCs/>
        </w:rPr>
        <w:t xml:space="preserve">Zhotovitel je povinen koordinovat plnění díla s ostatními zhotoviteli objednatele, kteří se podílejí na </w:t>
      </w:r>
      <w:r w:rsidR="0082592B" w:rsidRPr="008664C8">
        <w:rPr>
          <w:rFonts w:asciiTheme="minorHAnsi" w:hAnsiTheme="minorHAnsi" w:cstheme="minorHAnsi"/>
          <w:iCs/>
        </w:rPr>
        <w:t>pracích</w:t>
      </w:r>
      <w:r w:rsidRPr="008664C8">
        <w:rPr>
          <w:rFonts w:asciiTheme="minorHAnsi" w:hAnsiTheme="minorHAnsi" w:cstheme="minorHAnsi"/>
          <w:iCs/>
        </w:rPr>
        <w:t xml:space="preserve"> směřujících k nápravám škod v budově knihovny. Koordinaci prací jednotlivých zhotovitelů zajišťuje oprávněná osoba objednatele dle ustanovení článku 2.5. smlouvy</w:t>
      </w:r>
      <w:r>
        <w:rPr>
          <w:rFonts w:asciiTheme="minorHAnsi" w:hAnsiTheme="minorHAnsi" w:cstheme="minorHAnsi"/>
          <w:iCs/>
        </w:rPr>
        <w:t>.</w:t>
      </w:r>
    </w:p>
    <w:p w14:paraId="11D943DA" w14:textId="77777777" w:rsidR="00170CE4" w:rsidRPr="008664C8" w:rsidRDefault="00170CE4" w:rsidP="00170CE4">
      <w:pPr>
        <w:pStyle w:val="Bezmezer"/>
        <w:spacing w:before="120" w:line="276" w:lineRule="auto"/>
        <w:ind w:left="567"/>
        <w:jc w:val="both"/>
        <w:rPr>
          <w:rFonts w:asciiTheme="minorHAnsi" w:hAnsiTheme="minorHAnsi" w:cstheme="minorHAnsi"/>
          <w:iCs/>
        </w:rPr>
      </w:pPr>
    </w:p>
    <w:p w14:paraId="014F5964"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Vlastnické právo ke zhotovené věci a nebezpečí škody na ní</w:t>
      </w:r>
    </w:p>
    <w:p w14:paraId="5C25069A" w14:textId="77777777" w:rsidR="0005677C" w:rsidRPr="00910307" w:rsidRDefault="0005677C" w:rsidP="0005677C">
      <w:pPr>
        <w:pStyle w:val="Bezmezer"/>
        <w:numPr>
          <w:ilvl w:val="1"/>
          <w:numId w:val="5"/>
        </w:numPr>
        <w:spacing w:before="120" w:line="276" w:lineRule="auto"/>
        <w:ind w:left="567" w:hanging="540"/>
        <w:jc w:val="both"/>
        <w:rPr>
          <w:rFonts w:asciiTheme="minorHAnsi" w:hAnsiTheme="minorHAnsi" w:cstheme="minorHAnsi"/>
        </w:rPr>
      </w:pPr>
      <w:r w:rsidRPr="00910307">
        <w:rPr>
          <w:rFonts w:asciiTheme="minorHAnsi" w:hAnsiTheme="minorHAnsi" w:cstheme="minorHAnsi"/>
        </w:rPr>
        <w:t>Vlastníkem díla do jeho předání objednateli je zhotovitel.</w:t>
      </w:r>
    </w:p>
    <w:p w14:paraId="137B2168" w14:textId="77777777" w:rsidR="0005677C" w:rsidRPr="00910307" w:rsidRDefault="0005677C" w:rsidP="0005677C">
      <w:pPr>
        <w:pStyle w:val="Bezmezer"/>
        <w:numPr>
          <w:ilvl w:val="1"/>
          <w:numId w:val="5"/>
        </w:numPr>
        <w:spacing w:before="120" w:line="276" w:lineRule="auto"/>
        <w:ind w:left="567" w:hanging="540"/>
        <w:jc w:val="both"/>
        <w:rPr>
          <w:rFonts w:asciiTheme="minorHAnsi" w:hAnsiTheme="minorHAnsi" w:cstheme="minorHAnsi"/>
        </w:rPr>
      </w:pPr>
      <w:r w:rsidRPr="00910307">
        <w:rPr>
          <w:rFonts w:asciiTheme="minorHAnsi" w:hAnsiTheme="minorHAnsi" w:cstheme="minorHAnsi"/>
        </w:rPr>
        <w:t>Zhotovitel odpovídá a ručí od doby převzetí pracoviště místa plnění až do protokolárního předání a převzetí díla objednatelem za bezpečnost třetích osob dotčených provozem v místě instalace díla. Zhotovitel přebírá odpovědnost v plném rozsahu za dodržování předpisů o bezpečnosti práce a ochrany zdraví při práci, protipožárních opatření a zachování pořádku na pracovišti.</w:t>
      </w:r>
    </w:p>
    <w:p w14:paraId="75BD6174" w14:textId="77777777" w:rsidR="0005677C" w:rsidRPr="00910307" w:rsidRDefault="0005677C" w:rsidP="0005677C">
      <w:pPr>
        <w:pStyle w:val="Bezmezer"/>
        <w:spacing w:before="120" w:line="276" w:lineRule="auto"/>
        <w:ind w:left="567"/>
        <w:jc w:val="both"/>
        <w:rPr>
          <w:rFonts w:asciiTheme="minorHAnsi" w:hAnsiTheme="minorHAnsi" w:cstheme="minorHAnsi"/>
        </w:rPr>
      </w:pPr>
    </w:p>
    <w:p w14:paraId="7D5094B3"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Cena díla a fakturace</w:t>
      </w:r>
    </w:p>
    <w:p w14:paraId="17659715" w14:textId="77777777" w:rsidR="0005677C" w:rsidRPr="00910307" w:rsidRDefault="0005677C" w:rsidP="0005677C">
      <w:pPr>
        <w:pStyle w:val="ODSTAVEC"/>
        <w:tabs>
          <w:tab w:val="clear" w:pos="360"/>
          <w:tab w:val="num" w:pos="567"/>
        </w:tabs>
        <w:spacing w:line="276" w:lineRule="auto"/>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Celková cena za zhotovení díla se dohodou smluvních stran stanovuje jako cena smluvní a nejvýše přípustná, pevná po celou dobu zhotovení díla a je dána cenovou nabídkou zhotovitele. Celková cena obsahuje veškeré náklady v rozsahu projektové dokumentace, včetně ostatních prací souvisejících s provedením díla:</w:t>
      </w:r>
    </w:p>
    <w:p w14:paraId="2F61C471" w14:textId="77777777" w:rsidR="0005677C" w:rsidRPr="00910307" w:rsidRDefault="0005677C" w:rsidP="0005677C">
      <w:pPr>
        <w:pStyle w:val="ODSTAVEC"/>
        <w:numPr>
          <w:ilvl w:val="0"/>
          <w:numId w:val="0"/>
        </w:numPr>
        <w:tabs>
          <w:tab w:val="left" w:pos="567"/>
        </w:tabs>
        <w:spacing w:line="276" w:lineRule="auto"/>
        <w:ind w:left="426"/>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ab/>
        <w:t>Celková cena bez DPH</w:t>
      </w:r>
      <w:r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highlight w:val="yellow"/>
          <w:lang w:eastAsia="en-US"/>
        </w:rPr>
        <w:t>……………….</w:t>
      </w:r>
      <w:r w:rsidRPr="00910307">
        <w:rPr>
          <w:rFonts w:asciiTheme="minorHAnsi" w:eastAsia="Calibri" w:hAnsiTheme="minorHAnsi" w:cstheme="minorHAnsi"/>
          <w:sz w:val="22"/>
          <w:szCs w:val="22"/>
          <w:lang w:eastAsia="en-US"/>
        </w:rPr>
        <w:t xml:space="preserve"> Kč</w:t>
      </w:r>
    </w:p>
    <w:p w14:paraId="54B9E549" w14:textId="53A668BE" w:rsidR="0005677C" w:rsidRPr="00910307" w:rsidRDefault="0005677C" w:rsidP="0005677C">
      <w:pPr>
        <w:pStyle w:val="ODSTAVEC"/>
        <w:numPr>
          <w:ilvl w:val="0"/>
          <w:numId w:val="0"/>
        </w:numPr>
        <w:tabs>
          <w:tab w:val="left" w:pos="426"/>
          <w:tab w:val="num" w:pos="567"/>
        </w:tabs>
        <w:spacing w:line="276" w:lineRule="auto"/>
        <w:ind w:left="426"/>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ab/>
        <w:t>Výše DPH</w:t>
      </w:r>
      <w:r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highlight w:val="yellow"/>
          <w:lang w:eastAsia="en-US"/>
        </w:rPr>
        <w:t>……………….</w:t>
      </w:r>
      <w:r w:rsidRPr="00910307">
        <w:rPr>
          <w:rFonts w:asciiTheme="minorHAnsi" w:eastAsia="Calibri" w:hAnsiTheme="minorHAnsi" w:cstheme="minorHAnsi"/>
          <w:sz w:val="22"/>
          <w:szCs w:val="22"/>
          <w:lang w:eastAsia="en-US"/>
        </w:rPr>
        <w:t xml:space="preserve"> Kč</w:t>
      </w:r>
      <w:r w:rsidRPr="00910307">
        <w:rPr>
          <w:rFonts w:asciiTheme="minorHAnsi" w:eastAsia="Calibri" w:hAnsiTheme="minorHAnsi" w:cstheme="minorHAnsi"/>
          <w:sz w:val="22"/>
          <w:szCs w:val="22"/>
          <w:lang w:eastAsia="en-US"/>
        </w:rPr>
        <w:tab/>
      </w:r>
    </w:p>
    <w:p w14:paraId="7A9E113C" w14:textId="5ED4C6A7" w:rsidR="0005677C" w:rsidRPr="00910307" w:rsidRDefault="0005677C" w:rsidP="0005677C">
      <w:pPr>
        <w:pStyle w:val="ODSTAVEC"/>
        <w:numPr>
          <w:ilvl w:val="0"/>
          <w:numId w:val="0"/>
        </w:numPr>
        <w:tabs>
          <w:tab w:val="left" w:pos="567"/>
        </w:tabs>
        <w:spacing w:line="276" w:lineRule="auto"/>
        <w:ind w:left="426" w:firstLine="141"/>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Celková cena včetně DPH</w:t>
      </w:r>
      <w:r w:rsidR="003967F1"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lang w:eastAsia="en-US"/>
        </w:rPr>
        <w:tab/>
      </w:r>
      <w:r w:rsidRPr="00910307">
        <w:rPr>
          <w:rFonts w:asciiTheme="minorHAnsi" w:eastAsia="Calibri" w:hAnsiTheme="minorHAnsi" w:cstheme="minorHAnsi"/>
          <w:sz w:val="22"/>
          <w:szCs w:val="22"/>
          <w:highlight w:val="yellow"/>
          <w:lang w:eastAsia="en-US"/>
        </w:rPr>
        <w:t>……………….</w:t>
      </w:r>
      <w:r w:rsidRPr="00910307">
        <w:rPr>
          <w:rFonts w:asciiTheme="minorHAnsi" w:eastAsia="Calibri" w:hAnsiTheme="minorHAnsi" w:cstheme="minorHAnsi"/>
          <w:sz w:val="22"/>
          <w:szCs w:val="22"/>
          <w:lang w:eastAsia="en-US"/>
        </w:rPr>
        <w:t xml:space="preserve"> Kč</w:t>
      </w:r>
    </w:p>
    <w:p w14:paraId="5C669C55" w14:textId="6A6AABFE" w:rsidR="0005677C" w:rsidRPr="00910307" w:rsidRDefault="0005677C" w:rsidP="00A354F7">
      <w:pPr>
        <w:pStyle w:val="ODSTAVEC"/>
        <w:numPr>
          <w:ilvl w:val="0"/>
          <w:numId w:val="0"/>
        </w:numPr>
        <w:tabs>
          <w:tab w:val="left" w:pos="567"/>
        </w:tabs>
        <w:spacing w:line="276" w:lineRule="auto"/>
        <w:rPr>
          <w:rFonts w:asciiTheme="minorHAnsi" w:eastAsia="Calibri" w:hAnsiTheme="minorHAnsi" w:cstheme="minorHAnsi"/>
          <w:sz w:val="22"/>
          <w:szCs w:val="22"/>
          <w:lang w:eastAsia="en-US"/>
        </w:rPr>
      </w:pPr>
    </w:p>
    <w:p w14:paraId="67883F58" w14:textId="2FDA4CE0" w:rsidR="0005677C" w:rsidRPr="00910307" w:rsidRDefault="0005677C" w:rsidP="0005677C">
      <w:pPr>
        <w:pStyle w:val="ODSTAVEC"/>
        <w:tabs>
          <w:tab w:val="clear" w:pos="360"/>
        </w:tabs>
        <w:spacing w:line="276" w:lineRule="auto"/>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 xml:space="preserve">Zhotoviteli nebude objednatelem poskytována žádná záloha. </w:t>
      </w:r>
      <w:r w:rsidR="00A52463" w:rsidRPr="00910307">
        <w:rPr>
          <w:rFonts w:asciiTheme="minorHAnsi" w:eastAsia="Calibri" w:hAnsiTheme="minorHAnsi" w:cstheme="minorHAnsi"/>
          <w:sz w:val="22"/>
          <w:szCs w:val="22"/>
          <w:lang w:eastAsia="en-US"/>
        </w:rPr>
        <w:t xml:space="preserve">Celková cena za dílo je stanovena jako nejvýše přípustná a je ze strany zhotovitele nepřekročitelná. </w:t>
      </w:r>
    </w:p>
    <w:p w14:paraId="0A0CBF5F" w14:textId="0D642754" w:rsidR="00A52463" w:rsidRPr="00910307" w:rsidRDefault="00A52463" w:rsidP="00A52463">
      <w:pPr>
        <w:pStyle w:val="ODSTAVEC"/>
        <w:tabs>
          <w:tab w:val="clear" w:pos="360"/>
          <w:tab w:val="num" w:pos="1070"/>
        </w:tabs>
        <w:spacing w:line="276" w:lineRule="auto"/>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 xml:space="preserve">Objednatel uhradí zhotoviteli cenu díla </w:t>
      </w:r>
      <w:r w:rsidR="003731E8">
        <w:rPr>
          <w:rFonts w:asciiTheme="minorHAnsi" w:eastAsia="Calibri" w:hAnsiTheme="minorHAnsi" w:cstheme="minorHAnsi"/>
          <w:sz w:val="22"/>
          <w:szCs w:val="22"/>
          <w:lang w:eastAsia="en-US"/>
        </w:rPr>
        <w:t xml:space="preserve">postupně, </w:t>
      </w:r>
      <w:r w:rsidR="0082592B">
        <w:rPr>
          <w:rFonts w:asciiTheme="minorHAnsi" w:eastAsia="Calibri" w:hAnsiTheme="minorHAnsi" w:cstheme="minorHAnsi"/>
          <w:sz w:val="22"/>
          <w:szCs w:val="22"/>
          <w:lang w:eastAsia="en-US"/>
        </w:rPr>
        <w:t xml:space="preserve">vždy </w:t>
      </w:r>
      <w:r w:rsidR="0082592B" w:rsidRPr="00910307">
        <w:rPr>
          <w:rFonts w:asciiTheme="minorHAnsi" w:eastAsia="Calibri" w:hAnsiTheme="minorHAnsi" w:cstheme="minorHAnsi"/>
          <w:sz w:val="22"/>
          <w:szCs w:val="22"/>
          <w:lang w:eastAsia="en-US"/>
        </w:rPr>
        <w:t>na</w:t>
      </w:r>
      <w:r w:rsidRPr="00910307">
        <w:rPr>
          <w:rFonts w:asciiTheme="minorHAnsi" w:eastAsia="Calibri" w:hAnsiTheme="minorHAnsi" w:cstheme="minorHAnsi"/>
          <w:sz w:val="22"/>
          <w:szCs w:val="22"/>
          <w:lang w:eastAsia="en-US"/>
        </w:rPr>
        <w:t xml:space="preserve"> základě soupisu </w:t>
      </w:r>
      <w:r w:rsidR="00CC75CD" w:rsidRPr="00910307">
        <w:rPr>
          <w:rFonts w:asciiTheme="minorHAnsi" w:eastAsia="Calibri" w:hAnsiTheme="minorHAnsi" w:cstheme="minorHAnsi"/>
          <w:sz w:val="22"/>
          <w:szCs w:val="22"/>
          <w:lang w:eastAsia="en-US"/>
        </w:rPr>
        <w:t xml:space="preserve">provedených </w:t>
      </w:r>
      <w:r w:rsidRPr="00910307">
        <w:rPr>
          <w:rFonts w:asciiTheme="minorHAnsi" w:eastAsia="Calibri" w:hAnsiTheme="minorHAnsi" w:cstheme="minorHAnsi"/>
          <w:sz w:val="22"/>
          <w:szCs w:val="22"/>
          <w:lang w:eastAsia="en-US"/>
        </w:rPr>
        <w:t>stavebních prací.</w:t>
      </w:r>
    </w:p>
    <w:p w14:paraId="58DBCFFC" w14:textId="1162A80C" w:rsidR="002478E7" w:rsidRPr="00910307" w:rsidRDefault="00043F62" w:rsidP="002478E7">
      <w:pPr>
        <w:pStyle w:val="ODSTAVEC"/>
        <w:tabs>
          <w:tab w:val="clear" w:pos="360"/>
        </w:tabs>
        <w:ind w:left="567" w:hanging="567"/>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Objednatel uhradí zhotoviteli cenu díla na základě účetního a </w:t>
      </w:r>
      <w:r w:rsidR="00290285">
        <w:rPr>
          <w:rFonts w:asciiTheme="minorHAnsi" w:eastAsia="Calibri" w:hAnsiTheme="minorHAnsi" w:cstheme="minorHAnsi"/>
          <w:sz w:val="22"/>
          <w:szCs w:val="22"/>
          <w:lang w:eastAsia="en-US"/>
        </w:rPr>
        <w:t>daňového dokladu (dále jen faktura), vystaveného zhotovitelem, v souladu s bodem 6.</w:t>
      </w:r>
      <w:r w:rsidR="001B54D0">
        <w:rPr>
          <w:rFonts w:asciiTheme="minorHAnsi" w:eastAsia="Calibri" w:hAnsiTheme="minorHAnsi" w:cstheme="minorHAnsi"/>
          <w:sz w:val="22"/>
          <w:szCs w:val="22"/>
          <w:lang w:eastAsia="en-US"/>
        </w:rPr>
        <w:t>3</w:t>
      </w:r>
      <w:r w:rsidR="002478E7" w:rsidRPr="00910307">
        <w:rPr>
          <w:rFonts w:asciiTheme="minorHAnsi" w:eastAsia="Calibri" w:hAnsiTheme="minorHAnsi" w:cstheme="minorHAnsi"/>
          <w:sz w:val="22"/>
          <w:szCs w:val="22"/>
          <w:lang w:eastAsia="en-US"/>
        </w:rPr>
        <w:t xml:space="preserve"> </w:t>
      </w:r>
    </w:p>
    <w:p w14:paraId="35FA2A44" w14:textId="4E3AE089" w:rsidR="0005677C" w:rsidRPr="0008149E" w:rsidRDefault="00BB6507" w:rsidP="00001258">
      <w:pPr>
        <w:pStyle w:val="ODSTAVEC"/>
        <w:tabs>
          <w:tab w:val="clear" w:pos="360"/>
          <w:tab w:val="clear" w:pos="4330"/>
        </w:tabs>
        <w:spacing w:line="276" w:lineRule="auto"/>
        <w:ind w:left="567" w:hanging="567"/>
        <w:rPr>
          <w:rFonts w:asciiTheme="minorHAnsi" w:eastAsia="Calibri" w:hAnsiTheme="minorHAnsi" w:cstheme="minorHAnsi"/>
          <w:sz w:val="22"/>
          <w:szCs w:val="22"/>
          <w:lang w:eastAsia="en-US"/>
        </w:rPr>
      </w:pPr>
      <w:r w:rsidRPr="0008149E">
        <w:rPr>
          <w:rFonts w:asciiTheme="minorHAnsi" w:eastAsia="Calibri" w:hAnsiTheme="minorHAnsi" w:cstheme="minorHAnsi"/>
          <w:sz w:val="22"/>
          <w:szCs w:val="22"/>
          <w:lang w:eastAsia="en-US"/>
        </w:rPr>
        <w:t>Faktury budou v souladu s odst. 6.</w:t>
      </w:r>
      <w:r w:rsidR="002E7F65" w:rsidRPr="0008149E">
        <w:rPr>
          <w:rFonts w:asciiTheme="minorHAnsi" w:eastAsia="Calibri" w:hAnsiTheme="minorHAnsi" w:cstheme="minorHAnsi"/>
          <w:sz w:val="22"/>
          <w:szCs w:val="22"/>
          <w:lang w:eastAsia="en-US"/>
        </w:rPr>
        <w:t>3</w:t>
      </w:r>
      <w:r w:rsidRPr="0008149E">
        <w:rPr>
          <w:rFonts w:asciiTheme="minorHAnsi" w:eastAsia="Calibri" w:hAnsiTheme="minorHAnsi" w:cstheme="minorHAnsi"/>
          <w:sz w:val="22"/>
          <w:szCs w:val="22"/>
          <w:lang w:eastAsia="en-US"/>
        </w:rPr>
        <w:t xml:space="preserve"> této smlouvy zhotovitelem vystavovány vždy jednou měsíčně na základě soupisu provedených prací. Tento soupis obsahuje rozsah stavebních prací, dodávek a služeb v rámci </w:t>
      </w:r>
      <w:r w:rsidR="002E7F65" w:rsidRPr="0008149E">
        <w:rPr>
          <w:rFonts w:asciiTheme="minorHAnsi" w:eastAsia="Calibri" w:hAnsiTheme="minorHAnsi" w:cstheme="minorHAnsi"/>
          <w:sz w:val="22"/>
          <w:szCs w:val="22"/>
          <w:lang w:eastAsia="en-US"/>
        </w:rPr>
        <w:t>p</w:t>
      </w:r>
      <w:r w:rsidRPr="0008149E">
        <w:rPr>
          <w:rFonts w:asciiTheme="minorHAnsi" w:eastAsia="Calibri" w:hAnsiTheme="minorHAnsi" w:cstheme="minorHAnsi"/>
          <w:sz w:val="22"/>
          <w:szCs w:val="22"/>
          <w:lang w:eastAsia="en-US"/>
        </w:rPr>
        <w:t>ředmětu realizace za příslušné časové období, a zhotovitel je povinen jej předložit objednateli vždy k 5. pracovnímu dni měsíce následujícího po měsíci, ve kterém došlo k plnění dle věty první. Objednatel a TDI tento soupis odsouhlasí do 5 pracovních dnů; do 2 pracovních dnů po doručení odsouhlasení soupisu nebo po uplynutí lhůty 5 pracovních dnů bez výslovného vyjádření objednatele a TDI, vystaví zhotovitel daňový doklad</w:t>
      </w:r>
      <w:r w:rsidR="00413F35" w:rsidRPr="0008149E">
        <w:rPr>
          <w:rFonts w:asciiTheme="minorHAnsi" w:eastAsia="Calibri" w:hAnsiTheme="minorHAnsi" w:cstheme="minorHAnsi"/>
          <w:sz w:val="22"/>
          <w:szCs w:val="22"/>
          <w:lang w:eastAsia="en-US"/>
        </w:rPr>
        <w:t>.</w:t>
      </w:r>
    </w:p>
    <w:p w14:paraId="618B202D" w14:textId="4779F07E" w:rsidR="002E3CBF" w:rsidRPr="0008149E" w:rsidRDefault="002E3CBF" w:rsidP="00B22260">
      <w:pPr>
        <w:pStyle w:val="ODSTAVEC"/>
        <w:tabs>
          <w:tab w:val="clear" w:pos="360"/>
          <w:tab w:val="clear" w:pos="4330"/>
          <w:tab w:val="left" w:pos="567"/>
        </w:tabs>
        <w:rPr>
          <w:rFonts w:asciiTheme="minorHAnsi" w:eastAsia="Calibri" w:hAnsiTheme="minorHAnsi" w:cstheme="minorHAnsi"/>
          <w:sz w:val="22"/>
          <w:szCs w:val="22"/>
          <w:lang w:eastAsia="en-US"/>
        </w:rPr>
      </w:pPr>
      <w:r w:rsidRPr="0008149E">
        <w:rPr>
          <w:rFonts w:asciiTheme="minorHAnsi" w:eastAsia="Calibri" w:hAnsiTheme="minorHAnsi" w:cstheme="minorHAnsi"/>
          <w:sz w:val="22"/>
          <w:szCs w:val="22"/>
          <w:lang w:eastAsia="en-US"/>
        </w:rPr>
        <w:t>Faktury vystavené zhotovitelem musí obsahovat náležitosti stanovené právními předpisy.</w:t>
      </w:r>
    </w:p>
    <w:p w14:paraId="59343011" w14:textId="77777777" w:rsidR="0005677C" w:rsidRPr="00910307" w:rsidRDefault="0005677C" w:rsidP="0005677C">
      <w:pPr>
        <w:pStyle w:val="ODSTAVEC"/>
        <w:tabs>
          <w:tab w:val="clear" w:pos="360"/>
          <w:tab w:val="num" w:pos="567"/>
        </w:tabs>
        <w:spacing w:line="276" w:lineRule="auto"/>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 xml:space="preserve">Splatnost faktury vystavené zhotovitelem je 30 dnů od data doručení faktury objednateli. Povinnost zaplatit je splněna dnem odepsání příslušné částky z účtu objednatele. </w:t>
      </w:r>
    </w:p>
    <w:p w14:paraId="4224F350" w14:textId="77777777" w:rsidR="0005677C" w:rsidRPr="00910307" w:rsidRDefault="0005677C" w:rsidP="0005677C">
      <w:pPr>
        <w:pStyle w:val="ODSTAVEC"/>
        <w:tabs>
          <w:tab w:val="clear" w:pos="360"/>
        </w:tabs>
        <w:spacing w:line="276" w:lineRule="auto"/>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V případě, že faktura nebude obsahovat potřebné náležitosti nebo bude obsahovat chybné či neúplné údaje, je objednatel oprávněn ji vrátit zhotoviteli k opravě či doplnění s uvedením důvodu vrácení. Vrácení faktury musí být provedeno do data její splatnosti. Po vrácení faktury nové či opravené počíná běžet nová lhůta splatnosti.</w:t>
      </w:r>
    </w:p>
    <w:p w14:paraId="1E971690" w14:textId="77777777" w:rsidR="0005677C" w:rsidRPr="00910307" w:rsidRDefault="0005677C" w:rsidP="0005677C">
      <w:pPr>
        <w:pStyle w:val="Bezmezer"/>
        <w:numPr>
          <w:ilvl w:val="1"/>
          <w:numId w:val="5"/>
        </w:numPr>
        <w:tabs>
          <w:tab w:val="num" w:pos="540"/>
        </w:tabs>
        <w:spacing w:before="60" w:line="276" w:lineRule="auto"/>
        <w:ind w:left="539" w:hanging="539"/>
        <w:jc w:val="both"/>
        <w:rPr>
          <w:rFonts w:asciiTheme="minorHAnsi" w:hAnsiTheme="minorHAnsi" w:cstheme="minorHAnsi"/>
        </w:rPr>
      </w:pPr>
      <w:r w:rsidRPr="00910307">
        <w:rPr>
          <w:rFonts w:asciiTheme="minorHAnsi" w:hAnsiTheme="minorHAnsi" w:cstheme="minorHAnsi"/>
        </w:rPr>
        <w:t xml:space="preserve">Veškeré platby dle této Smlouvy budou Objednatelem placeny na účet Zhotovitele uvedený v záhlaví této smlouvy. Zhotovitel prohlašuje, že jeho bankovní účet uvedený v této smlouvě nebo ve faktuře je jeho účtem, který je správcem daně zveřejněn způsobem umožňujícím dálkový přístup v souladu s ust. § 96 zákona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díla pouze na účet, který je účtem zveřejněným ve smyslu ust.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25494544" w14:textId="7B8B0816" w:rsidR="0005677C" w:rsidRPr="00910307" w:rsidRDefault="0005677C" w:rsidP="0005677C">
      <w:pPr>
        <w:pStyle w:val="Bezmezer"/>
        <w:numPr>
          <w:ilvl w:val="1"/>
          <w:numId w:val="5"/>
        </w:numPr>
        <w:tabs>
          <w:tab w:val="num" w:pos="540"/>
        </w:tabs>
        <w:spacing w:before="60" w:line="276" w:lineRule="auto"/>
        <w:ind w:left="539" w:hanging="539"/>
        <w:jc w:val="both"/>
        <w:rPr>
          <w:rFonts w:asciiTheme="minorHAnsi" w:hAnsiTheme="minorHAnsi" w:cstheme="minorHAnsi"/>
        </w:rPr>
      </w:pPr>
      <w:r w:rsidRPr="00910307">
        <w:rPr>
          <w:rFonts w:asciiTheme="minorHAnsi" w:hAnsiTheme="minorHAnsi" w:cstheme="minorHAnsi"/>
        </w:rPr>
        <w:t>Ustanovení předešlého bodu se nevztahuje na neplátce DPH a na zahraniční subjekty, které nepodléhají povinnosti registrace podle zákona o DPH.</w:t>
      </w:r>
    </w:p>
    <w:p w14:paraId="78958BA8" w14:textId="6B40B7CC" w:rsidR="0037343D" w:rsidRPr="00910307" w:rsidRDefault="0037343D" w:rsidP="0037343D">
      <w:pPr>
        <w:pStyle w:val="ODSTAVEC"/>
        <w:tabs>
          <w:tab w:val="clear" w:pos="360"/>
        </w:tabs>
        <w:ind w:left="567" w:hanging="567"/>
        <w:rPr>
          <w:rFonts w:asciiTheme="minorHAnsi" w:eastAsia="Calibri" w:hAnsiTheme="minorHAnsi" w:cstheme="minorHAnsi"/>
          <w:sz w:val="22"/>
          <w:szCs w:val="22"/>
          <w:lang w:eastAsia="en-US"/>
        </w:rPr>
      </w:pPr>
      <w:r w:rsidRPr="00910307">
        <w:rPr>
          <w:rFonts w:asciiTheme="minorHAnsi" w:eastAsia="Calibri" w:hAnsiTheme="minorHAnsi" w:cstheme="minorHAnsi"/>
          <w:sz w:val="22"/>
          <w:szCs w:val="22"/>
          <w:lang w:eastAsia="en-US"/>
        </w:rPr>
        <w:t>Na plnění z této smlouvy se vztahuje přenesená daňová povinnost dle ust. § 92 zákon o DPH.</w:t>
      </w:r>
    </w:p>
    <w:p w14:paraId="06F308F7" w14:textId="6719BA02" w:rsidR="0005677C" w:rsidRPr="00910307" w:rsidRDefault="0005677C" w:rsidP="0005677C">
      <w:pPr>
        <w:pStyle w:val="Bezmezer"/>
        <w:spacing w:before="60"/>
        <w:jc w:val="both"/>
        <w:rPr>
          <w:rFonts w:asciiTheme="minorHAnsi" w:hAnsiTheme="minorHAnsi" w:cstheme="minorHAnsi"/>
        </w:rPr>
      </w:pPr>
    </w:p>
    <w:p w14:paraId="34AB953E" w14:textId="71524EA1"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 xml:space="preserve">Změny díla a případné vady </w:t>
      </w:r>
      <w:r w:rsidR="0047292A" w:rsidRPr="00910307">
        <w:rPr>
          <w:rFonts w:asciiTheme="minorHAnsi" w:hAnsiTheme="minorHAnsi" w:cstheme="minorHAnsi"/>
          <w:b/>
        </w:rPr>
        <w:t>technického zadání</w:t>
      </w:r>
    </w:p>
    <w:p w14:paraId="35893721" w14:textId="43C4BC4A" w:rsidR="0005677C" w:rsidRDefault="0005677C" w:rsidP="0005677C">
      <w:pPr>
        <w:pStyle w:val="Bezmezer"/>
        <w:numPr>
          <w:ilvl w:val="1"/>
          <w:numId w:val="5"/>
        </w:numPr>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Zjistí-li zhotovitel v průběhu zhotovování díla vady </w:t>
      </w:r>
      <w:r w:rsidR="00310582">
        <w:rPr>
          <w:rFonts w:asciiTheme="minorHAnsi" w:hAnsiTheme="minorHAnsi" w:cstheme="minorHAnsi"/>
        </w:rPr>
        <w:t>technické specifikace</w:t>
      </w:r>
      <w:r w:rsidRPr="00910307">
        <w:rPr>
          <w:rFonts w:asciiTheme="minorHAnsi" w:hAnsiTheme="minorHAnsi" w:cstheme="minorHAnsi"/>
        </w:rPr>
        <w:t>, je povinen na ně objednatele písemně bez zbytečného odkladu upozornit.</w:t>
      </w:r>
    </w:p>
    <w:p w14:paraId="43190115" w14:textId="3BDBABF4" w:rsidR="007C2BE0" w:rsidRPr="00910307" w:rsidRDefault="007C2BE0" w:rsidP="00D47548">
      <w:pPr>
        <w:pStyle w:val="Bezmezer"/>
        <w:spacing w:before="120" w:line="276" w:lineRule="auto"/>
        <w:jc w:val="both"/>
        <w:rPr>
          <w:rFonts w:asciiTheme="minorHAnsi" w:hAnsiTheme="minorHAnsi" w:cstheme="minorHAnsi"/>
        </w:rPr>
      </w:pPr>
    </w:p>
    <w:p w14:paraId="6FF214AA"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Vady díla a záruky</w:t>
      </w:r>
    </w:p>
    <w:p w14:paraId="350FB7F8" w14:textId="7777777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Zhotovitel se zavazuje k tomu, že dílo bude mít I. jakost, tj. celkový souhrn vlastností provedeného díla bude dávat schopnost uspokojit stanovené potřeby, zejména využitelnost, bezpečnost, bezporuchovost, hospodárnost. Ty budou odpovídat českým technickým normám, projektové dokumentaci a podmínkám zadávacího řízení.</w:t>
      </w:r>
    </w:p>
    <w:p w14:paraId="37116276" w14:textId="59BF0808" w:rsidR="0005677C" w:rsidRPr="00FB7F8E" w:rsidRDefault="00FB7F8E" w:rsidP="00FB7F8E">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FB7F8E">
        <w:rPr>
          <w:rFonts w:asciiTheme="minorHAnsi" w:hAnsiTheme="minorHAnsi" w:cstheme="minorHAnsi"/>
        </w:rPr>
        <w:t xml:space="preserve">Zhotovitel poskytuje na stavební části díla záruku v délce </w:t>
      </w:r>
      <w:r w:rsidR="006671BE" w:rsidRPr="00C8618C">
        <w:rPr>
          <w:rFonts w:asciiTheme="minorHAnsi" w:hAnsiTheme="minorHAnsi" w:cstheme="minorHAnsi"/>
          <w:highlight w:val="yellow"/>
        </w:rPr>
        <w:t>……………………</w:t>
      </w:r>
      <w:r w:rsidRPr="00FB7F8E">
        <w:rPr>
          <w:rFonts w:asciiTheme="minorHAnsi" w:hAnsiTheme="minorHAnsi" w:cstheme="minorHAnsi"/>
        </w:rPr>
        <w:t xml:space="preserve"> měsíců </w:t>
      </w:r>
      <w:r w:rsidR="006671BE" w:rsidRPr="00C8618C">
        <w:rPr>
          <w:rFonts w:asciiTheme="minorHAnsi" w:hAnsiTheme="minorHAnsi" w:cstheme="minorHAnsi"/>
          <w:highlight w:val="yellow"/>
        </w:rPr>
        <w:t>(doplní</w:t>
      </w:r>
      <w:r w:rsidR="006671BE">
        <w:rPr>
          <w:rFonts w:asciiTheme="minorHAnsi" w:hAnsiTheme="minorHAnsi" w:cstheme="minorHAnsi"/>
        </w:rPr>
        <w:t xml:space="preserve"> </w:t>
      </w:r>
      <w:r w:rsidR="006671BE" w:rsidRPr="00C8618C">
        <w:rPr>
          <w:rFonts w:asciiTheme="minorHAnsi" w:hAnsiTheme="minorHAnsi" w:cstheme="minorHAnsi"/>
          <w:highlight w:val="yellow"/>
        </w:rPr>
        <w:t>dodavatel)</w:t>
      </w:r>
      <w:r w:rsidR="006671BE">
        <w:rPr>
          <w:rFonts w:asciiTheme="minorHAnsi" w:hAnsiTheme="minorHAnsi" w:cstheme="minorHAnsi"/>
        </w:rPr>
        <w:t xml:space="preserve"> </w:t>
      </w:r>
      <w:r w:rsidRPr="00FB7F8E">
        <w:rPr>
          <w:rFonts w:asciiTheme="minorHAnsi" w:hAnsiTheme="minorHAnsi" w:cstheme="minorHAnsi"/>
        </w:rPr>
        <w:t>(dále jako „Záruční doba“) ode dne převzetí díla objednatelem od zhotovitele na základě oboustranně podepsaného protokolu. Záruční lhůta pro dodávky zařizovacích předmětů a vybavení, na něž výrobce vystavuje samostatný záruční list, se sjednává v délce 24 měsíců. Záruční doba počíná běžet dnem následujícím po dni předání a převzetí kompletního a řádně dokončeného díla, které je zbaveno případných vad a nedodělků. Záruční doba neběží po dobu, po kterou nemůže objednatel dílo pro vady řádně užívat.</w:t>
      </w:r>
    </w:p>
    <w:p w14:paraId="4A8A175C" w14:textId="42583DED" w:rsidR="00FB7F8E" w:rsidRPr="00FB7F8E" w:rsidRDefault="00FB7F8E" w:rsidP="00FB7F8E">
      <w:pPr>
        <w:pStyle w:val="ODSTAVEC"/>
        <w:tabs>
          <w:tab w:val="clear" w:pos="360"/>
          <w:tab w:val="clear" w:pos="4330"/>
        </w:tabs>
        <w:ind w:left="567" w:hanging="567"/>
        <w:rPr>
          <w:rFonts w:asciiTheme="minorHAnsi" w:eastAsia="Calibri" w:hAnsiTheme="minorHAnsi" w:cstheme="minorHAnsi"/>
          <w:sz w:val="22"/>
          <w:szCs w:val="22"/>
          <w:lang w:eastAsia="en-US"/>
        </w:rPr>
      </w:pPr>
      <w:r w:rsidRPr="00FB7F8E">
        <w:rPr>
          <w:rFonts w:asciiTheme="minorHAnsi" w:eastAsia="Calibri" w:hAnsiTheme="minorHAnsi" w:cstheme="minorHAnsi"/>
          <w:sz w:val="22"/>
          <w:szCs w:val="22"/>
          <w:lang w:eastAsia="en-US"/>
        </w:rPr>
        <w:t xml:space="preserve">Vyskytne-li se v průběhu záruční doby na provedeném díle vada, je objednatel povinen bezodkladně oznámit zhotoviteli její výskyt. Jakmile objednatel odeslal toto písemné oznámení, má se za to, že požaduje bezplatné odstranění vady. Zhotovitel započne s odstraněním vady </w:t>
      </w:r>
      <w:r w:rsidRPr="00A354F7">
        <w:rPr>
          <w:rFonts w:asciiTheme="minorHAnsi" w:eastAsia="Calibri" w:hAnsiTheme="minorHAnsi" w:cstheme="minorHAnsi"/>
          <w:b/>
          <w:sz w:val="22"/>
          <w:szCs w:val="22"/>
          <w:lang w:eastAsia="en-US"/>
        </w:rPr>
        <w:t xml:space="preserve">do </w:t>
      </w:r>
      <w:r w:rsidR="00170CE4">
        <w:rPr>
          <w:rFonts w:asciiTheme="minorHAnsi" w:eastAsia="Calibri" w:hAnsiTheme="minorHAnsi" w:cstheme="minorHAnsi"/>
          <w:b/>
          <w:sz w:val="22"/>
          <w:szCs w:val="22"/>
          <w:lang w:eastAsia="en-US"/>
        </w:rPr>
        <w:t>3</w:t>
      </w:r>
      <w:r w:rsidRPr="00A354F7">
        <w:rPr>
          <w:rFonts w:asciiTheme="minorHAnsi" w:eastAsia="Calibri" w:hAnsiTheme="minorHAnsi" w:cstheme="minorHAnsi"/>
          <w:b/>
          <w:sz w:val="22"/>
          <w:szCs w:val="22"/>
          <w:lang w:eastAsia="en-US"/>
        </w:rPr>
        <w:t xml:space="preserve"> pracovních </w:t>
      </w:r>
      <w:r w:rsidR="0082592B" w:rsidRPr="00A354F7">
        <w:rPr>
          <w:rFonts w:asciiTheme="minorHAnsi" w:eastAsia="Calibri" w:hAnsiTheme="minorHAnsi" w:cstheme="minorHAnsi"/>
          <w:b/>
          <w:sz w:val="22"/>
          <w:szCs w:val="22"/>
          <w:lang w:eastAsia="en-US"/>
        </w:rPr>
        <w:t xml:space="preserve">dnů </w:t>
      </w:r>
      <w:r w:rsidR="0082592B" w:rsidRPr="00FB7F8E">
        <w:rPr>
          <w:rFonts w:asciiTheme="minorHAnsi" w:eastAsia="Calibri" w:hAnsiTheme="minorHAnsi" w:cstheme="minorHAnsi"/>
          <w:sz w:val="22"/>
          <w:szCs w:val="22"/>
          <w:lang w:eastAsia="en-US"/>
        </w:rPr>
        <w:t>od</w:t>
      </w:r>
      <w:r w:rsidRPr="00FB7F8E">
        <w:rPr>
          <w:rFonts w:asciiTheme="minorHAnsi" w:eastAsia="Calibri" w:hAnsiTheme="minorHAnsi" w:cstheme="minorHAnsi"/>
          <w:sz w:val="22"/>
          <w:szCs w:val="22"/>
          <w:lang w:eastAsia="en-US"/>
        </w:rPr>
        <w:t xml:space="preserve"> okamžiku oznámení vady.</w:t>
      </w:r>
    </w:p>
    <w:p w14:paraId="30FB19A4" w14:textId="7777777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Oznámení vady bude objednatelem uplatněno emailem, prostřednictvím datové schránky nebo poštou. Oznámení o vadě musí mj. obsahovat stručný popis vzniklé vady, místo a způsob, jak se vada projevuje. Telefonní (faxové) číslo, e-mailová adresa a ostatní kontaktní údaje pro uplatnění vady jsou: </w:t>
      </w:r>
    </w:p>
    <w:p w14:paraId="2C137B13" w14:textId="77777777" w:rsidR="0005677C" w:rsidRPr="00910307" w:rsidRDefault="0005677C" w:rsidP="0005677C">
      <w:pPr>
        <w:pStyle w:val="Bezmezer"/>
        <w:spacing w:line="276" w:lineRule="auto"/>
        <w:ind w:left="540"/>
        <w:jc w:val="both"/>
        <w:rPr>
          <w:rFonts w:asciiTheme="minorHAnsi" w:hAnsiTheme="minorHAnsi" w:cstheme="minorHAnsi"/>
          <w:highlight w:val="yellow"/>
        </w:rPr>
      </w:pPr>
      <w:r w:rsidRPr="00910307">
        <w:rPr>
          <w:rFonts w:asciiTheme="minorHAnsi" w:hAnsiTheme="minorHAnsi" w:cstheme="minorHAnsi"/>
          <w:highlight w:val="yellow"/>
        </w:rPr>
        <w:t xml:space="preserve">………………………………………………… </w:t>
      </w:r>
    </w:p>
    <w:p w14:paraId="02656139" w14:textId="77777777" w:rsidR="0005677C" w:rsidRPr="00910307" w:rsidRDefault="0005677C" w:rsidP="0005677C">
      <w:pPr>
        <w:pStyle w:val="Bezmezer"/>
        <w:spacing w:line="276" w:lineRule="auto"/>
        <w:ind w:left="540"/>
        <w:jc w:val="both"/>
        <w:rPr>
          <w:rFonts w:asciiTheme="minorHAnsi" w:hAnsiTheme="minorHAnsi" w:cstheme="minorHAnsi"/>
        </w:rPr>
      </w:pPr>
      <w:r w:rsidRPr="00910307">
        <w:rPr>
          <w:rFonts w:asciiTheme="minorHAnsi" w:hAnsiTheme="minorHAnsi" w:cstheme="minorHAnsi"/>
          <w:highlight w:val="yellow"/>
        </w:rPr>
        <w:t>…………………………………………………</w:t>
      </w:r>
    </w:p>
    <w:p w14:paraId="2F6CABD3" w14:textId="59B0A566"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V případě, že zhotovitel nezačne s odstraněním vady dle ustanovení tohoto článku smlouvy, je objednatel oprávněn objednat odstranění vady u jiného dodavatele. Zhotovitel je povinen uhradit náklady na odstranění vady, a to do 14 dnů od předložení jejich vyúčtování objednatelem, a uhradit smluvní pokutu podle čl. 11 této smlouvy. </w:t>
      </w:r>
    </w:p>
    <w:p w14:paraId="482548B0" w14:textId="4E4C9386" w:rsidR="00C34169" w:rsidRPr="00C34169" w:rsidRDefault="001714ED" w:rsidP="00C34169">
      <w:pPr>
        <w:pStyle w:val="Bezmezer"/>
        <w:numPr>
          <w:ilvl w:val="1"/>
          <w:numId w:val="5"/>
        </w:numPr>
        <w:tabs>
          <w:tab w:val="clear" w:pos="7307"/>
          <w:tab w:val="num" w:pos="1070"/>
        </w:tabs>
        <w:spacing w:before="120" w:line="276" w:lineRule="auto"/>
        <w:ind w:left="540" w:hanging="540"/>
        <w:jc w:val="both"/>
        <w:rPr>
          <w:rFonts w:asciiTheme="minorHAnsi" w:hAnsiTheme="minorHAnsi" w:cstheme="minorHAnsi"/>
        </w:rPr>
      </w:pPr>
      <w:r w:rsidRPr="00DF1F4C">
        <w:rPr>
          <w:rFonts w:asciiTheme="minorHAnsi" w:hAnsiTheme="minorHAnsi" w:cstheme="minorHAnsi"/>
        </w:rPr>
        <w:t>Zhotovitel prohlašuje, že ke dni podpisu této smlouvy má uzavřenu pojistnou smlouvu, jejímž předmětem je pojištění odpovědnosti za škodu způsobenou</w:t>
      </w:r>
      <w:r w:rsidRPr="00DF1F4C">
        <w:rPr>
          <w:rFonts w:asciiTheme="minorHAnsi" w:hAnsiTheme="minorHAnsi" w:cstheme="minorHAnsi"/>
          <w:b/>
        </w:rPr>
        <w:t xml:space="preserve"> zhotovitelem třetí osobě v souvislosti s výkonem jeho činnosti, ve výši nejméně </w:t>
      </w:r>
      <w:r w:rsidR="00DF1F4C">
        <w:rPr>
          <w:rFonts w:asciiTheme="minorHAnsi" w:hAnsiTheme="minorHAnsi" w:cstheme="minorHAnsi"/>
          <w:b/>
        </w:rPr>
        <w:t>10</w:t>
      </w:r>
      <w:r w:rsidR="002478E7" w:rsidRPr="00DF1F4C">
        <w:rPr>
          <w:rFonts w:asciiTheme="minorHAnsi" w:hAnsiTheme="minorHAnsi" w:cstheme="minorHAnsi"/>
          <w:b/>
        </w:rPr>
        <w:t> 000 000</w:t>
      </w:r>
      <w:r w:rsidRPr="00DF1F4C">
        <w:rPr>
          <w:rFonts w:asciiTheme="minorHAnsi" w:hAnsiTheme="minorHAnsi" w:cstheme="minorHAnsi"/>
          <w:b/>
        </w:rPr>
        <w:t xml:space="preserve"> Kč</w:t>
      </w:r>
      <w:r w:rsidR="0082592B">
        <w:rPr>
          <w:rFonts w:asciiTheme="minorHAnsi" w:hAnsiTheme="minorHAnsi" w:cstheme="minorHAnsi"/>
          <w:b/>
        </w:rPr>
        <w:t>,</w:t>
      </w:r>
      <w:r w:rsidRPr="00DF1F4C">
        <w:rPr>
          <w:rFonts w:asciiTheme="minorHAnsi" w:hAnsiTheme="minorHAnsi" w:cstheme="minorHAnsi"/>
        </w:rPr>
        <w:t xml:space="preserve"> </w:t>
      </w:r>
      <w:r w:rsidR="00C34169" w:rsidRPr="00C34169">
        <w:rPr>
          <w:rFonts w:asciiTheme="minorHAnsi" w:hAnsiTheme="minorHAnsi" w:cstheme="minorHAnsi"/>
        </w:rPr>
        <w:t xml:space="preserve">a dále </w:t>
      </w:r>
      <w:r w:rsidR="00C34169" w:rsidRPr="00C34169">
        <w:rPr>
          <w:rFonts w:asciiTheme="minorHAnsi" w:hAnsiTheme="minorHAnsi" w:cstheme="minorHAnsi"/>
          <w:b/>
        </w:rPr>
        <w:t>pojistnou smlouvu na stavebně montážní pojištění, ve výši alespoň 5 000 000 Kč.</w:t>
      </w:r>
      <w:r w:rsidR="00C34169" w:rsidRPr="00C34169">
        <w:rPr>
          <w:rFonts w:asciiTheme="minorHAnsi" w:hAnsiTheme="minorHAnsi" w:cstheme="minorHAnsi"/>
        </w:rPr>
        <w:t xml:space="preserve"> </w:t>
      </w:r>
    </w:p>
    <w:p w14:paraId="4AC4AA40" w14:textId="59627063" w:rsidR="001714ED" w:rsidRPr="00DF1F4C" w:rsidRDefault="001714ED" w:rsidP="00C34169">
      <w:pPr>
        <w:pStyle w:val="Bezmezer"/>
        <w:spacing w:before="120" w:line="276" w:lineRule="auto"/>
        <w:ind w:left="540"/>
        <w:jc w:val="both"/>
        <w:rPr>
          <w:rFonts w:asciiTheme="minorHAnsi" w:hAnsiTheme="minorHAnsi" w:cstheme="minorHAnsi"/>
        </w:rPr>
      </w:pPr>
    </w:p>
    <w:p w14:paraId="770879E2"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Provádění díla</w:t>
      </w:r>
    </w:p>
    <w:p w14:paraId="1B38C58F" w14:textId="7777777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Zhotovitel je povinen provést dílo za podmínek sjednaných v této smlouvě, na svou odpovědnost a ve sjednané době.</w:t>
      </w:r>
    </w:p>
    <w:p w14:paraId="6BFFB0C6" w14:textId="7777777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Zhotovitel odpovídá za bezpečnost a ochranu zdraví všech osob v prostoru pracoviště, dodržování bezpečnostních, hygienických a požárních předpisů.</w:t>
      </w:r>
    </w:p>
    <w:p w14:paraId="4B2D941D" w14:textId="7FF5F24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Veškeré odborné práce musí vykonávat pracovníci zhotovitele mající příslušnou kvalifikaci. Doklad o příslušné kvalifikaci pracovníků je zhotovitel na požádání objednatele povinen doložit.</w:t>
      </w:r>
    </w:p>
    <w:p w14:paraId="732186EC" w14:textId="33289EC4" w:rsidR="00146CBE" w:rsidRPr="002641D1" w:rsidRDefault="00620922" w:rsidP="00A354F7">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2641D1">
        <w:rPr>
          <w:rFonts w:asciiTheme="minorHAnsi" w:hAnsiTheme="minorHAnsi" w:cstheme="minorHAnsi"/>
        </w:rPr>
        <w:t>Objednatel umožní zhotoviteli provádění prací</w:t>
      </w:r>
      <w:r w:rsidR="008D63BF" w:rsidRPr="002641D1">
        <w:rPr>
          <w:rFonts w:asciiTheme="minorHAnsi" w:hAnsiTheme="minorHAnsi" w:cstheme="minorHAnsi"/>
        </w:rPr>
        <w:t xml:space="preserve"> v pracovních </w:t>
      </w:r>
      <w:r w:rsidRPr="002641D1">
        <w:rPr>
          <w:rFonts w:asciiTheme="minorHAnsi" w:hAnsiTheme="minorHAnsi" w:cstheme="minorHAnsi"/>
        </w:rPr>
        <w:t>i v nepracovní</w:t>
      </w:r>
      <w:r w:rsidR="008D63BF" w:rsidRPr="002641D1">
        <w:rPr>
          <w:rFonts w:asciiTheme="minorHAnsi" w:hAnsiTheme="minorHAnsi" w:cstheme="minorHAnsi"/>
        </w:rPr>
        <w:t>ch</w:t>
      </w:r>
      <w:r w:rsidRPr="002641D1">
        <w:rPr>
          <w:rFonts w:asciiTheme="minorHAnsi" w:hAnsiTheme="minorHAnsi" w:cstheme="minorHAnsi"/>
        </w:rPr>
        <w:t xml:space="preserve"> dn</w:t>
      </w:r>
      <w:r w:rsidR="008D63BF" w:rsidRPr="002641D1">
        <w:rPr>
          <w:rFonts w:asciiTheme="minorHAnsi" w:hAnsiTheme="minorHAnsi" w:cstheme="minorHAnsi"/>
        </w:rPr>
        <w:t>ech</w:t>
      </w:r>
      <w:r w:rsidR="006B67DC" w:rsidRPr="002641D1">
        <w:rPr>
          <w:rFonts w:asciiTheme="minorHAnsi" w:hAnsiTheme="minorHAnsi" w:cstheme="minorHAnsi"/>
        </w:rPr>
        <w:t xml:space="preserve"> od 6:00 do 18:00 hod., přičemž hlučné práce je možné provádět pouze v nepracovních dnech, a to</w:t>
      </w:r>
      <w:r w:rsidR="0038570C" w:rsidRPr="002641D1">
        <w:rPr>
          <w:rFonts w:asciiTheme="minorHAnsi" w:hAnsiTheme="minorHAnsi" w:cstheme="minorHAnsi"/>
        </w:rPr>
        <w:t xml:space="preserve"> po předchozí dohodě s objednatelem.</w:t>
      </w:r>
      <w:r w:rsidRPr="002641D1">
        <w:rPr>
          <w:rFonts w:asciiTheme="minorHAnsi" w:hAnsiTheme="minorHAnsi" w:cstheme="minorHAnsi"/>
        </w:rPr>
        <w:t xml:space="preserve"> </w:t>
      </w:r>
    </w:p>
    <w:p w14:paraId="43F6F637" w14:textId="1A176ECC" w:rsidR="00493ADF" w:rsidRDefault="00E61610" w:rsidP="00A354F7">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2641D1">
        <w:rPr>
          <w:rFonts w:asciiTheme="minorHAnsi" w:hAnsiTheme="minorHAnsi" w:cstheme="minorHAnsi"/>
        </w:rPr>
        <w:t>Smluvní strany se dohodly na konání kontrolních dnů v rozsahu 1x týdně.</w:t>
      </w:r>
    </w:p>
    <w:p w14:paraId="145A945B" w14:textId="77777777" w:rsidR="00C40F55" w:rsidRPr="002641D1" w:rsidRDefault="00C40F55" w:rsidP="00C40F55">
      <w:pPr>
        <w:pStyle w:val="Bezmezer"/>
        <w:tabs>
          <w:tab w:val="num" w:pos="7307"/>
        </w:tabs>
        <w:spacing w:before="120" w:line="276" w:lineRule="auto"/>
        <w:ind w:left="540"/>
        <w:jc w:val="both"/>
        <w:rPr>
          <w:rFonts w:asciiTheme="minorHAnsi" w:hAnsiTheme="minorHAnsi" w:cstheme="minorHAnsi"/>
        </w:rPr>
      </w:pPr>
    </w:p>
    <w:p w14:paraId="18D8FB45" w14:textId="77777777" w:rsidR="0005677C" w:rsidRPr="00910307" w:rsidRDefault="0005677C" w:rsidP="00CC75CD">
      <w:pPr>
        <w:pStyle w:val="Bezmezer"/>
        <w:numPr>
          <w:ilvl w:val="0"/>
          <w:numId w:val="5"/>
        </w:numPr>
        <w:tabs>
          <w:tab w:val="num" w:pos="540"/>
        </w:tabs>
        <w:spacing w:before="600" w:line="276" w:lineRule="auto"/>
        <w:jc w:val="center"/>
        <w:rPr>
          <w:rFonts w:asciiTheme="minorHAnsi" w:hAnsiTheme="minorHAnsi" w:cstheme="minorHAnsi"/>
          <w:b/>
        </w:rPr>
      </w:pPr>
      <w:r w:rsidRPr="00910307">
        <w:rPr>
          <w:rFonts w:asciiTheme="minorHAnsi" w:hAnsiTheme="minorHAnsi" w:cstheme="minorHAnsi"/>
          <w:b/>
        </w:rPr>
        <w:t>Předání díla</w:t>
      </w:r>
    </w:p>
    <w:p w14:paraId="047ACA1F" w14:textId="21E46BCC" w:rsidR="0089338E" w:rsidRPr="00910307" w:rsidRDefault="0089338E" w:rsidP="0089338E">
      <w:pPr>
        <w:pStyle w:val="Bezmezer"/>
        <w:numPr>
          <w:ilvl w:val="1"/>
          <w:numId w:val="5"/>
        </w:numPr>
        <w:tabs>
          <w:tab w:val="num" w:pos="360"/>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Zhotovitel je povinen předat dokončené dílo v den ukončení realizace dle ustanovení 4.</w:t>
      </w:r>
      <w:r w:rsidR="00103ED0">
        <w:rPr>
          <w:rFonts w:asciiTheme="minorHAnsi" w:hAnsiTheme="minorHAnsi" w:cstheme="minorHAnsi"/>
        </w:rPr>
        <w:t>1</w:t>
      </w:r>
      <w:r w:rsidR="00103ED0" w:rsidRPr="00910307">
        <w:rPr>
          <w:rFonts w:asciiTheme="minorHAnsi" w:hAnsiTheme="minorHAnsi" w:cstheme="minorHAnsi"/>
        </w:rPr>
        <w:t xml:space="preserve"> </w:t>
      </w:r>
      <w:r w:rsidRPr="00910307">
        <w:rPr>
          <w:rFonts w:asciiTheme="minorHAnsi" w:hAnsiTheme="minorHAnsi" w:cstheme="minorHAnsi"/>
        </w:rPr>
        <w:t>této smlouvy.</w:t>
      </w:r>
    </w:p>
    <w:p w14:paraId="5A686FF9" w14:textId="26D2F1AE" w:rsidR="0005677C" w:rsidRPr="00F430D9"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F430D9">
        <w:rPr>
          <w:rFonts w:asciiTheme="minorHAnsi" w:hAnsiTheme="minorHAnsi" w:cstheme="minorHAnsi"/>
        </w:rPr>
        <w:t xml:space="preserve">Zhotovitel je povinen předat předmět díla a doložit certifikaci o použitých materiálech a dodávkách včetně atestů s prohlášením, že veškeré práce provedl dle </w:t>
      </w:r>
      <w:r w:rsidR="00D51F82" w:rsidRPr="00F430D9">
        <w:rPr>
          <w:rFonts w:asciiTheme="minorHAnsi" w:hAnsiTheme="minorHAnsi" w:cstheme="minorHAnsi"/>
        </w:rPr>
        <w:t>technického zadání</w:t>
      </w:r>
      <w:r w:rsidRPr="00F430D9">
        <w:rPr>
          <w:rFonts w:asciiTheme="minorHAnsi" w:hAnsiTheme="minorHAnsi" w:cstheme="minorHAnsi"/>
        </w:rPr>
        <w:t>, zadávacích podmínek Veřejné zakázky a v souladu se svou nabídkou do Veřejné zakázky.</w:t>
      </w:r>
    </w:p>
    <w:p w14:paraId="739C817D" w14:textId="77777777" w:rsidR="0005677C"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Objednatel je povinen převzít pouze dílo, které bylo v rozsahu této smlouvy řádně splněno.</w:t>
      </w:r>
    </w:p>
    <w:p w14:paraId="1E92E8FE" w14:textId="77777777" w:rsidR="00C40F55" w:rsidRPr="00910307" w:rsidRDefault="00C40F55" w:rsidP="00C40F55">
      <w:pPr>
        <w:pStyle w:val="Bezmezer"/>
        <w:tabs>
          <w:tab w:val="num" w:pos="7307"/>
        </w:tabs>
        <w:spacing w:before="120" w:line="276" w:lineRule="auto"/>
        <w:ind w:left="540"/>
        <w:jc w:val="both"/>
        <w:rPr>
          <w:rFonts w:asciiTheme="minorHAnsi" w:hAnsiTheme="minorHAnsi" w:cstheme="minorHAnsi"/>
        </w:rPr>
      </w:pPr>
    </w:p>
    <w:p w14:paraId="3B4F3393"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Smluvní pokuty</w:t>
      </w:r>
    </w:p>
    <w:p w14:paraId="687A592E" w14:textId="7F14531E"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Nebude-li faktura vystavena v souladu s čl. </w:t>
      </w:r>
      <w:r w:rsidR="00A52463" w:rsidRPr="00910307">
        <w:rPr>
          <w:rFonts w:asciiTheme="minorHAnsi" w:hAnsiTheme="minorHAnsi" w:cstheme="minorHAnsi"/>
        </w:rPr>
        <w:t>6</w:t>
      </w:r>
      <w:r w:rsidRPr="00910307">
        <w:rPr>
          <w:rFonts w:asciiTheme="minorHAnsi" w:hAnsiTheme="minorHAnsi" w:cstheme="minorHAnsi"/>
        </w:rPr>
        <w:t xml:space="preserve"> smlouvy uhrazena ve lhůtě splatnosti, je objednatel povinen zaplatit zhotoviteli úrok z prodlení ve výši dle platného předpisu.</w:t>
      </w:r>
    </w:p>
    <w:p w14:paraId="38BC1E31" w14:textId="7D787D3E"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V případě prodlení s dodáním díla je objednatel oprávněn účtovat zhotoviteli smluvní pokutu ve výši </w:t>
      </w:r>
      <w:r w:rsidRPr="00910307">
        <w:rPr>
          <w:rFonts w:asciiTheme="minorHAnsi" w:hAnsiTheme="minorHAnsi" w:cstheme="minorHAnsi"/>
          <w:b/>
        </w:rPr>
        <w:t>0,</w:t>
      </w:r>
      <w:r w:rsidR="00103ED0">
        <w:rPr>
          <w:rFonts w:asciiTheme="minorHAnsi" w:hAnsiTheme="minorHAnsi" w:cstheme="minorHAnsi"/>
          <w:b/>
        </w:rPr>
        <w:t>1</w:t>
      </w:r>
      <w:r w:rsidR="00103ED0" w:rsidRPr="00910307">
        <w:rPr>
          <w:rFonts w:asciiTheme="minorHAnsi" w:hAnsiTheme="minorHAnsi" w:cstheme="minorHAnsi"/>
          <w:b/>
        </w:rPr>
        <w:t xml:space="preserve"> </w:t>
      </w:r>
      <w:r w:rsidRPr="00910307">
        <w:rPr>
          <w:rFonts w:asciiTheme="minorHAnsi" w:hAnsiTheme="minorHAnsi" w:cstheme="minorHAnsi"/>
          <w:b/>
        </w:rPr>
        <w:t>% z celkové ceny</w:t>
      </w:r>
      <w:r w:rsidRPr="00910307">
        <w:rPr>
          <w:rFonts w:asciiTheme="minorHAnsi" w:hAnsiTheme="minorHAnsi" w:cstheme="minorHAnsi"/>
        </w:rPr>
        <w:t xml:space="preserve"> díla</w:t>
      </w:r>
      <w:r w:rsidRPr="00910307">
        <w:rPr>
          <w:rFonts w:asciiTheme="minorHAnsi" w:hAnsiTheme="minorHAnsi" w:cstheme="minorHAnsi"/>
          <w:b/>
        </w:rPr>
        <w:t xml:space="preserve"> </w:t>
      </w:r>
      <w:r w:rsidRPr="00910307">
        <w:rPr>
          <w:rFonts w:asciiTheme="minorHAnsi" w:hAnsiTheme="minorHAnsi" w:cstheme="minorHAnsi"/>
        </w:rPr>
        <w:t xml:space="preserve">za každý i započatý den prodlení. </w:t>
      </w:r>
    </w:p>
    <w:p w14:paraId="23DF0788" w14:textId="1269B321"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V případě nedodržení termínu k nástupu na odstranění záruční vady dle odst. 8.</w:t>
      </w:r>
      <w:r w:rsidR="00FB7F8E">
        <w:rPr>
          <w:rFonts w:asciiTheme="minorHAnsi" w:hAnsiTheme="minorHAnsi" w:cstheme="minorHAnsi"/>
        </w:rPr>
        <w:t>5</w:t>
      </w:r>
      <w:r w:rsidRPr="00910307">
        <w:rPr>
          <w:rFonts w:asciiTheme="minorHAnsi" w:hAnsiTheme="minorHAnsi" w:cstheme="minorHAnsi"/>
        </w:rPr>
        <w:t xml:space="preserve"> smlouvy je objednatel oprávněn účtovat zhotoviteli smluvní pokutu ve výši </w:t>
      </w:r>
      <w:r w:rsidR="00103ED0" w:rsidRPr="007C2BE0">
        <w:rPr>
          <w:rFonts w:asciiTheme="minorHAnsi" w:hAnsiTheme="minorHAnsi" w:cstheme="minorHAnsi"/>
          <w:b/>
        </w:rPr>
        <w:t xml:space="preserve">2 </w:t>
      </w:r>
      <w:r w:rsidRPr="007C2BE0">
        <w:rPr>
          <w:rFonts w:asciiTheme="minorHAnsi" w:hAnsiTheme="minorHAnsi" w:cstheme="minorHAnsi"/>
          <w:b/>
        </w:rPr>
        <w:t>000 Kč</w:t>
      </w:r>
      <w:r w:rsidRPr="00910307">
        <w:rPr>
          <w:rFonts w:asciiTheme="minorHAnsi" w:hAnsiTheme="minorHAnsi" w:cstheme="minorHAnsi"/>
        </w:rPr>
        <w:t xml:space="preserve"> za každý i započatý den prodlení. </w:t>
      </w:r>
    </w:p>
    <w:p w14:paraId="3E30BC0E" w14:textId="2CBF8CD6"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Všechny výše uvedené smluvní pokuty jsou splatné do 10 dnů od doručení faktury s vyčíslenou smluvní pokutou.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2EB50CED" w14:textId="6788D73C" w:rsidR="00CF4EFF" w:rsidRDefault="0005677C" w:rsidP="006E6CDE">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 xml:space="preserve">Za každý zjištěný případ porušení povinností vyplývajících z předpisů v oblasti bezpečnosti a ochrany zdraví při práci , zaplatí zhotovitel smluvní pokutu ve výši, </w:t>
      </w:r>
      <w:r w:rsidR="00B07FA6" w:rsidRPr="00910307">
        <w:rPr>
          <w:rFonts w:asciiTheme="minorHAnsi" w:hAnsiTheme="minorHAnsi" w:cstheme="minorHAnsi"/>
        </w:rPr>
        <w:t>uvedené v příloze č. 2 této smlouvy.</w:t>
      </w:r>
    </w:p>
    <w:p w14:paraId="2D4FF28F" w14:textId="2512F15B" w:rsidR="00037FAC" w:rsidRPr="00037FAC" w:rsidRDefault="00037FAC" w:rsidP="00B22260">
      <w:pPr>
        <w:pStyle w:val="ODSTAVEC"/>
        <w:tabs>
          <w:tab w:val="clear" w:pos="360"/>
          <w:tab w:val="clear" w:pos="4330"/>
          <w:tab w:val="num" w:pos="567"/>
        </w:tabs>
        <w:ind w:left="567" w:hanging="567"/>
        <w:rPr>
          <w:rFonts w:asciiTheme="minorHAnsi" w:eastAsia="Calibri" w:hAnsiTheme="minorHAnsi" w:cstheme="minorHAnsi"/>
          <w:sz w:val="22"/>
          <w:szCs w:val="22"/>
          <w:lang w:eastAsia="en-US"/>
        </w:rPr>
      </w:pPr>
      <w:r w:rsidRPr="00037FAC">
        <w:rPr>
          <w:rFonts w:asciiTheme="minorHAnsi" w:eastAsia="Calibri" w:hAnsiTheme="minorHAnsi" w:cstheme="minorHAnsi"/>
          <w:sz w:val="22"/>
          <w:szCs w:val="22"/>
          <w:lang w:eastAsia="en-US"/>
        </w:rPr>
        <w:t xml:space="preserve">V případě neúčasti oprávněné osoby zhotovitele na kontrolním dni, případně jiném jednání, které bylo oznámeno min. 1 pracovní den předem, je objednatel oprávněn účtovat zhotoviteli smluvní pokutu ve výši </w:t>
      </w:r>
      <w:r w:rsidR="00236B27" w:rsidRPr="00B22260">
        <w:rPr>
          <w:rFonts w:asciiTheme="minorHAnsi" w:eastAsia="Calibri" w:hAnsiTheme="minorHAnsi" w:cstheme="minorHAnsi"/>
          <w:b/>
          <w:bCs/>
          <w:sz w:val="22"/>
          <w:szCs w:val="22"/>
          <w:lang w:eastAsia="en-US"/>
        </w:rPr>
        <w:t>2</w:t>
      </w:r>
      <w:r w:rsidRPr="00B22260">
        <w:rPr>
          <w:rFonts w:asciiTheme="minorHAnsi" w:eastAsia="Calibri" w:hAnsiTheme="minorHAnsi" w:cstheme="minorHAnsi"/>
          <w:b/>
          <w:bCs/>
          <w:sz w:val="22"/>
          <w:szCs w:val="22"/>
          <w:lang w:eastAsia="en-US"/>
        </w:rPr>
        <w:t xml:space="preserve"> 000</w:t>
      </w:r>
      <w:r w:rsidRPr="00037FAC">
        <w:rPr>
          <w:rFonts w:asciiTheme="minorHAnsi" w:eastAsia="Calibri" w:hAnsiTheme="minorHAnsi" w:cstheme="minorHAnsi"/>
          <w:sz w:val="22"/>
          <w:szCs w:val="22"/>
          <w:lang w:eastAsia="en-US"/>
        </w:rPr>
        <w:t xml:space="preserve"> Kč za každý jednotlivý případ.</w:t>
      </w:r>
    </w:p>
    <w:p w14:paraId="3B302101" w14:textId="77777777" w:rsidR="00037FAC" w:rsidRDefault="00037FAC" w:rsidP="00B22260">
      <w:pPr>
        <w:pStyle w:val="Bezmezer"/>
        <w:tabs>
          <w:tab w:val="num" w:pos="7307"/>
        </w:tabs>
        <w:spacing w:before="120" w:line="276" w:lineRule="auto"/>
        <w:ind w:left="540"/>
        <w:jc w:val="both"/>
        <w:rPr>
          <w:rFonts w:asciiTheme="minorHAnsi" w:hAnsiTheme="minorHAnsi" w:cstheme="minorHAnsi"/>
        </w:rPr>
      </w:pPr>
    </w:p>
    <w:p w14:paraId="22DF3EFE"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Ukončení smlouvy</w:t>
      </w:r>
    </w:p>
    <w:p w14:paraId="69805C68" w14:textId="51BC31D3"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Objednatel je oprávněn odstoupit od této smlouvy v případě podstatného porušení této smlouvy zhotovitelem, zejména v případě prodlení s řádným zhotovením díla, po dobu delší než 7 dnů</w:t>
      </w:r>
      <w:r w:rsidR="003A4DE0" w:rsidRPr="00910307">
        <w:rPr>
          <w:rFonts w:asciiTheme="minorHAnsi" w:hAnsiTheme="minorHAnsi" w:cstheme="minorHAnsi"/>
        </w:rPr>
        <w:t>.</w:t>
      </w:r>
    </w:p>
    <w:p w14:paraId="7C65F338" w14:textId="77777777" w:rsidR="0005677C" w:rsidRPr="00910307" w:rsidRDefault="0005677C" w:rsidP="0005677C">
      <w:pPr>
        <w:pStyle w:val="Bezmezer"/>
        <w:numPr>
          <w:ilvl w:val="1"/>
          <w:numId w:val="5"/>
        </w:numPr>
        <w:tabs>
          <w:tab w:val="num" w:pos="540"/>
        </w:tabs>
        <w:spacing w:before="120" w:line="276" w:lineRule="auto"/>
        <w:ind w:left="539" w:hanging="539"/>
        <w:jc w:val="both"/>
        <w:rPr>
          <w:rFonts w:asciiTheme="minorHAnsi" w:hAnsiTheme="minorHAnsi" w:cstheme="minorHAnsi"/>
        </w:rPr>
      </w:pPr>
      <w:r w:rsidRPr="00910307">
        <w:rPr>
          <w:rFonts w:asciiTheme="minorHAnsi" w:hAnsiTheme="minorHAnsi" w:cstheme="minorHAnsi"/>
        </w:rPr>
        <w:t xml:space="preserve">Objednatel je oprávněn odstoupit od této smlouvy v případě, kdy vyjde najevo, že zhotovitel uvedl v rámci zadávacího řízení Veřejné zakázky nepravdivé či zkreslené informace, které by měly zřejmý vliv na výběr zhotovitele pro uzavření této smlouvy. </w:t>
      </w:r>
    </w:p>
    <w:p w14:paraId="6E30ABB2" w14:textId="77777777" w:rsidR="0005677C" w:rsidRPr="00910307" w:rsidRDefault="0005677C" w:rsidP="0005677C">
      <w:pPr>
        <w:pStyle w:val="Bezmezer"/>
        <w:numPr>
          <w:ilvl w:val="1"/>
          <w:numId w:val="5"/>
        </w:numPr>
        <w:tabs>
          <w:tab w:val="num" w:pos="540"/>
        </w:tabs>
        <w:spacing w:before="120" w:line="276" w:lineRule="auto"/>
        <w:ind w:left="539" w:hanging="539"/>
        <w:jc w:val="both"/>
        <w:rPr>
          <w:rFonts w:asciiTheme="minorHAnsi" w:hAnsiTheme="minorHAnsi" w:cstheme="minorHAnsi"/>
        </w:rPr>
      </w:pPr>
      <w:r w:rsidRPr="00910307">
        <w:rPr>
          <w:rFonts w:asciiTheme="minorHAnsi" w:hAnsiTheme="minorHAnsi" w:cstheme="minorHAnsi"/>
        </w:rPr>
        <w:t xml:space="preserve">Smluvní strany jsou dále oprávněny od této smlouvy odstoupit za podmínek stanovených občanským zákoníkem nebo jinými právními předpisy. </w:t>
      </w:r>
    </w:p>
    <w:p w14:paraId="5E474312" w14:textId="375C0E98" w:rsidR="0005677C" w:rsidRPr="00910307" w:rsidRDefault="0005677C" w:rsidP="00DE130F">
      <w:pPr>
        <w:pStyle w:val="Bezmezer"/>
        <w:numPr>
          <w:ilvl w:val="1"/>
          <w:numId w:val="5"/>
        </w:numPr>
        <w:tabs>
          <w:tab w:val="num" w:pos="540"/>
        </w:tabs>
        <w:spacing w:before="120" w:line="276" w:lineRule="auto"/>
        <w:ind w:left="539" w:hanging="539"/>
        <w:jc w:val="both"/>
        <w:rPr>
          <w:rFonts w:asciiTheme="minorHAnsi" w:hAnsiTheme="minorHAnsi" w:cstheme="minorHAnsi"/>
        </w:rPr>
      </w:pPr>
      <w:r w:rsidRPr="00910307">
        <w:rPr>
          <w:rFonts w:asciiTheme="minorHAnsi" w:hAnsiTheme="minorHAnsi" w:cstheme="minorHAnsi"/>
        </w:rPr>
        <w:t>Odstoupení od smlouvy musí být vůči druhé smluvní straně učiněno písemným oznámením o odstoupení od této smlouvy, účinky odstoupení nastávají dnem doručení oznámení druhé straně do datové schránky nebo elektronicky podepsanou emailovou zprávou.</w:t>
      </w:r>
    </w:p>
    <w:p w14:paraId="6EE5035F" w14:textId="77777777" w:rsidR="0005677C" w:rsidRPr="00910307" w:rsidRDefault="0005677C" w:rsidP="0005677C">
      <w:pPr>
        <w:pStyle w:val="Bezmezer"/>
        <w:numPr>
          <w:ilvl w:val="1"/>
          <w:numId w:val="5"/>
        </w:numPr>
        <w:tabs>
          <w:tab w:val="num" w:pos="540"/>
        </w:tabs>
        <w:spacing w:before="120" w:line="276" w:lineRule="auto"/>
        <w:ind w:left="539" w:hanging="539"/>
        <w:jc w:val="both"/>
        <w:rPr>
          <w:rFonts w:asciiTheme="minorHAnsi" w:hAnsiTheme="minorHAnsi" w:cstheme="minorHAnsi"/>
        </w:rPr>
      </w:pPr>
      <w:r w:rsidRPr="00910307">
        <w:rPr>
          <w:rFonts w:asciiTheme="minorHAnsi" w:hAnsiTheme="minorHAnsi" w:cstheme="minorHAnsi"/>
        </w:rPr>
        <w:t>Smluvní strany mohou ukončit smluvní vztah písemnou dohodou obou smluvních stran.</w:t>
      </w:r>
    </w:p>
    <w:p w14:paraId="62BF4626" w14:textId="77777777" w:rsidR="0005677C" w:rsidRPr="00910307" w:rsidRDefault="0005677C" w:rsidP="0005677C">
      <w:pPr>
        <w:pStyle w:val="Bezmezer"/>
        <w:numPr>
          <w:ilvl w:val="1"/>
          <w:numId w:val="5"/>
        </w:numPr>
        <w:tabs>
          <w:tab w:val="num" w:pos="540"/>
        </w:tabs>
        <w:spacing w:before="120" w:line="276" w:lineRule="auto"/>
        <w:ind w:left="540" w:hanging="540"/>
        <w:jc w:val="both"/>
        <w:rPr>
          <w:rFonts w:asciiTheme="minorHAnsi" w:hAnsiTheme="minorHAnsi" w:cstheme="minorHAnsi"/>
        </w:rPr>
      </w:pPr>
      <w:r w:rsidRPr="00910307">
        <w:rPr>
          <w:rFonts w:asciiTheme="minorHAnsi" w:hAnsiTheme="minorHAnsi" w:cstheme="minorHAnsi"/>
        </w:rPr>
        <w:t>Strany se dohodly, že po ukončení smlouvy trvají a zůstávají v platnosti ujednání stran týkající se odpovědnosti za vady díla, záruky, smluvních pokut, vlastnictví díla, náhrady škody a cenová ujednání obsažená v této smlouvě.</w:t>
      </w:r>
    </w:p>
    <w:p w14:paraId="5EF31CB5" w14:textId="77777777" w:rsidR="0005677C" w:rsidRPr="00910307" w:rsidRDefault="0005677C" w:rsidP="0005677C">
      <w:pPr>
        <w:pStyle w:val="Bezmezer"/>
        <w:tabs>
          <w:tab w:val="num" w:pos="540"/>
        </w:tabs>
        <w:spacing w:before="120" w:line="276" w:lineRule="auto"/>
        <w:ind w:left="540"/>
        <w:jc w:val="both"/>
        <w:rPr>
          <w:rFonts w:asciiTheme="minorHAnsi" w:hAnsiTheme="minorHAnsi" w:cstheme="minorHAnsi"/>
        </w:rPr>
      </w:pPr>
    </w:p>
    <w:p w14:paraId="2FA14417"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Rozhodné právo a soudní příslušnost</w:t>
      </w:r>
    </w:p>
    <w:p w14:paraId="58BDF541"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Právní vztahy vyplývající z této smlouvy o dílo se řídí zákony České republiky, zejména občanským zákoníkem. Spory vzniklé z této smlouvy o dílo se smluvní strany zavazují řešit nejprve dohodou a není-li to možné, pak podle příslušných ustanovení právních předpisů České republiky.</w:t>
      </w:r>
    </w:p>
    <w:p w14:paraId="0A76A2B9"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rPr>
      </w:pPr>
      <w:r w:rsidRPr="00910307">
        <w:rPr>
          <w:rFonts w:asciiTheme="minorHAnsi" w:hAnsiTheme="minorHAnsi" w:cstheme="minorHAnsi"/>
          <w:sz w:val="22"/>
          <w:szCs w:val="22"/>
        </w:rPr>
        <w:t xml:space="preserve">Soudem příslušným pro všechny spory vzniklé z této smlouvy mezi zhotoviteli a objednatelem je obecný soud objednatele, v případě právního nástupce objednatele nebo osoby, na níž byla převedena práva a povinností objednatele ze smlouvy obecný soud této osoby. </w:t>
      </w:r>
    </w:p>
    <w:p w14:paraId="044D3A19" w14:textId="77777777" w:rsidR="0005677C" w:rsidRPr="00910307" w:rsidRDefault="0005677C" w:rsidP="0005677C">
      <w:pPr>
        <w:pStyle w:val="ODSTAVEC"/>
        <w:numPr>
          <w:ilvl w:val="0"/>
          <w:numId w:val="0"/>
        </w:numPr>
        <w:tabs>
          <w:tab w:val="num" w:pos="540"/>
        </w:tabs>
        <w:spacing w:line="276" w:lineRule="auto"/>
        <w:ind w:left="540"/>
        <w:rPr>
          <w:rFonts w:asciiTheme="minorHAnsi" w:hAnsiTheme="minorHAnsi" w:cstheme="minorHAnsi"/>
        </w:rPr>
      </w:pPr>
    </w:p>
    <w:p w14:paraId="21BA8EFA"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Změny smlouvy, oznámení, přílohy</w:t>
      </w:r>
    </w:p>
    <w:p w14:paraId="0D0BC1A6"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Tuto smlouvu lze měnit na základě dohody stran pouze písemnými a vzestupně číslovanými dodatky podepsanými smluvními stranami. Jiné zápisy, protokoly apod. se za změnu smlouvy nepovažují.</w:t>
      </w:r>
    </w:p>
    <w:p w14:paraId="1710B2F5"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Nastanou-li u některé ze smluvních stran skutečnosti bránící řádnému plnění této smlouvy o dílo, je dotčená smluvní strana povinná to ihned bez zbytečných odkladů oznámit druhé smluvní straně a vyvolat jednání oprávněných zástupců.</w:t>
      </w:r>
    </w:p>
    <w:p w14:paraId="76AE1693"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Jakékoli oznámení, žádosti a další kontakty, jejichž provedení se předpokládá dle této smlouvy, budou uskutečněny písemně a budou doručeny druhé straně buď osobně, nebo doporučeným dopisem, oproti potvrzení přijetí, a to:</w:t>
      </w:r>
    </w:p>
    <w:p w14:paraId="0FA500BD" w14:textId="77777777" w:rsidR="0005677C" w:rsidRPr="00910307" w:rsidRDefault="0005677C" w:rsidP="0005677C">
      <w:pPr>
        <w:pStyle w:val="ODSTAVEC"/>
        <w:numPr>
          <w:ilvl w:val="0"/>
          <w:numId w:val="0"/>
        </w:numPr>
        <w:tabs>
          <w:tab w:val="num" w:pos="1070"/>
        </w:tabs>
        <w:spacing w:line="276" w:lineRule="auto"/>
        <w:ind w:left="540"/>
        <w:rPr>
          <w:rFonts w:asciiTheme="minorHAnsi" w:hAnsiTheme="minorHAnsi" w:cstheme="minorHAnsi"/>
          <w:sz w:val="22"/>
          <w:szCs w:val="22"/>
        </w:rPr>
      </w:pPr>
      <w:r w:rsidRPr="00910307">
        <w:rPr>
          <w:rFonts w:asciiTheme="minorHAnsi" w:hAnsiTheme="minorHAnsi" w:cstheme="minorHAnsi"/>
          <w:sz w:val="22"/>
          <w:szCs w:val="22"/>
        </w:rPr>
        <w:t xml:space="preserve">kontaktní osobě objednatele, na adresu jeho sídla </w:t>
      </w:r>
    </w:p>
    <w:p w14:paraId="481A0589" w14:textId="77777777" w:rsidR="0005677C" w:rsidRPr="00910307" w:rsidRDefault="0005677C" w:rsidP="0005677C">
      <w:pPr>
        <w:pStyle w:val="ODSTAVEC"/>
        <w:numPr>
          <w:ilvl w:val="0"/>
          <w:numId w:val="0"/>
        </w:numPr>
        <w:tabs>
          <w:tab w:val="num" w:pos="1070"/>
        </w:tabs>
        <w:spacing w:line="276" w:lineRule="auto"/>
        <w:ind w:left="540"/>
        <w:rPr>
          <w:rFonts w:asciiTheme="minorHAnsi" w:hAnsiTheme="minorHAnsi" w:cstheme="minorHAnsi"/>
          <w:sz w:val="22"/>
          <w:szCs w:val="22"/>
        </w:rPr>
      </w:pPr>
      <w:r w:rsidRPr="00910307">
        <w:rPr>
          <w:rFonts w:asciiTheme="minorHAnsi" w:hAnsiTheme="minorHAnsi" w:cstheme="minorHAnsi"/>
          <w:sz w:val="22"/>
          <w:szCs w:val="22"/>
        </w:rPr>
        <w:t xml:space="preserve">zhotoviteli na adresu: </w:t>
      </w:r>
      <w:r w:rsidRPr="00910307">
        <w:rPr>
          <w:rFonts w:asciiTheme="minorHAnsi" w:hAnsiTheme="minorHAnsi" w:cstheme="minorHAnsi"/>
          <w:sz w:val="22"/>
          <w:szCs w:val="22"/>
          <w:highlight w:val="yellow"/>
        </w:rPr>
        <w:t>……………………………………………</w:t>
      </w:r>
    </w:p>
    <w:p w14:paraId="29533F6C"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Každá ze stran může změnit svou doručovací adresu písemným oznámením zaslaným druhé straně v souladu tímto ustanovením.</w:t>
      </w:r>
    </w:p>
    <w:p w14:paraId="0E2CDA64" w14:textId="77777777" w:rsidR="00CC75CD" w:rsidRPr="00910307" w:rsidRDefault="00CC75CD" w:rsidP="0005677C">
      <w:pPr>
        <w:pStyle w:val="smluvnitext"/>
        <w:spacing w:before="0" w:line="276" w:lineRule="auto"/>
        <w:rPr>
          <w:rFonts w:asciiTheme="minorHAnsi" w:eastAsia="Calibri" w:hAnsiTheme="minorHAnsi" w:cstheme="minorHAnsi"/>
          <w:szCs w:val="22"/>
          <w:lang w:val="cs-CZ" w:eastAsia="en-US"/>
        </w:rPr>
      </w:pPr>
    </w:p>
    <w:p w14:paraId="2BF130AA" w14:textId="77777777" w:rsidR="0005677C" w:rsidRPr="00910307" w:rsidRDefault="0005677C" w:rsidP="0005677C">
      <w:pPr>
        <w:pStyle w:val="Bezmezer"/>
        <w:numPr>
          <w:ilvl w:val="0"/>
          <w:numId w:val="5"/>
        </w:numPr>
        <w:spacing w:before="400" w:line="276" w:lineRule="auto"/>
        <w:jc w:val="center"/>
        <w:rPr>
          <w:rFonts w:asciiTheme="minorHAnsi" w:hAnsiTheme="minorHAnsi" w:cstheme="minorHAnsi"/>
          <w:b/>
        </w:rPr>
      </w:pPr>
      <w:r w:rsidRPr="00910307">
        <w:rPr>
          <w:rFonts w:asciiTheme="minorHAnsi" w:hAnsiTheme="minorHAnsi" w:cstheme="minorHAnsi"/>
          <w:b/>
        </w:rPr>
        <w:t>Závěrečná ustanovení, podpisy</w:t>
      </w:r>
    </w:p>
    <w:p w14:paraId="5EE4AB52" w14:textId="77777777" w:rsidR="0005677C" w:rsidRPr="00910307" w:rsidRDefault="0005677C" w:rsidP="0005677C">
      <w:pPr>
        <w:pStyle w:val="ODSTAVEC"/>
        <w:tabs>
          <w:tab w:val="clear" w:pos="360"/>
        </w:tabs>
        <w:ind w:left="567" w:hanging="567"/>
        <w:rPr>
          <w:rFonts w:asciiTheme="minorHAnsi" w:hAnsiTheme="minorHAnsi" w:cstheme="minorHAnsi"/>
          <w:sz w:val="22"/>
          <w:szCs w:val="22"/>
        </w:rPr>
      </w:pPr>
      <w:r w:rsidRPr="00910307">
        <w:rPr>
          <w:rFonts w:asciiTheme="minorHAnsi" w:hAnsiTheme="minorHAnsi" w:cstheme="minorHAnsi"/>
          <w:sz w:val="22"/>
          <w:szCs w:val="22"/>
        </w:rPr>
        <w:t xml:space="preserve">Zhotovitel bere na vědomí povinnosti objednatele zveřejnit údaje uvedené v této Smlouvě v souladu se zákonem č. 134/2016 Sb., o zadávání veřejných zakázek, v platném znění, se zákonem č. 106/1999 Sb., o svobodném přístupu k informacím, ve znění pozdějších předpisů, se zákonem č. 340/2015 Sb., o registru smluv a jinými obecně závaznými normami, a to způsobem, jenž vyplývá z uvedených předpisů či o němž rozhodne objednatel. </w:t>
      </w:r>
    </w:p>
    <w:p w14:paraId="058D4029" w14:textId="77777777" w:rsidR="0005677C" w:rsidRPr="00910307" w:rsidRDefault="0005677C" w:rsidP="0005677C">
      <w:pPr>
        <w:pStyle w:val="ODSTAVEC"/>
        <w:numPr>
          <w:ilvl w:val="0"/>
          <w:numId w:val="0"/>
        </w:numPr>
        <w:ind w:left="567"/>
        <w:rPr>
          <w:rFonts w:asciiTheme="minorHAnsi" w:hAnsiTheme="minorHAnsi" w:cstheme="minorHAnsi"/>
          <w:sz w:val="22"/>
          <w:szCs w:val="22"/>
        </w:rPr>
      </w:pPr>
      <w:r w:rsidRPr="00910307">
        <w:rPr>
          <w:rFonts w:asciiTheme="minorHAnsi" w:hAnsiTheme="minorHAnsi" w:cstheme="minorHAnsi"/>
          <w:sz w:val="22"/>
          <w:szCs w:val="22"/>
        </w:rPr>
        <w:t>Smluvní strany se zavazují udržovat v tajnosti a nezpřístupnit třetím osobám diskrétní informace – zachovat mlčenlivost – jak jsou vymezeny níže:</w:t>
      </w:r>
    </w:p>
    <w:p w14:paraId="16E3106E" w14:textId="77777777" w:rsidR="0005677C" w:rsidRPr="00910307" w:rsidRDefault="0005677C" w:rsidP="0005677C">
      <w:pPr>
        <w:pStyle w:val="ODSTAVEC"/>
        <w:numPr>
          <w:ilvl w:val="0"/>
          <w:numId w:val="8"/>
        </w:numPr>
        <w:ind w:left="709" w:hanging="142"/>
        <w:rPr>
          <w:rFonts w:asciiTheme="minorHAnsi" w:hAnsiTheme="minorHAnsi" w:cstheme="minorHAnsi"/>
          <w:sz w:val="22"/>
          <w:szCs w:val="22"/>
        </w:rPr>
      </w:pPr>
      <w:r w:rsidRPr="00910307">
        <w:rPr>
          <w:rFonts w:asciiTheme="minorHAnsi" w:hAnsiTheme="minorHAnsi" w:cstheme="minorHAnsi"/>
          <w:sz w:val="22"/>
          <w:szCs w:val="22"/>
        </w:rPr>
        <w:t>veškeré informace poskytnuté zhotoviteli ve smyslu ustanovení § 218 zákona č. 134/2016 Sb., o zadávání veřejných zakázek, v platném znění,</w:t>
      </w:r>
    </w:p>
    <w:p w14:paraId="1FFA13E5" w14:textId="77777777" w:rsidR="0005677C" w:rsidRPr="00910307" w:rsidRDefault="0005677C" w:rsidP="0005677C">
      <w:pPr>
        <w:pStyle w:val="ODSTAVEC"/>
        <w:numPr>
          <w:ilvl w:val="0"/>
          <w:numId w:val="8"/>
        </w:numPr>
        <w:ind w:left="709" w:hanging="142"/>
        <w:rPr>
          <w:rFonts w:asciiTheme="minorHAnsi" w:hAnsiTheme="minorHAnsi" w:cstheme="minorHAnsi"/>
          <w:sz w:val="22"/>
          <w:szCs w:val="22"/>
        </w:rPr>
      </w:pPr>
      <w:r w:rsidRPr="00910307">
        <w:rPr>
          <w:rFonts w:asciiTheme="minorHAnsi" w:hAnsiTheme="minorHAnsi" w:cstheme="minorHAnsi"/>
          <w:sz w:val="22"/>
          <w:szCs w:val="22"/>
        </w:rPr>
        <w:t xml:space="preserve">informace, na které se vztahuje zákonem uložená povinnost mlčenlivosti (např. osobní údaje, utajované skutečnosti) </w:t>
      </w:r>
    </w:p>
    <w:p w14:paraId="57D9FA0D" w14:textId="77777777" w:rsidR="0005677C" w:rsidRPr="00910307" w:rsidRDefault="0005677C" w:rsidP="0005677C">
      <w:pPr>
        <w:pStyle w:val="ODSTAVEC"/>
        <w:numPr>
          <w:ilvl w:val="0"/>
          <w:numId w:val="8"/>
        </w:numPr>
        <w:ind w:left="709" w:hanging="142"/>
        <w:rPr>
          <w:rFonts w:asciiTheme="minorHAnsi" w:hAnsiTheme="minorHAnsi" w:cstheme="minorHAnsi"/>
          <w:sz w:val="22"/>
          <w:szCs w:val="22"/>
        </w:rPr>
      </w:pPr>
      <w:r w:rsidRPr="00910307">
        <w:rPr>
          <w:rFonts w:asciiTheme="minorHAnsi" w:hAnsiTheme="minorHAnsi" w:cstheme="minorHAnsi"/>
          <w:sz w:val="22"/>
          <w:szCs w:val="22"/>
        </w:rPr>
        <w:t>obchodní tajemství zhotovitele či případně jiný údaj chráněný dle zvláštních právních předpisů s odůvodněním takovéhoto zařazení, a to písemně před podpisem této smlouvy. Zhotovitel bere na vědomí, že tento postup nelze uplatnit ve vztahu k výši skutečně uhrazené ceny za plnění této Smlouvy a k seznamu poddodavatelů zhotovitele a dále u informací, jejichž sdělení se vyžaduje ze zákona.</w:t>
      </w:r>
      <w:r w:rsidRPr="00910307">
        <w:rPr>
          <w:rFonts w:asciiTheme="minorHAnsi" w:hAnsiTheme="minorHAnsi" w:cstheme="minorHAnsi"/>
        </w:rPr>
        <w:t xml:space="preserve"> </w:t>
      </w:r>
    </w:p>
    <w:p w14:paraId="605AB7F6" w14:textId="77777777" w:rsidR="0005677C" w:rsidRPr="00910307" w:rsidRDefault="0005677C" w:rsidP="0005677C">
      <w:pPr>
        <w:pStyle w:val="ODSTAVEC"/>
        <w:tabs>
          <w:tab w:val="clear" w:pos="360"/>
        </w:tabs>
        <w:spacing w:line="276" w:lineRule="auto"/>
        <w:ind w:left="567" w:hanging="567"/>
        <w:rPr>
          <w:rFonts w:asciiTheme="minorHAnsi" w:hAnsiTheme="minorHAnsi" w:cstheme="minorHAnsi"/>
          <w:sz w:val="22"/>
          <w:szCs w:val="22"/>
        </w:rPr>
      </w:pPr>
      <w:r w:rsidRPr="00910307">
        <w:rPr>
          <w:rFonts w:asciiTheme="minorHAnsi" w:hAnsiTheme="minorHAnsi" w:cstheme="minorHAnsi"/>
          <w:sz w:val="22"/>
          <w:szCs w:val="22"/>
        </w:rPr>
        <w:t>Registraci této smlouvy dle ustanovení § 5 zákona č. 340/2015 Sb., o registru smluv provede na základě dohody smluvních stran objednatel, a to tak, aby potvrzení o provedení registrace smlouvy bylo zasláno oběma smluvním stranám.</w:t>
      </w:r>
    </w:p>
    <w:p w14:paraId="13504025" w14:textId="77777777" w:rsidR="0005677C" w:rsidRPr="00910307"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Zhotovitel nemůže bez souhlasu objednatele postoupit práva a povinnosti plynoucí ze smlouvy třetí osobě.</w:t>
      </w:r>
    </w:p>
    <w:p w14:paraId="08B994E0" w14:textId="77777777" w:rsidR="0005677C" w:rsidRPr="00910307" w:rsidRDefault="0005677C" w:rsidP="0005677C">
      <w:pPr>
        <w:pStyle w:val="ODSTAVEC"/>
        <w:tabs>
          <w:tab w:val="clear" w:pos="360"/>
        </w:tabs>
        <w:ind w:left="567" w:hanging="567"/>
        <w:rPr>
          <w:rFonts w:asciiTheme="minorHAnsi" w:hAnsiTheme="minorHAnsi" w:cstheme="minorHAnsi"/>
          <w:sz w:val="22"/>
          <w:szCs w:val="22"/>
        </w:rPr>
      </w:pPr>
      <w:r w:rsidRPr="00910307">
        <w:rPr>
          <w:rFonts w:asciiTheme="minorHAnsi" w:hAnsiTheme="minorHAnsi" w:cstheme="minorHAnsi"/>
          <w:sz w:val="22"/>
          <w:szCs w:val="22"/>
        </w:rPr>
        <w:t xml:space="preserve">Tato smlouva nabývá platnosti podpisem oběma smluvními stranami a účinnosti registrací smlouvy dle ustanovení 15.2. </w:t>
      </w:r>
    </w:p>
    <w:p w14:paraId="20AE5617" w14:textId="52E82916" w:rsidR="00CF4EFF" w:rsidRPr="00910307" w:rsidRDefault="0005677C" w:rsidP="006E6CDE">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 xml:space="preserve">Obě strany prohlašují, že došlo k dohodě o celém rozsahu této smlouvy. </w:t>
      </w:r>
    </w:p>
    <w:p w14:paraId="2118E45A" w14:textId="77777777" w:rsidR="0005677C" w:rsidRDefault="0005677C" w:rsidP="0005677C">
      <w:pPr>
        <w:pStyle w:val="ODSTAVEC"/>
        <w:tabs>
          <w:tab w:val="num" w:pos="540"/>
        </w:tabs>
        <w:spacing w:line="276" w:lineRule="auto"/>
        <w:ind w:left="540" w:hanging="540"/>
        <w:rPr>
          <w:rFonts w:asciiTheme="minorHAnsi" w:hAnsiTheme="minorHAnsi" w:cstheme="minorHAnsi"/>
          <w:sz w:val="22"/>
          <w:szCs w:val="22"/>
        </w:rPr>
      </w:pPr>
      <w:r w:rsidRPr="00910307">
        <w:rPr>
          <w:rFonts w:asciiTheme="minorHAnsi" w:hAnsiTheme="minorHAnsi" w:cstheme="minorHAnsi"/>
          <w:sz w:val="22"/>
          <w:szCs w:val="22"/>
        </w:rPr>
        <w:t>Tato smlouva je projevem svobodné a vážné vůle smluvních stran, což stvrzují svými podpisy.</w:t>
      </w:r>
    </w:p>
    <w:p w14:paraId="3A3BB0E1" w14:textId="77777777" w:rsidR="00EC05D1" w:rsidRPr="00910307" w:rsidRDefault="00EC05D1" w:rsidP="00EC05D1">
      <w:pPr>
        <w:pStyle w:val="ODSTAVEC"/>
        <w:numPr>
          <w:ilvl w:val="0"/>
          <w:numId w:val="0"/>
        </w:numPr>
        <w:tabs>
          <w:tab w:val="num" w:pos="540"/>
        </w:tabs>
        <w:spacing w:line="276" w:lineRule="auto"/>
        <w:ind w:left="540"/>
        <w:rPr>
          <w:rFonts w:asciiTheme="minorHAnsi" w:hAnsiTheme="minorHAnsi" w:cstheme="minorHAnsi"/>
          <w:sz w:val="22"/>
          <w:szCs w:val="22"/>
        </w:rPr>
      </w:pPr>
    </w:p>
    <w:p w14:paraId="52CBF8AB" w14:textId="090CD214" w:rsidR="0005677C" w:rsidRPr="00910307" w:rsidRDefault="0004445E" w:rsidP="00D47548">
      <w:pPr>
        <w:pStyle w:val="ODSTAVEC"/>
        <w:numPr>
          <w:ilvl w:val="0"/>
          <w:numId w:val="0"/>
        </w:numPr>
        <w:tabs>
          <w:tab w:val="num" w:pos="540"/>
        </w:tabs>
        <w:rPr>
          <w:rFonts w:asciiTheme="minorHAnsi" w:hAnsiTheme="minorHAnsi" w:cstheme="minorHAnsi"/>
          <w:sz w:val="22"/>
          <w:szCs w:val="22"/>
        </w:rPr>
      </w:pPr>
      <w:r w:rsidRPr="00910307">
        <w:rPr>
          <w:rFonts w:asciiTheme="minorHAnsi" w:hAnsiTheme="minorHAnsi" w:cstheme="minorHAnsi"/>
          <w:sz w:val="22"/>
          <w:szCs w:val="22"/>
        </w:rPr>
        <w:t xml:space="preserve">Příloha </w:t>
      </w:r>
      <w:r w:rsidR="00A52463" w:rsidRPr="00910307">
        <w:rPr>
          <w:rFonts w:asciiTheme="minorHAnsi" w:hAnsiTheme="minorHAnsi" w:cstheme="minorHAnsi"/>
          <w:sz w:val="22"/>
          <w:szCs w:val="22"/>
        </w:rPr>
        <w:t xml:space="preserve">č. 1 </w:t>
      </w:r>
      <w:r w:rsidR="00EB27BC">
        <w:rPr>
          <w:rFonts w:asciiTheme="minorHAnsi" w:hAnsiTheme="minorHAnsi" w:cstheme="minorHAnsi"/>
          <w:sz w:val="22"/>
          <w:szCs w:val="22"/>
        </w:rPr>
        <w:t>–</w:t>
      </w:r>
      <w:r w:rsidRPr="00910307">
        <w:rPr>
          <w:rFonts w:asciiTheme="minorHAnsi" w:hAnsiTheme="minorHAnsi" w:cstheme="minorHAnsi"/>
          <w:sz w:val="22"/>
          <w:szCs w:val="22"/>
        </w:rPr>
        <w:t xml:space="preserve"> </w:t>
      </w:r>
      <w:r w:rsidR="00EB27BC">
        <w:rPr>
          <w:rFonts w:asciiTheme="minorHAnsi" w:hAnsiTheme="minorHAnsi" w:cstheme="minorHAnsi"/>
          <w:sz w:val="22"/>
          <w:szCs w:val="22"/>
        </w:rPr>
        <w:t>Technická specifikace</w:t>
      </w:r>
    </w:p>
    <w:p w14:paraId="7242C9D8" w14:textId="46A9FAE9" w:rsidR="00E41800" w:rsidRDefault="00E41800" w:rsidP="00E41800">
      <w:pPr>
        <w:pStyle w:val="ODSTAVEC"/>
        <w:numPr>
          <w:ilvl w:val="0"/>
          <w:numId w:val="0"/>
        </w:numPr>
        <w:tabs>
          <w:tab w:val="num" w:pos="540"/>
        </w:tabs>
        <w:rPr>
          <w:rFonts w:asciiTheme="minorHAnsi" w:hAnsiTheme="minorHAnsi" w:cstheme="minorHAnsi"/>
          <w:sz w:val="22"/>
          <w:szCs w:val="22"/>
        </w:rPr>
      </w:pPr>
      <w:r w:rsidRPr="00910307">
        <w:rPr>
          <w:rFonts w:asciiTheme="minorHAnsi" w:hAnsiTheme="minorHAnsi" w:cstheme="minorHAnsi"/>
          <w:sz w:val="22"/>
          <w:szCs w:val="22"/>
        </w:rPr>
        <w:t xml:space="preserve">Příloha č. </w:t>
      </w:r>
      <w:r>
        <w:rPr>
          <w:rFonts w:asciiTheme="minorHAnsi" w:hAnsiTheme="minorHAnsi" w:cstheme="minorHAnsi"/>
          <w:sz w:val="22"/>
          <w:szCs w:val="22"/>
        </w:rPr>
        <w:t>2</w:t>
      </w:r>
      <w:r w:rsidRPr="00910307">
        <w:rPr>
          <w:rFonts w:asciiTheme="minorHAnsi" w:hAnsiTheme="minorHAnsi" w:cstheme="minorHAnsi"/>
          <w:sz w:val="22"/>
          <w:szCs w:val="22"/>
        </w:rPr>
        <w:t xml:space="preserve"> </w:t>
      </w:r>
      <w:r w:rsidR="00EB27BC">
        <w:rPr>
          <w:rFonts w:asciiTheme="minorHAnsi" w:hAnsiTheme="minorHAnsi" w:cstheme="minorHAnsi"/>
          <w:sz w:val="22"/>
          <w:szCs w:val="22"/>
        </w:rPr>
        <w:t>–</w:t>
      </w:r>
      <w:r w:rsidRPr="00910307">
        <w:rPr>
          <w:rFonts w:asciiTheme="minorHAnsi" w:hAnsiTheme="minorHAnsi" w:cstheme="minorHAnsi"/>
          <w:sz w:val="22"/>
          <w:szCs w:val="22"/>
        </w:rPr>
        <w:t xml:space="preserve"> </w:t>
      </w:r>
      <w:r w:rsidR="00EB27BC">
        <w:rPr>
          <w:rFonts w:asciiTheme="minorHAnsi" w:hAnsiTheme="minorHAnsi" w:cstheme="minorHAnsi"/>
          <w:sz w:val="22"/>
          <w:szCs w:val="22"/>
        </w:rPr>
        <w:t>Naceněný položkový rozpočet</w:t>
      </w:r>
    </w:p>
    <w:p w14:paraId="2DF5C783" w14:textId="77777777" w:rsidR="00A96F97" w:rsidRDefault="00A96F97" w:rsidP="006E6CDE">
      <w:pPr>
        <w:pStyle w:val="ODSTAVEC"/>
        <w:numPr>
          <w:ilvl w:val="0"/>
          <w:numId w:val="0"/>
        </w:numPr>
        <w:tabs>
          <w:tab w:val="num" w:pos="540"/>
        </w:tabs>
        <w:spacing w:after="360"/>
        <w:rPr>
          <w:rFonts w:asciiTheme="minorHAnsi" w:hAnsiTheme="minorHAnsi" w:cstheme="minorHAnsi"/>
          <w:sz w:val="22"/>
          <w:szCs w:val="22"/>
        </w:rPr>
      </w:pPr>
    </w:p>
    <w:p w14:paraId="103E2D58" w14:textId="46B8788E" w:rsidR="005817F0" w:rsidRPr="00910307" w:rsidRDefault="00A52463" w:rsidP="006E6CDE">
      <w:pPr>
        <w:pStyle w:val="ODSTAVEC"/>
        <w:numPr>
          <w:ilvl w:val="0"/>
          <w:numId w:val="0"/>
        </w:numPr>
        <w:tabs>
          <w:tab w:val="num" w:pos="540"/>
        </w:tabs>
        <w:spacing w:after="360"/>
        <w:rPr>
          <w:rFonts w:asciiTheme="minorHAnsi" w:hAnsiTheme="minorHAnsi" w:cstheme="minorHAnsi"/>
          <w:sz w:val="22"/>
          <w:szCs w:val="22"/>
        </w:rPr>
      </w:pPr>
      <w:r w:rsidRPr="00910307">
        <w:rPr>
          <w:rFonts w:asciiTheme="minorHAnsi" w:hAnsiTheme="minorHAnsi" w:cstheme="minorHAnsi"/>
          <w:sz w:val="22"/>
          <w:szCs w:val="22"/>
        </w:rPr>
        <w:t xml:space="preserve">Příloha </w:t>
      </w:r>
      <w:r w:rsidR="001D23A9" w:rsidRPr="00910307">
        <w:rPr>
          <w:rFonts w:asciiTheme="minorHAnsi" w:hAnsiTheme="minorHAnsi" w:cstheme="minorHAnsi"/>
          <w:sz w:val="22"/>
          <w:szCs w:val="22"/>
        </w:rPr>
        <w:t xml:space="preserve">č. </w:t>
      </w:r>
      <w:r w:rsidR="00E41800">
        <w:rPr>
          <w:rFonts w:asciiTheme="minorHAnsi" w:hAnsiTheme="minorHAnsi" w:cstheme="minorHAnsi"/>
          <w:sz w:val="22"/>
          <w:szCs w:val="22"/>
        </w:rPr>
        <w:t>3</w:t>
      </w:r>
      <w:r w:rsidR="00725945" w:rsidRPr="00910307">
        <w:rPr>
          <w:rFonts w:asciiTheme="minorHAnsi" w:hAnsiTheme="minorHAnsi" w:cstheme="minorHAnsi"/>
          <w:sz w:val="22"/>
          <w:szCs w:val="22"/>
        </w:rPr>
        <w:t xml:space="preserve"> </w:t>
      </w:r>
      <w:r w:rsidR="00EB27BC">
        <w:rPr>
          <w:rFonts w:asciiTheme="minorHAnsi" w:hAnsiTheme="minorHAnsi" w:cstheme="minorHAnsi"/>
          <w:sz w:val="22"/>
          <w:szCs w:val="22"/>
        </w:rPr>
        <w:t>–</w:t>
      </w:r>
      <w:r w:rsidR="00B07FA6" w:rsidRPr="00733C35">
        <w:rPr>
          <w:rFonts w:asciiTheme="minorHAnsi" w:hAnsiTheme="minorHAnsi" w:cstheme="minorHAnsi"/>
          <w:sz w:val="22"/>
          <w:szCs w:val="22"/>
        </w:rPr>
        <w:t xml:space="preserve"> </w:t>
      </w:r>
      <w:r w:rsidR="00EB27BC">
        <w:rPr>
          <w:rFonts w:asciiTheme="minorHAnsi" w:hAnsiTheme="minorHAnsi" w:cstheme="minorHAnsi"/>
          <w:sz w:val="22"/>
          <w:szCs w:val="22"/>
        </w:rPr>
        <w:t>S</w:t>
      </w:r>
      <w:r w:rsidR="001D23A9" w:rsidRPr="00733C35">
        <w:rPr>
          <w:rFonts w:asciiTheme="minorHAnsi" w:hAnsiTheme="minorHAnsi" w:cstheme="minorHAnsi"/>
          <w:sz w:val="22"/>
          <w:szCs w:val="22"/>
        </w:rPr>
        <w:t>mluvní pokuty</w:t>
      </w:r>
    </w:p>
    <w:p w14:paraId="08D8E882" w14:textId="17AA423D" w:rsidR="003A4DE0" w:rsidRPr="00910307" w:rsidRDefault="0005677C" w:rsidP="00A87BFC">
      <w:pPr>
        <w:pStyle w:val="Zkladntext"/>
        <w:tabs>
          <w:tab w:val="left" w:pos="4962"/>
        </w:tabs>
        <w:spacing w:line="276" w:lineRule="auto"/>
        <w:jc w:val="left"/>
        <w:rPr>
          <w:rFonts w:asciiTheme="minorHAnsi" w:hAnsiTheme="minorHAnsi" w:cstheme="minorHAnsi"/>
        </w:rPr>
      </w:pPr>
      <w:r w:rsidRPr="00910307">
        <w:rPr>
          <w:rFonts w:asciiTheme="minorHAnsi" w:hAnsiTheme="minorHAnsi" w:cstheme="minorHAnsi"/>
          <w:sz w:val="22"/>
          <w:szCs w:val="22"/>
        </w:rPr>
        <w:t>V Ostravě dne: ………………</w:t>
      </w:r>
      <w:r w:rsidRPr="00910307">
        <w:rPr>
          <w:rFonts w:asciiTheme="minorHAnsi" w:hAnsiTheme="minorHAnsi" w:cstheme="minorHAnsi"/>
          <w:sz w:val="22"/>
          <w:szCs w:val="22"/>
        </w:rPr>
        <w:tab/>
        <w:t>V </w:t>
      </w:r>
      <w:r w:rsidRPr="00910307">
        <w:rPr>
          <w:rFonts w:asciiTheme="minorHAnsi" w:hAnsiTheme="minorHAnsi" w:cstheme="minorHAnsi"/>
          <w:sz w:val="22"/>
          <w:szCs w:val="22"/>
          <w:highlight w:val="yellow"/>
        </w:rPr>
        <w:t>…………….</w:t>
      </w:r>
      <w:r w:rsidRPr="00910307">
        <w:rPr>
          <w:rFonts w:asciiTheme="minorHAnsi" w:hAnsiTheme="minorHAnsi" w:cstheme="minorHAnsi"/>
          <w:sz w:val="22"/>
          <w:szCs w:val="22"/>
        </w:rPr>
        <w:t xml:space="preserve">. dne </w:t>
      </w:r>
      <w:r w:rsidRPr="00910307">
        <w:rPr>
          <w:rFonts w:asciiTheme="minorHAnsi" w:hAnsiTheme="minorHAnsi" w:cstheme="minorHAnsi"/>
          <w:sz w:val="22"/>
          <w:szCs w:val="22"/>
          <w:highlight w:val="yellow"/>
        </w:rPr>
        <w:t>……………..</w:t>
      </w:r>
    </w:p>
    <w:p w14:paraId="7283B07F" w14:textId="3C5E3C12" w:rsidR="0005677C" w:rsidRPr="00910307" w:rsidRDefault="0005677C" w:rsidP="006E6CDE">
      <w:pPr>
        <w:tabs>
          <w:tab w:val="left" w:pos="567"/>
          <w:tab w:val="left" w:pos="709"/>
          <w:tab w:val="left" w:pos="1134"/>
          <w:tab w:val="left" w:pos="1843"/>
          <w:tab w:val="left" w:pos="3119"/>
          <w:tab w:val="left" w:pos="3686"/>
        </w:tabs>
        <w:spacing w:after="480"/>
        <w:jc w:val="both"/>
        <w:rPr>
          <w:rFonts w:asciiTheme="minorHAnsi" w:hAnsiTheme="minorHAnsi" w:cstheme="minorHAnsi"/>
          <w:spacing w:val="40"/>
          <w:szCs w:val="24"/>
        </w:rPr>
      </w:pPr>
      <w:r w:rsidRPr="00910307">
        <w:rPr>
          <w:rFonts w:asciiTheme="minorHAnsi" w:hAnsiTheme="minorHAnsi" w:cstheme="minorHAnsi"/>
          <w:szCs w:val="24"/>
        </w:rPr>
        <w:t xml:space="preserve">Objednatel:                                                          </w:t>
      </w:r>
      <w:r w:rsidRPr="00910307">
        <w:rPr>
          <w:rFonts w:asciiTheme="minorHAnsi" w:hAnsiTheme="minorHAnsi" w:cstheme="minorHAnsi"/>
          <w:szCs w:val="24"/>
        </w:rPr>
        <w:tab/>
      </w:r>
      <w:r w:rsidRPr="00910307">
        <w:rPr>
          <w:rFonts w:asciiTheme="minorHAnsi" w:hAnsiTheme="minorHAnsi" w:cstheme="minorHAnsi"/>
          <w:szCs w:val="24"/>
        </w:rPr>
        <w:tab/>
        <w:t>Zhotovitel:</w:t>
      </w:r>
      <w:r w:rsidRPr="00910307">
        <w:rPr>
          <w:rFonts w:asciiTheme="minorHAnsi" w:hAnsiTheme="minorHAnsi" w:cstheme="minorHAnsi"/>
          <w:spacing w:val="40"/>
          <w:szCs w:val="24"/>
        </w:rPr>
        <w:t xml:space="preserve"> </w:t>
      </w:r>
    </w:p>
    <w:p w14:paraId="063353BD" w14:textId="77777777" w:rsidR="005817F0" w:rsidRPr="00910307" w:rsidRDefault="005817F0" w:rsidP="006E6CDE">
      <w:pPr>
        <w:tabs>
          <w:tab w:val="left" w:pos="567"/>
          <w:tab w:val="left" w:pos="709"/>
          <w:tab w:val="left" w:pos="1134"/>
          <w:tab w:val="left" w:pos="1843"/>
          <w:tab w:val="left" w:pos="3119"/>
          <w:tab w:val="left" w:pos="3686"/>
        </w:tabs>
        <w:spacing w:after="480"/>
        <w:jc w:val="both"/>
        <w:rPr>
          <w:rFonts w:asciiTheme="minorHAnsi" w:hAnsiTheme="minorHAnsi" w:cstheme="minorHAnsi"/>
          <w:spacing w:val="40"/>
          <w:szCs w:val="24"/>
        </w:rPr>
      </w:pPr>
    </w:p>
    <w:p w14:paraId="296273F1" w14:textId="77777777" w:rsidR="0005677C" w:rsidRPr="00910307" w:rsidRDefault="0005677C" w:rsidP="0005677C">
      <w:pPr>
        <w:spacing w:after="0"/>
        <w:rPr>
          <w:rFonts w:asciiTheme="minorHAnsi" w:hAnsiTheme="minorHAnsi" w:cstheme="minorHAnsi"/>
        </w:rPr>
      </w:pPr>
    </w:p>
    <w:p w14:paraId="4106B4F3" w14:textId="5803B88E" w:rsidR="0005677C" w:rsidRPr="00910307" w:rsidRDefault="0005677C" w:rsidP="0005677C">
      <w:pPr>
        <w:spacing w:after="0"/>
        <w:rPr>
          <w:rFonts w:asciiTheme="minorHAnsi" w:hAnsiTheme="minorHAnsi" w:cstheme="minorHAnsi"/>
        </w:rPr>
      </w:pPr>
      <w:r w:rsidRPr="00910307">
        <w:rPr>
          <w:rFonts w:asciiTheme="minorHAnsi" w:hAnsiTheme="minorHAnsi" w:cstheme="minorHAnsi"/>
        </w:rPr>
        <w:t>…………………………………….</w:t>
      </w:r>
      <w:r w:rsidRPr="00910307">
        <w:rPr>
          <w:rFonts w:asciiTheme="minorHAnsi" w:hAnsiTheme="minorHAnsi" w:cstheme="minorHAnsi"/>
        </w:rPr>
        <w:tab/>
      </w:r>
      <w:r w:rsidRPr="00910307">
        <w:rPr>
          <w:rFonts w:asciiTheme="minorHAnsi" w:hAnsiTheme="minorHAnsi" w:cstheme="minorHAnsi"/>
        </w:rPr>
        <w:tab/>
      </w:r>
      <w:r w:rsidRPr="00910307">
        <w:rPr>
          <w:rFonts w:asciiTheme="minorHAnsi" w:hAnsiTheme="minorHAnsi" w:cstheme="minorHAnsi"/>
        </w:rPr>
        <w:tab/>
      </w:r>
      <w:r w:rsidR="0037343D" w:rsidRPr="00910307">
        <w:rPr>
          <w:rFonts w:asciiTheme="minorHAnsi" w:hAnsiTheme="minorHAnsi" w:cstheme="minorHAnsi"/>
        </w:rPr>
        <w:tab/>
      </w:r>
      <w:r w:rsidRPr="00910307">
        <w:rPr>
          <w:rFonts w:asciiTheme="minorHAnsi" w:hAnsiTheme="minorHAnsi" w:cstheme="minorHAnsi"/>
          <w:highlight w:val="yellow"/>
        </w:rPr>
        <w:t>…………………………………………</w:t>
      </w:r>
      <w:r w:rsidRPr="00910307">
        <w:rPr>
          <w:rFonts w:asciiTheme="minorHAnsi" w:hAnsiTheme="minorHAnsi" w:cstheme="minorHAnsi"/>
        </w:rPr>
        <w:tab/>
      </w:r>
    </w:p>
    <w:p w14:paraId="3958A44C" w14:textId="1E910389" w:rsidR="0005677C" w:rsidRPr="00910307" w:rsidRDefault="001262DB" w:rsidP="0005677C">
      <w:pPr>
        <w:spacing w:after="0"/>
        <w:rPr>
          <w:rFonts w:asciiTheme="minorHAnsi" w:hAnsiTheme="minorHAnsi" w:cstheme="minorHAnsi"/>
        </w:rPr>
      </w:pPr>
      <w:r>
        <w:rPr>
          <w:rFonts w:asciiTheme="minorHAnsi" w:hAnsiTheme="minorHAnsi" w:cstheme="minorHAnsi"/>
        </w:rPr>
        <w:t xml:space="preserve">Ing. </w:t>
      </w:r>
      <w:r w:rsidR="00B245D4">
        <w:rPr>
          <w:rFonts w:asciiTheme="minorHAnsi" w:hAnsiTheme="minorHAnsi" w:cstheme="minorHAnsi"/>
        </w:rPr>
        <w:t>Gabriela Mechelová</w:t>
      </w:r>
      <w:r w:rsidR="00B27B46">
        <w:rPr>
          <w:rFonts w:asciiTheme="minorHAnsi" w:hAnsiTheme="minorHAnsi" w:cstheme="minorHAnsi"/>
        </w:rPr>
        <w:tab/>
      </w:r>
      <w:r w:rsidR="00B27B46">
        <w:rPr>
          <w:rFonts w:asciiTheme="minorHAnsi" w:hAnsiTheme="minorHAnsi" w:cstheme="minorHAnsi"/>
        </w:rPr>
        <w:tab/>
      </w:r>
      <w:r w:rsidR="00B27B46">
        <w:rPr>
          <w:rFonts w:asciiTheme="minorHAnsi" w:hAnsiTheme="minorHAnsi" w:cstheme="minorHAnsi"/>
        </w:rPr>
        <w:tab/>
      </w:r>
      <w:r w:rsidR="00B27B46">
        <w:rPr>
          <w:rFonts w:asciiTheme="minorHAnsi" w:hAnsiTheme="minorHAnsi" w:cstheme="minorHAnsi"/>
        </w:rPr>
        <w:tab/>
      </w:r>
      <w:r w:rsidR="0005677C" w:rsidRPr="00910307">
        <w:rPr>
          <w:rFonts w:asciiTheme="minorHAnsi" w:hAnsiTheme="minorHAnsi" w:cstheme="minorHAnsi"/>
        </w:rPr>
        <w:t>jméno:</w:t>
      </w:r>
    </w:p>
    <w:p w14:paraId="5CE99A01" w14:textId="3C4159D0" w:rsidR="00FD02D8" w:rsidRPr="00910307" w:rsidRDefault="00B245D4" w:rsidP="00B1534A">
      <w:pPr>
        <w:spacing w:after="0"/>
        <w:rPr>
          <w:rFonts w:asciiTheme="minorHAnsi" w:hAnsiTheme="minorHAnsi" w:cstheme="minorHAnsi"/>
        </w:rPr>
      </w:pPr>
      <w:r>
        <w:rPr>
          <w:rFonts w:asciiTheme="minorHAnsi" w:hAnsiTheme="minorHAnsi" w:cstheme="minorHAnsi"/>
        </w:rPr>
        <w:t>kvestorka</w:t>
      </w:r>
      <w:r w:rsidR="0005677C" w:rsidRPr="00910307">
        <w:rPr>
          <w:rFonts w:asciiTheme="minorHAnsi" w:hAnsiTheme="minorHAnsi" w:cstheme="minorHAnsi"/>
        </w:rPr>
        <w:tab/>
      </w:r>
      <w:r w:rsidR="0005677C" w:rsidRPr="00910307">
        <w:rPr>
          <w:rFonts w:asciiTheme="minorHAnsi" w:hAnsiTheme="minorHAnsi" w:cstheme="minorHAnsi"/>
        </w:rPr>
        <w:tab/>
      </w:r>
      <w:r w:rsidR="0005677C" w:rsidRPr="00910307">
        <w:rPr>
          <w:rFonts w:asciiTheme="minorHAnsi" w:hAnsiTheme="minorHAnsi" w:cstheme="minorHAnsi"/>
        </w:rPr>
        <w:tab/>
      </w:r>
      <w:r w:rsidR="0005677C" w:rsidRPr="00910307">
        <w:rPr>
          <w:rFonts w:asciiTheme="minorHAnsi" w:hAnsiTheme="minorHAnsi" w:cstheme="minorHAnsi"/>
        </w:rPr>
        <w:tab/>
      </w:r>
      <w:r w:rsidR="0005677C" w:rsidRPr="00910307">
        <w:rPr>
          <w:rFonts w:asciiTheme="minorHAnsi" w:hAnsiTheme="minorHAnsi" w:cstheme="minorHAnsi"/>
        </w:rPr>
        <w:tab/>
      </w:r>
      <w:r w:rsidR="00FF7C50">
        <w:rPr>
          <w:rFonts w:asciiTheme="minorHAnsi" w:hAnsiTheme="minorHAnsi" w:cstheme="minorHAnsi"/>
        </w:rPr>
        <w:tab/>
      </w:r>
      <w:r w:rsidR="0005677C" w:rsidRPr="00910307">
        <w:rPr>
          <w:rFonts w:asciiTheme="minorHAnsi" w:hAnsiTheme="minorHAnsi" w:cstheme="minorHAnsi"/>
        </w:rPr>
        <w:t>funkce:</w:t>
      </w:r>
    </w:p>
    <w:sectPr w:rsidR="00FD02D8" w:rsidRPr="00910307" w:rsidSect="00FB13FE">
      <w:footerReference w:type="default" r:id="rId15"/>
      <w:pgSz w:w="11906" w:h="16838" w:code="9"/>
      <w:pgMar w:top="1418"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472DE" w14:textId="77777777" w:rsidR="00C53E13" w:rsidRDefault="00C53E13">
      <w:pPr>
        <w:spacing w:after="0" w:line="240" w:lineRule="auto"/>
      </w:pPr>
      <w:r>
        <w:separator/>
      </w:r>
    </w:p>
  </w:endnote>
  <w:endnote w:type="continuationSeparator" w:id="0">
    <w:p w14:paraId="2640FC62" w14:textId="77777777" w:rsidR="00C53E13" w:rsidRDefault="00C53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CF33" w14:textId="7DD11842" w:rsidR="00023CCC" w:rsidRPr="00CC75CD" w:rsidRDefault="0005677C">
    <w:pPr>
      <w:pStyle w:val="Zpat"/>
      <w:jc w:val="center"/>
      <w:rPr>
        <w:rFonts w:asciiTheme="minorHAnsi" w:hAnsiTheme="minorHAnsi" w:cstheme="minorHAnsi"/>
        <w:sz w:val="20"/>
        <w:szCs w:val="20"/>
      </w:rPr>
    </w:pPr>
    <w:r w:rsidRPr="00CC75CD">
      <w:rPr>
        <w:rFonts w:asciiTheme="minorHAnsi" w:hAnsiTheme="minorHAnsi" w:cstheme="minorHAnsi"/>
        <w:sz w:val="20"/>
        <w:szCs w:val="20"/>
      </w:rPr>
      <w:fldChar w:fldCharType="begin"/>
    </w:r>
    <w:r w:rsidRPr="00CC75CD">
      <w:rPr>
        <w:rFonts w:asciiTheme="minorHAnsi" w:hAnsiTheme="minorHAnsi" w:cstheme="minorHAnsi"/>
        <w:sz w:val="20"/>
        <w:szCs w:val="20"/>
      </w:rPr>
      <w:instrText xml:space="preserve"> PAGE   \* MERGEFORMAT </w:instrText>
    </w:r>
    <w:r w:rsidRPr="00CC75CD">
      <w:rPr>
        <w:rFonts w:asciiTheme="minorHAnsi" w:hAnsiTheme="minorHAnsi" w:cstheme="minorHAnsi"/>
        <w:sz w:val="20"/>
        <w:szCs w:val="20"/>
      </w:rPr>
      <w:fldChar w:fldCharType="separate"/>
    </w:r>
    <w:r w:rsidR="00AA1BD9">
      <w:rPr>
        <w:rFonts w:asciiTheme="minorHAnsi" w:hAnsiTheme="minorHAnsi" w:cstheme="minorHAnsi"/>
        <w:noProof/>
        <w:sz w:val="20"/>
        <w:szCs w:val="20"/>
      </w:rPr>
      <w:t>5</w:t>
    </w:r>
    <w:r w:rsidRPr="00CC75CD">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F6DC" w14:textId="77777777" w:rsidR="00C53E13" w:rsidRDefault="00C53E13">
      <w:pPr>
        <w:spacing w:after="0" w:line="240" w:lineRule="auto"/>
      </w:pPr>
      <w:r>
        <w:separator/>
      </w:r>
    </w:p>
  </w:footnote>
  <w:footnote w:type="continuationSeparator" w:id="0">
    <w:p w14:paraId="4A230EDB" w14:textId="77777777" w:rsidR="00C53E13" w:rsidRDefault="00C53E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1810"/>
    <w:multiLevelType w:val="hybridMultilevel"/>
    <w:tmpl w:val="6EC26E2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1B8C6FCB"/>
    <w:multiLevelType w:val="multilevel"/>
    <w:tmpl w:val="DF988184"/>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 w15:restartNumberingAfterBreak="0">
    <w:nsid w:val="1F5D795E"/>
    <w:multiLevelType w:val="multilevel"/>
    <w:tmpl w:val="055AB1EE"/>
    <w:lvl w:ilvl="0">
      <w:start w:val="1"/>
      <w:numFmt w:val="decimal"/>
      <w:lvlText w:val="%1."/>
      <w:lvlJc w:val="left"/>
      <w:pPr>
        <w:ind w:left="1364" w:hanging="360"/>
      </w:pPr>
      <w:rPr>
        <w:rFonts w:asciiTheme="minorHAnsi" w:hAnsiTheme="minorHAnsi" w:cstheme="minorHAnsi" w:hint="default"/>
      </w:rPr>
    </w:lvl>
    <w:lvl w:ilvl="1">
      <w:start w:val="4"/>
      <w:numFmt w:val="decimal"/>
      <w:lvlText w:val="%1.%2"/>
      <w:lvlJc w:val="left"/>
      <w:pPr>
        <w:ind w:left="1424" w:hanging="420"/>
      </w:pPr>
    </w:lvl>
    <w:lvl w:ilvl="2">
      <w:start w:val="1"/>
      <w:numFmt w:val="decimal"/>
      <w:lvlText w:val="%1.%2.%3"/>
      <w:lvlJc w:val="left"/>
      <w:pPr>
        <w:ind w:left="1724" w:hanging="720"/>
      </w:pPr>
    </w:lvl>
    <w:lvl w:ilvl="3">
      <w:start w:val="1"/>
      <w:numFmt w:val="decimal"/>
      <w:lvlText w:val="%1.%2.%3.%4"/>
      <w:lvlJc w:val="left"/>
      <w:pPr>
        <w:ind w:left="1724" w:hanging="720"/>
      </w:pPr>
    </w:lvl>
    <w:lvl w:ilvl="4">
      <w:start w:val="1"/>
      <w:numFmt w:val="decimal"/>
      <w:lvlText w:val="%1.%2.%3.%4.%5"/>
      <w:lvlJc w:val="left"/>
      <w:pPr>
        <w:ind w:left="2084" w:hanging="1080"/>
      </w:pPr>
    </w:lvl>
    <w:lvl w:ilvl="5">
      <w:start w:val="1"/>
      <w:numFmt w:val="decimal"/>
      <w:lvlText w:val="%1.%2.%3.%4.%5.%6"/>
      <w:lvlJc w:val="left"/>
      <w:pPr>
        <w:ind w:left="2084" w:hanging="1080"/>
      </w:pPr>
    </w:lvl>
    <w:lvl w:ilvl="6">
      <w:start w:val="1"/>
      <w:numFmt w:val="decimal"/>
      <w:lvlText w:val="%1.%2.%3.%4.%5.%6.%7"/>
      <w:lvlJc w:val="left"/>
      <w:pPr>
        <w:ind w:left="2444" w:hanging="1440"/>
      </w:pPr>
    </w:lvl>
    <w:lvl w:ilvl="7">
      <w:start w:val="1"/>
      <w:numFmt w:val="decimal"/>
      <w:lvlText w:val="%1.%2.%3.%4.%5.%6.%7.%8"/>
      <w:lvlJc w:val="left"/>
      <w:pPr>
        <w:ind w:left="2444" w:hanging="1440"/>
      </w:pPr>
    </w:lvl>
    <w:lvl w:ilvl="8">
      <w:start w:val="1"/>
      <w:numFmt w:val="decimal"/>
      <w:lvlText w:val="%1.%2.%3.%4.%5.%6.%7.%8.%9"/>
      <w:lvlJc w:val="left"/>
      <w:pPr>
        <w:ind w:left="2444" w:hanging="1440"/>
      </w:pPr>
    </w:lvl>
  </w:abstractNum>
  <w:abstractNum w:abstractNumId="3" w15:restartNumberingAfterBreak="0">
    <w:nsid w:val="20F74DD3"/>
    <w:multiLevelType w:val="hybridMultilevel"/>
    <w:tmpl w:val="12104CF4"/>
    <w:lvl w:ilvl="0" w:tplc="04050013">
      <w:start w:val="1"/>
      <w:numFmt w:val="upp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4" w15:restartNumberingAfterBreak="0">
    <w:nsid w:val="221545DB"/>
    <w:multiLevelType w:val="multilevel"/>
    <w:tmpl w:val="F322F526"/>
    <w:lvl w:ilvl="0">
      <w:start w:val="3"/>
      <w:numFmt w:val="decimal"/>
      <w:lvlText w:val="%1."/>
      <w:lvlJc w:val="left"/>
      <w:pPr>
        <w:tabs>
          <w:tab w:val="num" w:pos="360"/>
        </w:tabs>
        <w:ind w:left="360" w:hanging="360"/>
      </w:pPr>
      <w:rPr>
        <w:rFonts w:asciiTheme="minorHAnsi" w:hAnsiTheme="minorHAnsi" w:cstheme="minorHAnsi" w:hint="default"/>
        <w:b/>
      </w:rPr>
    </w:lvl>
    <w:lvl w:ilvl="1">
      <w:start w:val="1"/>
      <w:numFmt w:val="decimal"/>
      <w:lvlText w:val="%1.%2."/>
      <w:lvlJc w:val="left"/>
      <w:pPr>
        <w:tabs>
          <w:tab w:val="num" w:pos="360"/>
        </w:tabs>
        <w:ind w:left="360" w:hanging="360"/>
      </w:pPr>
      <w:rPr>
        <w:rFonts w:asciiTheme="minorHAnsi" w:hAnsiTheme="minorHAnsi" w:cstheme="minorHAnsi" w:hint="default"/>
        <w:b w:val="0"/>
        <w:i w:val="0"/>
        <w:color w:val="auto"/>
        <w:sz w:val="22"/>
        <w:szCs w:val="22"/>
      </w:rPr>
    </w:lvl>
    <w:lvl w:ilvl="2">
      <w:start w:val="1"/>
      <w:numFmt w:val="lowerLetter"/>
      <w:lvlText w:val="%3)"/>
      <w:lvlJc w:val="left"/>
      <w:pPr>
        <w:tabs>
          <w:tab w:val="num" w:pos="1260"/>
        </w:tabs>
        <w:ind w:left="1260" w:hanging="720"/>
      </w:pPr>
      <w:rPr>
        <w:rFonts w:asciiTheme="minorHAnsi" w:eastAsia="Calibri" w:hAnsiTheme="minorHAnsi" w:cstheme="minorHAnsi" w:hint="default"/>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26427AE2"/>
    <w:multiLevelType w:val="hybridMultilevel"/>
    <w:tmpl w:val="367214A6"/>
    <w:lvl w:ilvl="0" w:tplc="75CCAB22">
      <w:start w:val="1"/>
      <w:numFmt w:val="decimal"/>
      <w:lvlText w:val="%1."/>
      <w:lvlJc w:val="left"/>
      <w:pPr>
        <w:tabs>
          <w:tab w:val="num" w:pos="357"/>
        </w:tabs>
        <w:ind w:left="340" w:firstLine="20"/>
      </w:pPr>
      <w:rPr>
        <w:rFonts w:hint="default"/>
        <w:b/>
      </w:rPr>
    </w:lvl>
    <w:lvl w:ilvl="1" w:tplc="04050019">
      <w:start w:val="1"/>
      <w:numFmt w:val="lowerLetter"/>
      <w:lvlText w:val="%2."/>
      <w:lvlJc w:val="left"/>
      <w:pPr>
        <w:tabs>
          <w:tab w:val="num" w:pos="1440"/>
        </w:tabs>
        <w:ind w:left="1440" w:hanging="360"/>
      </w:pPr>
    </w:lvl>
    <w:lvl w:ilvl="2" w:tplc="285CA8A2">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B102F6"/>
    <w:multiLevelType w:val="hybridMultilevel"/>
    <w:tmpl w:val="03728696"/>
    <w:lvl w:ilvl="0" w:tplc="D3E0CAF0">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412C7CD9"/>
    <w:multiLevelType w:val="hybridMultilevel"/>
    <w:tmpl w:val="A9A4A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6D617F"/>
    <w:multiLevelType w:val="multilevel"/>
    <w:tmpl w:val="707E1CFA"/>
    <w:lvl w:ilvl="0">
      <w:start w:val="1"/>
      <w:numFmt w:val="decimal"/>
      <w:pStyle w:val="Nadpis1"/>
      <w:lvlText w:val="%1."/>
      <w:lvlJc w:val="left"/>
      <w:pPr>
        <w:tabs>
          <w:tab w:val="num" w:pos="612"/>
        </w:tabs>
        <w:ind w:left="61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9737844"/>
    <w:multiLevelType w:val="hybridMultilevel"/>
    <w:tmpl w:val="500A29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AF71ECE"/>
    <w:multiLevelType w:val="hybridMultilevel"/>
    <w:tmpl w:val="C71C0D40"/>
    <w:lvl w:ilvl="0" w:tplc="9656DC68">
      <w:start w:val="1"/>
      <w:numFmt w:val="decimal"/>
      <w:lvlText w:val="%1."/>
      <w:lvlJc w:val="left"/>
      <w:pPr>
        <w:ind w:left="720" w:hanging="360"/>
      </w:pPr>
      <w:rPr>
        <w:rFonts w:ascii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6C58A7"/>
    <w:multiLevelType w:val="hybridMultilevel"/>
    <w:tmpl w:val="0310E5B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5B120447"/>
    <w:multiLevelType w:val="multilevel"/>
    <w:tmpl w:val="BB623B40"/>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450" w:hanging="450"/>
      </w:pPr>
      <w:rPr>
        <w:rFonts w:hint="default"/>
        <w:b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3" w15:restartNumberingAfterBreak="0">
    <w:nsid w:val="7482756D"/>
    <w:multiLevelType w:val="multilevel"/>
    <w:tmpl w:val="E84091C4"/>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1.%2."/>
      <w:lvlJc w:val="left"/>
      <w:pPr>
        <w:tabs>
          <w:tab w:val="num" w:pos="7307"/>
        </w:tabs>
        <w:ind w:left="7307" w:hanging="360"/>
      </w:pPr>
      <w:rPr>
        <w:rFonts w:asciiTheme="minorHAnsi" w:hAnsiTheme="minorHAnsi" w:cstheme="minorHAnsi" w:hint="default"/>
        <w:b w:val="0"/>
        <w:i w:val="0"/>
        <w:sz w:val="22"/>
        <w:szCs w:val="22"/>
      </w:rPr>
    </w:lvl>
    <w:lvl w:ilvl="2">
      <w:start w:val="1"/>
      <w:numFmt w:val="lowerLetter"/>
      <w:lvlText w:val="%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C853BB1"/>
    <w:multiLevelType w:val="multilevel"/>
    <w:tmpl w:val="46EA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DF1093"/>
    <w:multiLevelType w:val="hybridMultilevel"/>
    <w:tmpl w:val="97FE5B1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2"/>
  </w:num>
  <w:num w:numId="2">
    <w:abstractNumId w:val="8"/>
  </w:num>
  <w:num w:numId="3">
    <w:abstractNumId w:val="1"/>
  </w:num>
  <w:num w:numId="4">
    <w:abstractNumId w:val="5"/>
  </w:num>
  <w:num w:numId="5">
    <w:abstractNumId w:val="13"/>
  </w:num>
  <w:num w:numId="6">
    <w:abstractNumId w:val="15"/>
  </w:num>
  <w:num w:numId="7">
    <w:abstractNumId w:val="7"/>
  </w:num>
  <w:num w:numId="8">
    <w:abstractNumId w:val="0"/>
  </w:num>
  <w:num w:numId="9">
    <w:abstractNumId w:val="6"/>
  </w:num>
  <w:num w:numId="10">
    <w:abstractNumId w:val="3"/>
  </w:num>
  <w:num w:numId="1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10"/>
  </w:num>
  <w:num w:numId="15">
    <w:abstractNumId w:val="14"/>
  </w:num>
  <w:num w:numId="16">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77C"/>
    <w:rsid w:val="00000108"/>
    <w:rsid w:val="00001258"/>
    <w:rsid w:val="000345C1"/>
    <w:rsid w:val="000377E9"/>
    <w:rsid w:val="00037FAC"/>
    <w:rsid w:val="00041328"/>
    <w:rsid w:val="00043F62"/>
    <w:rsid w:val="0004445E"/>
    <w:rsid w:val="00047957"/>
    <w:rsid w:val="0005677C"/>
    <w:rsid w:val="00063D33"/>
    <w:rsid w:val="0007008A"/>
    <w:rsid w:val="0008149E"/>
    <w:rsid w:val="000832A6"/>
    <w:rsid w:val="000837B6"/>
    <w:rsid w:val="00085A57"/>
    <w:rsid w:val="000953D6"/>
    <w:rsid w:val="000A324E"/>
    <w:rsid w:val="000A382F"/>
    <w:rsid w:val="000A6758"/>
    <w:rsid w:val="000D54A6"/>
    <w:rsid w:val="000F1F58"/>
    <w:rsid w:val="00103ED0"/>
    <w:rsid w:val="001066B2"/>
    <w:rsid w:val="001262DB"/>
    <w:rsid w:val="00133CB7"/>
    <w:rsid w:val="00135D80"/>
    <w:rsid w:val="001458BF"/>
    <w:rsid w:val="00145F93"/>
    <w:rsid w:val="00146CBE"/>
    <w:rsid w:val="00147E3E"/>
    <w:rsid w:val="001531CA"/>
    <w:rsid w:val="0015460C"/>
    <w:rsid w:val="00170CE4"/>
    <w:rsid w:val="001714ED"/>
    <w:rsid w:val="00177AFC"/>
    <w:rsid w:val="001938E7"/>
    <w:rsid w:val="001A618E"/>
    <w:rsid w:val="001B0245"/>
    <w:rsid w:val="001B54D0"/>
    <w:rsid w:val="001C4FD9"/>
    <w:rsid w:val="001D23A9"/>
    <w:rsid w:val="001F4AE6"/>
    <w:rsid w:val="0021017F"/>
    <w:rsid w:val="00225947"/>
    <w:rsid w:val="00236B27"/>
    <w:rsid w:val="00241EAF"/>
    <w:rsid w:val="002478E7"/>
    <w:rsid w:val="002641D1"/>
    <w:rsid w:val="00290285"/>
    <w:rsid w:val="002A30DC"/>
    <w:rsid w:val="002A6BF7"/>
    <w:rsid w:val="002A78B3"/>
    <w:rsid w:val="002B1653"/>
    <w:rsid w:val="002B483B"/>
    <w:rsid w:val="002C32A6"/>
    <w:rsid w:val="002C6DA0"/>
    <w:rsid w:val="002D4E98"/>
    <w:rsid w:val="002E3CBF"/>
    <w:rsid w:val="002E5C78"/>
    <w:rsid w:val="002E7F65"/>
    <w:rsid w:val="00310582"/>
    <w:rsid w:val="003121FF"/>
    <w:rsid w:val="003126E6"/>
    <w:rsid w:val="0032055E"/>
    <w:rsid w:val="0033585F"/>
    <w:rsid w:val="00346FB9"/>
    <w:rsid w:val="00350C10"/>
    <w:rsid w:val="003669D9"/>
    <w:rsid w:val="003701F6"/>
    <w:rsid w:val="003731E8"/>
    <w:rsid w:val="0037343D"/>
    <w:rsid w:val="003759F5"/>
    <w:rsid w:val="00385659"/>
    <w:rsid w:val="0038570C"/>
    <w:rsid w:val="00385937"/>
    <w:rsid w:val="00386CE2"/>
    <w:rsid w:val="00395BDD"/>
    <w:rsid w:val="003967F1"/>
    <w:rsid w:val="0039691E"/>
    <w:rsid w:val="003A0ABC"/>
    <w:rsid w:val="003A0E6D"/>
    <w:rsid w:val="003A4DE0"/>
    <w:rsid w:val="003A7372"/>
    <w:rsid w:val="003A7513"/>
    <w:rsid w:val="003B48CB"/>
    <w:rsid w:val="003B5440"/>
    <w:rsid w:val="003B6914"/>
    <w:rsid w:val="003C3D0D"/>
    <w:rsid w:val="003C45AB"/>
    <w:rsid w:val="003D18E6"/>
    <w:rsid w:val="003D27CC"/>
    <w:rsid w:val="00400A62"/>
    <w:rsid w:val="004107EF"/>
    <w:rsid w:val="004123B8"/>
    <w:rsid w:val="00413F35"/>
    <w:rsid w:val="0041543C"/>
    <w:rsid w:val="00417B3A"/>
    <w:rsid w:val="004207EA"/>
    <w:rsid w:val="004233A3"/>
    <w:rsid w:val="004240F0"/>
    <w:rsid w:val="004247B4"/>
    <w:rsid w:val="00432245"/>
    <w:rsid w:val="0045094E"/>
    <w:rsid w:val="004604BC"/>
    <w:rsid w:val="00470994"/>
    <w:rsid w:val="0047292A"/>
    <w:rsid w:val="00474E82"/>
    <w:rsid w:val="0047542B"/>
    <w:rsid w:val="00487541"/>
    <w:rsid w:val="00493ADF"/>
    <w:rsid w:val="004A2CBB"/>
    <w:rsid w:val="004B41E3"/>
    <w:rsid w:val="004B475C"/>
    <w:rsid w:val="004B6438"/>
    <w:rsid w:val="004C2735"/>
    <w:rsid w:val="004D15A9"/>
    <w:rsid w:val="004D7AE2"/>
    <w:rsid w:val="004E22F2"/>
    <w:rsid w:val="004E2939"/>
    <w:rsid w:val="00503A8B"/>
    <w:rsid w:val="0051075F"/>
    <w:rsid w:val="005457F3"/>
    <w:rsid w:val="0055160C"/>
    <w:rsid w:val="005569C0"/>
    <w:rsid w:val="0056095C"/>
    <w:rsid w:val="005817F0"/>
    <w:rsid w:val="005869A4"/>
    <w:rsid w:val="005B043A"/>
    <w:rsid w:val="005B3784"/>
    <w:rsid w:val="005C6EB0"/>
    <w:rsid w:val="005D1DC4"/>
    <w:rsid w:val="005D5475"/>
    <w:rsid w:val="005E4F66"/>
    <w:rsid w:val="00602559"/>
    <w:rsid w:val="00603EEB"/>
    <w:rsid w:val="0060471C"/>
    <w:rsid w:val="00620922"/>
    <w:rsid w:val="006257C0"/>
    <w:rsid w:val="0066161D"/>
    <w:rsid w:val="006671BE"/>
    <w:rsid w:val="006924BE"/>
    <w:rsid w:val="006A27FF"/>
    <w:rsid w:val="006B67DC"/>
    <w:rsid w:val="006B7646"/>
    <w:rsid w:val="006E4AE0"/>
    <w:rsid w:val="006E6CDE"/>
    <w:rsid w:val="007138A3"/>
    <w:rsid w:val="00725945"/>
    <w:rsid w:val="00733C35"/>
    <w:rsid w:val="00734903"/>
    <w:rsid w:val="00745994"/>
    <w:rsid w:val="00763568"/>
    <w:rsid w:val="00767088"/>
    <w:rsid w:val="00774856"/>
    <w:rsid w:val="00776A68"/>
    <w:rsid w:val="007A56A5"/>
    <w:rsid w:val="007C2BE0"/>
    <w:rsid w:val="007C43BF"/>
    <w:rsid w:val="007C5BF5"/>
    <w:rsid w:val="007D373F"/>
    <w:rsid w:val="007D4F95"/>
    <w:rsid w:val="007E1EA4"/>
    <w:rsid w:val="007F32D2"/>
    <w:rsid w:val="00812759"/>
    <w:rsid w:val="008128F9"/>
    <w:rsid w:val="00812B4D"/>
    <w:rsid w:val="00813208"/>
    <w:rsid w:val="008224F7"/>
    <w:rsid w:val="00825812"/>
    <w:rsid w:val="0082592B"/>
    <w:rsid w:val="00826A26"/>
    <w:rsid w:val="008311B3"/>
    <w:rsid w:val="008333B9"/>
    <w:rsid w:val="00836BF4"/>
    <w:rsid w:val="0083727E"/>
    <w:rsid w:val="0084749C"/>
    <w:rsid w:val="00853D8A"/>
    <w:rsid w:val="00857395"/>
    <w:rsid w:val="008664C8"/>
    <w:rsid w:val="008732A3"/>
    <w:rsid w:val="00873B22"/>
    <w:rsid w:val="0089338E"/>
    <w:rsid w:val="008A31B8"/>
    <w:rsid w:val="008A4561"/>
    <w:rsid w:val="008B3642"/>
    <w:rsid w:val="008B4C90"/>
    <w:rsid w:val="008D3A69"/>
    <w:rsid w:val="008D63BF"/>
    <w:rsid w:val="008D765D"/>
    <w:rsid w:val="008E1702"/>
    <w:rsid w:val="008E5B7B"/>
    <w:rsid w:val="009024FE"/>
    <w:rsid w:val="00910307"/>
    <w:rsid w:val="009170DB"/>
    <w:rsid w:val="0092408C"/>
    <w:rsid w:val="009261A4"/>
    <w:rsid w:val="00945472"/>
    <w:rsid w:val="00945CEC"/>
    <w:rsid w:val="009461E0"/>
    <w:rsid w:val="00960154"/>
    <w:rsid w:val="0096787C"/>
    <w:rsid w:val="00974490"/>
    <w:rsid w:val="00975954"/>
    <w:rsid w:val="009806C7"/>
    <w:rsid w:val="00990C73"/>
    <w:rsid w:val="009B12E2"/>
    <w:rsid w:val="009B29A2"/>
    <w:rsid w:val="009C76A7"/>
    <w:rsid w:val="009F4BD7"/>
    <w:rsid w:val="009F686A"/>
    <w:rsid w:val="00A316BB"/>
    <w:rsid w:val="00A354F7"/>
    <w:rsid w:val="00A40A96"/>
    <w:rsid w:val="00A46550"/>
    <w:rsid w:val="00A52463"/>
    <w:rsid w:val="00A85268"/>
    <w:rsid w:val="00A86169"/>
    <w:rsid w:val="00A87BFC"/>
    <w:rsid w:val="00A90C26"/>
    <w:rsid w:val="00A94999"/>
    <w:rsid w:val="00A96F97"/>
    <w:rsid w:val="00AA1BD9"/>
    <w:rsid w:val="00AB3891"/>
    <w:rsid w:val="00AC4FB3"/>
    <w:rsid w:val="00AC70EE"/>
    <w:rsid w:val="00B07FA6"/>
    <w:rsid w:val="00B143F4"/>
    <w:rsid w:val="00B1534A"/>
    <w:rsid w:val="00B17F76"/>
    <w:rsid w:val="00B21D62"/>
    <w:rsid w:val="00B22260"/>
    <w:rsid w:val="00B245D4"/>
    <w:rsid w:val="00B27B46"/>
    <w:rsid w:val="00B54958"/>
    <w:rsid w:val="00B61195"/>
    <w:rsid w:val="00B61FED"/>
    <w:rsid w:val="00B666ED"/>
    <w:rsid w:val="00B91CDF"/>
    <w:rsid w:val="00B94AEB"/>
    <w:rsid w:val="00BB6507"/>
    <w:rsid w:val="00BC18F0"/>
    <w:rsid w:val="00BC702F"/>
    <w:rsid w:val="00BD537D"/>
    <w:rsid w:val="00BF3301"/>
    <w:rsid w:val="00BF506A"/>
    <w:rsid w:val="00BF6F22"/>
    <w:rsid w:val="00C009AF"/>
    <w:rsid w:val="00C16790"/>
    <w:rsid w:val="00C26A6D"/>
    <w:rsid w:val="00C27B6B"/>
    <w:rsid w:val="00C34169"/>
    <w:rsid w:val="00C40F55"/>
    <w:rsid w:val="00C42395"/>
    <w:rsid w:val="00C43DF7"/>
    <w:rsid w:val="00C53E13"/>
    <w:rsid w:val="00C61937"/>
    <w:rsid w:val="00C705B6"/>
    <w:rsid w:val="00C86073"/>
    <w:rsid w:val="00C8618C"/>
    <w:rsid w:val="00CA183F"/>
    <w:rsid w:val="00CB3829"/>
    <w:rsid w:val="00CB758B"/>
    <w:rsid w:val="00CC2331"/>
    <w:rsid w:val="00CC4C9F"/>
    <w:rsid w:val="00CC75CD"/>
    <w:rsid w:val="00CD6190"/>
    <w:rsid w:val="00CF4EFF"/>
    <w:rsid w:val="00D0552D"/>
    <w:rsid w:val="00D22B15"/>
    <w:rsid w:val="00D3186D"/>
    <w:rsid w:val="00D3433D"/>
    <w:rsid w:val="00D42D94"/>
    <w:rsid w:val="00D47548"/>
    <w:rsid w:val="00D51F82"/>
    <w:rsid w:val="00D5543B"/>
    <w:rsid w:val="00D641E2"/>
    <w:rsid w:val="00D83E04"/>
    <w:rsid w:val="00D93A70"/>
    <w:rsid w:val="00D9524D"/>
    <w:rsid w:val="00DA6373"/>
    <w:rsid w:val="00DA75B7"/>
    <w:rsid w:val="00DB1656"/>
    <w:rsid w:val="00DC0D38"/>
    <w:rsid w:val="00DC425A"/>
    <w:rsid w:val="00DC494B"/>
    <w:rsid w:val="00DC7FEE"/>
    <w:rsid w:val="00DE130F"/>
    <w:rsid w:val="00DE33D9"/>
    <w:rsid w:val="00DE39D5"/>
    <w:rsid w:val="00DF1F4C"/>
    <w:rsid w:val="00DF236C"/>
    <w:rsid w:val="00DF5A58"/>
    <w:rsid w:val="00E03F7D"/>
    <w:rsid w:val="00E11129"/>
    <w:rsid w:val="00E25CBC"/>
    <w:rsid w:val="00E3341C"/>
    <w:rsid w:val="00E41800"/>
    <w:rsid w:val="00E4638D"/>
    <w:rsid w:val="00E61610"/>
    <w:rsid w:val="00E775BB"/>
    <w:rsid w:val="00E8027A"/>
    <w:rsid w:val="00E94F7D"/>
    <w:rsid w:val="00EB17FA"/>
    <w:rsid w:val="00EB27BC"/>
    <w:rsid w:val="00EC05D1"/>
    <w:rsid w:val="00EC5291"/>
    <w:rsid w:val="00ED2446"/>
    <w:rsid w:val="00EF234F"/>
    <w:rsid w:val="00EF46DF"/>
    <w:rsid w:val="00EF58B5"/>
    <w:rsid w:val="00EF6573"/>
    <w:rsid w:val="00F02EE0"/>
    <w:rsid w:val="00F134C9"/>
    <w:rsid w:val="00F143FC"/>
    <w:rsid w:val="00F20B26"/>
    <w:rsid w:val="00F2688C"/>
    <w:rsid w:val="00F40537"/>
    <w:rsid w:val="00F430D9"/>
    <w:rsid w:val="00F43C61"/>
    <w:rsid w:val="00F74533"/>
    <w:rsid w:val="00F74C0B"/>
    <w:rsid w:val="00F75043"/>
    <w:rsid w:val="00F76ACE"/>
    <w:rsid w:val="00F77DE6"/>
    <w:rsid w:val="00F96148"/>
    <w:rsid w:val="00F9764E"/>
    <w:rsid w:val="00FA4140"/>
    <w:rsid w:val="00FB03E6"/>
    <w:rsid w:val="00FB7F8E"/>
    <w:rsid w:val="00FC169C"/>
    <w:rsid w:val="00FC46A4"/>
    <w:rsid w:val="00FD02D8"/>
    <w:rsid w:val="00FD6441"/>
    <w:rsid w:val="00FD7468"/>
    <w:rsid w:val="00FD7FB8"/>
    <w:rsid w:val="00FF3185"/>
    <w:rsid w:val="00FF7C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1150C7"/>
  <w15:chartTrackingRefBased/>
  <w15:docId w15:val="{2C83AA2E-B32B-4942-8D3E-D396BC8F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677C"/>
    <w:pPr>
      <w:spacing w:after="200" w:line="276" w:lineRule="auto"/>
    </w:pPr>
    <w:rPr>
      <w:rFonts w:ascii="Calibri" w:eastAsia="Calibri" w:hAnsi="Calibri" w:cs="Times New Roman"/>
    </w:rPr>
  </w:style>
  <w:style w:type="paragraph" w:styleId="Nadpis1">
    <w:name w:val="heading 1"/>
    <w:basedOn w:val="Normln"/>
    <w:next w:val="Normln"/>
    <w:link w:val="Nadpis1Char"/>
    <w:qFormat/>
    <w:rsid w:val="0005677C"/>
    <w:pPr>
      <w:keepNext/>
      <w:numPr>
        <w:numId w:val="2"/>
      </w:numPr>
      <w:spacing w:before="240" w:after="60" w:line="240" w:lineRule="auto"/>
      <w:jc w:val="both"/>
      <w:outlineLvl w:val="0"/>
    </w:pPr>
    <w:rPr>
      <w:rFonts w:ascii="Tahoma" w:eastAsia="Times New Roman" w:hAnsi="Tahoma" w:cs="Arial"/>
      <w:b/>
      <w:bCs/>
      <w:iCs/>
      <w:kern w:val="32"/>
      <w:sz w:val="24"/>
      <w:szCs w:val="32"/>
      <w:lang w:eastAsia="cs-CZ"/>
    </w:rPr>
  </w:style>
  <w:style w:type="paragraph" w:styleId="Nadpis2">
    <w:name w:val="heading 2"/>
    <w:basedOn w:val="Normln"/>
    <w:next w:val="Normln"/>
    <w:link w:val="Nadpis2Char"/>
    <w:qFormat/>
    <w:rsid w:val="0005677C"/>
    <w:pPr>
      <w:keepLines/>
      <w:widowControl w:val="0"/>
      <w:numPr>
        <w:ilvl w:val="1"/>
        <w:numId w:val="2"/>
      </w:numPr>
      <w:spacing w:before="120" w:after="60" w:line="240" w:lineRule="auto"/>
      <w:jc w:val="both"/>
      <w:outlineLvl w:val="1"/>
    </w:pPr>
    <w:rPr>
      <w:rFonts w:ascii="Tahoma" w:eastAsia="Times New Roman" w:hAnsi="Tahoma" w:cs="Arial"/>
      <w:bCs/>
      <w:iCs/>
      <w:sz w:val="20"/>
      <w:szCs w:val="28"/>
      <w:lang w:eastAsia="cs-CZ"/>
    </w:rPr>
  </w:style>
  <w:style w:type="paragraph" w:styleId="Nadpis3">
    <w:name w:val="heading 3"/>
    <w:basedOn w:val="Normln"/>
    <w:next w:val="Normln"/>
    <w:link w:val="Nadpis3Char"/>
    <w:qFormat/>
    <w:rsid w:val="0005677C"/>
    <w:pPr>
      <w:keepNext/>
      <w:numPr>
        <w:ilvl w:val="2"/>
        <w:numId w:val="2"/>
      </w:numPr>
      <w:spacing w:before="240" w:after="60" w:line="240" w:lineRule="auto"/>
      <w:outlineLvl w:val="2"/>
    </w:pPr>
    <w:rPr>
      <w:rFonts w:ascii="Arial" w:eastAsia="Times New Roman" w:hAnsi="Arial" w:cs="Arial"/>
      <w:b/>
      <w:bCs/>
      <w:sz w:val="26"/>
      <w:szCs w:val="26"/>
      <w:lang w:eastAsia="cs-CZ"/>
    </w:rPr>
  </w:style>
  <w:style w:type="paragraph" w:styleId="Nadpis5">
    <w:name w:val="heading 5"/>
    <w:basedOn w:val="Normln"/>
    <w:next w:val="Normln"/>
    <w:link w:val="Nadpis5Char"/>
    <w:qFormat/>
    <w:rsid w:val="0005677C"/>
    <w:pPr>
      <w:numPr>
        <w:ilvl w:val="4"/>
        <w:numId w:val="2"/>
      </w:numPr>
      <w:spacing w:before="240" w:after="60" w:line="240" w:lineRule="auto"/>
      <w:outlineLvl w:val="4"/>
    </w:pPr>
    <w:rPr>
      <w:rFonts w:ascii="Tahoma" w:eastAsia="Times New Roman" w:hAnsi="Tahoma"/>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677C"/>
    <w:rPr>
      <w:rFonts w:ascii="Tahoma" w:eastAsia="Times New Roman" w:hAnsi="Tahoma" w:cs="Arial"/>
      <w:b/>
      <w:bCs/>
      <w:iCs/>
      <w:kern w:val="32"/>
      <w:sz w:val="24"/>
      <w:szCs w:val="32"/>
      <w:lang w:eastAsia="cs-CZ"/>
    </w:rPr>
  </w:style>
  <w:style w:type="character" w:customStyle="1" w:styleId="Nadpis2Char">
    <w:name w:val="Nadpis 2 Char"/>
    <w:basedOn w:val="Standardnpsmoodstavce"/>
    <w:link w:val="Nadpis2"/>
    <w:rsid w:val="0005677C"/>
    <w:rPr>
      <w:rFonts w:ascii="Tahoma" w:eastAsia="Times New Roman" w:hAnsi="Tahoma" w:cs="Arial"/>
      <w:bCs/>
      <w:iCs/>
      <w:sz w:val="20"/>
      <w:szCs w:val="28"/>
      <w:lang w:eastAsia="cs-CZ"/>
    </w:rPr>
  </w:style>
  <w:style w:type="character" w:customStyle="1" w:styleId="Nadpis3Char">
    <w:name w:val="Nadpis 3 Char"/>
    <w:basedOn w:val="Standardnpsmoodstavce"/>
    <w:link w:val="Nadpis3"/>
    <w:rsid w:val="0005677C"/>
    <w:rPr>
      <w:rFonts w:ascii="Arial" w:eastAsia="Times New Roman" w:hAnsi="Arial" w:cs="Arial"/>
      <w:b/>
      <w:bCs/>
      <w:sz w:val="26"/>
      <w:szCs w:val="26"/>
      <w:lang w:eastAsia="cs-CZ"/>
    </w:rPr>
  </w:style>
  <w:style w:type="character" w:customStyle="1" w:styleId="Nadpis5Char">
    <w:name w:val="Nadpis 5 Char"/>
    <w:basedOn w:val="Standardnpsmoodstavce"/>
    <w:link w:val="Nadpis5"/>
    <w:rsid w:val="0005677C"/>
    <w:rPr>
      <w:rFonts w:ascii="Tahoma" w:eastAsia="Times New Roman" w:hAnsi="Tahoma" w:cs="Times New Roman"/>
      <w:b/>
      <w:bCs/>
      <w:i/>
      <w:iCs/>
      <w:sz w:val="26"/>
      <w:szCs w:val="26"/>
      <w:lang w:eastAsia="cs-CZ"/>
    </w:rPr>
  </w:style>
  <w:style w:type="paragraph" w:styleId="Bezmezer">
    <w:name w:val="No Spacing"/>
    <w:link w:val="BezmezerChar"/>
    <w:uiPriority w:val="99"/>
    <w:qFormat/>
    <w:rsid w:val="0005677C"/>
    <w:pPr>
      <w:spacing w:after="0" w:line="240" w:lineRule="auto"/>
    </w:pPr>
    <w:rPr>
      <w:rFonts w:ascii="Calibri" w:eastAsia="Calibri" w:hAnsi="Calibri" w:cs="Times New Roman"/>
    </w:rPr>
  </w:style>
  <w:style w:type="character" w:customStyle="1" w:styleId="BezmezerChar">
    <w:name w:val="Bez mezer Char"/>
    <w:link w:val="Bezmezer"/>
    <w:uiPriority w:val="99"/>
    <w:qFormat/>
    <w:rsid w:val="0005677C"/>
    <w:rPr>
      <w:rFonts w:ascii="Calibri" w:eastAsia="Calibri" w:hAnsi="Calibri" w:cs="Times New Roman"/>
    </w:rPr>
  </w:style>
  <w:style w:type="paragraph" w:styleId="Zpat">
    <w:name w:val="footer"/>
    <w:basedOn w:val="Normln"/>
    <w:link w:val="ZpatChar"/>
    <w:uiPriority w:val="99"/>
    <w:unhideWhenUsed/>
    <w:rsid w:val="0005677C"/>
    <w:pPr>
      <w:tabs>
        <w:tab w:val="center" w:pos="4536"/>
        <w:tab w:val="right" w:pos="9072"/>
      </w:tabs>
    </w:pPr>
  </w:style>
  <w:style w:type="character" w:customStyle="1" w:styleId="ZpatChar">
    <w:name w:val="Zápatí Char"/>
    <w:basedOn w:val="Standardnpsmoodstavce"/>
    <w:link w:val="Zpat"/>
    <w:uiPriority w:val="99"/>
    <w:rsid w:val="0005677C"/>
    <w:rPr>
      <w:rFonts w:ascii="Calibri" w:eastAsia="Calibri" w:hAnsi="Calibri" w:cs="Times New Roman"/>
    </w:rPr>
  </w:style>
  <w:style w:type="paragraph" w:styleId="Zkladntext">
    <w:name w:val="Body Text"/>
    <w:basedOn w:val="Normln"/>
    <w:link w:val="ZkladntextChar"/>
    <w:semiHidden/>
    <w:rsid w:val="0005677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semiHidden/>
    <w:rsid w:val="0005677C"/>
    <w:rPr>
      <w:rFonts w:ascii="Times New Roman" w:eastAsia="Times New Roman" w:hAnsi="Times New Roman" w:cs="Times New Roman"/>
      <w:sz w:val="24"/>
      <w:szCs w:val="20"/>
      <w:lang w:eastAsia="cs-CZ"/>
    </w:rPr>
  </w:style>
  <w:style w:type="paragraph" w:customStyle="1" w:styleId="smluvnitext">
    <w:name w:val="smluvni text"/>
    <w:basedOn w:val="Normln"/>
    <w:rsid w:val="0005677C"/>
    <w:pPr>
      <w:spacing w:before="240" w:after="0" w:line="240" w:lineRule="auto"/>
      <w:jc w:val="both"/>
    </w:pPr>
    <w:rPr>
      <w:rFonts w:ascii="Times New Roman" w:eastAsia="Times New Roman" w:hAnsi="Times New Roman"/>
      <w:szCs w:val="20"/>
      <w:lang w:val="en-GB" w:eastAsia="cs-CZ"/>
    </w:rPr>
  </w:style>
  <w:style w:type="paragraph" w:customStyle="1" w:styleId="ODSTAVEC">
    <w:name w:val="ODSTAVEC"/>
    <w:basedOn w:val="Bezmezer"/>
    <w:qFormat/>
    <w:rsid w:val="0005677C"/>
    <w:pPr>
      <w:numPr>
        <w:ilvl w:val="1"/>
        <w:numId w:val="5"/>
      </w:numPr>
      <w:tabs>
        <w:tab w:val="clear" w:pos="7307"/>
        <w:tab w:val="num" w:pos="360"/>
        <w:tab w:val="num" w:pos="4330"/>
      </w:tabs>
      <w:spacing w:before="120"/>
      <w:ind w:left="0" w:firstLine="0"/>
      <w:jc w:val="both"/>
    </w:pPr>
    <w:rPr>
      <w:rFonts w:ascii="Arial" w:eastAsia="Times New Roman" w:hAnsi="Arial" w:cs="Arial"/>
      <w:sz w:val="18"/>
      <w:szCs w:val="18"/>
      <w:lang w:eastAsia="cs-CZ"/>
    </w:rPr>
  </w:style>
  <w:style w:type="paragraph" w:customStyle="1" w:styleId="NADPIS">
    <w:name w:val="NADPIS"/>
    <w:basedOn w:val="Bezmezer"/>
    <w:rsid w:val="0005677C"/>
    <w:pPr>
      <w:numPr>
        <w:numId w:val="5"/>
      </w:numPr>
      <w:spacing w:before="360"/>
      <w:ind w:left="0" w:firstLine="0"/>
      <w:jc w:val="center"/>
    </w:pPr>
    <w:rPr>
      <w:rFonts w:ascii="Arial" w:hAnsi="Arial" w:cs="Arial"/>
      <w:b/>
    </w:rPr>
  </w:style>
  <w:style w:type="paragraph" w:styleId="Zkladntext2">
    <w:name w:val="Body Text 2"/>
    <w:basedOn w:val="Normln"/>
    <w:link w:val="Zkladntext2Char"/>
    <w:unhideWhenUsed/>
    <w:rsid w:val="0005677C"/>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rsid w:val="0005677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D53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537D"/>
    <w:rPr>
      <w:rFonts w:ascii="Segoe UI" w:eastAsia="Calibri" w:hAnsi="Segoe UI" w:cs="Segoe UI"/>
      <w:sz w:val="18"/>
      <w:szCs w:val="18"/>
    </w:rPr>
  </w:style>
  <w:style w:type="character" w:styleId="Odkaznakoment">
    <w:name w:val="annotation reference"/>
    <w:basedOn w:val="Standardnpsmoodstavce"/>
    <w:uiPriority w:val="99"/>
    <w:semiHidden/>
    <w:unhideWhenUsed/>
    <w:rsid w:val="001714ED"/>
    <w:rPr>
      <w:sz w:val="16"/>
      <w:szCs w:val="16"/>
    </w:rPr>
  </w:style>
  <w:style w:type="paragraph" w:styleId="Textkomente">
    <w:name w:val="annotation text"/>
    <w:basedOn w:val="Normln"/>
    <w:link w:val="TextkomenteChar"/>
    <w:uiPriority w:val="99"/>
    <w:semiHidden/>
    <w:unhideWhenUsed/>
    <w:rsid w:val="001714ED"/>
    <w:pPr>
      <w:spacing w:line="240" w:lineRule="auto"/>
    </w:pPr>
    <w:rPr>
      <w:sz w:val="20"/>
      <w:szCs w:val="20"/>
    </w:rPr>
  </w:style>
  <w:style w:type="character" w:customStyle="1" w:styleId="TextkomenteChar">
    <w:name w:val="Text komentáře Char"/>
    <w:basedOn w:val="Standardnpsmoodstavce"/>
    <w:link w:val="Textkomente"/>
    <w:uiPriority w:val="99"/>
    <w:semiHidden/>
    <w:rsid w:val="001714ED"/>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1714ED"/>
    <w:rPr>
      <w:b/>
      <w:bCs/>
    </w:rPr>
  </w:style>
  <w:style w:type="character" w:customStyle="1" w:styleId="PedmtkomenteChar">
    <w:name w:val="Předmět komentáře Char"/>
    <w:basedOn w:val="TextkomenteChar"/>
    <w:link w:val="Pedmtkomente"/>
    <w:uiPriority w:val="99"/>
    <w:semiHidden/>
    <w:rsid w:val="001714ED"/>
    <w:rPr>
      <w:rFonts w:ascii="Calibri" w:eastAsia="Calibri" w:hAnsi="Calibri" w:cs="Times New Roman"/>
      <w:b/>
      <w:bCs/>
      <w:sz w:val="20"/>
      <w:szCs w:val="20"/>
    </w:rPr>
  </w:style>
  <w:style w:type="paragraph" w:styleId="Revize">
    <w:name w:val="Revision"/>
    <w:hidden/>
    <w:uiPriority w:val="99"/>
    <w:semiHidden/>
    <w:rsid w:val="00A52463"/>
    <w:pPr>
      <w:spacing w:after="0" w:line="240" w:lineRule="auto"/>
    </w:pPr>
    <w:rPr>
      <w:rFonts w:ascii="Calibri" w:eastAsia="Calibri" w:hAnsi="Calibri" w:cs="Times New Roman"/>
    </w:rPr>
  </w:style>
  <w:style w:type="character" w:styleId="Hypertextovodkaz">
    <w:name w:val="Hyperlink"/>
    <w:basedOn w:val="Standardnpsmoodstavce"/>
    <w:uiPriority w:val="99"/>
    <w:unhideWhenUsed/>
    <w:rsid w:val="001D23A9"/>
    <w:rPr>
      <w:color w:val="0563C1" w:themeColor="hyperlink"/>
      <w:u w:val="single"/>
    </w:rPr>
  </w:style>
  <w:style w:type="paragraph" w:styleId="Zhlav">
    <w:name w:val="header"/>
    <w:basedOn w:val="Normln"/>
    <w:link w:val="ZhlavChar"/>
    <w:uiPriority w:val="99"/>
    <w:unhideWhenUsed/>
    <w:rsid w:val="003A4D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A4DE0"/>
    <w:rPr>
      <w:rFonts w:ascii="Calibri" w:eastAsia="Calibri" w:hAnsi="Calibri" w:cs="Times New Roman"/>
    </w:rPr>
  </w:style>
  <w:style w:type="paragraph" w:styleId="Odstavecseseznamem">
    <w:name w:val="List Paragraph"/>
    <w:basedOn w:val="Normln"/>
    <w:uiPriority w:val="34"/>
    <w:qFormat/>
    <w:rsid w:val="00487541"/>
    <w:pPr>
      <w:ind w:left="720"/>
      <w:contextualSpacing/>
    </w:pPr>
  </w:style>
  <w:style w:type="paragraph" w:customStyle="1" w:styleId="email">
    <w:name w:val="email"/>
    <w:basedOn w:val="Normln"/>
    <w:rsid w:val="00825812"/>
    <w:pPr>
      <w:spacing w:before="100" w:beforeAutospacing="1" w:after="100" w:afterAutospacing="1" w:line="240" w:lineRule="auto"/>
    </w:pPr>
    <w:rPr>
      <w:rFonts w:ascii="Times New Roman" w:eastAsia="Times New Roman" w:hAnsi="Times New Roman"/>
      <w:sz w:val="24"/>
      <w:szCs w:val="24"/>
      <w:lang w:eastAsia="cs-CZ"/>
    </w:rPr>
  </w:style>
  <w:style w:type="character" w:styleId="Nevyeenzmnka">
    <w:name w:val="Unresolved Mention"/>
    <w:basedOn w:val="Standardnpsmoodstavce"/>
    <w:uiPriority w:val="99"/>
    <w:semiHidden/>
    <w:unhideWhenUsed/>
    <w:rsid w:val="00193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8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bert.brazda@vs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bert.brazda@vs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3E63CF267FFD48B6F6EA02D063F032" ma:contentTypeVersion="17" ma:contentTypeDescription="Vytvoří nový dokument" ma:contentTypeScope="" ma:versionID="0e1ed2931d050f2a4d22b0187d2991eb">
  <xsd:schema xmlns:xsd="http://www.w3.org/2001/XMLSchema" xmlns:xs="http://www.w3.org/2001/XMLSchema" xmlns:p="http://schemas.microsoft.com/office/2006/metadata/properties" xmlns:ns3="9e55181b-ab57-4554-b031-aa7b6970892c" xmlns:ns4="ead840d1-e9f3-4558-8f1d-4866a7b943a8" targetNamespace="http://schemas.microsoft.com/office/2006/metadata/properties" ma:root="true" ma:fieldsID="5e60808af974c86e7758afc09ea42e7b" ns3:_="" ns4:_="">
    <xsd:import namespace="9e55181b-ab57-4554-b031-aa7b6970892c"/>
    <xsd:import namespace="ead840d1-e9f3-4558-8f1d-4866a7b943a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5181b-ab57-4554-b031-aa7b69708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d840d1-e9f3-4558-8f1d-4866a7b943a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3B9BC6-6208-4E8D-9969-A5AF061987B2}">
  <ds:schemaRefs>
    <ds:schemaRef ds:uri="http://schemas.openxmlformats.org/officeDocument/2006/bibliography"/>
  </ds:schemaRefs>
</ds:datastoreItem>
</file>

<file path=customXml/itemProps2.xml><?xml version="1.0" encoding="utf-8"?>
<ds:datastoreItem xmlns:ds="http://schemas.openxmlformats.org/officeDocument/2006/customXml" ds:itemID="{FC9E5932-8F14-41AB-8731-1E155A8B9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5181b-ab57-4554-b031-aa7b6970892c"/>
    <ds:schemaRef ds:uri="ead840d1-e9f3-4558-8f1d-4866a7b94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A4A04D-1DDF-464B-A351-EF615D2742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C1D1D2-C1F7-467A-B06B-C9D6667D4D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3022</Words>
  <Characters>17831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Zuska Maria</dc:creator>
  <cp:keywords/>
  <dc:description/>
  <cp:lastModifiedBy>Zuska Maria</cp:lastModifiedBy>
  <cp:revision>6</cp:revision>
  <dcterms:created xsi:type="dcterms:W3CDTF">2024-02-22T07:37:00Z</dcterms:created>
  <dcterms:modified xsi:type="dcterms:W3CDTF">2024-03-06T09:16:00Z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0x010100603E63CF267FFD48B6F6EA02D063F032</vt:lpwstr>
  </property>
</Properties>
</file>