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394AE" w14:textId="77777777" w:rsidR="000572BD" w:rsidRPr="000572BD" w:rsidRDefault="000572BD" w:rsidP="000C16A6">
      <w:pPr>
        <w:spacing w:before="480" w:after="240"/>
        <w:ind w:left="709" w:hanging="709"/>
        <w:rPr>
          <w:rFonts w:asciiTheme="minorHAnsi" w:hAnsiTheme="minorHAnsi" w:cstheme="minorHAnsi"/>
          <w:b/>
          <w:bCs/>
        </w:rPr>
      </w:pPr>
      <w:r w:rsidRPr="000572BD">
        <w:rPr>
          <w:rFonts w:asciiTheme="minorHAnsi" w:hAnsiTheme="minorHAnsi" w:cstheme="minorHAnsi"/>
          <w:b/>
          <w:bCs/>
        </w:rPr>
        <w:t>Příloha č. 1</w:t>
      </w:r>
    </w:p>
    <w:p w14:paraId="581BC26F" w14:textId="77777777" w:rsidR="00F1539B" w:rsidRPr="000572BD" w:rsidRDefault="001148BB" w:rsidP="000004F6">
      <w:pPr>
        <w:pStyle w:val="Nadpis1"/>
        <w:keepNext w:val="0"/>
        <w:spacing w:before="480" w:after="240"/>
        <w:jc w:val="left"/>
        <w:rPr>
          <w:rFonts w:asciiTheme="minorHAnsi" w:hAnsiTheme="minorHAnsi" w:cstheme="minorHAnsi"/>
          <w:bCs w:val="0"/>
          <w:kern w:val="0"/>
          <w:szCs w:val="24"/>
          <w:lang w:eastAsia="ko-KR"/>
        </w:rPr>
      </w:pPr>
      <w:r w:rsidRPr="000572BD">
        <w:rPr>
          <w:rFonts w:asciiTheme="minorHAnsi" w:hAnsiTheme="minorHAnsi" w:cstheme="minorHAnsi"/>
          <w:bCs w:val="0"/>
          <w:kern w:val="0"/>
          <w:szCs w:val="24"/>
          <w:lang w:eastAsia="ko-KR"/>
        </w:rPr>
        <w:t>Specifikace komplexních služeb ostrahy</w:t>
      </w:r>
    </w:p>
    <w:p w14:paraId="3BFEF364" w14:textId="45833A02" w:rsidR="006A6434" w:rsidRPr="000572BD" w:rsidRDefault="006A6434" w:rsidP="006A6434">
      <w:pPr>
        <w:pStyle w:val="odstavec"/>
        <w:rPr>
          <w:rFonts w:cstheme="minorHAnsi"/>
        </w:rPr>
      </w:pPr>
      <w:r w:rsidRPr="000572BD">
        <w:rPr>
          <w:rFonts w:cstheme="minorHAnsi"/>
        </w:rPr>
        <w:t xml:space="preserve">Předmětem plnění dle Smlouvy je </w:t>
      </w:r>
      <w:r w:rsidR="00076DD7" w:rsidRPr="000572BD">
        <w:rPr>
          <w:rFonts w:cstheme="minorHAnsi"/>
        </w:rPr>
        <w:t>poskytov</w:t>
      </w:r>
      <w:r w:rsidR="00076DD7">
        <w:rPr>
          <w:rFonts w:cstheme="minorHAnsi"/>
        </w:rPr>
        <w:t>á</w:t>
      </w:r>
      <w:r w:rsidR="00076DD7" w:rsidRPr="000572BD">
        <w:rPr>
          <w:rFonts w:cstheme="minorHAnsi"/>
        </w:rPr>
        <w:t xml:space="preserve">ní </w:t>
      </w:r>
      <w:r w:rsidR="000572BD" w:rsidRPr="000572BD">
        <w:rPr>
          <w:rFonts w:cstheme="minorHAnsi"/>
        </w:rPr>
        <w:t xml:space="preserve">služeb definovaných Smlouvou, přičemž plnění dle odst. 1.1 Smlouvy bude Poskytovatelem poskytováno </w:t>
      </w:r>
      <w:r w:rsidRPr="000572BD">
        <w:rPr>
          <w:rFonts w:cstheme="minorHAnsi"/>
        </w:rPr>
        <w:t>v níže uved</w:t>
      </w:r>
      <w:r w:rsidR="00836FBF" w:rsidRPr="000572BD">
        <w:rPr>
          <w:rFonts w:cstheme="minorHAnsi"/>
        </w:rPr>
        <w:t>e</w:t>
      </w:r>
      <w:r w:rsidRPr="000572BD">
        <w:rPr>
          <w:rFonts w:cstheme="minorHAnsi"/>
        </w:rPr>
        <w:t>ném rozsahu a časovém rozmezí.</w:t>
      </w:r>
    </w:p>
    <w:p w14:paraId="3ECC1FB7" w14:textId="77777777" w:rsidR="004E4122" w:rsidRPr="000572BD" w:rsidRDefault="004E4122" w:rsidP="006A6434">
      <w:pPr>
        <w:pStyle w:val="odstavec"/>
        <w:rPr>
          <w:rFonts w:cstheme="minorHAnsi"/>
        </w:rPr>
      </w:pPr>
      <w:r w:rsidRPr="000572BD">
        <w:rPr>
          <w:rFonts w:cstheme="minorHAnsi"/>
        </w:rPr>
        <w:t>Časové rozmezí poskytování služby ve standardním režimu:</w:t>
      </w:r>
    </w:p>
    <w:p w14:paraId="37E987E6" w14:textId="77777777" w:rsidR="004E4122" w:rsidRPr="000572BD" w:rsidRDefault="004E4122" w:rsidP="004E4122">
      <w:pPr>
        <w:pStyle w:val="IT4odr"/>
        <w:numPr>
          <w:ilvl w:val="0"/>
          <w:numId w:val="39"/>
        </w:numPr>
        <w:jc w:val="both"/>
        <w:rPr>
          <w:rFonts w:asciiTheme="minorHAnsi" w:hAnsiTheme="minorHAnsi" w:cstheme="minorHAnsi"/>
        </w:rPr>
      </w:pPr>
      <w:r w:rsidRPr="000572BD">
        <w:rPr>
          <w:rFonts w:asciiTheme="minorHAnsi" w:hAnsiTheme="minorHAnsi" w:cstheme="minorHAnsi"/>
        </w:rPr>
        <w:t xml:space="preserve">v pracovní dny </w:t>
      </w:r>
      <w:r w:rsidRPr="000572BD">
        <w:rPr>
          <w:rFonts w:asciiTheme="minorHAnsi" w:hAnsiTheme="minorHAnsi" w:cstheme="minorHAnsi"/>
          <w:b/>
        </w:rPr>
        <w:t>od</w:t>
      </w:r>
      <w:r w:rsidRPr="000572BD">
        <w:rPr>
          <w:rFonts w:asciiTheme="minorHAnsi" w:hAnsiTheme="minorHAnsi" w:cstheme="minorHAnsi"/>
        </w:rPr>
        <w:t xml:space="preserve"> </w:t>
      </w:r>
      <w:r w:rsidRPr="000572BD">
        <w:rPr>
          <w:rFonts w:asciiTheme="minorHAnsi" w:hAnsiTheme="minorHAnsi" w:cstheme="minorHAnsi"/>
          <w:b/>
        </w:rPr>
        <w:t>18:00 do 8:00</w:t>
      </w:r>
      <w:r w:rsidR="000572BD" w:rsidRPr="000572BD">
        <w:rPr>
          <w:rFonts w:asciiTheme="minorHAnsi" w:hAnsiTheme="minorHAnsi" w:cstheme="minorHAnsi"/>
        </w:rPr>
        <w:t>;</w:t>
      </w:r>
    </w:p>
    <w:p w14:paraId="150F42EC" w14:textId="77777777" w:rsidR="004E4122" w:rsidRPr="000572BD" w:rsidRDefault="004E4122" w:rsidP="004E4122">
      <w:pPr>
        <w:pStyle w:val="IT4odr"/>
        <w:numPr>
          <w:ilvl w:val="0"/>
          <w:numId w:val="39"/>
        </w:numPr>
        <w:jc w:val="both"/>
        <w:rPr>
          <w:rFonts w:asciiTheme="minorHAnsi" w:hAnsiTheme="minorHAnsi" w:cstheme="minorHAnsi"/>
        </w:rPr>
      </w:pPr>
      <w:r w:rsidRPr="000572BD">
        <w:rPr>
          <w:rFonts w:asciiTheme="minorHAnsi" w:hAnsiTheme="minorHAnsi" w:cstheme="minorHAnsi"/>
        </w:rPr>
        <w:t xml:space="preserve">přes víkendy a státní svátky nepřetržitě tj. </w:t>
      </w:r>
      <w:r w:rsidRPr="000572BD">
        <w:rPr>
          <w:rFonts w:asciiTheme="minorHAnsi" w:hAnsiTheme="minorHAnsi" w:cstheme="minorHAnsi"/>
          <w:b/>
        </w:rPr>
        <w:t>od 18:00</w:t>
      </w:r>
      <w:r w:rsidRPr="000572BD">
        <w:rPr>
          <w:rFonts w:asciiTheme="minorHAnsi" w:hAnsiTheme="minorHAnsi" w:cstheme="minorHAnsi"/>
        </w:rPr>
        <w:t xml:space="preserve"> posledního pracovního dne až do </w:t>
      </w:r>
      <w:r w:rsidRPr="000572BD">
        <w:rPr>
          <w:rFonts w:asciiTheme="minorHAnsi" w:hAnsiTheme="minorHAnsi" w:cstheme="minorHAnsi"/>
          <w:b/>
        </w:rPr>
        <w:t>8:00</w:t>
      </w:r>
      <w:r w:rsidRPr="000572BD">
        <w:rPr>
          <w:rFonts w:asciiTheme="minorHAnsi" w:hAnsiTheme="minorHAnsi" w:cstheme="minorHAnsi"/>
        </w:rPr>
        <w:t xml:space="preserve"> první následující pracovní den</w:t>
      </w:r>
      <w:r w:rsidR="000572BD" w:rsidRPr="000572BD">
        <w:rPr>
          <w:rFonts w:asciiTheme="minorHAnsi" w:hAnsiTheme="minorHAnsi" w:cstheme="minorHAnsi"/>
        </w:rPr>
        <w:t>.</w:t>
      </w:r>
    </w:p>
    <w:p w14:paraId="05870C57" w14:textId="77777777" w:rsidR="004E4122" w:rsidRPr="000572BD" w:rsidRDefault="004E4122" w:rsidP="000572BD">
      <w:pPr>
        <w:pStyle w:val="IT4odr"/>
        <w:numPr>
          <w:ilvl w:val="0"/>
          <w:numId w:val="0"/>
        </w:numPr>
        <w:ind w:left="720" w:hanging="360"/>
        <w:jc w:val="both"/>
        <w:rPr>
          <w:rFonts w:asciiTheme="minorHAnsi" w:hAnsiTheme="minorHAnsi" w:cstheme="minorHAnsi"/>
        </w:rPr>
      </w:pPr>
    </w:p>
    <w:p w14:paraId="5D0BCDC4" w14:textId="37CEA6FE" w:rsidR="003E0E7A" w:rsidRPr="00955074" w:rsidRDefault="003E0E7A" w:rsidP="003E0E7A">
      <w:pPr>
        <w:pStyle w:val="odstavec"/>
        <w:rPr>
          <w:rFonts w:cstheme="minorHAnsi"/>
        </w:rPr>
      </w:pPr>
      <w:r w:rsidRPr="00955074">
        <w:rPr>
          <w:rFonts w:cstheme="minorHAnsi"/>
        </w:rPr>
        <w:t>Časové rozmezí poskytování služby operativního posílení (</w:t>
      </w:r>
      <w:r w:rsidR="00AC5AC1">
        <w:rPr>
          <w:rFonts w:cstheme="minorHAnsi"/>
        </w:rPr>
        <w:t>odst.</w:t>
      </w:r>
      <w:r w:rsidR="00AC5AC1" w:rsidRPr="00955074">
        <w:rPr>
          <w:rFonts w:cstheme="minorHAnsi"/>
        </w:rPr>
        <w:t xml:space="preserve"> </w:t>
      </w:r>
      <w:r w:rsidRPr="00955074">
        <w:rPr>
          <w:rFonts w:cstheme="minorHAnsi"/>
        </w:rPr>
        <w:t>3.2 Přílohy č. 1)</w:t>
      </w:r>
    </w:p>
    <w:p w14:paraId="28E1C4A0" w14:textId="77777777" w:rsidR="003E0E7A" w:rsidRPr="00955074" w:rsidRDefault="003E0E7A" w:rsidP="003E0E7A">
      <w:pPr>
        <w:pStyle w:val="IT4odr"/>
        <w:numPr>
          <w:ilvl w:val="0"/>
          <w:numId w:val="4"/>
        </w:numPr>
        <w:jc w:val="both"/>
        <w:rPr>
          <w:rFonts w:asciiTheme="minorHAnsi" w:hAnsiTheme="minorHAnsi" w:cstheme="minorHAnsi"/>
        </w:rPr>
      </w:pPr>
      <w:r w:rsidRPr="00955074">
        <w:rPr>
          <w:rFonts w:asciiTheme="minorHAnsi" w:hAnsiTheme="minorHAnsi" w:cstheme="minorHAnsi"/>
        </w:rPr>
        <w:t>kdykoliv, (tedy v režimu 24/7), lhůty pro vystavení požadavku na operativního posílení, a to s nástupem posily (reakční dobou) nejpozději do 48 hodin od vystavení požadavku na operativní posílení. Konkrétní reakční doba bude stanovena na základě dohody mezi Objednatelem a Poskytovatelem.</w:t>
      </w:r>
    </w:p>
    <w:p w14:paraId="698D56B2" w14:textId="77777777" w:rsidR="004E4122" w:rsidRPr="000572BD" w:rsidRDefault="004E4122" w:rsidP="006A6434">
      <w:pPr>
        <w:pStyle w:val="odstavec"/>
        <w:rPr>
          <w:rFonts w:cstheme="minorHAnsi"/>
        </w:rPr>
      </w:pPr>
    </w:p>
    <w:p w14:paraId="6E43CE51" w14:textId="77777777" w:rsidR="00BA4C26" w:rsidRPr="000572BD" w:rsidRDefault="006A6434" w:rsidP="000004F6">
      <w:pPr>
        <w:pStyle w:val="Nadpis2"/>
        <w:keepNext w:val="0"/>
        <w:keepLines w:val="0"/>
        <w:numPr>
          <w:ilvl w:val="0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Rozsah poskytovaných služeb</w:t>
      </w:r>
    </w:p>
    <w:p w14:paraId="3A4EE998" w14:textId="77777777" w:rsidR="000D27FB" w:rsidRPr="000572BD" w:rsidRDefault="000572BD" w:rsidP="000572BD">
      <w:pPr>
        <w:rPr>
          <w:rFonts w:asciiTheme="minorHAnsi" w:eastAsiaTheme="minorHAnsi" w:hAnsiTheme="minorHAnsi" w:cstheme="minorHAnsi"/>
          <w:color w:val="000000"/>
          <w:sz w:val="22"/>
          <w:szCs w:val="20"/>
        </w:rPr>
      </w:pPr>
      <w:r w:rsidRPr="000572BD">
        <w:rPr>
          <w:rFonts w:asciiTheme="minorHAnsi" w:eastAsiaTheme="minorHAnsi" w:hAnsiTheme="minorHAnsi" w:cstheme="minorHAnsi"/>
          <w:color w:val="000000"/>
          <w:sz w:val="22"/>
          <w:szCs w:val="20"/>
          <w:lang w:eastAsia="en-US"/>
        </w:rPr>
        <w:t>Předmětem plnění Smlouvy</w:t>
      </w:r>
      <w:r w:rsidR="000D27FB" w:rsidRPr="000572BD">
        <w:rPr>
          <w:rFonts w:asciiTheme="minorHAnsi" w:eastAsiaTheme="minorHAnsi" w:hAnsiTheme="minorHAnsi" w:cstheme="minorHAnsi"/>
          <w:color w:val="000000"/>
          <w:sz w:val="22"/>
          <w:szCs w:val="20"/>
          <w:lang w:eastAsia="en-US"/>
        </w:rPr>
        <w:t xml:space="preserve"> jsou následující činnosti:</w:t>
      </w:r>
    </w:p>
    <w:p w14:paraId="006442EA" w14:textId="77777777" w:rsidR="000D27FB" w:rsidRPr="000572BD" w:rsidRDefault="000D27FB" w:rsidP="000572BD">
      <w:pPr>
        <w:rPr>
          <w:rFonts w:asciiTheme="minorHAnsi" w:eastAsiaTheme="minorHAnsi" w:hAnsiTheme="minorHAnsi" w:cstheme="minorHAnsi"/>
          <w:color w:val="000000"/>
          <w:sz w:val="22"/>
          <w:szCs w:val="20"/>
        </w:rPr>
      </w:pPr>
    </w:p>
    <w:p w14:paraId="2167C48E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fyzická kontrola osob a kontrola oprávnění pro vstup osob do objektu; </w:t>
      </w:r>
    </w:p>
    <w:p w14:paraId="24EC423F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kontrola vnášeného a vynášeného majetku;</w:t>
      </w:r>
    </w:p>
    <w:p w14:paraId="16B637C4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zajišťování stanovených bezpečnostních a režimových opatření na vstupech a vjezdech do objektů, uvnitř objektu a na perimetru;</w:t>
      </w:r>
    </w:p>
    <w:p w14:paraId="67861B9D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fyzická ostraha objektů a ochrana movitého a nemovitého majetku, které Objednatel užívá, před odcizením, zničením či poškozením; </w:t>
      </w:r>
    </w:p>
    <w:p w14:paraId="1EDE45D5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zajištění ochrany života a zdraví zaměstnanců, klientů a dalších osob v prostorách střeženého objektu;</w:t>
      </w:r>
    </w:p>
    <w:p w14:paraId="5029B027" w14:textId="77777777" w:rsidR="000D27FB" w:rsidRPr="002D43E6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zajištění činnosti dohledového a řídícího centra na objektu s obsluhou systémů technické ochrany (mechanické zábranné prostředky, poplachový zabezpečovací a tísňový systém, kamerový systém a systém kontroly vstupů, </w:t>
      </w:r>
      <w:r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>a rovněž obsluhu elektrické požární signalizace);</w:t>
      </w:r>
    </w:p>
    <w:p w14:paraId="6A57B5B6" w14:textId="77777777" w:rsidR="000D27FB" w:rsidRPr="002D43E6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>monitorování, obsluha a vyhodnocování výstupních hlášení systémů technické ochrany objektu a přijímaní opatření v reakci na provozní a poplachové stavy instalovaných systémů technické ochrany</w:t>
      </w:r>
      <w:r w:rsidRPr="002D43E6" w:rsidDel="00922940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v souladu se Smlouvou a </w:t>
      </w:r>
      <w:r w:rsidR="002D43E6"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>vnitřním předpisem pro výkon ostrahy</w:t>
      </w:r>
      <w:r w:rsidRPr="002D43E6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  <w:r w:rsidRPr="002D43E6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1E2F663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zajišťování a kontrola plnění klíčového režimu (správa, výdej, příjem a evidence klíčů);</w:t>
      </w:r>
    </w:p>
    <w:p w14:paraId="3B1303B0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plnění povinností Objednatele souvisejících s požární ochranou a protipožární prevencí, tj. plnění povinností vyplývající z řádu ohlašovny požáru a dalších směrnic požární ochrany;</w:t>
      </w:r>
    </w:p>
    <w:p w14:paraId="09EC9A23" w14:textId="5984DD0F" w:rsidR="003E0E7A" w:rsidRPr="00955074" w:rsidRDefault="003E0E7A" w:rsidP="006C2E56">
      <w:pPr>
        <w:pStyle w:val="Odstavecseseznamem"/>
        <w:numPr>
          <w:ilvl w:val="0"/>
          <w:numId w:val="37"/>
        </w:numPr>
        <w:jc w:val="both"/>
        <w:rPr>
          <w:rFonts w:ascii="Calibri" w:hAnsi="Calibri"/>
        </w:rPr>
      </w:pPr>
      <w:r w:rsidRPr="00955074">
        <w:t>provedení jedné krátkodobé bezpečnostní obchůzky v době poskytování služby, a to ve vnitřním prostoru střeženého objektu za dodržení pravidel řádu ohlašovny požárů na objektu IT4I</w:t>
      </w:r>
      <w:r w:rsidR="0052462B">
        <w:t>nnovations</w:t>
      </w:r>
      <w:r w:rsidRPr="00955074">
        <w:t>; doba, frekvence, délka trvání, rozsah a okruh prohlídky budou dohodnuty s Poskytovatelem;</w:t>
      </w:r>
    </w:p>
    <w:p w14:paraId="63815AF7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zajištění součinnosti s Policií České republiky, Městskou policií a ostatními složkami integrovaného záchranného systému;</w:t>
      </w:r>
    </w:p>
    <w:p w14:paraId="748BA260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vedení stanovených záznamů, tj. vedení písemných záznamů spojených s výkonem činnosti (předání a převzetí služby, výdej klíčů, závady, záznamy o mimořádných událostech a další záznamy dle vnitřní směrnice Objednatele;</w:t>
      </w:r>
    </w:p>
    <w:p w14:paraId="2BE12540" w14:textId="77777777" w:rsidR="000D27FB" w:rsidRPr="000572BD" w:rsidRDefault="000D27FB" w:rsidP="000D27FB">
      <w:pPr>
        <w:numPr>
          <w:ilvl w:val="0"/>
          <w:numId w:val="37"/>
        </w:numPr>
        <w:spacing w:after="120" w:line="280" w:lineRule="atLeast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plnění oznamovací povinnosti vůči Objednateli, informování </w:t>
      </w:r>
      <w:r w:rsidR="002D43E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oprávněné </w:t>
      </w: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osoby Objednatele </w:t>
      </w:r>
      <w:r w:rsidR="00006BB0"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o výkonu služby fyzické ostrahy ve sjednaném rozsahu a četnosti</w:t>
      </w:r>
      <w:r w:rsidR="002D43E6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775EE323" w14:textId="77777777" w:rsidR="000D27FB" w:rsidRPr="000572BD" w:rsidRDefault="000D27FB" w:rsidP="002D43E6">
      <w:pPr>
        <w:numPr>
          <w:ilvl w:val="0"/>
          <w:numId w:val="37"/>
        </w:numPr>
        <w:spacing w:line="280" w:lineRule="atLeast"/>
        <w:ind w:left="714" w:hanging="357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0572BD">
        <w:rPr>
          <w:rFonts w:asciiTheme="minorHAnsi" w:eastAsia="Calibri" w:hAnsiTheme="minorHAnsi" w:cstheme="minorHAnsi"/>
          <w:sz w:val="22"/>
          <w:szCs w:val="22"/>
          <w:lang w:eastAsia="en-US"/>
        </w:rPr>
        <w:t>plnění opatření při vzniku mimořádných událostí a plnění preventivních opatření proti vzniku mimořádných událostí</w:t>
      </w:r>
      <w:r w:rsidR="002D43E6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E3C9C38" w14:textId="77777777" w:rsidR="000D27FB" w:rsidRPr="000572BD" w:rsidRDefault="000D27FB" w:rsidP="002D43E6">
      <w:pPr>
        <w:pStyle w:val="odstavec"/>
        <w:rPr>
          <w:rFonts w:cstheme="minorHAnsi"/>
        </w:rPr>
      </w:pPr>
    </w:p>
    <w:p w14:paraId="4641D667" w14:textId="77777777" w:rsidR="000D27FB" w:rsidRPr="000572BD" w:rsidRDefault="000D27FB" w:rsidP="000004F6">
      <w:pPr>
        <w:pStyle w:val="Nadpis2"/>
        <w:keepNext w:val="0"/>
        <w:keepLines w:val="0"/>
        <w:numPr>
          <w:ilvl w:val="0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Činnosti a povinnosti </w:t>
      </w:r>
      <w:r w:rsidR="002D43E6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P</w:t>
      </w: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oskytovatele upravené vnitřním předpisem Objednatele</w:t>
      </w:r>
      <w:r w:rsidR="00006BB0"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 </w:t>
      </w:r>
      <w:r w:rsidR="002D43E6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pro výkon ostrahy</w:t>
      </w:r>
    </w:p>
    <w:p w14:paraId="66CB00E3" w14:textId="77777777" w:rsidR="008154E7" w:rsidRPr="002D43E6" w:rsidRDefault="00006BB0" w:rsidP="002D43E6">
      <w:pPr>
        <w:pStyle w:val="odstavec"/>
        <w:rPr>
          <w:rFonts w:cstheme="minorHAnsi"/>
        </w:rPr>
      </w:pPr>
      <w:r w:rsidRPr="002D43E6">
        <w:rPr>
          <w:rFonts w:cstheme="minorHAnsi"/>
        </w:rPr>
        <w:t>P</w:t>
      </w:r>
      <w:r w:rsidR="000D27FB" w:rsidRPr="002D43E6">
        <w:rPr>
          <w:rFonts w:cstheme="minorHAnsi"/>
        </w:rPr>
        <w:t>okyn</w:t>
      </w:r>
      <w:r w:rsidR="00836FBF" w:rsidRPr="002D43E6">
        <w:rPr>
          <w:rFonts w:cstheme="minorHAnsi"/>
        </w:rPr>
        <w:t>y</w:t>
      </w:r>
      <w:r w:rsidR="000D27FB" w:rsidRPr="002D43E6">
        <w:rPr>
          <w:rFonts w:cstheme="minorHAnsi"/>
        </w:rPr>
        <w:t xml:space="preserve"> </w:t>
      </w:r>
      <w:r w:rsidR="002D43E6">
        <w:rPr>
          <w:rFonts w:cstheme="minorHAnsi"/>
        </w:rPr>
        <w:t>O</w:t>
      </w:r>
      <w:r w:rsidR="000D27FB" w:rsidRPr="002D43E6">
        <w:rPr>
          <w:rFonts w:cstheme="minorHAnsi"/>
        </w:rPr>
        <w:t>bjednatele pro jednotlivé, níže uvedené oblasti fyzické ostrahy</w:t>
      </w:r>
      <w:r w:rsidR="002D43E6">
        <w:rPr>
          <w:rFonts w:cstheme="minorHAnsi"/>
        </w:rPr>
        <w:t>,</w:t>
      </w:r>
      <w:r w:rsidR="000D27FB" w:rsidRPr="002D43E6">
        <w:rPr>
          <w:rFonts w:cstheme="minorHAnsi"/>
        </w:rPr>
        <w:t xml:space="preserve"> jsou obsaženy v</w:t>
      </w:r>
      <w:r w:rsidR="002D43E6">
        <w:rPr>
          <w:rFonts w:cstheme="minorHAnsi"/>
        </w:rPr>
        <w:t> </w:t>
      </w:r>
      <w:r w:rsidR="000D27FB" w:rsidRPr="002D43E6">
        <w:rPr>
          <w:rFonts w:cstheme="minorHAnsi"/>
        </w:rPr>
        <w:t>příslušné</w:t>
      </w:r>
      <w:r w:rsidR="002D43E6">
        <w:rPr>
          <w:rFonts w:cstheme="minorHAnsi"/>
        </w:rPr>
        <w:t xml:space="preserve">m vnitřním předpisu </w:t>
      </w:r>
      <w:r w:rsidR="000D27FB" w:rsidRPr="002D43E6">
        <w:rPr>
          <w:rFonts w:cstheme="minorHAnsi"/>
        </w:rPr>
        <w:t xml:space="preserve">Objednatele </w:t>
      </w:r>
      <w:r w:rsidR="002D43E6">
        <w:rPr>
          <w:rFonts w:cstheme="minorHAnsi"/>
        </w:rPr>
        <w:t>pro výkon ostrahy</w:t>
      </w:r>
      <w:r w:rsidR="000D27FB" w:rsidRPr="002D43E6">
        <w:rPr>
          <w:rFonts w:cstheme="minorHAnsi"/>
        </w:rPr>
        <w:t xml:space="preserve"> a jsou pro </w:t>
      </w:r>
      <w:r w:rsidR="002D43E6">
        <w:rPr>
          <w:rFonts w:cstheme="minorHAnsi"/>
        </w:rPr>
        <w:t>P</w:t>
      </w:r>
      <w:r w:rsidR="000D27FB" w:rsidRPr="002D43E6">
        <w:rPr>
          <w:rFonts w:cstheme="minorHAnsi"/>
        </w:rPr>
        <w:t>oskytovatele závazné</w:t>
      </w:r>
      <w:r w:rsidR="00836FBF" w:rsidRPr="002D43E6">
        <w:rPr>
          <w:rFonts w:cstheme="minorHAnsi"/>
        </w:rPr>
        <w:t>. Jsou to:</w:t>
      </w:r>
    </w:p>
    <w:p w14:paraId="14EDEBA5" w14:textId="77777777" w:rsidR="008154E7" w:rsidRPr="000572BD" w:rsidRDefault="008154E7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 w:rsidRPr="000572BD">
        <w:rPr>
          <w:rFonts w:cstheme="minorHAnsi"/>
        </w:rPr>
        <w:t>Povinnosti na úseku požární ochrany</w:t>
      </w:r>
      <w:r w:rsidR="002D43E6">
        <w:rPr>
          <w:rFonts w:cstheme="minorHAnsi"/>
        </w:rPr>
        <w:t>;</w:t>
      </w:r>
    </w:p>
    <w:p w14:paraId="0675D0FE" w14:textId="77777777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p</w:t>
      </w:r>
      <w:r w:rsidR="008154E7" w:rsidRPr="000572BD">
        <w:rPr>
          <w:rFonts w:cstheme="minorHAnsi"/>
        </w:rPr>
        <w:t>ovinnosti na úseku ochrany majetku</w:t>
      </w:r>
      <w:r>
        <w:rPr>
          <w:rFonts w:cstheme="minorHAnsi"/>
        </w:rPr>
        <w:t>;</w:t>
      </w:r>
    </w:p>
    <w:p w14:paraId="70DF4EA7" w14:textId="77777777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o</w:t>
      </w:r>
      <w:r w:rsidR="008154E7" w:rsidRPr="000572BD">
        <w:rPr>
          <w:rFonts w:cstheme="minorHAnsi"/>
        </w:rPr>
        <w:t>statní povinnosti</w:t>
      </w:r>
      <w:r>
        <w:rPr>
          <w:rFonts w:cstheme="minorHAnsi"/>
        </w:rPr>
        <w:t>;</w:t>
      </w:r>
    </w:p>
    <w:p w14:paraId="41D94737" w14:textId="77777777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m</w:t>
      </w:r>
      <w:r w:rsidR="008154E7" w:rsidRPr="000572BD">
        <w:rPr>
          <w:rFonts w:cstheme="minorHAnsi"/>
        </w:rPr>
        <w:t>imořádné události</w:t>
      </w:r>
      <w:r>
        <w:rPr>
          <w:rFonts w:cstheme="minorHAnsi"/>
        </w:rPr>
        <w:t>;</w:t>
      </w:r>
    </w:p>
    <w:p w14:paraId="478DEE35" w14:textId="77777777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o</w:t>
      </w:r>
      <w:r w:rsidR="008154E7" w:rsidRPr="000572BD">
        <w:rPr>
          <w:rFonts w:cstheme="minorHAnsi"/>
        </w:rPr>
        <w:t xml:space="preserve">rganizační pokyny </w:t>
      </w:r>
      <w:r>
        <w:rPr>
          <w:rFonts w:cstheme="minorHAnsi"/>
        </w:rPr>
        <w:t>O</w:t>
      </w:r>
      <w:r w:rsidR="008154E7" w:rsidRPr="000572BD">
        <w:rPr>
          <w:rFonts w:cstheme="minorHAnsi"/>
        </w:rPr>
        <w:t>bjednatele</w:t>
      </w:r>
      <w:r>
        <w:rPr>
          <w:rFonts w:cstheme="minorHAnsi"/>
        </w:rPr>
        <w:t>;</w:t>
      </w:r>
    </w:p>
    <w:p w14:paraId="2AF8504E" w14:textId="77777777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u</w:t>
      </w:r>
      <w:r w:rsidR="008154E7" w:rsidRPr="000572BD">
        <w:rPr>
          <w:rFonts w:cstheme="minorHAnsi"/>
        </w:rPr>
        <w:t>držované záznamy</w:t>
      </w:r>
      <w:r>
        <w:rPr>
          <w:rFonts w:cstheme="minorHAnsi"/>
        </w:rPr>
        <w:t>;</w:t>
      </w:r>
    </w:p>
    <w:p w14:paraId="132D8D24" w14:textId="77777777" w:rsidR="008154E7" w:rsidRPr="000572BD" w:rsidRDefault="002D43E6" w:rsidP="00836FBF">
      <w:pPr>
        <w:pStyle w:val="odstavec"/>
        <w:numPr>
          <w:ilvl w:val="1"/>
          <w:numId w:val="26"/>
        </w:numPr>
        <w:ind w:left="851" w:hanging="142"/>
        <w:rPr>
          <w:rFonts w:cstheme="minorHAnsi"/>
        </w:rPr>
      </w:pPr>
      <w:r>
        <w:rPr>
          <w:rFonts w:cstheme="minorHAnsi"/>
        </w:rPr>
        <w:t>p</w:t>
      </w:r>
      <w:r w:rsidR="008154E7" w:rsidRPr="000572BD">
        <w:rPr>
          <w:rFonts w:cstheme="minorHAnsi"/>
        </w:rPr>
        <w:t>okyny pro výkon dohledu nad kontrolním a kamerovým systémem C4</w:t>
      </w:r>
      <w:r>
        <w:rPr>
          <w:rFonts w:cstheme="minorHAnsi"/>
        </w:rPr>
        <w:t>;</w:t>
      </w:r>
    </w:p>
    <w:p w14:paraId="558C5885" w14:textId="77777777" w:rsidR="000D27FB" w:rsidRPr="000572BD" w:rsidRDefault="002D43E6" w:rsidP="002D43E6">
      <w:pPr>
        <w:pStyle w:val="odstavec"/>
        <w:numPr>
          <w:ilvl w:val="1"/>
          <w:numId w:val="26"/>
        </w:numPr>
        <w:spacing w:after="0"/>
        <w:ind w:left="851" w:hanging="142"/>
        <w:rPr>
          <w:rFonts w:cstheme="minorHAnsi"/>
        </w:rPr>
      </w:pPr>
      <w:r>
        <w:rPr>
          <w:rFonts w:cstheme="minorHAnsi"/>
        </w:rPr>
        <w:t>p</w:t>
      </w:r>
      <w:r w:rsidR="000D27FB" w:rsidRPr="000572BD">
        <w:rPr>
          <w:rFonts w:cstheme="minorHAnsi"/>
        </w:rPr>
        <w:t>okyny pro obsluhu ústředny EPS</w:t>
      </w:r>
      <w:r>
        <w:rPr>
          <w:rFonts w:cstheme="minorHAnsi"/>
        </w:rPr>
        <w:t>.</w:t>
      </w:r>
    </w:p>
    <w:p w14:paraId="042CDA3C" w14:textId="77777777" w:rsidR="00006BB0" w:rsidRPr="002D43E6" w:rsidRDefault="00006BB0" w:rsidP="002D43E6">
      <w:pPr>
        <w:pStyle w:val="odstavec"/>
        <w:rPr>
          <w:rFonts w:cstheme="minorHAnsi"/>
        </w:rPr>
      </w:pPr>
    </w:p>
    <w:p w14:paraId="47BCE333" w14:textId="77777777" w:rsidR="00006BB0" w:rsidRPr="000572BD" w:rsidRDefault="00006BB0" w:rsidP="000004F6">
      <w:pPr>
        <w:pStyle w:val="Nadpis2"/>
        <w:keepNext w:val="0"/>
        <w:keepLines w:val="0"/>
        <w:numPr>
          <w:ilvl w:val="0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Kapacitní požadavky Objednatele</w:t>
      </w:r>
    </w:p>
    <w:p w14:paraId="3464E63B" w14:textId="77777777" w:rsidR="00006BB0" w:rsidRPr="002D43E6" w:rsidRDefault="00006BB0" w:rsidP="000004F6">
      <w:pPr>
        <w:pStyle w:val="Nadpis2"/>
        <w:keepNext w:val="0"/>
        <w:keepLines w:val="0"/>
        <w:numPr>
          <w:ilvl w:val="1"/>
          <w:numId w:val="24"/>
        </w:numPr>
        <w:spacing w:before="0" w:after="120" w:line="240" w:lineRule="auto"/>
        <w:jc w:val="both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</w:pP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Standardní výkon služby </w:t>
      </w:r>
      <w:r w:rsid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oskytovatele v místě plnění </w:t>
      </w:r>
      <w:r w:rsid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Smlouvy 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(budova IT4</w:t>
      </w:r>
      <w:r w:rsid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I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nnovations) bude vykonáván jedním pracovníkem ostrahy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oskytovatele</w:t>
      </w:r>
    </w:p>
    <w:p w14:paraId="65D20BC3" w14:textId="0C46E866" w:rsidR="00733133" w:rsidRPr="009348C1" w:rsidRDefault="00952BE5" w:rsidP="000004F6">
      <w:pPr>
        <w:pStyle w:val="Nadpis2"/>
        <w:keepNext w:val="0"/>
        <w:keepLines w:val="0"/>
        <w:numPr>
          <w:ilvl w:val="1"/>
          <w:numId w:val="24"/>
        </w:numPr>
        <w:spacing w:before="0" w:after="120" w:line="240" w:lineRule="auto"/>
        <w:jc w:val="both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</w:pPr>
      <w:r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Objednatel je oprávněn požadovat po </w:t>
      </w:r>
      <w:r w:rsidR="00C40093"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oskytovateli také operativní posílení spočívající v přechodném prodlo</w:t>
      </w:r>
      <w:r w:rsidR="00733133"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u</w:t>
      </w:r>
      <w:r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žení časového úseku výkonu strážní služby (např. při nemoci, dovolených recepčních – zaměstnanců Objednatel</w:t>
      </w:r>
      <w:r w:rsidR="00C40093"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e</w:t>
      </w:r>
      <w:r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apod</w:t>
      </w:r>
      <w:r w:rsidR="00C40093"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</w:t>
      </w:r>
      <w:r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)</w:t>
      </w:r>
      <w:r w:rsidR="00C40093"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</w:t>
      </w:r>
      <w:r w:rsidRPr="009348C1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</w:t>
      </w:r>
    </w:p>
    <w:p w14:paraId="461A2D7A" w14:textId="77777777" w:rsidR="00006BB0" w:rsidRPr="002D43E6" w:rsidRDefault="00733133" w:rsidP="000004F6">
      <w:pPr>
        <w:pStyle w:val="Nadpis2"/>
        <w:keepNext w:val="0"/>
        <w:keepLines w:val="0"/>
        <w:numPr>
          <w:ilvl w:val="1"/>
          <w:numId w:val="24"/>
        </w:numPr>
        <w:spacing w:before="0" w:after="120" w:line="240" w:lineRule="auto"/>
        <w:jc w:val="both"/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</w:pP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Kapacitu zásahového týmu pro mimořádné situace Objednatel nestanoví a ponechává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ji 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na odborném posouzení a rozhodnutí 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P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oskytovatele</w:t>
      </w:r>
      <w:r w:rsidR="00C40093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>.</w:t>
      </w:r>
      <w:r w:rsidRPr="002D43E6">
        <w:rPr>
          <w:rFonts w:asciiTheme="minorHAnsi" w:eastAsia="Times New Roman" w:hAnsiTheme="minorHAnsi" w:cstheme="minorHAnsi"/>
          <w:b w:val="0"/>
          <w:bCs w:val="0"/>
          <w:color w:val="auto"/>
          <w:sz w:val="22"/>
          <w:szCs w:val="18"/>
          <w:lang w:eastAsia="ko-KR"/>
        </w:rPr>
        <w:t xml:space="preserve"> </w:t>
      </w:r>
    </w:p>
    <w:p w14:paraId="754F81E6" w14:textId="77777777" w:rsidR="00006BB0" w:rsidRPr="000572BD" w:rsidRDefault="00006BB0" w:rsidP="00C40093">
      <w:pPr>
        <w:pStyle w:val="odstavec"/>
        <w:rPr>
          <w:rFonts w:cstheme="minorHAnsi"/>
        </w:rPr>
      </w:pPr>
    </w:p>
    <w:p w14:paraId="063759EE" w14:textId="235346B5" w:rsidR="00006BB0" w:rsidRPr="000572BD" w:rsidRDefault="00006BB0" w:rsidP="000004F6">
      <w:pPr>
        <w:pStyle w:val="Nadpis2"/>
        <w:keepNext w:val="0"/>
        <w:keepLines w:val="0"/>
        <w:numPr>
          <w:ilvl w:val="0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Požadavky na pracovníky </w:t>
      </w:r>
      <w:r w:rsidR="008819DB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zajišťující fyzickou ostrahu</w:t>
      </w:r>
    </w:p>
    <w:p w14:paraId="1481BF3A" w14:textId="4E71ADE3" w:rsidR="008A7251" w:rsidRPr="000004F6" w:rsidRDefault="008819DB" w:rsidP="000004F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0004F6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Požadavky na </w:t>
      </w:r>
      <w:r w:rsidR="008A7251" w:rsidRPr="000004F6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zdravotní způsobilost </w:t>
      </w:r>
    </w:p>
    <w:p w14:paraId="5091DDA6" w14:textId="457C94D4" w:rsidR="008819DB" w:rsidRDefault="0085710E" w:rsidP="007E052B">
      <w:pPr>
        <w:pStyle w:val="odstavec"/>
        <w:rPr>
          <w:rFonts w:cstheme="minorHAnsi"/>
        </w:rPr>
      </w:pPr>
      <w:proofErr w:type="gramStart"/>
      <w:r w:rsidRPr="000572BD">
        <w:rPr>
          <w:rFonts w:cstheme="minorHAnsi"/>
        </w:rPr>
        <w:t xml:space="preserve">Poskytovatel </w:t>
      </w:r>
      <w:r w:rsidR="00AC5AC1">
        <w:rPr>
          <w:rFonts w:cstheme="minorHAnsi"/>
        </w:rPr>
        <w:t> předloží</w:t>
      </w:r>
      <w:proofErr w:type="gramEnd"/>
      <w:r w:rsidR="00AC5AC1">
        <w:rPr>
          <w:rFonts w:cstheme="minorHAnsi"/>
        </w:rPr>
        <w:t xml:space="preserve"> před podpisem Smlouvy</w:t>
      </w:r>
      <w:r w:rsidR="008A7251" w:rsidRPr="000572BD">
        <w:rPr>
          <w:rFonts w:cstheme="minorHAnsi"/>
        </w:rPr>
        <w:t xml:space="preserve"> pro </w:t>
      </w:r>
      <w:r w:rsidR="008819DB">
        <w:rPr>
          <w:rFonts w:cstheme="minorHAnsi"/>
        </w:rPr>
        <w:t>každého pracovníka</w:t>
      </w:r>
      <w:r w:rsidR="00C40093">
        <w:rPr>
          <w:rFonts w:cstheme="minorHAnsi"/>
        </w:rPr>
        <w:t xml:space="preserve"> </w:t>
      </w:r>
      <w:r w:rsidR="008A7251" w:rsidRPr="000572BD">
        <w:rPr>
          <w:rFonts w:cstheme="minorHAnsi"/>
        </w:rPr>
        <w:t>vykonávající</w:t>
      </w:r>
      <w:r w:rsidR="008819DB">
        <w:rPr>
          <w:rFonts w:cstheme="minorHAnsi"/>
        </w:rPr>
        <w:t>ho</w:t>
      </w:r>
      <w:r w:rsidR="008A7251" w:rsidRPr="000572BD">
        <w:rPr>
          <w:rFonts w:cstheme="minorHAnsi"/>
        </w:rPr>
        <w:t xml:space="preserve"> službu na </w:t>
      </w:r>
      <w:r w:rsidRPr="000572BD">
        <w:rPr>
          <w:rFonts w:cstheme="minorHAnsi"/>
        </w:rPr>
        <w:t>objektu</w:t>
      </w:r>
      <w:r w:rsidR="008A7251" w:rsidRPr="000572BD">
        <w:rPr>
          <w:rFonts w:cstheme="minorHAnsi"/>
        </w:rPr>
        <w:t xml:space="preserve"> </w:t>
      </w:r>
      <w:r w:rsidR="00C40093">
        <w:rPr>
          <w:rFonts w:cstheme="minorHAnsi"/>
        </w:rPr>
        <w:t>O</w:t>
      </w:r>
      <w:r w:rsidRPr="000572BD">
        <w:rPr>
          <w:rFonts w:cstheme="minorHAnsi"/>
        </w:rPr>
        <w:t xml:space="preserve">bjednatele </w:t>
      </w:r>
      <w:bookmarkStart w:id="0" w:name="_Hlk73025181"/>
      <w:r w:rsidR="00B13778" w:rsidRPr="00B13778">
        <w:rPr>
          <w:rFonts w:cstheme="minorHAnsi"/>
        </w:rPr>
        <w:t>lékařsk</w:t>
      </w:r>
      <w:r w:rsidR="00B13778">
        <w:rPr>
          <w:rFonts w:cstheme="minorHAnsi"/>
        </w:rPr>
        <w:t>ý</w:t>
      </w:r>
      <w:r w:rsidR="00B13778" w:rsidRPr="00B13778">
        <w:rPr>
          <w:rFonts w:cstheme="minorHAnsi"/>
        </w:rPr>
        <w:t xml:space="preserve"> posud</w:t>
      </w:r>
      <w:r w:rsidR="00B13778">
        <w:rPr>
          <w:rFonts w:cstheme="minorHAnsi"/>
        </w:rPr>
        <w:t>e</w:t>
      </w:r>
      <w:r w:rsidR="00B13778" w:rsidRPr="00B13778">
        <w:rPr>
          <w:rFonts w:cstheme="minorHAnsi"/>
        </w:rPr>
        <w:t>k o zdravotní způsobilosti k výkonu práce</w:t>
      </w:r>
      <w:r w:rsidR="00C40093">
        <w:rPr>
          <w:rFonts w:cstheme="minorHAnsi"/>
        </w:rPr>
        <w:t>,</w:t>
      </w:r>
      <w:r w:rsidRPr="000572BD">
        <w:rPr>
          <w:rFonts w:cstheme="minorHAnsi"/>
        </w:rPr>
        <w:t xml:space="preserve"> prokazující,</w:t>
      </w:r>
      <w:r w:rsidR="008A7251" w:rsidRPr="000572BD">
        <w:rPr>
          <w:rFonts w:cstheme="minorHAnsi"/>
        </w:rPr>
        <w:t xml:space="preserve"> že </w:t>
      </w:r>
      <w:r w:rsidR="00C40093">
        <w:rPr>
          <w:rFonts w:cstheme="minorHAnsi"/>
        </w:rPr>
        <w:t xml:space="preserve">pracovník </w:t>
      </w:r>
      <w:r w:rsidRPr="000572BD">
        <w:rPr>
          <w:rFonts w:cstheme="minorHAnsi"/>
        </w:rPr>
        <w:t xml:space="preserve">je po fyzické stránce </w:t>
      </w:r>
      <w:r w:rsidR="008819DB">
        <w:rPr>
          <w:rFonts w:cstheme="minorHAnsi"/>
        </w:rPr>
        <w:t xml:space="preserve">a psychické stránce </w:t>
      </w:r>
      <w:r w:rsidRPr="000572BD">
        <w:rPr>
          <w:rFonts w:cstheme="minorHAnsi"/>
        </w:rPr>
        <w:t>v</w:t>
      </w:r>
      <w:r w:rsidR="008819DB">
        <w:rPr>
          <w:rFonts w:cstheme="minorHAnsi"/>
        </w:rPr>
        <w:t xml:space="preserve">e zdravotním </w:t>
      </w:r>
      <w:r w:rsidRPr="000572BD">
        <w:rPr>
          <w:rFonts w:cstheme="minorHAnsi"/>
        </w:rPr>
        <w:t>stavu schopném</w:t>
      </w:r>
      <w:r w:rsidR="008A7251" w:rsidRPr="000572BD">
        <w:rPr>
          <w:rFonts w:cstheme="minorHAnsi"/>
        </w:rPr>
        <w:t xml:space="preserve"> </w:t>
      </w:r>
      <w:r w:rsidR="008819DB">
        <w:rPr>
          <w:rFonts w:cstheme="minorHAnsi"/>
        </w:rPr>
        <w:t>vykonávat fyzickou ostrahu.</w:t>
      </w:r>
      <w:bookmarkEnd w:id="0"/>
    </w:p>
    <w:p w14:paraId="06F11162" w14:textId="4A341652" w:rsidR="008819DB" w:rsidRDefault="00B13778" w:rsidP="007E052B">
      <w:pPr>
        <w:pStyle w:val="odstavec"/>
        <w:rPr>
          <w:rFonts w:cstheme="minorHAnsi"/>
        </w:rPr>
      </w:pPr>
      <w:r>
        <w:rPr>
          <w:rFonts w:cstheme="minorHAnsi"/>
        </w:rPr>
        <w:t>Z</w:t>
      </w:r>
      <w:r w:rsidR="008819DB">
        <w:rPr>
          <w:rFonts w:cstheme="minorHAnsi"/>
        </w:rPr>
        <w:t xml:space="preserve">e strany </w:t>
      </w:r>
      <w:r>
        <w:rPr>
          <w:rFonts w:cstheme="minorHAnsi"/>
        </w:rPr>
        <w:t xml:space="preserve">posuzujícího </w:t>
      </w:r>
      <w:r w:rsidR="008819DB">
        <w:rPr>
          <w:rFonts w:cstheme="minorHAnsi"/>
        </w:rPr>
        <w:t xml:space="preserve">lékaře </w:t>
      </w:r>
      <w:r>
        <w:rPr>
          <w:rFonts w:cstheme="minorHAnsi"/>
        </w:rPr>
        <w:t xml:space="preserve">musí být </w:t>
      </w:r>
      <w:r w:rsidR="008819DB">
        <w:rPr>
          <w:rFonts w:cstheme="minorHAnsi"/>
        </w:rPr>
        <w:t>potvrzeno, že je příslušný pracovník schopen:</w:t>
      </w:r>
    </w:p>
    <w:p w14:paraId="69349B8A" w14:textId="6D534E1C" w:rsidR="008819DB" w:rsidRDefault="008A7251" w:rsidP="008819DB">
      <w:pPr>
        <w:pStyle w:val="odstavec"/>
        <w:numPr>
          <w:ilvl w:val="0"/>
          <w:numId w:val="42"/>
        </w:numPr>
        <w:rPr>
          <w:rFonts w:cstheme="minorHAnsi"/>
        </w:rPr>
      </w:pPr>
      <w:r w:rsidRPr="000572BD">
        <w:rPr>
          <w:rFonts w:cstheme="minorHAnsi"/>
        </w:rPr>
        <w:lastRenderedPageBreak/>
        <w:t xml:space="preserve">rychlého </w:t>
      </w:r>
      <w:r w:rsidR="0085710E" w:rsidRPr="000572BD">
        <w:rPr>
          <w:rFonts w:cstheme="minorHAnsi"/>
        </w:rPr>
        <w:t>přemísťování v rámci</w:t>
      </w:r>
      <w:r w:rsidRPr="000572BD">
        <w:rPr>
          <w:rFonts w:cstheme="minorHAnsi"/>
        </w:rPr>
        <w:t xml:space="preserve"> střeženého </w:t>
      </w:r>
      <w:r w:rsidR="0085710E" w:rsidRPr="000572BD">
        <w:rPr>
          <w:rFonts w:cstheme="minorHAnsi"/>
        </w:rPr>
        <w:t>objektu</w:t>
      </w:r>
      <w:r w:rsidR="00B128E7">
        <w:rPr>
          <w:rFonts w:cstheme="minorHAnsi"/>
        </w:rPr>
        <w:t xml:space="preserve"> a </w:t>
      </w:r>
      <w:r w:rsidR="0085710E" w:rsidRPr="000572BD">
        <w:rPr>
          <w:rFonts w:cstheme="minorHAnsi"/>
        </w:rPr>
        <w:t>nemá pohybová</w:t>
      </w:r>
      <w:r w:rsidRPr="000572BD">
        <w:rPr>
          <w:rFonts w:cstheme="minorHAnsi"/>
        </w:rPr>
        <w:t xml:space="preserve"> a smyslová zdravotní </w:t>
      </w:r>
      <w:r w:rsidR="0085710E" w:rsidRPr="000572BD">
        <w:rPr>
          <w:rFonts w:cstheme="minorHAnsi"/>
        </w:rPr>
        <w:t>omezení, která</w:t>
      </w:r>
      <w:r w:rsidRPr="000572BD">
        <w:rPr>
          <w:rFonts w:cstheme="minorHAnsi"/>
        </w:rPr>
        <w:t xml:space="preserve"> by mohla výkon služby ohrozit nebo omezit.</w:t>
      </w:r>
      <w:r w:rsidR="008819DB">
        <w:rPr>
          <w:rFonts w:cstheme="minorHAnsi"/>
        </w:rPr>
        <w:t xml:space="preserve"> </w:t>
      </w:r>
    </w:p>
    <w:p w14:paraId="21096B09" w14:textId="57667463" w:rsidR="00766007" w:rsidRDefault="008819DB" w:rsidP="008819DB">
      <w:pPr>
        <w:pStyle w:val="odstavec"/>
        <w:numPr>
          <w:ilvl w:val="0"/>
          <w:numId w:val="42"/>
        </w:numPr>
        <w:rPr>
          <w:rFonts w:cstheme="minorHAnsi"/>
        </w:rPr>
      </w:pPr>
      <w:r>
        <w:rPr>
          <w:rFonts w:cstheme="minorHAnsi"/>
        </w:rPr>
        <w:t xml:space="preserve">vykonávat práci v noci </w:t>
      </w:r>
    </w:p>
    <w:p w14:paraId="223FED27" w14:textId="60F5A43D" w:rsidR="001E5C61" w:rsidRPr="000572BD" w:rsidRDefault="00766007" w:rsidP="008819DB">
      <w:pPr>
        <w:pStyle w:val="odstavec"/>
        <w:numPr>
          <w:ilvl w:val="0"/>
          <w:numId w:val="42"/>
        </w:numPr>
        <w:rPr>
          <w:rFonts w:cstheme="minorHAnsi"/>
        </w:rPr>
      </w:pPr>
      <w:r>
        <w:rPr>
          <w:rFonts w:cstheme="minorHAnsi"/>
        </w:rPr>
        <w:t xml:space="preserve">vykonávat práci v nepřetržitém směnném provozu, </w:t>
      </w:r>
      <w:r w:rsidRPr="00766007">
        <w:rPr>
          <w:rFonts w:cstheme="minorHAnsi"/>
        </w:rPr>
        <w:t>pokud si takový model Poskytovatel zvolí např. pro pokrytí celozávodní dovolené Objednatele</w:t>
      </w:r>
      <w:r>
        <w:rPr>
          <w:rFonts w:cstheme="minorHAnsi"/>
        </w:rPr>
        <w:t>,</w:t>
      </w:r>
      <w:r w:rsidRPr="00766007">
        <w:rPr>
          <w:rFonts w:cstheme="minorHAnsi"/>
        </w:rPr>
        <w:t xml:space="preserve"> tj. typicky </w:t>
      </w:r>
      <w:r>
        <w:rPr>
          <w:rFonts w:cstheme="minorHAnsi"/>
        </w:rPr>
        <w:t xml:space="preserve">minimálně v období </w:t>
      </w:r>
      <w:r w:rsidRPr="00766007">
        <w:rPr>
          <w:rFonts w:cstheme="minorHAnsi"/>
        </w:rPr>
        <w:t>24</w:t>
      </w:r>
      <w:r>
        <w:rPr>
          <w:rFonts w:cstheme="minorHAnsi"/>
        </w:rPr>
        <w:t>.</w:t>
      </w:r>
      <w:r w:rsidRPr="00766007">
        <w:rPr>
          <w:rFonts w:cstheme="minorHAnsi"/>
        </w:rPr>
        <w:t>12</w:t>
      </w:r>
      <w:r>
        <w:rPr>
          <w:rFonts w:cstheme="minorHAnsi"/>
        </w:rPr>
        <w:t>.</w:t>
      </w:r>
      <w:r w:rsidRPr="00766007">
        <w:rPr>
          <w:rFonts w:cstheme="minorHAnsi"/>
        </w:rPr>
        <w:t xml:space="preserve"> </w:t>
      </w:r>
      <w:r>
        <w:rPr>
          <w:rFonts w:cstheme="minorHAnsi"/>
        </w:rPr>
        <w:t>–</w:t>
      </w:r>
      <w:r w:rsidRPr="00766007">
        <w:rPr>
          <w:rFonts w:cstheme="minorHAnsi"/>
        </w:rPr>
        <w:t xml:space="preserve"> 1</w:t>
      </w:r>
      <w:r>
        <w:rPr>
          <w:rFonts w:cstheme="minorHAnsi"/>
        </w:rPr>
        <w:t>.</w:t>
      </w:r>
      <w:r w:rsidRPr="00766007">
        <w:rPr>
          <w:rFonts w:cstheme="minorHAnsi"/>
        </w:rPr>
        <w:t xml:space="preserve"> 1</w:t>
      </w:r>
      <w:r>
        <w:rPr>
          <w:rFonts w:cstheme="minorHAnsi"/>
        </w:rPr>
        <w:t>.</w:t>
      </w:r>
      <w:r w:rsidRPr="00766007">
        <w:rPr>
          <w:rFonts w:cstheme="minorHAnsi"/>
        </w:rPr>
        <w:t>)</w:t>
      </w:r>
      <w:r>
        <w:rPr>
          <w:rFonts w:cstheme="minorHAnsi"/>
        </w:rPr>
        <w:t>.</w:t>
      </w:r>
    </w:p>
    <w:p w14:paraId="0979B9DA" w14:textId="77777777" w:rsidR="008819DB" w:rsidRPr="000004F6" w:rsidRDefault="008819DB" w:rsidP="000004F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0004F6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Požadavky na fyzickou zdatnost </w:t>
      </w:r>
    </w:p>
    <w:p w14:paraId="1DDB9B04" w14:textId="77777777" w:rsidR="008819DB" w:rsidRPr="008819DB" w:rsidRDefault="008819DB" w:rsidP="008819DB">
      <w:pPr>
        <w:pStyle w:val="odstavec"/>
        <w:rPr>
          <w:rFonts w:cstheme="minorHAnsi"/>
        </w:rPr>
      </w:pPr>
      <w:r w:rsidRPr="008819DB">
        <w:rPr>
          <w:rFonts w:cstheme="minorHAnsi"/>
        </w:rPr>
        <w:t xml:space="preserve">Pro ověření poplachu EPS musí být </w:t>
      </w:r>
      <w:r w:rsidR="00FA03AF">
        <w:rPr>
          <w:rFonts w:cstheme="minorHAnsi"/>
        </w:rPr>
        <w:t xml:space="preserve">každá </w:t>
      </w:r>
      <w:r w:rsidRPr="008819DB">
        <w:rPr>
          <w:rFonts w:cstheme="minorHAnsi"/>
        </w:rPr>
        <w:t xml:space="preserve">osoba vykonávající činnost </w:t>
      </w:r>
      <w:r w:rsidR="00FA03AF">
        <w:rPr>
          <w:rFonts w:cstheme="minorHAnsi"/>
        </w:rPr>
        <w:t xml:space="preserve">fyzické </w:t>
      </w:r>
      <w:r w:rsidRPr="008819DB">
        <w:rPr>
          <w:rFonts w:cstheme="minorHAnsi"/>
        </w:rPr>
        <w:t>ostrahy způsobilá:</w:t>
      </w:r>
    </w:p>
    <w:p w14:paraId="0CD6B27C" w14:textId="77777777" w:rsidR="008819DB" w:rsidRPr="008819DB" w:rsidRDefault="008819DB" w:rsidP="008819DB">
      <w:pPr>
        <w:pStyle w:val="odstavec"/>
        <w:numPr>
          <w:ilvl w:val="0"/>
          <w:numId w:val="42"/>
        </w:numPr>
        <w:rPr>
          <w:rFonts w:cstheme="minorHAnsi"/>
        </w:rPr>
      </w:pPr>
      <w:r w:rsidRPr="008819DB">
        <w:rPr>
          <w:rFonts w:cstheme="minorHAnsi"/>
        </w:rPr>
        <w:t>spustit koncept pro ověření poplachu na ústředně EPS,</w:t>
      </w:r>
    </w:p>
    <w:p w14:paraId="238A0435" w14:textId="77777777" w:rsidR="008819DB" w:rsidRPr="008819DB" w:rsidRDefault="008819DB" w:rsidP="008819DB">
      <w:pPr>
        <w:pStyle w:val="odstavec"/>
        <w:numPr>
          <w:ilvl w:val="0"/>
          <w:numId w:val="42"/>
        </w:numPr>
        <w:rPr>
          <w:rFonts w:cstheme="minorHAnsi"/>
        </w:rPr>
      </w:pPr>
      <w:r w:rsidRPr="008819DB">
        <w:rPr>
          <w:rFonts w:cstheme="minorHAnsi"/>
        </w:rPr>
        <w:t>doběhnou do místnosti číslo 503 v 5. NP (bez použití výtahu),</w:t>
      </w:r>
    </w:p>
    <w:p w14:paraId="00D031D6" w14:textId="77777777" w:rsidR="008819DB" w:rsidRPr="008819DB" w:rsidRDefault="008819DB" w:rsidP="008819DB">
      <w:pPr>
        <w:pStyle w:val="odstavec"/>
        <w:numPr>
          <w:ilvl w:val="0"/>
          <w:numId w:val="42"/>
        </w:numPr>
        <w:rPr>
          <w:rFonts w:cstheme="minorHAnsi"/>
        </w:rPr>
      </w:pPr>
      <w:r w:rsidRPr="008819DB">
        <w:rPr>
          <w:rFonts w:cstheme="minorHAnsi"/>
        </w:rPr>
        <w:t>prověřit požární situaci v této místnosti,</w:t>
      </w:r>
    </w:p>
    <w:p w14:paraId="4E148448" w14:textId="77777777" w:rsidR="008819DB" w:rsidRPr="008819DB" w:rsidRDefault="008819DB" w:rsidP="008819DB">
      <w:pPr>
        <w:pStyle w:val="odstavec"/>
        <w:numPr>
          <w:ilvl w:val="0"/>
          <w:numId w:val="42"/>
        </w:numPr>
        <w:rPr>
          <w:rFonts w:cstheme="minorHAnsi"/>
        </w:rPr>
      </w:pPr>
      <w:r w:rsidRPr="008819DB">
        <w:rPr>
          <w:rFonts w:cstheme="minorHAnsi"/>
        </w:rPr>
        <w:t>vrátit se zpět do recepce,</w:t>
      </w:r>
    </w:p>
    <w:p w14:paraId="04239813" w14:textId="77777777" w:rsidR="008819DB" w:rsidRPr="008819DB" w:rsidRDefault="008819DB" w:rsidP="008819DB">
      <w:pPr>
        <w:pStyle w:val="odstavec"/>
        <w:numPr>
          <w:ilvl w:val="0"/>
          <w:numId w:val="42"/>
        </w:numPr>
        <w:rPr>
          <w:rFonts w:cstheme="minorHAnsi"/>
        </w:rPr>
      </w:pPr>
      <w:r w:rsidRPr="008819DB">
        <w:rPr>
          <w:rFonts w:cstheme="minorHAnsi"/>
        </w:rPr>
        <w:t>vykonat požadovanou činnost na ústředně EPS,</w:t>
      </w:r>
    </w:p>
    <w:p w14:paraId="648DCEA4" w14:textId="77777777" w:rsidR="00FA03AF" w:rsidRDefault="00FA03AF" w:rsidP="00FA03AF">
      <w:pPr>
        <w:pStyle w:val="odstavec"/>
        <w:rPr>
          <w:rFonts w:cstheme="minorHAnsi"/>
        </w:rPr>
      </w:pPr>
      <w:r>
        <w:rPr>
          <w:rFonts w:cstheme="minorHAnsi"/>
        </w:rPr>
        <w:t>to vše</w:t>
      </w:r>
      <w:r w:rsidRPr="00FA03AF">
        <w:rPr>
          <w:rFonts w:cstheme="minorHAnsi"/>
        </w:rPr>
        <w:t xml:space="preserve"> předepsaném čase do 5 minut od spuštění konceptu. </w:t>
      </w:r>
    </w:p>
    <w:p w14:paraId="369B1776" w14:textId="4AAA9153" w:rsidR="00C41291" w:rsidRDefault="00FA03AF" w:rsidP="00FA03AF">
      <w:pPr>
        <w:pStyle w:val="odstavec"/>
        <w:rPr>
          <w:rFonts w:cstheme="minorHAnsi"/>
        </w:rPr>
      </w:pPr>
      <w:bookmarkStart w:id="1" w:name="_Hlk73025663"/>
      <w:r w:rsidRPr="00FA03AF">
        <w:rPr>
          <w:rFonts w:cstheme="minorHAnsi"/>
        </w:rPr>
        <w:t xml:space="preserve">Za tímto účelem budou pracovníci </w:t>
      </w:r>
      <w:r w:rsidR="00AC5AC1">
        <w:rPr>
          <w:rFonts w:cstheme="minorHAnsi"/>
        </w:rPr>
        <w:t xml:space="preserve">Poskytovatele, kteří budou vykonávat službu fyzické ostrahy před podpisem Smlouvy </w:t>
      </w:r>
      <w:r w:rsidRPr="00FA03AF">
        <w:rPr>
          <w:rFonts w:cstheme="minorHAnsi"/>
        </w:rPr>
        <w:t xml:space="preserve">testováni. Povinnost absolvovat fyzický test se vztahuje na veškeré pracovníky </w:t>
      </w:r>
      <w:r>
        <w:rPr>
          <w:rFonts w:cstheme="minorHAnsi"/>
        </w:rPr>
        <w:t>P</w:t>
      </w:r>
      <w:r w:rsidRPr="00FA03AF">
        <w:rPr>
          <w:rFonts w:cstheme="minorHAnsi"/>
        </w:rPr>
        <w:t>oskytovatele, kteří budou vykonávat fyzickou ostrahu</w:t>
      </w:r>
      <w:r w:rsidR="00C41291">
        <w:rPr>
          <w:rFonts w:cstheme="minorHAnsi"/>
        </w:rPr>
        <w:t>.</w:t>
      </w:r>
    </w:p>
    <w:p w14:paraId="2F3D5D32" w14:textId="0C95FCD7" w:rsidR="008819DB" w:rsidRPr="00FA03AF" w:rsidRDefault="00C41291" w:rsidP="00FA03AF">
      <w:pPr>
        <w:pStyle w:val="odstavec"/>
        <w:rPr>
          <w:rFonts w:cstheme="minorHAnsi"/>
        </w:rPr>
      </w:pPr>
      <w:r>
        <w:rPr>
          <w:rFonts w:cstheme="minorHAnsi"/>
        </w:rPr>
        <w:t>Absolvování testu je povinné</w:t>
      </w:r>
      <w:r w:rsidR="009943AA">
        <w:rPr>
          <w:rFonts w:cstheme="minorHAnsi"/>
        </w:rPr>
        <w:t xml:space="preserve"> i podpisu Smlouvy, a to vždy při zařazení nového pracovníka do týmu vykonávajícího fyzickou ostrahu,</w:t>
      </w:r>
      <w:r>
        <w:rPr>
          <w:rFonts w:cstheme="minorHAnsi"/>
        </w:rPr>
        <w:t xml:space="preserve"> včetně případů, kdy dojde k výměně pracovníků vykonávajících fyzickou ostrahu nebo v situacích, kdy bude vyžádáno operativní posílení dle odst. 3.2 Přílohy č. 1, tedy po podpisu Smlouvy</w:t>
      </w:r>
      <w:r w:rsidRPr="00FA03AF">
        <w:rPr>
          <w:rFonts w:cstheme="minorHAnsi"/>
        </w:rPr>
        <w:t>.</w:t>
      </w:r>
      <w:r>
        <w:rPr>
          <w:rFonts w:cstheme="minorHAnsi"/>
        </w:rPr>
        <w:t xml:space="preserve"> Absolvuje-li pracovník test po podpisu smlouvy, platí, že bude test proveden před nástupem pracovníka k</w:t>
      </w:r>
      <w:r w:rsidR="009943AA">
        <w:rPr>
          <w:rFonts w:cstheme="minorHAnsi"/>
        </w:rPr>
        <w:t> výkonu</w:t>
      </w:r>
      <w:r>
        <w:rPr>
          <w:rFonts w:cstheme="minorHAnsi"/>
        </w:rPr>
        <w:t xml:space="preserve"> služ</w:t>
      </w:r>
      <w:r w:rsidR="009943AA">
        <w:rPr>
          <w:rFonts w:cstheme="minorHAnsi"/>
        </w:rPr>
        <w:t>by</w:t>
      </w:r>
      <w:r>
        <w:rPr>
          <w:rFonts w:cstheme="minorHAnsi"/>
        </w:rPr>
        <w:t xml:space="preserve"> fyzické ostrahy</w:t>
      </w:r>
      <w:bookmarkEnd w:id="1"/>
      <w:r w:rsidR="00FA03AF" w:rsidRPr="00FA03AF">
        <w:rPr>
          <w:rFonts w:cstheme="minorHAnsi"/>
        </w:rPr>
        <w:t xml:space="preserve">. Výjimkou je výkon fyzické ostrahy v rámci operativního posílení </w:t>
      </w:r>
      <w:r w:rsidR="003E0E7A" w:rsidRPr="00955074">
        <w:rPr>
          <w:rFonts w:cstheme="minorHAnsi"/>
        </w:rPr>
        <w:t>s dohodnutou reakční dobou kratší než 24 hodin</w:t>
      </w:r>
      <w:r w:rsidR="00FA03AF" w:rsidRPr="00FA03AF">
        <w:rPr>
          <w:rFonts w:cstheme="minorHAnsi"/>
        </w:rPr>
        <w:t>, a to pouze v případech, kdy z objektivních důvodů spočívajících na straně Poskytovatele není možné zajistit operativní posílení osobou, která v minulosti test fyzické zdatnosti již absolvovala. Typicky jde o osoby, které budou Poskytovatelem uvedeny jako členové týmu vykonávající fyzickou ostrahu v souladu s požadavky stanovenými Objednatelem dle § 104 zákona č. 134/</w:t>
      </w:r>
      <w:r w:rsidR="009544BD" w:rsidRPr="00FA03AF">
        <w:rPr>
          <w:rFonts w:cstheme="minorHAnsi"/>
        </w:rPr>
        <w:t>20</w:t>
      </w:r>
      <w:r w:rsidR="009544BD">
        <w:rPr>
          <w:rFonts w:cstheme="minorHAnsi"/>
        </w:rPr>
        <w:t>1</w:t>
      </w:r>
      <w:r w:rsidR="009544BD" w:rsidRPr="00FA03AF">
        <w:rPr>
          <w:rFonts w:cstheme="minorHAnsi"/>
        </w:rPr>
        <w:t xml:space="preserve">6 </w:t>
      </w:r>
      <w:r w:rsidR="00FA03AF" w:rsidRPr="00FA03AF">
        <w:rPr>
          <w:rFonts w:cstheme="minorHAnsi"/>
        </w:rPr>
        <w:t>Sb., o zadávání veřejných zakázek.</w:t>
      </w:r>
      <w:r w:rsidR="00FA03AF">
        <w:rPr>
          <w:rFonts w:cstheme="minorHAnsi"/>
        </w:rPr>
        <w:t xml:space="preserve"> Na podrobných pravidlech testu se smluvní strany dohodly před podpisem Smlouvy. O výsledku testu bude vždy proveden písemný záznam. </w:t>
      </w:r>
    </w:p>
    <w:p w14:paraId="602D050E" w14:textId="77777777" w:rsidR="008819DB" w:rsidRPr="000004F6" w:rsidRDefault="008819DB" w:rsidP="000004F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0004F6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Požadavky na </w:t>
      </w:r>
      <w:r w:rsidR="00FA03AF" w:rsidRPr="000004F6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jazykovou vybavenost</w:t>
      </w:r>
      <w:r w:rsidRPr="000004F6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 </w:t>
      </w:r>
    </w:p>
    <w:p w14:paraId="3A27C546" w14:textId="41444265" w:rsidR="00FA03AF" w:rsidRDefault="00FA03AF" w:rsidP="00FA03AF">
      <w:pPr>
        <w:pStyle w:val="odstavec"/>
        <w:rPr>
          <w:rFonts w:cstheme="minorHAnsi"/>
        </w:rPr>
      </w:pPr>
      <w:r w:rsidRPr="00FA03AF">
        <w:rPr>
          <w:rFonts w:cstheme="minorHAnsi"/>
        </w:rPr>
        <w:t xml:space="preserve">Pro </w:t>
      </w:r>
      <w:r>
        <w:rPr>
          <w:rFonts w:cstheme="minorHAnsi"/>
        </w:rPr>
        <w:t xml:space="preserve">splnění požadavků na jazykovou vybavenost </w:t>
      </w:r>
      <w:r w:rsidRPr="00FA03AF">
        <w:rPr>
          <w:rFonts w:cstheme="minorHAnsi"/>
        </w:rPr>
        <w:t xml:space="preserve">musí být osoba vykonávající činnost </w:t>
      </w:r>
      <w:r>
        <w:rPr>
          <w:rFonts w:cstheme="minorHAnsi"/>
        </w:rPr>
        <w:t xml:space="preserve">fyzické ostrahy schopna samostatně komunikovat </w:t>
      </w:r>
      <w:r w:rsidR="00E2524A">
        <w:rPr>
          <w:rFonts w:cstheme="minorHAnsi"/>
        </w:rPr>
        <w:t xml:space="preserve">v anglickém </w:t>
      </w:r>
      <w:r w:rsidR="007F6DE3">
        <w:rPr>
          <w:rFonts w:cstheme="minorHAnsi"/>
        </w:rPr>
        <w:t xml:space="preserve">jazyce </w:t>
      </w:r>
      <w:r>
        <w:rPr>
          <w:rFonts w:cstheme="minorHAnsi"/>
        </w:rPr>
        <w:t xml:space="preserve">na úrovni A1, kterou definuje </w:t>
      </w:r>
      <w:r w:rsidRPr="00FA03AF">
        <w:rPr>
          <w:rFonts w:cstheme="minorHAnsi"/>
        </w:rPr>
        <w:t>univerzální Společný evropský referenční rámec (SERR)</w:t>
      </w:r>
      <w:r>
        <w:rPr>
          <w:rFonts w:cstheme="minorHAnsi"/>
        </w:rPr>
        <w:t>.</w:t>
      </w:r>
      <w:r w:rsidRPr="00FA03AF">
        <w:rPr>
          <w:rFonts w:cstheme="minorHAnsi"/>
        </w:rPr>
        <w:t xml:space="preserve"> </w:t>
      </w:r>
    </w:p>
    <w:p w14:paraId="45477134" w14:textId="01A6F2C0" w:rsidR="00AC5AC1" w:rsidRDefault="00FA03AF" w:rsidP="007E052B">
      <w:pPr>
        <w:pStyle w:val="odstavec"/>
        <w:rPr>
          <w:rFonts w:cstheme="minorHAnsi"/>
        </w:rPr>
      </w:pPr>
      <w:r w:rsidRPr="00FA03AF">
        <w:rPr>
          <w:rFonts w:cstheme="minorHAnsi"/>
        </w:rPr>
        <w:t xml:space="preserve">Za účelem </w:t>
      </w:r>
      <w:r w:rsidR="00E2524A">
        <w:rPr>
          <w:rFonts w:cstheme="minorHAnsi"/>
        </w:rPr>
        <w:t xml:space="preserve">ověření </w:t>
      </w:r>
      <w:r w:rsidR="00C87FC0" w:rsidRPr="00C87FC0">
        <w:rPr>
          <w:bCs/>
        </w:rPr>
        <w:t>požadované</w:t>
      </w:r>
      <w:r w:rsidR="00C87FC0">
        <w:t xml:space="preserve"> úrovně jazykové vybavenosti</w:t>
      </w:r>
      <w:r w:rsidR="00E2524A">
        <w:rPr>
          <w:rFonts w:cstheme="minorHAnsi"/>
        </w:rPr>
        <w:t xml:space="preserve"> </w:t>
      </w:r>
      <w:r w:rsidR="009620B7">
        <w:rPr>
          <w:rFonts w:cstheme="minorHAnsi"/>
        </w:rPr>
        <w:t>absolvují</w:t>
      </w:r>
      <w:r w:rsidRPr="00FA03AF">
        <w:rPr>
          <w:rFonts w:cstheme="minorHAnsi"/>
        </w:rPr>
        <w:t xml:space="preserve"> pracovníci </w:t>
      </w:r>
      <w:r w:rsidR="00AC5AC1">
        <w:rPr>
          <w:rFonts w:cstheme="minorHAnsi"/>
        </w:rPr>
        <w:t>Poskytovatele, kteří budou vykonávat službu fyzické ostrahy před podpisem Smlouvy</w:t>
      </w:r>
      <w:r w:rsidRPr="00FA03AF">
        <w:rPr>
          <w:rFonts w:cstheme="minorHAnsi"/>
        </w:rPr>
        <w:t xml:space="preserve"> </w:t>
      </w:r>
      <w:r w:rsidR="009620B7">
        <w:rPr>
          <w:rFonts w:cstheme="minorHAnsi"/>
        </w:rPr>
        <w:t>jazykov</w:t>
      </w:r>
      <w:r w:rsidR="003D672A">
        <w:rPr>
          <w:rFonts w:cstheme="minorHAnsi"/>
        </w:rPr>
        <w:t>ý</w:t>
      </w:r>
      <w:r w:rsidR="009620B7">
        <w:rPr>
          <w:rFonts w:cstheme="minorHAnsi"/>
        </w:rPr>
        <w:t xml:space="preserve"> </w:t>
      </w:r>
      <w:r w:rsidRPr="00FA03AF">
        <w:rPr>
          <w:rFonts w:cstheme="minorHAnsi"/>
        </w:rPr>
        <w:t xml:space="preserve">test. Povinnost absolvovat </w:t>
      </w:r>
      <w:r>
        <w:rPr>
          <w:rFonts w:cstheme="minorHAnsi"/>
        </w:rPr>
        <w:t>jazykový</w:t>
      </w:r>
      <w:r w:rsidRPr="00FA03AF">
        <w:rPr>
          <w:rFonts w:cstheme="minorHAnsi"/>
        </w:rPr>
        <w:t xml:space="preserve"> test se vztahuje na veškeré pracovníky </w:t>
      </w:r>
      <w:r>
        <w:rPr>
          <w:rFonts w:cstheme="minorHAnsi"/>
        </w:rPr>
        <w:t>P</w:t>
      </w:r>
      <w:r w:rsidRPr="00FA03AF">
        <w:rPr>
          <w:rFonts w:cstheme="minorHAnsi"/>
        </w:rPr>
        <w:t>oskytovatele, kteří budou vykonávat fyzickou ostrahu</w:t>
      </w:r>
      <w:r w:rsidR="00AC5AC1">
        <w:rPr>
          <w:rFonts w:cstheme="minorHAnsi"/>
        </w:rPr>
        <w:t xml:space="preserve">. </w:t>
      </w:r>
    </w:p>
    <w:p w14:paraId="22C7EA72" w14:textId="3BE0397C" w:rsidR="008819DB" w:rsidRDefault="009943AA" w:rsidP="007E052B">
      <w:pPr>
        <w:pStyle w:val="odstavec"/>
        <w:rPr>
          <w:rFonts w:cstheme="minorHAnsi"/>
        </w:rPr>
      </w:pPr>
      <w:r>
        <w:rPr>
          <w:rFonts w:cstheme="minorHAnsi"/>
        </w:rPr>
        <w:t>Absolvování testu je povinné i podpisu Smlouvy, a to vždy při zařazení nového pracovníka do týmu vykonávajícího fyzickou ostrahu, včetně případů, kdy dojde k výměně pracovníků vykonávajících fyzickou ostrahu nebo v situacích, kdy bude vyžádáno operativní posílení dle odst. 3.2 Přílohy č. 1, tedy po podpisu Smlouvy</w:t>
      </w:r>
      <w:r w:rsidRPr="00FA03AF">
        <w:rPr>
          <w:rFonts w:cstheme="minorHAnsi"/>
        </w:rPr>
        <w:t>.</w:t>
      </w:r>
      <w:r>
        <w:rPr>
          <w:rFonts w:cstheme="minorHAnsi"/>
        </w:rPr>
        <w:t xml:space="preserve"> Absolvuje-li pracovník test po podpisu smlouvy, platí, že bude test proveden před nástupem pracovníka k výkonu služby fyzické ostrahy</w:t>
      </w:r>
      <w:r w:rsidRPr="00FA03AF">
        <w:rPr>
          <w:rFonts w:cstheme="minorHAnsi"/>
        </w:rPr>
        <w:t>.</w:t>
      </w:r>
      <w:r w:rsidR="00FA03AF" w:rsidRPr="00FA03AF">
        <w:rPr>
          <w:rFonts w:cstheme="minorHAnsi"/>
        </w:rPr>
        <w:t xml:space="preserve"> Výjimkou je výkon fyzické ostrahy v rámci operativního posílení </w:t>
      </w:r>
      <w:r w:rsidR="003E0E7A" w:rsidRPr="00955074">
        <w:rPr>
          <w:rFonts w:cstheme="minorHAnsi"/>
        </w:rPr>
        <w:t>s dohodnutou reakční dobou kratší než 24 hodin</w:t>
      </w:r>
      <w:r w:rsidR="00FA03AF" w:rsidRPr="00FA03AF">
        <w:rPr>
          <w:rFonts w:cstheme="minorHAnsi"/>
        </w:rPr>
        <w:t xml:space="preserve">, kdy z objektivních důvodů spočívajících na straně Poskytovatele není možné zajistit operativní posílení osobou, která v minulosti test fyzické zdatnosti již absolvovala. Typicky jde o osoby, které budou Poskytovatelem uvedeny jako členové týmu vykonávající fyzickou ostrahu v souladu s požadavky stanovenými Objednatelem dle § 104 </w:t>
      </w:r>
      <w:r w:rsidR="00FA03AF" w:rsidRPr="00FA03AF">
        <w:rPr>
          <w:rFonts w:cstheme="minorHAnsi"/>
        </w:rPr>
        <w:lastRenderedPageBreak/>
        <w:t>zákona č. 134/</w:t>
      </w:r>
      <w:r w:rsidR="009544BD" w:rsidRPr="00FA03AF">
        <w:rPr>
          <w:rFonts w:cstheme="minorHAnsi"/>
        </w:rPr>
        <w:t>20</w:t>
      </w:r>
      <w:r w:rsidR="009544BD">
        <w:rPr>
          <w:rFonts w:cstheme="minorHAnsi"/>
        </w:rPr>
        <w:t>1</w:t>
      </w:r>
      <w:r w:rsidR="009544BD" w:rsidRPr="00FA03AF">
        <w:rPr>
          <w:rFonts w:cstheme="minorHAnsi"/>
        </w:rPr>
        <w:t xml:space="preserve">6 </w:t>
      </w:r>
      <w:r w:rsidR="00FA03AF" w:rsidRPr="00FA03AF">
        <w:rPr>
          <w:rFonts w:cstheme="minorHAnsi"/>
        </w:rPr>
        <w:t>Sb., o zadávání veřejných zakázek.</w:t>
      </w:r>
      <w:r w:rsidR="00FA03AF">
        <w:rPr>
          <w:rFonts w:cstheme="minorHAnsi"/>
        </w:rPr>
        <w:t xml:space="preserve"> Na podrobných pravidlech testu se smluvní strany dohodly před podpisem Smlouvy. O výsledku testu bude vždy proveden písemný záznam. </w:t>
      </w:r>
    </w:p>
    <w:p w14:paraId="3BE6CF72" w14:textId="2D0FEE8D" w:rsidR="00E86BB1" w:rsidRDefault="00E86BB1" w:rsidP="007E052B">
      <w:pPr>
        <w:pStyle w:val="odstavec"/>
        <w:rPr>
          <w:rFonts w:cstheme="minorHAnsi"/>
        </w:rPr>
      </w:pPr>
      <w:r>
        <w:rPr>
          <w:rFonts w:cstheme="minorHAnsi"/>
        </w:rPr>
        <w:t xml:space="preserve">Absolvování testu lze nahradit </w:t>
      </w:r>
      <w:r w:rsidR="003D672A">
        <w:rPr>
          <w:rFonts w:cstheme="minorHAnsi"/>
        </w:rPr>
        <w:t xml:space="preserve">mezinárodně uznávaným </w:t>
      </w:r>
      <w:r>
        <w:rPr>
          <w:rFonts w:cstheme="minorHAnsi"/>
        </w:rPr>
        <w:t>certifikát</w:t>
      </w:r>
      <w:r w:rsidR="003D672A">
        <w:rPr>
          <w:rFonts w:cstheme="minorHAnsi"/>
        </w:rPr>
        <w:t>em</w:t>
      </w:r>
      <w:r w:rsidR="003D672A" w:rsidRPr="003D672A">
        <w:rPr>
          <w:rFonts w:cstheme="minorHAnsi"/>
        </w:rPr>
        <w:t xml:space="preserve"> </w:t>
      </w:r>
      <w:r w:rsidR="003D672A">
        <w:rPr>
          <w:rFonts w:cstheme="minorHAnsi"/>
        </w:rPr>
        <w:t>vydaným akreditovanou jazykovou školou,</w:t>
      </w:r>
      <w:r w:rsidR="003E0E7A">
        <w:rPr>
          <w:rFonts w:cstheme="minorHAnsi"/>
        </w:rPr>
        <w:t> </w:t>
      </w:r>
      <w:r w:rsidR="003D672A">
        <w:rPr>
          <w:rFonts w:cstheme="minorHAnsi"/>
        </w:rPr>
        <w:t xml:space="preserve">centrem atp., </w:t>
      </w:r>
      <w:r>
        <w:rPr>
          <w:rFonts w:cstheme="minorHAnsi"/>
        </w:rPr>
        <w:t xml:space="preserve">nebo </w:t>
      </w:r>
      <w:r w:rsidR="003D672A">
        <w:rPr>
          <w:rFonts w:cstheme="minorHAnsi"/>
        </w:rPr>
        <w:t>jiným obdobn</w:t>
      </w:r>
      <w:r w:rsidR="005A7ECF">
        <w:rPr>
          <w:rFonts w:cstheme="minorHAnsi"/>
        </w:rPr>
        <w:t>ým</w:t>
      </w:r>
      <w:r w:rsidR="003D672A">
        <w:rPr>
          <w:rFonts w:cstheme="minorHAnsi"/>
        </w:rPr>
        <w:t xml:space="preserve"> dokumentem prokazujícím dosažení požadované jazykové úrovně. </w:t>
      </w:r>
    </w:p>
    <w:p w14:paraId="6A79CCFC" w14:textId="77777777" w:rsidR="0081490B" w:rsidRPr="000004F6" w:rsidRDefault="0081490B" w:rsidP="000004F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0004F6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Požadavky na technickou způsobilost </w:t>
      </w:r>
    </w:p>
    <w:p w14:paraId="5DB9DAE1" w14:textId="77777777" w:rsidR="0081490B" w:rsidRDefault="001E5C61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 xml:space="preserve">Technická způsobilost předpokládá dobrou znalost ovládání </w:t>
      </w:r>
      <w:r w:rsidR="0085710E" w:rsidRPr="000572BD">
        <w:rPr>
          <w:rFonts w:cstheme="minorHAnsi"/>
        </w:rPr>
        <w:t>PC, kamerových, bezpečnostních, přístupových</w:t>
      </w:r>
      <w:r w:rsidRPr="000572BD">
        <w:rPr>
          <w:rFonts w:cstheme="minorHAnsi"/>
        </w:rPr>
        <w:t xml:space="preserve"> a případně dalších relevantních </w:t>
      </w:r>
      <w:r w:rsidR="0085710E" w:rsidRPr="000572BD">
        <w:rPr>
          <w:rFonts w:cstheme="minorHAnsi"/>
        </w:rPr>
        <w:t xml:space="preserve">systémů </w:t>
      </w:r>
      <w:r w:rsidR="00C40093">
        <w:rPr>
          <w:rFonts w:cstheme="minorHAnsi"/>
        </w:rPr>
        <w:t>O</w:t>
      </w:r>
      <w:r w:rsidR="0085710E" w:rsidRPr="000572BD">
        <w:rPr>
          <w:rFonts w:cstheme="minorHAnsi"/>
        </w:rPr>
        <w:t>bjednatel</w:t>
      </w:r>
      <w:r w:rsidR="00C40093">
        <w:rPr>
          <w:rFonts w:cstheme="minorHAnsi"/>
        </w:rPr>
        <w:t>e</w:t>
      </w:r>
      <w:r w:rsidRPr="000572BD">
        <w:rPr>
          <w:rFonts w:cstheme="minorHAnsi"/>
        </w:rPr>
        <w:t xml:space="preserve">. </w:t>
      </w:r>
    </w:p>
    <w:p w14:paraId="7B7EB365" w14:textId="240A26BC" w:rsidR="00C41291" w:rsidRDefault="0081490B" w:rsidP="007E052B">
      <w:pPr>
        <w:pStyle w:val="odstavec"/>
        <w:rPr>
          <w:rFonts w:cstheme="minorHAnsi"/>
        </w:rPr>
      </w:pPr>
      <w:r w:rsidRPr="00FA03AF">
        <w:rPr>
          <w:rFonts w:cstheme="minorHAnsi"/>
        </w:rPr>
        <w:t xml:space="preserve">Za tímto účelem budou pracovníci </w:t>
      </w:r>
      <w:r w:rsidR="00AC5AC1">
        <w:rPr>
          <w:rFonts w:cstheme="minorHAnsi"/>
        </w:rPr>
        <w:t xml:space="preserve">Poskytovatele, kteří budou vykonávat službu fyzické ostrahy před podpisem Smlouvy </w:t>
      </w:r>
      <w:r w:rsidRPr="00FA03AF">
        <w:rPr>
          <w:rFonts w:cstheme="minorHAnsi"/>
        </w:rPr>
        <w:t xml:space="preserve">testováni. Povinnost absolvovat test </w:t>
      </w:r>
      <w:r>
        <w:rPr>
          <w:rFonts w:cstheme="minorHAnsi"/>
        </w:rPr>
        <w:t xml:space="preserve">technické způsobilosti </w:t>
      </w:r>
      <w:r w:rsidRPr="00FA03AF">
        <w:rPr>
          <w:rFonts w:cstheme="minorHAnsi"/>
        </w:rPr>
        <w:t xml:space="preserve">se vztahuje na veškeré pracovníky </w:t>
      </w:r>
      <w:r>
        <w:rPr>
          <w:rFonts w:cstheme="minorHAnsi"/>
        </w:rPr>
        <w:t>P</w:t>
      </w:r>
      <w:r w:rsidRPr="00FA03AF">
        <w:rPr>
          <w:rFonts w:cstheme="minorHAnsi"/>
        </w:rPr>
        <w:t>oskytovatele, kteří budou vykonávat fyzickou ostrahu</w:t>
      </w:r>
      <w:r w:rsidR="00C41291">
        <w:rPr>
          <w:rFonts w:cstheme="minorHAnsi"/>
        </w:rPr>
        <w:t>.</w:t>
      </w:r>
    </w:p>
    <w:p w14:paraId="3E0EC2D4" w14:textId="321A08F3" w:rsidR="0081490B" w:rsidRDefault="009943AA" w:rsidP="007E052B">
      <w:pPr>
        <w:pStyle w:val="odstavec"/>
        <w:rPr>
          <w:rFonts w:cstheme="minorHAnsi"/>
        </w:rPr>
      </w:pPr>
      <w:r>
        <w:rPr>
          <w:rFonts w:cstheme="minorHAnsi"/>
        </w:rPr>
        <w:t>Absolvování testu je povinné i podpisu Smlouvy, a to vždy při zařazení nového pracovníka do týmu vykonávajícího fyzickou ostrahu, včetně případů, kdy dojde k výměně pracovníků vykonávajících fyzickou ostrahu nebo v situacích, kdy bude vyžádáno operativní posílení dle odst. 3.2 Přílohy č. 1, tedy po podpisu Smlouvy</w:t>
      </w:r>
      <w:r w:rsidRPr="00FA03AF">
        <w:rPr>
          <w:rFonts w:cstheme="minorHAnsi"/>
        </w:rPr>
        <w:t>.</w:t>
      </w:r>
      <w:r>
        <w:rPr>
          <w:rFonts w:cstheme="minorHAnsi"/>
        </w:rPr>
        <w:t xml:space="preserve"> Absolvuje-li pracovník test po podpisu smlouvy, platí, že bude test proveden před nástupem pracovníka k výkonu služby fyzické ostrahy</w:t>
      </w:r>
      <w:r w:rsidRPr="00FA03AF">
        <w:rPr>
          <w:rFonts w:cstheme="minorHAnsi"/>
        </w:rPr>
        <w:t>.</w:t>
      </w:r>
      <w:r w:rsidR="0081490B" w:rsidRPr="00FA03AF">
        <w:rPr>
          <w:rFonts w:cstheme="minorHAnsi"/>
        </w:rPr>
        <w:t xml:space="preserve"> Výjimkou je výkon fyzické ostrahy v rámci operativního posílení </w:t>
      </w:r>
      <w:r w:rsidR="003E0E7A" w:rsidRPr="00955074">
        <w:rPr>
          <w:rFonts w:cstheme="minorHAnsi"/>
        </w:rPr>
        <w:t>s dohodnutou reakční dobou kratší než 24 hodin</w:t>
      </w:r>
      <w:r w:rsidR="0081490B" w:rsidRPr="00FA03AF">
        <w:rPr>
          <w:rFonts w:cstheme="minorHAnsi"/>
        </w:rPr>
        <w:t>, a to pouze v případech, kdy z objektivních důvodů spočívajících na straně Poskytovatele není možné zajistit operativní posílení osobou, která v minulosti test fyzické zdatnosti již absolvovala. Typicky jde o osoby, které budou Poskytovatelem uvedeny jako členové týmu vykonávající fyzickou ostrahu v souladu s požadavky stanovenými Objednatelem dle § 104 zákona č. 134/</w:t>
      </w:r>
      <w:r w:rsidR="009544BD" w:rsidRPr="00FA03AF">
        <w:rPr>
          <w:rFonts w:cstheme="minorHAnsi"/>
        </w:rPr>
        <w:t>20</w:t>
      </w:r>
      <w:r w:rsidR="009544BD">
        <w:rPr>
          <w:rFonts w:cstheme="minorHAnsi"/>
        </w:rPr>
        <w:t>1</w:t>
      </w:r>
      <w:r w:rsidR="009544BD" w:rsidRPr="00FA03AF">
        <w:rPr>
          <w:rFonts w:cstheme="minorHAnsi"/>
        </w:rPr>
        <w:t xml:space="preserve">6 </w:t>
      </w:r>
      <w:r w:rsidR="0081490B" w:rsidRPr="00FA03AF">
        <w:rPr>
          <w:rFonts w:cstheme="minorHAnsi"/>
        </w:rPr>
        <w:t>Sb., o zadávání veřejných zakázek.</w:t>
      </w:r>
      <w:r w:rsidR="0081490B">
        <w:rPr>
          <w:rFonts w:cstheme="minorHAnsi"/>
        </w:rPr>
        <w:t xml:space="preserve"> Na podrobných pravidlech testu se smluvní strany dohodly před podpisem Smlouvy. O výsledku testu bude vždy proveden písemný záznam.</w:t>
      </w:r>
    </w:p>
    <w:p w14:paraId="575517BB" w14:textId="77777777" w:rsidR="001E5C61" w:rsidRPr="000572BD" w:rsidRDefault="001E5C61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 xml:space="preserve">Technickou </w:t>
      </w:r>
      <w:r w:rsidR="0085710E" w:rsidRPr="000572BD">
        <w:rPr>
          <w:rFonts w:cstheme="minorHAnsi"/>
        </w:rPr>
        <w:t>způsobilost</w:t>
      </w:r>
      <w:r w:rsidRPr="000572BD">
        <w:rPr>
          <w:rFonts w:cstheme="minorHAnsi"/>
        </w:rPr>
        <w:t xml:space="preserve"> je </w:t>
      </w:r>
      <w:r w:rsidR="00C40093">
        <w:rPr>
          <w:rFonts w:cstheme="minorHAnsi"/>
        </w:rPr>
        <w:t>O</w:t>
      </w:r>
      <w:r w:rsidRPr="000572BD">
        <w:rPr>
          <w:rFonts w:cstheme="minorHAnsi"/>
        </w:rPr>
        <w:t xml:space="preserve">bjednatel oprávněn ověřit </w:t>
      </w:r>
      <w:r w:rsidR="0081490B">
        <w:rPr>
          <w:rFonts w:cstheme="minorHAnsi"/>
        </w:rPr>
        <w:t xml:space="preserve">rovněž </w:t>
      </w:r>
      <w:r w:rsidRPr="000572BD">
        <w:rPr>
          <w:rFonts w:cstheme="minorHAnsi"/>
        </w:rPr>
        <w:t xml:space="preserve">kdykoliv v průběhu poskytovaní služby. Současně je </w:t>
      </w:r>
      <w:r w:rsidR="0085710E" w:rsidRPr="000572BD">
        <w:rPr>
          <w:rFonts w:cstheme="minorHAnsi"/>
        </w:rPr>
        <w:t>Objednatel</w:t>
      </w:r>
      <w:r w:rsidRPr="000572BD">
        <w:rPr>
          <w:rFonts w:cstheme="minorHAnsi"/>
        </w:rPr>
        <w:t xml:space="preserve"> vázán povinností poskytnout nebo </w:t>
      </w:r>
      <w:r w:rsidR="0085710E" w:rsidRPr="000572BD">
        <w:rPr>
          <w:rFonts w:cstheme="minorHAnsi"/>
        </w:rPr>
        <w:t xml:space="preserve">zajistit </w:t>
      </w:r>
      <w:r w:rsidR="00C40093">
        <w:rPr>
          <w:rFonts w:cstheme="minorHAnsi"/>
        </w:rPr>
        <w:t>pracovníkům P</w:t>
      </w:r>
      <w:r w:rsidRPr="000572BD">
        <w:rPr>
          <w:rFonts w:cstheme="minorHAnsi"/>
        </w:rPr>
        <w:t xml:space="preserve">oskytovatele </w:t>
      </w:r>
      <w:r w:rsidR="00C40093">
        <w:rPr>
          <w:rFonts w:cstheme="minorHAnsi"/>
        </w:rPr>
        <w:t xml:space="preserve">provádějícím plnění dle Smlouvy </w:t>
      </w:r>
      <w:r w:rsidRPr="000572BD">
        <w:rPr>
          <w:rFonts w:cstheme="minorHAnsi"/>
        </w:rPr>
        <w:t xml:space="preserve">odpovídající zaškolení a seznámí </w:t>
      </w:r>
      <w:r w:rsidR="00C40093">
        <w:rPr>
          <w:rFonts w:cstheme="minorHAnsi"/>
        </w:rPr>
        <w:t xml:space="preserve">je </w:t>
      </w:r>
      <w:r w:rsidRPr="000572BD">
        <w:rPr>
          <w:rFonts w:cstheme="minorHAnsi"/>
        </w:rPr>
        <w:t>s technickými systémy</w:t>
      </w:r>
      <w:r w:rsidR="00C40093">
        <w:rPr>
          <w:rFonts w:cstheme="minorHAnsi"/>
        </w:rPr>
        <w:t xml:space="preserve"> Objednatele</w:t>
      </w:r>
      <w:r w:rsidRPr="000572BD">
        <w:rPr>
          <w:rFonts w:cstheme="minorHAnsi"/>
        </w:rPr>
        <w:t xml:space="preserve">. </w:t>
      </w:r>
      <w:r w:rsidR="00C40093">
        <w:rPr>
          <w:rFonts w:cstheme="minorHAnsi"/>
        </w:rPr>
        <w:t>P</w:t>
      </w:r>
      <w:r w:rsidRPr="000572BD">
        <w:rPr>
          <w:rFonts w:cstheme="minorHAnsi"/>
        </w:rPr>
        <w:t>ovinnost</w:t>
      </w:r>
      <w:r w:rsidR="00C40093">
        <w:rPr>
          <w:rFonts w:cstheme="minorHAnsi"/>
        </w:rPr>
        <w:t>í</w:t>
      </w:r>
      <w:r w:rsidRPr="000572BD">
        <w:rPr>
          <w:rFonts w:cstheme="minorHAnsi"/>
        </w:rPr>
        <w:t xml:space="preserve"> </w:t>
      </w:r>
      <w:r w:rsidR="00C40093">
        <w:rPr>
          <w:rFonts w:cstheme="minorHAnsi"/>
        </w:rPr>
        <w:t>O</w:t>
      </w:r>
      <w:r w:rsidRPr="000572BD">
        <w:rPr>
          <w:rFonts w:cstheme="minorHAnsi"/>
        </w:rPr>
        <w:t xml:space="preserve">bjednatele nicméně není zaškolení </w:t>
      </w:r>
      <w:r w:rsidR="00C40093">
        <w:rPr>
          <w:rFonts w:cstheme="minorHAnsi"/>
        </w:rPr>
        <w:t>pracovníků P</w:t>
      </w:r>
      <w:r w:rsidRPr="000572BD">
        <w:rPr>
          <w:rFonts w:cstheme="minorHAnsi"/>
        </w:rPr>
        <w:t>o</w:t>
      </w:r>
      <w:r w:rsidR="0085710E" w:rsidRPr="000572BD">
        <w:rPr>
          <w:rFonts w:cstheme="minorHAnsi"/>
        </w:rPr>
        <w:t>s</w:t>
      </w:r>
      <w:r w:rsidRPr="000572BD">
        <w:rPr>
          <w:rFonts w:cstheme="minorHAnsi"/>
        </w:rPr>
        <w:t xml:space="preserve">kytovatele v oblasti běžných uživatelských dovedností pro práci s PC. </w:t>
      </w:r>
    </w:p>
    <w:p w14:paraId="767C3D2B" w14:textId="77777777" w:rsidR="00006BB0" w:rsidRPr="000572BD" w:rsidRDefault="00006BB0" w:rsidP="00C40093">
      <w:pPr>
        <w:pStyle w:val="odstavec"/>
        <w:rPr>
          <w:rFonts w:cstheme="minorHAnsi"/>
        </w:rPr>
      </w:pPr>
    </w:p>
    <w:p w14:paraId="17438B77" w14:textId="13AFCB0A" w:rsidR="00006BB0" w:rsidRDefault="00006BB0" w:rsidP="000004F6">
      <w:pPr>
        <w:pStyle w:val="Nadpis2"/>
        <w:keepNext w:val="0"/>
        <w:keepLines w:val="0"/>
        <w:numPr>
          <w:ilvl w:val="0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</w:pP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Technické a ostatní požadavky </w:t>
      </w:r>
      <w:r w:rsidR="00C40093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>O</w:t>
      </w:r>
      <w:r w:rsidRPr="000572BD">
        <w:rPr>
          <w:rFonts w:asciiTheme="minorHAnsi" w:eastAsia="Times New Roman" w:hAnsiTheme="minorHAnsi" w:cstheme="minorHAnsi"/>
          <w:bCs w:val="0"/>
          <w:color w:val="auto"/>
          <w:sz w:val="24"/>
          <w:szCs w:val="20"/>
          <w:lang w:eastAsia="ko-KR"/>
        </w:rPr>
        <w:t xml:space="preserve">bjednatele </w:t>
      </w:r>
    </w:p>
    <w:p w14:paraId="5A0CF58E" w14:textId="2A7304F4" w:rsidR="00131E9D" w:rsidRDefault="00131E9D" w:rsidP="000004F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Manažer zakázky</w:t>
      </w:r>
    </w:p>
    <w:p w14:paraId="1991D6C4" w14:textId="1C4BAB8B" w:rsidR="000004F6" w:rsidRPr="000004F6" w:rsidRDefault="000004F6" w:rsidP="000004F6">
      <w:pPr>
        <w:pStyle w:val="odstavec"/>
        <w:rPr>
          <w:rFonts w:cstheme="minorHAnsi"/>
        </w:rPr>
      </w:pPr>
      <w:r w:rsidRPr="000004F6">
        <w:rPr>
          <w:rFonts w:cstheme="minorHAnsi"/>
        </w:rPr>
        <w:t>Za řádné provádění plnění předmětu Smlouvy ze strany Poskytovatele bude odpovědný manažer zakázky Poskytovatele. Manažerem zakázky je osoba pověřená ze strany Poskytovatele, která zodpovídá zejména za úkoly uvedené v čl. 1.8 poskytnutého návrhu smlouvy.</w:t>
      </w:r>
    </w:p>
    <w:p w14:paraId="154A1CFD" w14:textId="77777777" w:rsidR="00E073F2" w:rsidRPr="00C40093" w:rsidRDefault="00E073F2" w:rsidP="000004F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 xml:space="preserve">PCO: </w:t>
      </w:r>
    </w:p>
    <w:p w14:paraId="5746D7B2" w14:textId="77777777" w:rsidR="00E073F2" w:rsidRPr="000572BD" w:rsidRDefault="00C40093" w:rsidP="007E052B">
      <w:pPr>
        <w:pStyle w:val="odstavec"/>
        <w:rPr>
          <w:rFonts w:cstheme="minorHAnsi"/>
        </w:rPr>
      </w:pPr>
      <w:r>
        <w:rPr>
          <w:rFonts w:cstheme="minorHAnsi"/>
        </w:rPr>
        <w:t xml:space="preserve">Poskytovatel </w:t>
      </w:r>
      <w:r w:rsidR="00E073F2" w:rsidRPr="000572BD">
        <w:rPr>
          <w:rFonts w:cstheme="minorHAnsi"/>
        </w:rPr>
        <w:t xml:space="preserve">bude mít k dispozici dostatečně výkonný pult </w:t>
      </w:r>
      <w:r w:rsidR="00DD3D47">
        <w:rPr>
          <w:rFonts w:cstheme="minorHAnsi"/>
        </w:rPr>
        <w:t>centrální ochrany (</w:t>
      </w:r>
      <w:r w:rsidR="00E073F2" w:rsidRPr="000572BD">
        <w:rPr>
          <w:rFonts w:cstheme="minorHAnsi"/>
        </w:rPr>
        <w:t>PCO</w:t>
      </w:r>
      <w:r w:rsidR="00DD3D47">
        <w:rPr>
          <w:rFonts w:cstheme="minorHAnsi"/>
        </w:rPr>
        <w:t>)</w:t>
      </w:r>
      <w:r w:rsidR="00E073F2" w:rsidRPr="000572BD">
        <w:rPr>
          <w:rFonts w:cstheme="minorHAnsi"/>
        </w:rPr>
        <w:t>, pomocí kterého bude vzdáleně sledovat</w:t>
      </w:r>
      <w:r w:rsidR="00FB18EE" w:rsidRPr="000572BD">
        <w:rPr>
          <w:rFonts w:cstheme="minorHAnsi"/>
        </w:rPr>
        <w:t xml:space="preserve"> narušení objektu </w:t>
      </w:r>
      <w:r w:rsidR="00DD3D47">
        <w:rPr>
          <w:rFonts w:cstheme="minorHAnsi"/>
        </w:rPr>
        <w:t>O</w:t>
      </w:r>
      <w:r w:rsidR="00FB18EE" w:rsidRPr="000572BD">
        <w:rPr>
          <w:rFonts w:cstheme="minorHAnsi"/>
        </w:rPr>
        <w:t xml:space="preserve">bjednatele </w:t>
      </w:r>
      <w:r w:rsidR="00DD3D47">
        <w:rPr>
          <w:rFonts w:cstheme="minorHAnsi"/>
        </w:rPr>
        <w:t xml:space="preserve">po </w:t>
      </w:r>
      <w:r w:rsidR="00FB18EE" w:rsidRPr="000572BD">
        <w:rPr>
          <w:rFonts w:cstheme="minorHAnsi"/>
        </w:rPr>
        <w:t>sjednanou dobu (</w:t>
      </w:r>
      <w:r w:rsidR="0085710E" w:rsidRPr="000572BD">
        <w:rPr>
          <w:rFonts w:cstheme="minorHAnsi"/>
        </w:rPr>
        <w:t>obecně v mimopracovní</w:t>
      </w:r>
      <w:r w:rsidR="00FB18EE" w:rsidRPr="000572BD">
        <w:rPr>
          <w:rFonts w:cstheme="minorHAnsi"/>
        </w:rPr>
        <w:t xml:space="preserve"> dobu nebo v</w:t>
      </w:r>
      <w:r w:rsidR="00DD3D47">
        <w:rPr>
          <w:rFonts w:cstheme="minorHAnsi"/>
        </w:rPr>
        <w:t> </w:t>
      </w:r>
      <w:r w:rsidR="00FB18EE" w:rsidRPr="000572BD">
        <w:rPr>
          <w:rFonts w:cstheme="minorHAnsi"/>
        </w:rPr>
        <w:t>dobu</w:t>
      </w:r>
      <w:r w:rsidR="00DD3D47">
        <w:rPr>
          <w:rFonts w:cstheme="minorHAnsi"/>
        </w:rPr>
        <w:t>,</w:t>
      </w:r>
      <w:r w:rsidR="00FB18EE" w:rsidRPr="000572BD">
        <w:rPr>
          <w:rFonts w:cstheme="minorHAnsi"/>
        </w:rPr>
        <w:t xml:space="preserve"> kdy je objekt</w:t>
      </w:r>
      <w:r w:rsidR="00DD3D47">
        <w:rPr>
          <w:rFonts w:cstheme="minorHAnsi"/>
        </w:rPr>
        <w:t>,</w:t>
      </w:r>
      <w:r w:rsidR="00FB18EE" w:rsidRPr="000572BD">
        <w:rPr>
          <w:rFonts w:cstheme="minorHAnsi"/>
        </w:rPr>
        <w:t xml:space="preserve"> nebo minimálně jeho definované/sjednané části</w:t>
      </w:r>
      <w:r w:rsidR="00DD3D47">
        <w:rPr>
          <w:rFonts w:cstheme="minorHAnsi"/>
        </w:rPr>
        <w:t>,</w:t>
      </w:r>
      <w:r w:rsidR="00FB18EE" w:rsidRPr="000572BD">
        <w:rPr>
          <w:rFonts w:cstheme="minorHAnsi"/>
        </w:rPr>
        <w:t xml:space="preserve"> zastřežen). Objednatel bude s </w:t>
      </w:r>
      <w:r w:rsidR="00DD3D47">
        <w:rPr>
          <w:rFonts w:cstheme="minorHAnsi"/>
        </w:rPr>
        <w:t>P</w:t>
      </w:r>
      <w:r w:rsidR="00FB18EE" w:rsidRPr="000572BD">
        <w:rPr>
          <w:rFonts w:cstheme="minorHAnsi"/>
        </w:rPr>
        <w:t xml:space="preserve">oskytovatelem </w:t>
      </w:r>
      <w:r w:rsidR="0085710E" w:rsidRPr="000572BD">
        <w:rPr>
          <w:rFonts w:cstheme="minorHAnsi"/>
        </w:rPr>
        <w:t>definovat filtry</w:t>
      </w:r>
      <w:r w:rsidR="00FB18EE" w:rsidRPr="000572BD">
        <w:rPr>
          <w:rFonts w:cstheme="minorHAnsi"/>
        </w:rPr>
        <w:t xml:space="preserve"> pro vyhlášení poplachu a poskytne </w:t>
      </w:r>
      <w:r w:rsidR="00DD3D47">
        <w:rPr>
          <w:rFonts w:cstheme="minorHAnsi"/>
        </w:rPr>
        <w:t>P</w:t>
      </w:r>
      <w:r w:rsidR="00FB18EE" w:rsidRPr="000572BD">
        <w:rPr>
          <w:rFonts w:cstheme="minorHAnsi"/>
        </w:rPr>
        <w:t xml:space="preserve">oskytovateli </w:t>
      </w:r>
      <w:proofErr w:type="gramStart"/>
      <w:r w:rsidR="00FB18EE" w:rsidRPr="000572BD">
        <w:rPr>
          <w:rFonts w:cstheme="minorHAnsi"/>
        </w:rPr>
        <w:t>2D</w:t>
      </w:r>
      <w:proofErr w:type="gramEnd"/>
      <w:r w:rsidR="00FB18EE" w:rsidRPr="000572BD">
        <w:rPr>
          <w:rFonts w:cstheme="minorHAnsi"/>
        </w:rPr>
        <w:t xml:space="preserve"> vizualizaci objektu.</w:t>
      </w:r>
    </w:p>
    <w:p w14:paraId="53CDB3EF" w14:textId="77777777" w:rsidR="006467EF" w:rsidRPr="000572BD" w:rsidRDefault="000F2BDB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>Veškeré služby PCO</w:t>
      </w:r>
      <w:r w:rsidR="006467EF" w:rsidRPr="000572BD">
        <w:rPr>
          <w:rFonts w:cstheme="minorHAnsi"/>
        </w:rPr>
        <w:t xml:space="preserve"> </w:t>
      </w:r>
      <w:r w:rsidRPr="000572BD">
        <w:rPr>
          <w:rFonts w:cstheme="minorHAnsi"/>
        </w:rPr>
        <w:t>(</w:t>
      </w:r>
      <w:r w:rsidR="0085710E" w:rsidRPr="000572BD">
        <w:rPr>
          <w:rFonts w:cstheme="minorHAnsi"/>
        </w:rPr>
        <w:t>včetně nákladů</w:t>
      </w:r>
      <w:r w:rsidRPr="000572BD">
        <w:rPr>
          <w:rFonts w:cstheme="minorHAnsi"/>
        </w:rPr>
        <w:t xml:space="preserve"> na zásahový tým) </w:t>
      </w:r>
      <w:r w:rsidR="006467EF" w:rsidRPr="000572BD">
        <w:rPr>
          <w:rFonts w:cstheme="minorHAnsi"/>
        </w:rPr>
        <w:t xml:space="preserve">jsou zahrnuty do ceny </w:t>
      </w:r>
      <w:r w:rsidR="00DD3D47">
        <w:rPr>
          <w:rFonts w:cstheme="minorHAnsi"/>
        </w:rPr>
        <w:t>dle odst. 4.1 Smlouvy</w:t>
      </w:r>
      <w:r w:rsidR="006467EF" w:rsidRPr="000572BD">
        <w:rPr>
          <w:rFonts w:cstheme="minorHAnsi"/>
        </w:rPr>
        <w:t>.</w:t>
      </w:r>
      <w:r w:rsidR="00E073F2" w:rsidRPr="000572BD">
        <w:rPr>
          <w:rFonts w:cstheme="minorHAnsi"/>
        </w:rPr>
        <w:t xml:space="preserve"> </w:t>
      </w:r>
    </w:p>
    <w:p w14:paraId="157CC3B9" w14:textId="77777777" w:rsidR="00E073F2" w:rsidRPr="000572BD" w:rsidRDefault="00E073F2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>Podrobnější scénáře budou specifikovány s</w:t>
      </w:r>
      <w:r w:rsidR="00DD3D47">
        <w:rPr>
          <w:rFonts w:cstheme="minorHAnsi"/>
        </w:rPr>
        <w:t> Poskytovatelem v průběhu plnění Smlouvy</w:t>
      </w:r>
      <w:r w:rsidRPr="000572BD">
        <w:rPr>
          <w:rFonts w:cstheme="minorHAnsi"/>
        </w:rPr>
        <w:t>.</w:t>
      </w:r>
    </w:p>
    <w:p w14:paraId="6E6D5942" w14:textId="77777777" w:rsidR="000F2BDB" w:rsidRPr="00C40093" w:rsidRDefault="00E073F2" w:rsidP="000004F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jc w:val="both"/>
        <w:rPr>
          <w:rStyle w:val="Nadpis2Char"/>
          <w:rFonts w:asciiTheme="minorHAnsi" w:eastAsia="Times New Roman" w:hAnsiTheme="minorHAnsi" w:cstheme="minorHAnsi"/>
          <w:b/>
          <w:color w:val="auto"/>
          <w:sz w:val="22"/>
          <w:szCs w:val="18"/>
          <w:lang w:eastAsia="ko-KR"/>
        </w:rPr>
      </w:pP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Technické požadavky na PCO:</w:t>
      </w:r>
    </w:p>
    <w:p w14:paraId="74063CFF" w14:textId="77777777" w:rsidR="000F2BDB" w:rsidRPr="000572BD" w:rsidRDefault="00DD3D47" w:rsidP="007E052B">
      <w:pPr>
        <w:pStyle w:val="odstavec"/>
        <w:rPr>
          <w:rStyle w:val="Nadpis2Char"/>
          <w:rFonts w:asciiTheme="minorHAnsi" w:eastAsiaTheme="minorHAnsi" w:hAnsiTheme="minorHAnsi" w:cstheme="minorHAnsi"/>
          <w:b w:val="0"/>
          <w:bCs w:val="0"/>
          <w:color w:val="000000"/>
          <w:sz w:val="22"/>
          <w:szCs w:val="20"/>
        </w:rPr>
      </w:pPr>
      <w:r>
        <w:rPr>
          <w:rFonts w:cstheme="minorHAnsi"/>
        </w:rPr>
        <w:t>P</w:t>
      </w:r>
      <w:r w:rsidR="0085710E" w:rsidRPr="000572BD">
        <w:rPr>
          <w:rFonts w:cstheme="minorHAnsi"/>
        </w:rPr>
        <w:t>oskytovatel ve</w:t>
      </w:r>
      <w:r w:rsidR="000F2BDB" w:rsidRPr="000572BD">
        <w:rPr>
          <w:rFonts w:cstheme="minorHAnsi"/>
        </w:rPr>
        <w:t xml:space="preserve"> spolupráci s </w:t>
      </w:r>
      <w:r>
        <w:rPr>
          <w:rFonts w:cstheme="minorHAnsi"/>
        </w:rPr>
        <w:t>O</w:t>
      </w:r>
      <w:r w:rsidR="000F2BDB" w:rsidRPr="000572BD">
        <w:rPr>
          <w:rFonts w:cstheme="minorHAnsi"/>
        </w:rPr>
        <w:t xml:space="preserve">bjednatelem a po seznámení </w:t>
      </w:r>
      <w:r w:rsidR="0085710E" w:rsidRPr="000572BD">
        <w:rPr>
          <w:rFonts w:cstheme="minorHAnsi"/>
        </w:rPr>
        <w:t>se s provozem</w:t>
      </w:r>
      <w:r w:rsidR="000F2BDB" w:rsidRPr="000572BD">
        <w:rPr>
          <w:rFonts w:cstheme="minorHAnsi"/>
        </w:rPr>
        <w:t xml:space="preserve"> střeženého </w:t>
      </w:r>
      <w:r w:rsidR="0085710E" w:rsidRPr="000572BD">
        <w:rPr>
          <w:rFonts w:cstheme="minorHAnsi"/>
        </w:rPr>
        <w:t>objektu prověří</w:t>
      </w:r>
      <w:r w:rsidR="000F2BDB" w:rsidRPr="000572BD">
        <w:rPr>
          <w:rFonts w:cstheme="minorHAnsi"/>
        </w:rPr>
        <w:t xml:space="preserve"> a </w:t>
      </w:r>
      <w:r w:rsidR="0085710E" w:rsidRPr="000572BD">
        <w:rPr>
          <w:rFonts w:cstheme="minorHAnsi"/>
        </w:rPr>
        <w:t>navrhne optimální</w:t>
      </w:r>
      <w:r w:rsidR="000F2BDB" w:rsidRPr="000572BD">
        <w:rPr>
          <w:rFonts w:cstheme="minorHAnsi"/>
        </w:rPr>
        <w:t xml:space="preserve"> nastavení/využití prostředků </w:t>
      </w:r>
      <w:r w:rsidR="003C5237">
        <w:rPr>
          <w:rFonts w:cstheme="minorHAnsi"/>
        </w:rPr>
        <w:t>O</w:t>
      </w:r>
      <w:r w:rsidR="000F2BDB" w:rsidRPr="000572BD">
        <w:rPr>
          <w:rFonts w:cstheme="minorHAnsi"/>
        </w:rPr>
        <w:t xml:space="preserve">bjednatele. Součástí plnění </w:t>
      </w:r>
      <w:r w:rsidR="003C5237">
        <w:rPr>
          <w:rFonts w:cstheme="minorHAnsi"/>
        </w:rPr>
        <w:t>předmětu Smlouvy ze strany P</w:t>
      </w:r>
      <w:r w:rsidR="000F2BDB" w:rsidRPr="000572BD">
        <w:rPr>
          <w:rFonts w:cstheme="minorHAnsi"/>
        </w:rPr>
        <w:t xml:space="preserve">oskytovatele </w:t>
      </w:r>
      <w:r w:rsidR="000F2BDB" w:rsidRPr="000572BD">
        <w:rPr>
          <w:rFonts w:cstheme="minorHAnsi"/>
        </w:rPr>
        <w:lastRenderedPageBreak/>
        <w:t>jsou i veškeré práce spojené s nastavením komunikace mezi chráněným objektem a PCO, oživení a funkční zkoušky komunikace.</w:t>
      </w:r>
    </w:p>
    <w:p w14:paraId="2E5F04F0" w14:textId="77777777" w:rsidR="00E073F2" w:rsidRPr="00C40093" w:rsidRDefault="00E073F2" w:rsidP="000004F6">
      <w:pPr>
        <w:pStyle w:val="Nadpis2"/>
        <w:keepNext w:val="0"/>
        <w:keepLines w:val="0"/>
        <w:numPr>
          <w:ilvl w:val="1"/>
          <w:numId w:val="24"/>
        </w:numPr>
        <w:spacing w:before="240" w:after="120" w:line="240" w:lineRule="auto"/>
        <w:jc w:val="both"/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</w:pP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Zásahový t</w:t>
      </w:r>
      <w:r w:rsidR="003C5237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ým</w:t>
      </w:r>
      <w:r w:rsidRPr="00C40093">
        <w:rPr>
          <w:rFonts w:asciiTheme="minorHAnsi" w:eastAsia="Times New Roman" w:hAnsiTheme="minorHAnsi" w:cstheme="minorHAnsi"/>
          <w:bCs w:val="0"/>
          <w:color w:val="auto"/>
          <w:sz w:val="22"/>
          <w:szCs w:val="18"/>
          <w:lang w:eastAsia="ko-KR"/>
        </w:rPr>
        <w:t>:</w:t>
      </w:r>
    </w:p>
    <w:p w14:paraId="0E4D403C" w14:textId="77777777" w:rsidR="00754159" w:rsidRPr="000572BD" w:rsidRDefault="00E073F2" w:rsidP="007E052B">
      <w:pPr>
        <w:pStyle w:val="odstavec"/>
        <w:rPr>
          <w:rFonts w:cstheme="minorHAnsi"/>
        </w:rPr>
      </w:pPr>
      <w:r w:rsidRPr="000572BD">
        <w:rPr>
          <w:rFonts w:cstheme="minorHAnsi"/>
        </w:rPr>
        <w:t xml:space="preserve">V případě že </w:t>
      </w:r>
      <w:r w:rsidR="000F2BDB" w:rsidRPr="000572BD">
        <w:rPr>
          <w:rFonts w:cstheme="minorHAnsi"/>
        </w:rPr>
        <w:t xml:space="preserve">operátor (dispečer) PCO </w:t>
      </w:r>
      <w:r w:rsidR="003C5237">
        <w:rPr>
          <w:rFonts w:cstheme="minorHAnsi"/>
        </w:rPr>
        <w:t>P</w:t>
      </w:r>
      <w:r w:rsidR="00081844" w:rsidRPr="000572BD">
        <w:rPr>
          <w:rFonts w:cstheme="minorHAnsi"/>
        </w:rPr>
        <w:t>oskytovatele vyhodnotí</w:t>
      </w:r>
      <w:r w:rsidRPr="000572BD">
        <w:rPr>
          <w:rFonts w:cstheme="minorHAnsi"/>
        </w:rPr>
        <w:t xml:space="preserve"> situaci jako kritickou, </w:t>
      </w:r>
      <w:r w:rsidR="00081844" w:rsidRPr="000572BD">
        <w:rPr>
          <w:rFonts w:cstheme="minorHAnsi"/>
        </w:rPr>
        <w:t>vysílá k</w:t>
      </w:r>
      <w:r w:rsidR="003C5237">
        <w:rPr>
          <w:rFonts w:cstheme="minorHAnsi"/>
        </w:rPr>
        <w:t xml:space="preserve"> objektu </w:t>
      </w:r>
      <w:r w:rsidRPr="000572BD">
        <w:rPr>
          <w:rFonts w:cstheme="minorHAnsi"/>
        </w:rPr>
        <w:t>IT4I zásahový t</w:t>
      </w:r>
      <w:r w:rsidR="003C5237">
        <w:rPr>
          <w:rFonts w:cstheme="minorHAnsi"/>
        </w:rPr>
        <w:t>ý</w:t>
      </w:r>
      <w:r w:rsidRPr="000572BD">
        <w:rPr>
          <w:rFonts w:cstheme="minorHAnsi"/>
        </w:rPr>
        <w:t>m</w:t>
      </w:r>
      <w:r w:rsidR="003C5237">
        <w:rPr>
          <w:rFonts w:cstheme="minorHAnsi"/>
        </w:rPr>
        <w:t xml:space="preserve"> v rámci mimořádného výjezdu</w:t>
      </w:r>
      <w:r w:rsidR="000F2BDB" w:rsidRPr="000572BD">
        <w:rPr>
          <w:rFonts w:cstheme="minorHAnsi"/>
        </w:rPr>
        <w:t xml:space="preserve">. Dojezdový čas </w:t>
      </w:r>
      <w:r w:rsidR="00081844" w:rsidRPr="000572BD">
        <w:rPr>
          <w:rFonts w:cstheme="minorHAnsi"/>
        </w:rPr>
        <w:t>je maximálně</w:t>
      </w:r>
      <w:r w:rsidRPr="000572BD">
        <w:rPr>
          <w:rFonts w:cstheme="minorHAnsi"/>
        </w:rPr>
        <w:t xml:space="preserve"> do </w:t>
      </w:r>
      <w:r w:rsidR="003C5237">
        <w:rPr>
          <w:rFonts w:cstheme="minorHAnsi"/>
        </w:rPr>
        <w:t xml:space="preserve">20 </w:t>
      </w:r>
      <w:r w:rsidRPr="000572BD">
        <w:rPr>
          <w:rFonts w:cstheme="minorHAnsi"/>
        </w:rPr>
        <w:t xml:space="preserve">minut od </w:t>
      </w:r>
      <w:r w:rsidR="000F2BDB" w:rsidRPr="000572BD">
        <w:rPr>
          <w:rFonts w:cstheme="minorHAnsi"/>
        </w:rPr>
        <w:t>vzniku</w:t>
      </w:r>
      <w:r w:rsidRPr="000572BD">
        <w:rPr>
          <w:rFonts w:cstheme="minorHAnsi"/>
        </w:rPr>
        <w:t xml:space="preserve"> incidentu. Z důvodu jistoty </w:t>
      </w:r>
      <w:r w:rsidR="000F2BDB" w:rsidRPr="000572BD">
        <w:rPr>
          <w:rFonts w:cstheme="minorHAnsi"/>
        </w:rPr>
        <w:t>je požadováno</w:t>
      </w:r>
      <w:r w:rsidR="0085710E" w:rsidRPr="000572BD">
        <w:rPr>
          <w:rFonts w:cstheme="minorHAnsi"/>
        </w:rPr>
        <w:t xml:space="preserve">, aby </w:t>
      </w:r>
      <w:r w:rsidR="003C5237">
        <w:rPr>
          <w:rFonts w:cstheme="minorHAnsi"/>
        </w:rPr>
        <w:t>P</w:t>
      </w:r>
      <w:r w:rsidR="000F2BDB" w:rsidRPr="000572BD">
        <w:rPr>
          <w:rFonts w:cstheme="minorHAnsi"/>
        </w:rPr>
        <w:t xml:space="preserve">oskytovatel disponoval </w:t>
      </w:r>
      <w:r w:rsidRPr="000572BD">
        <w:rPr>
          <w:rFonts w:cstheme="minorHAnsi"/>
        </w:rPr>
        <w:t xml:space="preserve">minimálně </w:t>
      </w:r>
      <w:r w:rsidR="000F2BDB" w:rsidRPr="000572BD">
        <w:rPr>
          <w:rFonts w:cstheme="minorHAnsi"/>
        </w:rPr>
        <w:t>2</w:t>
      </w:r>
      <w:r w:rsidRPr="000572BD">
        <w:rPr>
          <w:rFonts w:cstheme="minorHAnsi"/>
        </w:rPr>
        <w:t xml:space="preserve"> zásahov</w:t>
      </w:r>
      <w:r w:rsidR="000F2BDB" w:rsidRPr="000572BD">
        <w:rPr>
          <w:rFonts w:cstheme="minorHAnsi"/>
        </w:rPr>
        <w:t>ými</w:t>
      </w:r>
      <w:r w:rsidRPr="000572BD">
        <w:rPr>
          <w:rFonts w:cstheme="minorHAnsi"/>
        </w:rPr>
        <w:t xml:space="preserve"> vozy (každý se svojí posádkou), na území </w:t>
      </w:r>
      <w:r w:rsidR="000F2BDB" w:rsidRPr="000572BD">
        <w:rPr>
          <w:rFonts w:cstheme="minorHAnsi"/>
        </w:rPr>
        <w:t xml:space="preserve">města </w:t>
      </w:r>
      <w:r w:rsidRPr="000572BD">
        <w:rPr>
          <w:rFonts w:cstheme="minorHAnsi"/>
        </w:rPr>
        <w:t xml:space="preserve">Ostravy. </w:t>
      </w:r>
    </w:p>
    <w:p w14:paraId="44A5F77E" w14:textId="77777777" w:rsidR="00754159" w:rsidRPr="000572BD" w:rsidRDefault="00754159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754159" w:rsidRPr="000572BD" w:rsidSect="002810E7">
      <w:footerReference w:type="even" r:id="rId8"/>
      <w:footerReference w:type="default" r:id="rId9"/>
      <w:pgSz w:w="12240" w:h="15840"/>
      <w:pgMar w:top="1134" w:right="1134" w:bottom="1134" w:left="993" w:header="709" w:footer="709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DC921" w14:textId="77777777" w:rsidR="000B1FCF" w:rsidRDefault="000B1FCF">
      <w:r>
        <w:separator/>
      </w:r>
    </w:p>
  </w:endnote>
  <w:endnote w:type="continuationSeparator" w:id="0">
    <w:p w14:paraId="4E7EB0B4" w14:textId="77777777" w:rsidR="000B1FCF" w:rsidRDefault="000B1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A735" w14:textId="77777777" w:rsidR="00CC139D" w:rsidRDefault="00CC139D" w:rsidP="002810E7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079569" w14:textId="77777777" w:rsidR="00CC139D" w:rsidRDefault="00CC139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3C3E2" w14:textId="77777777" w:rsidR="00CC139D" w:rsidRDefault="00CC139D" w:rsidP="002810E7">
    <w:pPr>
      <w:pStyle w:val="Zpat"/>
      <w:framePr w:wrap="around" w:vAnchor="text" w:hAnchor="margin" w:xAlign="center" w:y="1"/>
      <w:rPr>
        <w:rStyle w:val="slostrnky"/>
      </w:rPr>
    </w:pPr>
  </w:p>
  <w:p w14:paraId="743EA8B7" w14:textId="41996C03" w:rsidR="00CC139D" w:rsidRPr="0047380F" w:rsidRDefault="00CC139D" w:rsidP="002810E7">
    <w:pPr>
      <w:pStyle w:val="Zpat"/>
      <w:jc w:val="center"/>
      <w:rPr>
        <w:rFonts w:ascii="Arial" w:hAnsi="Arial" w:cs="Arial"/>
        <w:sz w:val="16"/>
        <w:szCs w:val="16"/>
      </w:rPr>
    </w:pPr>
    <w:r w:rsidRPr="0047380F">
      <w:rPr>
        <w:rFonts w:ascii="Arial" w:hAnsi="Arial" w:cs="Arial"/>
        <w:sz w:val="16"/>
        <w:szCs w:val="16"/>
      </w:rPr>
      <w:t xml:space="preserve">Strana </w:t>
    </w:r>
    <w:r w:rsidRPr="0047380F">
      <w:rPr>
        <w:rFonts w:ascii="Arial" w:hAnsi="Arial" w:cs="Arial"/>
        <w:sz w:val="16"/>
        <w:szCs w:val="16"/>
      </w:rPr>
      <w:fldChar w:fldCharType="begin"/>
    </w:r>
    <w:r w:rsidRPr="0047380F">
      <w:rPr>
        <w:rFonts w:ascii="Arial" w:hAnsi="Arial" w:cs="Arial"/>
        <w:sz w:val="16"/>
        <w:szCs w:val="16"/>
      </w:rPr>
      <w:instrText xml:space="preserve"> PAGE </w:instrText>
    </w:r>
    <w:r w:rsidRPr="0047380F">
      <w:rPr>
        <w:rFonts w:ascii="Arial" w:hAnsi="Arial" w:cs="Arial"/>
        <w:sz w:val="16"/>
        <w:szCs w:val="16"/>
      </w:rPr>
      <w:fldChar w:fldCharType="separate"/>
    </w:r>
    <w:r w:rsidR="00076DD7">
      <w:rPr>
        <w:rFonts w:ascii="Arial" w:hAnsi="Arial" w:cs="Arial"/>
        <w:noProof/>
        <w:sz w:val="16"/>
        <w:szCs w:val="16"/>
      </w:rPr>
      <w:t>2</w:t>
    </w:r>
    <w:r w:rsidRPr="0047380F">
      <w:rPr>
        <w:rFonts w:ascii="Arial" w:hAnsi="Arial" w:cs="Arial"/>
        <w:sz w:val="16"/>
        <w:szCs w:val="16"/>
      </w:rPr>
      <w:fldChar w:fldCharType="end"/>
    </w:r>
    <w:r w:rsidRPr="0047380F">
      <w:rPr>
        <w:rFonts w:ascii="Arial" w:hAnsi="Arial" w:cs="Arial"/>
        <w:sz w:val="16"/>
        <w:szCs w:val="16"/>
      </w:rPr>
      <w:t xml:space="preserve"> (celkem </w:t>
    </w:r>
    <w:r w:rsidRPr="0047380F">
      <w:rPr>
        <w:rFonts w:ascii="Arial" w:hAnsi="Arial" w:cs="Arial"/>
        <w:sz w:val="16"/>
        <w:szCs w:val="16"/>
      </w:rPr>
      <w:fldChar w:fldCharType="begin"/>
    </w:r>
    <w:r w:rsidRPr="0047380F">
      <w:rPr>
        <w:rFonts w:ascii="Arial" w:hAnsi="Arial" w:cs="Arial"/>
        <w:sz w:val="16"/>
        <w:szCs w:val="16"/>
      </w:rPr>
      <w:instrText xml:space="preserve"> NUMPAGES </w:instrText>
    </w:r>
    <w:r w:rsidRPr="0047380F">
      <w:rPr>
        <w:rFonts w:ascii="Arial" w:hAnsi="Arial" w:cs="Arial"/>
        <w:sz w:val="16"/>
        <w:szCs w:val="16"/>
      </w:rPr>
      <w:fldChar w:fldCharType="separate"/>
    </w:r>
    <w:r w:rsidR="00076DD7">
      <w:rPr>
        <w:rFonts w:ascii="Arial" w:hAnsi="Arial" w:cs="Arial"/>
        <w:noProof/>
        <w:sz w:val="16"/>
        <w:szCs w:val="16"/>
      </w:rPr>
      <w:t>4</w:t>
    </w:r>
    <w:r w:rsidRPr="0047380F">
      <w:rPr>
        <w:rFonts w:ascii="Arial" w:hAnsi="Arial" w:cs="Arial"/>
        <w:sz w:val="16"/>
        <w:szCs w:val="16"/>
      </w:rPr>
      <w:fldChar w:fldCharType="end"/>
    </w:r>
    <w:r w:rsidRPr="0047380F">
      <w:rPr>
        <w:rFonts w:ascii="Arial" w:hAnsi="Arial"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41A6" w14:textId="77777777" w:rsidR="000B1FCF" w:rsidRDefault="000B1FCF">
      <w:r>
        <w:separator/>
      </w:r>
    </w:p>
  </w:footnote>
  <w:footnote w:type="continuationSeparator" w:id="0">
    <w:p w14:paraId="49737AE8" w14:textId="77777777" w:rsidR="000B1FCF" w:rsidRDefault="000B1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520EE"/>
    <w:multiLevelType w:val="hybridMultilevel"/>
    <w:tmpl w:val="3D3C76A4"/>
    <w:lvl w:ilvl="0" w:tplc="D2A6D57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BC0762"/>
    <w:multiLevelType w:val="multilevel"/>
    <w:tmpl w:val="143815D6"/>
    <w:lvl w:ilvl="0">
      <w:start w:val="1"/>
      <w:numFmt w:val="upperRoman"/>
      <w:suff w:val="nothing"/>
      <w:lvlText w:val="Článek %1."/>
      <w:lvlJc w:val="left"/>
      <w:pPr>
        <w:ind w:left="360" w:hanging="360"/>
      </w:pPr>
      <w:rPr>
        <w:rFonts w:hint="default"/>
        <w:sz w:val="28"/>
      </w:rPr>
    </w:lvl>
    <w:lvl w:ilvl="1">
      <w:numFmt w:val="bullet"/>
      <w:lvlText w:val="-"/>
      <w:lvlJc w:val="left"/>
      <w:pPr>
        <w:ind w:left="7023" w:hanging="360"/>
      </w:pPr>
      <w:rPr>
        <w:rFonts w:ascii="Calibri" w:eastAsia="Times New Roman" w:hAnsi="Calibri" w:cs="Calibri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215655B"/>
    <w:multiLevelType w:val="hybridMultilevel"/>
    <w:tmpl w:val="A7088AE6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B7F23"/>
    <w:multiLevelType w:val="hybridMultilevel"/>
    <w:tmpl w:val="741E415E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B3E48"/>
    <w:multiLevelType w:val="hybridMultilevel"/>
    <w:tmpl w:val="3BE63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D80DE7"/>
    <w:multiLevelType w:val="hybridMultilevel"/>
    <w:tmpl w:val="2BE44F34"/>
    <w:lvl w:ilvl="0" w:tplc="0CAA22D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0D3499"/>
    <w:multiLevelType w:val="hybridMultilevel"/>
    <w:tmpl w:val="51488974"/>
    <w:lvl w:ilvl="0" w:tplc="F630597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237BE"/>
    <w:multiLevelType w:val="hybridMultilevel"/>
    <w:tmpl w:val="BC106C14"/>
    <w:lvl w:ilvl="0" w:tplc="0238746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4826FC"/>
    <w:multiLevelType w:val="hybridMultilevel"/>
    <w:tmpl w:val="2A0429E6"/>
    <w:lvl w:ilvl="0" w:tplc="F3025ECC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606437C0">
      <w:start w:val="1"/>
      <w:numFmt w:val="decimal"/>
      <w:lvlText w:val="%3."/>
      <w:lvlJc w:val="left"/>
      <w:pPr>
        <w:ind w:left="2040" w:hanging="420"/>
      </w:pPr>
    </w:lvl>
    <w:lvl w:ilvl="3" w:tplc="BBB804EA">
      <w:start w:val="1"/>
      <w:numFmt w:val="decimal"/>
      <w:lvlText w:val="%4."/>
      <w:lvlJc w:val="left"/>
      <w:pPr>
        <w:ind w:left="2580" w:hanging="42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ED6A0E"/>
    <w:multiLevelType w:val="hybridMultilevel"/>
    <w:tmpl w:val="C9205AAE"/>
    <w:lvl w:ilvl="0" w:tplc="0B949FC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040E1"/>
    <w:multiLevelType w:val="hybridMultilevel"/>
    <w:tmpl w:val="708660B8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B42C17"/>
    <w:multiLevelType w:val="multilevel"/>
    <w:tmpl w:val="45F41794"/>
    <w:lvl w:ilvl="0">
      <w:start w:val="1"/>
      <w:numFmt w:val="upperRoman"/>
      <w:suff w:val="nothing"/>
      <w:lvlText w:val="Článek 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C7C44BA"/>
    <w:multiLevelType w:val="hybridMultilevel"/>
    <w:tmpl w:val="86E2F4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F7F42"/>
    <w:multiLevelType w:val="multilevel"/>
    <w:tmpl w:val="7F9AD6DE"/>
    <w:lvl w:ilvl="0">
      <w:start w:val="1"/>
      <w:numFmt w:val="upperRoman"/>
      <w:suff w:val="nothing"/>
      <w:lvlText w:val="Článek 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pStyle w:val="rove2"/>
      <w:isLgl/>
      <w:lvlText w:val="%1.%2."/>
      <w:lvlJc w:val="left"/>
      <w:pPr>
        <w:ind w:left="7023" w:hanging="360"/>
      </w:pPr>
      <w:rPr>
        <w:rFonts w:hint="default"/>
        <w:sz w:val="22"/>
        <w:szCs w:val="22"/>
      </w:rPr>
    </w:lvl>
    <w:lvl w:ilvl="2">
      <w:start w:val="1"/>
      <w:numFmt w:val="decimal"/>
      <w:pStyle w:val="rove3"/>
      <w:isLgl/>
      <w:lvlText w:val="%1.%2.%3."/>
      <w:lvlJc w:val="left"/>
      <w:pPr>
        <w:ind w:left="1080" w:hanging="360"/>
      </w:pPr>
      <w:rPr>
        <w:rFonts w:hint="default"/>
        <w:sz w:val="20"/>
      </w:rPr>
    </w:lvl>
    <w:lvl w:ilvl="3">
      <w:start w:val="1"/>
      <w:numFmt w:val="lowerLetter"/>
      <w:pStyle w:val="rove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38BB2D74"/>
    <w:multiLevelType w:val="hybridMultilevel"/>
    <w:tmpl w:val="E2D4671E"/>
    <w:lvl w:ilvl="0" w:tplc="F3025ECC"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7">
      <w:start w:val="1"/>
      <w:numFmt w:val="lowerLetter"/>
      <w:lvlText w:val="%3)"/>
      <w:lvlJc w:val="left"/>
      <w:pPr>
        <w:ind w:left="2466" w:hanging="420"/>
      </w:pPr>
    </w:lvl>
    <w:lvl w:ilvl="3" w:tplc="BBB804EA">
      <w:start w:val="1"/>
      <w:numFmt w:val="decimal"/>
      <w:lvlText w:val="%4."/>
      <w:lvlJc w:val="left"/>
      <w:pPr>
        <w:ind w:left="3006" w:hanging="420"/>
      </w:pPr>
    </w:lvl>
    <w:lvl w:ilvl="4" w:tplc="04050019">
      <w:start w:val="1"/>
      <w:numFmt w:val="lowerLetter"/>
      <w:lvlText w:val="%5."/>
      <w:lvlJc w:val="left"/>
      <w:pPr>
        <w:ind w:left="3666" w:hanging="360"/>
      </w:pPr>
    </w:lvl>
    <w:lvl w:ilvl="5" w:tplc="0405001B">
      <w:start w:val="1"/>
      <w:numFmt w:val="lowerRoman"/>
      <w:lvlText w:val="%6."/>
      <w:lvlJc w:val="right"/>
      <w:pPr>
        <w:ind w:left="4386" w:hanging="180"/>
      </w:pPr>
    </w:lvl>
    <w:lvl w:ilvl="6" w:tplc="0405000F">
      <w:start w:val="1"/>
      <w:numFmt w:val="decimal"/>
      <w:lvlText w:val="%7."/>
      <w:lvlJc w:val="left"/>
      <w:pPr>
        <w:ind w:left="5106" w:hanging="360"/>
      </w:pPr>
    </w:lvl>
    <w:lvl w:ilvl="7" w:tplc="04050019">
      <w:start w:val="1"/>
      <w:numFmt w:val="lowerLetter"/>
      <w:lvlText w:val="%8."/>
      <w:lvlJc w:val="left"/>
      <w:pPr>
        <w:ind w:left="5826" w:hanging="360"/>
      </w:pPr>
    </w:lvl>
    <w:lvl w:ilvl="8" w:tplc="0405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F490D01"/>
    <w:multiLevelType w:val="hybridMultilevel"/>
    <w:tmpl w:val="3FF2ADAE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5E16B3"/>
    <w:multiLevelType w:val="hybridMultilevel"/>
    <w:tmpl w:val="7E249124"/>
    <w:lvl w:ilvl="0" w:tplc="833E62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EA03F0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AA02464"/>
    <w:multiLevelType w:val="hybridMultilevel"/>
    <w:tmpl w:val="A2EA8830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260FD9"/>
    <w:multiLevelType w:val="hybridMultilevel"/>
    <w:tmpl w:val="BFF0D00A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3025E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59191E"/>
    <w:multiLevelType w:val="hybridMultilevel"/>
    <w:tmpl w:val="AF0E2018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3025E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430F9"/>
    <w:multiLevelType w:val="hybridMultilevel"/>
    <w:tmpl w:val="D396A98C"/>
    <w:lvl w:ilvl="0" w:tplc="E68C3A68">
      <w:start w:val="1"/>
      <w:numFmt w:val="bullet"/>
      <w:pStyle w:val="IT4od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824DC3"/>
    <w:multiLevelType w:val="hybridMultilevel"/>
    <w:tmpl w:val="DF9637B8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C04B41"/>
    <w:multiLevelType w:val="hybridMultilevel"/>
    <w:tmpl w:val="8C668A5E"/>
    <w:lvl w:ilvl="0" w:tplc="331871C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E76E8E"/>
    <w:multiLevelType w:val="hybridMultilevel"/>
    <w:tmpl w:val="1FEC23E6"/>
    <w:lvl w:ilvl="0" w:tplc="F630597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3B0B82"/>
    <w:multiLevelType w:val="hybridMultilevel"/>
    <w:tmpl w:val="3A1EE034"/>
    <w:lvl w:ilvl="0" w:tplc="F3025EC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F3025ECC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1E1E6B"/>
    <w:multiLevelType w:val="hybridMultilevel"/>
    <w:tmpl w:val="3F10CC76"/>
    <w:lvl w:ilvl="0" w:tplc="F630597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103748"/>
    <w:multiLevelType w:val="hybridMultilevel"/>
    <w:tmpl w:val="54802DA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B0616B"/>
    <w:multiLevelType w:val="hybridMultilevel"/>
    <w:tmpl w:val="FCFCF2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161BDF"/>
    <w:multiLevelType w:val="hybridMultilevel"/>
    <w:tmpl w:val="FAFC1AB8"/>
    <w:lvl w:ilvl="0" w:tplc="F630597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8"/>
  </w:num>
  <w:num w:numId="3">
    <w:abstractNumId w:val="21"/>
  </w:num>
  <w:num w:numId="4">
    <w:abstractNumId w:val="22"/>
  </w:num>
  <w:num w:numId="5">
    <w:abstractNumId w:val="15"/>
  </w:num>
  <w:num w:numId="6">
    <w:abstractNumId w:val="10"/>
  </w:num>
  <w:num w:numId="7">
    <w:abstractNumId w:val="16"/>
  </w:num>
  <w:num w:numId="8">
    <w:abstractNumId w:val="18"/>
  </w:num>
  <w:num w:numId="9">
    <w:abstractNumId w:val="9"/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6"/>
  </w:num>
  <w:num w:numId="14">
    <w:abstractNumId w:val="2"/>
  </w:num>
  <w:num w:numId="15">
    <w:abstractNumId w:val="20"/>
  </w:num>
  <w:num w:numId="16">
    <w:abstractNumId w:val="19"/>
  </w:num>
  <w:num w:numId="17">
    <w:abstractNumId w:val="3"/>
  </w:num>
  <w:num w:numId="18">
    <w:abstractNumId w:val="29"/>
  </w:num>
  <w:num w:numId="19">
    <w:abstractNumId w:val="25"/>
  </w:num>
  <w:num w:numId="20">
    <w:abstractNumId w:val="24"/>
  </w:num>
  <w:num w:numId="21">
    <w:abstractNumId w:val="0"/>
  </w:num>
  <w:num w:numId="22">
    <w:abstractNumId w:val="8"/>
  </w:num>
  <w:num w:numId="23">
    <w:abstractNumId w:val="14"/>
  </w:num>
  <w:num w:numId="24">
    <w:abstractNumId w:val="17"/>
  </w:num>
  <w:num w:numId="25">
    <w:abstractNumId w:val="13"/>
  </w:num>
  <w:num w:numId="26">
    <w:abstractNumId w:val="1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17"/>
  </w:num>
  <w:num w:numId="32">
    <w:abstractNumId w:val="17"/>
  </w:num>
  <w:num w:numId="33">
    <w:abstractNumId w:val="11"/>
  </w:num>
  <w:num w:numId="34">
    <w:abstractNumId w:val="5"/>
  </w:num>
  <w:num w:numId="35">
    <w:abstractNumId w:val="17"/>
  </w:num>
  <w:num w:numId="36">
    <w:abstractNumId w:val="7"/>
  </w:num>
  <w:num w:numId="37">
    <w:abstractNumId w:val="27"/>
  </w:num>
  <w:num w:numId="38">
    <w:abstractNumId w:val="21"/>
  </w:num>
  <w:num w:numId="39">
    <w:abstractNumId w:val="22"/>
  </w:num>
  <w:num w:numId="40">
    <w:abstractNumId w:val="12"/>
  </w:num>
  <w:num w:numId="41">
    <w:abstractNumId w:val="4"/>
  </w:num>
  <w:num w:numId="42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AF"/>
    <w:rsid w:val="000004F6"/>
    <w:rsid w:val="00006BB0"/>
    <w:rsid w:val="0002362E"/>
    <w:rsid w:val="00040574"/>
    <w:rsid w:val="0004328A"/>
    <w:rsid w:val="00047BD4"/>
    <w:rsid w:val="000547C7"/>
    <w:rsid w:val="00055E59"/>
    <w:rsid w:val="000572BD"/>
    <w:rsid w:val="000649B9"/>
    <w:rsid w:val="00072A1B"/>
    <w:rsid w:val="00076DD7"/>
    <w:rsid w:val="00081844"/>
    <w:rsid w:val="000B1FCF"/>
    <w:rsid w:val="000B3FCF"/>
    <w:rsid w:val="000C0857"/>
    <w:rsid w:val="000C16A6"/>
    <w:rsid w:val="000C70A0"/>
    <w:rsid w:val="000D1357"/>
    <w:rsid w:val="000D27FB"/>
    <w:rsid w:val="000D5C11"/>
    <w:rsid w:val="000D5C48"/>
    <w:rsid w:val="000E228B"/>
    <w:rsid w:val="000E7F06"/>
    <w:rsid w:val="000F2BDB"/>
    <w:rsid w:val="00107609"/>
    <w:rsid w:val="001148BB"/>
    <w:rsid w:val="00130B4F"/>
    <w:rsid w:val="00131E9D"/>
    <w:rsid w:val="00133458"/>
    <w:rsid w:val="00145207"/>
    <w:rsid w:val="00150D52"/>
    <w:rsid w:val="00151D83"/>
    <w:rsid w:val="0015734A"/>
    <w:rsid w:val="0016504C"/>
    <w:rsid w:val="00174DBF"/>
    <w:rsid w:val="00176766"/>
    <w:rsid w:val="001A0C21"/>
    <w:rsid w:val="001A1B58"/>
    <w:rsid w:val="001A4D90"/>
    <w:rsid w:val="001A5652"/>
    <w:rsid w:val="001B0B5A"/>
    <w:rsid w:val="001C0673"/>
    <w:rsid w:val="001C3810"/>
    <w:rsid w:val="001E28C2"/>
    <w:rsid w:val="001E5C61"/>
    <w:rsid w:val="001E787C"/>
    <w:rsid w:val="001F0109"/>
    <w:rsid w:val="001F741E"/>
    <w:rsid w:val="00205AAD"/>
    <w:rsid w:val="00211FB0"/>
    <w:rsid w:val="002202ED"/>
    <w:rsid w:val="00235C4E"/>
    <w:rsid w:val="002507AE"/>
    <w:rsid w:val="00251724"/>
    <w:rsid w:val="0025447C"/>
    <w:rsid w:val="0026730F"/>
    <w:rsid w:val="00270DBA"/>
    <w:rsid w:val="00274EB7"/>
    <w:rsid w:val="002810E7"/>
    <w:rsid w:val="002909C3"/>
    <w:rsid w:val="002A41EF"/>
    <w:rsid w:val="002C18B3"/>
    <w:rsid w:val="002D43E6"/>
    <w:rsid w:val="00304F9D"/>
    <w:rsid w:val="00323B3E"/>
    <w:rsid w:val="0032530F"/>
    <w:rsid w:val="0032610C"/>
    <w:rsid w:val="0033416F"/>
    <w:rsid w:val="00336D69"/>
    <w:rsid w:val="00341C4A"/>
    <w:rsid w:val="003434D3"/>
    <w:rsid w:val="003442AC"/>
    <w:rsid w:val="003555E2"/>
    <w:rsid w:val="0037519A"/>
    <w:rsid w:val="00375FF9"/>
    <w:rsid w:val="003A2821"/>
    <w:rsid w:val="003B1AD5"/>
    <w:rsid w:val="003C5237"/>
    <w:rsid w:val="003D1691"/>
    <w:rsid w:val="003D672A"/>
    <w:rsid w:val="003D6893"/>
    <w:rsid w:val="003E0064"/>
    <w:rsid w:val="003E0E7A"/>
    <w:rsid w:val="003E333E"/>
    <w:rsid w:val="003E4EDA"/>
    <w:rsid w:val="003E70CA"/>
    <w:rsid w:val="003F1EB8"/>
    <w:rsid w:val="0040206B"/>
    <w:rsid w:val="00403175"/>
    <w:rsid w:val="004068E4"/>
    <w:rsid w:val="0041411D"/>
    <w:rsid w:val="00421ED5"/>
    <w:rsid w:val="00427605"/>
    <w:rsid w:val="0045440E"/>
    <w:rsid w:val="00467D84"/>
    <w:rsid w:val="0047380F"/>
    <w:rsid w:val="00476CC3"/>
    <w:rsid w:val="00487B49"/>
    <w:rsid w:val="0049237D"/>
    <w:rsid w:val="004A0583"/>
    <w:rsid w:val="004C1C05"/>
    <w:rsid w:val="004C3BB6"/>
    <w:rsid w:val="004C5332"/>
    <w:rsid w:val="004C7054"/>
    <w:rsid w:val="004D1A04"/>
    <w:rsid w:val="004D589F"/>
    <w:rsid w:val="004E267A"/>
    <w:rsid w:val="004E4122"/>
    <w:rsid w:val="005028D5"/>
    <w:rsid w:val="005050BF"/>
    <w:rsid w:val="00510A70"/>
    <w:rsid w:val="00511567"/>
    <w:rsid w:val="0051164C"/>
    <w:rsid w:val="0052462B"/>
    <w:rsid w:val="0052659E"/>
    <w:rsid w:val="005301E9"/>
    <w:rsid w:val="005317AB"/>
    <w:rsid w:val="00535EE3"/>
    <w:rsid w:val="005608BB"/>
    <w:rsid w:val="00567BA1"/>
    <w:rsid w:val="00572E59"/>
    <w:rsid w:val="00587AD7"/>
    <w:rsid w:val="00587D7B"/>
    <w:rsid w:val="005A4856"/>
    <w:rsid w:val="005A7ECF"/>
    <w:rsid w:val="005B144B"/>
    <w:rsid w:val="005E5807"/>
    <w:rsid w:val="005F365A"/>
    <w:rsid w:val="0061222F"/>
    <w:rsid w:val="0061385D"/>
    <w:rsid w:val="00615822"/>
    <w:rsid w:val="00641961"/>
    <w:rsid w:val="00642D81"/>
    <w:rsid w:val="006467EF"/>
    <w:rsid w:val="00667F9E"/>
    <w:rsid w:val="0067460A"/>
    <w:rsid w:val="006810D9"/>
    <w:rsid w:val="006918C9"/>
    <w:rsid w:val="006946ED"/>
    <w:rsid w:val="00694DFB"/>
    <w:rsid w:val="006A4F25"/>
    <w:rsid w:val="006A6434"/>
    <w:rsid w:val="006B1B2E"/>
    <w:rsid w:val="006C2E56"/>
    <w:rsid w:val="006C5E67"/>
    <w:rsid w:val="006D02FE"/>
    <w:rsid w:val="006D2D8D"/>
    <w:rsid w:val="006E1382"/>
    <w:rsid w:val="006E31EA"/>
    <w:rsid w:val="006E4D83"/>
    <w:rsid w:val="006F7EA4"/>
    <w:rsid w:val="00701C3D"/>
    <w:rsid w:val="00707D94"/>
    <w:rsid w:val="00731990"/>
    <w:rsid w:val="00733133"/>
    <w:rsid w:val="00750555"/>
    <w:rsid w:val="00754159"/>
    <w:rsid w:val="00754A9D"/>
    <w:rsid w:val="007566BE"/>
    <w:rsid w:val="00766007"/>
    <w:rsid w:val="0077002D"/>
    <w:rsid w:val="00786EAC"/>
    <w:rsid w:val="007A52AF"/>
    <w:rsid w:val="007A5D2C"/>
    <w:rsid w:val="007B5C07"/>
    <w:rsid w:val="007C32F8"/>
    <w:rsid w:val="007C417C"/>
    <w:rsid w:val="007D2D0F"/>
    <w:rsid w:val="007D7B0D"/>
    <w:rsid w:val="007E052B"/>
    <w:rsid w:val="007E1DEB"/>
    <w:rsid w:val="007F0BA5"/>
    <w:rsid w:val="007F6DE3"/>
    <w:rsid w:val="00813FA5"/>
    <w:rsid w:val="0081490B"/>
    <w:rsid w:val="008154E7"/>
    <w:rsid w:val="00820930"/>
    <w:rsid w:val="00825F6C"/>
    <w:rsid w:val="00826547"/>
    <w:rsid w:val="00826D16"/>
    <w:rsid w:val="00836FBF"/>
    <w:rsid w:val="008414D2"/>
    <w:rsid w:val="008415F9"/>
    <w:rsid w:val="0084166E"/>
    <w:rsid w:val="00856FC2"/>
    <w:rsid w:val="0085710E"/>
    <w:rsid w:val="00863C18"/>
    <w:rsid w:val="008664E9"/>
    <w:rsid w:val="0088102E"/>
    <w:rsid w:val="008819DB"/>
    <w:rsid w:val="008A7251"/>
    <w:rsid w:val="008C3516"/>
    <w:rsid w:val="008C4DDA"/>
    <w:rsid w:val="008C52D1"/>
    <w:rsid w:val="008C6675"/>
    <w:rsid w:val="008D0339"/>
    <w:rsid w:val="008D24B3"/>
    <w:rsid w:val="008E0657"/>
    <w:rsid w:val="008E597D"/>
    <w:rsid w:val="008E5DCF"/>
    <w:rsid w:val="00910917"/>
    <w:rsid w:val="00913FFB"/>
    <w:rsid w:val="00922672"/>
    <w:rsid w:val="009348C1"/>
    <w:rsid w:val="0093691B"/>
    <w:rsid w:val="009409A1"/>
    <w:rsid w:val="00950F15"/>
    <w:rsid w:val="00950F46"/>
    <w:rsid w:val="00952BE5"/>
    <w:rsid w:val="009544BD"/>
    <w:rsid w:val="009620B7"/>
    <w:rsid w:val="00980D28"/>
    <w:rsid w:val="00993D38"/>
    <w:rsid w:val="009943AA"/>
    <w:rsid w:val="009A4203"/>
    <w:rsid w:val="009B443E"/>
    <w:rsid w:val="009B6312"/>
    <w:rsid w:val="009B7710"/>
    <w:rsid w:val="009B7C36"/>
    <w:rsid w:val="009C1B37"/>
    <w:rsid w:val="009C748D"/>
    <w:rsid w:val="009D3FCB"/>
    <w:rsid w:val="009E36EA"/>
    <w:rsid w:val="009F455E"/>
    <w:rsid w:val="00A10707"/>
    <w:rsid w:val="00A311B1"/>
    <w:rsid w:val="00A31F8D"/>
    <w:rsid w:val="00A34A20"/>
    <w:rsid w:val="00A364AD"/>
    <w:rsid w:val="00A401B8"/>
    <w:rsid w:val="00A5261C"/>
    <w:rsid w:val="00A64EED"/>
    <w:rsid w:val="00A6679E"/>
    <w:rsid w:val="00A72363"/>
    <w:rsid w:val="00A73AB0"/>
    <w:rsid w:val="00A87D45"/>
    <w:rsid w:val="00A97394"/>
    <w:rsid w:val="00AB04F8"/>
    <w:rsid w:val="00AB1445"/>
    <w:rsid w:val="00AC0C22"/>
    <w:rsid w:val="00AC5AC1"/>
    <w:rsid w:val="00AC78A6"/>
    <w:rsid w:val="00AD21FC"/>
    <w:rsid w:val="00AD504C"/>
    <w:rsid w:val="00AD5A35"/>
    <w:rsid w:val="00AD6001"/>
    <w:rsid w:val="00AE0C83"/>
    <w:rsid w:val="00AE1A86"/>
    <w:rsid w:val="00AE2456"/>
    <w:rsid w:val="00AE72EF"/>
    <w:rsid w:val="00AF08A9"/>
    <w:rsid w:val="00AF4B31"/>
    <w:rsid w:val="00B0141A"/>
    <w:rsid w:val="00B072E5"/>
    <w:rsid w:val="00B10666"/>
    <w:rsid w:val="00B128E7"/>
    <w:rsid w:val="00B13778"/>
    <w:rsid w:val="00B23A70"/>
    <w:rsid w:val="00B660DA"/>
    <w:rsid w:val="00B6734B"/>
    <w:rsid w:val="00B76B1E"/>
    <w:rsid w:val="00B91D42"/>
    <w:rsid w:val="00B93027"/>
    <w:rsid w:val="00BA4C26"/>
    <w:rsid w:val="00BC3377"/>
    <w:rsid w:val="00BC3C3B"/>
    <w:rsid w:val="00BD0ADA"/>
    <w:rsid w:val="00BD4FEC"/>
    <w:rsid w:val="00C00B0E"/>
    <w:rsid w:val="00C04030"/>
    <w:rsid w:val="00C1172B"/>
    <w:rsid w:val="00C235C7"/>
    <w:rsid w:val="00C35F34"/>
    <w:rsid w:val="00C40093"/>
    <w:rsid w:val="00C41291"/>
    <w:rsid w:val="00C44D0F"/>
    <w:rsid w:val="00C471CB"/>
    <w:rsid w:val="00C66B35"/>
    <w:rsid w:val="00C7267B"/>
    <w:rsid w:val="00C82C45"/>
    <w:rsid w:val="00C82CA3"/>
    <w:rsid w:val="00C87FC0"/>
    <w:rsid w:val="00C915DC"/>
    <w:rsid w:val="00C95013"/>
    <w:rsid w:val="00C9699D"/>
    <w:rsid w:val="00CA12E9"/>
    <w:rsid w:val="00CA4206"/>
    <w:rsid w:val="00CA5586"/>
    <w:rsid w:val="00CB425D"/>
    <w:rsid w:val="00CB4848"/>
    <w:rsid w:val="00CC0729"/>
    <w:rsid w:val="00CC139D"/>
    <w:rsid w:val="00CC1635"/>
    <w:rsid w:val="00CD370F"/>
    <w:rsid w:val="00CD4289"/>
    <w:rsid w:val="00CE17B6"/>
    <w:rsid w:val="00CE4E9E"/>
    <w:rsid w:val="00CF708C"/>
    <w:rsid w:val="00CF7D99"/>
    <w:rsid w:val="00D14C51"/>
    <w:rsid w:val="00D37A5D"/>
    <w:rsid w:val="00D44B1B"/>
    <w:rsid w:val="00D47ABC"/>
    <w:rsid w:val="00D511C6"/>
    <w:rsid w:val="00D6787E"/>
    <w:rsid w:val="00D70327"/>
    <w:rsid w:val="00D7485E"/>
    <w:rsid w:val="00D92ACA"/>
    <w:rsid w:val="00DB4153"/>
    <w:rsid w:val="00DB6375"/>
    <w:rsid w:val="00DD3D47"/>
    <w:rsid w:val="00DD6C0C"/>
    <w:rsid w:val="00DE45A5"/>
    <w:rsid w:val="00DF3505"/>
    <w:rsid w:val="00DF519C"/>
    <w:rsid w:val="00E073F2"/>
    <w:rsid w:val="00E15762"/>
    <w:rsid w:val="00E2524A"/>
    <w:rsid w:val="00E32BE3"/>
    <w:rsid w:val="00E440FC"/>
    <w:rsid w:val="00E52C92"/>
    <w:rsid w:val="00E56F64"/>
    <w:rsid w:val="00E77C5E"/>
    <w:rsid w:val="00E81301"/>
    <w:rsid w:val="00E84B88"/>
    <w:rsid w:val="00E8579C"/>
    <w:rsid w:val="00E86BB1"/>
    <w:rsid w:val="00E95111"/>
    <w:rsid w:val="00EA1EF3"/>
    <w:rsid w:val="00EA49EF"/>
    <w:rsid w:val="00EA544A"/>
    <w:rsid w:val="00EA6FE5"/>
    <w:rsid w:val="00EB56F5"/>
    <w:rsid w:val="00EE08A2"/>
    <w:rsid w:val="00EE5507"/>
    <w:rsid w:val="00EE61AE"/>
    <w:rsid w:val="00EE7F43"/>
    <w:rsid w:val="00F0527D"/>
    <w:rsid w:val="00F06446"/>
    <w:rsid w:val="00F12971"/>
    <w:rsid w:val="00F147A6"/>
    <w:rsid w:val="00F1539B"/>
    <w:rsid w:val="00F200F4"/>
    <w:rsid w:val="00F25778"/>
    <w:rsid w:val="00F367A2"/>
    <w:rsid w:val="00F47489"/>
    <w:rsid w:val="00F64F38"/>
    <w:rsid w:val="00F817C2"/>
    <w:rsid w:val="00F845E9"/>
    <w:rsid w:val="00F91FCB"/>
    <w:rsid w:val="00F93DB0"/>
    <w:rsid w:val="00FA03AF"/>
    <w:rsid w:val="00FB18EE"/>
    <w:rsid w:val="00FB5E2C"/>
    <w:rsid w:val="00FC0B85"/>
    <w:rsid w:val="00FC7760"/>
    <w:rsid w:val="00FD0FAC"/>
    <w:rsid w:val="00FD67F8"/>
    <w:rsid w:val="00FF6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8332A"/>
  <w15:docId w15:val="{346C283E-F626-4335-91B0-6ECC4E4F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52AF"/>
    <w:pPr>
      <w:spacing w:after="0" w:line="240" w:lineRule="auto"/>
    </w:pPr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Nadpis1">
    <w:name w:val="heading 1"/>
    <w:aliases w:val="IT4 N1"/>
    <w:basedOn w:val="Normln"/>
    <w:next w:val="rove2"/>
    <w:link w:val="Nadpis1Char"/>
    <w:qFormat/>
    <w:rsid w:val="007A52AF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Nadpis2">
    <w:name w:val="heading 2"/>
    <w:aliases w:val="IT4 N2"/>
    <w:basedOn w:val="Normln"/>
    <w:next w:val="Normln"/>
    <w:link w:val="Nadpis2Char"/>
    <w:uiPriority w:val="9"/>
    <w:unhideWhenUsed/>
    <w:qFormat/>
    <w:rsid w:val="00C00B0E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aliases w:val="IT4 N3"/>
    <w:basedOn w:val="Normln"/>
    <w:next w:val="Normln"/>
    <w:link w:val="Nadpis3Char"/>
    <w:unhideWhenUsed/>
    <w:qFormat/>
    <w:rsid w:val="00A64EE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4">
    <w:name w:val="heading 4"/>
    <w:aliases w:val="IT4 N4"/>
    <w:basedOn w:val="Normln"/>
    <w:next w:val="Normln"/>
    <w:link w:val="Nadpis4Char"/>
    <w:unhideWhenUsed/>
    <w:qFormat/>
    <w:rsid w:val="00A64EED"/>
    <w:pPr>
      <w:keepNext/>
      <w:numPr>
        <w:ilvl w:val="3"/>
        <w:numId w:val="24"/>
      </w:numPr>
      <w:spacing w:before="120" w:after="120"/>
      <w:outlineLvl w:val="3"/>
    </w:pPr>
    <w:rPr>
      <w:rFonts w:ascii="Calibri" w:hAnsi="Calibri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A64EED"/>
    <w:pPr>
      <w:keepNext/>
      <w:numPr>
        <w:ilvl w:val="4"/>
        <w:numId w:val="24"/>
      </w:numPr>
      <w:jc w:val="center"/>
      <w:outlineLvl w:val="4"/>
    </w:pPr>
    <w:rPr>
      <w:rFonts w:ascii="Calibri" w:hAnsi="Calibri"/>
      <w:b/>
      <w:sz w:val="4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A64EED"/>
    <w:pPr>
      <w:keepNext/>
      <w:numPr>
        <w:ilvl w:val="5"/>
        <w:numId w:val="24"/>
      </w:numPr>
      <w:jc w:val="center"/>
      <w:outlineLvl w:val="5"/>
    </w:pPr>
    <w:rPr>
      <w:rFonts w:ascii="Calibri" w:hAnsi="Calibri"/>
      <w:b/>
      <w:sz w:val="22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C16A6"/>
    <w:pPr>
      <w:keepNext/>
      <w:keepLines/>
      <w:numPr>
        <w:ilvl w:val="6"/>
        <w:numId w:val="2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64EED"/>
    <w:pPr>
      <w:keepNext/>
      <w:keepLines/>
      <w:numPr>
        <w:ilvl w:val="7"/>
        <w:numId w:val="2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A64EED"/>
    <w:pPr>
      <w:keepNext/>
      <w:keepLines/>
      <w:numPr>
        <w:ilvl w:val="8"/>
        <w:numId w:val="2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IT4 N1 Char"/>
    <w:basedOn w:val="Standardnpsmoodstavce"/>
    <w:link w:val="Nadpis1"/>
    <w:rsid w:val="007A52AF"/>
    <w:rPr>
      <w:rFonts w:ascii="Arial" w:eastAsia="Times New Roman" w:hAnsi="Arial" w:cs="Arial"/>
      <w:b/>
      <w:bCs/>
      <w:kern w:val="32"/>
      <w:sz w:val="28"/>
      <w:szCs w:val="32"/>
      <w:lang w:eastAsia="cs-CZ"/>
    </w:rPr>
  </w:style>
  <w:style w:type="paragraph" w:styleId="Nzev">
    <w:name w:val="Title"/>
    <w:basedOn w:val="Normln"/>
    <w:next w:val="Podnadpis"/>
    <w:link w:val="NzevChar"/>
    <w:qFormat/>
    <w:rsid w:val="007A52AF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40"/>
      <w:szCs w:val="32"/>
    </w:rPr>
  </w:style>
  <w:style w:type="character" w:customStyle="1" w:styleId="NzevChar">
    <w:name w:val="Název Char"/>
    <w:basedOn w:val="Standardnpsmoodstavce"/>
    <w:link w:val="Nzev"/>
    <w:rsid w:val="007A52AF"/>
    <w:rPr>
      <w:rFonts w:ascii="Arial" w:eastAsia="Times New Roman" w:hAnsi="Arial" w:cs="Arial"/>
      <w:b/>
      <w:bCs/>
      <w:kern w:val="28"/>
      <w:sz w:val="40"/>
      <w:szCs w:val="32"/>
      <w:lang w:eastAsia="cs-CZ"/>
    </w:rPr>
  </w:style>
  <w:style w:type="character" w:customStyle="1" w:styleId="platne">
    <w:name w:val="platne"/>
    <w:basedOn w:val="Standardnpsmoodstavce"/>
    <w:rsid w:val="007A52AF"/>
  </w:style>
  <w:style w:type="paragraph" w:styleId="Zpat">
    <w:name w:val="footer"/>
    <w:basedOn w:val="Normln"/>
    <w:link w:val="ZpatChar"/>
    <w:rsid w:val="007A52A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7A52AF"/>
    <w:rPr>
      <w:rFonts w:ascii="Century Gothic" w:eastAsia="Times New Roman" w:hAnsi="Century Gothic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7A52AF"/>
  </w:style>
  <w:style w:type="paragraph" w:customStyle="1" w:styleId="rove2">
    <w:name w:val="úroveň 2"/>
    <w:basedOn w:val="Zkladntext-prvnodsazen2"/>
    <w:link w:val="rove2Char"/>
    <w:qFormat/>
    <w:rsid w:val="007A52AF"/>
    <w:pPr>
      <w:numPr>
        <w:ilvl w:val="1"/>
        <w:numId w:val="1"/>
      </w:numPr>
      <w:tabs>
        <w:tab w:val="left" w:pos="851"/>
      </w:tabs>
      <w:spacing w:after="120"/>
      <w:jc w:val="both"/>
    </w:pPr>
  </w:style>
  <w:style w:type="paragraph" w:customStyle="1" w:styleId="rove3">
    <w:name w:val="úroveň 3"/>
    <w:basedOn w:val="Zkladntext3"/>
    <w:link w:val="rove3Char"/>
    <w:qFormat/>
    <w:rsid w:val="007A52AF"/>
    <w:pPr>
      <w:numPr>
        <w:ilvl w:val="2"/>
        <w:numId w:val="1"/>
      </w:numPr>
      <w:tabs>
        <w:tab w:val="left" w:pos="1418"/>
      </w:tabs>
      <w:jc w:val="both"/>
    </w:pPr>
    <w:rPr>
      <w:sz w:val="24"/>
    </w:rPr>
  </w:style>
  <w:style w:type="character" w:customStyle="1" w:styleId="rove2Char">
    <w:name w:val="úroveň 2 Char"/>
    <w:basedOn w:val="Zkladntext-prvnodsazen2Char"/>
    <w:link w:val="rove2"/>
    <w:rsid w:val="007A52AF"/>
    <w:rPr>
      <w:rFonts w:ascii="Century Gothic" w:eastAsia="Times New Roman" w:hAnsi="Century Gothic" w:cs="Times New Roman"/>
      <w:sz w:val="24"/>
      <w:szCs w:val="24"/>
      <w:lang w:eastAsia="cs-CZ"/>
    </w:rPr>
  </w:style>
  <w:style w:type="paragraph" w:customStyle="1" w:styleId="rove4">
    <w:name w:val="úroveň 4"/>
    <w:basedOn w:val="rove3"/>
    <w:qFormat/>
    <w:rsid w:val="007A52AF"/>
    <w:pPr>
      <w:numPr>
        <w:ilvl w:val="3"/>
      </w:numPr>
      <w:tabs>
        <w:tab w:val="clear" w:pos="1418"/>
        <w:tab w:val="num" w:pos="360"/>
        <w:tab w:val="left" w:pos="1560"/>
      </w:tabs>
      <w:ind w:left="1559" w:hanging="567"/>
    </w:pPr>
  </w:style>
  <w:style w:type="character" w:customStyle="1" w:styleId="rove3Char">
    <w:name w:val="úroveň 3 Char"/>
    <w:basedOn w:val="Zkladntext3Char"/>
    <w:link w:val="rove3"/>
    <w:rsid w:val="007A52AF"/>
    <w:rPr>
      <w:rFonts w:ascii="Century Gothic" w:eastAsia="Times New Roman" w:hAnsi="Century Gothic" w:cs="Times New Roman"/>
      <w:sz w:val="24"/>
      <w:szCs w:val="16"/>
      <w:lang w:eastAsia="cs-CZ"/>
    </w:rPr>
  </w:style>
  <w:style w:type="paragraph" w:styleId="Podnadpis">
    <w:name w:val="Subtitle"/>
    <w:basedOn w:val="Normln"/>
    <w:next w:val="Normln"/>
    <w:link w:val="PodnadpisChar"/>
    <w:qFormat/>
    <w:rsid w:val="007A52AF"/>
    <w:pPr>
      <w:spacing w:after="60"/>
      <w:jc w:val="center"/>
      <w:outlineLvl w:val="1"/>
    </w:pPr>
    <w:rPr>
      <w:rFonts w:ascii="Arial" w:hAnsi="Arial"/>
    </w:rPr>
  </w:style>
  <w:style w:type="character" w:customStyle="1" w:styleId="PodnadpisChar">
    <w:name w:val="Podnadpis Char"/>
    <w:basedOn w:val="Standardnpsmoodstavce"/>
    <w:link w:val="Podnadpis"/>
    <w:rsid w:val="007A52AF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A52A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A52AF"/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unhideWhenUsed/>
    <w:rsid w:val="007A52AF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7A52AF"/>
    <w:rPr>
      <w:rFonts w:ascii="Century Gothic" w:eastAsia="Times New Roman" w:hAnsi="Century Gothic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52A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52AF"/>
    <w:rPr>
      <w:rFonts w:ascii="Century Gothic" w:eastAsia="Times New Roman" w:hAnsi="Century Gothic" w:cs="Times New Roman"/>
      <w:sz w:val="16"/>
      <w:szCs w:val="16"/>
      <w:lang w:eastAsia="cs-CZ"/>
    </w:rPr>
  </w:style>
  <w:style w:type="character" w:styleId="Siln">
    <w:name w:val="Strong"/>
    <w:uiPriority w:val="22"/>
    <w:qFormat/>
    <w:rsid w:val="00072A1B"/>
    <w:rPr>
      <w:b/>
      <w:bCs/>
    </w:rPr>
  </w:style>
  <w:style w:type="paragraph" w:styleId="Textkomente">
    <w:name w:val="annotation text"/>
    <w:basedOn w:val="Normln"/>
    <w:link w:val="TextkomenteChar"/>
    <w:uiPriority w:val="99"/>
    <w:rsid w:val="008C3516"/>
    <w:pPr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C3516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Odkaznakoment">
    <w:name w:val="annotation reference"/>
    <w:uiPriority w:val="99"/>
    <w:unhideWhenUsed/>
    <w:rsid w:val="008C3516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351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3516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1635"/>
    <w:pPr>
      <w:jc w:val="left"/>
    </w:pPr>
    <w:rPr>
      <w:rFonts w:ascii="Century Gothic" w:hAnsi="Century Gothic"/>
      <w:b/>
      <w:bCs/>
      <w:lang w:val="cs-CZ"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1635"/>
    <w:rPr>
      <w:rFonts w:ascii="Century Gothic" w:eastAsia="Times New Roman" w:hAnsi="Century Gothic" w:cs="Times New Roman"/>
      <w:b/>
      <w:bCs/>
      <w:sz w:val="20"/>
      <w:szCs w:val="20"/>
      <w:lang w:val="x-none" w:eastAsia="cs-CZ"/>
    </w:rPr>
  </w:style>
  <w:style w:type="character" w:customStyle="1" w:styleId="Nadpis2Char">
    <w:name w:val="Nadpis 2 Char"/>
    <w:aliases w:val="IT4 N2 Char"/>
    <w:basedOn w:val="Standardnpsmoodstavce"/>
    <w:link w:val="Nadpis2"/>
    <w:uiPriority w:val="9"/>
    <w:rsid w:val="00C00B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C00B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C00B0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7380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7380F"/>
    <w:rPr>
      <w:rFonts w:ascii="Century Gothic" w:eastAsia="Times New Roman" w:hAnsi="Century Gothic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336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T4odr">
    <w:name w:val="IT4 odr"/>
    <w:basedOn w:val="Normln"/>
    <w:qFormat/>
    <w:rsid w:val="000D5C11"/>
    <w:pPr>
      <w:numPr>
        <w:numId w:val="3"/>
      </w:numPr>
    </w:pPr>
    <w:rPr>
      <w:rFonts w:ascii="Calibri" w:hAnsi="Calibri"/>
      <w:sz w:val="22"/>
    </w:rPr>
  </w:style>
  <w:style w:type="paragraph" w:customStyle="1" w:styleId="IT4Datum">
    <w:name w:val="IT4 Datum"/>
    <w:basedOn w:val="Normln"/>
    <w:qFormat/>
    <w:rsid w:val="008154E7"/>
    <w:rPr>
      <w:rFonts w:ascii="Calibri" w:hAnsi="Calibri"/>
      <w:sz w:val="22"/>
    </w:rPr>
  </w:style>
  <w:style w:type="character" w:customStyle="1" w:styleId="Nadpis3Char">
    <w:name w:val="Nadpis 3 Char"/>
    <w:aliases w:val="IT4 N3 Char"/>
    <w:basedOn w:val="Standardnpsmoodstavce"/>
    <w:link w:val="Nadpis3"/>
    <w:rsid w:val="00A64EE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character" w:customStyle="1" w:styleId="Nadpis4Char">
    <w:name w:val="Nadpis 4 Char"/>
    <w:aliases w:val="IT4 N4 Char"/>
    <w:basedOn w:val="Standardnpsmoodstavce"/>
    <w:link w:val="Nadpis4"/>
    <w:rsid w:val="00A64EED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A64EED"/>
    <w:rPr>
      <w:rFonts w:ascii="Calibri" w:eastAsia="Times New Roman" w:hAnsi="Calibri" w:cs="Times New Roman"/>
      <w:b/>
      <w:sz w:val="40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A64EED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A64EE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A64EE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913FFB"/>
    <w:rPr>
      <w:rFonts w:ascii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13FFB"/>
    <w:rPr>
      <w:rFonts w:ascii="Calibri" w:eastAsia="Times New Roman" w:hAnsi="Calibri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unhideWhenUsed/>
    <w:rsid w:val="00913FFB"/>
    <w:rPr>
      <w:vertAlign w:val="superscript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C16A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cs-CZ"/>
    </w:rPr>
  </w:style>
  <w:style w:type="paragraph" w:customStyle="1" w:styleId="odstavec">
    <w:name w:val="odstavec"/>
    <w:basedOn w:val="Normln"/>
    <w:link w:val="odstavecChar"/>
    <w:qFormat/>
    <w:rsid w:val="000C16A6"/>
    <w:pPr>
      <w:autoSpaceDE w:val="0"/>
      <w:autoSpaceDN w:val="0"/>
      <w:adjustRightInd w:val="0"/>
      <w:spacing w:after="120"/>
      <w:jc w:val="both"/>
    </w:pPr>
    <w:rPr>
      <w:rFonts w:asciiTheme="minorHAnsi" w:eastAsiaTheme="minorHAnsi" w:hAnsiTheme="minorHAnsi" w:cs="Arial"/>
      <w:color w:val="000000"/>
      <w:sz w:val="22"/>
      <w:szCs w:val="20"/>
      <w:lang w:eastAsia="en-US"/>
    </w:rPr>
  </w:style>
  <w:style w:type="character" w:customStyle="1" w:styleId="odstavecChar">
    <w:name w:val="odstavec Char"/>
    <w:basedOn w:val="Standardnpsmoodstavce"/>
    <w:link w:val="odstavec"/>
    <w:rsid w:val="000C16A6"/>
    <w:rPr>
      <w:rFonts w:cs="Arial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09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54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456C8-DDCE-4F4F-9888-7068A6028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1769</Words>
  <Characters>10443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12188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Lukáš Oramus</dc:creator>
  <cp:lastModifiedBy>Veronika Rojova</cp:lastModifiedBy>
  <cp:revision>6</cp:revision>
  <cp:lastPrinted>2021-07-07T11:02:00Z</cp:lastPrinted>
  <dcterms:created xsi:type="dcterms:W3CDTF">2021-05-27T13:51:00Z</dcterms:created>
  <dcterms:modified xsi:type="dcterms:W3CDTF">2021-07-07T11:24:00Z</dcterms:modified>
</cp:coreProperties>
</file>