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E5C1C" w14:textId="77777777" w:rsidR="008A29C0" w:rsidRPr="007C3CC3" w:rsidRDefault="008A29C0" w:rsidP="008A29C0">
      <w:bookmarkStart w:id="0" w:name="_Hlk27579429"/>
    </w:p>
    <w:p w14:paraId="32208C78" w14:textId="77777777" w:rsidR="008A29C0" w:rsidRPr="007C3CC3" w:rsidRDefault="008A29C0" w:rsidP="008A29C0"/>
    <w:p w14:paraId="25B99975" w14:textId="77777777" w:rsidR="008A29C0" w:rsidRPr="007C3CC3" w:rsidRDefault="008A29C0" w:rsidP="008A29C0"/>
    <w:p w14:paraId="5C40EA61" w14:textId="77777777" w:rsidR="008A29C0" w:rsidRPr="007C3CC3" w:rsidRDefault="008A29C0" w:rsidP="008A29C0"/>
    <w:p w14:paraId="416C7304" w14:textId="77777777" w:rsidR="008A29C0" w:rsidRPr="007C3CC3" w:rsidRDefault="008A29C0" w:rsidP="008A29C0">
      <w:pPr>
        <w:pBdr>
          <w:top w:val="single" w:sz="2" w:space="1" w:color="auto"/>
        </w:pBdr>
      </w:pPr>
    </w:p>
    <w:p w14:paraId="788529E1" w14:textId="77777777" w:rsidR="008A29C0" w:rsidRPr="007C3CC3" w:rsidRDefault="008A29C0" w:rsidP="008A29C0"/>
    <w:p w14:paraId="27A49D3E" w14:textId="77777777" w:rsidR="008A29C0" w:rsidRPr="007C3CC3" w:rsidRDefault="008A29C0" w:rsidP="008A29C0"/>
    <w:p w14:paraId="71311AC7" w14:textId="77777777" w:rsidR="008A29C0" w:rsidRPr="007C3CC3" w:rsidRDefault="008A29C0" w:rsidP="008A29C0">
      <w:pPr>
        <w:jc w:val="center"/>
      </w:pPr>
    </w:p>
    <w:p w14:paraId="03DD3A89" w14:textId="77777777" w:rsidR="008A29C0" w:rsidRPr="007C3CC3" w:rsidRDefault="008A29C0" w:rsidP="008A29C0">
      <w:pPr>
        <w:jc w:val="center"/>
      </w:pPr>
    </w:p>
    <w:p w14:paraId="591B3F28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552D3E0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596F2E5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1AF10FB7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CF48EC3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35E10B2" w14:textId="77777777" w:rsidR="001C390B" w:rsidRPr="007C3CC3" w:rsidRDefault="001C390B" w:rsidP="001C390B">
      <w:pPr>
        <w:jc w:val="center"/>
        <w:rPr>
          <w:b/>
          <w:sz w:val="48"/>
          <w:szCs w:val="48"/>
        </w:rPr>
      </w:pPr>
      <w:r w:rsidRPr="007C3CC3">
        <w:rPr>
          <w:b/>
          <w:sz w:val="48"/>
          <w:szCs w:val="48"/>
        </w:rPr>
        <w:t>Centrum Energetických a</w:t>
      </w:r>
    </w:p>
    <w:p w14:paraId="5AB36231" w14:textId="77777777" w:rsidR="001C390B" w:rsidRPr="007C3CC3" w:rsidRDefault="001C390B" w:rsidP="001C390B">
      <w:pPr>
        <w:jc w:val="center"/>
        <w:rPr>
          <w:b/>
          <w:sz w:val="48"/>
          <w:szCs w:val="48"/>
        </w:rPr>
      </w:pPr>
      <w:r w:rsidRPr="007C3CC3">
        <w:rPr>
          <w:b/>
          <w:sz w:val="48"/>
          <w:szCs w:val="48"/>
        </w:rPr>
        <w:t>Environmentálních Technologií –</w:t>
      </w:r>
    </w:p>
    <w:p w14:paraId="3D1599EB" w14:textId="35A83C1A" w:rsidR="008A29C0" w:rsidRPr="007C3CC3" w:rsidRDefault="001C390B" w:rsidP="001C390B">
      <w:pPr>
        <w:jc w:val="center"/>
      </w:pPr>
      <w:r w:rsidRPr="007C3CC3">
        <w:rPr>
          <w:b/>
          <w:sz w:val="48"/>
          <w:szCs w:val="48"/>
        </w:rPr>
        <w:t>Explorer (</w:t>
      </w:r>
      <w:proofErr w:type="spellStart"/>
      <w:r w:rsidRPr="007C3CC3">
        <w:rPr>
          <w:b/>
          <w:sz w:val="48"/>
          <w:szCs w:val="48"/>
        </w:rPr>
        <w:t>CEETe</w:t>
      </w:r>
      <w:proofErr w:type="spellEnd"/>
      <w:r w:rsidRPr="007C3CC3">
        <w:rPr>
          <w:b/>
          <w:sz w:val="48"/>
          <w:szCs w:val="48"/>
        </w:rPr>
        <w:t>)</w:t>
      </w:r>
    </w:p>
    <w:p w14:paraId="00BEA65D" w14:textId="77777777" w:rsidR="008A29C0" w:rsidRPr="007C3CC3" w:rsidRDefault="008A29C0" w:rsidP="008A29C0">
      <w:pPr>
        <w:jc w:val="center"/>
      </w:pPr>
    </w:p>
    <w:p w14:paraId="2D00F708" w14:textId="77777777" w:rsidR="008A29C0" w:rsidRPr="007C3CC3" w:rsidRDefault="008A29C0" w:rsidP="008A29C0">
      <w:pPr>
        <w:jc w:val="center"/>
      </w:pPr>
      <w:r w:rsidRPr="007C3CC3">
        <w:t>Projektová dokumentace pro vydání stavebního povolení</w:t>
      </w:r>
    </w:p>
    <w:p w14:paraId="1911BF0F" w14:textId="77777777" w:rsidR="008A29C0" w:rsidRPr="007C3CC3" w:rsidRDefault="008A29C0" w:rsidP="008A29C0">
      <w:pPr>
        <w:jc w:val="center"/>
      </w:pPr>
    </w:p>
    <w:p w14:paraId="58DB5690" w14:textId="7863CC28" w:rsidR="008A29C0" w:rsidRPr="007C3CC3" w:rsidRDefault="00871949" w:rsidP="008A29C0">
      <w:pPr>
        <w:jc w:val="center"/>
        <w:rPr>
          <w:sz w:val="32"/>
          <w:szCs w:val="32"/>
        </w:rPr>
      </w:pPr>
      <w:r w:rsidRPr="007C3CC3">
        <w:rPr>
          <w:sz w:val="32"/>
          <w:szCs w:val="32"/>
        </w:rPr>
        <w:t>PS</w:t>
      </w:r>
      <w:r w:rsidR="001C390B" w:rsidRPr="007C3CC3">
        <w:rPr>
          <w:sz w:val="32"/>
          <w:szCs w:val="32"/>
        </w:rPr>
        <w:t xml:space="preserve"> 0</w:t>
      </w:r>
      <w:r w:rsidRPr="007C3CC3">
        <w:rPr>
          <w:sz w:val="32"/>
          <w:szCs w:val="32"/>
        </w:rPr>
        <w:t>2</w:t>
      </w:r>
      <w:r w:rsidR="001C390B" w:rsidRPr="007C3CC3">
        <w:rPr>
          <w:sz w:val="32"/>
          <w:szCs w:val="32"/>
        </w:rPr>
        <w:t>.</w:t>
      </w:r>
      <w:r w:rsidR="009C3FA2">
        <w:rPr>
          <w:sz w:val="32"/>
          <w:szCs w:val="32"/>
        </w:rPr>
        <w:t>11</w:t>
      </w:r>
      <w:r w:rsidR="009353E2">
        <w:rPr>
          <w:sz w:val="32"/>
          <w:szCs w:val="32"/>
        </w:rPr>
        <w:t>.2</w:t>
      </w:r>
      <w:r w:rsidR="001C390B" w:rsidRPr="007C3CC3">
        <w:rPr>
          <w:sz w:val="32"/>
          <w:szCs w:val="32"/>
        </w:rPr>
        <w:t xml:space="preserve"> </w:t>
      </w:r>
      <w:r w:rsidR="009C3FA2">
        <w:rPr>
          <w:sz w:val="32"/>
          <w:szCs w:val="32"/>
        </w:rPr>
        <w:t>Energetické hospodářství</w:t>
      </w:r>
    </w:p>
    <w:p w14:paraId="7194A5AB" w14:textId="77777777" w:rsidR="008A29C0" w:rsidRPr="007C3CC3" w:rsidRDefault="008A29C0" w:rsidP="008A29C0">
      <w:pPr>
        <w:jc w:val="center"/>
      </w:pPr>
    </w:p>
    <w:p w14:paraId="6EA48110" w14:textId="77777777" w:rsidR="008A29C0" w:rsidRPr="007C3CC3" w:rsidRDefault="00FE0D5C" w:rsidP="008A29C0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1" w:name="_Toc352068433"/>
      <w:r w:rsidRPr="007C3CC3">
        <w:rPr>
          <w:b/>
          <w:sz w:val="32"/>
          <w:szCs w:val="32"/>
        </w:rPr>
        <w:t>T</w:t>
      </w:r>
      <w:r w:rsidR="008A29C0" w:rsidRPr="007C3CC3">
        <w:rPr>
          <w:b/>
          <w:sz w:val="32"/>
          <w:szCs w:val="32"/>
        </w:rPr>
        <w:t>echnická zpráva</w:t>
      </w:r>
      <w:bookmarkEnd w:id="1"/>
    </w:p>
    <w:p w14:paraId="37F82B0A" w14:textId="77777777" w:rsidR="008A29C0" w:rsidRPr="007C3CC3" w:rsidRDefault="008A29C0" w:rsidP="008A29C0">
      <w:pPr>
        <w:jc w:val="center"/>
        <w:rPr>
          <w:shd w:val="clear" w:color="auto" w:fill="FFFF00"/>
        </w:rPr>
      </w:pPr>
    </w:p>
    <w:p w14:paraId="4697EB96" w14:textId="5E09B3D5" w:rsidR="008A29C0" w:rsidRPr="007C3CC3" w:rsidRDefault="001C390B" w:rsidP="00FE0D5C">
      <w:pPr>
        <w:jc w:val="center"/>
        <w:rPr>
          <w:szCs w:val="20"/>
        </w:rPr>
      </w:pPr>
      <w:r w:rsidRPr="00C27ACC">
        <w:rPr>
          <w:szCs w:val="20"/>
        </w:rPr>
        <w:t>Provozní soubory</w:t>
      </w:r>
    </w:p>
    <w:p w14:paraId="4D35A1DF" w14:textId="77777777" w:rsidR="008A29C0" w:rsidRPr="007C3CC3" w:rsidRDefault="008A29C0" w:rsidP="00FE0D5C">
      <w:pPr>
        <w:jc w:val="center"/>
        <w:rPr>
          <w:shd w:val="clear" w:color="auto" w:fill="FFFF00"/>
        </w:rPr>
      </w:pPr>
    </w:p>
    <w:p w14:paraId="1D8FD3B0" w14:textId="77777777" w:rsidR="008A29C0" w:rsidRPr="007C3CC3" w:rsidRDefault="008A29C0" w:rsidP="00FE0D5C">
      <w:pPr>
        <w:jc w:val="center"/>
        <w:rPr>
          <w:shd w:val="clear" w:color="auto" w:fill="FFFF00"/>
        </w:rPr>
      </w:pPr>
    </w:p>
    <w:p w14:paraId="31B8BB17" w14:textId="77777777" w:rsidR="008A29C0" w:rsidRPr="007C3CC3" w:rsidRDefault="008A29C0" w:rsidP="008A29C0">
      <w:pPr>
        <w:rPr>
          <w:shd w:val="clear" w:color="auto" w:fill="FFFF00"/>
        </w:rPr>
      </w:pPr>
    </w:p>
    <w:p w14:paraId="16EE2505" w14:textId="77777777" w:rsidR="008A29C0" w:rsidRPr="007C3CC3" w:rsidRDefault="008A29C0" w:rsidP="008A29C0">
      <w:pPr>
        <w:rPr>
          <w:shd w:val="clear" w:color="auto" w:fill="FFFF00"/>
        </w:rPr>
      </w:pPr>
    </w:p>
    <w:p w14:paraId="490EE51E" w14:textId="77777777" w:rsidR="008A29C0" w:rsidRPr="007C3CC3" w:rsidRDefault="008A29C0" w:rsidP="008A29C0">
      <w:pPr>
        <w:rPr>
          <w:shd w:val="clear" w:color="auto" w:fill="FFFF00"/>
        </w:rPr>
      </w:pPr>
    </w:p>
    <w:p w14:paraId="5B78817E" w14:textId="77777777" w:rsidR="008A29C0" w:rsidRPr="007C3CC3" w:rsidRDefault="008A29C0" w:rsidP="008A29C0">
      <w:pPr>
        <w:rPr>
          <w:shd w:val="clear" w:color="auto" w:fill="FFFF00"/>
        </w:rPr>
      </w:pPr>
    </w:p>
    <w:p w14:paraId="390CB78F" w14:textId="77777777" w:rsidR="008A29C0" w:rsidRPr="007C3CC3" w:rsidRDefault="008A29C0" w:rsidP="008A29C0">
      <w:pPr>
        <w:rPr>
          <w:shd w:val="clear" w:color="auto" w:fill="FFFF00"/>
        </w:rPr>
      </w:pPr>
    </w:p>
    <w:p w14:paraId="37EABB4C" w14:textId="77777777" w:rsidR="008A29C0" w:rsidRPr="007C3CC3" w:rsidRDefault="008A29C0" w:rsidP="008A29C0">
      <w:pPr>
        <w:rPr>
          <w:shd w:val="clear" w:color="auto" w:fill="FFFF00"/>
        </w:rPr>
      </w:pPr>
    </w:p>
    <w:p w14:paraId="43201DFD" w14:textId="77777777" w:rsidR="008A29C0" w:rsidRPr="007C3CC3" w:rsidRDefault="008A29C0" w:rsidP="008A29C0">
      <w:pPr>
        <w:rPr>
          <w:shd w:val="clear" w:color="auto" w:fill="FFFF00"/>
        </w:rPr>
      </w:pPr>
    </w:p>
    <w:p w14:paraId="422B4269" w14:textId="77777777" w:rsidR="008A29C0" w:rsidRPr="007C3CC3" w:rsidRDefault="008A29C0" w:rsidP="008A29C0">
      <w:pPr>
        <w:rPr>
          <w:shd w:val="clear" w:color="auto" w:fill="FFFF00"/>
        </w:rPr>
      </w:pPr>
    </w:p>
    <w:p w14:paraId="109F8546" w14:textId="77777777" w:rsidR="008A29C0" w:rsidRPr="007C3CC3" w:rsidRDefault="008A29C0" w:rsidP="008A29C0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12"/>
        <w:gridCol w:w="8634"/>
        <w:gridCol w:w="202"/>
        <w:gridCol w:w="202"/>
        <w:gridCol w:w="6346"/>
        <w:gridCol w:w="202"/>
        <w:gridCol w:w="6346"/>
      </w:tblGrid>
      <w:tr w:rsidR="008A29C0" w:rsidRPr="007C3CC3" w14:paraId="7885C5C3" w14:textId="77777777" w:rsidTr="00246886">
        <w:trPr>
          <w:trHeight w:val="285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4"/>
              <w:gridCol w:w="1226"/>
              <w:gridCol w:w="360"/>
              <w:gridCol w:w="202"/>
              <w:gridCol w:w="6346"/>
              <w:gridCol w:w="202"/>
              <w:gridCol w:w="6346"/>
            </w:tblGrid>
            <w:tr w:rsidR="008A29C0" w:rsidRPr="007C3CC3" w14:paraId="56FCD1A0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87AB6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187F5E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DB1E86" w14:textId="2C05013F" w:rsidR="008A29C0" w:rsidRPr="007C3CC3" w:rsidRDefault="001C390B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20</w:t>
                  </w:r>
                  <w:r w:rsidR="008A29C0" w:rsidRPr="007C3CC3">
                    <w:rPr>
                      <w:lang w:eastAsia="cs-CZ"/>
                    </w:rPr>
                    <w:t>-0</w:t>
                  </w:r>
                  <w:r w:rsidRPr="007C3CC3">
                    <w:rPr>
                      <w:lang w:eastAsia="cs-CZ"/>
                    </w:rPr>
                    <w:t>26</w:t>
                  </w:r>
                  <w:r w:rsidR="008A29C0" w:rsidRPr="007C3CC3">
                    <w:rPr>
                      <w:lang w:eastAsia="cs-CZ"/>
                    </w:rPr>
                    <w:t xml:space="preserve">-4 / </w:t>
                  </w:r>
                  <w:r w:rsidR="00AD7012" w:rsidRPr="007C3CC3">
                    <w:rPr>
                      <w:lang w:eastAsia="cs-CZ"/>
                    </w:rPr>
                    <w:t>PS</w:t>
                  </w:r>
                  <w:r w:rsidR="002201EA" w:rsidRPr="007C3CC3">
                    <w:rPr>
                      <w:lang w:eastAsia="cs-CZ"/>
                    </w:rPr>
                    <w:t xml:space="preserve"> </w:t>
                  </w:r>
                  <w:r w:rsidR="00AD7012" w:rsidRPr="007C3CC3">
                    <w:rPr>
                      <w:lang w:eastAsia="cs-CZ"/>
                    </w:rPr>
                    <w:t>02.</w:t>
                  </w:r>
                  <w:r w:rsidR="009C3FA2">
                    <w:rPr>
                      <w:lang w:eastAsia="cs-CZ"/>
                    </w:rPr>
                    <w:t>11</w:t>
                  </w:r>
                  <w:r w:rsidR="009353E2">
                    <w:rPr>
                      <w:lang w:eastAsia="cs-CZ"/>
                    </w:rPr>
                    <w:t>.2</w:t>
                  </w:r>
                  <w:r w:rsidR="00AD7012" w:rsidRPr="007C3CC3">
                    <w:rPr>
                      <w:lang w:eastAsia="cs-CZ"/>
                    </w:rPr>
                    <w:t>-0</w:t>
                  </w:r>
                  <w:r w:rsidR="009C3FA2">
                    <w:rPr>
                      <w:lang w:eastAsia="cs-CZ"/>
                    </w:rPr>
                    <w:t>4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2EF1BD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30D2D77B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2CB88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6E32B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5BC65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92504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2DD86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51DF0203" w14:textId="77777777" w:rsidTr="00F81BDE">
              <w:trPr>
                <w:trHeight w:val="300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16626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878D4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A0194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F5D45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503B17E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D1E14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7E22C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C8409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Kafkova 1064/12, 702 00 Ostrava</w:t>
                  </w:r>
                  <w:r w:rsidR="00B850E3" w:rsidRPr="007C3CC3">
                    <w:rPr>
                      <w:lang w:eastAsia="cs-CZ"/>
                    </w:rPr>
                    <w:t xml:space="preserve"> </w:t>
                  </w:r>
                  <w:r w:rsidRPr="007C3CC3">
                    <w:rPr>
                      <w:lang w:eastAsia="cs-CZ"/>
                    </w:rPr>
                    <w:t>-</w:t>
                  </w:r>
                  <w:r w:rsidR="00B850E3" w:rsidRPr="007C3CC3">
                    <w:rPr>
                      <w:lang w:eastAsia="cs-CZ"/>
                    </w:rPr>
                    <w:t xml:space="preserve"> </w:t>
                  </w:r>
                  <w:r w:rsidRPr="007C3CC3">
                    <w:rPr>
                      <w:lang w:eastAsia="cs-CZ"/>
                    </w:rPr>
                    <w:t>Moravská Ostrava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B1FCC7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24094106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139A3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CDC95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072D12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90FCA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BF82C9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5C40FFFE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03B27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BA14F2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C25038" w14:textId="0395021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 xml:space="preserve">Ing. </w:t>
                  </w:r>
                  <w:r w:rsidR="001C390B" w:rsidRPr="007C3CC3">
                    <w:rPr>
                      <w:lang w:eastAsia="cs-CZ"/>
                    </w:rPr>
                    <w:t xml:space="preserve">Martin </w:t>
                  </w:r>
                  <w:proofErr w:type="spellStart"/>
                  <w:r w:rsidR="001C390B" w:rsidRPr="007C3CC3"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8C590D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4738B13B" w14:textId="77777777" w:rsidTr="00245F59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4A99CEC" w14:textId="3F602558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39F5E7EC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CF0893" w14:textId="6664AD7B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highlight w:val="yellow"/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88BFF4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49DA079C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F40A1C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34C0AC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D03A8F" w14:textId="3AAB9DB9" w:rsidR="008A29C0" w:rsidRPr="007C3CC3" w:rsidRDefault="00C27ACC" w:rsidP="00F81BDE">
                  <w:pPr>
                    <w:suppressAutoHyphens w:val="0"/>
                    <w:ind w:firstLineChars="100" w:firstLine="200"/>
                    <w:rPr>
                      <w:highlight w:val="yellow"/>
                      <w:lang w:eastAsia="cs-CZ"/>
                    </w:rPr>
                  </w:pPr>
                  <w:r w:rsidRPr="00C27ACC">
                    <w:rPr>
                      <w:lang w:eastAsia="cs-CZ"/>
                    </w:rPr>
                    <w:t>Stacho Břetislav</w:t>
                  </w:r>
                  <w:r w:rsidR="001C390B" w:rsidRPr="007C3CC3">
                    <w:rPr>
                      <w:highlight w:val="yellow"/>
                      <w:lang w:eastAsia="cs-CZ"/>
                    </w:rPr>
                    <w:t xml:space="preserve">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63630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23BACE27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2DB3D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19EC3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B44C06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D549F6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833CA7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45947A59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36ED5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3FB1DA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96D52E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 xml:space="preserve">Vysoká škola báňská -Technická univerzita Ostrava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7D2F83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7BC777C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6864A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ABC8C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5A1FFD7B" w14:textId="77777777" w:rsidR="008A29C0" w:rsidRPr="007C3CC3" w:rsidRDefault="008A29C0" w:rsidP="00F81BDE">
                  <w:pPr>
                    <w:suppressAutoHyphens w:val="0"/>
                    <w:ind w:firstLineChars="100" w:firstLine="200"/>
                  </w:pPr>
                  <w:r w:rsidRPr="007C3CC3">
                    <w:t>17. listopadu 2172/15, 708 00 Ostrava - Poruba</w:t>
                  </w:r>
                </w:p>
                <w:p w14:paraId="184C417C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78F7CE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0BCFC83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4B9E68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8D8C5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C70C101" w14:textId="6CC45951" w:rsidR="008A29C0" w:rsidRPr="007C3CC3" w:rsidRDefault="00CD20B9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10</w:t>
                  </w:r>
                  <w:r w:rsidR="008A29C0" w:rsidRPr="007C3CC3">
                    <w:rPr>
                      <w:lang w:eastAsia="cs-CZ"/>
                    </w:rPr>
                    <w:t xml:space="preserve"> / 20</w:t>
                  </w:r>
                  <w:r w:rsidR="001C390B" w:rsidRPr="007C3CC3">
                    <w:rPr>
                      <w:lang w:eastAsia="cs-CZ"/>
                    </w:rPr>
                    <w:t>20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A9091F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525C1002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1040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37747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1439B42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A82339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</w:tbl>
          <w:p w14:paraId="30DEEF73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D6A1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E61C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A9152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7C3CC3" w14:paraId="29EC38F1" w14:textId="77777777" w:rsidTr="00246886">
        <w:trPr>
          <w:gridAfter w:val="1"/>
          <w:wAfter w:w="6346" w:type="dxa"/>
          <w:trHeight w:hRule="exact" w:val="85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0B4EA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93E37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48936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0D688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42C0D2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7C3CC3" w14:paraId="3C925B18" w14:textId="77777777" w:rsidTr="00246886">
        <w:trPr>
          <w:trHeight w:val="300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514AAB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AA6925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0A747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6E2BC8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7C3CC3" w14:paraId="502A268D" w14:textId="77777777" w:rsidTr="00246886">
        <w:trPr>
          <w:trHeight w:val="285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BD6D7A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1DBF47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FFE75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1850E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7C3CC3" w14:paraId="771497CE" w14:textId="77777777" w:rsidTr="00246886">
        <w:trPr>
          <w:gridAfter w:val="1"/>
          <w:wAfter w:w="6346" w:type="dxa"/>
          <w:trHeight w:hRule="exact" w:val="85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15DF76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2AB5D0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DE7D1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03357D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27B9EE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</w:tbl>
    <w:p w14:paraId="798FD517" w14:textId="77777777" w:rsidR="008A29C0" w:rsidRPr="007C3CC3" w:rsidRDefault="008A29C0" w:rsidP="008A29C0">
      <w:pPr>
        <w:rPr>
          <w:szCs w:val="20"/>
        </w:rPr>
      </w:pPr>
      <w:r w:rsidRPr="007C3CC3">
        <w:rPr>
          <w:szCs w:val="20"/>
        </w:rPr>
        <w:t>Obsah:</w:t>
      </w:r>
    </w:p>
    <w:p w14:paraId="05FBEF80" w14:textId="01C04A27" w:rsidR="00407014" w:rsidRDefault="001647F9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 w:rsidRPr="007C3CC3">
        <w:rPr>
          <w:lang w:eastAsia="cs-CZ"/>
        </w:rPr>
        <w:fldChar w:fldCharType="begin"/>
      </w:r>
      <w:r w:rsidRPr="007C3CC3">
        <w:rPr>
          <w:lang w:eastAsia="cs-CZ"/>
        </w:rPr>
        <w:instrText xml:space="preserve"> TOC \h \z \t "Nadpis 7;1;Nadpis 8;2;Nadpis 9;3" </w:instrText>
      </w:r>
      <w:r w:rsidRPr="007C3CC3">
        <w:rPr>
          <w:lang w:eastAsia="cs-CZ"/>
        </w:rPr>
        <w:fldChar w:fldCharType="separate"/>
      </w:r>
      <w:hyperlink w:anchor="_Toc55308037" w:history="1">
        <w:r w:rsidR="00407014" w:rsidRPr="00A822AC">
          <w:rPr>
            <w:rStyle w:val="Hyperlink"/>
            <w:noProof/>
          </w:rPr>
          <w:t>D.1</w:t>
        </w:r>
        <w:r w:rsidR="00407014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407014" w:rsidRPr="00A822AC">
          <w:rPr>
            <w:rStyle w:val="Hyperlink"/>
            <w:noProof/>
          </w:rPr>
          <w:t>OBECNÝ POPIS – Rozvaděče a UPS</w:t>
        </w:r>
        <w:r w:rsidR="00407014">
          <w:rPr>
            <w:noProof/>
            <w:webHidden/>
          </w:rPr>
          <w:tab/>
        </w:r>
        <w:r w:rsidR="00407014">
          <w:rPr>
            <w:noProof/>
            <w:webHidden/>
          </w:rPr>
          <w:fldChar w:fldCharType="begin"/>
        </w:r>
        <w:r w:rsidR="00407014">
          <w:rPr>
            <w:noProof/>
            <w:webHidden/>
          </w:rPr>
          <w:instrText xml:space="preserve"> PAGEREF _Toc55308037 \h </w:instrText>
        </w:r>
        <w:r w:rsidR="00407014">
          <w:rPr>
            <w:noProof/>
            <w:webHidden/>
          </w:rPr>
        </w:r>
        <w:r w:rsidR="00407014">
          <w:rPr>
            <w:noProof/>
            <w:webHidden/>
          </w:rPr>
          <w:fldChar w:fldCharType="separate"/>
        </w:r>
        <w:r w:rsidR="00407014">
          <w:rPr>
            <w:noProof/>
            <w:webHidden/>
          </w:rPr>
          <w:t>3</w:t>
        </w:r>
        <w:r w:rsidR="00407014">
          <w:rPr>
            <w:noProof/>
            <w:webHidden/>
          </w:rPr>
          <w:fldChar w:fldCharType="end"/>
        </w:r>
      </w:hyperlink>
    </w:p>
    <w:p w14:paraId="2D1FA5FE" w14:textId="4C32CBA5" w:rsidR="00407014" w:rsidRDefault="00E625C8">
      <w:pPr>
        <w:pStyle w:val="TOC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5308038" w:history="1">
        <w:r w:rsidR="00407014" w:rsidRPr="00A822AC">
          <w:rPr>
            <w:rStyle w:val="Hyperlink"/>
            <w:noProof/>
          </w:rPr>
          <w:t>D.1.1</w:t>
        </w:r>
        <w:r w:rsidR="00407014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407014" w:rsidRPr="00A822AC">
          <w:rPr>
            <w:rStyle w:val="Hyperlink"/>
            <w:noProof/>
          </w:rPr>
          <w:t>Obecné vybavení skříňových rozvaděčů:</w:t>
        </w:r>
        <w:r w:rsidR="00407014">
          <w:rPr>
            <w:noProof/>
            <w:webHidden/>
          </w:rPr>
          <w:tab/>
        </w:r>
        <w:r w:rsidR="00407014">
          <w:rPr>
            <w:noProof/>
            <w:webHidden/>
          </w:rPr>
          <w:fldChar w:fldCharType="begin"/>
        </w:r>
        <w:r w:rsidR="00407014">
          <w:rPr>
            <w:noProof/>
            <w:webHidden/>
          </w:rPr>
          <w:instrText xml:space="preserve"> PAGEREF _Toc55308038 \h </w:instrText>
        </w:r>
        <w:r w:rsidR="00407014">
          <w:rPr>
            <w:noProof/>
            <w:webHidden/>
          </w:rPr>
        </w:r>
        <w:r w:rsidR="00407014">
          <w:rPr>
            <w:noProof/>
            <w:webHidden/>
          </w:rPr>
          <w:fldChar w:fldCharType="separate"/>
        </w:r>
        <w:r w:rsidR="00407014">
          <w:rPr>
            <w:noProof/>
            <w:webHidden/>
          </w:rPr>
          <w:t>4</w:t>
        </w:r>
        <w:r w:rsidR="00407014">
          <w:rPr>
            <w:noProof/>
            <w:webHidden/>
          </w:rPr>
          <w:fldChar w:fldCharType="end"/>
        </w:r>
      </w:hyperlink>
    </w:p>
    <w:p w14:paraId="322FC65C" w14:textId="5DC16805" w:rsidR="00407014" w:rsidRDefault="00E625C8">
      <w:pPr>
        <w:pStyle w:val="TOC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5308039" w:history="1">
        <w:r w:rsidR="00407014" w:rsidRPr="00A822AC">
          <w:rPr>
            <w:rStyle w:val="Hyperlink"/>
            <w:noProof/>
          </w:rPr>
          <w:t>D.1.2</w:t>
        </w:r>
        <w:r w:rsidR="00407014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407014" w:rsidRPr="00A822AC">
          <w:rPr>
            <w:rStyle w:val="Hyperlink"/>
            <w:noProof/>
          </w:rPr>
          <w:t>Obecné požadavky na PLC:</w:t>
        </w:r>
        <w:r w:rsidR="00407014">
          <w:rPr>
            <w:noProof/>
            <w:webHidden/>
          </w:rPr>
          <w:tab/>
        </w:r>
        <w:r w:rsidR="00407014">
          <w:rPr>
            <w:noProof/>
            <w:webHidden/>
          </w:rPr>
          <w:fldChar w:fldCharType="begin"/>
        </w:r>
        <w:r w:rsidR="00407014">
          <w:rPr>
            <w:noProof/>
            <w:webHidden/>
          </w:rPr>
          <w:instrText xml:space="preserve"> PAGEREF _Toc55308039 \h </w:instrText>
        </w:r>
        <w:r w:rsidR="00407014">
          <w:rPr>
            <w:noProof/>
            <w:webHidden/>
          </w:rPr>
        </w:r>
        <w:r w:rsidR="00407014">
          <w:rPr>
            <w:noProof/>
            <w:webHidden/>
          </w:rPr>
          <w:fldChar w:fldCharType="separate"/>
        </w:r>
        <w:r w:rsidR="00407014">
          <w:rPr>
            <w:noProof/>
            <w:webHidden/>
          </w:rPr>
          <w:t>4</w:t>
        </w:r>
        <w:r w:rsidR="00407014">
          <w:rPr>
            <w:noProof/>
            <w:webHidden/>
          </w:rPr>
          <w:fldChar w:fldCharType="end"/>
        </w:r>
      </w:hyperlink>
    </w:p>
    <w:p w14:paraId="6DD97D07" w14:textId="476E63FE" w:rsidR="00407014" w:rsidRDefault="00E625C8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5308040" w:history="1">
        <w:r w:rsidR="00407014" w:rsidRPr="00A822AC">
          <w:rPr>
            <w:rStyle w:val="Hyperlink"/>
            <w:noProof/>
          </w:rPr>
          <w:t>D.2</w:t>
        </w:r>
        <w:r w:rsidR="00407014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407014" w:rsidRPr="00A822AC">
          <w:rPr>
            <w:rStyle w:val="Hyperlink"/>
            <w:noProof/>
          </w:rPr>
          <w:t>Základní parametry skříňového rozvaděče pro PS 02.</w:t>
        </w:r>
        <w:r w:rsidR="007D0A04">
          <w:rPr>
            <w:rStyle w:val="Hyperlink"/>
            <w:noProof/>
          </w:rPr>
          <w:t>11</w:t>
        </w:r>
        <w:r w:rsidR="00407014" w:rsidRPr="00A822AC">
          <w:rPr>
            <w:rStyle w:val="Hyperlink"/>
            <w:noProof/>
          </w:rPr>
          <w:t>.2</w:t>
        </w:r>
        <w:r w:rsidR="00407014">
          <w:rPr>
            <w:noProof/>
            <w:webHidden/>
          </w:rPr>
          <w:tab/>
        </w:r>
        <w:r w:rsidR="00407014">
          <w:rPr>
            <w:noProof/>
            <w:webHidden/>
          </w:rPr>
          <w:fldChar w:fldCharType="begin"/>
        </w:r>
        <w:r w:rsidR="00407014">
          <w:rPr>
            <w:noProof/>
            <w:webHidden/>
          </w:rPr>
          <w:instrText xml:space="preserve"> PAGEREF _Toc55308040 \h </w:instrText>
        </w:r>
        <w:r w:rsidR="00407014">
          <w:rPr>
            <w:noProof/>
            <w:webHidden/>
          </w:rPr>
        </w:r>
        <w:r w:rsidR="00407014">
          <w:rPr>
            <w:noProof/>
            <w:webHidden/>
          </w:rPr>
          <w:fldChar w:fldCharType="separate"/>
        </w:r>
        <w:r w:rsidR="00407014">
          <w:rPr>
            <w:noProof/>
            <w:webHidden/>
          </w:rPr>
          <w:t>4</w:t>
        </w:r>
        <w:r w:rsidR="00407014">
          <w:rPr>
            <w:noProof/>
            <w:webHidden/>
          </w:rPr>
          <w:fldChar w:fldCharType="end"/>
        </w:r>
      </w:hyperlink>
    </w:p>
    <w:p w14:paraId="4B9E6BEE" w14:textId="3DB8E1B9" w:rsidR="00407014" w:rsidRDefault="00E625C8">
      <w:pPr>
        <w:pStyle w:val="TOC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5308041" w:history="1">
        <w:r w:rsidR="00407014" w:rsidRPr="00A822AC">
          <w:rPr>
            <w:rStyle w:val="Hyperlink"/>
            <w:noProof/>
          </w:rPr>
          <w:t>D.2.1</w:t>
        </w:r>
        <w:r w:rsidR="00407014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407014" w:rsidRPr="00A822AC">
          <w:rPr>
            <w:rStyle w:val="Hyperlink"/>
            <w:noProof/>
          </w:rPr>
          <w:t>Výbava rozvaděče:</w:t>
        </w:r>
        <w:r w:rsidR="00407014">
          <w:rPr>
            <w:noProof/>
            <w:webHidden/>
          </w:rPr>
          <w:tab/>
        </w:r>
        <w:r w:rsidR="00407014">
          <w:rPr>
            <w:noProof/>
            <w:webHidden/>
          </w:rPr>
          <w:fldChar w:fldCharType="begin"/>
        </w:r>
        <w:r w:rsidR="00407014">
          <w:rPr>
            <w:noProof/>
            <w:webHidden/>
          </w:rPr>
          <w:instrText xml:space="preserve"> PAGEREF _Toc55308041 \h </w:instrText>
        </w:r>
        <w:r w:rsidR="00407014">
          <w:rPr>
            <w:noProof/>
            <w:webHidden/>
          </w:rPr>
        </w:r>
        <w:r w:rsidR="00407014">
          <w:rPr>
            <w:noProof/>
            <w:webHidden/>
          </w:rPr>
          <w:fldChar w:fldCharType="separate"/>
        </w:r>
        <w:r w:rsidR="00407014">
          <w:rPr>
            <w:noProof/>
            <w:webHidden/>
          </w:rPr>
          <w:t>5</w:t>
        </w:r>
        <w:r w:rsidR="00407014">
          <w:rPr>
            <w:noProof/>
            <w:webHidden/>
          </w:rPr>
          <w:fldChar w:fldCharType="end"/>
        </w:r>
      </w:hyperlink>
    </w:p>
    <w:p w14:paraId="179F6301" w14:textId="27291F84" w:rsidR="00407014" w:rsidRDefault="00E625C8">
      <w:pPr>
        <w:pStyle w:val="TOC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5308042" w:history="1">
        <w:r w:rsidR="00407014" w:rsidRPr="00A822AC">
          <w:rPr>
            <w:rStyle w:val="Hyperlink"/>
            <w:noProof/>
          </w:rPr>
          <w:t>D.2.2</w:t>
        </w:r>
        <w:r w:rsidR="00407014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407014" w:rsidRPr="00A822AC">
          <w:rPr>
            <w:rStyle w:val="Hyperlink"/>
            <w:noProof/>
          </w:rPr>
          <w:t>UPS kabinet:</w:t>
        </w:r>
        <w:r w:rsidR="00407014">
          <w:rPr>
            <w:noProof/>
            <w:webHidden/>
          </w:rPr>
          <w:tab/>
        </w:r>
        <w:r w:rsidR="00407014">
          <w:rPr>
            <w:noProof/>
            <w:webHidden/>
          </w:rPr>
          <w:fldChar w:fldCharType="begin"/>
        </w:r>
        <w:r w:rsidR="00407014">
          <w:rPr>
            <w:noProof/>
            <w:webHidden/>
          </w:rPr>
          <w:instrText xml:space="preserve"> PAGEREF _Toc55308042 \h </w:instrText>
        </w:r>
        <w:r w:rsidR="00407014">
          <w:rPr>
            <w:noProof/>
            <w:webHidden/>
          </w:rPr>
        </w:r>
        <w:r w:rsidR="00407014">
          <w:rPr>
            <w:noProof/>
            <w:webHidden/>
          </w:rPr>
          <w:fldChar w:fldCharType="separate"/>
        </w:r>
        <w:r w:rsidR="00407014">
          <w:rPr>
            <w:noProof/>
            <w:webHidden/>
          </w:rPr>
          <w:t>5</w:t>
        </w:r>
        <w:r w:rsidR="00407014">
          <w:rPr>
            <w:noProof/>
            <w:webHidden/>
          </w:rPr>
          <w:fldChar w:fldCharType="end"/>
        </w:r>
      </w:hyperlink>
    </w:p>
    <w:p w14:paraId="60BDC1CC" w14:textId="58A5D329" w:rsidR="00CB38AE" w:rsidRPr="007C3CC3" w:rsidRDefault="001647F9" w:rsidP="001647F9">
      <w:pPr>
        <w:rPr>
          <w:lang w:eastAsia="cs-CZ"/>
        </w:rPr>
      </w:pPr>
      <w:r w:rsidRPr="007C3CC3">
        <w:rPr>
          <w:lang w:eastAsia="cs-CZ"/>
        </w:rPr>
        <w:fldChar w:fldCharType="end"/>
      </w:r>
    </w:p>
    <w:p w14:paraId="6AC09310" w14:textId="77777777" w:rsidR="00CB38AE" w:rsidRPr="007C3CC3" w:rsidRDefault="00CB38AE" w:rsidP="00CB38AE">
      <w:pPr>
        <w:rPr>
          <w:lang w:eastAsia="cs-CZ"/>
        </w:rPr>
      </w:pPr>
      <w:r w:rsidRPr="007C3CC3">
        <w:rPr>
          <w:lang w:eastAsia="cs-CZ"/>
        </w:rPr>
        <w:br w:type="page"/>
      </w:r>
    </w:p>
    <w:p w14:paraId="2E90C30A" w14:textId="517B80D1" w:rsidR="00807804" w:rsidRPr="007C3CC3" w:rsidRDefault="00807804" w:rsidP="00497292">
      <w:pPr>
        <w:pStyle w:val="Heading7"/>
        <w:spacing w:after="120"/>
        <w:ind w:left="709" w:hanging="709"/>
      </w:pPr>
      <w:bookmarkStart w:id="2" w:name="_Toc55308037"/>
      <w:bookmarkStart w:id="3" w:name="_Toc27578429"/>
      <w:r w:rsidRPr="007C3CC3">
        <w:lastRenderedPageBreak/>
        <w:t xml:space="preserve">OBECNÝ POPIS </w:t>
      </w:r>
      <w:r w:rsidR="009C3FA2">
        <w:t>– Rozvaděče a UPS</w:t>
      </w:r>
      <w:bookmarkEnd w:id="2"/>
    </w:p>
    <w:p w14:paraId="64B2A1BD" w14:textId="77777777" w:rsidR="009C3FA2" w:rsidRDefault="00497292" w:rsidP="005C2884">
      <w:pPr>
        <w:rPr>
          <w:color w:val="000000" w:themeColor="text1"/>
        </w:rPr>
      </w:pPr>
      <w:r w:rsidRPr="009274BC">
        <w:rPr>
          <w:color w:val="000000" w:themeColor="text1"/>
        </w:rPr>
        <w:t>Tento popis systému obsahuje technické požadavky pro návrh a výrobu</w:t>
      </w:r>
      <w:r w:rsidR="00343B9D" w:rsidRPr="009274BC">
        <w:rPr>
          <w:color w:val="000000" w:themeColor="text1"/>
        </w:rPr>
        <w:t xml:space="preserve"> </w:t>
      </w:r>
      <w:r w:rsidR="006A3C22" w:rsidRPr="009274BC">
        <w:rPr>
          <w:color w:val="000000" w:themeColor="text1"/>
        </w:rPr>
        <w:t>oceloplechov</w:t>
      </w:r>
      <w:r w:rsidR="00064C60" w:rsidRPr="009274BC">
        <w:rPr>
          <w:color w:val="000000" w:themeColor="text1"/>
        </w:rPr>
        <w:t xml:space="preserve">ých </w:t>
      </w:r>
      <w:r w:rsidR="006A3C22" w:rsidRPr="009274BC">
        <w:rPr>
          <w:color w:val="000000" w:themeColor="text1"/>
        </w:rPr>
        <w:t>skříňov</w:t>
      </w:r>
      <w:r w:rsidR="00064C60" w:rsidRPr="009274BC">
        <w:rPr>
          <w:color w:val="000000" w:themeColor="text1"/>
        </w:rPr>
        <w:t>ých</w:t>
      </w:r>
      <w:r w:rsidR="006A3C22" w:rsidRPr="009274BC">
        <w:rPr>
          <w:color w:val="000000" w:themeColor="text1"/>
        </w:rPr>
        <w:t xml:space="preserve"> rozvaděč</w:t>
      </w:r>
      <w:r w:rsidR="00064C60" w:rsidRPr="009274BC">
        <w:rPr>
          <w:color w:val="000000" w:themeColor="text1"/>
        </w:rPr>
        <w:t xml:space="preserve">ů, v tomto provozním souboru </w:t>
      </w:r>
      <w:r w:rsidR="00E63DA6" w:rsidRPr="009274BC">
        <w:rPr>
          <w:color w:val="000000" w:themeColor="text1"/>
        </w:rPr>
        <w:t xml:space="preserve">umístěného v místnosti č. </w:t>
      </w:r>
      <w:r w:rsidR="009C3FA2">
        <w:rPr>
          <w:color w:val="000000" w:themeColor="text1"/>
        </w:rPr>
        <w:t>109</w:t>
      </w:r>
      <w:r w:rsidR="007C3CC3" w:rsidRPr="009274BC">
        <w:rPr>
          <w:color w:val="000000" w:themeColor="text1"/>
        </w:rPr>
        <w:t xml:space="preserve"> v 1NP.</w:t>
      </w:r>
      <w:r w:rsidR="009C3FA2">
        <w:rPr>
          <w:color w:val="000000" w:themeColor="text1"/>
        </w:rPr>
        <w:t xml:space="preserve"> Současně tento provozní soubor obsahuje záložní zdroj energie UPS pro zálohování celého DCS systému včetně velínu.</w:t>
      </w:r>
    </w:p>
    <w:p w14:paraId="270A94E5" w14:textId="218AEC44" w:rsidR="00730901" w:rsidRDefault="007C3CC3" w:rsidP="005C2884">
      <w:pPr>
        <w:rPr>
          <w:color w:val="000000" w:themeColor="text1"/>
        </w:rPr>
      </w:pPr>
      <w:r w:rsidRPr="009274BC">
        <w:rPr>
          <w:color w:val="000000" w:themeColor="text1"/>
        </w:rPr>
        <w:t>Rozvaděč</w:t>
      </w:r>
      <w:r w:rsidR="003B23E6" w:rsidRPr="009274BC">
        <w:rPr>
          <w:color w:val="000000" w:themeColor="text1"/>
        </w:rPr>
        <w:t>e</w:t>
      </w:r>
      <w:r w:rsidRPr="009274BC">
        <w:rPr>
          <w:color w:val="000000" w:themeColor="text1"/>
        </w:rPr>
        <w:t xml:space="preserve"> bud</w:t>
      </w:r>
      <w:r w:rsidR="00064C60" w:rsidRPr="009274BC">
        <w:rPr>
          <w:color w:val="000000" w:themeColor="text1"/>
        </w:rPr>
        <w:t>ou</w:t>
      </w:r>
      <w:r w:rsidRPr="009274BC">
        <w:rPr>
          <w:color w:val="000000" w:themeColor="text1"/>
        </w:rPr>
        <w:t xml:space="preserve"> </w:t>
      </w:r>
      <w:r w:rsidR="005C2884" w:rsidRPr="009274BC">
        <w:rPr>
          <w:color w:val="000000" w:themeColor="text1"/>
        </w:rPr>
        <w:t>určen</w:t>
      </w:r>
      <w:r w:rsidR="00064C60" w:rsidRPr="009274BC">
        <w:rPr>
          <w:color w:val="000000" w:themeColor="text1"/>
        </w:rPr>
        <w:t>y</w:t>
      </w:r>
      <w:r w:rsidR="005C2884" w:rsidRPr="009274BC">
        <w:rPr>
          <w:color w:val="000000" w:themeColor="text1"/>
        </w:rPr>
        <w:t xml:space="preserve"> </w:t>
      </w:r>
      <w:r w:rsidR="00730901">
        <w:rPr>
          <w:color w:val="000000" w:themeColor="text1"/>
        </w:rPr>
        <w:t xml:space="preserve">jak pro napájení vlastní spotřeby všech zařízení v místnostech č. 109, 110 a 113, ale také pro integraci a vizualizaci hlavního rozvaděče RH a </w:t>
      </w:r>
      <w:proofErr w:type="spellStart"/>
      <w:r w:rsidR="00730901">
        <w:rPr>
          <w:color w:val="000000" w:themeColor="text1"/>
        </w:rPr>
        <w:t>MaR</w:t>
      </w:r>
      <w:proofErr w:type="spellEnd"/>
      <w:r w:rsidR="00730901">
        <w:rPr>
          <w:color w:val="000000" w:themeColor="text1"/>
        </w:rPr>
        <w:t xml:space="preserve"> budovy </w:t>
      </w:r>
      <w:proofErr w:type="spellStart"/>
      <w:r w:rsidR="00730901">
        <w:rPr>
          <w:color w:val="000000" w:themeColor="text1"/>
        </w:rPr>
        <w:t>CEETe</w:t>
      </w:r>
      <w:proofErr w:type="spellEnd"/>
      <w:r w:rsidR="00730901">
        <w:rPr>
          <w:color w:val="000000" w:themeColor="text1"/>
        </w:rPr>
        <w:t xml:space="preserve"> do nadřazeného systému DCS. Rozvaděče budou také zajišťovat distribuci UPS záložní energie k jednotlivým </w:t>
      </w:r>
      <w:proofErr w:type="spellStart"/>
      <w:r w:rsidR="00730901">
        <w:rPr>
          <w:color w:val="000000" w:themeColor="text1"/>
        </w:rPr>
        <w:t>kontrolerům</w:t>
      </w:r>
      <w:proofErr w:type="spellEnd"/>
      <w:r w:rsidR="00730901">
        <w:rPr>
          <w:color w:val="000000" w:themeColor="text1"/>
        </w:rPr>
        <w:t xml:space="preserve"> a V/V kartám umístěných v rozvaděčích jednotlivých laboratoří.</w:t>
      </w:r>
    </w:p>
    <w:p w14:paraId="56E78EC3" w14:textId="0558498F" w:rsidR="00695FB7" w:rsidRPr="009274BC" w:rsidRDefault="00064C60" w:rsidP="005C2884">
      <w:pPr>
        <w:rPr>
          <w:color w:val="000000" w:themeColor="text1"/>
        </w:rPr>
      </w:pPr>
      <w:r w:rsidRPr="009274BC">
        <w:rPr>
          <w:color w:val="000000" w:themeColor="text1"/>
        </w:rPr>
        <w:t xml:space="preserve"> </w:t>
      </w:r>
    </w:p>
    <w:p w14:paraId="63B3D4C1" w14:textId="41E57C5F" w:rsidR="003A7617" w:rsidRDefault="00695FB7" w:rsidP="005C2884">
      <w:pPr>
        <w:rPr>
          <w:color w:val="000000" w:themeColor="text1"/>
        </w:rPr>
      </w:pPr>
      <w:r w:rsidRPr="009274BC">
        <w:rPr>
          <w:color w:val="000000" w:themeColor="text1"/>
        </w:rPr>
        <w:t>Skříňové r</w:t>
      </w:r>
      <w:r w:rsidR="003E1533" w:rsidRPr="009274BC">
        <w:rPr>
          <w:color w:val="000000" w:themeColor="text1"/>
        </w:rPr>
        <w:t xml:space="preserve">ozvaděče </w:t>
      </w:r>
      <w:r w:rsidRPr="009274BC">
        <w:rPr>
          <w:color w:val="000000" w:themeColor="text1"/>
        </w:rPr>
        <w:t xml:space="preserve">pro technologická zařízení </w:t>
      </w:r>
      <w:r w:rsidR="003E1533" w:rsidRPr="009274BC">
        <w:rPr>
          <w:color w:val="000000" w:themeColor="text1"/>
        </w:rPr>
        <w:t>b</w:t>
      </w:r>
      <w:r w:rsidR="00064C60" w:rsidRPr="009274BC">
        <w:rPr>
          <w:color w:val="000000" w:themeColor="text1"/>
        </w:rPr>
        <w:t>udou napájeny z hlavní rozvodny nízkého napětí RH umístěné v 1NP v místnosti č. 109.</w:t>
      </w:r>
      <w:r w:rsidR="005C2884" w:rsidRPr="009274BC">
        <w:rPr>
          <w:color w:val="000000" w:themeColor="text1"/>
        </w:rPr>
        <w:t xml:space="preserve"> </w:t>
      </w:r>
      <w:proofErr w:type="gramStart"/>
      <w:r w:rsidR="003A7617">
        <w:rPr>
          <w:color w:val="000000" w:themeColor="text1"/>
        </w:rPr>
        <w:t>viz.</w:t>
      </w:r>
      <w:proofErr w:type="gramEnd"/>
      <w:r w:rsidR="003A7617">
        <w:rPr>
          <w:color w:val="000000" w:themeColor="text1"/>
        </w:rPr>
        <w:t xml:space="preserve"> PS 02.11</w:t>
      </w:r>
      <w:r w:rsidR="009353E2">
        <w:rPr>
          <w:color w:val="000000" w:themeColor="text1"/>
        </w:rPr>
        <w:t>.2</w:t>
      </w:r>
      <w:r w:rsidR="003A7617">
        <w:rPr>
          <w:color w:val="000000" w:themeColor="text1"/>
        </w:rPr>
        <w:t xml:space="preserve">-05 Blokové schéma napájení objektu </w:t>
      </w:r>
      <w:proofErr w:type="spellStart"/>
      <w:r w:rsidR="003A7617">
        <w:rPr>
          <w:color w:val="000000" w:themeColor="text1"/>
        </w:rPr>
        <w:t>CEETe</w:t>
      </w:r>
      <w:proofErr w:type="spellEnd"/>
    </w:p>
    <w:p w14:paraId="64E400B7" w14:textId="77777777" w:rsidR="003A7617" w:rsidRDefault="003A7617" w:rsidP="005C2884">
      <w:pPr>
        <w:rPr>
          <w:color w:val="000000" w:themeColor="text1"/>
        </w:rPr>
      </w:pPr>
    </w:p>
    <w:p w14:paraId="1D26272F" w14:textId="4D3E6AA2" w:rsidR="005C2884" w:rsidRPr="009274BC" w:rsidRDefault="003A7617" w:rsidP="005C2884">
      <w:pPr>
        <w:rPr>
          <w:color w:val="000000" w:themeColor="text1"/>
        </w:rPr>
      </w:pPr>
      <w:r>
        <w:rPr>
          <w:color w:val="000000" w:themeColor="text1"/>
        </w:rPr>
        <w:t>O</w:t>
      </w:r>
      <w:r w:rsidR="003E1533" w:rsidRPr="009274BC">
        <w:rPr>
          <w:color w:val="000000" w:themeColor="text1"/>
        </w:rPr>
        <w:t xml:space="preserve">becně </w:t>
      </w:r>
      <w:r>
        <w:rPr>
          <w:color w:val="000000" w:themeColor="text1"/>
        </w:rPr>
        <w:t xml:space="preserve">v rámci objektu </w:t>
      </w:r>
      <w:proofErr w:type="spellStart"/>
      <w:r>
        <w:rPr>
          <w:color w:val="000000" w:themeColor="text1"/>
        </w:rPr>
        <w:t>CEETe</w:t>
      </w:r>
      <w:proofErr w:type="spellEnd"/>
      <w:r>
        <w:rPr>
          <w:color w:val="000000" w:themeColor="text1"/>
        </w:rPr>
        <w:t xml:space="preserve"> s</w:t>
      </w:r>
      <w:r w:rsidR="005C2884" w:rsidRPr="009274BC">
        <w:rPr>
          <w:color w:val="000000" w:themeColor="text1"/>
        </w:rPr>
        <w:t>louž</w:t>
      </w:r>
      <w:r>
        <w:rPr>
          <w:color w:val="000000" w:themeColor="text1"/>
        </w:rPr>
        <w:t>í</w:t>
      </w:r>
      <w:r w:rsidR="005C2884" w:rsidRPr="009274BC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rozvaděče </w:t>
      </w:r>
      <w:r w:rsidR="005C2884" w:rsidRPr="009274BC">
        <w:rPr>
          <w:color w:val="000000" w:themeColor="text1"/>
        </w:rPr>
        <w:t>pro:</w:t>
      </w:r>
    </w:p>
    <w:p w14:paraId="640F4F59" w14:textId="77777777" w:rsidR="00064C60" w:rsidRDefault="00064C60" w:rsidP="005C2884"/>
    <w:p w14:paraId="62AB5EEC" w14:textId="73771CB5" w:rsidR="005C2884" w:rsidRDefault="005C2884" w:rsidP="005C2884">
      <w:pPr>
        <w:pStyle w:val="ListParagraph"/>
        <w:numPr>
          <w:ilvl w:val="0"/>
          <w:numId w:val="19"/>
        </w:numPr>
      </w:pPr>
      <w:r>
        <w:t xml:space="preserve">Napájení a spínání technologických zařízení, tedy </w:t>
      </w:r>
      <w:r w:rsidR="003B23E6">
        <w:t xml:space="preserve">3-fázová </w:t>
      </w:r>
      <w:r>
        <w:t>silová část</w:t>
      </w:r>
    </w:p>
    <w:p w14:paraId="763DB368" w14:textId="7567CE7A" w:rsidR="005C2884" w:rsidRDefault="003B23E6" w:rsidP="005C2884">
      <w:pPr>
        <w:pStyle w:val="ListParagraph"/>
        <w:numPr>
          <w:ilvl w:val="0"/>
          <w:numId w:val="19"/>
        </w:numPr>
      </w:pPr>
      <w:r>
        <w:t xml:space="preserve">Napájení </w:t>
      </w:r>
      <w:r w:rsidR="00064C60">
        <w:t>a spínání 1-fázových spotřebičů a instrumentace</w:t>
      </w:r>
    </w:p>
    <w:p w14:paraId="2A690F8A" w14:textId="08E0D638" w:rsidR="0013034E" w:rsidRDefault="0013034E" w:rsidP="005C2884">
      <w:pPr>
        <w:pStyle w:val="ListParagraph"/>
        <w:numPr>
          <w:ilvl w:val="0"/>
          <w:numId w:val="19"/>
        </w:numPr>
      </w:pPr>
      <w:r>
        <w:t>Napájení 24VDC</w:t>
      </w:r>
    </w:p>
    <w:p w14:paraId="2DB646E3" w14:textId="4B6BDD9E" w:rsidR="00064C60" w:rsidRDefault="00064C60" w:rsidP="005C2884">
      <w:pPr>
        <w:pStyle w:val="ListParagraph"/>
        <w:numPr>
          <w:ilvl w:val="0"/>
          <w:numId w:val="19"/>
        </w:numPr>
      </w:pPr>
      <w:r>
        <w:t>Řízení daných technologických procesů za pomocí průmyslového PLC</w:t>
      </w:r>
    </w:p>
    <w:p w14:paraId="63BD0FC2" w14:textId="63369158" w:rsidR="005C2884" w:rsidRDefault="00064C60" w:rsidP="005C2884">
      <w:pPr>
        <w:pStyle w:val="ListParagraph"/>
        <w:numPr>
          <w:ilvl w:val="0"/>
          <w:numId w:val="19"/>
        </w:numPr>
      </w:pPr>
      <w:r>
        <w:t>Sběr dat z instrumentace</w:t>
      </w:r>
    </w:p>
    <w:p w14:paraId="3BF06B39" w14:textId="77777777" w:rsidR="005C2884" w:rsidRDefault="005C2884" w:rsidP="00497292"/>
    <w:p w14:paraId="7F39AAFF" w14:textId="1AEE25E0" w:rsidR="00343B9D" w:rsidRDefault="008C535F" w:rsidP="00497292">
      <w:r>
        <w:t>Skříňové r</w:t>
      </w:r>
      <w:r w:rsidR="00064C60">
        <w:t>ozvaděče mohou být určeny jen pro jednu z výše definovaných funkcionalit (především pro technologické celky velkých rozsahů</w:t>
      </w:r>
      <w:r w:rsidR="00CE1761">
        <w:t>). Možné je také začlenění několika výše popsaných funkcionalit do jednoho rozvaděče a to především v případě menších technologických celků, méně výkonově náročných s menším počtem instrumentace pro ovládání a sběr dat. V tomto případě bude prostor rozvaděčů dělen na sekce dedikované pro jednotlivé funkcionality.</w:t>
      </w:r>
    </w:p>
    <w:p w14:paraId="2B4D726B" w14:textId="552B33D5" w:rsidR="00CE1761" w:rsidRDefault="00CE1761" w:rsidP="00497292"/>
    <w:p w14:paraId="75705EB9" w14:textId="27615D7B" w:rsidR="00CE1761" w:rsidRPr="00E83D68" w:rsidRDefault="00E83D68" w:rsidP="00497292">
      <w:r w:rsidRPr="00E83D68">
        <w:t>Přes možnost kombinace jednotlivých funkcionalit do jednoho rozvaděče je dodržen j</w:t>
      </w:r>
      <w:r w:rsidR="00CE1761" w:rsidRPr="00E83D68">
        <w:t>ednotný koncept návrhu napříč všemi laboratořemi a jednotný vzhled</w:t>
      </w:r>
      <w:r w:rsidRPr="00E83D68">
        <w:t xml:space="preserve"> všech rozvaděčů.</w:t>
      </w:r>
    </w:p>
    <w:p w14:paraId="325FBB45" w14:textId="1DA00C0D" w:rsidR="005C2884" w:rsidRDefault="005C2884" w:rsidP="00497292"/>
    <w:p w14:paraId="6060FDB6" w14:textId="1860C0B0" w:rsidR="00343B9D" w:rsidRDefault="00CE1761" w:rsidP="00497292">
      <w:r>
        <w:t>Součástí tohoto provozního souboru je také potřebná kabeláž</w:t>
      </w:r>
      <w:r w:rsidR="00A53EA7">
        <w:t xml:space="preserve"> a přiznané kabelové trasy</w:t>
      </w:r>
      <w:r>
        <w:t xml:space="preserve"> </w:t>
      </w:r>
      <w:r w:rsidR="00A53EA7">
        <w:t>pro</w:t>
      </w:r>
      <w:r>
        <w:t xml:space="preserve"> propojení rozvaděčů s jednotlivými spotřebiči a instrumentací, včetně 1-fázových a 3-fázových zásuvek dle požadavků dané</w:t>
      </w:r>
      <w:r w:rsidR="00E83D68">
        <w:t>ho provozního souboru.</w:t>
      </w:r>
    </w:p>
    <w:p w14:paraId="7A762C55" w14:textId="77777777" w:rsidR="00343B9D" w:rsidRPr="007C3CC3" w:rsidRDefault="00343B9D" w:rsidP="00497292"/>
    <w:p w14:paraId="60C4714F" w14:textId="77777777" w:rsidR="00497292" w:rsidRPr="007C3CC3" w:rsidRDefault="00497292" w:rsidP="00497292"/>
    <w:p w14:paraId="70045242" w14:textId="5E2869F9" w:rsidR="0013034E" w:rsidRPr="006B71B1" w:rsidRDefault="0013034E" w:rsidP="003A7617">
      <w:pPr>
        <w:pStyle w:val="Heading8"/>
        <w:ind w:left="340" w:hanging="340"/>
      </w:pPr>
      <w:bookmarkStart w:id="4" w:name="_Toc55308038"/>
      <w:r w:rsidRPr="006B71B1">
        <w:t xml:space="preserve">Obecné vybavení </w:t>
      </w:r>
      <w:r w:rsidR="008C535F" w:rsidRPr="006B71B1">
        <w:t xml:space="preserve">skříňových </w:t>
      </w:r>
      <w:r w:rsidRPr="006B71B1">
        <w:t>rozvaděčů:</w:t>
      </w:r>
      <w:bookmarkEnd w:id="4"/>
    </w:p>
    <w:p w14:paraId="789C68C1" w14:textId="77777777" w:rsidR="006B71B1" w:rsidRDefault="006B71B1" w:rsidP="003A7617">
      <w:pPr>
        <w:keepNext/>
        <w:tabs>
          <w:tab w:val="left" w:pos="3969"/>
        </w:tabs>
        <w:suppressAutoHyphens w:val="0"/>
        <w:jc w:val="both"/>
        <w:rPr>
          <w:szCs w:val="20"/>
        </w:rPr>
      </w:pPr>
    </w:p>
    <w:p w14:paraId="364F4DBC" w14:textId="4EE66ACF" w:rsidR="0013034E" w:rsidRDefault="0013034E" w:rsidP="00497292">
      <w:pPr>
        <w:tabs>
          <w:tab w:val="left" w:pos="3969"/>
        </w:tabs>
        <w:suppressAutoHyphens w:val="0"/>
        <w:jc w:val="both"/>
        <w:rPr>
          <w:szCs w:val="20"/>
        </w:rPr>
      </w:pPr>
      <w:r w:rsidRPr="0013034E">
        <w:rPr>
          <w:szCs w:val="20"/>
        </w:rPr>
        <w:t>Jednotl</w:t>
      </w:r>
      <w:r>
        <w:rPr>
          <w:szCs w:val="20"/>
        </w:rPr>
        <w:t>i</w:t>
      </w:r>
      <w:r w:rsidRPr="0013034E">
        <w:rPr>
          <w:szCs w:val="20"/>
        </w:rPr>
        <w:t xml:space="preserve">vé rozvaděče </w:t>
      </w:r>
      <w:r>
        <w:rPr>
          <w:szCs w:val="20"/>
        </w:rPr>
        <w:t>budou dle své funkčnosti vybaveny:</w:t>
      </w:r>
    </w:p>
    <w:p w14:paraId="7A4A4B13" w14:textId="13288294" w:rsidR="0013034E" w:rsidRDefault="0013034E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Hlavním vypínačem/jističem</w:t>
      </w:r>
    </w:p>
    <w:p w14:paraId="43C96E5F" w14:textId="66FA36BB" w:rsidR="0013034E" w:rsidRDefault="0013034E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Spínanými zd</w:t>
      </w:r>
      <w:r w:rsidR="005008EB">
        <w:rPr>
          <w:szCs w:val="20"/>
        </w:rPr>
        <w:t>roji</w:t>
      </w:r>
      <w:r>
        <w:rPr>
          <w:szCs w:val="20"/>
        </w:rPr>
        <w:t xml:space="preserve"> </w:t>
      </w:r>
    </w:p>
    <w:p w14:paraId="14261061" w14:textId="39B3DA45" w:rsidR="0013034E" w:rsidRDefault="0013034E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Jedno a více pólovými jističi</w:t>
      </w:r>
    </w:p>
    <w:p w14:paraId="29C8D44C" w14:textId="0654E64A" w:rsidR="0013034E" w:rsidRDefault="0013034E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Stykači</w:t>
      </w:r>
    </w:p>
    <w:p w14:paraId="01DB14A3" w14:textId="1862AC43" w:rsidR="0013034E" w:rsidRDefault="0013034E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Průmyslovým PLC</w:t>
      </w:r>
      <w:r w:rsidR="005008EB">
        <w:rPr>
          <w:szCs w:val="20"/>
        </w:rPr>
        <w:t>, tzv. kontrolérem</w:t>
      </w:r>
    </w:p>
    <w:p w14:paraId="1C775252" w14:textId="5F6ADC27" w:rsidR="007E0E41" w:rsidRDefault="006B71B1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Komunikační karty (rozhraní) pro napojení lokálních PLC a pro komunikaci do distribuovaného kontrolního systému (DCS)</w:t>
      </w:r>
    </w:p>
    <w:p w14:paraId="3C6CD4A4" w14:textId="319EA45F" w:rsidR="005008EB" w:rsidRDefault="005008EB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V/V (</w:t>
      </w:r>
      <w:proofErr w:type="spellStart"/>
      <w:r>
        <w:rPr>
          <w:szCs w:val="20"/>
        </w:rPr>
        <w:t>vstupími</w:t>
      </w:r>
      <w:proofErr w:type="spellEnd"/>
      <w:r>
        <w:rPr>
          <w:szCs w:val="20"/>
        </w:rPr>
        <w:t>/výstupními) kartami pro signály DI, DO, AI, AO, RTD</w:t>
      </w:r>
    </w:p>
    <w:p w14:paraId="0AF3F2E4" w14:textId="1BEC03C5" w:rsidR="0013034E" w:rsidRDefault="005008EB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 xml:space="preserve">Příslušenstvím (svorkovnice, </w:t>
      </w:r>
      <w:r w:rsidR="00914855">
        <w:rPr>
          <w:szCs w:val="20"/>
        </w:rPr>
        <w:t xml:space="preserve">tlačítka, nouzové tlačítko, </w:t>
      </w:r>
      <w:proofErr w:type="spellStart"/>
      <w:r>
        <w:rPr>
          <w:szCs w:val="20"/>
        </w:rPr>
        <w:t>thermostat</w:t>
      </w:r>
      <w:proofErr w:type="spellEnd"/>
      <w:r>
        <w:rPr>
          <w:szCs w:val="20"/>
        </w:rPr>
        <w:t>, vnitřní světlo, interní kabeláž</w:t>
      </w:r>
      <w:r w:rsidR="00914855">
        <w:rPr>
          <w:szCs w:val="20"/>
        </w:rPr>
        <w:t xml:space="preserve"> atd.</w:t>
      </w:r>
      <w:r>
        <w:rPr>
          <w:szCs w:val="20"/>
        </w:rPr>
        <w:t>)</w:t>
      </w:r>
    </w:p>
    <w:p w14:paraId="48595E5A" w14:textId="433C0F89" w:rsidR="006B71B1" w:rsidRDefault="006B71B1" w:rsidP="006B71B1">
      <w:pPr>
        <w:tabs>
          <w:tab w:val="left" w:pos="3969"/>
        </w:tabs>
        <w:suppressAutoHyphens w:val="0"/>
        <w:jc w:val="both"/>
        <w:rPr>
          <w:szCs w:val="20"/>
        </w:rPr>
      </w:pPr>
    </w:p>
    <w:p w14:paraId="7CF5D0A7" w14:textId="1E18CEB6" w:rsidR="006B71B1" w:rsidRPr="006B71B1" w:rsidRDefault="006B71B1" w:rsidP="007D0A04">
      <w:pPr>
        <w:pStyle w:val="Heading8"/>
        <w:pageBreakBefore/>
        <w:ind w:left="340" w:hanging="340"/>
      </w:pPr>
      <w:bookmarkStart w:id="5" w:name="_Toc55308039"/>
      <w:r w:rsidRPr="006B71B1">
        <w:lastRenderedPageBreak/>
        <w:t>Obecné požadavky na PLC:</w:t>
      </w:r>
      <w:bookmarkEnd w:id="5"/>
    </w:p>
    <w:p w14:paraId="38BEDF1B" w14:textId="77777777" w:rsidR="006B71B1" w:rsidRPr="006B71B1" w:rsidRDefault="006B71B1" w:rsidP="006B71B1">
      <w:pPr>
        <w:rPr>
          <w:b/>
          <w:bCs/>
        </w:rPr>
      </w:pPr>
    </w:p>
    <w:p w14:paraId="7D529152" w14:textId="14B0172D" w:rsidR="006B71B1" w:rsidRPr="006B71B1" w:rsidRDefault="006B71B1" w:rsidP="006B71B1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P</w:t>
      </w:r>
      <w:r w:rsidRPr="006B71B1">
        <w:rPr>
          <w:szCs w:val="20"/>
        </w:rPr>
        <w:t xml:space="preserve">odpora tzv. vzdálených distribuovaných V/V (vstupu/výstupů), karty musí podporovat obvyklý průmyslový standard pro jednotlivých el. </w:t>
      </w:r>
      <w:proofErr w:type="gramStart"/>
      <w:r w:rsidRPr="006B71B1">
        <w:rPr>
          <w:szCs w:val="20"/>
        </w:rPr>
        <w:t>rozhraní</w:t>
      </w:r>
      <w:proofErr w:type="gramEnd"/>
      <w:r w:rsidRPr="006B71B1">
        <w:rPr>
          <w:szCs w:val="20"/>
        </w:rPr>
        <w:t xml:space="preserve"> dle typu signálu: DI, DO - 24VDC, 230VAC; AI, AO, - 4-20mA, 0-10V, 2,3 - </w:t>
      </w:r>
      <w:proofErr w:type="spellStart"/>
      <w:r w:rsidRPr="006B71B1">
        <w:rPr>
          <w:szCs w:val="20"/>
        </w:rPr>
        <w:t>vodičové</w:t>
      </w:r>
      <w:proofErr w:type="spellEnd"/>
      <w:r w:rsidRPr="006B71B1">
        <w:rPr>
          <w:szCs w:val="20"/>
        </w:rPr>
        <w:t xml:space="preserve"> zapojení; RTD - teplotní články</w:t>
      </w:r>
    </w:p>
    <w:p w14:paraId="639E0454" w14:textId="369C5E21" w:rsidR="006B71B1" w:rsidRPr="006B71B1" w:rsidRDefault="006B71B1" w:rsidP="006B71B1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 w:rsidRPr="006B71B1">
        <w:rPr>
          <w:szCs w:val="20"/>
        </w:rPr>
        <w:t xml:space="preserve">počet zpracovávaných signálů </w:t>
      </w:r>
      <w:r>
        <w:rPr>
          <w:szCs w:val="20"/>
        </w:rPr>
        <w:t xml:space="preserve">cca </w:t>
      </w:r>
      <w:r w:rsidRPr="006B71B1">
        <w:rPr>
          <w:szCs w:val="20"/>
        </w:rPr>
        <w:t>250 až 1000.</w:t>
      </w:r>
    </w:p>
    <w:p w14:paraId="4018E900" w14:textId="77777777" w:rsidR="006B71B1" w:rsidRPr="006B71B1" w:rsidRDefault="006B71B1" w:rsidP="006B71B1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 w:rsidRPr="006B71B1">
        <w:rPr>
          <w:szCs w:val="20"/>
        </w:rPr>
        <w:t xml:space="preserve">podpora </w:t>
      </w:r>
      <w:proofErr w:type="spellStart"/>
      <w:r w:rsidRPr="006B71B1">
        <w:rPr>
          <w:szCs w:val="20"/>
        </w:rPr>
        <w:t>FieldBus</w:t>
      </w:r>
      <w:proofErr w:type="spellEnd"/>
      <w:r w:rsidRPr="006B71B1">
        <w:rPr>
          <w:szCs w:val="20"/>
        </w:rPr>
        <w:t xml:space="preserve"> komunikačních protokolů pro průmyslovou aplikaci normalizovaných dle standardu IEC61158. Sítě typu </w:t>
      </w:r>
      <w:proofErr w:type="spellStart"/>
      <w:r w:rsidRPr="006B71B1">
        <w:rPr>
          <w:szCs w:val="20"/>
        </w:rPr>
        <w:t>fieldbus</w:t>
      </w:r>
      <w:proofErr w:type="spellEnd"/>
      <w:r w:rsidRPr="006B71B1">
        <w:rPr>
          <w:szCs w:val="20"/>
        </w:rPr>
        <w:t xml:space="preserve"> jsou určeny pro řízení a sledování procesů v reálném čase s důrazem na odolnost proti rušení. Sběrnice typu </w:t>
      </w:r>
      <w:proofErr w:type="spellStart"/>
      <w:r w:rsidRPr="006B71B1">
        <w:rPr>
          <w:szCs w:val="20"/>
        </w:rPr>
        <w:t>fieldbus</w:t>
      </w:r>
      <w:proofErr w:type="spellEnd"/>
      <w:r w:rsidRPr="006B71B1">
        <w:rPr>
          <w:szCs w:val="20"/>
        </w:rPr>
        <w:t xml:space="preserve"> slouží k připojení senzorů a akčních členů ke kontroléru. Sběrnice </w:t>
      </w:r>
      <w:proofErr w:type="spellStart"/>
      <w:r w:rsidRPr="006B71B1">
        <w:rPr>
          <w:szCs w:val="20"/>
        </w:rPr>
        <w:t>fieldbus</w:t>
      </w:r>
      <w:proofErr w:type="spellEnd"/>
      <w:r w:rsidRPr="006B71B1">
        <w:rPr>
          <w:szCs w:val="20"/>
        </w:rPr>
        <w:t xml:space="preserve"> také umožňují redundantní zapojení komunikace přes průmyslové protokoly (</w:t>
      </w:r>
      <w:proofErr w:type="spellStart"/>
      <w:r w:rsidRPr="006B71B1">
        <w:rPr>
          <w:szCs w:val="20"/>
        </w:rPr>
        <w:t>Profibus</w:t>
      </w:r>
      <w:proofErr w:type="spellEnd"/>
      <w:r w:rsidRPr="006B71B1">
        <w:rPr>
          <w:szCs w:val="20"/>
        </w:rPr>
        <w:t xml:space="preserve">, </w:t>
      </w:r>
      <w:proofErr w:type="spellStart"/>
      <w:r w:rsidRPr="006B71B1">
        <w:rPr>
          <w:szCs w:val="20"/>
        </w:rPr>
        <w:t>Modbus</w:t>
      </w:r>
      <w:proofErr w:type="spellEnd"/>
      <w:r w:rsidRPr="006B71B1">
        <w:rPr>
          <w:szCs w:val="20"/>
        </w:rPr>
        <w:t xml:space="preserve"> TCP/IP, RTU, </w:t>
      </w:r>
      <w:proofErr w:type="spellStart"/>
      <w:r w:rsidRPr="006B71B1">
        <w:rPr>
          <w:szCs w:val="20"/>
        </w:rPr>
        <w:t>Profinet</w:t>
      </w:r>
      <w:proofErr w:type="spellEnd"/>
      <w:r w:rsidRPr="006B71B1">
        <w:rPr>
          <w:szCs w:val="20"/>
        </w:rPr>
        <w:t>, IEC61850 a jiné).</w:t>
      </w:r>
    </w:p>
    <w:p w14:paraId="16AF80B7" w14:textId="77777777" w:rsidR="006B71B1" w:rsidRPr="006B71B1" w:rsidRDefault="006B71B1" w:rsidP="006B71B1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 w:rsidRPr="006B71B1">
        <w:rPr>
          <w:szCs w:val="20"/>
        </w:rPr>
        <w:t xml:space="preserve">Procesní řídicí aplikace naprogramovaná a kód vykonávaný v PLC bude dle standardu PLC programovacích jazyků IEC 61131-3.  </w:t>
      </w:r>
    </w:p>
    <w:p w14:paraId="722CC818" w14:textId="77777777" w:rsidR="006B71B1" w:rsidRPr="006B71B1" w:rsidRDefault="006B71B1" w:rsidP="006B71B1">
      <w:pPr>
        <w:tabs>
          <w:tab w:val="left" w:pos="3969"/>
        </w:tabs>
        <w:suppressAutoHyphens w:val="0"/>
        <w:jc w:val="both"/>
        <w:rPr>
          <w:szCs w:val="20"/>
        </w:rPr>
      </w:pPr>
    </w:p>
    <w:p w14:paraId="1A923E85" w14:textId="23F528C3" w:rsidR="00027AB7" w:rsidRPr="009274BC" w:rsidRDefault="00246886" w:rsidP="00430686">
      <w:pPr>
        <w:pStyle w:val="Heading7"/>
        <w:keepNext/>
        <w:spacing w:after="120"/>
        <w:ind w:left="709" w:hanging="709"/>
        <w:rPr>
          <w:color w:val="000000" w:themeColor="text1"/>
        </w:rPr>
      </w:pPr>
      <w:bookmarkStart w:id="6" w:name="_Toc55308040"/>
      <w:bookmarkEnd w:id="3"/>
      <w:r w:rsidRPr="009274BC">
        <w:rPr>
          <w:color w:val="000000" w:themeColor="text1"/>
        </w:rPr>
        <w:t xml:space="preserve">Základní </w:t>
      </w:r>
      <w:r w:rsidR="005008EB" w:rsidRPr="009274BC">
        <w:rPr>
          <w:color w:val="000000" w:themeColor="text1"/>
        </w:rPr>
        <w:t>p</w:t>
      </w:r>
      <w:r w:rsidR="00027AB7" w:rsidRPr="009274BC">
        <w:rPr>
          <w:color w:val="000000" w:themeColor="text1"/>
        </w:rPr>
        <w:t xml:space="preserve">arametry </w:t>
      </w:r>
      <w:r w:rsidR="008C535F" w:rsidRPr="009274BC">
        <w:rPr>
          <w:color w:val="000000" w:themeColor="text1"/>
        </w:rPr>
        <w:t xml:space="preserve">skříňového </w:t>
      </w:r>
      <w:r w:rsidR="00027AB7" w:rsidRPr="009274BC">
        <w:rPr>
          <w:color w:val="000000" w:themeColor="text1"/>
        </w:rPr>
        <w:t>rozvaděče</w:t>
      </w:r>
      <w:r w:rsidR="005008EB" w:rsidRPr="009274BC">
        <w:rPr>
          <w:color w:val="000000" w:themeColor="text1"/>
        </w:rPr>
        <w:t xml:space="preserve"> pro PS 02.</w:t>
      </w:r>
      <w:r w:rsidR="007D0A04">
        <w:rPr>
          <w:color w:val="000000" w:themeColor="text1"/>
        </w:rPr>
        <w:t>11</w:t>
      </w:r>
      <w:r w:rsidR="005008EB" w:rsidRPr="009274BC">
        <w:rPr>
          <w:color w:val="000000" w:themeColor="text1"/>
        </w:rPr>
        <w:t>.</w:t>
      </w:r>
      <w:r w:rsidR="00C84E73">
        <w:rPr>
          <w:color w:val="000000" w:themeColor="text1"/>
        </w:rPr>
        <w:t>2</w:t>
      </w:r>
      <w:bookmarkEnd w:id="6"/>
    </w:p>
    <w:p w14:paraId="26A1F955" w14:textId="32DA8F6D" w:rsidR="00497292" w:rsidRDefault="00497292" w:rsidP="00430686">
      <w:pPr>
        <w:keepNext/>
        <w:suppressAutoHyphens w:val="0"/>
        <w:outlineLvl w:val="1"/>
        <w:rPr>
          <w:rFonts w:cs="Times New Roman"/>
          <w:highlight w:val="yellow"/>
          <w:lang w:eastAsia="x-none"/>
        </w:rPr>
      </w:pPr>
    </w:p>
    <w:p w14:paraId="78B82F11" w14:textId="040F70E4" w:rsidR="005008EB" w:rsidRDefault="008C535F" w:rsidP="005008EB">
      <w:pPr>
        <w:tabs>
          <w:tab w:val="left" w:pos="3969"/>
        </w:tabs>
        <w:suppressAutoHyphens w:val="0"/>
        <w:jc w:val="both"/>
      </w:pPr>
      <w:r>
        <w:t xml:space="preserve">Počet rozvaděčů a jeho vybavení bude upřesněno na základě </w:t>
      </w:r>
      <w:r w:rsidRPr="007D6B45">
        <w:t xml:space="preserve">návrhu </w:t>
      </w:r>
      <w:r>
        <w:t xml:space="preserve">konkrétní technologie </w:t>
      </w:r>
      <w:r w:rsidRPr="007D6B45">
        <w:t>v</w:t>
      </w:r>
      <w:r>
        <w:t> </w:t>
      </w:r>
      <w:r w:rsidRPr="007D6B45">
        <w:t>době</w:t>
      </w:r>
      <w:r>
        <w:t xml:space="preserve"> přípravy instalační dokumentace</w:t>
      </w:r>
      <w:r w:rsidRPr="007D6B45">
        <w:t xml:space="preserve"> projektu</w:t>
      </w:r>
      <w:r>
        <w:t>.</w:t>
      </w:r>
      <w:r w:rsidRPr="007D6B45">
        <w:t xml:space="preserve"> </w:t>
      </w:r>
      <w:r>
        <w:t xml:space="preserve">Současný </w:t>
      </w:r>
      <w:r w:rsidRPr="007D6B45">
        <w:t xml:space="preserve">návrh </w:t>
      </w:r>
      <w:r>
        <w:t xml:space="preserve">projektu zahrnuje požadavky investora a je specifikován </w:t>
      </w:r>
      <w:r w:rsidRPr="007D6B45">
        <w:t>níže</w:t>
      </w:r>
      <w:r>
        <w:t>.</w:t>
      </w:r>
    </w:p>
    <w:p w14:paraId="5F6A9EC9" w14:textId="77777777" w:rsidR="008C535F" w:rsidRDefault="008C535F" w:rsidP="005008EB">
      <w:pPr>
        <w:tabs>
          <w:tab w:val="left" w:pos="3969"/>
        </w:tabs>
        <w:suppressAutoHyphens w:val="0"/>
        <w:jc w:val="both"/>
      </w:pPr>
    </w:p>
    <w:p w14:paraId="05BD1122" w14:textId="715F85E1" w:rsidR="005008EB" w:rsidRPr="005008EB" w:rsidRDefault="005008EB" w:rsidP="005008EB">
      <w:pPr>
        <w:tabs>
          <w:tab w:val="left" w:pos="3969"/>
        </w:tabs>
        <w:suppressAutoHyphens w:val="0"/>
        <w:jc w:val="both"/>
      </w:pPr>
      <w:r w:rsidRPr="005008EB">
        <w:t xml:space="preserve">Pro </w:t>
      </w:r>
      <w:r w:rsidR="00282F2B">
        <w:t xml:space="preserve">tento provozní soubor </w:t>
      </w:r>
      <w:r>
        <w:t>j</w:t>
      </w:r>
      <w:r w:rsidR="009274BC">
        <w:t xml:space="preserve">sou použity </w:t>
      </w:r>
      <w:r w:rsidR="00282F2B">
        <w:t>dva</w:t>
      </w:r>
      <w:r w:rsidRPr="00062D7D">
        <w:rPr>
          <w:color w:val="FF0000"/>
        </w:rPr>
        <w:t xml:space="preserve"> </w:t>
      </w:r>
      <w:r w:rsidR="008C535F">
        <w:t>skříňov</w:t>
      </w:r>
      <w:r w:rsidR="009274BC">
        <w:t>é</w:t>
      </w:r>
      <w:r w:rsidR="008C535F">
        <w:t xml:space="preserve"> </w:t>
      </w:r>
      <w:r>
        <w:t>rozvaděč</w:t>
      </w:r>
      <w:r w:rsidR="009274BC">
        <w:t>e</w:t>
      </w:r>
      <w:r w:rsidR="008C535F">
        <w:t xml:space="preserve"> se základními parametry:</w:t>
      </w:r>
    </w:p>
    <w:p w14:paraId="59C7BA11" w14:textId="77777777" w:rsidR="005008EB" w:rsidRPr="007C3CC3" w:rsidRDefault="005008EB" w:rsidP="00430686">
      <w:pPr>
        <w:keepNext/>
        <w:suppressAutoHyphens w:val="0"/>
        <w:outlineLvl w:val="1"/>
        <w:rPr>
          <w:rFonts w:cs="Times New Roman"/>
          <w:highlight w:val="yellow"/>
          <w:lang w:eastAsia="x-none"/>
        </w:rPr>
      </w:pPr>
    </w:p>
    <w:p w14:paraId="0659D547" w14:textId="044F76B7" w:rsidR="008C535F" w:rsidRDefault="008C535F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Typ prázdné skříně:</w:t>
      </w:r>
      <w:r>
        <w:rPr>
          <w:rFonts w:cs="Times New Roman"/>
          <w:lang w:eastAsia="x-none"/>
        </w:rPr>
        <w:tab/>
      </w:r>
      <w:r w:rsidR="00A53EA7">
        <w:rPr>
          <w:rFonts w:cs="Times New Roman"/>
          <w:lang w:eastAsia="x-none"/>
        </w:rPr>
        <w:t>Samovolně stojící</w:t>
      </w:r>
    </w:p>
    <w:p w14:paraId="7E71EADE" w14:textId="3666107E" w:rsidR="00A53EA7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Přístup:</w:t>
      </w:r>
      <w:r>
        <w:rPr>
          <w:rFonts w:cs="Times New Roman"/>
          <w:lang w:eastAsia="x-none"/>
        </w:rPr>
        <w:tab/>
        <w:t>jednostranný zepředu</w:t>
      </w:r>
    </w:p>
    <w:p w14:paraId="3436D3BF" w14:textId="09DE7765" w:rsidR="00A53EA7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Přívod veškeré kabeláže:</w:t>
      </w:r>
      <w:r>
        <w:rPr>
          <w:rFonts w:cs="Times New Roman"/>
          <w:lang w:eastAsia="x-none"/>
        </w:rPr>
        <w:tab/>
        <w:t>z vrchu</w:t>
      </w:r>
    </w:p>
    <w:p w14:paraId="3C2B8D5B" w14:textId="43CBD9DE" w:rsidR="00A53EA7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Velikost:</w:t>
      </w:r>
      <w:r>
        <w:rPr>
          <w:rFonts w:cs="Times New Roman"/>
          <w:lang w:eastAsia="x-none"/>
        </w:rPr>
        <w:tab/>
        <w:t>d x h x v  - 800 x 800 x 2200 mm nebo obdobná</w:t>
      </w:r>
    </w:p>
    <w:p w14:paraId="42D09C82" w14:textId="64AF2181" w:rsidR="00A53EA7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Barva:</w:t>
      </w:r>
      <w:r>
        <w:rPr>
          <w:rFonts w:cs="Times New Roman"/>
          <w:lang w:eastAsia="x-none"/>
        </w:rPr>
        <w:tab/>
        <w:t>RAL 7035 nebo obdobná</w:t>
      </w:r>
    </w:p>
    <w:p w14:paraId="2DA53D63" w14:textId="00D494A4" w:rsidR="00A53EA7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IP ochrana:</w:t>
      </w:r>
      <w:r>
        <w:rPr>
          <w:rFonts w:cs="Times New Roman"/>
          <w:lang w:eastAsia="x-none"/>
        </w:rPr>
        <w:tab/>
        <w:t>minimálně IP31</w:t>
      </w:r>
    </w:p>
    <w:p w14:paraId="765718D6" w14:textId="6748BC49" w:rsidR="00A53EA7" w:rsidRDefault="00E2629E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Tloušťka stěny:</w:t>
      </w:r>
      <w:r>
        <w:rPr>
          <w:rFonts w:cs="Times New Roman"/>
          <w:lang w:eastAsia="x-none"/>
        </w:rPr>
        <w:tab/>
        <w:t>cca 1.5mm</w:t>
      </w:r>
    </w:p>
    <w:p w14:paraId="6BC2DCAD" w14:textId="54F203BC" w:rsidR="00497292" w:rsidRPr="009274BC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color w:val="000000" w:themeColor="text1"/>
          <w:lang w:eastAsia="x-none"/>
        </w:rPr>
      </w:pPr>
      <w:r>
        <w:rPr>
          <w:rFonts w:cs="Times New Roman"/>
          <w:lang w:eastAsia="x-none"/>
        </w:rPr>
        <w:t>Napájecí n</w:t>
      </w:r>
      <w:r w:rsidR="00027AB7" w:rsidRPr="007C3CC3">
        <w:rPr>
          <w:rFonts w:cs="Times New Roman"/>
          <w:lang w:eastAsia="x-none"/>
        </w:rPr>
        <w:t>apětí:</w:t>
      </w:r>
      <w:r w:rsidR="00027AB7" w:rsidRPr="007C3CC3">
        <w:rPr>
          <w:rFonts w:cs="Times New Roman"/>
          <w:lang w:eastAsia="x-none"/>
        </w:rPr>
        <w:tab/>
        <w:t>400V</w:t>
      </w:r>
      <w:r w:rsidR="00430686" w:rsidRPr="007C3CC3">
        <w:rPr>
          <w:rFonts w:cs="Times New Roman"/>
          <w:lang w:eastAsia="x-none"/>
        </w:rPr>
        <w:t xml:space="preserve">, </w:t>
      </w:r>
      <w:r w:rsidR="00E2629E">
        <w:rPr>
          <w:rFonts w:cs="Times New Roman"/>
          <w:lang w:eastAsia="x-none"/>
        </w:rPr>
        <w:t xml:space="preserve">50Hz </w:t>
      </w:r>
      <w:r w:rsidR="00430686" w:rsidRPr="007C3CC3">
        <w:rPr>
          <w:rFonts w:cs="Times New Roman"/>
          <w:lang w:eastAsia="x-none"/>
        </w:rPr>
        <w:t>TN-C</w:t>
      </w:r>
      <w:r w:rsidR="00062D7D">
        <w:rPr>
          <w:rFonts w:cs="Times New Roman"/>
          <w:lang w:eastAsia="x-none"/>
        </w:rPr>
        <w:t xml:space="preserve"> </w:t>
      </w:r>
    </w:p>
    <w:p w14:paraId="1A0888A2" w14:textId="50493195" w:rsidR="00430686" w:rsidRPr="009274BC" w:rsidRDefault="00914855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color w:val="000000" w:themeColor="text1"/>
          <w:lang w:eastAsia="x-none"/>
        </w:rPr>
      </w:pPr>
      <w:r w:rsidRPr="009274BC">
        <w:rPr>
          <w:rFonts w:cs="Times New Roman"/>
          <w:color w:val="000000" w:themeColor="text1"/>
          <w:lang w:eastAsia="x-none"/>
        </w:rPr>
        <w:t>Generované napětí</w:t>
      </w:r>
      <w:r w:rsidR="00430686" w:rsidRPr="009274BC">
        <w:rPr>
          <w:rFonts w:cs="Times New Roman"/>
          <w:color w:val="000000" w:themeColor="text1"/>
          <w:lang w:eastAsia="x-none"/>
        </w:rPr>
        <w:t>:</w:t>
      </w:r>
      <w:r w:rsidR="00430686" w:rsidRPr="009274BC">
        <w:rPr>
          <w:rFonts w:cs="Times New Roman"/>
          <w:color w:val="000000" w:themeColor="text1"/>
          <w:lang w:eastAsia="x-none"/>
        </w:rPr>
        <w:tab/>
      </w:r>
      <w:r w:rsidRPr="009274BC">
        <w:rPr>
          <w:rFonts w:cs="Times New Roman"/>
          <w:color w:val="000000" w:themeColor="text1"/>
          <w:lang w:eastAsia="x-none"/>
        </w:rPr>
        <w:t xml:space="preserve">230V 50Hz TN-S a 24V </w:t>
      </w:r>
      <w:proofErr w:type="spellStart"/>
      <w:r w:rsidR="009274BC" w:rsidRPr="009274BC">
        <w:rPr>
          <w:rFonts w:cs="Times New Roman"/>
          <w:color w:val="000000" w:themeColor="text1"/>
          <w:lang w:eastAsia="x-none"/>
        </w:rPr>
        <w:t>ss</w:t>
      </w:r>
      <w:proofErr w:type="spellEnd"/>
    </w:p>
    <w:p w14:paraId="044C9343" w14:textId="25B843FA" w:rsidR="00885B7C" w:rsidRPr="007C3CC3" w:rsidRDefault="00885B7C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Prostorová rezerva:</w:t>
      </w:r>
      <w:r>
        <w:rPr>
          <w:rFonts w:cs="Times New Roman"/>
          <w:lang w:eastAsia="x-none"/>
        </w:rPr>
        <w:tab/>
        <w:t xml:space="preserve">cca </w:t>
      </w:r>
      <w:r w:rsidR="00345A58">
        <w:rPr>
          <w:rFonts w:cs="Times New Roman"/>
          <w:lang w:eastAsia="x-none"/>
        </w:rPr>
        <w:t>15%</w:t>
      </w:r>
    </w:p>
    <w:p w14:paraId="12A3D398" w14:textId="4371EDB0" w:rsidR="00497292" w:rsidRDefault="00497292" w:rsidP="00A816AC">
      <w:pPr>
        <w:suppressAutoHyphens w:val="0"/>
        <w:outlineLvl w:val="1"/>
        <w:rPr>
          <w:rFonts w:cs="Times New Roman"/>
          <w:highlight w:val="yellow"/>
          <w:lang w:eastAsia="x-none"/>
        </w:rPr>
      </w:pPr>
    </w:p>
    <w:p w14:paraId="375F05D4" w14:textId="490AA192" w:rsidR="00D859DD" w:rsidRDefault="00914855" w:rsidP="006B71B1">
      <w:pPr>
        <w:pStyle w:val="Heading8"/>
        <w:ind w:left="340" w:hanging="340"/>
      </w:pPr>
      <w:bookmarkStart w:id="7" w:name="_Toc55308041"/>
      <w:r w:rsidRPr="00914855">
        <w:t>Výbava rozvaděče:</w:t>
      </w:r>
      <w:bookmarkEnd w:id="7"/>
    </w:p>
    <w:p w14:paraId="1FA2CBD2" w14:textId="77777777" w:rsidR="002E5563" w:rsidRPr="002E5563" w:rsidRDefault="002E5563" w:rsidP="00282F2B">
      <w:pPr>
        <w:keepNext/>
        <w:rPr>
          <w:lang w:eastAsia="cs-CZ"/>
        </w:rPr>
      </w:pPr>
    </w:p>
    <w:p w14:paraId="7AE463CD" w14:textId="0C03A1AB" w:rsidR="00282F2B" w:rsidRPr="00282F2B" w:rsidRDefault="00282F2B" w:rsidP="006B71B1">
      <w:pPr>
        <w:keepNext/>
        <w:tabs>
          <w:tab w:val="left" w:pos="3969"/>
        </w:tabs>
        <w:suppressAutoHyphens w:val="0"/>
        <w:jc w:val="both"/>
        <w:rPr>
          <w:b/>
          <w:bCs/>
        </w:rPr>
      </w:pPr>
      <w:r w:rsidRPr="00282F2B">
        <w:rPr>
          <w:b/>
          <w:bCs/>
        </w:rPr>
        <w:t>Rozvaděč pro napájení vlastní spotřeby a distribuce UPS:</w:t>
      </w:r>
    </w:p>
    <w:p w14:paraId="6C9C4A38" w14:textId="77777777" w:rsidR="00282F2B" w:rsidRDefault="00282F2B" w:rsidP="006B71B1">
      <w:pPr>
        <w:keepNext/>
        <w:tabs>
          <w:tab w:val="left" w:pos="3969"/>
        </w:tabs>
        <w:suppressAutoHyphens w:val="0"/>
        <w:jc w:val="both"/>
      </w:pPr>
    </w:p>
    <w:p w14:paraId="0FD87B1A" w14:textId="16EE9136" w:rsidR="00497292" w:rsidRDefault="00282F2B" w:rsidP="006B71B1">
      <w:pPr>
        <w:keepNext/>
        <w:tabs>
          <w:tab w:val="left" w:pos="3969"/>
        </w:tabs>
        <w:suppressAutoHyphens w:val="0"/>
        <w:jc w:val="both"/>
      </w:pPr>
      <w:r>
        <w:t xml:space="preserve">Rozvaděč </w:t>
      </w:r>
      <w:r w:rsidR="00914855">
        <w:t>zaji</w:t>
      </w:r>
      <w:r>
        <w:t>šťuje</w:t>
      </w:r>
      <w:r w:rsidR="00914855">
        <w:t xml:space="preserve"> funkcionalitu </w:t>
      </w:r>
      <w:proofErr w:type="gramStart"/>
      <w:r w:rsidR="00914855">
        <w:t>viz</w:t>
      </w:r>
      <w:r w:rsidR="00885B7C">
        <w:t>.</w:t>
      </w:r>
      <w:r w:rsidR="00914855">
        <w:t xml:space="preserve"> níže</w:t>
      </w:r>
      <w:proofErr w:type="gramEnd"/>
      <w:r w:rsidR="00914855">
        <w:t>:</w:t>
      </w:r>
    </w:p>
    <w:p w14:paraId="4B72DFB7" w14:textId="10FD5A8E" w:rsidR="00914855" w:rsidRDefault="00914855" w:rsidP="006B71B1">
      <w:pPr>
        <w:keepNext/>
        <w:tabs>
          <w:tab w:val="left" w:pos="3969"/>
        </w:tabs>
        <w:suppressAutoHyphens w:val="0"/>
        <w:jc w:val="both"/>
      </w:pPr>
    </w:p>
    <w:p w14:paraId="6287C2B7" w14:textId="366D69BF" w:rsidR="00914855" w:rsidRDefault="00885B7C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 xml:space="preserve">Napájení cca </w:t>
      </w:r>
      <w:r w:rsidR="00282F2B">
        <w:t>2</w:t>
      </w:r>
      <w:r>
        <w:t xml:space="preserve">x 400V spotřebičů o maximálním výkonu </w:t>
      </w:r>
      <w:r w:rsidR="00282F2B">
        <w:t>cca 2</w:t>
      </w:r>
      <w:r>
        <w:t>k</w:t>
      </w:r>
      <w:r w:rsidR="00E00A4C">
        <w:t>W</w:t>
      </w:r>
    </w:p>
    <w:p w14:paraId="5716081D" w14:textId="1612E486" w:rsidR="002E5563" w:rsidRDefault="002E5563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 xml:space="preserve">Napájení cca </w:t>
      </w:r>
      <w:r w:rsidR="00282F2B">
        <w:t>15</w:t>
      </w:r>
      <w:r>
        <w:t xml:space="preserve">x </w:t>
      </w:r>
      <w:r w:rsidR="00282F2B">
        <w:t>230</w:t>
      </w:r>
      <w:r>
        <w:t xml:space="preserve">V spotřebičů o maximálním výkonu </w:t>
      </w:r>
      <w:r w:rsidR="00282F2B">
        <w:t>1kW</w:t>
      </w:r>
    </w:p>
    <w:p w14:paraId="27BB8221" w14:textId="231A26D5" w:rsidR="00CF6CA1" w:rsidRDefault="00CF6CA1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 xml:space="preserve">Napájení cca </w:t>
      </w:r>
      <w:r w:rsidR="00282F2B">
        <w:t>15</w:t>
      </w:r>
      <w:r>
        <w:t xml:space="preserve">x 400V spotřebičů o maximálním výkonu </w:t>
      </w:r>
      <w:r w:rsidR="00282F2B">
        <w:t>500</w:t>
      </w:r>
      <w:r>
        <w:t>k</w:t>
      </w:r>
      <w:r w:rsidR="00E00A4C">
        <w:t>W</w:t>
      </w:r>
    </w:p>
    <w:p w14:paraId="6F7DCEFF" w14:textId="5CF42CB0" w:rsidR="008B7A6D" w:rsidRDefault="008B7A6D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Napájení cca 2x 230V zásuvek</w:t>
      </w:r>
    </w:p>
    <w:p w14:paraId="5395E27E" w14:textId="0F579C0E" w:rsidR="009545DC" w:rsidRDefault="009545DC" w:rsidP="00885B7C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Vnitřní osvětlení (aktivováno otevřením dveří)</w:t>
      </w:r>
    </w:p>
    <w:p w14:paraId="3EB5A06D" w14:textId="77777777" w:rsidR="00CF6CA1" w:rsidRDefault="00CF6CA1" w:rsidP="00914855">
      <w:pPr>
        <w:tabs>
          <w:tab w:val="left" w:pos="3969"/>
        </w:tabs>
        <w:suppressAutoHyphens w:val="0"/>
        <w:jc w:val="both"/>
      </w:pPr>
    </w:p>
    <w:p w14:paraId="54582E94" w14:textId="7BA621CA" w:rsidR="00914855" w:rsidRDefault="008B7A6D" w:rsidP="00914855">
      <w:pPr>
        <w:tabs>
          <w:tab w:val="left" w:pos="3969"/>
        </w:tabs>
        <w:suppressAutoHyphens w:val="0"/>
        <w:jc w:val="both"/>
      </w:pPr>
      <w:r>
        <w:t>Ve výše uvedených položkách je již zahrnuta plánovaná rezerva.</w:t>
      </w:r>
      <w:bookmarkEnd w:id="0"/>
    </w:p>
    <w:p w14:paraId="2B2B81FC" w14:textId="2EFDE6F5" w:rsidR="00CF6CA1" w:rsidRDefault="00CF6CA1" w:rsidP="00914855">
      <w:pPr>
        <w:tabs>
          <w:tab w:val="left" w:pos="3969"/>
        </w:tabs>
        <w:suppressAutoHyphens w:val="0"/>
        <w:jc w:val="both"/>
      </w:pPr>
    </w:p>
    <w:p w14:paraId="280ED294" w14:textId="6EDFA4AA" w:rsidR="00282F2B" w:rsidRPr="007D0A04" w:rsidRDefault="00282F2B" w:rsidP="002B13F4">
      <w:pPr>
        <w:pStyle w:val="Heading8"/>
        <w:numPr>
          <w:ilvl w:val="0"/>
          <w:numId w:val="0"/>
        </w:numPr>
      </w:pPr>
      <w:r w:rsidRPr="007D0A04">
        <w:lastRenderedPageBreak/>
        <w:t xml:space="preserve">Rozvaděč pro integraci a vizualizaci hlavního rozvaděče RH a </w:t>
      </w:r>
      <w:proofErr w:type="spellStart"/>
      <w:r w:rsidRPr="007D0A04">
        <w:t>MaR</w:t>
      </w:r>
      <w:proofErr w:type="spellEnd"/>
      <w:r w:rsidRPr="007D0A04">
        <w:t xml:space="preserve"> budovy </w:t>
      </w:r>
      <w:proofErr w:type="spellStart"/>
      <w:r w:rsidRPr="007D0A04">
        <w:t>CEETe</w:t>
      </w:r>
      <w:proofErr w:type="spellEnd"/>
      <w:r w:rsidRPr="007D0A04">
        <w:t xml:space="preserve"> do nadřazeného systému DCS</w:t>
      </w:r>
    </w:p>
    <w:p w14:paraId="30273239" w14:textId="77777777" w:rsidR="00282F2B" w:rsidRDefault="00282F2B" w:rsidP="00282F2B">
      <w:pPr>
        <w:keepNext/>
        <w:tabs>
          <w:tab w:val="left" w:pos="3969"/>
        </w:tabs>
        <w:suppressAutoHyphens w:val="0"/>
        <w:jc w:val="both"/>
      </w:pPr>
    </w:p>
    <w:p w14:paraId="5BB14C49" w14:textId="14BCF59D" w:rsidR="00282F2B" w:rsidRDefault="00282F2B" w:rsidP="00282F2B">
      <w:pPr>
        <w:keepNext/>
        <w:tabs>
          <w:tab w:val="left" w:pos="3969"/>
        </w:tabs>
        <w:suppressAutoHyphens w:val="0"/>
        <w:jc w:val="both"/>
      </w:pPr>
      <w:r>
        <w:t xml:space="preserve">Rozvaděč zajišťuje funkcionalitu </w:t>
      </w:r>
      <w:proofErr w:type="gramStart"/>
      <w:r>
        <w:t>viz. níže</w:t>
      </w:r>
      <w:proofErr w:type="gramEnd"/>
      <w:r>
        <w:t>:</w:t>
      </w:r>
    </w:p>
    <w:p w14:paraId="3BC8622A" w14:textId="77777777" w:rsidR="00282F2B" w:rsidRDefault="00282F2B" w:rsidP="00282F2B">
      <w:pPr>
        <w:keepNext/>
        <w:tabs>
          <w:tab w:val="left" w:pos="3969"/>
        </w:tabs>
        <w:suppressAutoHyphens w:val="0"/>
        <w:jc w:val="both"/>
      </w:pPr>
    </w:p>
    <w:p w14:paraId="214B5E39" w14:textId="77777777" w:rsidR="00875A5D" w:rsidRDefault="00875A5D" w:rsidP="00875A5D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Napájení 24VDC (PLC, V/V a komunikační karty)</w:t>
      </w:r>
    </w:p>
    <w:p w14:paraId="636A726B" w14:textId="482CA22A" w:rsidR="00875A5D" w:rsidRDefault="00875A5D" w:rsidP="00875A5D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 xml:space="preserve">Průmyslový PLC pro integraci a vizualizaci rozvaděče RH a </w:t>
      </w:r>
      <w:proofErr w:type="spellStart"/>
      <w:r>
        <w:t>MaR</w:t>
      </w:r>
      <w:proofErr w:type="spellEnd"/>
      <w:r>
        <w:t xml:space="preserve"> budovy.</w:t>
      </w:r>
    </w:p>
    <w:p w14:paraId="05B4582E" w14:textId="53AB55F2" w:rsidR="00875A5D" w:rsidRDefault="00875A5D" w:rsidP="00875A5D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proofErr w:type="spellStart"/>
      <w:r>
        <w:t>Gateway</w:t>
      </w:r>
      <w:proofErr w:type="spellEnd"/>
      <w:r>
        <w:t xml:space="preserve"> rozhraní standartním průmyslovým protokolem pro připojení </w:t>
      </w:r>
      <w:proofErr w:type="spellStart"/>
      <w:r>
        <w:t>MaR</w:t>
      </w:r>
      <w:proofErr w:type="spellEnd"/>
      <w:r>
        <w:t xml:space="preserve"> </w:t>
      </w:r>
      <w:proofErr w:type="spellStart"/>
      <w:r>
        <w:t>CEETe</w:t>
      </w:r>
      <w:proofErr w:type="spellEnd"/>
      <w:r>
        <w:t xml:space="preserve"> budovy do průmyslového PLC</w:t>
      </w:r>
    </w:p>
    <w:p w14:paraId="72A78000" w14:textId="6F0D0126" w:rsidR="00875A5D" w:rsidRPr="0029145E" w:rsidRDefault="00875A5D" w:rsidP="00875A5D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 w:rsidRPr="0029145E">
        <w:t>Zprostředkování cca 1</w:t>
      </w:r>
      <w:r>
        <w:t>28</w:t>
      </w:r>
      <w:r w:rsidRPr="0029145E">
        <w:t xml:space="preserve"> DI (Digital input)</w:t>
      </w:r>
    </w:p>
    <w:p w14:paraId="1EE66F0C" w14:textId="05B7B0DB" w:rsidR="00875A5D" w:rsidRPr="0029145E" w:rsidRDefault="00875A5D" w:rsidP="00875A5D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 w:rsidRPr="0029145E">
        <w:t xml:space="preserve">Zprostředkování cca </w:t>
      </w:r>
      <w:r>
        <w:t>64</w:t>
      </w:r>
      <w:r w:rsidRPr="0029145E">
        <w:t xml:space="preserve"> DO (Digital output)</w:t>
      </w:r>
    </w:p>
    <w:p w14:paraId="093EDA55" w14:textId="2E0BED84" w:rsidR="00875A5D" w:rsidRPr="0029145E" w:rsidRDefault="00875A5D" w:rsidP="00875A5D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 w:rsidRPr="0029145E">
        <w:t xml:space="preserve">Zprostředkování cca </w:t>
      </w:r>
      <w:r>
        <w:t>48</w:t>
      </w:r>
      <w:r w:rsidRPr="0029145E">
        <w:t xml:space="preserve"> AI (analog input)</w:t>
      </w:r>
    </w:p>
    <w:p w14:paraId="4B4AA07B" w14:textId="259482B8" w:rsidR="00875A5D" w:rsidRPr="0029145E" w:rsidRDefault="00875A5D" w:rsidP="00875A5D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 w:rsidRPr="0029145E">
        <w:t xml:space="preserve">Zprostředkování cca </w:t>
      </w:r>
      <w:r>
        <w:t>16</w:t>
      </w:r>
      <w:r w:rsidRPr="0029145E">
        <w:t xml:space="preserve"> A</w:t>
      </w:r>
      <w:r>
        <w:t>O</w:t>
      </w:r>
      <w:r w:rsidRPr="0029145E">
        <w:t xml:space="preserve"> (analog </w:t>
      </w:r>
      <w:r>
        <w:t>output</w:t>
      </w:r>
      <w:r w:rsidRPr="0029145E">
        <w:t>)</w:t>
      </w:r>
    </w:p>
    <w:p w14:paraId="7937A56A" w14:textId="77777777" w:rsidR="00282F2B" w:rsidRDefault="00282F2B" w:rsidP="00282F2B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Vnitřní osvětlení (aktivováno otevřením dveří)</w:t>
      </w:r>
    </w:p>
    <w:p w14:paraId="66D1BE94" w14:textId="77777777" w:rsidR="00282F2B" w:rsidRDefault="00282F2B" w:rsidP="00282F2B">
      <w:pPr>
        <w:tabs>
          <w:tab w:val="left" w:pos="3969"/>
        </w:tabs>
        <w:suppressAutoHyphens w:val="0"/>
        <w:jc w:val="both"/>
      </w:pPr>
    </w:p>
    <w:p w14:paraId="17892356" w14:textId="77777777" w:rsidR="00282F2B" w:rsidRDefault="00282F2B" w:rsidP="00282F2B">
      <w:pPr>
        <w:tabs>
          <w:tab w:val="left" w:pos="3969"/>
        </w:tabs>
        <w:suppressAutoHyphens w:val="0"/>
        <w:jc w:val="both"/>
      </w:pPr>
      <w:r>
        <w:t>Ve výše uvedených položkách je již zahrnuta plánovaná rezerva.</w:t>
      </w:r>
    </w:p>
    <w:p w14:paraId="3C4A2C25" w14:textId="77777777" w:rsidR="00282F2B" w:rsidRDefault="00282F2B" w:rsidP="00914855">
      <w:pPr>
        <w:tabs>
          <w:tab w:val="left" w:pos="3969"/>
        </w:tabs>
        <w:suppressAutoHyphens w:val="0"/>
        <w:jc w:val="both"/>
      </w:pPr>
    </w:p>
    <w:p w14:paraId="34D1F0CC" w14:textId="18941373" w:rsidR="00C21B39" w:rsidRPr="00875A5D" w:rsidRDefault="00875A5D" w:rsidP="00C21B39">
      <w:pPr>
        <w:tabs>
          <w:tab w:val="left" w:pos="3969"/>
        </w:tabs>
        <w:suppressAutoHyphens w:val="0"/>
        <w:jc w:val="both"/>
        <w:rPr>
          <w:b/>
          <w:bCs/>
        </w:rPr>
      </w:pPr>
      <w:r>
        <w:rPr>
          <w:b/>
          <w:bCs/>
        </w:rPr>
        <w:t>Ostatní zařízení:</w:t>
      </w:r>
    </w:p>
    <w:p w14:paraId="6BD5EA6A" w14:textId="03BAD189" w:rsidR="00C21B39" w:rsidRDefault="00C21B39" w:rsidP="00C21B39">
      <w:pPr>
        <w:tabs>
          <w:tab w:val="left" w:pos="3969"/>
        </w:tabs>
        <w:suppressAutoHyphens w:val="0"/>
        <w:jc w:val="both"/>
      </w:pPr>
    </w:p>
    <w:p w14:paraId="3105356F" w14:textId="523332B1" w:rsidR="00875A5D" w:rsidRDefault="00875A5D" w:rsidP="00C21B39">
      <w:pPr>
        <w:tabs>
          <w:tab w:val="left" w:pos="3969"/>
        </w:tabs>
        <w:suppressAutoHyphens w:val="0"/>
        <w:jc w:val="both"/>
      </w:pPr>
      <w:r>
        <w:t>Rozvaděče výše popsané budou navíc obsahovat zaří</w:t>
      </w:r>
      <w:r w:rsidR="007D0A04">
        <w:t>z</w:t>
      </w:r>
      <w:r>
        <w:t>ení definované níže:</w:t>
      </w:r>
    </w:p>
    <w:p w14:paraId="764A31AE" w14:textId="1760E6A3" w:rsidR="00875A5D" w:rsidRDefault="00875A5D" w:rsidP="00C21B39">
      <w:pPr>
        <w:tabs>
          <w:tab w:val="left" w:pos="3969"/>
        </w:tabs>
        <w:suppressAutoHyphens w:val="0"/>
        <w:jc w:val="both"/>
      </w:pPr>
    </w:p>
    <w:p w14:paraId="7B7CA998" w14:textId="0BF7BF36" w:rsidR="00875A5D" w:rsidRDefault="00B638FF" w:rsidP="00875A5D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2x průmyslový ethernet switch – min počet RJ45 portů každého switche je 20.</w:t>
      </w:r>
    </w:p>
    <w:p w14:paraId="5ADD7498" w14:textId="11F5BA53" w:rsidR="00B638FF" w:rsidRDefault="00B638FF" w:rsidP="00530186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 xml:space="preserve">2x </w:t>
      </w:r>
      <w:proofErr w:type="spellStart"/>
      <w:r>
        <w:t>router</w:t>
      </w:r>
      <w:proofErr w:type="spellEnd"/>
      <w:r w:rsidR="00530186">
        <w:t xml:space="preserve"> pro PLC redundantní síť oddělující technologickou “</w:t>
      </w:r>
      <w:proofErr w:type="spellStart"/>
      <w:r w:rsidR="00530186">
        <w:t>control</w:t>
      </w:r>
      <w:proofErr w:type="spellEnd"/>
      <w:r w:rsidR="00530186">
        <w:t xml:space="preserve"> network“ od univerzitní sítě.</w:t>
      </w:r>
    </w:p>
    <w:p w14:paraId="1D45B4F0" w14:textId="78CD80FD" w:rsidR="00067304" w:rsidRDefault="00067304" w:rsidP="00067304">
      <w:pPr>
        <w:tabs>
          <w:tab w:val="left" w:pos="3969"/>
        </w:tabs>
        <w:suppressAutoHyphens w:val="0"/>
        <w:jc w:val="both"/>
      </w:pPr>
    </w:p>
    <w:p w14:paraId="1D5EFE1D" w14:textId="1259325E" w:rsidR="00067304" w:rsidRDefault="00067304" w:rsidP="00067304">
      <w:pPr>
        <w:pStyle w:val="Heading8"/>
        <w:ind w:left="340" w:hanging="340"/>
      </w:pPr>
      <w:bookmarkStart w:id="8" w:name="_Toc55308042"/>
      <w:r>
        <w:t>UPS</w:t>
      </w:r>
      <w:r w:rsidRPr="00914855">
        <w:t xml:space="preserve"> </w:t>
      </w:r>
      <w:r>
        <w:t>kabinet</w:t>
      </w:r>
      <w:r w:rsidRPr="00914855">
        <w:t>:</w:t>
      </w:r>
      <w:bookmarkEnd w:id="8"/>
    </w:p>
    <w:p w14:paraId="7EDA7247" w14:textId="68A72CAC" w:rsidR="00067304" w:rsidRDefault="00067304" w:rsidP="00067304">
      <w:pPr>
        <w:tabs>
          <w:tab w:val="left" w:pos="3969"/>
        </w:tabs>
        <w:suppressAutoHyphens w:val="0"/>
        <w:jc w:val="both"/>
      </w:pPr>
    </w:p>
    <w:p w14:paraId="7069B7D2" w14:textId="02A25C6C" w:rsidR="00067304" w:rsidRDefault="00067304" w:rsidP="00067304">
      <w:pPr>
        <w:tabs>
          <w:tab w:val="left" w:pos="3969"/>
        </w:tabs>
        <w:suppressAutoHyphens w:val="0"/>
        <w:jc w:val="both"/>
      </w:pPr>
      <w:r>
        <w:t>UPS kabinet bude umístěn v místnosti č. 109 v 1NP a bude zajišťovat nepřerušenou dodávku elektrické energie pro Velín a pro celý DCS systém. Napájen bude ze skříňového rozvaděče pro vlastní spotřebu umístěného v místnosti č. 109. 1NP.</w:t>
      </w:r>
    </w:p>
    <w:p w14:paraId="29C04199" w14:textId="4FA1646C" w:rsidR="00067304" w:rsidRDefault="00067304" w:rsidP="00067304">
      <w:pPr>
        <w:tabs>
          <w:tab w:val="left" w:pos="3969"/>
        </w:tabs>
        <w:suppressAutoHyphens w:val="0"/>
        <w:jc w:val="both"/>
      </w:pPr>
    </w:p>
    <w:p w14:paraId="0E3D8E25" w14:textId="5A96415F" w:rsidR="00067304" w:rsidRDefault="00067304" w:rsidP="00067304">
      <w:pPr>
        <w:tabs>
          <w:tab w:val="left" w:pos="3969"/>
        </w:tabs>
        <w:suppressAutoHyphens w:val="0"/>
        <w:jc w:val="both"/>
      </w:pPr>
      <w:r>
        <w:t xml:space="preserve">Parametry UPS kabinetu budou upřesněny </w:t>
      </w:r>
      <w:r w:rsidRPr="007D6B45">
        <w:t>v</w:t>
      </w:r>
      <w:r>
        <w:t> </w:t>
      </w:r>
      <w:r w:rsidRPr="007D6B45">
        <w:t>době</w:t>
      </w:r>
      <w:r>
        <w:t xml:space="preserve"> přípravy instalační dokumentace</w:t>
      </w:r>
      <w:r w:rsidRPr="007D6B45">
        <w:t xml:space="preserve"> projektu</w:t>
      </w:r>
      <w:r>
        <w:t>.</w:t>
      </w:r>
      <w:r w:rsidRPr="007D6B45">
        <w:t xml:space="preserve"> </w:t>
      </w:r>
      <w:r>
        <w:t xml:space="preserve">Současný </w:t>
      </w:r>
      <w:r w:rsidRPr="007D6B45">
        <w:t xml:space="preserve">návrh </w:t>
      </w:r>
      <w:r>
        <w:t xml:space="preserve">projektu zahrnuje požadavky investora a je specifikován </w:t>
      </w:r>
      <w:r w:rsidRPr="007D6B45">
        <w:t>níže</w:t>
      </w:r>
      <w:r>
        <w:t>.</w:t>
      </w:r>
    </w:p>
    <w:p w14:paraId="7D966BE8" w14:textId="5156D06C" w:rsidR="00067304" w:rsidRDefault="00067304" w:rsidP="00067304">
      <w:pPr>
        <w:tabs>
          <w:tab w:val="left" w:pos="3969"/>
        </w:tabs>
        <w:suppressAutoHyphens w:val="0"/>
        <w:jc w:val="both"/>
      </w:pPr>
    </w:p>
    <w:p w14:paraId="30DC627B" w14:textId="57D581E7" w:rsidR="00030433" w:rsidRDefault="00030433" w:rsidP="00030433">
      <w:pPr>
        <w:pStyle w:val="ListParagraph"/>
        <w:numPr>
          <w:ilvl w:val="0"/>
          <w:numId w:val="19"/>
        </w:numPr>
        <w:tabs>
          <w:tab w:val="left" w:pos="3119"/>
        </w:tabs>
        <w:suppressAutoHyphens w:val="0"/>
        <w:jc w:val="both"/>
      </w:pPr>
      <w:r>
        <w:t>Typ:</w:t>
      </w:r>
      <w:r>
        <w:tab/>
        <w:t>Modulární</w:t>
      </w:r>
    </w:p>
    <w:p w14:paraId="34E56CF6" w14:textId="49F28997" w:rsidR="00030433" w:rsidRDefault="00030433" w:rsidP="00030433">
      <w:pPr>
        <w:pStyle w:val="ListParagraph"/>
        <w:numPr>
          <w:ilvl w:val="0"/>
          <w:numId w:val="19"/>
        </w:numPr>
        <w:tabs>
          <w:tab w:val="left" w:pos="3119"/>
        </w:tabs>
        <w:suppressAutoHyphens w:val="0"/>
        <w:jc w:val="both"/>
      </w:pPr>
      <w:r>
        <w:t>Umístění baterií:</w:t>
      </w:r>
      <w:r>
        <w:tab/>
        <w:t>v jednom kabinetu s výkonovými moduly</w:t>
      </w:r>
    </w:p>
    <w:p w14:paraId="0A86A331" w14:textId="7AF11A5D" w:rsidR="00067304" w:rsidRDefault="00067304" w:rsidP="00030433">
      <w:pPr>
        <w:pStyle w:val="ListParagraph"/>
        <w:numPr>
          <w:ilvl w:val="0"/>
          <w:numId w:val="19"/>
        </w:numPr>
        <w:tabs>
          <w:tab w:val="left" w:pos="3119"/>
        </w:tabs>
        <w:suppressAutoHyphens w:val="0"/>
        <w:jc w:val="both"/>
      </w:pPr>
      <w:r>
        <w:t>Napětí:</w:t>
      </w:r>
      <w:r>
        <w:tab/>
        <w:t>400V</w:t>
      </w:r>
    </w:p>
    <w:p w14:paraId="195CFDCA" w14:textId="417F4B81" w:rsidR="00067304" w:rsidRDefault="00067304" w:rsidP="00030433">
      <w:pPr>
        <w:pStyle w:val="ListParagraph"/>
        <w:numPr>
          <w:ilvl w:val="0"/>
          <w:numId w:val="19"/>
        </w:numPr>
        <w:tabs>
          <w:tab w:val="left" w:pos="3119"/>
        </w:tabs>
        <w:suppressAutoHyphens w:val="0"/>
        <w:jc w:val="both"/>
      </w:pPr>
      <w:r>
        <w:t>Výkon:</w:t>
      </w:r>
      <w:r>
        <w:tab/>
        <w:t>cca 12kW</w:t>
      </w:r>
    </w:p>
    <w:p w14:paraId="4B8061F0" w14:textId="274D4F65" w:rsidR="00030433" w:rsidRDefault="00030433" w:rsidP="00030433">
      <w:pPr>
        <w:pStyle w:val="ListParagraph"/>
        <w:numPr>
          <w:ilvl w:val="0"/>
          <w:numId w:val="19"/>
        </w:numPr>
        <w:tabs>
          <w:tab w:val="left" w:pos="3119"/>
        </w:tabs>
        <w:suppressAutoHyphens w:val="0"/>
        <w:jc w:val="both"/>
      </w:pPr>
      <w:r>
        <w:t>Účinnost:</w:t>
      </w:r>
      <w:r>
        <w:tab/>
        <w:t>cca 96%</w:t>
      </w:r>
    </w:p>
    <w:p w14:paraId="101D6D89" w14:textId="63596BBF" w:rsidR="00030433" w:rsidRDefault="00030433" w:rsidP="00030433">
      <w:pPr>
        <w:pStyle w:val="ListParagraph"/>
        <w:numPr>
          <w:ilvl w:val="0"/>
          <w:numId w:val="19"/>
        </w:numPr>
        <w:tabs>
          <w:tab w:val="left" w:pos="3119"/>
        </w:tabs>
        <w:suppressAutoHyphens w:val="0"/>
        <w:jc w:val="both"/>
      </w:pPr>
      <w:r>
        <w:t>Celkové THD zkreslení:</w:t>
      </w:r>
      <w:r>
        <w:tab/>
      </w:r>
      <w:r>
        <w:rPr>
          <w:lang w:val="en-GB"/>
        </w:rPr>
        <w:t xml:space="preserve">&lt; </w:t>
      </w:r>
      <w:proofErr w:type="spellStart"/>
      <w:r>
        <w:rPr>
          <w:lang w:val="en-GB"/>
        </w:rPr>
        <w:t>cca</w:t>
      </w:r>
      <w:proofErr w:type="spellEnd"/>
      <w:r>
        <w:rPr>
          <w:lang w:val="en-GB"/>
        </w:rPr>
        <w:t xml:space="preserve"> 2%</w:t>
      </w:r>
    </w:p>
    <w:p w14:paraId="46877E5A" w14:textId="5792E8DC" w:rsidR="00067304" w:rsidRDefault="00067304" w:rsidP="00030433">
      <w:pPr>
        <w:pStyle w:val="ListParagraph"/>
        <w:numPr>
          <w:ilvl w:val="0"/>
          <w:numId w:val="19"/>
        </w:numPr>
        <w:tabs>
          <w:tab w:val="left" w:pos="3119"/>
        </w:tabs>
        <w:suppressAutoHyphens w:val="0"/>
        <w:jc w:val="both"/>
      </w:pPr>
      <w:r>
        <w:t>Doba zálohy:</w:t>
      </w:r>
      <w:r>
        <w:tab/>
      </w:r>
      <w:r w:rsidR="00030433">
        <w:t xml:space="preserve">minimum </w:t>
      </w:r>
      <w:r>
        <w:t>15 min</w:t>
      </w:r>
    </w:p>
    <w:sectPr w:rsidR="00067304" w:rsidSect="00F81BDE">
      <w:headerReference w:type="even" r:id="rId11"/>
      <w:headerReference w:type="default" r:id="rId12"/>
      <w:footerReference w:type="even" r:id="rId13"/>
      <w:headerReference w:type="first" r:id="rId14"/>
      <w:footerReference w:type="first" r:id="rId15"/>
      <w:pgSz w:w="11905" w:h="16837"/>
      <w:pgMar w:top="1418" w:right="1415" w:bottom="1418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03D705" w14:textId="77777777" w:rsidR="00E625C8" w:rsidRDefault="00E625C8" w:rsidP="00A816AC">
      <w:r>
        <w:separator/>
      </w:r>
    </w:p>
  </w:endnote>
  <w:endnote w:type="continuationSeparator" w:id="0">
    <w:p w14:paraId="2D0168EA" w14:textId="77777777" w:rsidR="00E625C8" w:rsidRDefault="00E625C8" w:rsidP="00A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DC4A1" w14:textId="77777777" w:rsidR="00B638FF" w:rsidRDefault="00B638F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50D1B" w14:textId="77777777" w:rsidR="00B638FF" w:rsidRDefault="00B638F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75699A" w14:textId="77777777" w:rsidR="00E625C8" w:rsidRDefault="00E625C8" w:rsidP="00A816AC">
      <w:r>
        <w:separator/>
      </w:r>
    </w:p>
  </w:footnote>
  <w:footnote w:type="continuationSeparator" w:id="0">
    <w:p w14:paraId="4C4B2CFB" w14:textId="77777777" w:rsidR="00E625C8" w:rsidRDefault="00E625C8" w:rsidP="00A8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1DB70" w14:textId="77777777" w:rsidR="00B638FF" w:rsidRDefault="00B638F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9BBA7" w14:textId="77777777" w:rsidR="00B638FF" w:rsidRDefault="00B638FF" w:rsidP="00F81BDE">
    <w:pPr>
      <w:pStyle w:val="Header"/>
      <w:rPr>
        <w:sz w:val="18"/>
        <w:szCs w:val="18"/>
      </w:rPr>
    </w:pPr>
  </w:p>
  <w:p w14:paraId="4BC0E682" w14:textId="764414A3" w:rsidR="00B638FF" w:rsidRPr="00A01F0D" w:rsidRDefault="00B638FF" w:rsidP="001C390B">
    <w:pPr>
      <w:pStyle w:val="Header"/>
      <w:rPr>
        <w:sz w:val="18"/>
        <w:szCs w:val="18"/>
      </w:rPr>
    </w:pPr>
    <w:r w:rsidRPr="001C390B">
      <w:rPr>
        <w:sz w:val="18"/>
        <w:szCs w:val="18"/>
      </w:rPr>
      <w:t>Centrum Energetických a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Environmentálních Technologií –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Explorer (</w:t>
    </w:r>
    <w:proofErr w:type="spellStart"/>
    <w:r w:rsidRPr="001C390B">
      <w:rPr>
        <w:sz w:val="18"/>
        <w:szCs w:val="18"/>
      </w:rPr>
      <w:t>CEETe</w:t>
    </w:r>
    <w:proofErr w:type="spellEnd"/>
    <w:r w:rsidRPr="001C390B">
      <w:rPr>
        <w:sz w:val="18"/>
        <w:szCs w:val="18"/>
      </w:rPr>
      <w:t>)</w:t>
    </w:r>
  </w:p>
  <w:p w14:paraId="4257F832" w14:textId="77777777" w:rsidR="00B638FF" w:rsidRDefault="00B638FF" w:rsidP="00F81BDE">
    <w:pPr>
      <w:pStyle w:val="Header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vydání stavebního povolení</w:t>
    </w:r>
  </w:p>
  <w:p w14:paraId="43D97061" w14:textId="77777777" w:rsidR="00B638FF" w:rsidRDefault="00B638FF" w:rsidP="00F81BDE">
    <w:pPr>
      <w:pStyle w:val="Header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07B90764" w14:textId="77777777" w:rsidR="00B638FF" w:rsidRPr="00043CAD" w:rsidRDefault="00B638FF" w:rsidP="00F81BDE">
    <w:pPr>
      <w:pStyle w:val="Header"/>
      <w:rPr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6B077" w14:textId="77777777" w:rsidR="00B638FF" w:rsidRDefault="00B638F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3" w15:restartNumberingAfterBreak="0">
    <w:nsid w:val="00000003"/>
    <w:multiLevelType w:val="singleLevel"/>
    <w:tmpl w:val="B8426250"/>
    <w:name w:val="WW8Num3"/>
    <w:lvl w:ilvl="0">
      <w:start w:val="1"/>
      <w:numFmt w:val="lowerLetter"/>
      <w:pStyle w:val="Title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5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5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6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7" w15:restartNumberingAfterBreak="0">
    <w:nsid w:val="00000016"/>
    <w:multiLevelType w:val="singleLevel"/>
    <w:tmpl w:val="00000016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  <w:b/>
        <w:sz w:val="24"/>
      </w:rPr>
    </w:lvl>
  </w:abstractNum>
  <w:abstractNum w:abstractNumId="8" w15:restartNumberingAfterBreak="0">
    <w:nsid w:val="000917A7"/>
    <w:multiLevelType w:val="hybridMultilevel"/>
    <w:tmpl w:val="49489D5A"/>
    <w:name w:val="WW8Num32"/>
    <w:lvl w:ilvl="0" w:tplc="DC0C4D4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A35110"/>
    <w:multiLevelType w:val="multilevel"/>
    <w:tmpl w:val="DF04316C"/>
    <w:styleLink w:val="StylSodrkami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4527F8"/>
    <w:multiLevelType w:val="hybridMultilevel"/>
    <w:tmpl w:val="930CAD00"/>
    <w:lvl w:ilvl="0" w:tplc="BA40A4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9D3BC3"/>
    <w:multiLevelType w:val="multilevel"/>
    <w:tmpl w:val="7B90A924"/>
    <w:lvl w:ilvl="0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pStyle w:val="B21"/>
      <w:suff w:val="space"/>
      <w:lvlText w:val="B.2.%2"/>
      <w:lvlJc w:val="left"/>
      <w:pPr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2" w15:restartNumberingAfterBreak="0">
    <w:nsid w:val="178D400B"/>
    <w:multiLevelType w:val="hybridMultilevel"/>
    <w:tmpl w:val="D55E040E"/>
    <w:lvl w:ilvl="0" w:tplc="6CE63A8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C76DDD"/>
    <w:multiLevelType w:val="hybridMultilevel"/>
    <w:tmpl w:val="D8642FDE"/>
    <w:lvl w:ilvl="0" w:tplc="ED3E19F2">
      <w:start w:val="1"/>
      <w:numFmt w:val="lowerLetter"/>
      <w:pStyle w:val="Heading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1284350"/>
    <w:multiLevelType w:val="hybridMultilevel"/>
    <w:tmpl w:val="37D68E84"/>
    <w:lvl w:ilvl="0" w:tplc="83FA72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EC3C73"/>
    <w:multiLevelType w:val="multilevel"/>
    <w:tmpl w:val="26201032"/>
    <w:lvl w:ilvl="0">
      <w:start w:val="1"/>
      <w:numFmt w:val="upperLetter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Znadpis3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319E3DCA"/>
    <w:multiLevelType w:val="multilevel"/>
    <w:tmpl w:val="0284C530"/>
    <w:lvl w:ilvl="0">
      <w:start w:val="1"/>
      <w:numFmt w:val="decimal"/>
      <w:pStyle w:val="Heading1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suff w:val="space"/>
      <w:lvlText w:val="B.2.%2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7" w15:restartNumberingAfterBreak="0">
    <w:nsid w:val="44955D77"/>
    <w:multiLevelType w:val="hybridMultilevel"/>
    <w:tmpl w:val="B2B67A1E"/>
    <w:name w:val="WW8Num3322"/>
    <w:lvl w:ilvl="0" w:tplc="DC0C4D4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B1413F4"/>
    <w:multiLevelType w:val="multilevel"/>
    <w:tmpl w:val="4384AA8E"/>
    <w:lvl w:ilvl="0">
      <w:start w:val="1"/>
      <w:numFmt w:val="decimal"/>
      <w:pStyle w:val="Heading7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8"/>
      <w:lvlText w:val="D.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9"/>
      <w:lvlText w:val="D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5C76E01"/>
    <w:multiLevelType w:val="hybridMultilevel"/>
    <w:tmpl w:val="DEA631CE"/>
    <w:name w:val="WW8Num33"/>
    <w:lvl w:ilvl="0" w:tplc="E3CE06A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910B49"/>
    <w:multiLevelType w:val="hybridMultilevel"/>
    <w:tmpl w:val="EE5A7F4A"/>
    <w:lvl w:ilvl="0" w:tplc="B9904EB6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23640EC"/>
    <w:multiLevelType w:val="hybridMultilevel"/>
    <w:tmpl w:val="A58A3FFC"/>
    <w:lvl w:ilvl="0" w:tplc="5EE6FE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13"/>
  </w:num>
  <w:num w:numId="7">
    <w:abstractNumId w:val="3"/>
  </w:num>
  <w:num w:numId="8">
    <w:abstractNumId w:val="11"/>
  </w:num>
  <w:num w:numId="9">
    <w:abstractNumId w:val="16"/>
  </w:num>
  <w:num w:numId="10">
    <w:abstractNumId w:val="20"/>
  </w:num>
  <w:num w:numId="11">
    <w:abstractNumId w:val="15"/>
  </w:num>
  <w:num w:numId="12">
    <w:abstractNumId w:val="9"/>
  </w:num>
  <w:num w:numId="13">
    <w:abstractNumId w:val="18"/>
  </w:num>
  <w:num w:numId="14">
    <w:abstractNumId w:val="0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850" w:hanging="288"/>
        </w:pPr>
        <w:rPr>
          <w:rFonts w:ascii="Symbol" w:hAnsi="Symbol" w:hint="default"/>
        </w:rPr>
      </w:lvl>
    </w:lvlOverride>
  </w:num>
  <w:num w:numId="15">
    <w:abstractNumId w:val="18"/>
  </w:num>
  <w:num w:numId="16">
    <w:abstractNumId w:val="18"/>
  </w:num>
  <w:num w:numId="17">
    <w:abstractNumId w:val="14"/>
  </w:num>
  <w:num w:numId="18">
    <w:abstractNumId w:val="10"/>
  </w:num>
  <w:num w:numId="19">
    <w:abstractNumId w:val="12"/>
  </w:num>
  <w:num w:numId="20">
    <w:abstractNumId w:val="18"/>
  </w:num>
  <w:num w:numId="21">
    <w:abstractNumId w:val="21"/>
  </w:num>
  <w:num w:numId="22">
    <w:abstractNumId w:val="18"/>
  </w:num>
  <w:num w:numId="23">
    <w:abstractNumId w:val="18"/>
  </w:num>
  <w:num w:numId="24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9C0"/>
    <w:rsid w:val="00027AB7"/>
    <w:rsid w:val="00030433"/>
    <w:rsid w:val="00042177"/>
    <w:rsid w:val="00062D7D"/>
    <w:rsid w:val="00064C60"/>
    <w:rsid w:val="00067304"/>
    <w:rsid w:val="000D4978"/>
    <w:rsid w:val="001128D9"/>
    <w:rsid w:val="0013034E"/>
    <w:rsid w:val="00146FD3"/>
    <w:rsid w:val="0016203D"/>
    <w:rsid w:val="001647F9"/>
    <w:rsid w:val="001C390B"/>
    <w:rsid w:val="001F0D65"/>
    <w:rsid w:val="0020775F"/>
    <w:rsid w:val="002201EA"/>
    <w:rsid w:val="00245F59"/>
    <w:rsid w:val="0024620E"/>
    <w:rsid w:val="00246886"/>
    <w:rsid w:val="00282F2B"/>
    <w:rsid w:val="002B13F4"/>
    <w:rsid w:val="002E5563"/>
    <w:rsid w:val="00303356"/>
    <w:rsid w:val="00305366"/>
    <w:rsid w:val="00343B9D"/>
    <w:rsid w:val="00345A58"/>
    <w:rsid w:val="003A7617"/>
    <w:rsid w:val="003B23E6"/>
    <w:rsid w:val="003E1533"/>
    <w:rsid w:val="003E5397"/>
    <w:rsid w:val="004015C1"/>
    <w:rsid w:val="00407014"/>
    <w:rsid w:val="00413637"/>
    <w:rsid w:val="00414669"/>
    <w:rsid w:val="00417A2F"/>
    <w:rsid w:val="00430686"/>
    <w:rsid w:val="00497292"/>
    <w:rsid w:val="004C14AD"/>
    <w:rsid w:val="004C33C7"/>
    <w:rsid w:val="005008EB"/>
    <w:rsid w:val="00530186"/>
    <w:rsid w:val="00590B2C"/>
    <w:rsid w:val="005C2884"/>
    <w:rsid w:val="005E4C18"/>
    <w:rsid w:val="00663BFD"/>
    <w:rsid w:val="00695FB7"/>
    <w:rsid w:val="006A3C22"/>
    <w:rsid w:val="006B71B1"/>
    <w:rsid w:val="00730901"/>
    <w:rsid w:val="007378F0"/>
    <w:rsid w:val="007B42A2"/>
    <w:rsid w:val="007C3CC3"/>
    <w:rsid w:val="007D0A04"/>
    <w:rsid w:val="007D3A3B"/>
    <w:rsid w:val="007D6B45"/>
    <w:rsid w:val="007E0E41"/>
    <w:rsid w:val="00807804"/>
    <w:rsid w:val="00871949"/>
    <w:rsid w:val="0087501F"/>
    <w:rsid w:val="00875A5D"/>
    <w:rsid w:val="00885B7C"/>
    <w:rsid w:val="008A29C0"/>
    <w:rsid w:val="008B7A6D"/>
    <w:rsid w:val="008C535F"/>
    <w:rsid w:val="00903988"/>
    <w:rsid w:val="00914855"/>
    <w:rsid w:val="009274BC"/>
    <w:rsid w:val="009353E2"/>
    <w:rsid w:val="009545DC"/>
    <w:rsid w:val="009C3FA2"/>
    <w:rsid w:val="00A216DF"/>
    <w:rsid w:val="00A53EA7"/>
    <w:rsid w:val="00A816AC"/>
    <w:rsid w:val="00AC6C54"/>
    <w:rsid w:val="00AD7012"/>
    <w:rsid w:val="00B638FF"/>
    <w:rsid w:val="00B850E3"/>
    <w:rsid w:val="00C21B39"/>
    <w:rsid w:val="00C27ACC"/>
    <w:rsid w:val="00C84E73"/>
    <w:rsid w:val="00CA7B63"/>
    <w:rsid w:val="00CB38AE"/>
    <w:rsid w:val="00CD20B9"/>
    <w:rsid w:val="00CE1761"/>
    <w:rsid w:val="00CF47CF"/>
    <w:rsid w:val="00CF6CA1"/>
    <w:rsid w:val="00D01812"/>
    <w:rsid w:val="00D222BF"/>
    <w:rsid w:val="00D859DD"/>
    <w:rsid w:val="00DF2E50"/>
    <w:rsid w:val="00E00A4C"/>
    <w:rsid w:val="00E2629E"/>
    <w:rsid w:val="00E53AD7"/>
    <w:rsid w:val="00E625C8"/>
    <w:rsid w:val="00E63DA6"/>
    <w:rsid w:val="00E83D68"/>
    <w:rsid w:val="00E8645B"/>
    <w:rsid w:val="00E926AC"/>
    <w:rsid w:val="00F81BDE"/>
    <w:rsid w:val="00FE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DD6A"/>
  <w15:chartTrackingRefBased/>
  <w15:docId w15:val="{97C2F4FC-0350-4C5F-81E4-FC7A0571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9C0"/>
    <w:pPr>
      <w:suppressAutoHyphens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paragraph" w:styleId="Heading1">
    <w:name w:val="heading 1"/>
    <w:basedOn w:val="Nadpis"/>
    <w:next w:val="Heading2"/>
    <w:link w:val="Heading1Char"/>
    <w:autoRedefine/>
    <w:qFormat/>
    <w:rsid w:val="008A29C0"/>
    <w:pPr>
      <w:keepLines/>
      <w:numPr>
        <w:numId w:val="9"/>
      </w:numPr>
      <w:suppressAutoHyphens w:val="0"/>
      <w:spacing w:after="240"/>
      <w:jc w:val="both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aliases w:val="2Nadpis"/>
    <w:basedOn w:val="Heading1"/>
    <w:next w:val="Heading3"/>
    <w:link w:val="Heading2Char"/>
    <w:autoRedefine/>
    <w:qFormat/>
    <w:rsid w:val="008A29C0"/>
    <w:pPr>
      <w:numPr>
        <w:ilvl w:val="1"/>
        <w:numId w:val="0"/>
      </w:numPr>
      <w:spacing w:before="120" w:after="120"/>
      <w:outlineLvl w:val="1"/>
    </w:pPr>
    <w:rPr>
      <w:sz w:val="20"/>
      <w:szCs w:val="20"/>
    </w:rPr>
  </w:style>
  <w:style w:type="paragraph" w:styleId="Heading3">
    <w:name w:val="heading 3"/>
    <w:aliases w:val="3Nadpis,Kurzíva,Titul1"/>
    <w:basedOn w:val="Normal"/>
    <w:next w:val="Normal"/>
    <w:link w:val="Heading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8A29C0"/>
    <w:pPr>
      <w:numPr>
        <w:numId w:val="6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ListParagraph"/>
    <w:next w:val="Normal"/>
    <w:link w:val="Heading7Char"/>
    <w:qFormat/>
    <w:rsid w:val="001647F9"/>
    <w:pPr>
      <w:numPr>
        <w:numId w:val="13"/>
      </w:numPr>
      <w:spacing w:before="240"/>
      <w:outlineLvl w:val="6"/>
    </w:pPr>
    <w:rPr>
      <w:b/>
      <w:sz w:val="24"/>
      <w:lang w:eastAsia="cs-CZ"/>
    </w:rPr>
  </w:style>
  <w:style w:type="paragraph" w:styleId="Heading8">
    <w:name w:val="heading 8"/>
    <w:basedOn w:val="ListParagraph"/>
    <w:next w:val="Normal"/>
    <w:link w:val="Heading8Char"/>
    <w:qFormat/>
    <w:rsid w:val="001647F9"/>
    <w:pPr>
      <w:keepNext/>
      <w:numPr>
        <w:ilvl w:val="1"/>
        <w:numId w:val="13"/>
      </w:numPr>
      <w:tabs>
        <w:tab w:val="left" w:pos="0"/>
      </w:tabs>
      <w:suppressAutoHyphens w:val="0"/>
      <w:spacing w:before="200" w:after="20"/>
      <w:jc w:val="both"/>
      <w:outlineLvl w:val="7"/>
    </w:pPr>
    <w:rPr>
      <w:rFonts w:cs="Tahoma"/>
      <w:b/>
      <w:szCs w:val="20"/>
      <w:lang w:eastAsia="cs-CZ"/>
    </w:rPr>
  </w:style>
  <w:style w:type="paragraph" w:styleId="Heading9">
    <w:name w:val="heading 9"/>
    <w:basedOn w:val="Heading8"/>
    <w:next w:val="Normal"/>
    <w:link w:val="Heading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aliases w:val="2Nadpis Char"/>
    <w:basedOn w:val="DefaultParagraphFont"/>
    <w:link w:val="Heading2"/>
    <w:rsid w:val="008A29C0"/>
    <w:rPr>
      <w:rFonts w:ascii="Arial" w:eastAsia="Lucida Sans Unicode" w:hAnsi="Arial" w:cs="Tahoma"/>
      <w:b/>
      <w:bCs/>
      <w:kern w:val="32"/>
      <w:sz w:val="20"/>
      <w:szCs w:val="20"/>
      <w:lang w:eastAsia="ar-SA"/>
    </w:rPr>
  </w:style>
  <w:style w:type="character" w:customStyle="1" w:styleId="Heading3Char">
    <w:name w:val="Heading 3 Char"/>
    <w:aliases w:val="3Nadpis Char,Kurzíva Char,Titul1 Char"/>
    <w:basedOn w:val="DefaultParagraphFont"/>
    <w:link w:val="Heading3"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Heading5Char">
    <w:name w:val="Heading 5 Char"/>
    <w:basedOn w:val="DefaultParagraphFont"/>
    <w:link w:val="Heading5"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8A29C0"/>
    <w:rPr>
      <w:rFonts w:ascii="Arial" w:eastAsia="Times New Roman" w:hAnsi="Arial" w:cs="Arial"/>
      <w:b/>
      <w:bCs/>
      <w:sz w:val="20"/>
      <w:lang w:eastAsia="ar-SA"/>
    </w:rPr>
  </w:style>
  <w:style w:type="character" w:customStyle="1" w:styleId="Heading7Char">
    <w:name w:val="Heading 7 Char"/>
    <w:basedOn w:val="DefaultParagraphFont"/>
    <w:link w:val="Heading7"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Heading8Char">
    <w:name w:val="Heading 8 Char"/>
    <w:basedOn w:val="DefaultParagraphFont"/>
    <w:link w:val="Heading8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Heading9Char">
    <w:name w:val="Heading 9 Char"/>
    <w:basedOn w:val="DefaultParagraphFont"/>
    <w:link w:val="Heading9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paragraph" w:customStyle="1" w:styleId="Nadpis">
    <w:name w:val="Nadpis"/>
    <w:basedOn w:val="Normal"/>
    <w:next w:val="BodyText"/>
    <w:uiPriority w:val="99"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BodyText">
    <w:name w:val="Body Text"/>
    <w:basedOn w:val="Normal"/>
    <w:link w:val="BodyTextChar"/>
    <w:rsid w:val="008A29C0"/>
    <w:rPr>
      <w:rFonts w:cs="Times New Roman"/>
      <w:color w:val="000000"/>
      <w:sz w:val="24"/>
    </w:rPr>
  </w:style>
  <w:style w:type="character" w:customStyle="1" w:styleId="BodyTextChar">
    <w:name w:val="Body Text Char"/>
    <w:basedOn w:val="DefaultParagraphFont"/>
    <w:link w:val="BodyText"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rsid w:val="008A29C0"/>
    <w:rPr>
      <w:rFonts w:ascii="Wingdings" w:hAnsi="Wingdings"/>
    </w:rPr>
  </w:style>
  <w:style w:type="character" w:customStyle="1" w:styleId="WW8Num10z1">
    <w:name w:val="WW8Num10z1"/>
    <w:uiPriority w:val="99"/>
    <w:rsid w:val="008A29C0"/>
    <w:rPr>
      <w:rFonts w:ascii="Courier New" w:hAnsi="Courier New"/>
    </w:rPr>
  </w:style>
  <w:style w:type="character" w:customStyle="1" w:styleId="WW8Num10z3">
    <w:name w:val="WW8Num10z3"/>
    <w:uiPriority w:val="99"/>
    <w:rsid w:val="008A29C0"/>
    <w:rPr>
      <w:rFonts w:ascii="Symbol" w:hAnsi="Symbol"/>
    </w:rPr>
  </w:style>
  <w:style w:type="character" w:customStyle="1" w:styleId="WW8Num12z0">
    <w:name w:val="WW8Num12z0"/>
    <w:uiPriority w:val="99"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8A29C0"/>
    <w:rPr>
      <w:rFonts w:ascii="Wingdings" w:hAnsi="Wingdings"/>
    </w:rPr>
  </w:style>
  <w:style w:type="character" w:customStyle="1" w:styleId="WW8Num12z3">
    <w:name w:val="WW8Num12z3"/>
    <w:uiPriority w:val="99"/>
    <w:rsid w:val="008A29C0"/>
    <w:rPr>
      <w:rFonts w:ascii="Symbol" w:hAnsi="Symbol"/>
    </w:rPr>
  </w:style>
  <w:style w:type="character" w:customStyle="1" w:styleId="WW8Num15z0">
    <w:name w:val="WW8Num15z0"/>
    <w:uiPriority w:val="99"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8A29C0"/>
    <w:rPr>
      <w:rFonts w:ascii="Wingdings" w:hAnsi="Wingdings"/>
    </w:rPr>
  </w:style>
  <w:style w:type="character" w:customStyle="1" w:styleId="WW8Num17z3">
    <w:name w:val="WW8Num17z3"/>
    <w:uiPriority w:val="99"/>
    <w:rsid w:val="008A29C0"/>
    <w:rPr>
      <w:rFonts w:ascii="Symbol" w:hAnsi="Symbol"/>
    </w:rPr>
  </w:style>
  <w:style w:type="character" w:customStyle="1" w:styleId="WW8Num19z0">
    <w:name w:val="WW8Num19z0"/>
    <w:uiPriority w:val="99"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8A29C0"/>
  </w:style>
  <w:style w:type="character" w:customStyle="1" w:styleId="termoChar1">
    <w:name w:val="termo Char1"/>
    <w:uiPriority w:val="99"/>
    <w:rsid w:val="008A29C0"/>
    <w:rPr>
      <w:color w:val="000000"/>
      <w:sz w:val="24"/>
      <w:lang w:val="cs-CZ" w:eastAsia="ar-SA" w:bidi="ar-SA"/>
    </w:rPr>
  </w:style>
  <w:style w:type="character" w:styleId="PageNumber">
    <w:name w:val="page number"/>
    <w:basedOn w:val="Standardnpsmoodstavce1"/>
    <w:uiPriority w:val="99"/>
    <w:rsid w:val="008A29C0"/>
  </w:style>
  <w:style w:type="character" w:styleId="Hyperlink">
    <w:name w:val="Hyperlink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rsid w:val="008A29C0"/>
  </w:style>
  <w:style w:type="character" w:customStyle="1" w:styleId="StudieChar">
    <w:name w:val="Studie Char"/>
    <w:uiPriority w:val="99"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rsid w:val="008A29C0"/>
  </w:style>
  <w:style w:type="character" w:styleId="HTMLVariable">
    <w:name w:val="HTML Variable"/>
    <w:uiPriority w:val="99"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rsid w:val="008A29C0"/>
    <w:rPr>
      <w:rFonts w:ascii="Tms Rmn" w:hAnsi="Tms Rmn"/>
      <w:color w:val="000000"/>
      <w:sz w:val="24"/>
      <w:lang w:val="cs-CZ" w:eastAsia="ar-SA" w:bidi="ar-SA"/>
    </w:rPr>
  </w:style>
  <w:style w:type="paragraph" w:styleId="List">
    <w:name w:val="List"/>
    <w:basedOn w:val="BodyText"/>
    <w:uiPriority w:val="99"/>
    <w:rsid w:val="008A29C0"/>
    <w:rPr>
      <w:rFonts w:cs="Tahoma"/>
    </w:rPr>
  </w:style>
  <w:style w:type="paragraph" w:customStyle="1" w:styleId="Popisek">
    <w:name w:val="Popisek"/>
    <w:basedOn w:val="Normal"/>
    <w:uiPriority w:val="99"/>
    <w:rsid w:val="008A29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al"/>
    <w:uiPriority w:val="99"/>
    <w:rsid w:val="008A29C0"/>
    <w:pPr>
      <w:suppressLineNumbers/>
    </w:pPr>
    <w:rPr>
      <w:rFonts w:cs="Tahoma"/>
    </w:rPr>
  </w:style>
  <w:style w:type="paragraph" w:customStyle="1" w:styleId="TPOOdstavec">
    <w:name w:val="TPO Odstavec"/>
    <w:basedOn w:val="Normal"/>
    <w:link w:val="TPOOdstavecChar"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character" w:customStyle="1" w:styleId="TPOOdstavecChar">
    <w:name w:val="TPO Odstavec Char"/>
    <w:basedOn w:val="DefaultParagraphFont"/>
    <w:link w:val="TPOOdstavec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StylNadpis1Arial11bTunZarovnatdoblokuPed6b">
    <w:name w:val="Styl Nadpis 1 + Arial 11 b. Tučné Zarovnat do bloku Před:  6 b."/>
    <w:basedOn w:val="Heading1"/>
    <w:uiPriority w:val="99"/>
    <w:rsid w:val="008A29C0"/>
    <w:pPr>
      <w:spacing w:before="360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Heading1"/>
    <w:uiPriority w:val="99"/>
    <w:rsid w:val="008A29C0"/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al"/>
    <w:uiPriority w:val="99"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Header">
    <w:name w:val="header"/>
    <w:aliases w:val="záhlaví"/>
    <w:basedOn w:val="Normal"/>
    <w:link w:val="Header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HeaderChar">
    <w:name w:val="Header Char"/>
    <w:aliases w:val="záhlaví Char"/>
    <w:basedOn w:val="DefaultParagraphFont"/>
    <w:link w:val="Header"/>
    <w:rsid w:val="008A29C0"/>
    <w:rPr>
      <w:rFonts w:ascii="Arial" w:eastAsia="Times New Roman" w:hAnsi="Arial" w:cs="Times New Roman"/>
      <w:sz w:val="20"/>
      <w:lang w:eastAsia="ar-SA"/>
    </w:rPr>
  </w:style>
  <w:style w:type="paragraph" w:styleId="Footer">
    <w:name w:val="footer"/>
    <w:basedOn w:val="Normal"/>
    <w:link w:val="FooterChar"/>
    <w:rsid w:val="008A29C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A29C0"/>
    <w:rPr>
      <w:rFonts w:ascii="Arial" w:eastAsia="Times New Roman" w:hAnsi="Arial" w:cs="Arial"/>
      <w:sz w:val="20"/>
      <w:lang w:eastAsia="ar-SA"/>
    </w:rPr>
  </w:style>
  <w:style w:type="paragraph" w:styleId="BodyTextIndent">
    <w:name w:val="Body Text Indent"/>
    <w:basedOn w:val="Normal"/>
    <w:link w:val="BodyTextIndentChar"/>
    <w:uiPriority w:val="99"/>
    <w:rsid w:val="008A29C0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Titulek1">
    <w:name w:val="Titulek1"/>
    <w:basedOn w:val="Normal"/>
    <w:next w:val="Normal"/>
    <w:uiPriority w:val="99"/>
    <w:rsid w:val="008A29C0"/>
    <w:pPr>
      <w:spacing w:before="240" w:line="360" w:lineRule="auto"/>
      <w:jc w:val="both"/>
    </w:pPr>
    <w:rPr>
      <w:b/>
      <w:caps/>
      <w:sz w:val="28"/>
    </w:rPr>
  </w:style>
  <w:style w:type="paragraph" w:styleId="TOC1">
    <w:name w:val="toc 1"/>
    <w:aliases w:val="Obsah 12"/>
    <w:basedOn w:val="Normal"/>
    <w:next w:val="Normal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TOC2">
    <w:name w:val="toc 2"/>
    <w:basedOn w:val="Normal"/>
    <w:next w:val="Normal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al"/>
    <w:uiPriority w:val="99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al"/>
    <w:uiPriority w:val="99"/>
    <w:rsid w:val="008A29C0"/>
    <w:pPr>
      <w:spacing w:line="240" w:lineRule="exact"/>
      <w:jc w:val="both"/>
    </w:pPr>
  </w:style>
  <w:style w:type="paragraph" w:customStyle="1" w:styleId="text">
    <w:name w:val="text"/>
    <w:basedOn w:val="Normal"/>
    <w:uiPriority w:val="99"/>
    <w:rsid w:val="008A29C0"/>
    <w:pPr>
      <w:jc w:val="both"/>
    </w:pPr>
  </w:style>
  <w:style w:type="paragraph" w:customStyle="1" w:styleId="dka">
    <w:name w:val="Řádka"/>
    <w:rsid w:val="008A29C0"/>
    <w:pPr>
      <w:suppressAutoHyphens/>
      <w:spacing w:after="0" w:line="240" w:lineRule="auto"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next w:val="dka"/>
    <w:uiPriority w:val="99"/>
    <w:rsid w:val="008A29C0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 w:line="240" w:lineRule="auto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rsid w:val="008A29C0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uiPriority w:val="99"/>
    <w:rsid w:val="008A29C0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Heading2"/>
    <w:rsid w:val="008A29C0"/>
    <w:rPr>
      <w:sz w:val="22"/>
    </w:rPr>
  </w:style>
  <w:style w:type="paragraph" w:customStyle="1" w:styleId="StylPed6b">
    <w:name w:val="Styl Před:  6 b."/>
    <w:basedOn w:val="Normal"/>
    <w:uiPriority w:val="99"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al"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rsid w:val="008A29C0"/>
    <w:rPr>
      <w:sz w:val="22"/>
    </w:rPr>
  </w:style>
  <w:style w:type="paragraph" w:customStyle="1" w:styleId="Zkladntext21">
    <w:name w:val="Základní text 21"/>
    <w:basedOn w:val="Normal"/>
    <w:uiPriority w:val="99"/>
    <w:rsid w:val="008A29C0"/>
    <w:pPr>
      <w:spacing w:after="120" w:line="480" w:lineRule="auto"/>
    </w:pPr>
  </w:style>
  <w:style w:type="paragraph" w:customStyle="1" w:styleId="Textparagrafu">
    <w:name w:val="Text paragrafu"/>
    <w:basedOn w:val="Normal"/>
    <w:uiPriority w:val="99"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al"/>
    <w:uiPriority w:val="99"/>
    <w:rsid w:val="008A29C0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al"/>
    <w:uiPriority w:val="99"/>
    <w:rsid w:val="008A29C0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al"/>
    <w:rsid w:val="008A29C0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FootnoteText">
    <w:name w:val="footnote text"/>
    <w:basedOn w:val="Normal"/>
    <w:link w:val="FootnoteText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rsid w:val="008A29C0"/>
    <w:rPr>
      <w:rFonts w:ascii="Times New Roman" w:eastAsia="Times New Roman" w:hAnsi="Times New Roman" w:cs="Arial"/>
      <w:sz w:val="20"/>
      <w:lang w:eastAsia="ar-SA"/>
    </w:rPr>
  </w:style>
  <w:style w:type="paragraph" w:customStyle="1" w:styleId="Zkladntext32">
    <w:name w:val="Základní text 32"/>
    <w:basedOn w:val="Normal"/>
    <w:rsid w:val="008A29C0"/>
    <w:pPr>
      <w:spacing w:after="120"/>
    </w:pPr>
    <w:rPr>
      <w:sz w:val="16"/>
      <w:szCs w:val="16"/>
    </w:rPr>
  </w:style>
  <w:style w:type="paragraph" w:styleId="Signature">
    <w:name w:val="Signature"/>
    <w:basedOn w:val="Normal"/>
    <w:link w:val="SignatureChar"/>
    <w:uiPriority w:val="99"/>
    <w:rsid w:val="008A29C0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Podpis-jmno">
    <w:name w:val="Podpis - jméno"/>
    <w:basedOn w:val="Signature"/>
    <w:next w:val="Normal"/>
    <w:uiPriority w:val="99"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al"/>
    <w:uiPriority w:val="99"/>
    <w:rsid w:val="008A29C0"/>
    <w:pPr>
      <w:ind w:left="426" w:right="865"/>
    </w:pPr>
  </w:style>
  <w:style w:type="paragraph" w:customStyle="1" w:styleId="Zkladntextodsazen21">
    <w:name w:val="Základní text odsazený 21"/>
    <w:basedOn w:val="Normal"/>
    <w:uiPriority w:val="99"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al"/>
    <w:uiPriority w:val="99"/>
    <w:rsid w:val="008A29C0"/>
    <w:pPr>
      <w:spacing w:after="120"/>
      <w:ind w:left="283"/>
    </w:pPr>
    <w:rPr>
      <w:sz w:val="16"/>
      <w:szCs w:val="16"/>
    </w:rPr>
  </w:style>
  <w:style w:type="paragraph" w:customStyle="1" w:styleId="Zkladntext">
    <w:name w:val="Základní text["/>
    <w:basedOn w:val="Normal"/>
    <w:uiPriority w:val="99"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al"/>
    <w:uiPriority w:val="99"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Heading1"/>
    <w:uiPriority w:val="99"/>
    <w:rsid w:val="008A29C0"/>
    <w:pPr>
      <w:numPr>
        <w:numId w:val="0"/>
      </w:numPr>
      <w:tabs>
        <w:tab w:val="num" w:pos="57"/>
      </w:tabs>
      <w:spacing w:before="0" w:after="0"/>
      <w:ind w:left="57" w:hanging="57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BodyText"/>
    <w:uiPriority w:val="99"/>
    <w:rsid w:val="008A29C0"/>
    <w:pPr>
      <w:spacing w:after="120"/>
      <w:ind w:firstLine="210"/>
    </w:pPr>
    <w:rPr>
      <w:color w:val="auto"/>
      <w:sz w:val="22"/>
    </w:rPr>
  </w:style>
  <w:style w:type="paragraph" w:styleId="BalloonText">
    <w:name w:val="Balloon Text"/>
    <w:basedOn w:val="Normal"/>
    <w:link w:val="BalloonTextChar"/>
    <w:rsid w:val="008A29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A29C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uiPriority w:val="99"/>
    <w:rsid w:val="008A29C0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xtzpravyCharChar">
    <w:name w:val="text zpravy Char Char"/>
    <w:basedOn w:val="Normal"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al"/>
    <w:next w:val="TPOOdstavec"/>
    <w:uiPriority w:val="99"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al"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rsid w:val="008A29C0"/>
    <w:pPr>
      <w:ind w:left="708"/>
    </w:pPr>
  </w:style>
  <w:style w:type="paragraph" w:customStyle="1" w:styleId="Studie">
    <w:name w:val="Studie"/>
    <w:basedOn w:val="BodyText"/>
    <w:uiPriority w:val="99"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al"/>
    <w:uiPriority w:val="99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al"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rsid w:val="008A29C0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al"/>
    <w:uiPriority w:val="99"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al"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al"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al"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al"/>
    <w:uiPriority w:val="99"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rsid w:val="008A29C0"/>
    <w:pPr>
      <w:jc w:val="center"/>
    </w:pPr>
    <w:rPr>
      <w:b/>
      <w:bCs/>
    </w:rPr>
  </w:style>
  <w:style w:type="paragraph" w:styleId="TOC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TOC4">
    <w:name w:val="toc 4"/>
    <w:basedOn w:val="Rejstk"/>
    <w:uiPriority w:val="39"/>
    <w:rsid w:val="008A29C0"/>
    <w:pPr>
      <w:suppressLineNumbers w:val="0"/>
      <w:ind w:left="660"/>
    </w:pPr>
    <w:rPr>
      <w:rFonts w:ascii="Calibri" w:hAnsi="Calibri" w:cs="Arial"/>
      <w:szCs w:val="20"/>
    </w:rPr>
  </w:style>
  <w:style w:type="paragraph" w:styleId="TOC5">
    <w:name w:val="toc 5"/>
    <w:basedOn w:val="Rejstk"/>
    <w:uiPriority w:val="39"/>
    <w:rsid w:val="008A29C0"/>
    <w:pPr>
      <w:suppressLineNumbers w:val="0"/>
      <w:ind w:left="880"/>
    </w:pPr>
    <w:rPr>
      <w:rFonts w:ascii="Calibri" w:hAnsi="Calibri" w:cs="Arial"/>
      <w:szCs w:val="20"/>
    </w:rPr>
  </w:style>
  <w:style w:type="paragraph" w:styleId="TOC6">
    <w:name w:val="toc 6"/>
    <w:basedOn w:val="Rejstk"/>
    <w:uiPriority w:val="39"/>
    <w:rsid w:val="008A29C0"/>
    <w:pPr>
      <w:suppressLineNumbers w:val="0"/>
      <w:ind w:left="1100"/>
    </w:pPr>
    <w:rPr>
      <w:rFonts w:ascii="Calibri" w:hAnsi="Calibri" w:cs="Arial"/>
      <w:szCs w:val="20"/>
    </w:rPr>
  </w:style>
  <w:style w:type="paragraph" w:styleId="TOC7">
    <w:name w:val="toc 7"/>
    <w:basedOn w:val="Rejstk"/>
    <w:uiPriority w:val="39"/>
    <w:rsid w:val="008A29C0"/>
    <w:pPr>
      <w:suppressLineNumbers w:val="0"/>
      <w:ind w:left="1320"/>
    </w:pPr>
    <w:rPr>
      <w:rFonts w:ascii="Calibri" w:hAnsi="Calibri" w:cs="Arial"/>
      <w:szCs w:val="20"/>
    </w:rPr>
  </w:style>
  <w:style w:type="paragraph" w:styleId="TOC8">
    <w:name w:val="toc 8"/>
    <w:basedOn w:val="Rejstk"/>
    <w:uiPriority w:val="39"/>
    <w:rsid w:val="008A29C0"/>
    <w:pPr>
      <w:suppressLineNumbers w:val="0"/>
      <w:ind w:left="1540"/>
    </w:pPr>
    <w:rPr>
      <w:rFonts w:ascii="Calibri" w:hAnsi="Calibri" w:cs="Arial"/>
      <w:szCs w:val="20"/>
    </w:rPr>
  </w:style>
  <w:style w:type="paragraph" w:styleId="TOC9">
    <w:name w:val="toc 9"/>
    <w:basedOn w:val="Rejstk"/>
    <w:uiPriority w:val="39"/>
    <w:rsid w:val="008A29C0"/>
    <w:pPr>
      <w:suppressLineNumbers w:val="0"/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rsid w:val="008A29C0"/>
    <w:pPr>
      <w:tabs>
        <w:tab w:val="right" w:leader="dot" w:pos="9637"/>
      </w:tabs>
      <w:ind w:left="2547"/>
    </w:pPr>
  </w:style>
  <w:style w:type="paragraph" w:styleId="BodyText3">
    <w:name w:val="Body Text 3"/>
    <w:basedOn w:val="Normal"/>
    <w:link w:val="BodyText3Char"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trong">
    <w:name w:val="Strong"/>
    <w:qFormat/>
    <w:rsid w:val="008A29C0"/>
    <w:rPr>
      <w:b/>
      <w:bCs/>
    </w:rPr>
  </w:style>
  <w:style w:type="paragraph" w:styleId="Title">
    <w:name w:val="Title"/>
    <w:aliases w:val="Kapitola_3"/>
    <w:basedOn w:val="Normal"/>
    <w:next w:val="Normal"/>
    <w:link w:val="TitleChar"/>
    <w:qFormat/>
    <w:rsid w:val="008A29C0"/>
    <w:pPr>
      <w:keepNext/>
      <w:numPr>
        <w:numId w:val="7"/>
      </w:numPr>
      <w:spacing w:before="240" w:after="120"/>
      <w:jc w:val="both"/>
      <w:outlineLvl w:val="2"/>
    </w:pPr>
    <w:rPr>
      <w:b/>
    </w:rPr>
  </w:style>
  <w:style w:type="character" w:customStyle="1" w:styleId="TitleChar">
    <w:name w:val="Title Char"/>
    <w:aliases w:val="Kapitola_3 Char"/>
    <w:basedOn w:val="DefaultParagraphFont"/>
    <w:link w:val="Title"/>
    <w:qFormat/>
    <w:rsid w:val="008A29C0"/>
    <w:rPr>
      <w:rFonts w:ascii="Arial" w:eastAsia="Times New Roman" w:hAnsi="Arial" w:cs="Arial"/>
      <w:b/>
      <w:sz w:val="20"/>
      <w:lang w:eastAsia="ar-SA"/>
    </w:rPr>
  </w:style>
  <w:style w:type="paragraph" w:styleId="BodyText2">
    <w:name w:val="Body Text 2"/>
    <w:basedOn w:val="Normal"/>
    <w:link w:val="BodyText2Char"/>
    <w:rsid w:val="008A29C0"/>
    <w:pPr>
      <w:suppressAutoHyphens w:val="0"/>
      <w:spacing w:after="120" w:line="480" w:lineRule="auto"/>
    </w:pPr>
    <w:rPr>
      <w:rFonts w:cs="Times New Roman"/>
    </w:rPr>
  </w:style>
  <w:style w:type="character" w:customStyle="1" w:styleId="BodyText2Char">
    <w:name w:val="Body Text 2 Char"/>
    <w:basedOn w:val="DefaultParagraphFont"/>
    <w:link w:val="BodyText2"/>
    <w:rsid w:val="008A29C0"/>
    <w:rPr>
      <w:rFonts w:ascii="Arial" w:eastAsia="Times New Roman" w:hAnsi="Arial" w:cs="Times New Roman"/>
      <w:sz w:val="20"/>
      <w:lang w:eastAsia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8A29C0"/>
    <w:pPr>
      <w:numPr>
        <w:numId w:val="0"/>
      </w:numPr>
      <w:spacing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ubtitle">
    <w:name w:val="Subtitle"/>
    <w:aliases w:val="Kapitola_1"/>
    <w:basedOn w:val="Heading1"/>
    <w:next w:val="Normal"/>
    <w:link w:val="SubtitleChar"/>
    <w:qFormat/>
    <w:rsid w:val="008A29C0"/>
  </w:style>
  <w:style w:type="character" w:customStyle="1" w:styleId="SubtitleChar">
    <w:name w:val="Subtitle Char"/>
    <w:aliases w:val="Kapitola_1 Char"/>
    <w:basedOn w:val="DefaultParagraphFont"/>
    <w:link w:val="Subtitle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paragraph" w:styleId="NormalWeb">
    <w:name w:val="Normal (Web)"/>
    <w:basedOn w:val="Normal"/>
    <w:unhideWhenUsed/>
    <w:rsid w:val="008A29C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rsid w:val="008A29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mphasis">
    <w:name w:val="Emphasis"/>
    <w:rsid w:val="008A29C0"/>
    <w:rPr>
      <w:i/>
      <w:iCs/>
    </w:rPr>
  </w:style>
  <w:style w:type="paragraph" w:customStyle="1" w:styleId="Neslovannadpis">
    <w:name w:val="Nečíslovaný nadpis"/>
    <w:basedOn w:val="Normal"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character" w:customStyle="1" w:styleId="CharChar1">
    <w:name w:val="Char Char1"/>
    <w:uiPriority w:val="99"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rsid w:val="008A29C0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al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al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al"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rsid w:val="008A2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al"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character" w:customStyle="1" w:styleId="Kapitola2">
    <w:name w:val="Kapitola_2"/>
    <w:rsid w:val="008A29C0"/>
    <w:rPr>
      <w:b/>
      <w:bCs/>
      <w:iCs/>
      <w:sz w:val="24"/>
      <w:szCs w:val="24"/>
    </w:rPr>
  </w:style>
  <w:style w:type="paragraph" w:customStyle="1" w:styleId="Zkladntext311">
    <w:name w:val="Základní text 311"/>
    <w:basedOn w:val="Normal"/>
    <w:uiPriority w:val="99"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">
    <w:name w:val="nadpis 4"/>
    <w:basedOn w:val="Heading4"/>
    <w:next w:val="textzpravyCharChar"/>
    <w:link w:val="nadpis4Char"/>
    <w:uiPriority w:val="99"/>
    <w:rsid w:val="008A29C0"/>
    <w:pPr>
      <w:numPr>
        <w:ilvl w:val="3"/>
      </w:numPr>
      <w:tabs>
        <w:tab w:val="left" w:pos="964"/>
        <w:tab w:val="num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character" w:customStyle="1" w:styleId="nadpis4Char">
    <w:name w:val="nadpis 4 Char"/>
    <w:link w:val="nadpis4"/>
    <w:uiPriority w:val="99"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styleId="FootnoteReference">
    <w:name w:val="footnote reference"/>
    <w:uiPriority w:val="99"/>
    <w:rsid w:val="008A29C0"/>
    <w:rPr>
      <w:vertAlign w:val="superscript"/>
    </w:rPr>
  </w:style>
  <w:style w:type="paragraph" w:styleId="BlockText">
    <w:name w:val="Block Text"/>
    <w:basedOn w:val="Normal"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BodyText"/>
    <w:next w:val="BodyText"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0"/>
      <w:sz w:val="22"/>
      <w:szCs w:val="20"/>
    </w:rPr>
  </w:style>
  <w:style w:type="paragraph" w:customStyle="1" w:styleId="Standardntext">
    <w:name w:val="Standardní text"/>
    <w:basedOn w:val="Normal"/>
    <w:rsid w:val="008A29C0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cs="Times New Roman"/>
      <w:lang w:eastAsia="cs-CZ"/>
    </w:rPr>
  </w:style>
  <w:style w:type="paragraph" w:styleId="NoSpacing">
    <w:name w:val="No Spacing"/>
    <w:aliases w:val="Nadpisy_B1111"/>
    <w:basedOn w:val="Heading2"/>
    <w:qFormat/>
    <w:rsid w:val="008A29C0"/>
    <w:rPr>
      <w:rFonts w:eastAsia="Times New Roman" w:cs="Arial"/>
      <w:iCs/>
      <w:kern w:val="0"/>
      <w:szCs w:val="24"/>
    </w:rPr>
  </w:style>
  <w:style w:type="character" w:styleId="SubtleEmphasis">
    <w:name w:val="Subtle Emphasis"/>
    <w:uiPriority w:val="19"/>
    <w:rsid w:val="008A29C0"/>
    <w:rPr>
      <w:color w:val="FF0000"/>
      <w:sz w:val="32"/>
      <w:szCs w:val="32"/>
    </w:rPr>
  </w:style>
  <w:style w:type="paragraph" w:customStyle="1" w:styleId="StyltextzpravyCharCharArialMT">
    <w:name w:val="Styl text zpravy Char Char + ArialMT"/>
    <w:basedOn w:val="Normal"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BodyTextIndent2">
    <w:name w:val="Body Text Indent 2"/>
    <w:basedOn w:val="Normal"/>
    <w:link w:val="BodyTextIndent2Char"/>
    <w:unhideWhenUsed/>
    <w:rsid w:val="008A29C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Normln12t">
    <w:name w:val="Normální 12 t"/>
    <w:basedOn w:val="Normal"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rsid w:val="008A29C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FollowedHyperlink">
    <w:name w:val="FollowedHyperlink"/>
    <w:basedOn w:val="DefaultParagraphFont"/>
    <w:unhideWhenUsed/>
    <w:rsid w:val="008A29C0"/>
    <w:rPr>
      <w:color w:val="800080"/>
      <w:u w:val="single"/>
    </w:rPr>
  </w:style>
  <w:style w:type="paragraph" w:customStyle="1" w:styleId="Odstavceods">
    <w:name w:val="Odstavce ods"/>
    <w:basedOn w:val="Normal"/>
    <w:link w:val="OdstavceodsChar"/>
    <w:rsid w:val="008A29C0"/>
    <w:pPr>
      <w:suppressAutoHyphens w:val="0"/>
      <w:overflowPunct w:val="0"/>
      <w:autoSpaceDE w:val="0"/>
      <w:autoSpaceDN w:val="0"/>
      <w:adjustRightInd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character" w:customStyle="1" w:styleId="OdstavceodsChar">
    <w:name w:val="Odstavce ods Char"/>
    <w:link w:val="Odstavceods"/>
    <w:rsid w:val="008A29C0"/>
    <w:rPr>
      <w:rFonts w:ascii="Palatino Linotype" w:eastAsia="Times New Roman" w:hAnsi="Palatino Linotype" w:cs="Times New Roman"/>
      <w:sz w:val="20"/>
      <w:lang w:eastAsia="cs-CZ"/>
    </w:rPr>
  </w:style>
  <w:style w:type="paragraph" w:styleId="PlainText">
    <w:name w:val="Plain Text"/>
    <w:basedOn w:val="Normal"/>
    <w:link w:val="PlainTextChar"/>
    <w:uiPriority w:val="99"/>
    <w:unhideWhenUsed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8A29C0"/>
    <w:rPr>
      <w:rFonts w:ascii="Consolas" w:hAnsi="Consolas"/>
      <w:sz w:val="21"/>
      <w:szCs w:val="21"/>
    </w:rPr>
  </w:style>
  <w:style w:type="paragraph" w:styleId="NormalIndent">
    <w:name w:val="Normal Indent"/>
    <w:aliases w:val="Char Char Char"/>
    <w:basedOn w:val="Normal"/>
    <w:link w:val="NormalIndentChar"/>
    <w:autoRedefine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character" w:customStyle="1" w:styleId="NormalIndentChar">
    <w:name w:val="Normal Indent Char"/>
    <w:aliases w:val="Char Char Char Char"/>
    <w:link w:val="NormalIndent"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Odsavec">
    <w:name w:val="Odsavec"/>
    <w:basedOn w:val="Normal"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rsid w:val="008A29C0"/>
    <w:pPr>
      <w:ind w:firstLine="0"/>
    </w:pPr>
  </w:style>
  <w:style w:type="paragraph" w:customStyle="1" w:styleId="B21">
    <w:name w:val="B.2.1"/>
    <w:basedOn w:val="Normal"/>
    <w:link w:val="B21Char"/>
    <w:qFormat/>
    <w:rsid w:val="004C33C7"/>
    <w:pPr>
      <w:keepNext/>
      <w:numPr>
        <w:ilvl w:val="1"/>
        <w:numId w:val="8"/>
      </w:numPr>
      <w:spacing w:before="240" w:after="120"/>
      <w:outlineLvl w:val="1"/>
    </w:pPr>
    <w:rPr>
      <w:b/>
      <w:sz w:val="24"/>
    </w:rPr>
  </w:style>
  <w:style w:type="numbering" w:customStyle="1" w:styleId="Bezseznamu1">
    <w:name w:val="Bez seznamu1"/>
    <w:next w:val="NoList"/>
    <w:uiPriority w:val="99"/>
    <w:semiHidden/>
    <w:unhideWhenUsed/>
    <w:rsid w:val="00A816AC"/>
  </w:style>
  <w:style w:type="character" w:customStyle="1" w:styleId="B21Char">
    <w:name w:val="B.2.1 Char"/>
    <w:basedOn w:val="DefaultParagraphFont"/>
    <w:link w:val="B21"/>
    <w:rsid w:val="004C33C7"/>
    <w:rPr>
      <w:rFonts w:ascii="Arial" w:eastAsia="Times New Roman" w:hAnsi="Arial" w:cs="Arial"/>
      <w:b/>
      <w:sz w:val="24"/>
      <w:lang w:eastAsia="ar-SA"/>
    </w:rPr>
  </w:style>
  <w:style w:type="paragraph" w:styleId="DocumentMap">
    <w:name w:val="Document Map"/>
    <w:basedOn w:val="Normal"/>
    <w:link w:val="DocumentMapChar"/>
    <w:semiHidden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character" w:customStyle="1" w:styleId="DocumentMapChar">
    <w:name w:val="Document Map Char"/>
    <w:basedOn w:val="DefaultParagraphFont"/>
    <w:link w:val="DocumentMap"/>
    <w:semiHidden/>
    <w:rsid w:val="00A816AC"/>
    <w:rPr>
      <w:rFonts w:ascii="Tahoma" w:eastAsia="Times New Roman" w:hAnsi="Tahoma" w:cs="Tms Rmn"/>
      <w:bCs/>
      <w:iCs/>
      <w:sz w:val="20"/>
      <w:szCs w:val="20"/>
      <w:shd w:val="clear" w:color="auto" w:fill="000080"/>
      <w:lang w:eastAsia="cs-CZ"/>
    </w:rPr>
  </w:style>
  <w:style w:type="paragraph" w:customStyle="1" w:styleId="normalCMC">
    <w:name w:val="normal CMC"/>
    <w:basedOn w:val="Normal"/>
    <w:autoRedefine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table" w:customStyle="1" w:styleId="Mkatabulky1">
    <w:name w:val="Mřížka tabulky1"/>
    <w:basedOn w:val="TableNormal"/>
    <w:next w:val="TableGrid"/>
    <w:rsid w:val="00A81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2">
    <w:name w:val="Char Char2"/>
    <w:rsid w:val="00A816AC"/>
    <w:rPr>
      <w:rFonts w:ascii="Arial Narrow" w:hAnsi="Arial Narrow"/>
    </w:rPr>
  </w:style>
  <w:style w:type="character" w:customStyle="1" w:styleId="CharCharChar2">
    <w:name w:val="Char Char Char2"/>
    <w:aliases w:val="Char Char Char Char Char1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customStyle="1" w:styleId="msolistparagraph0">
    <w:name w:val="msolistparagraph"/>
    <w:basedOn w:val="Normal"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character" w:customStyle="1" w:styleId="CharCharCharChar1">
    <w:name w:val="Char Char Char Char1"/>
    <w:aliases w:val="Char Char Char Char Char Char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styleId="BodyTextIndent3">
    <w:name w:val="Body Text Indent 3"/>
    <w:basedOn w:val="Normal"/>
    <w:link w:val="BodyTextIndent3Char"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character" w:customStyle="1" w:styleId="BodyTextIndent3Char">
    <w:name w:val="Body Text Indent 3 Char"/>
    <w:basedOn w:val="DefaultParagraphFont"/>
    <w:link w:val="BodyTextIndent3"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rsid w:val="00A816AC"/>
    <w:pPr>
      <w:shd w:val="pct25" w:color="auto" w:fill="FFFFFF"/>
      <w:spacing w:after="0" w:line="240" w:lineRule="auto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Heading2"/>
    <w:autoRedefine/>
    <w:qFormat/>
    <w:rsid w:val="00A816AC"/>
    <w:pPr>
      <w:keepLines w:val="0"/>
      <w:numPr>
        <w:ilvl w:val="0"/>
      </w:numPr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al"/>
    <w:rsid w:val="00A816AC"/>
    <w:pPr>
      <w:widowControl w:val="0"/>
      <w:numPr>
        <w:ilvl w:val="5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kern w:val="3"/>
      <w:szCs w:val="20"/>
      <w:lang w:eastAsia="cs-CZ"/>
    </w:rPr>
  </w:style>
  <w:style w:type="paragraph" w:customStyle="1" w:styleId="1">
    <w:name w:val="1"/>
    <w:basedOn w:val="Normal"/>
    <w:qFormat/>
    <w:rsid w:val="00A816AC"/>
    <w:pPr>
      <w:widowControl w:val="0"/>
      <w:numPr>
        <w:numId w:val="11"/>
      </w:numPr>
      <w:autoSpaceDN w:val="0"/>
      <w:textAlignment w:val="baseline"/>
      <w:outlineLvl w:val="0"/>
    </w:pPr>
    <w:rPr>
      <w:rFonts w:eastAsia="Arial Unicode MS" w:cs="Tahoma"/>
      <w:b/>
      <w:bCs/>
      <w:kern w:val="3"/>
      <w:sz w:val="24"/>
      <w:szCs w:val="20"/>
      <w:lang w:eastAsia="cs-CZ"/>
    </w:rPr>
  </w:style>
  <w:style w:type="paragraph" w:customStyle="1" w:styleId="2">
    <w:name w:val="2"/>
    <w:basedOn w:val="Normal"/>
    <w:link w:val="2Char"/>
    <w:qFormat/>
    <w:rsid w:val="00A816AC"/>
    <w:pPr>
      <w:widowControl w:val="0"/>
      <w:numPr>
        <w:ilvl w:val="1"/>
        <w:numId w:val="11"/>
      </w:numPr>
      <w:autoSpaceDN w:val="0"/>
      <w:textAlignment w:val="baseline"/>
      <w:outlineLvl w:val="1"/>
    </w:pPr>
    <w:rPr>
      <w:rFonts w:eastAsia="Arial Unicode MS" w:cs="Tahoma"/>
      <w:b/>
      <w:bCs/>
      <w:kern w:val="3"/>
      <w:szCs w:val="20"/>
      <w:u w:val="single"/>
      <w:lang w:eastAsia="cs-CZ"/>
    </w:rPr>
  </w:style>
  <w:style w:type="character" w:customStyle="1" w:styleId="2Char">
    <w:name w:val="2 Char"/>
    <w:link w:val="2"/>
    <w:rsid w:val="00A816AC"/>
    <w:rPr>
      <w:rFonts w:ascii="Arial" w:eastAsia="Arial Unicode MS" w:hAnsi="Arial" w:cs="Tahoma"/>
      <w:b/>
      <w:bCs/>
      <w:kern w:val="3"/>
      <w:sz w:val="20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pPr>
      <w:numPr>
        <w:ilvl w:val="2"/>
      </w:numPr>
    </w:pPr>
    <w:rPr>
      <w:b/>
      <w:bCs/>
    </w:rPr>
  </w:style>
  <w:style w:type="character" w:customStyle="1" w:styleId="3Char">
    <w:name w:val="3 Char"/>
    <w:link w:val="3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4">
    <w:name w:val="4"/>
    <w:basedOn w:val="TZnadpis3"/>
    <w:link w:val="4Char"/>
    <w:qFormat/>
    <w:rsid w:val="00A816AC"/>
    <w:pPr>
      <w:numPr>
        <w:ilvl w:val="3"/>
        <w:numId w:val="3"/>
      </w:numPr>
    </w:pPr>
    <w:rPr>
      <w:bCs/>
    </w:rPr>
  </w:style>
  <w:style w:type="character" w:customStyle="1" w:styleId="4Char">
    <w:name w:val="4 Char"/>
    <w:link w:val="4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5">
    <w:name w:val="5"/>
    <w:basedOn w:val="TZnadpis3"/>
    <w:link w:val="5Char"/>
    <w:qFormat/>
    <w:rsid w:val="00A816AC"/>
    <w:pPr>
      <w:numPr>
        <w:ilvl w:val="4"/>
        <w:numId w:val="3"/>
      </w:numPr>
    </w:pPr>
    <w:rPr>
      <w:b/>
      <w:bCs/>
    </w:rPr>
  </w:style>
  <w:style w:type="character" w:customStyle="1" w:styleId="5Char">
    <w:name w:val="5 Char"/>
    <w:link w:val="5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7">
    <w:name w:val="7"/>
    <w:basedOn w:val="Normal"/>
    <w:qFormat/>
    <w:rsid w:val="00A816AC"/>
    <w:pPr>
      <w:widowControl w:val="0"/>
      <w:numPr>
        <w:ilvl w:val="6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3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pPr>
      <w:numPr>
        <w:ilvl w:val="0"/>
        <w:numId w:val="0"/>
      </w:numPr>
    </w:pPr>
    <w:rPr>
      <w:bCs/>
    </w:rPr>
  </w:style>
  <w:style w:type="character" w:customStyle="1" w:styleId="normalChar">
    <w:name w:val="normal Char"/>
    <w:link w:val="Normln3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04Tahomanormal12obyejn">
    <w:name w:val="04 Tahoma normal (12 obyčejné)"/>
    <w:basedOn w:val="Normal"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al"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StylSodrkami">
    <w:name w:val="Styl S odrážkami"/>
    <w:rsid w:val="00A816AC"/>
    <w:pPr>
      <w:numPr>
        <w:numId w:val="12"/>
      </w:numPr>
    </w:pPr>
  </w:style>
  <w:style w:type="character" w:customStyle="1" w:styleId="UnresolvedMention1">
    <w:name w:val="Unresolved Mention1"/>
    <w:uiPriority w:val="99"/>
    <w:semiHidden/>
    <w:unhideWhenUsed/>
    <w:rsid w:val="00A816AC"/>
    <w:rPr>
      <w:color w:val="605E5C"/>
      <w:shd w:val="clear" w:color="auto" w:fill="E1DFDD"/>
    </w:rPr>
  </w:style>
  <w:style w:type="paragraph" w:customStyle="1" w:styleId="StylZarovnatdobloku">
    <w:name w:val="Styl Zarovnat do bloku"/>
    <w:basedOn w:val="Normal"/>
    <w:autoRedefine/>
    <w:rsid w:val="00807804"/>
    <w:pPr>
      <w:tabs>
        <w:tab w:val="left" w:pos="2880"/>
      </w:tabs>
      <w:suppressAutoHyphens w:val="0"/>
      <w:ind w:firstLine="397"/>
      <w:jc w:val="both"/>
    </w:pPr>
    <w:rPr>
      <w:noProof/>
      <w:sz w:val="22"/>
      <w:lang w:eastAsia="cs-CZ"/>
    </w:rPr>
  </w:style>
  <w:style w:type="character" w:styleId="CommentReference">
    <w:name w:val="annotation reference"/>
    <w:basedOn w:val="DefaultParagraphFont"/>
    <w:uiPriority w:val="99"/>
    <w:semiHidden/>
    <w:unhideWhenUsed/>
    <w:rsid w:val="00663B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3BF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3BFD"/>
    <w:rPr>
      <w:rFonts w:ascii="Arial" w:eastAsia="Times New Roman" w:hAnsi="Arial" w:cs="Arial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B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BFD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Caption">
    <w:name w:val="caption"/>
    <w:basedOn w:val="Normal"/>
    <w:next w:val="Normal"/>
    <w:uiPriority w:val="35"/>
    <w:unhideWhenUsed/>
    <w:qFormat/>
    <w:rsid w:val="00E8645B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436AD8BF77A7438A7E762240E480D8" ma:contentTypeVersion="12" ma:contentTypeDescription="Create a new document." ma:contentTypeScope="" ma:versionID="06b21600ff26a7dd2d6b0c8a99c793bc">
  <xsd:schema xmlns:xsd="http://www.w3.org/2001/XMLSchema" xmlns:xs="http://www.w3.org/2001/XMLSchema" xmlns:p="http://schemas.microsoft.com/office/2006/metadata/properties" xmlns:ns2="bb41956b-972c-4754-962c-8e470bcc0890" xmlns:ns3="aca95e2b-7cc9-48ec-9ac2-8b7fb7965a3e" targetNamespace="http://schemas.microsoft.com/office/2006/metadata/properties" ma:root="true" ma:fieldsID="72ca191c872bda0eed6961478ff8be8b" ns2:_="" ns3:_="">
    <xsd:import namespace="bb41956b-972c-4754-962c-8e470bcc0890"/>
    <xsd:import namespace="aca95e2b-7cc9-48ec-9ac2-8b7fb7965a3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41956b-972c-4754-962c-8e470bcc08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a95e2b-7cc9-48ec-9ac2-8b7fb7965a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B2673A-E94B-4EFC-B4A0-8540FE721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41956b-972c-4754-962c-8e470bcc0890"/>
    <ds:schemaRef ds:uri="aca95e2b-7cc9-48ec-9ac2-8b7fb7965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9BE7FF-9A40-4350-9405-E9BB5526A3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AEDF8C4-3D80-46CC-BEF6-E50235A415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6AF8996-C00D-468B-A02E-74D38F1224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5</Pages>
  <Words>1096</Words>
  <Characters>6252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Cieslar Martin</dc:creator>
  <cp:keywords/>
  <dc:description/>
  <cp:lastModifiedBy>Bretislav Stacho</cp:lastModifiedBy>
  <cp:revision>10</cp:revision>
  <cp:lastPrinted>2019-12-19T10:40:00Z</cp:lastPrinted>
  <dcterms:created xsi:type="dcterms:W3CDTF">2020-10-30T10:45:00Z</dcterms:created>
  <dcterms:modified xsi:type="dcterms:W3CDTF">2021-04-10T17:37:00Z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0x0101005A436AD8BF77A7438A7E762240E480D8</vt:lpwstr>
  </property>
</Properties>
</file>