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1129" w14:textId="77777777" w:rsidR="00CC25CC" w:rsidRDefault="00CC25CC" w:rsidP="00CC25CC">
      <w:pPr>
        <w:pStyle w:val="RLnzevsmlouvy"/>
        <w:spacing w:before="0" w:after="120"/>
        <w:rPr>
          <w:rFonts w:asciiTheme="minorHAnsi" w:hAnsiTheme="minorHAnsi" w:cstheme="minorHAnsi"/>
        </w:rPr>
      </w:pPr>
    </w:p>
    <w:p w14:paraId="2A341C60" w14:textId="77777777" w:rsidR="00CC25CC" w:rsidRDefault="00CC25CC" w:rsidP="00CC25CC">
      <w:pPr>
        <w:pStyle w:val="RLnzevsmlouvy"/>
        <w:spacing w:before="0" w:after="120"/>
        <w:rPr>
          <w:rFonts w:asciiTheme="minorHAnsi" w:hAnsiTheme="minorHAnsi" w:cstheme="minorHAnsi"/>
        </w:rPr>
      </w:pPr>
    </w:p>
    <w:p w14:paraId="2C31577B" w14:textId="77777777" w:rsidR="00CC25CC" w:rsidRPr="0039738A" w:rsidRDefault="00CC25CC" w:rsidP="00CC25CC">
      <w:pPr>
        <w:pStyle w:val="RLnzevsmlouvy"/>
        <w:spacing w:before="0" w:after="120"/>
        <w:rPr>
          <w:rFonts w:asciiTheme="minorHAnsi" w:hAnsiTheme="minorHAnsi" w:cstheme="minorHAnsi"/>
        </w:rPr>
      </w:pPr>
      <w:r w:rsidRPr="0039738A">
        <w:rPr>
          <w:rFonts w:asciiTheme="minorHAnsi" w:hAnsiTheme="minorHAnsi" w:cstheme="minorHAnsi"/>
        </w:rPr>
        <w:t xml:space="preserve">Kupní SmlouvA </w:t>
      </w:r>
    </w:p>
    <w:p w14:paraId="7BF5E3E5" w14:textId="77777777" w:rsidR="00CC25CC" w:rsidRPr="0039738A" w:rsidRDefault="00CC25CC" w:rsidP="00CC25CC">
      <w:pPr>
        <w:rPr>
          <w:rFonts w:asciiTheme="minorHAnsi" w:hAnsiTheme="minorHAnsi" w:cstheme="minorHAnsi"/>
        </w:rPr>
      </w:pPr>
    </w:p>
    <w:p w14:paraId="2334BCB5" w14:textId="77777777" w:rsidR="00CC25CC" w:rsidRPr="0039738A" w:rsidRDefault="00CC25CC" w:rsidP="00CC25CC">
      <w:pPr>
        <w:pStyle w:val="RLdajeosmluvnstran"/>
        <w:spacing w:after="60"/>
        <w:jc w:val="left"/>
        <w:rPr>
          <w:rFonts w:asciiTheme="minorHAnsi" w:hAnsiTheme="minorHAnsi" w:cstheme="minorHAnsi"/>
          <w:szCs w:val="22"/>
        </w:rPr>
      </w:pPr>
      <w:r w:rsidRPr="0039738A">
        <w:rPr>
          <w:rFonts w:asciiTheme="minorHAnsi" w:hAnsiTheme="minorHAnsi" w:cstheme="minorHAnsi"/>
          <w:b/>
          <w:szCs w:val="22"/>
        </w:rPr>
        <w:t>Kupující:</w:t>
      </w:r>
    </w:p>
    <w:p w14:paraId="3938309D" w14:textId="77777777" w:rsidR="00CC25CC" w:rsidRPr="0039738A" w:rsidRDefault="00CC25CC" w:rsidP="00CC25CC">
      <w:pPr>
        <w:spacing w:after="60"/>
        <w:rPr>
          <w:rFonts w:asciiTheme="minorHAnsi" w:hAnsiTheme="minorHAnsi" w:cstheme="minorHAnsi"/>
          <w:sz w:val="22"/>
          <w:szCs w:val="22"/>
        </w:rPr>
      </w:pPr>
      <w:r w:rsidRPr="0039738A">
        <w:rPr>
          <w:rFonts w:asciiTheme="minorHAnsi" w:hAnsiTheme="minorHAnsi" w:cstheme="minorHAnsi"/>
          <w:sz w:val="22"/>
          <w:szCs w:val="22"/>
        </w:rPr>
        <w:t xml:space="preserve">Vysoká škola báňská – Technická univerzita Ostrava </w:t>
      </w:r>
    </w:p>
    <w:p w14:paraId="3BADCE1A" w14:textId="77777777" w:rsidR="00CC25CC" w:rsidRPr="0039738A" w:rsidRDefault="00CC25CC" w:rsidP="00CC25CC">
      <w:pPr>
        <w:spacing w:after="60"/>
        <w:rPr>
          <w:rFonts w:asciiTheme="minorHAnsi" w:hAnsiTheme="minorHAnsi" w:cstheme="minorHAnsi"/>
          <w:sz w:val="22"/>
          <w:szCs w:val="22"/>
        </w:rPr>
      </w:pPr>
      <w:r w:rsidRPr="0039738A">
        <w:rPr>
          <w:rFonts w:asciiTheme="minorHAnsi" w:hAnsiTheme="minorHAnsi" w:cstheme="minorHAnsi"/>
          <w:sz w:val="22"/>
          <w:szCs w:val="22"/>
        </w:rPr>
        <w:t>se sídlem:</w:t>
      </w:r>
      <w:r w:rsidRPr="0039738A">
        <w:rPr>
          <w:rFonts w:asciiTheme="minorHAnsi" w:hAnsiTheme="minorHAnsi" w:cstheme="minorHAnsi"/>
          <w:sz w:val="22"/>
          <w:szCs w:val="22"/>
        </w:rPr>
        <w:tab/>
      </w:r>
      <w:r w:rsidRPr="0039738A">
        <w:rPr>
          <w:rFonts w:asciiTheme="minorHAnsi" w:hAnsiTheme="minorHAnsi" w:cstheme="minorHAnsi"/>
          <w:sz w:val="22"/>
          <w:szCs w:val="22"/>
        </w:rPr>
        <w:tab/>
        <w:t>17. listopadu 2172/15, 708 00 Ostrava-Poruba</w:t>
      </w:r>
      <w:r w:rsidRPr="0039738A">
        <w:rPr>
          <w:rFonts w:asciiTheme="minorHAnsi" w:hAnsiTheme="minorHAnsi" w:cstheme="minorHAnsi"/>
          <w:sz w:val="22"/>
          <w:szCs w:val="22"/>
        </w:rPr>
        <w:tab/>
      </w:r>
      <w:r>
        <w:rPr>
          <w:rFonts w:asciiTheme="minorHAnsi" w:hAnsiTheme="minorHAnsi" w:cstheme="minorHAnsi"/>
          <w:sz w:val="22"/>
          <w:szCs w:val="22"/>
        </w:rPr>
        <w:t xml:space="preserve"> </w:t>
      </w:r>
    </w:p>
    <w:p w14:paraId="15C897D6" w14:textId="77777777" w:rsidR="00CC25CC" w:rsidRPr="0039738A" w:rsidRDefault="00CC25CC" w:rsidP="00CC25CC">
      <w:pPr>
        <w:spacing w:after="60"/>
        <w:rPr>
          <w:rFonts w:asciiTheme="minorHAnsi" w:hAnsiTheme="minorHAnsi" w:cstheme="minorHAnsi"/>
          <w:sz w:val="22"/>
          <w:szCs w:val="22"/>
        </w:rPr>
      </w:pPr>
      <w:r w:rsidRPr="0039738A">
        <w:rPr>
          <w:rFonts w:asciiTheme="minorHAnsi" w:hAnsiTheme="minorHAnsi" w:cstheme="minorHAnsi"/>
          <w:sz w:val="22"/>
          <w:szCs w:val="22"/>
        </w:rPr>
        <w:t>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t>619 89 100</w:t>
      </w:r>
    </w:p>
    <w:p w14:paraId="4B759ECB" w14:textId="77777777" w:rsidR="00CC25CC" w:rsidRPr="0039738A" w:rsidRDefault="00CC25CC" w:rsidP="00CC25CC">
      <w:pPr>
        <w:spacing w:after="60"/>
        <w:rPr>
          <w:rFonts w:asciiTheme="minorHAnsi" w:hAnsiTheme="minorHAnsi" w:cstheme="minorHAnsi"/>
          <w:sz w:val="22"/>
          <w:szCs w:val="22"/>
        </w:rPr>
      </w:pPr>
      <w:r w:rsidRPr="0039738A">
        <w:rPr>
          <w:rFonts w:asciiTheme="minorHAnsi" w:hAnsiTheme="minorHAnsi" w:cstheme="minorHAnsi"/>
          <w:sz w:val="22"/>
          <w:szCs w:val="22"/>
        </w:rPr>
        <w:t xml:space="preserve">DIČ: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t xml:space="preserve">CZ61989100 </w:t>
      </w:r>
    </w:p>
    <w:p w14:paraId="7A59B878" w14:textId="77777777" w:rsidR="00CC25CC" w:rsidRPr="0039738A" w:rsidRDefault="00CC25CC" w:rsidP="00CC25CC">
      <w:pPr>
        <w:pStyle w:val="Nadpis1"/>
        <w:spacing w:before="0"/>
        <w:rPr>
          <w:rFonts w:asciiTheme="minorHAnsi" w:hAnsiTheme="minorHAnsi" w:cstheme="minorHAnsi"/>
          <w:sz w:val="22"/>
          <w:szCs w:val="22"/>
        </w:rPr>
      </w:pPr>
      <w:r w:rsidRPr="0039738A">
        <w:rPr>
          <w:rFonts w:asciiTheme="minorHAnsi" w:hAnsiTheme="minorHAnsi" w:cstheme="minorHAnsi"/>
          <w:b w:val="0"/>
          <w:bCs w:val="0"/>
          <w:kern w:val="0"/>
          <w:sz w:val="22"/>
          <w:szCs w:val="22"/>
        </w:rPr>
        <w:t>Zastoupená:</w:t>
      </w:r>
      <w:r w:rsidRPr="0039738A">
        <w:rPr>
          <w:rFonts w:asciiTheme="minorHAnsi" w:hAnsiTheme="minorHAnsi" w:cstheme="minorHAnsi"/>
          <w:b w:val="0"/>
          <w:bCs w:val="0"/>
          <w:kern w:val="0"/>
          <w:sz w:val="22"/>
          <w:szCs w:val="22"/>
        </w:rPr>
        <w:tab/>
      </w:r>
      <w:r w:rsidRPr="0039738A">
        <w:rPr>
          <w:rFonts w:asciiTheme="minorHAnsi" w:hAnsiTheme="minorHAnsi" w:cstheme="minorHAnsi"/>
          <w:b w:val="0"/>
          <w:bCs w:val="0"/>
          <w:kern w:val="0"/>
          <w:sz w:val="22"/>
          <w:szCs w:val="22"/>
        </w:rPr>
        <w:tab/>
      </w:r>
      <w:r w:rsidRPr="00070083">
        <w:rPr>
          <w:rFonts w:asciiTheme="minorHAnsi" w:hAnsiTheme="minorHAnsi" w:cstheme="minorHAnsi"/>
          <w:b w:val="0"/>
          <w:bCs w:val="0"/>
          <w:kern w:val="0"/>
          <w:sz w:val="22"/>
          <w:szCs w:val="22"/>
        </w:rPr>
        <w:t>prof. RNDr. Václavem Snášelem, CSc., rektorem</w:t>
      </w:r>
    </w:p>
    <w:p w14:paraId="5F06D4EB" w14:textId="77777777" w:rsidR="00CC25CC" w:rsidRPr="0039738A" w:rsidRDefault="00CC25CC" w:rsidP="00CC25CC">
      <w:pPr>
        <w:spacing w:after="60"/>
        <w:ind w:left="2124" w:hanging="2124"/>
        <w:rPr>
          <w:rFonts w:asciiTheme="minorHAnsi" w:hAnsiTheme="minorHAnsi" w:cstheme="minorHAnsi"/>
          <w:sz w:val="22"/>
          <w:szCs w:val="22"/>
        </w:rPr>
      </w:pPr>
      <w:r w:rsidRPr="0039738A">
        <w:rPr>
          <w:rFonts w:asciiTheme="minorHAnsi" w:hAnsiTheme="minorHAnsi" w:cstheme="minorHAnsi"/>
          <w:sz w:val="22"/>
          <w:szCs w:val="22"/>
        </w:rPr>
        <w:t xml:space="preserve">Bankovní spojení: </w:t>
      </w:r>
      <w:r w:rsidRPr="0039738A">
        <w:rPr>
          <w:rFonts w:asciiTheme="minorHAnsi" w:hAnsiTheme="minorHAnsi" w:cstheme="minorHAnsi"/>
          <w:sz w:val="22"/>
          <w:szCs w:val="22"/>
        </w:rPr>
        <w:tab/>
        <w:t>ČSOB, a.s.</w:t>
      </w:r>
    </w:p>
    <w:p w14:paraId="242328FE" w14:textId="77777777" w:rsidR="00CC25CC" w:rsidRPr="0023010C" w:rsidRDefault="00CC25CC" w:rsidP="00CC25CC">
      <w:pPr>
        <w:spacing w:after="60"/>
        <w:rPr>
          <w:rFonts w:asciiTheme="minorHAnsi" w:hAnsiTheme="minorHAnsi" w:cstheme="minorHAnsi"/>
          <w:sz w:val="22"/>
          <w:szCs w:val="22"/>
        </w:rPr>
      </w:pPr>
      <w:r w:rsidRPr="0023010C">
        <w:rPr>
          <w:rFonts w:asciiTheme="minorHAnsi" w:hAnsiTheme="minorHAnsi" w:cstheme="minorHAnsi"/>
          <w:sz w:val="22"/>
          <w:szCs w:val="22"/>
        </w:rPr>
        <w:t>číslo účtu:</w:t>
      </w:r>
      <w:r w:rsidRPr="0023010C">
        <w:rPr>
          <w:rFonts w:asciiTheme="minorHAnsi" w:hAnsiTheme="minorHAnsi" w:cstheme="minorHAnsi"/>
          <w:sz w:val="22"/>
          <w:szCs w:val="22"/>
        </w:rPr>
        <w:tab/>
      </w:r>
      <w:r w:rsidRPr="0023010C">
        <w:rPr>
          <w:rFonts w:asciiTheme="minorHAnsi" w:hAnsiTheme="minorHAnsi" w:cstheme="minorHAnsi"/>
          <w:sz w:val="22"/>
          <w:szCs w:val="22"/>
        </w:rPr>
        <w:tab/>
        <w:t>100954151/0300</w:t>
      </w:r>
    </w:p>
    <w:p w14:paraId="73E86825" w14:textId="1FD3FB13" w:rsidR="00CC25CC" w:rsidRPr="0023010C" w:rsidRDefault="00CC25CC" w:rsidP="00CC25CC">
      <w:pPr>
        <w:spacing w:after="60"/>
        <w:rPr>
          <w:rFonts w:asciiTheme="minorHAnsi" w:hAnsiTheme="minorHAnsi" w:cstheme="minorHAnsi"/>
          <w:sz w:val="22"/>
          <w:szCs w:val="22"/>
        </w:rPr>
      </w:pPr>
      <w:r w:rsidRPr="0023010C">
        <w:rPr>
          <w:rFonts w:asciiTheme="minorHAnsi" w:hAnsiTheme="minorHAnsi" w:cstheme="minorHAnsi"/>
          <w:sz w:val="22"/>
          <w:szCs w:val="22"/>
        </w:rPr>
        <w:t>ID datové schránky:</w:t>
      </w:r>
      <w:r w:rsidRPr="0023010C">
        <w:rPr>
          <w:rFonts w:asciiTheme="minorHAnsi" w:hAnsiTheme="minorHAnsi" w:cstheme="minorHAnsi"/>
          <w:sz w:val="22"/>
          <w:szCs w:val="22"/>
        </w:rPr>
        <w:tab/>
        <w:t>d3kj88v</w:t>
      </w:r>
    </w:p>
    <w:p w14:paraId="4AD85849" w14:textId="6CFE3537" w:rsidR="0023010C" w:rsidRPr="0023010C" w:rsidRDefault="0023010C" w:rsidP="0023010C">
      <w:pPr>
        <w:widowControl w:val="0"/>
        <w:tabs>
          <w:tab w:val="left" w:pos="1843"/>
        </w:tabs>
        <w:ind w:left="1985" w:hanging="1985"/>
        <w:jc w:val="both"/>
        <w:rPr>
          <w:rFonts w:asciiTheme="minorHAnsi" w:eastAsia="Calibri" w:hAnsiTheme="minorHAnsi" w:cstheme="minorHAnsi"/>
          <w:color w:val="000000" w:themeColor="text1"/>
          <w:sz w:val="22"/>
          <w:szCs w:val="22"/>
          <w:lang w:eastAsia="en-US"/>
        </w:rPr>
      </w:pPr>
      <w:r w:rsidRPr="0023010C">
        <w:rPr>
          <w:rFonts w:asciiTheme="minorHAnsi" w:eastAsia="Calibri" w:hAnsiTheme="minorHAnsi" w:cstheme="minorHAnsi"/>
          <w:color w:val="000000" w:themeColor="text1"/>
          <w:sz w:val="22"/>
          <w:szCs w:val="22"/>
          <w:lang w:eastAsia="en-US"/>
        </w:rPr>
        <w:t>Kontaktní osoby:</w:t>
      </w: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sidRPr="0023010C">
        <w:rPr>
          <w:rFonts w:asciiTheme="minorHAnsi" w:eastAsia="Calibri" w:hAnsiTheme="minorHAnsi" w:cstheme="minorHAnsi"/>
          <w:color w:val="000000" w:themeColor="text1"/>
          <w:sz w:val="22"/>
          <w:szCs w:val="22"/>
          <w:lang w:eastAsia="en-US"/>
        </w:rPr>
        <w:tab/>
        <w:t xml:space="preserve">Tomáš Otipka, Ubytovací služby a Stravovací služby, ředitel </w:t>
      </w:r>
    </w:p>
    <w:p w14:paraId="68BFB458" w14:textId="77777777" w:rsidR="0023010C" w:rsidRPr="0023010C" w:rsidRDefault="0023010C" w:rsidP="0023010C">
      <w:pPr>
        <w:widowControl w:val="0"/>
        <w:tabs>
          <w:tab w:val="left" w:pos="2127"/>
        </w:tabs>
        <w:ind w:left="2977" w:hanging="2552"/>
        <w:jc w:val="both"/>
        <w:rPr>
          <w:rStyle w:val="Hypertextovodkaz"/>
          <w:rFonts w:asciiTheme="minorHAnsi" w:eastAsia="Calibri" w:hAnsiTheme="minorHAnsi" w:cstheme="minorHAnsi"/>
          <w:color w:val="4472C4" w:themeColor="accent5"/>
          <w:sz w:val="22"/>
          <w:szCs w:val="22"/>
          <w:lang w:eastAsia="en-US"/>
        </w:rPr>
      </w:pPr>
      <w:r w:rsidRPr="0023010C">
        <w:rPr>
          <w:rFonts w:asciiTheme="minorHAnsi" w:eastAsia="Calibri" w:hAnsiTheme="minorHAnsi" w:cstheme="minorHAnsi"/>
          <w:color w:val="000000" w:themeColor="text1"/>
          <w:sz w:val="22"/>
          <w:szCs w:val="22"/>
          <w:lang w:eastAsia="en-US"/>
        </w:rPr>
        <w:tab/>
      </w:r>
      <w:bookmarkStart w:id="0" w:name="_GoBack"/>
      <w:bookmarkEnd w:id="0"/>
      <w:r w:rsidRPr="0023010C">
        <w:rPr>
          <w:rFonts w:asciiTheme="minorHAnsi" w:eastAsia="Calibri" w:hAnsiTheme="minorHAnsi" w:cstheme="minorHAnsi"/>
          <w:color w:val="000000" w:themeColor="text1"/>
          <w:sz w:val="22"/>
          <w:szCs w:val="22"/>
          <w:lang w:eastAsia="en-US"/>
        </w:rPr>
        <w:t xml:space="preserve">tel. č.: </w:t>
      </w:r>
      <w:r w:rsidRPr="0023010C">
        <w:rPr>
          <w:rFonts w:asciiTheme="minorHAnsi" w:hAnsiTheme="minorHAnsi" w:cstheme="minorHAnsi"/>
          <w:color w:val="171F2B"/>
          <w:sz w:val="22"/>
          <w:szCs w:val="22"/>
        </w:rPr>
        <w:t>733 627 899</w:t>
      </w:r>
      <w:r w:rsidRPr="0023010C">
        <w:rPr>
          <w:rFonts w:asciiTheme="minorHAnsi" w:eastAsia="Calibri" w:hAnsiTheme="minorHAnsi" w:cstheme="minorHAnsi"/>
          <w:color w:val="000000" w:themeColor="text1"/>
          <w:sz w:val="22"/>
          <w:szCs w:val="22"/>
          <w:lang w:eastAsia="en-US"/>
        </w:rPr>
        <w:t>, e-mail:</w:t>
      </w:r>
      <w:r w:rsidRPr="0023010C">
        <w:rPr>
          <w:rFonts w:asciiTheme="minorHAnsi" w:eastAsia="Calibri" w:hAnsiTheme="minorHAnsi" w:cstheme="minorHAnsi"/>
          <w:color w:val="C00000"/>
          <w:sz w:val="22"/>
          <w:szCs w:val="22"/>
          <w:lang w:eastAsia="en-US"/>
        </w:rPr>
        <w:t xml:space="preserve"> </w:t>
      </w:r>
      <w:hyperlink r:id="rId10" w:history="1">
        <w:r w:rsidRPr="0023010C">
          <w:rPr>
            <w:rStyle w:val="Hypertextovodkaz"/>
            <w:rFonts w:asciiTheme="minorHAnsi" w:eastAsia="Calibri" w:hAnsiTheme="minorHAnsi" w:cstheme="minorHAnsi"/>
            <w:color w:val="4472C4" w:themeColor="accent5"/>
            <w:sz w:val="22"/>
            <w:szCs w:val="22"/>
          </w:rPr>
          <w:t>tomas.otipka@vsb.cz</w:t>
        </w:r>
      </w:hyperlink>
      <w:r w:rsidRPr="0023010C">
        <w:rPr>
          <w:rStyle w:val="Hypertextovodkaz"/>
          <w:rFonts w:asciiTheme="minorHAnsi" w:eastAsia="Calibri" w:hAnsiTheme="minorHAnsi" w:cstheme="minorHAnsi"/>
          <w:color w:val="4472C4" w:themeColor="accent5"/>
          <w:sz w:val="22"/>
          <w:szCs w:val="22"/>
        </w:rPr>
        <w:t xml:space="preserve"> </w:t>
      </w:r>
      <w:r w:rsidRPr="0023010C">
        <w:rPr>
          <w:rFonts w:asciiTheme="minorHAnsi" w:eastAsia="Calibri" w:hAnsiTheme="minorHAnsi" w:cstheme="minorHAnsi"/>
          <w:color w:val="4472C4" w:themeColor="accent5"/>
          <w:sz w:val="22"/>
          <w:szCs w:val="22"/>
        </w:rPr>
        <w:t xml:space="preserve"> </w:t>
      </w:r>
    </w:p>
    <w:p w14:paraId="35F04569" w14:textId="1D768D48" w:rsidR="00CC25CC" w:rsidRPr="0023010C" w:rsidRDefault="0023010C" w:rsidP="0023010C">
      <w:pPr>
        <w:spacing w:after="60"/>
        <w:rPr>
          <w:rFonts w:asciiTheme="minorHAnsi" w:hAnsiTheme="minorHAnsi" w:cstheme="minorHAnsi"/>
          <w:sz w:val="22"/>
          <w:szCs w:val="22"/>
        </w:rPr>
      </w:pPr>
      <w:r w:rsidRPr="0023010C">
        <w:rPr>
          <w:rFonts w:asciiTheme="minorHAnsi" w:hAnsiTheme="minorHAnsi" w:cstheme="minorHAnsi"/>
          <w:sz w:val="22"/>
          <w:szCs w:val="22"/>
        </w:rPr>
        <w:t xml:space="preserve"> </w:t>
      </w:r>
      <w:r w:rsidR="00CC25CC" w:rsidRPr="0023010C">
        <w:rPr>
          <w:rFonts w:asciiTheme="minorHAnsi" w:hAnsiTheme="minorHAnsi" w:cstheme="minorHAnsi"/>
          <w:sz w:val="22"/>
          <w:szCs w:val="22"/>
        </w:rPr>
        <w:t>(dále také „kupující“)</w:t>
      </w:r>
    </w:p>
    <w:p w14:paraId="5DA38B42" w14:textId="77777777" w:rsidR="00CC25CC" w:rsidRPr="0023010C" w:rsidRDefault="00CC25CC" w:rsidP="00CC25CC">
      <w:pPr>
        <w:spacing w:after="60"/>
        <w:ind w:left="1418" w:firstLine="709"/>
        <w:rPr>
          <w:rFonts w:asciiTheme="minorHAnsi" w:hAnsiTheme="minorHAnsi" w:cstheme="minorHAnsi"/>
          <w:color w:val="0000FF"/>
          <w:sz w:val="22"/>
          <w:szCs w:val="22"/>
          <w:u w:val="single"/>
        </w:rPr>
      </w:pPr>
      <w:r w:rsidRPr="0023010C">
        <w:rPr>
          <w:rFonts w:asciiTheme="minorHAnsi" w:hAnsiTheme="minorHAnsi" w:cstheme="minorHAnsi"/>
          <w:sz w:val="22"/>
          <w:szCs w:val="22"/>
        </w:rPr>
        <w:tab/>
      </w:r>
      <w:r w:rsidRPr="0023010C">
        <w:rPr>
          <w:rFonts w:asciiTheme="minorHAnsi" w:hAnsiTheme="minorHAnsi" w:cstheme="minorHAnsi"/>
          <w:sz w:val="22"/>
          <w:szCs w:val="22"/>
        </w:rPr>
        <w:tab/>
      </w:r>
      <w:r w:rsidRPr="0023010C">
        <w:rPr>
          <w:rFonts w:asciiTheme="minorHAnsi" w:hAnsiTheme="minorHAnsi" w:cstheme="minorHAnsi"/>
          <w:sz w:val="22"/>
          <w:szCs w:val="22"/>
        </w:rPr>
        <w:tab/>
      </w:r>
    </w:p>
    <w:p w14:paraId="66225311" w14:textId="77777777" w:rsidR="00CC25CC" w:rsidRPr="0039738A" w:rsidRDefault="00CC25CC" w:rsidP="00CC25CC">
      <w:pPr>
        <w:pStyle w:val="RLdajeosmluvnstran"/>
        <w:spacing w:before="200" w:after="200" w:line="240" w:lineRule="auto"/>
        <w:jc w:val="left"/>
        <w:rPr>
          <w:rFonts w:asciiTheme="minorHAnsi" w:hAnsiTheme="minorHAnsi" w:cstheme="minorHAnsi"/>
          <w:szCs w:val="22"/>
        </w:rPr>
      </w:pPr>
      <w:r w:rsidRPr="0039738A">
        <w:rPr>
          <w:rFonts w:asciiTheme="minorHAnsi" w:hAnsiTheme="minorHAnsi" w:cstheme="minorHAnsi"/>
          <w:szCs w:val="22"/>
        </w:rPr>
        <w:t>a</w:t>
      </w:r>
    </w:p>
    <w:p w14:paraId="4DD9A930" w14:textId="77777777" w:rsidR="00CC25CC" w:rsidRPr="0039738A" w:rsidRDefault="00CC25CC" w:rsidP="00CC25CC">
      <w:pPr>
        <w:pStyle w:val="RLdajeosmluvnstran"/>
        <w:spacing w:after="60" w:line="240" w:lineRule="auto"/>
        <w:jc w:val="left"/>
        <w:rPr>
          <w:rFonts w:asciiTheme="minorHAnsi" w:hAnsiTheme="minorHAnsi" w:cstheme="minorHAnsi"/>
          <w:szCs w:val="22"/>
        </w:rPr>
      </w:pPr>
      <w:r w:rsidRPr="0039738A">
        <w:rPr>
          <w:rFonts w:asciiTheme="minorHAnsi" w:hAnsiTheme="minorHAnsi" w:cstheme="minorHAnsi"/>
          <w:b/>
          <w:szCs w:val="22"/>
        </w:rPr>
        <w:t>Prodávající</w:t>
      </w:r>
    </w:p>
    <w:p w14:paraId="323C7380" w14:textId="77777777" w:rsidR="00CC25CC" w:rsidRPr="0039738A" w:rsidRDefault="00CC25CC" w:rsidP="00CC25CC">
      <w:pPr>
        <w:spacing w:after="60"/>
        <w:ind w:left="567" w:hanging="567"/>
        <w:rPr>
          <w:rFonts w:asciiTheme="minorHAnsi" w:hAnsiTheme="minorHAnsi" w:cstheme="minorHAnsi"/>
          <w:bCs/>
          <w:sz w:val="22"/>
          <w:szCs w:val="22"/>
        </w:rPr>
      </w:pPr>
      <w:r w:rsidRPr="0039738A">
        <w:rPr>
          <w:rFonts w:asciiTheme="minorHAnsi" w:hAnsiTheme="minorHAnsi" w:cstheme="minorHAnsi"/>
          <w:bCs/>
          <w:sz w:val="22"/>
          <w:szCs w:val="22"/>
        </w:rPr>
        <w:t xml:space="preserve">Obchodní firma /název/:       </w:t>
      </w:r>
    </w:p>
    <w:p w14:paraId="5427BFE7"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Sídlo/místo podnikání/:      </w:t>
      </w:r>
      <w:r w:rsidRPr="0039738A">
        <w:rPr>
          <w:rFonts w:asciiTheme="minorHAnsi" w:hAnsiTheme="minorHAnsi" w:cstheme="minorHAnsi"/>
          <w:sz w:val="22"/>
          <w:szCs w:val="22"/>
        </w:rPr>
        <w:tab/>
        <w:t xml:space="preserve">                  </w:t>
      </w:r>
    </w:p>
    <w:p w14:paraId="13F9E8EC"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75695DB4"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DIČ:</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663CB687"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Zastoupená:</w:t>
      </w:r>
      <w:r w:rsidRPr="0039738A">
        <w:rPr>
          <w:rFonts w:asciiTheme="minorHAnsi" w:hAnsiTheme="minorHAnsi" w:cstheme="minorHAnsi"/>
          <w:sz w:val="22"/>
          <w:szCs w:val="22"/>
        </w:rPr>
        <w:tab/>
        <w:t xml:space="preserve"> </w:t>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423347DD"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Bankovní spojení: </w:t>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4458B590"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Číslo účtu:</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1A3A2BB5" w14:textId="77777777" w:rsidR="00CC25CC" w:rsidRPr="0039738A" w:rsidRDefault="00CC25CC" w:rsidP="00CC25CC">
      <w:pPr>
        <w:autoSpaceDE w:val="0"/>
        <w:autoSpaceDN w:val="0"/>
        <w:adjustRightInd w:val="0"/>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zapsaná v: </w:t>
      </w:r>
    </w:p>
    <w:p w14:paraId="44AB82CA" w14:textId="77777777" w:rsidR="00CC25CC" w:rsidRPr="0039738A" w:rsidRDefault="00CC25CC" w:rsidP="00CC25CC">
      <w:pPr>
        <w:autoSpaceDE w:val="0"/>
        <w:autoSpaceDN w:val="0"/>
        <w:adjustRightInd w:val="0"/>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ID datové schránky:</w:t>
      </w:r>
    </w:p>
    <w:p w14:paraId="02C55687"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kontaktní osoba: </w:t>
      </w:r>
    </w:p>
    <w:p w14:paraId="67953608" w14:textId="77777777" w:rsidR="00CC25CC" w:rsidRPr="0039738A" w:rsidRDefault="00CC25CC" w:rsidP="00CC25CC">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(dále také „prodávající“)</w:t>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6246CB90" w14:textId="77777777" w:rsidR="00CC25CC" w:rsidRPr="0039738A" w:rsidRDefault="00CC25CC" w:rsidP="00CC25CC">
      <w:pPr>
        <w:pStyle w:val="RLdajeosmluvnstran"/>
        <w:rPr>
          <w:rFonts w:asciiTheme="minorHAnsi" w:hAnsiTheme="minorHAnsi" w:cstheme="minorHAnsi"/>
          <w:szCs w:val="22"/>
        </w:rPr>
      </w:pPr>
    </w:p>
    <w:p w14:paraId="50FC516B" w14:textId="77777777" w:rsidR="00CC25CC" w:rsidRPr="0039738A" w:rsidRDefault="00CC25CC" w:rsidP="00CC25CC">
      <w:pPr>
        <w:pStyle w:val="RLdajeosmluvnstran"/>
        <w:rPr>
          <w:rFonts w:asciiTheme="minorHAnsi" w:hAnsiTheme="minorHAnsi" w:cstheme="minorHAnsi"/>
          <w:szCs w:val="22"/>
        </w:rPr>
      </w:pPr>
      <w:r>
        <w:rPr>
          <w:rFonts w:asciiTheme="minorHAnsi" w:hAnsiTheme="minorHAnsi" w:cstheme="minorHAnsi"/>
          <w:szCs w:val="22"/>
        </w:rPr>
        <w:t>uzavřená</w:t>
      </w:r>
      <w:r w:rsidRPr="0039738A">
        <w:rPr>
          <w:rFonts w:asciiTheme="minorHAnsi" w:hAnsiTheme="minorHAnsi" w:cstheme="minorHAnsi"/>
          <w:szCs w:val="22"/>
        </w:rPr>
        <w:t xml:space="preserve"> v souladu s ustanovením § 2079 a násl. zákona č. 89/2012 Sb., občanský zákoník (dále jen „</w:t>
      </w:r>
      <w:r w:rsidRPr="0039738A">
        <w:rPr>
          <w:rStyle w:val="RLProhlensmluvnchstranChar"/>
          <w:rFonts w:asciiTheme="minorHAnsi" w:hAnsiTheme="minorHAnsi" w:cstheme="minorHAnsi"/>
          <w:szCs w:val="22"/>
        </w:rPr>
        <w:t>občanský zákoník</w:t>
      </w:r>
      <w:r w:rsidRPr="0039738A">
        <w:rPr>
          <w:rFonts w:asciiTheme="minorHAnsi" w:hAnsiTheme="minorHAnsi" w:cstheme="minorHAnsi"/>
          <w:szCs w:val="22"/>
        </w:rPr>
        <w:t>“)</w:t>
      </w:r>
    </w:p>
    <w:p w14:paraId="7ACC443E" w14:textId="77777777" w:rsidR="00CC25CC" w:rsidRPr="0039738A" w:rsidRDefault="00CC25CC" w:rsidP="00CC25CC">
      <w:pPr>
        <w:pStyle w:val="RLdajeosmluvnstran"/>
        <w:rPr>
          <w:rFonts w:asciiTheme="minorHAnsi" w:hAnsiTheme="minorHAnsi" w:cstheme="minorHAnsi"/>
          <w:szCs w:val="22"/>
        </w:rPr>
      </w:pPr>
      <w:r w:rsidRPr="0039738A">
        <w:rPr>
          <w:rFonts w:asciiTheme="minorHAnsi" w:hAnsiTheme="minorHAnsi" w:cstheme="minorHAnsi"/>
          <w:szCs w:val="22"/>
        </w:rPr>
        <w:t>(dále jen „</w:t>
      </w:r>
      <w:r w:rsidRPr="0039738A">
        <w:rPr>
          <w:rStyle w:val="RLProhlensmluvnchstranChar"/>
          <w:rFonts w:asciiTheme="minorHAnsi" w:hAnsiTheme="minorHAnsi" w:cstheme="minorHAnsi"/>
          <w:szCs w:val="22"/>
        </w:rPr>
        <w:t>Smlouva</w:t>
      </w:r>
      <w:r w:rsidRPr="0039738A">
        <w:rPr>
          <w:rFonts w:asciiTheme="minorHAnsi" w:hAnsiTheme="minorHAnsi" w:cstheme="minorHAnsi"/>
          <w:szCs w:val="22"/>
        </w:rPr>
        <w:t>“)</w:t>
      </w:r>
    </w:p>
    <w:p w14:paraId="0962FE94" w14:textId="77777777" w:rsidR="00CC25CC" w:rsidRPr="0039738A" w:rsidRDefault="00CC25CC" w:rsidP="00CC25CC">
      <w:pPr>
        <w:jc w:val="both"/>
        <w:rPr>
          <w:rFonts w:asciiTheme="minorHAnsi" w:hAnsiTheme="minorHAnsi" w:cstheme="minorHAnsi"/>
          <w:sz w:val="22"/>
          <w:szCs w:val="22"/>
        </w:rPr>
      </w:pPr>
    </w:p>
    <w:p w14:paraId="35CD3794" w14:textId="60CD25C8" w:rsidR="00CC25CC" w:rsidRPr="00BF5EA3" w:rsidRDefault="00CC25CC" w:rsidP="00CC25CC">
      <w:pPr>
        <w:spacing w:after="120"/>
        <w:jc w:val="both"/>
        <w:rPr>
          <w:rFonts w:asciiTheme="minorHAnsi" w:hAnsiTheme="minorHAnsi" w:cstheme="minorHAnsi"/>
          <w:sz w:val="22"/>
          <w:szCs w:val="22"/>
        </w:rPr>
      </w:pPr>
      <w:r w:rsidRPr="00BF5EA3">
        <w:rPr>
          <w:rFonts w:asciiTheme="minorHAnsi" w:hAnsiTheme="minorHAnsi" w:cstheme="minorHAnsi"/>
          <w:sz w:val="22"/>
          <w:szCs w:val="22"/>
        </w:rPr>
        <w:t xml:space="preserve">Kupující s prodávajícím uzavírají tuto smlouvu v návaznosti na výsledek zadávacího řízení veřejné zakázky s názvem </w:t>
      </w:r>
      <w:r w:rsidRPr="00BF5EA3">
        <w:rPr>
          <w:rFonts w:asciiTheme="minorHAnsi" w:hAnsiTheme="minorHAnsi" w:cstheme="minorHAnsi"/>
          <w:b/>
          <w:sz w:val="22"/>
          <w:szCs w:val="22"/>
        </w:rPr>
        <w:t xml:space="preserve">Dodávka studentských postelí a matrací pro Ubytovací služby, Část </w:t>
      </w:r>
      <w:r w:rsidR="004510C2" w:rsidRPr="00BF5EA3">
        <w:rPr>
          <w:rFonts w:asciiTheme="minorHAnsi" w:hAnsiTheme="minorHAnsi" w:cstheme="minorHAnsi"/>
          <w:b/>
          <w:sz w:val="22"/>
          <w:szCs w:val="22"/>
        </w:rPr>
        <w:t>1</w:t>
      </w:r>
      <w:r w:rsidRPr="00BF5EA3">
        <w:rPr>
          <w:rFonts w:asciiTheme="minorHAnsi" w:hAnsiTheme="minorHAnsi" w:cstheme="minorHAnsi"/>
          <w:b/>
          <w:sz w:val="22"/>
          <w:szCs w:val="22"/>
        </w:rPr>
        <w:t xml:space="preserve"> veřejné zakázky - </w:t>
      </w:r>
      <w:r w:rsidR="002C7090" w:rsidRPr="00BF5EA3">
        <w:rPr>
          <w:rFonts w:asciiTheme="minorHAnsi" w:hAnsiTheme="minorHAnsi" w:cstheme="minorHAnsi"/>
          <w:b/>
          <w:sz w:val="22"/>
          <w:szCs w:val="22"/>
          <w:u w:val="single"/>
        </w:rPr>
        <w:t>Studentské postele a skříňky mezi postele</w:t>
      </w:r>
      <w:r w:rsidR="002C7090" w:rsidRPr="00BF5EA3">
        <w:rPr>
          <w:rFonts w:asciiTheme="minorHAnsi" w:hAnsiTheme="minorHAnsi" w:cstheme="minorHAnsi"/>
          <w:b/>
          <w:sz w:val="22"/>
          <w:szCs w:val="22"/>
        </w:rPr>
        <w:t xml:space="preserve"> </w:t>
      </w:r>
      <w:r w:rsidRPr="00BF5EA3">
        <w:rPr>
          <w:rFonts w:asciiTheme="minorHAnsi" w:hAnsiTheme="minorHAnsi" w:cstheme="minorHAnsi"/>
          <w:sz w:val="22"/>
          <w:szCs w:val="22"/>
        </w:rPr>
        <w:t xml:space="preserve">(dále také veřejná zakázka), zadávané v souladu se zákonem č. 134/2016 Sb., o zadávání veřejných zakázek, ve znění pozdějších předpisů (dále také „ZZVZ“)). </w:t>
      </w:r>
    </w:p>
    <w:p w14:paraId="1CD9EB01" w14:textId="77777777" w:rsidR="00CC25CC" w:rsidRPr="0039738A" w:rsidRDefault="00CC25CC" w:rsidP="00CC25CC">
      <w:pPr>
        <w:jc w:val="both"/>
        <w:rPr>
          <w:rFonts w:asciiTheme="minorHAnsi" w:hAnsiTheme="minorHAnsi" w:cstheme="minorHAnsi"/>
          <w:sz w:val="22"/>
          <w:szCs w:val="22"/>
        </w:rPr>
      </w:pPr>
      <w:r w:rsidRPr="0039738A">
        <w:rPr>
          <w:rFonts w:asciiTheme="minorHAnsi" w:hAnsiTheme="minorHAnsi" w:cstheme="minorHAnsi"/>
          <w:sz w:val="22"/>
          <w:szCs w:val="22"/>
        </w:rPr>
        <w:t xml:space="preserve">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w:t>
      </w:r>
      <w:r w:rsidRPr="0039738A">
        <w:rPr>
          <w:rFonts w:asciiTheme="minorHAnsi" w:hAnsiTheme="minorHAnsi" w:cstheme="minorHAnsi"/>
          <w:sz w:val="22"/>
          <w:szCs w:val="22"/>
        </w:rPr>
        <w:lastRenderedPageBreak/>
        <w:t>závazku vznikne druhé smluvní straně škoda, zavazuje se strana, která škodu způsobila, tuto v plné výši nahradit.</w:t>
      </w:r>
    </w:p>
    <w:p w14:paraId="6F194EB7" w14:textId="77777777" w:rsidR="00CC25CC" w:rsidRDefault="00CC25CC" w:rsidP="00CC25CC">
      <w:pPr>
        <w:pStyle w:val="Zkladntextodsazen2"/>
        <w:ind w:firstLine="0"/>
        <w:jc w:val="center"/>
        <w:rPr>
          <w:rFonts w:asciiTheme="minorHAnsi" w:hAnsiTheme="minorHAnsi" w:cstheme="minorHAnsi"/>
          <w:szCs w:val="22"/>
          <w:lang w:val="cs-CZ"/>
        </w:rPr>
      </w:pPr>
    </w:p>
    <w:p w14:paraId="38EDBC04" w14:textId="77777777" w:rsidR="00CC25CC" w:rsidRDefault="00CC25CC" w:rsidP="00CC25CC">
      <w:pPr>
        <w:pStyle w:val="Zkladntextodsazen2"/>
        <w:ind w:firstLine="0"/>
        <w:jc w:val="center"/>
        <w:rPr>
          <w:rFonts w:asciiTheme="minorHAnsi" w:hAnsiTheme="minorHAnsi" w:cstheme="minorHAnsi"/>
          <w:szCs w:val="22"/>
          <w:lang w:val="cs-CZ"/>
        </w:rPr>
      </w:pPr>
    </w:p>
    <w:p w14:paraId="1352B0E9" w14:textId="77777777" w:rsidR="00CC25CC" w:rsidRDefault="00CC25CC" w:rsidP="00CC25CC">
      <w:pPr>
        <w:pStyle w:val="Zkladntextodsazen2"/>
        <w:ind w:firstLine="0"/>
        <w:jc w:val="center"/>
        <w:rPr>
          <w:rFonts w:asciiTheme="minorHAnsi" w:hAnsiTheme="minorHAnsi" w:cstheme="minorHAnsi"/>
          <w:szCs w:val="22"/>
          <w:lang w:val="cs-CZ"/>
        </w:rPr>
      </w:pPr>
    </w:p>
    <w:p w14:paraId="66598ABF" w14:textId="77777777" w:rsidR="00CC25CC" w:rsidRPr="0039738A" w:rsidRDefault="00CC25CC" w:rsidP="00CC25CC">
      <w:pPr>
        <w:pStyle w:val="Zkladntextodsazen2"/>
        <w:ind w:firstLine="0"/>
        <w:jc w:val="center"/>
        <w:rPr>
          <w:rFonts w:asciiTheme="minorHAnsi" w:hAnsiTheme="minorHAnsi" w:cstheme="minorHAnsi"/>
          <w:szCs w:val="22"/>
          <w:lang w:val="cs-CZ"/>
        </w:rPr>
      </w:pPr>
    </w:p>
    <w:p w14:paraId="142CB2C2" w14:textId="77777777" w:rsidR="00CC25CC" w:rsidRPr="0039738A" w:rsidRDefault="00CC25CC" w:rsidP="00CC25CC">
      <w:pPr>
        <w:pStyle w:val="Zkladntextodsazen2"/>
        <w:ind w:firstLine="0"/>
        <w:jc w:val="center"/>
        <w:rPr>
          <w:rFonts w:asciiTheme="minorHAnsi" w:hAnsiTheme="minorHAnsi" w:cstheme="minorHAnsi"/>
          <w:b/>
          <w:bCs/>
          <w:szCs w:val="22"/>
        </w:rPr>
      </w:pPr>
      <w:r w:rsidRPr="0039738A">
        <w:rPr>
          <w:rFonts w:asciiTheme="minorHAnsi" w:hAnsiTheme="minorHAnsi" w:cstheme="minorHAnsi"/>
          <w:szCs w:val="22"/>
        </w:rPr>
        <w:t>Článek I</w:t>
      </w:r>
    </w:p>
    <w:p w14:paraId="11D26923" w14:textId="77777777" w:rsidR="00CC25CC" w:rsidRPr="0039738A" w:rsidRDefault="00CC25CC" w:rsidP="00CC25CC">
      <w:pPr>
        <w:pStyle w:val="1"/>
        <w:jc w:val="center"/>
        <w:rPr>
          <w:rFonts w:asciiTheme="minorHAnsi" w:hAnsiTheme="minorHAnsi" w:cstheme="minorHAnsi"/>
          <w:b/>
          <w:sz w:val="22"/>
          <w:szCs w:val="22"/>
        </w:rPr>
      </w:pPr>
      <w:r w:rsidRPr="0039738A">
        <w:rPr>
          <w:rFonts w:asciiTheme="minorHAnsi" w:hAnsiTheme="minorHAnsi" w:cstheme="minorHAnsi"/>
          <w:b/>
          <w:sz w:val="22"/>
          <w:szCs w:val="22"/>
        </w:rPr>
        <w:t>Předmět smlouvy</w:t>
      </w:r>
    </w:p>
    <w:p w14:paraId="50182115" w14:textId="4E217F22" w:rsidR="00CC25CC" w:rsidRPr="0036688F" w:rsidRDefault="00CC25CC" w:rsidP="00CC25CC">
      <w:pPr>
        <w:pStyle w:val="Zkladntext"/>
        <w:numPr>
          <w:ilvl w:val="0"/>
          <w:numId w:val="3"/>
        </w:numPr>
        <w:ind w:right="136"/>
        <w:rPr>
          <w:rFonts w:asciiTheme="minorHAnsi" w:hAnsiTheme="minorHAnsi" w:cstheme="minorHAnsi"/>
          <w:szCs w:val="22"/>
        </w:rPr>
      </w:pPr>
      <w:r w:rsidRPr="0039738A">
        <w:rPr>
          <w:rFonts w:asciiTheme="minorHAnsi" w:hAnsiTheme="minorHAnsi" w:cstheme="minorHAnsi"/>
          <w:szCs w:val="22"/>
        </w:rPr>
        <w:t xml:space="preserve">Předmětem této smlouvy je závazek prodávajícího převést na kupujícího vlastnické právo k předmětu koupě, dodat kupujícímu předmět koupě do místa dodání, a to řádně a včas. Předmětem koupě dle této smlouvy je dodávka </w:t>
      </w:r>
      <w:r>
        <w:rPr>
          <w:rFonts w:asciiTheme="minorHAnsi" w:hAnsiTheme="minorHAnsi" w:cstheme="minorHAnsi"/>
          <w:szCs w:val="22"/>
          <w:lang w:val="cs-CZ"/>
        </w:rPr>
        <w:t xml:space="preserve">nových </w:t>
      </w:r>
      <w:r w:rsidR="002C7090">
        <w:rPr>
          <w:rFonts w:asciiTheme="minorHAnsi" w:hAnsiTheme="minorHAnsi" w:cstheme="minorHAnsi"/>
          <w:szCs w:val="22"/>
          <w:lang w:val="cs-CZ"/>
        </w:rPr>
        <w:t>studentských postelí a skříněk mezi postele</w:t>
      </w:r>
      <w:r>
        <w:rPr>
          <w:rFonts w:asciiTheme="minorHAnsi" w:hAnsiTheme="minorHAnsi" w:cstheme="minorHAnsi"/>
          <w:szCs w:val="22"/>
          <w:lang w:val="cs-CZ"/>
        </w:rPr>
        <w:t xml:space="preserve"> </w:t>
      </w:r>
      <w:r w:rsidRPr="0039738A">
        <w:rPr>
          <w:rFonts w:asciiTheme="minorHAnsi" w:hAnsiTheme="minorHAnsi" w:cstheme="minorHAnsi"/>
          <w:szCs w:val="22"/>
          <w:lang w:val="cs-CZ"/>
        </w:rPr>
        <w:t>za</w:t>
      </w:r>
      <w:r w:rsidRPr="0039738A">
        <w:rPr>
          <w:rFonts w:asciiTheme="minorHAnsi" w:hAnsiTheme="minorHAnsi" w:cstheme="minorHAnsi"/>
          <w:szCs w:val="22"/>
        </w:rPr>
        <w:t xml:space="preserve"> podmínek stanovených v zadávacím řízení veřejné zakázky předcházejícím uzavření této smlouvy (dále </w:t>
      </w:r>
      <w:r w:rsidRPr="0039738A">
        <w:rPr>
          <w:rFonts w:asciiTheme="minorHAnsi" w:hAnsiTheme="minorHAnsi" w:cstheme="minorHAnsi"/>
          <w:szCs w:val="22"/>
          <w:lang w:val="cs-CZ"/>
        </w:rPr>
        <w:t xml:space="preserve">také </w:t>
      </w:r>
      <w:r w:rsidRPr="0039738A">
        <w:rPr>
          <w:rFonts w:asciiTheme="minorHAnsi" w:hAnsiTheme="minorHAnsi" w:cstheme="minorHAnsi"/>
          <w:szCs w:val="22"/>
        </w:rPr>
        <w:t>předmět koupě</w:t>
      </w:r>
      <w:r>
        <w:rPr>
          <w:rFonts w:asciiTheme="minorHAnsi" w:hAnsiTheme="minorHAnsi" w:cstheme="minorHAnsi"/>
          <w:szCs w:val="22"/>
          <w:lang w:val="cs-CZ"/>
        </w:rPr>
        <w:t>,</w:t>
      </w:r>
      <w:r w:rsidRPr="0039738A">
        <w:rPr>
          <w:rFonts w:asciiTheme="minorHAnsi" w:hAnsiTheme="minorHAnsi" w:cstheme="minorHAnsi"/>
          <w:szCs w:val="22"/>
          <w:lang w:val="cs-CZ"/>
        </w:rPr>
        <w:t xml:space="preserve"> zboží</w:t>
      </w:r>
      <w:r>
        <w:rPr>
          <w:rFonts w:asciiTheme="minorHAnsi" w:hAnsiTheme="minorHAnsi" w:cstheme="minorHAnsi"/>
          <w:szCs w:val="22"/>
          <w:lang w:val="cs-CZ"/>
        </w:rPr>
        <w:t xml:space="preserve"> nebo věc</w:t>
      </w:r>
      <w:r w:rsidRPr="0039738A">
        <w:rPr>
          <w:rFonts w:asciiTheme="minorHAnsi" w:hAnsiTheme="minorHAnsi" w:cstheme="minorHAnsi"/>
          <w:szCs w:val="22"/>
        </w:rPr>
        <w:t>).</w:t>
      </w:r>
      <w:r>
        <w:rPr>
          <w:rFonts w:asciiTheme="minorHAnsi" w:hAnsiTheme="minorHAnsi" w:cstheme="minorHAnsi"/>
          <w:szCs w:val="22"/>
          <w:lang w:val="cs-CZ"/>
        </w:rPr>
        <w:t xml:space="preserve"> </w:t>
      </w:r>
    </w:p>
    <w:p w14:paraId="48B9F367" w14:textId="77777777" w:rsidR="00CC25CC" w:rsidRDefault="00CC25CC" w:rsidP="00CC25CC">
      <w:pPr>
        <w:numPr>
          <w:ilvl w:val="0"/>
          <w:numId w:val="3"/>
        </w:numPr>
        <w:spacing w:before="120" w:after="120"/>
        <w:jc w:val="both"/>
        <w:rPr>
          <w:rFonts w:asciiTheme="minorHAnsi" w:hAnsiTheme="minorHAnsi" w:cstheme="minorHAnsi"/>
          <w:sz w:val="22"/>
          <w:szCs w:val="22"/>
        </w:rPr>
      </w:pPr>
      <w:r w:rsidRPr="0039738A">
        <w:rPr>
          <w:rFonts w:asciiTheme="minorHAnsi" w:hAnsiTheme="minorHAnsi" w:cstheme="minorHAnsi"/>
          <w:sz w:val="22"/>
          <w:szCs w:val="22"/>
        </w:rPr>
        <w:t>Podkladem pro uzavření této kupní smlouvy je nabídka prodávajícího do soutěže o veřejnou zakázku, vyhlášené kupujícím jako zadavatelem veřejné zakázky. Prodávající touto smlouvou garantuje kupujícímu splnění zadání veřejné zakázky a všech z toho vyplývajících podmínek a povinností převzatých prodávajícím v rámci zadávacího řízení veřejné zakázky podle zadávací dokumentace a nabídky prodávajícího.</w:t>
      </w:r>
    </w:p>
    <w:p w14:paraId="20BB88EB" w14:textId="77777777" w:rsidR="00CC25CC" w:rsidRPr="006E44A6" w:rsidRDefault="00CC25CC" w:rsidP="00CC25CC">
      <w:pPr>
        <w:pStyle w:val="Zkladntext"/>
        <w:numPr>
          <w:ilvl w:val="0"/>
          <w:numId w:val="3"/>
        </w:numPr>
        <w:spacing w:after="120" w:line="276" w:lineRule="auto"/>
        <w:rPr>
          <w:rFonts w:asciiTheme="minorHAnsi" w:hAnsiTheme="minorHAnsi" w:cstheme="minorHAnsi"/>
          <w:szCs w:val="22"/>
        </w:rPr>
      </w:pPr>
      <w:r w:rsidRPr="006E44A6">
        <w:rPr>
          <w:rFonts w:asciiTheme="minorHAnsi" w:hAnsiTheme="minorHAnsi" w:cstheme="minorHAnsi"/>
          <w:szCs w:val="22"/>
        </w:rPr>
        <w:t>Prodávající se vedle dodání zboží zavazuje:</w:t>
      </w:r>
    </w:p>
    <w:p w14:paraId="55805252" w14:textId="77777777" w:rsidR="00CC25CC" w:rsidRPr="006E44A6"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 xml:space="preserve">dodat </w:t>
      </w:r>
      <w:r w:rsidRPr="006E44A6">
        <w:rPr>
          <w:rFonts w:asciiTheme="minorHAnsi" w:hAnsiTheme="minorHAnsi" w:cstheme="minorHAnsi"/>
          <w:sz w:val="22"/>
          <w:szCs w:val="22"/>
          <w:lang w:val="x-none" w:eastAsia="x-none"/>
        </w:rPr>
        <w:t>platná prohlášení o shodě nebo jejich kopie, vydaná dle evropské či národní legislativy,</w:t>
      </w:r>
    </w:p>
    <w:p w14:paraId="36E30169" w14:textId="77777777" w:rsidR="00CC25CC" w:rsidRPr="006E44A6"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 xml:space="preserve">dodat </w:t>
      </w:r>
      <w:r w:rsidRPr="006E44A6">
        <w:rPr>
          <w:rFonts w:asciiTheme="minorHAnsi" w:hAnsiTheme="minorHAnsi" w:cstheme="minorHAnsi"/>
          <w:sz w:val="22"/>
          <w:szCs w:val="22"/>
          <w:lang w:val="x-none" w:eastAsia="x-none"/>
        </w:rPr>
        <w:t>osvědčení, certifikáty a atesty, které jsou vydávány k tomu oprávněnými osobami pro jednotlivé specifické druhy výrobků dle zvláštních předpisů,</w:t>
      </w:r>
    </w:p>
    <w:p w14:paraId="3DB9E905" w14:textId="5B198499" w:rsidR="00CC25CC" w:rsidRPr="006E44A6"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 xml:space="preserve">dodat </w:t>
      </w:r>
      <w:r w:rsidRPr="006E44A6">
        <w:rPr>
          <w:rFonts w:asciiTheme="minorHAnsi" w:hAnsiTheme="minorHAnsi" w:cstheme="minorHAnsi"/>
          <w:sz w:val="22"/>
          <w:szCs w:val="22"/>
          <w:lang w:val="x-none" w:eastAsia="x-none"/>
        </w:rPr>
        <w:t>návod k </w:t>
      </w:r>
      <w:r w:rsidRPr="006E44A6">
        <w:rPr>
          <w:rFonts w:asciiTheme="minorHAnsi" w:hAnsiTheme="minorHAnsi" w:cstheme="minorHAnsi"/>
          <w:sz w:val="22"/>
          <w:szCs w:val="22"/>
          <w:lang w:eastAsia="x-none"/>
        </w:rPr>
        <w:t>obsluze</w:t>
      </w:r>
      <w:r w:rsidRPr="006E44A6">
        <w:rPr>
          <w:rFonts w:asciiTheme="minorHAnsi" w:hAnsiTheme="minorHAnsi" w:cstheme="minorHAnsi"/>
          <w:sz w:val="22"/>
          <w:szCs w:val="22"/>
          <w:lang w:val="x-none" w:eastAsia="x-none"/>
        </w:rPr>
        <w:t xml:space="preserve"> a </w:t>
      </w:r>
      <w:r w:rsidRPr="006E44A6">
        <w:rPr>
          <w:rFonts w:asciiTheme="minorHAnsi" w:hAnsiTheme="minorHAnsi" w:cstheme="minorHAnsi"/>
          <w:sz w:val="22"/>
          <w:szCs w:val="22"/>
          <w:lang w:eastAsia="x-none"/>
        </w:rPr>
        <w:t xml:space="preserve">základní </w:t>
      </w:r>
      <w:r w:rsidRPr="006E44A6">
        <w:rPr>
          <w:rFonts w:asciiTheme="minorHAnsi" w:hAnsiTheme="minorHAnsi" w:cstheme="minorHAnsi"/>
          <w:sz w:val="22"/>
          <w:szCs w:val="22"/>
          <w:lang w:val="x-none" w:eastAsia="x-none"/>
        </w:rPr>
        <w:t>uživatelsk</w:t>
      </w:r>
      <w:r w:rsidRPr="006E44A6">
        <w:rPr>
          <w:rFonts w:asciiTheme="minorHAnsi" w:hAnsiTheme="minorHAnsi" w:cstheme="minorHAnsi"/>
          <w:sz w:val="22"/>
          <w:szCs w:val="22"/>
          <w:lang w:eastAsia="x-none"/>
        </w:rPr>
        <w:t>ou</w:t>
      </w:r>
      <w:r w:rsidRPr="006E44A6">
        <w:rPr>
          <w:rFonts w:asciiTheme="minorHAnsi" w:hAnsiTheme="minorHAnsi" w:cstheme="minorHAnsi"/>
          <w:sz w:val="22"/>
          <w:szCs w:val="22"/>
          <w:lang w:val="x-none" w:eastAsia="x-none"/>
        </w:rPr>
        <w:t xml:space="preserve"> dokumentac</w:t>
      </w:r>
      <w:r w:rsidRPr="006E44A6">
        <w:rPr>
          <w:rFonts w:asciiTheme="minorHAnsi" w:hAnsiTheme="minorHAnsi" w:cstheme="minorHAnsi"/>
          <w:sz w:val="22"/>
          <w:szCs w:val="22"/>
          <w:lang w:eastAsia="x-none"/>
        </w:rPr>
        <w:t>i</w:t>
      </w:r>
      <w:r w:rsidRPr="006E44A6">
        <w:rPr>
          <w:rFonts w:asciiTheme="minorHAnsi" w:hAnsiTheme="minorHAnsi" w:cstheme="minorHAnsi"/>
          <w:sz w:val="22"/>
          <w:szCs w:val="22"/>
          <w:lang w:val="x-none" w:eastAsia="x-none"/>
        </w:rPr>
        <w:t xml:space="preserve"> v českém jazyce</w:t>
      </w:r>
      <w:r w:rsidRPr="006E44A6">
        <w:rPr>
          <w:rFonts w:asciiTheme="minorHAnsi" w:hAnsiTheme="minorHAnsi" w:cstheme="minorHAnsi"/>
          <w:sz w:val="22"/>
          <w:szCs w:val="22"/>
          <w:lang w:eastAsia="x-none"/>
        </w:rPr>
        <w:t>,</w:t>
      </w:r>
      <w:r w:rsidR="0090708D">
        <w:rPr>
          <w:rFonts w:asciiTheme="minorHAnsi" w:hAnsiTheme="minorHAnsi" w:cstheme="minorHAnsi"/>
          <w:sz w:val="22"/>
          <w:szCs w:val="22"/>
          <w:lang w:eastAsia="x-none"/>
        </w:rPr>
        <w:t xml:space="preserve"> je-li k používání potřeba</w:t>
      </w:r>
    </w:p>
    <w:p w14:paraId="202D306C" w14:textId="77777777" w:rsidR="00CC25CC" w:rsidRPr="006E44A6"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zajistit dopravu zboží do místa plnění,</w:t>
      </w:r>
    </w:p>
    <w:p w14:paraId="00A75D47" w14:textId="77777777" w:rsidR="00CC25CC" w:rsidRPr="006E44A6"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 xml:space="preserve">zajistit instalaci a montáž, </w:t>
      </w:r>
    </w:p>
    <w:p w14:paraId="2FB22F8E" w14:textId="1389718F" w:rsidR="00CC25CC" w:rsidRPr="0036688F" w:rsidRDefault="00CC25CC" w:rsidP="00CC25CC">
      <w:pPr>
        <w:numPr>
          <w:ilvl w:val="0"/>
          <w:numId w:val="7"/>
        </w:numPr>
        <w:tabs>
          <w:tab w:val="num" w:pos="720"/>
          <w:tab w:val="left" w:pos="1260"/>
          <w:tab w:val="left" w:pos="1980"/>
          <w:tab w:val="left" w:pos="3780"/>
        </w:tabs>
        <w:spacing w:line="276" w:lineRule="auto"/>
        <w:ind w:left="714" w:hanging="357"/>
        <w:jc w:val="both"/>
        <w:rPr>
          <w:rFonts w:asciiTheme="minorHAnsi" w:hAnsiTheme="minorHAnsi" w:cstheme="minorHAnsi"/>
          <w:sz w:val="22"/>
          <w:szCs w:val="22"/>
          <w:lang w:val="x-none" w:eastAsia="x-none"/>
        </w:rPr>
      </w:pPr>
      <w:r w:rsidRPr="006E44A6">
        <w:rPr>
          <w:rFonts w:asciiTheme="minorHAnsi" w:hAnsiTheme="minorHAnsi" w:cstheme="minorHAnsi"/>
          <w:sz w:val="22"/>
          <w:szCs w:val="22"/>
          <w:lang w:eastAsia="x-none"/>
        </w:rPr>
        <w:t xml:space="preserve">zajistit likvidaci </w:t>
      </w:r>
      <w:r w:rsidR="00782682" w:rsidRPr="00F0185F">
        <w:rPr>
          <w:rFonts w:asciiTheme="minorHAnsi" w:hAnsiTheme="minorHAnsi" w:cstheme="minorHAnsi"/>
          <w:sz w:val="22"/>
          <w:szCs w:val="22"/>
          <w:lang w:eastAsia="x-none"/>
        </w:rPr>
        <w:t xml:space="preserve">veškerého odpadu a </w:t>
      </w:r>
      <w:r w:rsidRPr="00F0185F">
        <w:rPr>
          <w:rFonts w:asciiTheme="minorHAnsi" w:hAnsiTheme="minorHAnsi" w:cstheme="minorHAnsi"/>
          <w:sz w:val="22"/>
          <w:szCs w:val="22"/>
          <w:lang w:eastAsia="x-none"/>
        </w:rPr>
        <w:t>o</w:t>
      </w:r>
      <w:r w:rsidRPr="006E44A6">
        <w:rPr>
          <w:rFonts w:asciiTheme="minorHAnsi" w:hAnsiTheme="minorHAnsi" w:cstheme="minorHAnsi"/>
          <w:sz w:val="22"/>
          <w:szCs w:val="22"/>
          <w:lang w:eastAsia="x-none"/>
        </w:rPr>
        <w:t>balů zboží.</w:t>
      </w:r>
    </w:p>
    <w:p w14:paraId="61D72E5B" w14:textId="77777777" w:rsidR="00CC25CC" w:rsidRDefault="00CC25CC" w:rsidP="00CC25CC">
      <w:pPr>
        <w:numPr>
          <w:ilvl w:val="0"/>
          <w:numId w:val="3"/>
        </w:numPr>
        <w:spacing w:before="120"/>
        <w:jc w:val="both"/>
        <w:rPr>
          <w:rFonts w:asciiTheme="minorHAnsi" w:hAnsiTheme="minorHAnsi" w:cstheme="minorHAnsi"/>
          <w:sz w:val="22"/>
          <w:szCs w:val="22"/>
        </w:rPr>
      </w:pPr>
      <w:r>
        <w:rPr>
          <w:rFonts w:asciiTheme="minorHAnsi" w:hAnsiTheme="minorHAnsi" w:cstheme="minorHAnsi"/>
          <w:sz w:val="22"/>
          <w:szCs w:val="22"/>
        </w:rPr>
        <w:t>Prodávající prohlašuje, že:</w:t>
      </w:r>
    </w:p>
    <w:p w14:paraId="171A4140" w14:textId="77777777" w:rsidR="00CC25CC" w:rsidRDefault="00CC25CC" w:rsidP="00CC25CC">
      <w:pPr>
        <w:pStyle w:val="Odstavecseseznamem"/>
        <w:numPr>
          <w:ilvl w:val="0"/>
          <w:numId w:val="9"/>
        </w:numPr>
        <w:spacing w:before="120"/>
        <w:jc w:val="both"/>
        <w:rPr>
          <w:rFonts w:asciiTheme="minorHAnsi" w:hAnsiTheme="minorHAnsi" w:cstheme="minorHAnsi"/>
          <w:sz w:val="22"/>
          <w:szCs w:val="22"/>
        </w:rPr>
      </w:pPr>
      <w:r>
        <w:rPr>
          <w:rFonts w:asciiTheme="minorHAnsi" w:hAnsiTheme="minorHAnsi" w:cstheme="minorHAnsi"/>
          <w:sz w:val="22"/>
          <w:szCs w:val="22"/>
        </w:rPr>
        <w:t xml:space="preserve">je či před odevzdáním věci kupujícímu bude výučným vlastníkem těchto </w:t>
      </w:r>
      <w:r w:rsidRPr="00FD0FEF">
        <w:rPr>
          <w:rFonts w:asciiTheme="minorHAnsi" w:hAnsiTheme="minorHAnsi" w:cstheme="minorHAnsi"/>
          <w:sz w:val="22"/>
          <w:szCs w:val="22"/>
        </w:rPr>
        <w:t>věc</w:t>
      </w:r>
      <w:r>
        <w:rPr>
          <w:rFonts w:asciiTheme="minorHAnsi" w:hAnsiTheme="minorHAnsi" w:cstheme="minorHAnsi"/>
          <w:sz w:val="22"/>
          <w:szCs w:val="22"/>
        </w:rPr>
        <w:t>i,</w:t>
      </w:r>
    </w:p>
    <w:p w14:paraId="6545EA7F" w14:textId="77777777" w:rsidR="00CC25CC" w:rsidRDefault="00CC25CC" w:rsidP="00CC25CC">
      <w:pPr>
        <w:pStyle w:val="Odstavecseseznamem"/>
        <w:numPr>
          <w:ilvl w:val="0"/>
          <w:numId w:val="9"/>
        </w:numPr>
        <w:spacing w:before="120"/>
        <w:jc w:val="both"/>
        <w:rPr>
          <w:rFonts w:asciiTheme="minorHAnsi" w:hAnsiTheme="minorHAnsi" w:cstheme="minorHAnsi"/>
          <w:sz w:val="22"/>
          <w:szCs w:val="22"/>
        </w:rPr>
      </w:pPr>
      <w:r>
        <w:rPr>
          <w:rFonts w:asciiTheme="minorHAnsi" w:hAnsiTheme="minorHAnsi" w:cstheme="minorHAnsi"/>
          <w:sz w:val="22"/>
          <w:szCs w:val="22"/>
        </w:rPr>
        <w:t>věci jsou nové, tzn. nikoli dříve použité,</w:t>
      </w:r>
    </w:p>
    <w:p w14:paraId="4641F775" w14:textId="77777777" w:rsidR="00CC25CC" w:rsidRPr="002550C9" w:rsidRDefault="00CC25CC" w:rsidP="00CC25CC">
      <w:pPr>
        <w:pStyle w:val="Odstavecseseznamem"/>
        <w:numPr>
          <w:ilvl w:val="0"/>
          <w:numId w:val="9"/>
        </w:numPr>
        <w:spacing w:before="120"/>
        <w:jc w:val="both"/>
        <w:rPr>
          <w:rFonts w:asciiTheme="minorHAnsi" w:hAnsiTheme="minorHAnsi" w:cstheme="minorHAnsi"/>
          <w:sz w:val="22"/>
          <w:szCs w:val="22"/>
        </w:rPr>
      </w:pPr>
      <w:r>
        <w:rPr>
          <w:rFonts w:asciiTheme="minorHAnsi" w:hAnsiTheme="minorHAnsi" w:cstheme="minorHAnsi"/>
          <w:sz w:val="22"/>
          <w:szCs w:val="22"/>
        </w:rPr>
        <w:t xml:space="preserve">věc odpovídá této smlouvě, že má vlastnosti, které si strany ujednaly, a chybí-li ujednání, takové vlastnosti, které prodávající nebo výrobce popsal nebo které kupující očekával s ohledem na povahu věci a na základě reklamy jimi prováděné, popř. vlastnosti obvyklé, že se hodí k účelu, který vyplývá zejména z této smlouvy, že vyhovuje požadavkům </w:t>
      </w:r>
      <w:r w:rsidRPr="00D723DF">
        <w:rPr>
          <w:rFonts w:asciiTheme="minorHAnsi" w:hAnsiTheme="minorHAnsi" w:cstheme="minorHAnsi"/>
          <w:sz w:val="22"/>
          <w:szCs w:val="22"/>
        </w:rPr>
        <w:t>právních předpisů, že je bez jakýchkoliv jiných vad, a to i právních, a má-li být na základě této smlouvy odevzdáno více věcí, že věci odevzdá v odpovída</w:t>
      </w:r>
      <w:r w:rsidRPr="009843E1">
        <w:rPr>
          <w:rFonts w:asciiTheme="minorHAnsi" w:hAnsiTheme="minorHAnsi" w:cstheme="minorHAnsi"/>
          <w:sz w:val="22"/>
          <w:szCs w:val="22"/>
        </w:rPr>
        <w:t>jícím množství</w:t>
      </w:r>
      <w:r w:rsidRPr="002550C9">
        <w:rPr>
          <w:rFonts w:asciiTheme="minorHAnsi" w:hAnsiTheme="minorHAnsi" w:cstheme="minorHAnsi"/>
          <w:sz w:val="22"/>
          <w:szCs w:val="22"/>
        </w:rPr>
        <w:t>.</w:t>
      </w:r>
    </w:p>
    <w:p w14:paraId="6BBF1DDD" w14:textId="77777777" w:rsidR="00CC25CC" w:rsidRPr="0036688F" w:rsidRDefault="00CC25CC" w:rsidP="00CC25CC">
      <w:pPr>
        <w:pStyle w:val="Odstavecseseznamem"/>
        <w:numPr>
          <w:ilvl w:val="0"/>
          <w:numId w:val="9"/>
        </w:numPr>
        <w:spacing w:before="120"/>
        <w:jc w:val="both"/>
        <w:rPr>
          <w:rFonts w:asciiTheme="minorHAnsi" w:hAnsiTheme="minorHAnsi" w:cstheme="minorHAnsi"/>
          <w:sz w:val="22"/>
          <w:szCs w:val="22"/>
        </w:rPr>
      </w:pPr>
      <w:r w:rsidRPr="002550C9">
        <w:rPr>
          <w:rFonts w:asciiTheme="minorHAnsi" w:hAnsiTheme="minorHAnsi" w:cstheme="minorHAnsi"/>
          <w:sz w:val="22"/>
          <w:szCs w:val="22"/>
        </w:rPr>
        <w:t xml:space="preserve">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w:t>
      </w:r>
      <w:r w:rsidRPr="0036688F">
        <w:rPr>
          <w:rFonts w:asciiTheme="minorHAnsi" w:hAnsiTheme="minorHAnsi" w:cstheme="minorHAnsi"/>
          <w:sz w:val="22"/>
          <w:szCs w:val="22"/>
        </w:rPr>
        <w:t xml:space="preserve">i u svých subdodavatelů. Nesplnění povinností </w:t>
      </w:r>
      <w:r>
        <w:rPr>
          <w:rFonts w:asciiTheme="minorHAnsi" w:hAnsiTheme="minorHAnsi" w:cstheme="minorHAnsi"/>
          <w:sz w:val="22"/>
          <w:szCs w:val="22"/>
        </w:rPr>
        <w:t>p</w:t>
      </w:r>
      <w:r w:rsidRPr="0036688F">
        <w:rPr>
          <w:rFonts w:asciiTheme="minorHAnsi" w:hAnsiTheme="minorHAnsi" w:cstheme="minorHAnsi"/>
          <w:sz w:val="22"/>
          <w:szCs w:val="22"/>
        </w:rPr>
        <w:t xml:space="preserve">rodávajícího dle tohoto ustanovení </w:t>
      </w:r>
      <w:r>
        <w:rPr>
          <w:rFonts w:asciiTheme="minorHAnsi" w:hAnsiTheme="minorHAnsi" w:cstheme="minorHAnsi"/>
          <w:sz w:val="22"/>
          <w:szCs w:val="22"/>
        </w:rPr>
        <w:t>s</w:t>
      </w:r>
      <w:r w:rsidRPr="0036688F">
        <w:rPr>
          <w:rFonts w:asciiTheme="minorHAnsi" w:hAnsiTheme="minorHAnsi" w:cstheme="minorHAnsi"/>
          <w:sz w:val="22"/>
          <w:szCs w:val="22"/>
        </w:rPr>
        <w:t xml:space="preserve">mlouvy se považuje za podstatné porušení </w:t>
      </w:r>
      <w:r>
        <w:rPr>
          <w:rFonts w:asciiTheme="minorHAnsi" w:hAnsiTheme="minorHAnsi" w:cstheme="minorHAnsi"/>
          <w:sz w:val="22"/>
          <w:szCs w:val="22"/>
        </w:rPr>
        <w:t>s</w:t>
      </w:r>
      <w:r w:rsidRPr="0036688F">
        <w:rPr>
          <w:rFonts w:asciiTheme="minorHAnsi" w:hAnsiTheme="minorHAnsi" w:cstheme="minorHAnsi"/>
          <w:sz w:val="22"/>
          <w:szCs w:val="22"/>
        </w:rPr>
        <w:t>mlouvy.</w:t>
      </w:r>
    </w:p>
    <w:p w14:paraId="1DE9A9BD" w14:textId="6E1EEFC6" w:rsidR="00CC25CC" w:rsidRPr="002550C9" w:rsidRDefault="00CC25CC" w:rsidP="00CC25CC">
      <w:pPr>
        <w:pStyle w:val="Odstavecseseznamem"/>
        <w:numPr>
          <w:ilvl w:val="0"/>
          <w:numId w:val="9"/>
        </w:numPr>
        <w:jc w:val="both"/>
        <w:rPr>
          <w:rFonts w:asciiTheme="minorHAnsi" w:hAnsiTheme="minorHAnsi" w:cstheme="minorHAnsi"/>
          <w:sz w:val="22"/>
          <w:szCs w:val="22"/>
        </w:rPr>
      </w:pPr>
      <w:r w:rsidRPr="00D723DF">
        <w:rPr>
          <w:rFonts w:asciiTheme="minorHAnsi" w:hAnsiTheme="minorHAnsi" w:cstheme="minorHAnsi"/>
          <w:sz w:val="22"/>
          <w:szCs w:val="22"/>
        </w:rPr>
        <w:t xml:space="preserve">zajistí řádné a včasné plnění finančních závazků svým subdodavatelům, kdy za řádné a včasné plnění se považuje plné uhrazení subdodavatelem vystavených faktur za plnění poskytnutá </w:t>
      </w:r>
      <w:r>
        <w:rPr>
          <w:rFonts w:asciiTheme="minorHAnsi" w:hAnsiTheme="minorHAnsi" w:cstheme="minorHAnsi"/>
          <w:sz w:val="22"/>
          <w:szCs w:val="22"/>
        </w:rPr>
        <w:t>p</w:t>
      </w:r>
      <w:r w:rsidRPr="00D723DF">
        <w:rPr>
          <w:rFonts w:asciiTheme="minorHAnsi" w:hAnsiTheme="minorHAnsi" w:cstheme="minorHAnsi"/>
          <w:sz w:val="22"/>
          <w:szCs w:val="22"/>
        </w:rPr>
        <w:t xml:space="preserve">rodávajícímu ke splnění této </w:t>
      </w:r>
      <w:r>
        <w:rPr>
          <w:rFonts w:asciiTheme="minorHAnsi" w:hAnsiTheme="minorHAnsi" w:cstheme="minorHAnsi"/>
          <w:sz w:val="22"/>
          <w:szCs w:val="22"/>
        </w:rPr>
        <w:t>s</w:t>
      </w:r>
      <w:r w:rsidRPr="00D723DF">
        <w:rPr>
          <w:rFonts w:asciiTheme="minorHAnsi" w:hAnsiTheme="minorHAnsi" w:cstheme="minorHAnsi"/>
          <w:sz w:val="22"/>
          <w:szCs w:val="22"/>
        </w:rPr>
        <w:t xml:space="preserve">mlouvy, a to vždy nejpozději do 10 dnů od </w:t>
      </w:r>
      <w:r w:rsidRPr="009843E1">
        <w:rPr>
          <w:rFonts w:asciiTheme="minorHAnsi" w:hAnsiTheme="minorHAnsi" w:cstheme="minorHAnsi"/>
          <w:sz w:val="22"/>
          <w:szCs w:val="22"/>
        </w:rPr>
        <w:lastRenderedPageBreak/>
        <w:t xml:space="preserve">obdržení platby ze strany </w:t>
      </w:r>
      <w:r>
        <w:rPr>
          <w:rFonts w:asciiTheme="minorHAnsi" w:hAnsiTheme="minorHAnsi" w:cstheme="minorHAnsi"/>
          <w:sz w:val="22"/>
          <w:szCs w:val="22"/>
        </w:rPr>
        <w:t>o</w:t>
      </w:r>
      <w:r w:rsidRPr="009843E1">
        <w:rPr>
          <w:rFonts w:asciiTheme="minorHAnsi" w:hAnsiTheme="minorHAnsi" w:cstheme="minorHAnsi"/>
          <w:sz w:val="22"/>
          <w:szCs w:val="22"/>
        </w:rPr>
        <w:t>bjednatele za konkrétní plnění (pokud již splatnost subdodavatelem vystavené faktury nenastala dříve). Prodávající se zavazuje přenést totožnou povinnost do dalších úrovní dodavatelského řetězce a zavázat své subdodavatele k plně</w:t>
      </w:r>
      <w:r w:rsidRPr="002550C9">
        <w:rPr>
          <w:rFonts w:asciiTheme="minorHAnsi" w:hAnsiTheme="minorHAnsi" w:cstheme="minorHAnsi"/>
          <w:sz w:val="22"/>
          <w:szCs w:val="22"/>
        </w:rPr>
        <w:t xml:space="preserve">ní a šíření této povinnosti též do nižších úrovní dodavatelského řetězce. Kupující je oprávněn požadovat předložení dokladů o provedených platbách subdodavatelům a smlouvy uzavřené mezi </w:t>
      </w:r>
      <w:r>
        <w:rPr>
          <w:rFonts w:asciiTheme="minorHAnsi" w:hAnsiTheme="minorHAnsi" w:cstheme="minorHAnsi"/>
          <w:sz w:val="22"/>
          <w:szCs w:val="22"/>
        </w:rPr>
        <w:t>p</w:t>
      </w:r>
      <w:r w:rsidRPr="002550C9">
        <w:rPr>
          <w:rFonts w:asciiTheme="minorHAnsi" w:hAnsiTheme="minorHAnsi" w:cstheme="minorHAnsi"/>
          <w:sz w:val="22"/>
          <w:szCs w:val="22"/>
        </w:rPr>
        <w:t xml:space="preserve">rodávajícím a subdodavateli a </w:t>
      </w:r>
      <w:r>
        <w:rPr>
          <w:rFonts w:asciiTheme="minorHAnsi" w:hAnsiTheme="minorHAnsi" w:cstheme="minorHAnsi"/>
          <w:sz w:val="22"/>
          <w:szCs w:val="22"/>
        </w:rPr>
        <w:t>p</w:t>
      </w:r>
      <w:r w:rsidRPr="002550C9">
        <w:rPr>
          <w:rFonts w:asciiTheme="minorHAnsi" w:hAnsiTheme="minorHAnsi" w:cstheme="minorHAnsi"/>
          <w:sz w:val="22"/>
          <w:szCs w:val="22"/>
        </w:rPr>
        <w:t xml:space="preserve">rodávající je povinen je bezodkladně poskytnout. Nesplnění povinností </w:t>
      </w:r>
      <w:r>
        <w:rPr>
          <w:rFonts w:asciiTheme="minorHAnsi" w:hAnsiTheme="minorHAnsi" w:cstheme="minorHAnsi"/>
          <w:sz w:val="22"/>
          <w:szCs w:val="22"/>
        </w:rPr>
        <w:t>p</w:t>
      </w:r>
      <w:r w:rsidRPr="002550C9">
        <w:rPr>
          <w:rFonts w:asciiTheme="minorHAnsi" w:hAnsiTheme="minorHAnsi" w:cstheme="minorHAnsi"/>
          <w:sz w:val="22"/>
          <w:szCs w:val="22"/>
        </w:rPr>
        <w:t xml:space="preserve">rodávajícího dle tohoto ustanovení </w:t>
      </w:r>
      <w:r w:rsidR="0056714C">
        <w:rPr>
          <w:rFonts w:asciiTheme="minorHAnsi" w:hAnsiTheme="minorHAnsi" w:cstheme="minorHAnsi"/>
          <w:sz w:val="22"/>
          <w:szCs w:val="22"/>
        </w:rPr>
        <w:t>s</w:t>
      </w:r>
      <w:r w:rsidRPr="002550C9">
        <w:rPr>
          <w:rFonts w:asciiTheme="minorHAnsi" w:hAnsiTheme="minorHAnsi" w:cstheme="minorHAnsi"/>
          <w:sz w:val="22"/>
          <w:szCs w:val="22"/>
        </w:rPr>
        <w:t xml:space="preserve">mlouvy se považuje za podstatné porušení </w:t>
      </w:r>
      <w:r w:rsidR="0056714C">
        <w:rPr>
          <w:rFonts w:asciiTheme="minorHAnsi" w:hAnsiTheme="minorHAnsi" w:cstheme="minorHAnsi"/>
          <w:sz w:val="22"/>
          <w:szCs w:val="22"/>
        </w:rPr>
        <w:t>s</w:t>
      </w:r>
      <w:r w:rsidRPr="002550C9">
        <w:rPr>
          <w:rFonts w:asciiTheme="minorHAnsi" w:hAnsiTheme="minorHAnsi" w:cstheme="minorHAnsi"/>
          <w:sz w:val="22"/>
          <w:szCs w:val="22"/>
        </w:rPr>
        <w:t>mlouvy.</w:t>
      </w:r>
    </w:p>
    <w:p w14:paraId="28217447" w14:textId="77777777" w:rsidR="00CC25CC" w:rsidRPr="002550C9" w:rsidRDefault="00CC25CC" w:rsidP="00CC25CC">
      <w:pPr>
        <w:pStyle w:val="Odstavecseseznamem"/>
        <w:numPr>
          <w:ilvl w:val="0"/>
          <w:numId w:val="9"/>
        </w:numPr>
        <w:spacing w:before="120"/>
        <w:jc w:val="both"/>
        <w:rPr>
          <w:rFonts w:asciiTheme="minorHAnsi" w:hAnsiTheme="minorHAnsi" w:cstheme="minorHAnsi"/>
          <w:sz w:val="22"/>
          <w:szCs w:val="22"/>
        </w:rPr>
      </w:pPr>
      <w:r>
        <w:rPr>
          <w:rFonts w:asciiTheme="minorHAnsi" w:hAnsiTheme="minorHAnsi" w:cstheme="minorHAnsi"/>
          <w:sz w:val="22"/>
          <w:szCs w:val="22"/>
        </w:rPr>
        <w:t>z</w:t>
      </w:r>
      <w:r w:rsidRPr="002550C9">
        <w:rPr>
          <w:rFonts w:asciiTheme="minorHAnsi" w:hAnsiTheme="minorHAnsi" w:cstheme="minorHAnsi"/>
          <w:sz w:val="22"/>
          <w:szCs w:val="22"/>
        </w:rPr>
        <w:t>ajistí, aby byl při plnění této smlouvy minimalizován dopad na životní prostředí, a to zejména tříděním odpadu, úsporou energií, a respektována udržitelnost či možnosti cirkulární ekonomiky.</w:t>
      </w:r>
    </w:p>
    <w:p w14:paraId="26769F9C" w14:textId="77777777" w:rsidR="00CC25CC" w:rsidRPr="0036688F" w:rsidRDefault="00CC25CC" w:rsidP="00CC25CC">
      <w:pPr>
        <w:pStyle w:val="Odstavecseseznamem"/>
        <w:spacing w:before="120"/>
        <w:ind w:left="1080"/>
        <w:jc w:val="both"/>
        <w:rPr>
          <w:rFonts w:asciiTheme="minorHAnsi" w:hAnsiTheme="minorHAnsi" w:cstheme="minorHAnsi"/>
          <w:sz w:val="22"/>
          <w:szCs w:val="22"/>
        </w:rPr>
      </w:pPr>
    </w:p>
    <w:p w14:paraId="2FD5F904" w14:textId="77777777" w:rsidR="00CC25CC" w:rsidRPr="0039738A" w:rsidRDefault="00CC25CC" w:rsidP="00CC25CC">
      <w:pPr>
        <w:pStyle w:val="1"/>
        <w:ind w:left="0" w:firstLine="0"/>
        <w:rPr>
          <w:rFonts w:asciiTheme="minorHAnsi" w:hAnsiTheme="minorHAnsi" w:cstheme="minorHAnsi"/>
          <w:sz w:val="22"/>
          <w:szCs w:val="22"/>
        </w:rPr>
      </w:pPr>
    </w:p>
    <w:p w14:paraId="3EBEE406" w14:textId="77777777" w:rsidR="00CC25CC" w:rsidRPr="0039738A" w:rsidRDefault="00CC25CC" w:rsidP="00CC25CC">
      <w:pPr>
        <w:pStyle w:val="1"/>
        <w:ind w:left="0" w:firstLine="0"/>
        <w:jc w:val="center"/>
        <w:rPr>
          <w:rFonts w:asciiTheme="minorHAnsi" w:hAnsiTheme="minorHAnsi" w:cstheme="minorHAnsi"/>
          <w:sz w:val="22"/>
          <w:szCs w:val="22"/>
        </w:rPr>
      </w:pPr>
      <w:r w:rsidRPr="0039738A">
        <w:rPr>
          <w:rFonts w:asciiTheme="minorHAnsi" w:hAnsiTheme="minorHAnsi" w:cstheme="minorHAnsi"/>
          <w:sz w:val="22"/>
          <w:szCs w:val="22"/>
        </w:rPr>
        <w:t>Článek II.</w:t>
      </w:r>
    </w:p>
    <w:p w14:paraId="3C3E7E4A" w14:textId="77777777" w:rsidR="00CC25CC" w:rsidRPr="0039738A" w:rsidRDefault="00CC25CC" w:rsidP="00CC25CC">
      <w:pPr>
        <w:pStyle w:val="1"/>
        <w:jc w:val="center"/>
        <w:rPr>
          <w:rFonts w:asciiTheme="minorHAnsi" w:hAnsiTheme="minorHAnsi" w:cstheme="minorHAnsi"/>
          <w:b/>
          <w:sz w:val="22"/>
          <w:szCs w:val="22"/>
        </w:rPr>
      </w:pPr>
      <w:r w:rsidRPr="0039738A">
        <w:rPr>
          <w:rFonts w:asciiTheme="minorHAnsi" w:hAnsiTheme="minorHAnsi" w:cstheme="minorHAnsi"/>
          <w:b/>
          <w:sz w:val="22"/>
          <w:szCs w:val="22"/>
        </w:rPr>
        <w:t>Předání zboží, vady zboží</w:t>
      </w:r>
    </w:p>
    <w:p w14:paraId="447FBAFE" w14:textId="77777777" w:rsidR="00CC25CC" w:rsidRPr="009C0816" w:rsidRDefault="00CC25CC" w:rsidP="00CC25CC">
      <w:pPr>
        <w:pStyle w:val="OdstavecII"/>
        <w:tabs>
          <w:tab w:val="clear" w:pos="855"/>
        </w:tabs>
        <w:ind w:left="567" w:hanging="567"/>
        <w:rPr>
          <w:rFonts w:asciiTheme="minorHAnsi" w:hAnsiTheme="minorHAnsi" w:cstheme="minorHAnsi"/>
        </w:rPr>
      </w:pPr>
      <w:r w:rsidRPr="009C0816">
        <w:rPr>
          <w:rFonts w:asciiTheme="minorHAnsi" w:hAnsiTheme="minorHAnsi" w:cstheme="minorHAnsi"/>
        </w:rPr>
        <w:t xml:space="preserve">Závazek </w:t>
      </w:r>
      <w:r>
        <w:rPr>
          <w:rFonts w:asciiTheme="minorHAnsi" w:hAnsiTheme="minorHAnsi" w:cstheme="minorHAnsi"/>
        </w:rPr>
        <w:t>p</w:t>
      </w:r>
      <w:r w:rsidRPr="009C0816">
        <w:rPr>
          <w:rFonts w:asciiTheme="minorHAnsi" w:hAnsiTheme="minorHAnsi" w:cstheme="minorHAnsi"/>
        </w:rPr>
        <w:t xml:space="preserve">rodávajícího odevzdat věci zahrnuje </w:t>
      </w:r>
      <w:r>
        <w:rPr>
          <w:rFonts w:asciiTheme="minorHAnsi" w:hAnsiTheme="minorHAnsi" w:cstheme="minorHAnsi"/>
        </w:rPr>
        <w:t>zároveň</w:t>
      </w:r>
      <w:r w:rsidRPr="009C0816">
        <w:rPr>
          <w:rFonts w:asciiTheme="minorHAnsi" w:hAnsiTheme="minorHAnsi" w:cstheme="minorHAnsi"/>
        </w:rPr>
        <w:t>:</w:t>
      </w:r>
    </w:p>
    <w:p w14:paraId="73358181" w14:textId="77777777" w:rsidR="00CC25CC" w:rsidRPr="009C0816" w:rsidRDefault="00CC25CC" w:rsidP="00CC25CC">
      <w:pPr>
        <w:pStyle w:val="Psmeno"/>
        <w:numPr>
          <w:ilvl w:val="0"/>
          <w:numId w:val="11"/>
        </w:numPr>
        <w:rPr>
          <w:rFonts w:asciiTheme="minorHAnsi" w:hAnsiTheme="minorHAnsi" w:cstheme="minorHAnsi"/>
        </w:rPr>
      </w:pPr>
      <w:r w:rsidRPr="009C0816">
        <w:rPr>
          <w:rFonts w:asciiTheme="minorHAnsi" w:hAnsiTheme="minorHAnsi" w:cstheme="minorHAnsi"/>
        </w:rPr>
        <w:t>dopravu věcí na místo jejich odevzdání,</w:t>
      </w:r>
    </w:p>
    <w:p w14:paraId="66B62CE5" w14:textId="6EF47A0C" w:rsidR="00CC25CC" w:rsidRPr="009C0816" w:rsidRDefault="00CC25CC" w:rsidP="00CC25CC">
      <w:pPr>
        <w:pStyle w:val="Psmeno"/>
        <w:keepNext w:val="0"/>
        <w:widowControl w:val="0"/>
        <w:numPr>
          <w:ilvl w:val="0"/>
          <w:numId w:val="11"/>
        </w:numPr>
        <w:rPr>
          <w:rFonts w:asciiTheme="minorHAnsi" w:hAnsiTheme="minorHAnsi" w:cstheme="minorHAnsi"/>
        </w:rPr>
      </w:pPr>
      <w:r w:rsidRPr="009C0816">
        <w:rPr>
          <w:rFonts w:asciiTheme="minorHAnsi" w:hAnsiTheme="minorHAnsi" w:cstheme="minorHAnsi"/>
        </w:rPr>
        <w:t xml:space="preserve">předání dokladů, které jsou nutné k užívání věcí, zejména návodů k použití v českém jazyce, a příp. které se k věcem jinak vztahují, </w:t>
      </w:r>
    </w:p>
    <w:p w14:paraId="19745527" w14:textId="77777777" w:rsidR="00AC1653" w:rsidRDefault="00CC25CC" w:rsidP="00CC25CC">
      <w:pPr>
        <w:pStyle w:val="Psmeno"/>
        <w:keepNext w:val="0"/>
        <w:widowControl w:val="0"/>
        <w:numPr>
          <w:ilvl w:val="0"/>
          <w:numId w:val="11"/>
        </w:numPr>
        <w:spacing w:before="120"/>
        <w:rPr>
          <w:rFonts w:asciiTheme="minorHAnsi" w:hAnsiTheme="minorHAnsi" w:cstheme="minorHAnsi"/>
        </w:rPr>
      </w:pPr>
      <w:r w:rsidRPr="009C0816">
        <w:rPr>
          <w:rFonts w:asciiTheme="minorHAnsi" w:hAnsiTheme="minorHAnsi" w:cstheme="minorHAnsi"/>
        </w:rPr>
        <w:t xml:space="preserve">předání </w:t>
      </w:r>
      <w:r w:rsidRPr="00BF5EA3">
        <w:rPr>
          <w:rFonts w:asciiTheme="minorHAnsi" w:hAnsiTheme="minorHAnsi" w:cstheme="minorHAnsi"/>
        </w:rPr>
        <w:t>dodacího listu</w:t>
      </w:r>
      <w:r w:rsidRPr="002C7090">
        <w:rPr>
          <w:rFonts w:asciiTheme="minorHAnsi" w:hAnsiTheme="minorHAnsi" w:cstheme="minorHAnsi"/>
        </w:rPr>
        <w:t xml:space="preserve"> kupujícímu</w:t>
      </w:r>
      <w:r w:rsidR="00AC1653" w:rsidRPr="002C7090">
        <w:rPr>
          <w:rFonts w:asciiTheme="minorHAnsi" w:hAnsiTheme="minorHAnsi" w:cstheme="minorHAnsi"/>
        </w:rPr>
        <w:t>, a</w:t>
      </w:r>
    </w:p>
    <w:p w14:paraId="75E530EB" w14:textId="33FB10DA" w:rsidR="00CC25CC" w:rsidRPr="00AE28B8" w:rsidRDefault="00AC1653" w:rsidP="00CC25CC">
      <w:pPr>
        <w:pStyle w:val="Psmeno"/>
        <w:keepNext w:val="0"/>
        <w:widowControl w:val="0"/>
        <w:numPr>
          <w:ilvl w:val="0"/>
          <w:numId w:val="11"/>
        </w:numPr>
        <w:spacing w:before="120"/>
        <w:rPr>
          <w:rFonts w:asciiTheme="minorHAnsi" w:hAnsiTheme="minorHAnsi" w:cstheme="minorHAnsi"/>
        </w:rPr>
      </w:pPr>
      <w:r>
        <w:rPr>
          <w:rFonts w:asciiTheme="minorHAnsi" w:hAnsiTheme="minorHAnsi" w:cstheme="minorHAnsi"/>
        </w:rPr>
        <w:t>předání věcí v souladu s harmonogramem.</w:t>
      </w:r>
    </w:p>
    <w:p w14:paraId="74929E81" w14:textId="755F0CC3" w:rsidR="00CC25CC" w:rsidRPr="009C0816" w:rsidRDefault="00CC25CC" w:rsidP="00317999">
      <w:pPr>
        <w:pStyle w:val="Psmeno"/>
        <w:widowControl w:val="0"/>
        <w:numPr>
          <w:ilvl w:val="0"/>
          <w:numId w:val="0"/>
        </w:numPr>
        <w:spacing w:before="120"/>
        <w:ind w:left="568"/>
        <w:rPr>
          <w:rFonts w:asciiTheme="minorHAnsi" w:hAnsiTheme="minorHAnsi" w:cstheme="minorHAnsi"/>
        </w:rPr>
      </w:pPr>
    </w:p>
    <w:p w14:paraId="37D7B3E0" w14:textId="77777777" w:rsidR="00CC25CC" w:rsidRPr="009C0816" w:rsidRDefault="00CC25CC" w:rsidP="00CC25CC">
      <w:pPr>
        <w:pStyle w:val="OdstavecII"/>
        <w:keepNext w:val="0"/>
        <w:widowControl w:val="0"/>
        <w:tabs>
          <w:tab w:val="clear" w:pos="855"/>
        </w:tabs>
        <w:spacing w:before="120"/>
        <w:ind w:left="567" w:hanging="567"/>
        <w:rPr>
          <w:rFonts w:asciiTheme="minorHAnsi" w:hAnsiTheme="minorHAnsi" w:cstheme="minorHAnsi"/>
        </w:rPr>
      </w:pPr>
      <w:r w:rsidRPr="009C0816">
        <w:rPr>
          <w:rFonts w:asciiTheme="minorHAnsi" w:hAnsiTheme="minorHAnsi" w:cstheme="minorHAnsi"/>
          <w:b/>
        </w:rPr>
        <w:t>Vzorkování</w:t>
      </w:r>
    </w:p>
    <w:p w14:paraId="691C5956" w14:textId="33E167E8" w:rsidR="00CC25CC" w:rsidRPr="009C0816" w:rsidRDefault="00CC25CC" w:rsidP="00CC25CC">
      <w:pPr>
        <w:pStyle w:val="Psmeno"/>
        <w:numPr>
          <w:ilvl w:val="0"/>
          <w:numId w:val="12"/>
        </w:numPr>
        <w:rPr>
          <w:rFonts w:asciiTheme="minorHAnsi" w:hAnsiTheme="minorHAnsi" w:cstheme="minorHAnsi"/>
          <w:snapToGrid w:val="0"/>
        </w:rPr>
      </w:pPr>
      <w:r w:rsidRPr="009C0816">
        <w:rPr>
          <w:rFonts w:asciiTheme="minorHAnsi" w:hAnsiTheme="minorHAnsi" w:cstheme="minorHAnsi"/>
          <w:snapToGrid w:val="0"/>
        </w:rPr>
        <w:t xml:space="preserve">Prodávající se zavazuje provést vzorkování </w:t>
      </w:r>
      <w:r w:rsidR="002C7090">
        <w:rPr>
          <w:rFonts w:asciiTheme="minorHAnsi" w:hAnsiTheme="minorHAnsi" w:cstheme="minorHAnsi"/>
          <w:snapToGrid w:val="0"/>
        </w:rPr>
        <w:t>postele a skříňky</w:t>
      </w:r>
      <w:r w:rsidRPr="009C0816">
        <w:rPr>
          <w:rFonts w:asciiTheme="minorHAnsi" w:hAnsiTheme="minorHAnsi" w:cstheme="minorHAnsi"/>
          <w:snapToGrid w:val="0"/>
        </w:rPr>
        <w:t xml:space="preserve"> </w:t>
      </w:r>
      <w:r w:rsidRPr="009C0816">
        <w:rPr>
          <w:rFonts w:asciiTheme="minorHAnsi" w:hAnsiTheme="minorHAnsi" w:cstheme="minorHAnsi"/>
          <w:i/>
          <w:snapToGrid w:val="0"/>
        </w:rPr>
        <w:t>(dále také jen „</w:t>
      </w:r>
      <w:r w:rsidRPr="009C0816">
        <w:rPr>
          <w:rFonts w:asciiTheme="minorHAnsi" w:hAnsiTheme="minorHAnsi" w:cstheme="minorHAnsi"/>
          <w:b/>
          <w:i/>
          <w:snapToGrid w:val="0"/>
        </w:rPr>
        <w:t>Vzorky</w:t>
      </w:r>
      <w:r w:rsidRPr="009C0816">
        <w:rPr>
          <w:rFonts w:asciiTheme="minorHAnsi" w:hAnsiTheme="minorHAnsi" w:cstheme="minorHAnsi"/>
          <w:i/>
          <w:snapToGrid w:val="0"/>
        </w:rPr>
        <w:t>“)</w:t>
      </w:r>
      <w:r w:rsidRPr="009C0816">
        <w:rPr>
          <w:rFonts w:asciiTheme="minorHAnsi" w:hAnsiTheme="minorHAnsi" w:cstheme="minorHAnsi"/>
          <w:snapToGrid w:val="0"/>
        </w:rPr>
        <w:t xml:space="preserve">. </w:t>
      </w:r>
      <w:r w:rsidRPr="009C0816">
        <w:rPr>
          <w:rFonts w:asciiTheme="minorHAnsi" w:hAnsiTheme="minorHAnsi" w:cstheme="minorHAnsi"/>
        </w:rPr>
        <w:t xml:space="preserve">Vzorkování proběhne dle níže uvedených ustanovení, nebude-li mezi </w:t>
      </w:r>
      <w:r>
        <w:rPr>
          <w:rFonts w:asciiTheme="minorHAnsi" w:hAnsiTheme="minorHAnsi" w:cstheme="minorHAnsi"/>
        </w:rPr>
        <w:t>p</w:t>
      </w:r>
      <w:r w:rsidRPr="009C0816">
        <w:rPr>
          <w:rFonts w:asciiTheme="minorHAnsi" w:hAnsiTheme="minorHAnsi" w:cstheme="minorHAnsi"/>
        </w:rPr>
        <w:t xml:space="preserve">rodávajícím a </w:t>
      </w:r>
      <w:r>
        <w:rPr>
          <w:rFonts w:asciiTheme="minorHAnsi" w:hAnsiTheme="minorHAnsi" w:cstheme="minorHAnsi"/>
        </w:rPr>
        <w:t>k</w:t>
      </w:r>
      <w:r w:rsidRPr="009C0816">
        <w:rPr>
          <w:rFonts w:asciiTheme="minorHAnsi" w:hAnsiTheme="minorHAnsi" w:cstheme="minorHAnsi"/>
        </w:rPr>
        <w:t xml:space="preserve">upujícím dohodnuto jinak. </w:t>
      </w:r>
      <w:r w:rsidRPr="009C0816">
        <w:rPr>
          <w:rFonts w:asciiTheme="minorHAnsi" w:hAnsiTheme="minorHAnsi" w:cstheme="minorHAnsi"/>
          <w:snapToGrid w:val="0"/>
        </w:rPr>
        <w:t xml:space="preserve"> </w:t>
      </w:r>
    </w:p>
    <w:p w14:paraId="7F9C2496" w14:textId="77777777" w:rsidR="00CC25CC" w:rsidRDefault="00CC25CC" w:rsidP="00CC25CC">
      <w:pPr>
        <w:pStyle w:val="Psmeno"/>
        <w:numPr>
          <w:ilvl w:val="0"/>
          <w:numId w:val="12"/>
        </w:numPr>
        <w:rPr>
          <w:rFonts w:asciiTheme="minorHAnsi" w:hAnsiTheme="minorHAnsi" w:cstheme="minorHAnsi"/>
          <w:snapToGrid w:val="0"/>
        </w:rPr>
      </w:pPr>
      <w:r>
        <w:rPr>
          <w:rFonts w:asciiTheme="minorHAnsi" w:hAnsiTheme="minorHAnsi" w:cstheme="minorHAnsi"/>
          <w:snapToGrid w:val="0"/>
        </w:rPr>
        <w:t>Prodávající se zavazuje kupujícímu požadovaný vzorek předložit nejpozději do 15 dní od účinnosti smlouvy.</w:t>
      </w:r>
    </w:p>
    <w:p w14:paraId="2434815C" w14:textId="77777777" w:rsidR="00CC25CC" w:rsidRDefault="00CC25CC" w:rsidP="00CC25CC">
      <w:pPr>
        <w:pStyle w:val="Psmeno"/>
        <w:numPr>
          <w:ilvl w:val="0"/>
          <w:numId w:val="12"/>
        </w:numPr>
        <w:rPr>
          <w:rFonts w:asciiTheme="minorHAnsi" w:hAnsiTheme="minorHAnsi" w:cstheme="minorHAnsi"/>
          <w:snapToGrid w:val="0"/>
        </w:rPr>
      </w:pPr>
      <w:r w:rsidRPr="009C0816">
        <w:rPr>
          <w:rFonts w:asciiTheme="minorHAnsi" w:hAnsiTheme="minorHAnsi" w:cstheme="minorHAnsi"/>
          <w:snapToGrid w:val="0"/>
        </w:rPr>
        <w:t>Vzor</w:t>
      </w:r>
      <w:r>
        <w:rPr>
          <w:rFonts w:asciiTheme="minorHAnsi" w:hAnsiTheme="minorHAnsi" w:cstheme="minorHAnsi"/>
          <w:snapToGrid w:val="0"/>
        </w:rPr>
        <w:t>e</w:t>
      </w:r>
      <w:r w:rsidRPr="009C0816">
        <w:rPr>
          <w:rFonts w:asciiTheme="minorHAnsi" w:hAnsiTheme="minorHAnsi" w:cstheme="minorHAnsi"/>
          <w:snapToGrid w:val="0"/>
        </w:rPr>
        <w:t>k bud</w:t>
      </w:r>
      <w:r>
        <w:rPr>
          <w:rFonts w:asciiTheme="minorHAnsi" w:hAnsiTheme="minorHAnsi" w:cstheme="minorHAnsi"/>
          <w:snapToGrid w:val="0"/>
        </w:rPr>
        <w:t>e</w:t>
      </w:r>
      <w:r w:rsidRPr="009C0816">
        <w:rPr>
          <w:rFonts w:asciiTheme="minorHAnsi" w:hAnsiTheme="minorHAnsi" w:cstheme="minorHAnsi"/>
          <w:snapToGrid w:val="0"/>
        </w:rPr>
        <w:t xml:space="preserve"> předložen</w:t>
      </w:r>
      <w:r>
        <w:rPr>
          <w:rFonts w:asciiTheme="minorHAnsi" w:hAnsiTheme="minorHAnsi" w:cstheme="minorHAnsi"/>
          <w:snapToGrid w:val="0"/>
        </w:rPr>
        <w:t xml:space="preserve"> </w:t>
      </w:r>
      <w:r w:rsidRPr="009C0816">
        <w:rPr>
          <w:rFonts w:asciiTheme="minorHAnsi" w:hAnsiTheme="minorHAnsi" w:cstheme="minorHAnsi"/>
          <w:snapToGrid w:val="0"/>
        </w:rPr>
        <w:t>v </w:t>
      </w:r>
      <w:r>
        <w:rPr>
          <w:rFonts w:asciiTheme="minorHAnsi" w:hAnsiTheme="minorHAnsi" w:cstheme="minorHAnsi"/>
          <w:snapToGrid w:val="0"/>
        </w:rPr>
        <w:t>m</w:t>
      </w:r>
      <w:r w:rsidRPr="009C0816">
        <w:rPr>
          <w:rFonts w:asciiTheme="minorHAnsi" w:hAnsiTheme="minorHAnsi" w:cstheme="minorHAnsi"/>
          <w:snapToGrid w:val="0"/>
        </w:rPr>
        <w:t>ístě plnění</w:t>
      </w:r>
      <w:r>
        <w:rPr>
          <w:rFonts w:asciiTheme="minorHAnsi" w:hAnsiTheme="minorHAnsi" w:cstheme="minorHAnsi"/>
          <w:snapToGrid w:val="0"/>
        </w:rPr>
        <w:t xml:space="preserve">. </w:t>
      </w:r>
      <w:r w:rsidRPr="009C0816">
        <w:rPr>
          <w:rFonts w:asciiTheme="minorHAnsi" w:hAnsiTheme="minorHAnsi" w:cstheme="minorHAnsi"/>
        </w:rPr>
        <w:t>Kupující</w:t>
      </w:r>
      <w:r>
        <w:rPr>
          <w:rFonts w:asciiTheme="minorHAnsi" w:hAnsiTheme="minorHAnsi" w:cstheme="minorHAnsi"/>
        </w:rPr>
        <w:t xml:space="preserve"> si předložený vzorek ponechá pro následnou kontrolu splnění požadavků na jakost a provedení následně dodaných</w:t>
      </w:r>
      <w:r w:rsidRPr="009C0816">
        <w:rPr>
          <w:rFonts w:asciiTheme="minorHAnsi" w:hAnsiTheme="minorHAnsi" w:cstheme="minorHAnsi"/>
        </w:rPr>
        <w:t xml:space="preserve"> </w:t>
      </w:r>
      <w:r>
        <w:rPr>
          <w:rFonts w:asciiTheme="minorHAnsi" w:hAnsiTheme="minorHAnsi" w:cstheme="minorHAnsi"/>
        </w:rPr>
        <w:t>věcí</w:t>
      </w:r>
      <w:r w:rsidRPr="009C0816">
        <w:rPr>
          <w:rFonts w:asciiTheme="minorHAnsi" w:hAnsiTheme="minorHAnsi" w:cstheme="minorHAnsi"/>
          <w:snapToGrid w:val="0"/>
        </w:rPr>
        <w:t>.</w:t>
      </w:r>
    </w:p>
    <w:p w14:paraId="0D536B6F" w14:textId="77777777" w:rsidR="00CC25CC" w:rsidRDefault="00CC25CC" w:rsidP="00CC25CC">
      <w:pPr>
        <w:pStyle w:val="Psmeno"/>
        <w:numPr>
          <w:ilvl w:val="0"/>
          <w:numId w:val="12"/>
        </w:numPr>
        <w:rPr>
          <w:rFonts w:asciiTheme="minorHAnsi" w:hAnsiTheme="minorHAnsi" w:cstheme="minorHAnsi"/>
          <w:snapToGrid w:val="0"/>
        </w:rPr>
      </w:pPr>
      <w:r>
        <w:rPr>
          <w:rFonts w:asciiTheme="minorHAnsi" w:hAnsiTheme="minorHAnsi" w:cstheme="minorHAnsi"/>
          <w:snapToGrid w:val="0"/>
        </w:rPr>
        <w:t>Kupující bude mít možnost na předloženém vzorku ověřit, zda vyhovuje smluveným požadavkům na jakost a provedení.</w:t>
      </w:r>
    </w:p>
    <w:p w14:paraId="544D3FF7" w14:textId="77777777" w:rsidR="00CC25CC" w:rsidRPr="0013178B" w:rsidRDefault="00CC25CC" w:rsidP="00CC25CC">
      <w:pPr>
        <w:pStyle w:val="Psmeno"/>
        <w:numPr>
          <w:ilvl w:val="0"/>
          <w:numId w:val="12"/>
        </w:numPr>
        <w:rPr>
          <w:rFonts w:asciiTheme="minorHAnsi" w:hAnsiTheme="minorHAnsi" w:cstheme="minorHAnsi"/>
          <w:b/>
          <w:snapToGrid w:val="0"/>
        </w:rPr>
      </w:pPr>
      <w:r w:rsidRPr="0013178B">
        <w:rPr>
          <w:rFonts w:asciiTheme="minorHAnsi" w:hAnsiTheme="minorHAnsi" w:cstheme="minorHAnsi"/>
          <w:b/>
          <w:snapToGrid w:val="0"/>
        </w:rPr>
        <w:t>Posouzení a schválení vzorku</w:t>
      </w:r>
    </w:p>
    <w:p w14:paraId="329BBAE0" w14:textId="77777777" w:rsidR="00CC25CC" w:rsidRPr="009C0816" w:rsidRDefault="00CC25CC" w:rsidP="00CC25CC">
      <w:pPr>
        <w:pStyle w:val="Psmeno"/>
        <w:numPr>
          <w:ilvl w:val="0"/>
          <w:numId w:val="12"/>
        </w:numPr>
        <w:rPr>
          <w:rFonts w:asciiTheme="minorHAnsi" w:hAnsiTheme="minorHAnsi" w:cstheme="minorHAnsi"/>
          <w:snapToGrid w:val="0"/>
        </w:rPr>
      </w:pPr>
      <w:r w:rsidRPr="009C0816">
        <w:rPr>
          <w:rFonts w:asciiTheme="minorHAnsi" w:hAnsiTheme="minorHAnsi" w:cstheme="minorHAnsi"/>
          <w:snapToGrid w:val="0"/>
        </w:rPr>
        <w:t xml:space="preserve">Posouzení </w:t>
      </w:r>
      <w:r>
        <w:rPr>
          <w:rFonts w:asciiTheme="minorHAnsi" w:hAnsiTheme="minorHAnsi" w:cstheme="minorHAnsi"/>
          <w:snapToGrid w:val="0"/>
        </w:rPr>
        <w:t>v</w:t>
      </w:r>
      <w:r w:rsidRPr="009C0816">
        <w:rPr>
          <w:rFonts w:asciiTheme="minorHAnsi" w:hAnsiTheme="minorHAnsi" w:cstheme="minorHAnsi"/>
          <w:snapToGrid w:val="0"/>
        </w:rPr>
        <w:t>zork</w:t>
      </w:r>
      <w:r>
        <w:rPr>
          <w:rFonts w:asciiTheme="minorHAnsi" w:hAnsiTheme="minorHAnsi" w:cstheme="minorHAnsi"/>
          <w:snapToGrid w:val="0"/>
        </w:rPr>
        <w:t>u</w:t>
      </w:r>
      <w:r w:rsidRPr="009C0816">
        <w:rPr>
          <w:rFonts w:asciiTheme="minorHAnsi" w:hAnsiTheme="minorHAnsi" w:cstheme="minorHAnsi"/>
          <w:snapToGrid w:val="0"/>
        </w:rPr>
        <w:t xml:space="preserve"> provede </w:t>
      </w:r>
      <w:r>
        <w:rPr>
          <w:rFonts w:asciiTheme="minorHAnsi" w:hAnsiTheme="minorHAnsi" w:cstheme="minorHAnsi"/>
          <w:snapToGrid w:val="0"/>
        </w:rPr>
        <w:t>k</w:t>
      </w:r>
      <w:r w:rsidRPr="009C0816">
        <w:rPr>
          <w:rFonts w:asciiTheme="minorHAnsi" w:hAnsiTheme="minorHAnsi" w:cstheme="minorHAnsi"/>
          <w:snapToGrid w:val="0"/>
        </w:rPr>
        <w:t xml:space="preserve">upující bezodkladně, nejpozději do </w:t>
      </w:r>
      <w:r>
        <w:rPr>
          <w:rFonts w:asciiTheme="minorHAnsi" w:hAnsiTheme="minorHAnsi" w:cstheme="minorHAnsi"/>
          <w:snapToGrid w:val="0"/>
        </w:rPr>
        <w:t xml:space="preserve">5 </w:t>
      </w:r>
      <w:r w:rsidRPr="009C0816">
        <w:rPr>
          <w:rFonts w:asciiTheme="minorHAnsi" w:hAnsiTheme="minorHAnsi" w:cstheme="minorHAnsi"/>
          <w:snapToGrid w:val="0"/>
        </w:rPr>
        <w:t>dn</w:t>
      </w:r>
      <w:r>
        <w:rPr>
          <w:rFonts w:asciiTheme="minorHAnsi" w:hAnsiTheme="minorHAnsi" w:cstheme="minorHAnsi"/>
          <w:snapToGrid w:val="0"/>
        </w:rPr>
        <w:t>í</w:t>
      </w:r>
      <w:r w:rsidRPr="009C0816">
        <w:rPr>
          <w:rFonts w:asciiTheme="minorHAnsi" w:hAnsiTheme="minorHAnsi" w:cstheme="minorHAnsi"/>
          <w:snapToGrid w:val="0"/>
        </w:rPr>
        <w:t xml:space="preserve"> ode dne je</w:t>
      </w:r>
      <w:r>
        <w:rPr>
          <w:rFonts w:asciiTheme="minorHAnsi" w:hAnsiTheme="minorHAnsi" w:cstheme="minorHAnsi"/>
          <w:snapToGrid w:val="0"/>
        </w:rPr>
        <w:t>ho</w:t>
      </w:r>
      <w:r w:rsidRPr="009C0816">
        <w:rPr>
          <w:rFonts w:asciiTheme="minorHAnsi" w:hAnsiTheme="minorHAnsi" w:cstheme="minorHAnsi"/>
          <w:snapToGrid w:val="0"/>
        </w:rPr>
        <w:t xml:space="preserve"> předložení. Shledá-li </w:t>
      </w:r>
      <w:r>
        <w:rPr>
          <w:rFonts w:asciiTheme="minorHAnsi" w:hAnsiTheme="minorHAnsi" w:cstheme="minorHAnsi"/>
          <w:snapToGrid w:val="0"/>
        </w:rPr>
        <w:t>k</w:t>
      </w:r>
      <w:r w:rsidRPr="009C0816">
        <w:rPr>
          <w:rFonts w:asciiTheme="minorHAnsi" w:hAnsiTheme="minorHAnsi" w:cstheme="minorHAnsi"/>
          <w:snapToGrid w:val="0"/>
        </w:rPr>
        <w:t xml:space="preserve">upující, že </w:t>
      </w:r>
      <w:r>
        <w:rPr>
          <w:rFonts w:asciiTheme="minorHAnsi" w:hAnsiTheme="minorHAnsi" w:cstheme="minorHAnsi"/>
          <w:snapToGrid w:val="0"/>
        </w:rPr>
        <w:t>v</w:t>
      </w:r>
      <w:r w:rsidRPr="009C0816">
        <w:rPr>
          <w:rFonts w:asciiTheme="minorHAnsi" w:hAnsiTheme="minorHAnsi" w:cstheme="minorHAnsi"/>
          <w:snapToGrid w:val="0"/>
        </w:rPr>
        <w:t xml:space="preserve">zorek není </w:t>
      </w:r>
      <w:r w:rsidRPr="009C0816">
        <w:rPr>
          <w:rFonts w:asciiTheme="minorHAnsi" w:hAnsiTheme="minorHAnsi" w:cstheme="minorHAnsi"/>
          <w:color w:val="000000"/>
        </w:rPr>
        <w:t xml:space="preserve">proveden ve shodě se </w:t>
      </w:r>
      <w:r>
        <w:rPr>
          <w:rFonts w:asciiTheme="minorHAnsi" w:hAnsiTheme="minorHAnsi" w:cstheme="minorHAnsi"/>
          <w:color w:val="000000"/>
        </w:rPr>
        <w:t>s</w:t>
      </w:r>
      <w:r w:rsidRPr="009C0816">
        <w:rPr>
          <w:rFonts w:asciiTheme="minorHAnsi" w:hAnsiTheme="minorHAnsi" w:cstheme="minorHAnsi"/>
          <w:color w:val="000000"/>
        </w:rPr>
        <w:t>mlouvou</w:t>
      </w:r>
      <w:r w:rsidRPr="009C0816">
        <w:rPr>
          <w:rFonts w:asciiTheme="minorHAnsi" w:hAnsiTheme="minorHAnsi" w:cstheme="minorHAnsi"/>
          <w:snapToGrid w:val="0"/>
        </w:rPr>
        <w:t xml:space="preserve">, pak je Prodávající povinen Vzorek upravit nebo nahradit novým a předložit jej Kupujícímu nejpozději do </w:t>
      </w:r>
      <w:r>
        <w:rPr>
          <w:rFonts w:asciiTheme="minorHAnsi" w:hAnsiTheme="minorHAnsi" w:cstheme="minorHAnsi"/>
          <w:snapToGrid w:val="0"/>
        </w:rPr>
        <w:t xml:space="preserve">5 </w:t>
      </w:r>
      <w:r w:rsidRPr="009C0816">
        <w:rPr>
          <w:rFonts w:asciiTheme="minorHAnsi" w:hAnsiTheme="minorHAnsi" w:cstheme="minorHAnsi"/>
          <w:snapToGrid w:val="0"/>
        </w:rPr>
        <w:t>dn</w:t>
      </w:r>
      <w:r>
        <w:rPr>
          <w:rFonts w:asciiTheme="minorHAnsi" w:hAnsiTheme="minorHAnsi" w:cstheme="minorHAnsi"/>
          <w:snapToGrid w:val="0"/>
        </w:rPr>
        <w:t>í</w:t>
      </w:r>
      <w:r w:rsidRPr="009C0816">
        <w:rPr>
          <w:rFonts w:asciiTheme="minorHAnsi" w:hAnsiTheme="minorHAnsi" w:cstheme="minorHAnsi"/>
          <w:snapToGrid w:val="0"/>
        </w:rPr>
        <w:t xml:space="preserve"> k novému posouzení a schválení</w:t>
      </w:r>
      <w:r>
        <w:rPr>
          <w:rFonts w:asciiTheme="minorHAnsi" w:hAnsiTheme="minorHAnsi" w:cstheme="minorHAnsi"/>
          <w:snapToGrid w:val="0"/>
        </w:rPr>
        <w:t>, nedohodnou-li se smluvní strany jinak.</w:t>
      </w:r>
      <w:r w:rsidRPr="009C0816">
        <w:rPr>
          <w:rFonts w:asciiTheme="minorHAnsi" w:hAnsiTheme="minorHAnsi" w:cstheme="minorHAnsi"/>
          <w:snapToGrid w:val="0"/>
        </w:rPr>
        <w:t xml:space="preserve"> </w:t>
      </w:r>
    </w:p>
    <w:p w14:paraId="1B5CFC8B" w14:textId="507A3FB6" w:rsidR="00CC25CC" w:rsidRPr="009C0816" w:rsidRDefault="00CC25CC" w:rsidP="00CC25CC">
      <w:pPr>
        <w:pStyle w:val="Psmeno"/>
        <w:numPr>
          <w:ilvl w:val="0"/>
          <w:numId w:val="12"/>
        </w:numPr>
        <w:rPr>
          <w:rFonts w:asciiTheme="minorHAnsi" w:hAnsiTheme="minorHAnsi" w:cstheme="minorHAnsi"/>
          <w:snapToGrid w:val="0"/>
        </w:rPr>
      </w:pPr>
      <w:r w:rsidRPr="009C0816">
        <w:rPr>
          <w:rFonts w:asciiTheme="minorHAnsi" w:hAnsiTheme="minorHAnsi" w:cstheme="minorHAnsi"/>
          <w:snapToGrid w:val="0"/>
        </w:rPr>
        <w:t>Smluvní strany sjednávají, že věc</w:t>
      </w:r>
      <w:r>
        <w:rPr>
          <w:rFonts w:asciiTheme="minorHAnsi" w:hAnsiTheme="minorHAnsi" w:cstheme="minorHAnsi"/>
          <w:snapToGrid w:val="0"/>
        </w:rPr>
        <w:t>i, kterými prodávající plní závazek odevzdat věci, musí jakostí a provedením odpovídat schválenému</w:t>
      </w:r>
      <w:r w:rsidRPr="009C0816">
        <w:rPr>
          <w:rFonts w:asciiTheme="minorHAnsi" w:hAnsiTheme="minorHAnsi" w:cstheme="minorHAnsi"/>
          <w:snapToGrid w:val="0"/>
        </w:rPr>
        <w:t xml:space="preserve"> </w:t>
      </w:r>
      <w:r>
        <w:rPr>
          <w:rFonts w:asciiTheme="minorHAnsi" w:hAnsiTheme="minorHAnsi" w:cstheme="minorHAnsi"/>
          <w:snapToGrid w:val="0"/>
        </w:rPr>
        <w:t>v</w:t>
      </w:r>
      <w:r w:rsidRPr="009C0816">
        <w:rPr>
          <w:rFonts w:asciiTheme="minorHAnsi" w:hAnsiTheme="minorHAnsi" w:cstheme="minorHAnsi"/>
          <w:snapToGrid w:val="0"/>
        </w:rPr>
        <w:t>zork</w:t>
      </w:r>
      <w:r>
        <w:rPr>
          <w:rFonts w:asciiTheme="minorHAnsi" w:hAnsiTheme="minorHAnsi" w:cstheme="minorHAnsi"/>
          <w:snapToGrid w:val="0"/>
        </w:rPr>
        <w:t>u</w:t>
      </w:r>
      <w:r w:rsidRPr="009C0816">
        <w:rPr>
          <w:rFonts w:asciiTheme="minorHAnsi" w:hAnsiTheme="minorHAnsi" w:cstheme="minorHAnsi"/>
          <w:snapToGrid w:val="0"/>
        </w:rPr>
        <w:t xml:space="preserve">. Liší-li </w:t>
      </w:r>
      <w:r w:rsidR="00374FEC">
        <w:rPr>
          <w:rFonts w:asciiTheme="minorHAnsi" w:hAnsiTheme="minorHAnsi" w:cstheme="minorHAnsi"/>
          <w:snapToGrid w:val="0"/>
        </w:rPr>
        <w:t xml:space="preserve">se </w:t>
      </w:r>
      <w:r w:rsidRPr="009C0816">
        <w:rPr>
          <w:rFonts w:asciiTheme="minorHAnsi" w:hAnsiTheme="minorHAnsi" w:cstheme="minorHAnsi"/>
        </w:rPr>
        <w:t>jakost nebo provedení</w:t>
      </w:r>
      <w:r w:rsidRPr="009C0816">
        <w:rPr>
          <w:rFonts w:asciiTheme="minorHAnsi" w:hAnsiTheme="minorHAnsi" w:cstheme="minorHAnsi"/>
          <w:snapToGrid w:val="0"/>
        </w:rPr>
        <w:t xml:space="preserve"> </w:t>
      </w:r>
      <w:r w:rsidRPr="009C0816">
        <w:rPr>
          <w:rFonts w:asciiTheme="minorHAnsi" w:hAnsiTheme="minorHAnsi" w:cstheme="minorHAnsi"/>
          <w:snapToGrid w:val="0"/>
        </w:rPr>
        <w:lastRenderedPageBreak/>
        <w:t xml:space="preserve">určené ve </w:t>
      </w:r>
      <w:r>
        <w:rPr>
          <w:rFonts w:asciiTheme="minorHAnsi" w:hAnsiTheme="minorHAnsi" w:cstheme="minorHAnsi"/>
          <w:snapToGrid w:val="0"/>
        </w:rPr>
        <w:t>s</w:t>
      </w:r>
      <w:r w:rsidRPr="009C0816">
        <w:rPr>
          <w:rFonts w:asciiTheme="minorHAnsi" w:hAnsiTheme="minorHAnsi" w:cstheme="minorHAnsi"/>
          <w:snapToGrid w:val="0"/>
        </w:rPr>
        <w:t xml:space="preserve">mlouvě a </w:t>
      </w:r>
      <w:r>
        <w:rPr>
          <w:rFonts w:asciiTheme="minorHAnsi" w:hAnsiTheme="minorHAnsi" w:cstheme="minorHAnsi"/>
          <w:snapToGrid w:val="0"/>
        </w:rPr>
        <w:t>v</w:t>
      </w:r>
      <w:r w:rsidRPr="009C0816">
        <w:rPr>
          <w:rFonts w:asciiTheme="minorHAnsi" w:hAnsiTheme="minorHAnsi" w:cstheme="minorHAnsi"/>
          <w:snapToGrid w:val="0"/>
        </w:rPr>
        <w:t xml:space="preserve">zorek, rozhoduje </w:t>
      </w:r>
      <w:r>
        <w:rPr>
          <w:rFonts w:asciiTheme="minorHAnsi" w:hAnsiTheme="minorHAnsi" w:cstheme="minorHAnsi"/>
          <w:snapToGrid w:val="0"/>
        </w:rPr>
        <w:t>s</w:t>
      </w:r>
      <w:r w:rsidRPr="009C0816">
        <w:rPr>
          <w:rFonts w:asciiTheme="minorHAnsi" w:hAnsiTheme="minorHAnsi" w:cstheme="minorHAnsi"/>
          <w:snapToGrid w:val="0"/>
        </w:rPr>
        <w:t xml:space="preserve">mlouva. Určí-li </w:t>
      </w:r>
      <w:r>
        <w:rPr>
          <w:rFonts w:asciiTheme="minorHAnsi" w:hAnsiTheme="minorHAnsi" w:cstheme="minorHAnsi"/>
          <w:snapToGrid w:val="0"/>
        </w:rPr>
        <w:t>sm</w:t>
      </w:r>
      <w:r w:rsidRPr="009C0816">
        <w:rPr>
          <w:rFonts w:asciiTheme="minorHAnsi" w:hAnsiTheme="minorHAnsi" w:cstheme="minorHAnsi"/>
          <w:snapToGrid w:val="0"/>
        </w:rPr>
        <w:t xml:space="preserve">louva a </w:t>
      </w:r>
      <w:r>
        <w:rPr>
          <w:rFonts w:asciiTheme="minorHAnsi" w:hAnsiTheme="minorHAnsi" w:cstheme="minorHAnsi"/>
          <w:snapToGrid w:val="0"/>
        </w:rPr>
        <w:t>v</w:t>
      </w:r>
      <w:r w:rsidRPr="009C0816">
        <w:rPr>
          <w:rFonts w:asciiTheme="minorHAnsi" w:hAnsiTheme="minorHAnsi" w:cstheme="minorHAnsi"/>
          <w:snapToGrid w:val="0"/>
        </w:rPr>
        <w:t xml:space="preserve">zorek </w:t>
      </w:r>
      <w:r>
        <w:rPr>
          <w:rFonts w:asciiTheme="minorHAnsi" w:hAnsiTheme="minorHAnsi" w:cstheme="minorHAnsi"/>
          <w:snapToGrid w:val="0"/>
        </w:rPr>
        <w:t>jakost a provedení věci od</w:t>
      </w:r>
      <w:r w:rsidRPr="009C0816">
        <w:rPr>
          <w:rFonts w:asciiTheme="minorHAnsi" w:hAnsiTheme="minorHAnsi" w:cstheme="minorHAnsi"/>
          <w:snapToGrid w:val="0"/>
        </w:rPr>
        <w:t xml:space="preserve">lišně, nikoli však rozporně, musí věc odpovídat </w:t>
      </w:r>
      <w:r>
        <w:rPr>
          <w:rFonts w:asciiTheme="minorHAnsi" w:hAnsiTheme="minorHAnsi" w:cstheme="minorHAnsi"/>
          <w:snapToGrid w:val="0"/>
        </w:rPr>
        <w:t>s</w:t>
      </w:r>
      <w:r w:rsidRPr="009C0816">
        <w:rPr>
          <w:rFonts w:asciiTheme="minorHAnsi" w:hAnsiTheme="minorHAnsi" w:cstheme="minorHAnsi"/>
          <w:snapToGrid w:val="0"/>
        </w:rPr>
        <w:t xml:space="preserve">mlouvě i </w:t>
      </w:r>
      <w:r>
        <w:rPr>
          <w:rFonts w:asciiTheme="minorHAnsi" w:hAnsiTheme="minorHAnsi" w:cstheme="minorHAnsi"/>
          <w:snapToGrid w:val="0"/>
        </w:rPr>
        <w:t>v</w:t>
      </w:r>
      <w:r w:rsidRPr="009C0816">
        <w:rPr>
          <w:rFonts w:asciiTheme="minorHAnsi" w:hAnsiTheme="minorHAnsi" w:cstheme="minorHAnsi"/>
          <w:snapToGrid w:val="0"/>
        </w:rPr>
        <w:t xml:space="preserve">zorku. </w:t>
      </w:r>
    </w:p>
    <w:p w14:paraId="595119D1" w14:textId="77777777" w:rsidR="00CC25CC" w:rsidRPr="0036688F" w:rsidRDefault="00CC25CC" w:rsidP="00CC25CC">
      <w:pPr>
        <w:pStyle w:val="Psmeno"/>
        <w:numPr>
          <w:ilvl w:val="0"/>
          <w:numId w:val="12"/>
        </w:numPr>
        <w:rPr>
          <w:rFonts w:asciiTheme="minorHAnsi" w:hAnsiTheme="minorHAnsi" w:cstheme="minorHAnsi"/>
          <w:snapToGrid w:val="0"/>
        </w:rPr>
      </w:pPr>
      <w:r w:rsidRPr="009C0816">
        <w:rPr>
          <w:rFonts w:asciiTheme="minorHAnsi" w:hAnsiTheme="minorHAnsi" w:cstheme="minorHAnsi"/>
          <w:snapToGrid w:val="0"/>
        </w:rPr>
        <w:t xml:space="preserve">Není-li ani upravený nebo nahrazený </w:t>
      </w:r>
      <w:r>
        <w:rPr>
          <w:rFonts w:asciiTheme="minorHAnsi" w:hAnsiTheme="minorHAnsi" w:cstheme="minorHAnsi"/>
          <w:snapToGrid w:val="0"/>
        </w:rPr>
        <w:t>v</w:t>
      </w:r>
      <w:r w:rsidRPr="009C0816">
        <w:rPr>
          <w:rFonts w:asciiTheme="minorHAnsi" w:hAnsiTheme="minorHAnsi" w:cstheme="minorHAnsi"/>
          <w:snapToGrid w:val="0"/>
        </w:rPr>
        <w:t xml:space="preserve">zorek ve smyslu </w:t>
      </w:r>
      <w:r>
        <w:rPr>
          <w:rFonts w:asciiTheme="minorHAnsi" w:hAnsiTheme="minorHAnsi" w:cstheme="minorHAnsi"/>
          <w:snapToGrid w:val="0"/>
        </w:rPr>
        <w:t>písm.</w:t>
      </w:r>
      <w:r w:rsidRPr="009C0816">
        <w:rPr>
          <w:rFonts w:asciiTheme="minorHAnsi" w:hAnsiTheme="minorHAnsi" w:cstheme="minorHAnsi"/>
          <w:snapToGrid w:val="0"/>
        </w:rPr>
        <w:t xml:space="preserve"> e)</w:t>
      </w:r>
      <w:r>
        <w:rPr>
          <w:rFonts w:asciiTheme="minorHAnsi" w:hAnsiTheme="minorHAnsi" w:cstheme="minorHAnsi"/>
          <w:snapToGrid w:val="0"/>
        </w:rPr>
        <w:t xml:space="preserve"> s</w:t>
      </w:r>
      <w:r w:rsidRPr="009C0816">
        <w:rPr>
          <w:rFonts w:asciiTheme="minorHAnsi" w:hAnsiTheme="minorHAnsi" w:cstheme="minorHAnsi"/>
          <w:snapToGrid w:val="0"/>
        </w:rPr>
        <w:t xml:space="preserve">mlouvy </w:t>
      </w:r>
      <w:r w:rsidRPr="009C0816">
        <w:rPr>
          <w:rFonts w:asciiTheme="minorHAnsi" w:hAnsiTheme="minorHAnsi" w:cstheme="minorHAnsi"/>
          <w:color w:val="000000"/>
        </w:rPr>
        <w:t xml:space="preserve">proveden ve shodě se </w:t>
      </w:r>
      <w:r>
        <w:rPr>
          <w:rFonts w:asciiTheme="minorHAnsi" w:hAnsiTheme="minorHAnsi" w:cstheme="minorHAnsi"/>
          <w:color w:val="000000"/>
        </w:rPr>
        <w:t>s</w:t>
      </w:r>
      <w:r w:rsidRPr="009C0816">
        <w:rPr>
          <w:rFonts w:asciiTheme="minorHAnsi" w:hAnsiTheme="minorHAnsi" w:cstheme="minorHAnsi"/>
          <w:color w:val="000000"/>
        </w:rPr>
        <w:t>mlouvou</w:t>
      </w:r>
      <w:r w:rsidRPr="009C0816">
        <w:rPr>
          <w:rFonts w:asciiTheme="minorHAnsi" w:hAnsiTheme="minorHAnsi" w:cstheme="minorHAnsi"/>
          <w:snapToGrid w:val="0"/>
        </w:rPr>
        <w:t xml:space="preserve">, považují to </w:t>
      </w:r>
      <w:r>
        <w:rPr>
          <w:rFonts w:asciiTheme="minorHAnsi" w:hAnsiTheme="minorHAnsi" w:cstheme="minorHAnsi"/>
          <w:snapToGrid w:val="0"/>
        </w:rPr>
        <w:t>s</w:t>
      </w:r>
      <w:r w:rsidRPr="009C0816">
        <w:rPr>
          <w:rFonts w:asciiTheme="minorHAnsi" w:hAnsiTheme="minorHAnsi" w:cstheme="minorHAnsi"/>
          <w:snapToGrid w:val="0"/>
        </w:rPr>
        <w:t xml:space="preserve">mluvní strany za podstatné porušení </w:t>
      </w:r>
      <w:r>
        <w:rPr>
          <w:rFonts w:asciiTheme="minorHAnsi" w:hAnsiTheme="minorHAnsi" w:cstheme="minorHAnsi"/>
          <w:snapToGrid w:val="0"/>
        </w:rPr>
        <w:t>s</w:t>
      </w:r>
      <w:r w:rsidRPr="009C0816">
        <w:rPr>
          <w:rFonts w:asciiTheme="minorHAnsi" w:hAnsiTheme="minorHAnsi" w:cstheme="minorHAnsi"/>
          <w:snapToGrid w:val="0"/>
        </w:rPr>
        <w:t>mlouvy.</w:t>
      </w:r>
    </w:p>
    <w:p w14:paraId="17583F0B" w14:textId="77777777" w:rsidR="00CC25CC" w:rsidRPr="0036688F" w:rsidRDefault="00CC25CC" w:rsidP="00CC25CC">
      <w:pPr>
        <w:pStyle w:val="Psmeno"/>
        <w:numPr>
          <w:ilvl w:val="2"/>
          <w:numId w:val="10"/>
        </w:numPr>
      </w:pPr>
    </w:p>
    <w:p w14:paraId="2F7753DA" w14:textId="77777777" w:rsidR="00CC25CC" w:rsidRPr="009C0816" w:rsidRDefault="00CC25CC" w:rsidP="00CC25CC">
      <w:pPr>
        <w:pStyle w:val="OdstavecII"/>
        <w:keepNext w:val="0"/>
        <w:widowControl w:val="0"/>
        <w:tabs>
          <w:tab w:val="clear" w:pos="855"/>
        </w:tabs>
        <w:ind w:left="709" w:hanging="709"/>
        <w:rPr>
          <w:rFonts w:asciiTheme="minorHAnsi" w:hAnsiTheme="minorHAnsi" w:cstheme="minorHAnsi"/>
          <w:b/>
          <w:lang w:eastAsia="cs-CZ"/>
        </w:rPr>
      </w:pPr>
      <w:r w:rsidRPr="009C0816">
        <w:rPr>
          <w:rFonts w:asciiTheme="minorHAnsi" w:hAnsiTheme="minorHAnsi" w:cstheme="minorHAnsi"/>
          <w:b/>
          <w:lang w:eastAsia="cs-CZ"/>
        </w:rPr>
        <w:t>Převzetí věcí Kupujícím</w:t>
      </w:r>
    </w:p>
    <w:p w14:paraId="0FD89748" w14:textId="77777777" w:rsidR="00CC25CC" w:rsidRPr="002C7090" w:rsidRDefault="00CC25CC" w:rsidP="00CC25CC">
      <w:pPr>
        <w:pStyle w:val="Psmeno"/>
        <w:numPr>
          <w:ilvl w:val="0"/>
          <w:numId w:val="13"/>
        </w:numPr>
        <w:rPr>
          <w:rFonts w:asciiTheme="minorHAnsi" w:eastAsia="Times New Roman" w:hAnsiTheme="minorHAnsi" w:cstheme="minorHAnsi"/>
        </w:rPr>
      </w:pPr>
      <w:r w:rsidRPr="009C0816">
        <w:rPr>
          <w:rFonts w:asciiTheme="minorHAnsi" w:hAnsiTheme="minorHAnsi" w:cstheme="minorHAnsi"/>
        </w:rPr>
        <w:t xml:space="preserve">Převzetí věcí bude Kupujícím potvrzeno </w:t>
      </w:r>
      <w:r w:rsidRPr="00BF5EA3">
        <w:rPr>
          <w:rFonts w:asciiTheme="minorHAnsi" w:hAnsiTheme="minorHAnsi" w:cstheme="minorHAnsi"/>
        </w:rPr>
        <w:t>na dodacím listu.</w:t>
      </w:r>
      <w:r w:rsidRPr="002C7090">
        <w:rPr>
          <w:rFonts w:asciiTheme="minorHAnsi" w:hAnsiTheme="minorHAnsi" w:cstheme="minorHAnsi"/>
        </w:rPr>
        <w:t xml:space="preserve"> </w:t>
      </w:r>
    </w:p>
    <w:p w14:paraId="03306AC5" w14:textId="77777777" w:rsidR="00CC25CC" w:rsidRPr="009C0816" w:rsidRDefault="00CC25CC" w:rsidP="00CC25CC">
      <w:pPr>
        <w:pStyle w:val="Psmeno"/>
        <w:keepNext w:val="0"/>
        <w:widowControl w:val="0"/>
        <w:numPr>
          <w:ilvl w:val="0"/>
          <w:numId w:val="13"/>
        </w:numPr>
        <w:rPr>
          <w:rFonts w:asciiTheme="minorHAnsi" w:eastAsia="Times New Roman" w:hAnsiTheme="minorHAnsi" w:cstheme="minorHAnsi"/>
        </w:rPr>
      </w:pPr>
      <w:r w:rsidRPr="009C0816">
        <w:rPr>
          <w:rFonts w:asciiTheme="minorHAnsi" w:hAnsiTheme="minorHAnsi" w:cstheme="minorHAnsi"/>
        </w:rPr>
        <w:t>Převzetím věcí přechází na Kupujícího vlastnické právo k věcem, jakož i nebezpečí vzniku škody na věcech.</w:t>
      </w:r>
    </w:p>
    <w:p w14:paraId="737CB139" w14:textId="77777777" w:rsidR="00CC25CC" w:rsidRPr="009C0816" w:rsidRDefault="00CC25CC" w:rsidP="00CC25CC">
      <w:pPr>
        <w:pStyle w:val="OdstavecII"/>
        <w:keepNext w:val="0"/>
        <w:widowControl w:val="0"/>
        <w:tabs>
          <w:tab w:val="clear" w:pos="855"/>
        </w:tabs>
        <w:ind w:left="709" w:hanging="709"/>
        <w:rPr>
          <w:rFonts w:asciiTheme="minorHAnsi" w:eastAsia="Times New Roman" w:hAnsiTheme="minorHAnsi" w:cstheme="minorHAnsi"/>
          <w:b/>
          <w:lang w:eastAsia="cs-CZ"/>
        </w:rPr>
      </w:pPr>
      <w:r w:rsidRPr="009C0816">
        <w:rPr>
          <w:rFonts w:asciiTheme="minorHAnsi" w:hAnsiTheme="minorHAnsi" w:cstheme="minorHAnsi"/>
          <w:b/>
        </w:rPr>
        <w:t>Kontrola zjevných vad věcí Kupujícím</w:t>
      </w:r>
    </w:p>
    <w:p w14:paraId="11A7D79D" w14:textId="77777777" w:rsidR="00CC25CC" w:rsidRPr="009C0816" w:rsidRDefault="00CC25CC" w:rsidP="00CC25CC">
      <w:pPr>
        <w:pStyle w:val="Psmeno"/>
        <w:numPr>
          <w:ilvl w:val="0"/>
          <w:numId w:val="14"/>
        </w:numPr>
        <w:rPr>
          <w:rFonts w:asciiTheme="minorHAnsi" w:eastAsia="Times New Roman" w:hAnsiTheme="minorHAnsi" w:cstheme="minorHAnsi"/>
        </w:rPr>
      </w:pPr>
      <w:r w:rsidRPr="009C0816">
        <w:rPr>
          <w:rFonts w:asciiTheme="minorHAnsi" w:hAnsiTheme="minorHAnsi" w:cstheme="minorHAnsi"/>
        </w:rPr>
        <w:t xml:space="preserve">Kupující po převzetí věcí provede kontrolu zjevných vad věcí, zejména co do jejich provedení a množství. Kupující neprovádí kontrolu zjevných vad věcí při jejich odevzdání; přesto zjistí-li ještě před jejich převzetím od </w:t>
      </w:r>
      <w:r>
        <w:rPr>
          <w:rFonts w:asciiTheme="minorHAnsi" w:hAnsiTheme="minorHAnsi" w:cstheme="minorHAnsi"/>
        </w:rPr>
        <w:t>p</w:t>
      </w:r>
      <w:r w:rsidRPr="009C0816">
        <w:rPr>
          <w:rFonts w:asciiTheme="minorHAnsi" w:hAnsiTheme="minorHAnsi" w:cstheme="minorHAnsi"/>
        </w:rPr>
        <w:t xml:space="preserve">rodávajícího, že věci trpí jakýmikoli vadami, je oprávněn jejich odevzdání rovnou odmítnout. </w:t>
      </w:r>
    </w:p>
    <w:p w14:paraId="6F076ED6" w14:textId="77777777" w:rsidR="00CC25CC" w:rsidRPr="009C0816" w:rsidRDefault="00CC25CC" w:rsidP="00CC25CC">
      <w:pPr>
        <w:pStyle w:val="Psmeno"/>
        <w:keepNext w:val="0"/>
        <w:widowControl w:val="0"/>
        <w:numPr>
          <w:ilvl w:val="0"/>
          <w:numId w:val="14"/>
        </w:numPr>
        <w:rPr>
          <w:rFonts w:asciiTheme="minorHAnsi" w:eastAsia="Times New Roman" w:hAnsiTheme="minorHAnsi" w:cstheme="minorHAnsi"/>
        </w:rPr>
      </w:pPr>
      <w:r w:rsidRPr="009C0816">
        <w:rPr>
          <w:rFonts w:asciiTheme="minorHAnsi" w:hAnsiTheme="minorHAnsi" w:cstheme="minorHAnsi"/>
        </w:rPr>
        <w:t xml:space="preserve">Zjistí-li </w:t>
      </w:r>
      <w:r>
        <w:rPr>
          <w:rFonts w:asciiTheme="minorHAnsi" w:hAnsiTheme="minorHAnsi" w:cstheme="minorHAnsi"/>
        </w:rPr>
        <w:t>k</w:t>
      </w:r>
      <w:r w:rsidRPr="009C0816">
        <w:rPr>
          <w:rFonts w:asciiTheme="minorHAnsi" w:hAnsiTheme="minorHAnsi" w:cstheme="minorHAnsi"/>
        </w:rPr>
        <w:t xml:space="preserve">upující, že věci vykazují vady, </w:t>
      </w:r>
      <w:r w:rsidRPr="009C0816">
        <w:rPr>
          <w:rFonts w:asciiTheme="minorHAnsi" w:hAnsiTheme="minorHAnsi" w:cstheme="minorHAnsi"/>
          <w:color w:val="000000"/>
        </w:rPr>
        <w:t xml:space="preserve">příp. že </w:t>
      </w:r>
      <w:r>
        <w:rPr>
          <w:rFonts w:asciiTheme="minorHAnsi" w:hAnsiTheme="minorHAnsi" w:cstheme="minorHAnsi"/>
          <w:color w:val="000000"/>
        </w:rPr>
        <w:t>p</w:t>
      </w:r>
      <w:r w:rsidRPr="009C0816">
        <w:rPr>
          <w:rFonts w:asciiTheme="minorHAnsi" w:hAnsiTheme="minorHAnsi" w:cstheme="minorHAnsi"/>
          <w:color w:val="000000"/>
        </w:rPr>
        <w:t xml:space="preserve">rodávající </w:t>
      </w:r>
      <w:r w:rsidRPr="009C0816">
        <w:rPr>
          <w:rFonts w:asciiTheme="minorHAnsi" w:hAnsiTheme="minorHAnsi" w:cstheme="minorHAnsi"/>
        </w:rPr>
        <w:t xml:space="preserve">neodevzdal byť i jedinou věc, oznámí to nejpozději do 5 pracovních dnů ode dne převzetí věcí </w:t>
      </w:r>
      <w:r>
        <w:rPr>
          <w:rFonts w:asciiTheme="minorHAnsi" w:hAnsiTheme="minorHAnsi" w:cstheme="minorHAnsi"/>
        </w:rPr>
        <w:t>p</w:t>
      </w:r>
      <w:r w:rsidRPr="009C0816">
        <w:rPr>
          <w:rFonts w:asciiTheme="minorHAnsi" w:hAnsiTheme="minorHAnsi" w:cstheme="minorHAnsi"/>
        </w:rPr>
        <w:t xml:space="preserve">rodávajícímu. Kupující pak postupuje buď dle </w:t>
      </w:r>
      <w:r>
        <w:rPr>
          <w:rFonts w:asciiTheme="minorHAnsi" w:hAnsiTheme="minorHAnsi" w:cstheme="minorHAnsi"/>
        </w:rPr>
        <w:t>odst.</w:t>
      </w:r>
      <w:r w:rsidRPr="009C0816">
        <w:rPr>
          <w:rFonts w:asciiTheme="minorHAnsi" w:hAnsiTheme="minorHAnsi" w:cstheme="minorHAnsi"/>
        </w:rPr>
        <w:t xml:space="preserve"> 4) </w:t>
      </w:r>
      <w:r>
        <w:rPr>
          <w:rFonts w:asciiTheme="minorHAnsi" w:hAnsiTheme="minorHAnsi" w:cstheme="minorHAnsi"/>
        </w:rPr>
        <w:t xml:space="preserve">písm. </w:t>
      </w:r>
      <w:r w:rsidRPr="009C0816">
        <w:rPr>
          <w:rFonts w:asciiTheme="minorHAnsi" w:hAnsiTheme="minorHAnsi" w:cstheme="minorHAnsi"/>
        </w:rPr>
        <w:t xml:space="preserve">c), nebo </w:t>
      </w:r>
      <w:r>
        <w:rPr>
          <w:rFonts w:asciiTheme="minorHAnsi" w:hAnsiTheme="minorHAnsi" w:cstheme="minorHAnsi"/>
        </w:rPr>
        <w:t>písm.</w:t>
      </w:r>
      <w:r w:rsidRPr="009C0816">
        <w:rPr>
          <w:rFonts w:asciiTheme="minorHAnsi" w:hAnsiTheme="minorHAnsi" w:cstheme="minorHAnsi"/>
        </w:rPr>
        <w:t xml:space="preserve"> d) </w:t>
      </w:r>
      <w:r>
        <w:rPr>
          <w:rFonts w:asciiTheme="minorHAnsi" w:hAnsiTheme="minorHAnsi" w:cstheme="minorHAnsi"/>
        </w:rPr>
        <w:t>tohoto článku smlouvy</w:t>
      </w:r>
      <w:r w:rsidRPr="009C0816">
        <w:rPr>
          <w:rFonts w:asciiTheme="minorHAnsi" w:hAnsiTheme="minorHAnsi" w:cstheme="minorHAnsi"/>
        </w:rPr>
        <w:t>.</w:t>
      </w:r>
    </w:p>
    <w:p w14:paraId="0B33E88E" w14:textId="77777777" w:rsidR="00CC25CC" w:rsidRPr="009C0816" w:rsidRDefault="00CC25CC" w:rsidP="00CC25CC">
      <w:pPr>
        <w:pStyle w:val="Psmeno"/>
        <w:keepNext w:val="0"/>
        <w:widowControl w:val="0"/>
        <w:numPr>
          <w:ilvl w:val="0"/>
          <w:numId w:val="14"/>
        </w:numPr>
        <w:rPr>
          <w:rFonts w:asciiTheme="minorHAnsi" w:eastAsia="Times New Roman" w:hAnsiTheme="minorHAnsi" w:cstheme="minorHAnsi"/>
          <w:b/>
        </w:rPr>
      </w:pPr>
      <w:r w:rsidRPr="009C0816">
        <w:rPr>
          <w:rFonts w:asciiTheme="minorHAnsi" w:hAnsiTheme="minorHAnsi" w:cstheme="minorHAnsi"/>
          <w:b/>
        </w:rPr>
        <w:t xml:space="preserve">Závazek odevzdat věci Kupující nepovažuje za splněný </w:t>
      </w:r>
    </w:p>
    <w:p w14:paraId="616D36C6" w14:textId="77777777" w:rsidR="00CC25CC" w:rsidRPr="009C0816" w:rsidRDefault="00CC25CC" w:rsidP="00CC25CC">
      <w:pPr>
        <w:pStyle w:val="Bod"/>
        <w:widowControl w:val="0"/>
        <w:rPr>
          <w:rFonts w:asciiTheme="minorHAnsi" w:hAnsiTheme="minorHAnsi" w:cstheme="minorHAnsi"/>
        </w:rPr>
      </w:pPr>
      <w:r w:rsidRPr="009C0816">
        <w:rPr>
          <w:rFonts w:asciiTheme="minorHAnsi" w:hAnsiTheme="minorHAnsi" w:cstheme="minorHAnsi"/>
        </w:rPr>
        <w:t xml:space="preserve">Kupující oznámí </w:t>
      </w:r>
      <w:r>
        <w:rPr>
          <w:rFonts w:asciiTheme="minorHAnsi" w:hAnsiTheme="minorHAnsi" w:cstheme="minorHAnsi"/>
        </w:rPr>
        <w:t>p</w:t>
      </w:r>
      <w:r w:rsidRPr="009C0816">
        <w:rPr>
          <w:rFonts w:asciiTheme="minorHAnsi" w:hAnsiTheme="minorHAnsi" w:cstheme="minorHAnsi"/>
        </w:rPr>
        <w:t xml:space="preserve">rodávajícímu, že jeho závazek odevzdat věci, byť pro ojedinělé drobné vady, které by samy o sobě ani ve spojení s jinými nebránily řádnému užívání věcí, nebyl splněn. Na věci se hledí, jako by </w:t>
      </w:r>
      <w:r>
        <w:rPr>
          <w:rFonts w:asciiTheme="minorHAnsi" w:hAnsiTheme="minorHAnsi" w:cstheme="minorHAnsi"/>
        </w:rPr>
        <w:t>p</w:t>
      </w:r>
      <w:r w:rsidRPr="009C0816">
        <w:rPr>
          <w:rFonts w:asciiTheme="minorHAnsi" w:hAnsiTheme="minorHAnsi" w:cstheme="minorHAnsi"/>
        </w:rPr>
        <w:t xml:space="preserve">rodávajícím nebyly odevzdány ani </w:t>
      </w:r>
      <w:r>
        <w:rPr>
          <w:rFonts w:asciiTheme="minorHAnsi" w:hAnsiTheme="minorHAnsi" w:cstheme="minorHAnsi"/>
        </w:rPr>
        <w:t>k</w:t>
      </w:r>
      <w:r w:rsidRPr="009C0816">
        <w:rPr>
          <w:rFonts w:asciiTheme="minorHAnsi" w:hAnsiTheme="minorHAnsi" w:cstheme="minorHAnsi"/>
        </w:rPr>
        <w:t xml:space="preserve">upujícím převzaty. Pokud již lhůta pro odevzdání věcí uplynula, je </w:t>
      </w:r>
      <w:r>
        <w:rPr>
          <w:rFonts w:asciiTheme="minorHAnsi" w:hAnsiTheme="minorHAnsi" w:cstheme="minorHAnsi"/>
        </w:rPr>
        <w:t>p</w:t>
      </w:r>
      <w:r w:rsidRPr="009C0816">
        <w:rPr>
          <w:rFonts w:asciiTheme="minorHAnsi" w:hAnsiTheme="minorHAnsi" w:cstheme="minorHAnsi"/>
        </w:rPr>
        <w:t>rodávající v prodlení s odevzdáním věcí se všemi důsledky, které se s tím pojí.</w:t>
      </w:r>
    </w:p>
    <w:p w14:paraId="35DB23B2" w14:textId="77777777" w:rsidR="00CC25CC" w:rsidRPr="009C0816" w:rsidRDefault="00CC25CC" w:rsidP="00CC25CC">
      <w:pPr>
        <w:pStyle w:val="Bod"/>
        <w:widowControl w:val="0"/>
        <w:rPr>
          <w:rFonts w:asciiTheme="minorHAnsi" w:hAnsiTheme="minorHAnsi" w:cstheme="minorHAnsi"/>
        </w:rPr>
      </w:pPr>
      <w:r w:rsidRPr="009C0816">
        <w:rPr>
          <w:rFonts w:asciiTheme="minorHAnsi" w:hAnsiTheme="minorHAnsi" w:cstheme="minorHAnsi"/>
        </w:rPr>
        <w:t xml:space="preserve">Prodávající je povinen odevzdané věci na své náklady od </w:t>
      </w:r>
      <w:r>
        <w:rPr>
          <w:rFonts w:asciiTheme="minorHAnsi" w:hAnsiTheme="minorHAnsi" w:cstheme="minorHAnsi"/>
        </w:rPr>
        <w:t>k</w:t>
      </w:r>
      <w:r w:rsidRPr="009C0816">
        <w:rPr>
          <w:rFonts w:asciiTheme="minorHAnsi" w:hAnsiTheme="minorHAnsi" w:cstheme="minorHAnsi"/>
        </w:rPr>
        <w:t xml:space="preserve">upujícího vzít zpět, </w:t>
      </w:r>
      <w:r w:rsidRPr="009C0816">
        <w:rPr>
          <w:rFonts w:asciiTheme="minorHAnsi" w:eastAsia="Times New Roman" w:hAnsiTheme="minorHAnsi" w:cstheme="minorHAnsi"/>
        </w:rPr>
        <w:t xml:space="preserve">nebude-li mezi </w:t>
      </w:r>
      <w:r>
        <w:rPr>
          <w:rFonts w:asciiTheme="minorHAnsi" w:eastAsia="Times New Roman" w:hAnsiTheme="minorHAnsi" w:cstheme="minorHAnsi"/>
        </w:rPr>
        <w:t>p</w:t>
      </w:r>
      <w:r w:rsidRPr="009C0816">
        <w:rPr>
          <w:rFonts w:asciiTheme="minorHAnsi" w:eastAsia="Times New Roman" w:hAnsiTheme="minorHAnsi" w:cstheme="minorHAnsi"/>
        </w:rPr>
        <w:t xml:space="preserve">rodávajícím a </w:t>
      </w:r>
      <w:r>
        <w:rPr>
          <w:rFonts w:asciiTheme="minorHAnsi" w:eastAsia="Times New Roman" w:hAnsiTheme="minorHAnsi" w:cstheme="minorHAnsi"/>
        </w:rPr>
        <w:t>k</w:t>
      </w:r>
      <w:r w:rsidRPr="009C0816">
        <w:rPr>
          <w:rFonts w:asciiTheme="minorHAnsi" w:eastAsia="Times New Roman" w:hAnsiTheme="minorHAnsi" w:cstheme="minorHAnsi"/>
        </w:rPr>
        <w:t>upujícím dohodnuto jinak</w:t>
      </w:r>
      <w:r w:rsidRPr="009C0816">
        <w:rPr>
          <w:rFonts w:asciiTheme="minorHAnsi" w:hAnsiTheme="minorHAnsi" w:cstheme="minorHAnsi"/>
        </w:rPr>
        <w:t>.</w:t>
      </w:r>
    </w:p>
    <w:p w14:paraId="32F52E5E" w14:textId="77777777" w:rsidR="00CC25CC" w:rsidRPr="009C0816" w:rsidRDefault="00CC25CC" w:rsidP="00CC25CC">
      <w:pPr>
        <w:pStyle w:val="Psmeno"/>
        <w:keepNext w:val="0"/>
        <w:widowControl w:val="0"/>
        <w:numPr>
          <w:ilvl w:val="0"/>
          <w:numId w:val="14"/>
        </w:numPr>
        <w:rPr>
          <w:rFonts w:asciiTheme="minorHAnsi" w:hAnsiTheme="minorHAnsi" w:cstheme="minorHAnsi"/>
          <w:b/>
        </w:rPr>
      </w:pPr>
      <w:r w:rsidRPr="009C0816">
        <w:rPr>
          <w:rFonts w:asciiTheme="minorHAnsi" w:hAnsiTheme="minorHAnsi" w:cstheme="minorHAnsi"/>
          <w:b/>
        </w:rPr>
        <w:t xml:space="preserve">Závazek odevzdat věci </w:t>
      </w:r>
      <w:r>
        <w:rPr>
          <w:rFonts w:asciiTheme="minorHAnsi" w:hAnsiTheme="minorHAnsi" w:cstheme="minorHAnsi"/>
          <w:b/>
        </w:rPr>
        <w:t>k</w:t>
      </w:r>
      <w:r w:rsidRPr="009C0816">
        <w:rPr>
          <w:rFonts w:asciiTheme="minorHAnsi" w:hAnsiTheme="minorHAnsi" w:cstheme="minorHAnsi"/>
          <w:b/>
        </w:rPr>
        <w:t>upující považuje za splněný s vadami bez následku prodlení</w:t>
      </w:r>
    </w:p>
    <w:p w14:paraId="0300A9AA" w14:textId="77777777" w:rsidR="00CC25CC" w:rsidRPr="00902DA5" w:rsidRDefault="00CC25CC" w:rsidP="00CC25CC">
      <w:pPr>
        <w:pStyle w:val="Bod"/>
        <w:widowControl w:val="0"/>
        <w:numPr>
          <w:ilvl w:val="4"/>
          <w:numId w:val="15"/>
        </w:numPr>
        <w:rPr>
          <w:rFonts w:asciiTheme="minorHAnsi" w:hAnsiTheme="minorHAnsi" w:cstheme="minorHAnsi"/>
        </w:rPr>
      </w:pPr>
      <w:r w:rsidRPr="00902DA5">
        <w:rPr>
          <w:rFonts w:asciiTheme="minorHAnsi" w:hAnsiTheme="minorHAnsi" w:cstheme="minorHAnsi"/>
        </w:rPr>
        <w:t xml:space="preserve">Kupující oznámí </w:t>
      </w:r>
      <w:r>
        <w:rPr>
          <w:rFonts w:asciiTheme="minorHAnsi" w:hAnsiTheme="minorHAnsi" w:cstheme="minorHAnsi"/>
        </w:rPr>
        <w:t>p</w:t>
      </w:r>
      <w:r w:rsidRPr="00902DA5">
        <w:rPr>
          <w:rFonts w:asciiTheme="minorHAnsi" w:hAnsiTheme="minorHAnsi" w:cstheme="minorHAnsi"/>
        </w:rPr>
        <w:t xml:space="preserve">rodávajícímu, že splnil závazek odevzdat věci s vadami. Smluvní strany výslovně utvrzují, že </w:t>
      </w:r>
      <w:r>
        <w:rPr>
          <w:rFonts w:asciiTheme="minorHAnsi" w:hAnsiTheme="minorHAnsi" w:cstheme="minorHAnsi"/>
        </w:rPr>
        <w:t>p</w:t>
      </w:r>
      <w:r w:rsidRPr="00902DA5">
        <w:rPr>
          <w:rFonts w:asciiTheme="minorHAnsi" w:hAnsiTheme="minorHAnsi" w:cstheme="minorHAnsi"/>
        </w:rPr>
        <w:t>rodávající se v tomto případě nemůže dostat do prodlení.</w:t>
      </w:r>
    </w:p>
    <w:p w14:paraId="4B79863F" w14:textId="77777777" w:rsidR="00CC25CC" w:rsidRPr="009C0816" w:rsidRDefault="00CC25CC" w:rsidP="00CC25CC">
      <w:pPr>
        <w:pStyle w:val="Bod"/>
        <w:widowControl w:val="0"/>
        <w:rPr>
          <w:rFonts w:asciiTheme="minorHAnsi" w:hAnsiTheme="minorHAnsi" w:cstheme="minorHAnsi"/>
        </w:rPr>
      </w:pPr>
      <w:r w:rsidRPr="009C0816">
        <w:rPr>
          <w:rFonts w:asciiTheme="minorHAnsi" w:hAnsiTheme="minorHAnsi" w:cstheme="minorHAnsi"/>
        </w:rPr>
        <w:t xml:space="preserve">Prodávající vystaví opravený dodací list v rozsahu převzatých bezvadných věcí, příp. věcí, ve vztahu k nimž </w:t>
      </w:r>
      <w:r>
        <w:rPr>
          <w:rFonts w:asciiTheme="minorHAnsi" w:hAnsiTheme="minorHAnsi" w:cstheme="minorHAnsi"/>
        </w:rPr>
        <w:t>k</w:t>
      </w:r>
      <w:r w:rsidRPr="009C0816">
        <w:rPr>
          <w:rFonts w:asciiTheme="minorHAnsi" w:hAnsiTheme="minorHAnsi" w:cstheme="minorHAnsi"/>
        </w:rPr>
        <w:t xml:space="preserve">upující uplatnil právo na slevu z kupní ceny. </w:t>
      </w:r>
    </w:p>
    <w:p w14:paraId="101FEE2B" w14:textId="77777777" w:rsidR="00CC25CC" w:rsidRPr="009C0816" w:rsidRDefault="00CC25CC" w:rsidP="00CC25CC">
      <w:pPr>
        <w:pStyle w:val="Bod"/>
        <w:widowControl w:val="0"/>
        <w:rPr>
          <w:rFonts w:asciiTheme="minorHAnsi" w:hAnsiTheme="minorHAnsi" w:cstheme="minorHAnsi"/>
        </w:rPr>
      </w:pPr>
      <w:r w:rsidRPr="009C0816">
        <w:rPr>
          <w:rFonts w:asciiTheme="minorHAnsi" w:hAnsiTheme="minorHAnsi" w:cstheme="minorHAnsi"/>
        </w:rPr>
        <w:t>Chybějící věci a věci, jejichž vady byly odstraněny, budou nově odevzdány a převzaty spolu se samostatným dodacím listem.</w:t>
      </w:r>
    </w:p>
    <w:p w14:paraId="3400927B" w14:textId="77777777" w:rsidR="00CC25CC" w:rsidRPr="009C0816" w:rsidRDefault="00CC25CC" w:rsidP="00CC25CC">
      <w:pPr>
        <w:pStyle w:val="Bod"/>
        <w:widowControl w:val="0"/>
        <w:rPr>
          <w:rFonts w:asciiTheme="minorHAnsi" w:hAnsiTheme="minorHAnsi" w:cstheme="minorHAnsi"/>
        </w:rPr>
      </w:pPr>
      <w:r w:rsidRPr="009C0816">
        <w:rPr>
          <w:rFonts w:asciiTheme="minorHAnsi" w:hAnsiTheme="minorHAnsi" w:cstheme="minorHAnsi"/>
        </w:rPr>
        <w:t xml:space="preserve">Při řešení práv z vadného plnění </w:t>
      </w:r>
      <w:r>
        <w:rPr>
          <w:rFonts w:asciiTheme="minorHAnsi" w:hAnsiTheme="minorHAnsi" w:cstheme="minorHAnsi"/>
        </w:rPr>
        <w:t>s</w:t>
      </w:r>
      <w:r w:rsidRPr="009C0816">
        <w:rPr>
          <w:rFonts w:asciiTheme="minorHAnsi" w:hAnsiTheme="minorHAnsi" w:cstheme="minorHAnsi"/>
        </w:rPr>
        <w:t xml:space="preserve">mluvní strany postupují přiměřeně v souladu s ustanoveními o reklamaci vad věcí v záruční době. Práva z takto oznámených vad se </w:t>
      </w:r>
      <w:r>
        <w:rPr>
          <w:rFonts w:asciiTheme="minorHAnsi" w:hAnsiTheme="minorHAnsi" w:cstheme="minorHAnsi"/>
        </w:rPr>
        <w:t>p</w:t>
      </w:r>
      <w:r w:rsidRPr="009C0816">
        <w:rPr>
          <w:rFonts w:asciiTheme="minorHAnsi" w:hAnsiTheme="minorHAnsi" w:cstheme="minorHAnsi"/>
        </w:rPr>
        <w:t xml:space="preserve">rodávající zavazuje uspokojit v souladu s uplatněným právem </w:t>
      </w:r>
      <w:r>
        <w:rPr>
          <w:rFonts w:asciiTheme="minorHAnsi" w:hAnsiTheme="minorHAnsi" w:cstheme="minorHAnsi"/>
        </w:rPr>
        <w:t>k</w:t>
      </w:r>
      <w:r w:rsidRPr="009C0816">
        <w:rPr>
          <w:rFonts w:asciiTheme="minorHAnsi" w:hAnsiTheme="minorHAnsi" w:cstheme="minorHAnsi"/>
        </w:rPr>
        <w:t xml:space="preserve">upujícího bezodkladně, nejpozději však do 10 dnů ode dne jejich oznámení, nebude-li mezi </w:t>
      </w:r>
      <w:r>
        <w:rPr>
          <w:rFonts w:asciiTheme="minorHAnsi" w:hAnsiTheme="minorHAnsi" w:cstheme="minorHAnsi"/>
        </w:rPr>
        <w:t>p</w:t>
      </w:r>
      <w:r w:rsidRPr="009C0816">
        <w:rPr>
          <w:rFonts w:asciiTheme="minorHAnsi" w:hAnsiTheme="minorHAnsi" w:cstheme="minorHAnsi"/>
        </w:rPr>
        <w:t xml:space="preserve">rodávajícím a </w:t>
      </w:r>
      <w:r>
        <w:rPr>
          <w:rFonts w:asciiTheme="minorHAnsi" w:hAnsiTheme="minorHAnsi" w:cstheme="minorHAnsi"/>
        </w:rPr>
        <w:t>k</w:t>
      </w:r>
      <w:r w:rsidRPr="009C0816">
        <w:rPr>
          <w:rFonts w:asciiTheme="minorHAnsi" w:hAnsiTheme="minorHAnsi" w:cstheme="minorHAnsi"/>
        </w:rPr>
        <w:t>upujícím dohodnuto jinak.</w:t>
      </w:r>
    </w:p>
    <w:p w14:paraId="4F7990F9" w14:textId="695BF530" w:rsidR="0056714C" w:rsidRPr="00BF5EA3" w:rsidRDefault="00CC25CC" w:rsidP="00CC25CC">
      <w:pPr>
        <w:pStyle w:val="Psmeno"/>
        <w:keepNext w:val="0"/>
        <w:widowControl w:val="0"/>
        <w:numPr>
          <w:ilvl w:val="0"/>
          <w:numId w:val="14"/>
        </w:numPr>
        <w:rPr>
          <w:rFonts w:asciiTheme="minorHAnsi" w:eastAsia="Times New Roman" w:hAnsiTheme="minorHAnsi" w:cstheme="minorHAnsi"/>
        </w:rPr>
      </w:pPr>
      <w:r w:rsidRPr="009C0816">
        <w:rPr>
          <w:rFonts w:asciiTheme="minorHAnsi" w:hAnsiTheme="minorHAnsi" w:cstheme="minorHAnsi"/>
        </w:rPr>
        <w:t xml:space="preserve">Neoznámení vad věcí dle </w:t>
      </w:r>
      <w:r w:rsidRPr="00FD0FEF">
        <w:rPr>
          <w:rFonts w:asciiTheme="minorHAnsi" w:hAnsiTheme="minorHAnsi" w:cstheme="minorHAnsi"/>
        </w:rPr>
        <w:t>ust.</w:t>
      </w:r>
      <w:r w:rsidRPr="0036688F">
        <w:rPr>
          <w:rFonts w:asciiTheme="minorHAnsi" w:hAnsiTheme="minorHAnsi" w:cstheme="minorHAnsi"/>
        </w:rPr>
        <w:t xml:space="preserve"> odst.</w:t>
      </w:r>
      <w:r w:rsidR="004510C2">
        <w:rPr>
          <w:rFonts w:asciiTheme="minorHAnsi" w:hAnsiTheme="minorHAnsi" w:cstheme="minorHAnsi"/>
        </w:rPr>
        <w:t xml:space="preserve"> </w:t>
      </w:r>
      <w:r w:rsidRPr="0036688F">
        <w:rPr>
          <w:rFonts w:asciiTheme="minorHAnsi" w:hAnsiTheme="minorHAnsi" w:cstheme="minorHAnsi"/>
        </w:rPr>
        <w:t>4</w:t>
      </w:r>
      <w:r w:rsidRPr="00FD0FEF">
        <w:rPr>
          <w:rFonts w:asciiTheme="minorHAnsi" w:hAnsiTheme="minorHAnsi" w:cstheme="minorHAnsi"/>
        </w:rPr>
        <w:t>)</w:t>
      </w:r>
      <w:r w:rsidRPr="009C0816">
        <w:rPr>
          <w:rFonts w:asciiTheme="minorHAnsi" w:hAnsiTheme="minorHAnsi" w:cstheme="minorHAnsi"/>
        </w:rPr>
        <w:t xml:space="preserve"> </w:t>
      </w:r>
      <w:r>
        <w:rPr>
          <w:rFonts w:asciiTheme="minorHAnsi" w:hAnsiTheme="minorHAnsi" w:cstheme="minorHAnsi"/>
        </w:rPr>
        <w:t>s</w:t>
      </w:r>
      <w:r w:rsidRPr="009C0816">
        <w:rPr>
          <w:rFonts w:asciiTheme="minorHAnsi" w:hAnsiTheme="minorHAnsi" w:cstheme="minorHAnsi"/>
        </w:rPr>
        <w:t xml:space="preserve">mlouvy nevylučuje uplatnění práv z vadného plnění z důvodu těchto vad v záruční době.  </w:t>
      </w:r>
    </w:p>
    <w:p w14:paraId="15004EA1" w14:textId="3E7CA959" w:rsidR="00CC25CC" w:rsidRPr="009C0816" w:rsidRDefault="00CC25CC" w:rsidP="00BF5EA3">
      <w:pPr>
        <w:pStyle w:val="Psmeno"/>
        <w:keepNext w:val="0"/>
        <w:widowControl w:val="0"/>
        <w:numPr>
          <w:ilvl w:val="0"/>
          <w:numId w:val="0"/>
        </w:numPr>
        <w:ind w:left="1288"/>
        <w:rPr>
          <w:rFonts w:asciiTheme="minorHAnsi" w:eastAsia="Times New Roman" w:hAnsiTheme="minorHAnsi" w:cstheme="minorHAnsi"/>
        </w:rPr>
      </w:pPr>
      <w:r w:rsidRPr="009C0816">
        <w:rPr>
          <w:rFonts w:asciiTheme="minorHAnsi" w:hAnsiTheme="minorHAnsi" w:cstheme="minorHAnsi"/>
        </w:rPr>
        <w:t xml:space="preserve"> </w:t>
      </w:r>
    </w:p>
    <w:p w14:paraId="47D53714" w14:textId="77777777" w:rsidR="00CC25CC" w:rsidRDefault="00CC25CC" w:rsidP="00CC25CC">
      <w:pPr>
        <w:jc w:val="center"/>
        <w:rPr>
          <w:rFonts w:asciiTheme="minorHAnsi" w:hAnsiTheme="minorHAnsi" w:cstheme="minorHAnsi"/>
          <w:sz w:val="22"/>
          <w:szCs w:val="22"/>
        </w:rPr>
      </w:pPr>
    </w:p>
    <w:p w14:paraId="59AEC3C5" w14:textId="77777777" w:rsidR="00CC25CC" w:rsidRPr="0039738A" w:rsidRDefault="00CC25CC" w:rsidP="00CC25CC">
      <w:pPr>
        <w:jc w:val="center"/>
        <w:rPr>
          <w:rFonts w:asciiTheme="minorHAnsi" w:hAnsiTheme="minorHAnsi" w:cstheme="minorHAnsi"/>
          <w:sz w:val="22"/>
          <w:szCs w:val="22"/>
        </w:rPr>
      </w:pPr>
    </w:p>
    <w:p w14:paraId="20993DAD" w14:textId="77777777" w:rsidR="00CC25CC" w:rsidRPr="0039738A" w:rsidRDefault="00CC25CC" w:rsidP="00CC25CC">
      <w:pPr>
        <w:jc w:val="center"/>
        <w:rPr>
          <w:rFonts w:asciiTheme="minorHAnsi" w:hAnsiTheme="minorHAnsi" w:cstheme="minorHAnsi"/>
          <w:sz w:val="22"/>
          <w:szCs w:val="22"/>
        </w:rPr>
      </w:pPr>
      <w:r w:rsidRPr="0039738A">
        <w:rPr>
          <w:rFonts w:asciiTheme="minorHAnsi" w:hAnsiTheme="minorHAnsi" w:cstheme="minorHAnsi"/>
          <w:sz w:val="22"/>
          <w:szCs w:val="22"/>
        </w:rPr>
        <w:t>Článek III.</w:t>
      </w:r>
    </w:p>
    <w:p w14:paraId="31DFD8E9" w14:textId="77777777" w:rsidR="00CC25CC" w:rsidRPr="0039738A" w:rsidRDefault="00CC25CC" w:rsidP="00CC25CC">
      <w:pPr>
        <w:jc w:val="center"/>
        <w:rPr>
          <w:rFonts w:asciiTheme="minorHAnsi" w:hAnsiTheme="minorHAnsi" w:cstheme="minorHAnsi"/>
          <w:b/>
          <w:sz w:val="22"/>
          <w:szCs w:val="22"/>
        </w:rPr>
      </w:pPr>
      <w:r w:rsidRPr="0039738A">
        <w:rPr>
          <w:rFonts w:asciiTheme="minorHAnsi" w:hAnsiTheme="minorHAnsi" w:cstheme="minorHAnsi"/>
          <w:b/>
          <w:sz w:val="22"/>
          <w:szCs w:val="22"/>
        </w:rPr>
        <w:t>Doba a místo plnění</w:t>
      </w:r>
    </w:p>
    <w:p w14:paraId="73912BEC" w14:textId="77777777" w:rsidR="00CC25CC" w:rsidRDefault="00CC25CC" w:rsidP="00CC25CC">
      <w:pPr>
        <w:numPr>
          <w:ilvl w:val="0"/>
          <w:numId w:val="2"/>
        </w:numPr>
        <w:spacing w:before="120"/>
        <w:jc w:val="both"/>
        <w:rPr>
          <w:rFonts w:asciiTheme="minorHAnsi" w:hAnsiTheme="minorHAnsi" w:cstheme="minorHAnsi"/>
          <w:sz w:val="22"/>
          <w:szCs w:val="22"/>
        </w:rPr>
      </w:pPr>
      <w:r w:rsidRPr="0039738A">
        <w:rPr>
          <w:rFonts w:asciiTheme="minorHAnsi" w:hAnsiTheme="minorHAnsi" w:cstheme="minorHAnsi"/>
          <w:sz w:val="22"/>
          <w:szCs w:val="22"/>
        </w:rPr>
        <w:t>Prodávající se zavazuje dodat zboží</w:t>
      </w:r>
      <w:r>
        <w:rPr>
          <w:rFonts w:asciiTheme="minorHAnsi" w:hAnsiTheme="minorHAnsi" w:cstheme="minorHAnsi"/>
          <w:sz w:val="22"/>
          <w:szCs w:val="22"/>
        </w:rPr>
        <w:t>:</w:t>
      </w:r>
    </w:p>
    <w:p w14:paraId="234EEF4D" w14:textId="77777777" w:rsidR="00CC25CC" w:rsidRDefault="00CC25CC" w:rsidP="00CC25CC">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 xml:space="preserve">Zahájení plnění: </w:t>
      </w:r>
      <w:r>
        <w:rPr>
          <w:rFonts w:asciiTheme="minorHAnsi" w:hAnsiTheme="minorHAnsi" w:cstheme="minorHAnsi"/>
          <w:sz w:val="22"/>
          <w:szCs w:val="22"/>
        </w:rPr>
        <w:t>do 5 dnů od nabytí účinnosti smlouvy</w:t>
      </w:r>
    </w:p>
    <w:p w14:paraId="263F2C79" w14:textId="77777777" w:rsidR="00CC25CC" w:rsidRPr="00D933AD" w:rsidRDefault="00CC25CC" w:rsidP="00CC25CC">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Dokončení plnění</w:t>
      </w:r>
      <w:r>
        <w:rPr>
          <w:rFonts w:asciiTheme="minorHAnsi" w:hAnsiTheme="minorHAnsi" w:cstheme="minorHAnsi"/>
          <w:sz w:val="22"/>
          <w:szCs w:val="22"/>
        </w:rPr>
        <w:t>: do 31. 8. 2021</w:t>
      </w:r>
      <w:r w:rsidRPr="00D933AD">
        <w:rPr>
          <w:rFonts w:asciiTheme="minorHAnsi" w:hAnsiTheme="minorHAnsi" w:cstheme="minorHAnsi"/>
          <w:sz w:val="22"/>
          <w:szCs w:val="22"/>
        </w:rPr>
        <w:t xml:space="preserve"> </w:t>
      </w:r>
    </w:p>
    <w:p w14:paraId="1AE5579A" w14:textId="1B49D1C0" w:rsidR="00AC1653" w:rsidRPr="00F0185F" w:rsidRDefault="00CC25CC" w:rsidP="00AC1653">
      <w:pPr>
        <w:numPr>
          <w:ilvl w:val="0"/>
          <w:numId w:val="2"/>
        </w:numPr>
        <w:spacing w:before="120"/>
        <w:jc w:val="both"/>
        <w:rPr>
          <w:rFonts w:asciiTheme="minorHAnsi" w:hAnsiTheme="minorHAnsi" w:cstheme="minorHAnsi"/>
          <w:sz w:val="22"/>
          <w:szCs w:val="22"/>
        </w:rPr>
      </w:pPr>
      <w:r w:rsidRPr="00FD0FEF">
        <w:rPr>
          <w:rFonts w:asciiTheme="minorHAnsi" w:hAnsiTheme="minorHAnsi" w:cstheme="minorHAnsi"/>
          <w:sz w:val="22"/>
          <w:szCs w:val="22"/>
        </w:rPr>
        <w:t>Prodávající je povinen předmět koupě dodat do místa pln</w:t>
      </w:r>
      <w:r w:rsidRPr="00F0185F">
        <w:rPr>
          <w:rFonts w:asciiTheme="minorHAnsi" w:hAnsiTheme="minorHAnsi" w:cstheme="minorHAnsi"/>
          <w:sz w:val="22"/>
          <w:szCs w:val="22"/>
        </w:rPr>
        <w:t>ění</w:t>
      </w:r>
      <w:r w:rsidR="00130CE2" w:rsidRPr="00F0185F">
        <w:rPr>
          <w:rFonts w:asciiTheme="minorHAnsi" w:hAnsiTheme="minorHAnsi" w:cstheme="minorHAnsi"/>
          <w:sz w:val="22"/>
          <w:szCs w:val="22"/>
        </w:rPr>
        <w:t xml:space="preserve"> včetně rozmístění do jednotlivých pokojů</w:t>
      </w:r>
      <w:r w:rsidRPr="00F0185F">
        <w:rPr>
          <w:rFonts w:asciiTheme="minorHAnsi" w:hAnsiTheme="minorHAnsi" w:cstheme="minorHAnsi"/>
          <w:sz w:val="22"/>
          <w:szCs w:val="22"/>
        </w:rPr>
        <w:t>: areál Vysoké školy báňské – Technické univerzity Ostrava, ul. Studentská 1770, 708 00 Ostrava – Poruba, budova A kolejí, 4.NP až 13.NP.</w:t>
      </w:r>
      <w:r w:rsidR="00AC1653" w:rsidRPr="00F0185F">
        <w:rPr>
          <w:rFonts w:asciiTheme="minorHAnsi" w:hAnsiTheme="minorHAnsi" w:cstheme="minorHAnsi"/>
          <w:sz w:val="22"/>
          <w:szCs w:val="22"/>
        </w:rPr>
        <w:t xml:space="preserve"> </w:t>
      </w:r>
    </w:p>
    <w:p w14:paraId="0C291147" w14:textId="4AC47330" w:rsidR="00CC25CC" w:rsidRPr="00317999" w:rsidRDefault="002C7090" w:rsidP="00BF5EA3">
      <w:pPr>
        <w:pStyle w:val="Odstavecseseznamem"/>
        <w:numPr>
          <w:ilvl w:val="0"/>
          <w:numId w:val="2"/>
        </w:numPr>
        <w:spacing w:before="120"/>
        <w:jc w:val="both"/>
        <w:rPr>
          <w:rFonts w:asciiTheme="minorHAnsi" w:hAnsiTheme="minorHAnsi" w:cstheme="minorHAnsi"/>
          <w:sz w:val="22"/>
          <w:szCs w:val="22"/>
        </w:rPr>
      </w:pPr>
      <w:r>
        <w:rPr>
          <w:rFonts w:asciiTheme="minorHAnsi" w:hAnsiTheme="minorHAnsi" w:cstheme="minorHAnsi"/>
          <w:sz w:val="22"/>
          <w:szCs w:val="22"/>
        </w:rPr>
        <w:t>Prodávající je povinen předmět koupě dodat v souladu</w:t>
      </w:r>
      <w:r w:rsidRPr="002C7090">
        <w:rPr>
          <w:rFonts w:asciiTheme="minorHAnsi" w:hAnsiTheme="minorHAnsi" w:cstheme="minorHAnsi"/>
          <w:sz w:val="22"/>
          <w:szCs w:val="22"/>
        </w:rPr>
        <w:t xml:space="preserve"> </w:t>
      </w:r>
      <w:r>
        <w:rPr>
          <w:rFonts w:asciiTheme="minorHAnsi" w:hAnsiTheme="minorHAnsi" w:cstheme="minorHAnsi"/>
          <w:sz w:val="22"/>
          <w:szCs w:val="22"/>
        </w:rPr>
        <w:t xml:space="preserve">s </w:t>
      </w:r>
      <w:r w:rsidRPr="002C7090">
        <w:rPr>
          <w:rFonts w:asciiTheme="minorHAnsi" w:hAnsiTheme="minorHAnsi" w:cstheme="minorHAnsi"/>
          <w:sz w:val="22"/>
          <w:szCs w:val="22"/>
        </w:rPr>
        <w:t>harmonogram</w:t>
      </w:r>
      <w:r>
        <w:rPr>
          <w:rFonts w:asciiTheme="minorHAnsi" w:hAnsiTheme="minorHAnsi" w:cstheme="minorHAnsi"/>
          <w:sz w:val="22"/>
          <w:szCs w:val="22"/>
        </w:rPr>
        <w:t>em</w:t>
      </w:r>
      <w:r w:rsidRPr="002C7090">
        <w:rPr>
          <w:rFonts w:asciiTheme="minorHAnsi" w:hAnsiTheme="minorHAnsi" w:cstheme="minorHAnsi"/>
          <w:sz w:val="22"/>
          <w:szCs w:val="22"/>
        </w:rPr>
        <w:t xml:space="preserve"> postupu prací. Harmonogram postupu prací předá </w:t>
      </w:r>
      <w:r>
        <w:rPr>
          <w:rFonts w:asciiTheme="minorHAnsi" w:hAnsiTheme="minorHAnsi" w:cstheme="minorHAnsi"/>
          <w:sz w:val="22"/>
          <w:szCs w:val="22"/>
        </w:rPr>
        <w:t xml:space="preserve">prodávající </w:t>
      </w:r>
      <w:r w:rsidRPr="002C7090">
        <w:rPr>
          <w:rFonts w:asciiTheme="minorHAnsi" w:hAnsiTheme="minorHAnsi" w:cstheme="minorHAnsi"/>
          <w:sz w:val="22"/>
          <w:szCs w:val="22"/>
        </w:rPr>
        <w:t xml:space="preserve">nejpozději do 5 pracovních dnů ode dne účinnosti </w:t>
      </w:r>
      <w:r>
        <w:rPr>
          <w:rFonts w:asciiTheme="minorHAnsi" w:hAnsiTheme="minorHAnsi" w:cstheme="minorHAnsi"/>
          <w:sz w:val="22"/>
          <w:szCs w:val="22"/>
        </w:rPr>
        <w:t>s</w:t>
      </w:r>
      <w:r w:rsidRPr="002C7090">
        <w:rPr>
          <w:rFonts w:asciiTheme="minorHAnsi" w:hAnsiTheme="minorHAnsi" w:cstheme="minorHAnsi"/>
          <w:sz w:val="22"/>
          <w:szCs w:val="22"/>
        </w:rPr>
        <w:t xml:space="preserve">mlouvy </w:t>
      </w:r>
      <w:r>
        <w:rPr>
          <w:rFonts w:asciiTheme="minorHAnsi" w:hAnsiTheme="minorHAnsi" w:cstheme="minorHAnsi"/>
          <w:sz w:val="22"/>
          <w:szCs w:val="22"/>
        </w:rPr>
        <w:t>kupujícímu</w:t>
      </w:r>
      <w:r w:rsidRPr="002C7090">
        <w:rPr>
          <w:rFonts w:asciiTheme="minorHAnsi" w:hAnsiTheme="minorHAnsi" w:cstheme="minorHAnsi"/>
          <w:sz w:val="22"/>
          <w:szCs w:val="22"/>
        </w:rPr>
        <w:t>.</w:t>
      </w:r>
    </w:p>
    <w:p w14:paraId="1E8891AF" w14:textId="77777777" w:rsidR="00CC25CC" w:rsidRPr="00354C52" w:rsidRDefault="00CC25CC" w:rsidP="00CC25CC">
      <w:pPr>
        <w:numPr>
          <w:ilvl w:val="0"/>
          <w:numId w:val="2"/>
        </w:numPr>
        <w:spacing w:before="120"/>
        <w:jc w:val="both"/>
        <w:rPr>
          <w:rFonts w:asciiTheme="minorHAnsi" w:hAnsiTheme="minorHAnsi" w:cstheme="minorHAnsi"/>
          <w:sz w:val="22"/>
          <w:szCs w:val="22"/>
        </w:rPr>
      </w:pPr>
      <w:r w:rsidRPr="00354C52">
        <w:rPr>
          <w:rFonts w:asciiTheme="minorHAnsi" w:eastAsia="Calibri" w:hAnsiTheme="minorHAnsi" w:cstheme="minorHAnsi"/>
          <w:bCs/>
          <w:color w:val="000000"/>
          <w:sz w:val="22"/>
          <w:szCs w:val="22"/>
        </w:rPr>
        <w:t xml:space="preserve">Kupující převezme předmět koupě od prodávajícího v místě plnění. </w:t>
      </w:r>
    </w:p>
    <w:p w14:paraId="7849A596" w14:textId="45882FF4" w:rsidR="00CC25CC" w:rsidRPr="00354C52" w:rsidRDefault="00CC25CC" w:rsidP="00CC25CC">
      <w:pPr>
        <w:numPr>
          <w:ilvl w:val="0"/>
          <w:numId w:val="2"/>
        </w:numPr>
        <w:spacing w:before="120"/>
        <w:jc w:val="both"/>
        <w:rPr>
          <w:rFonts w:asciiTheme="minorHAnsi" w:hAnsiTheme="minorHAnsi" w:cstheme="minorHAnsi"/>
          <w:sz w:val="22"/>
          <w:szCs w:val="22"/>
        </w:rPr>
      </w:pPr>
      <w:r w:rsidRPr="00354C52">
        <w:rPr>
          <w:rFonts w:asciiTheme="minorHAnsi" w:hAnsiTheme="minorHAnsi" w:cstheme="minorHAnsi"/>
          <w:sz w:val="22"/>
          <w:szCs w:val="22"/>
        </w:rPr>
        <w:t>Zboží bude dodáno kupujícímu spolu s</w:t>
      </w:r>
      <w:r w:rsidR="00E9264D">
        <w:rPr>
          <w:rFonts w:asciiTheme="minorHAnsi" w:hAnsiTheme="minorHAnsi" w:cstheme="minorHAnsi"/>
          <w:sz w:val="22"/>
          <w:szCs w:val="22"/>
        </w:rPr>
        <w:t> dodacím listem</w:t>
      </w:r>
      <w:r w:rsidRPr="00E9264D">
        <w:rPr>
          <w:rFonts w:asciiTheme="minorHAnsi" w:hAnsiTheme="minorHAnsi" w:cstheme="minorHAnsi"/>
          <w:sz w:val="22"/>
          <w:szCs w:val="22"/>
        </w:rPr>
        <w:t xml:space="preserve"> a fa</w:t>
      </w:r>
      <w:r w:rsidRPr="00354C52">
        <w:rPr>
          <w:rFonts w:asciiTheme="minorHAnsi" w:hAnsiTheme="minorHAnsi" w:cstheme="minorHAnsi"/>
          <w:sz w:val="22"/>
          <w:szCs w:val="22"/>
        </w:rPr>
        <w:t xml:space="preserve">kturou, v opačném případě je kupující oprávněn postupovat v souladu s ustanovením článku II odst. 3 této smlouvy a zboží nepřevzít. Zboží je prodávající oprávněn fakturovat pouze v souladu s příslušným předávacím protokolem. </w:t>
      </w:r>
    </w:p>
    <w:p w14:paraId="3C62627B" w14:textId="77777777" w:rsidR="00CC25CC" w:rsidRPr="00354C52" w:rsidRDefault="00CC25CC" w:rsidP="00CC25CC">
      <w:pPr>
        <w:numPr>
          <w:ilvl w:val="0"/>
          <w:numId w:val="2"/>
        </w:numPr>
        <w:spacing w:before="120"/>
        <w:ind w:left="357" w:hanging="357"/>
        <w:jc w:val="both"/>
        <w:rPr>
          <w:rFonts w:asciiTheme="minorHAnsi" w:hAnsiTheme="minorHAnsi" w:cstheme="minorHAnsi"/>
          <w:sz w:val="22"/>
          <w:szCs w:val="22"/>
        </w:rPr>
      </w:pPr>
      <w:r w:rsidRPr="00354C52">
        <w:rPr>
          <w:rFonts w:asciiTheme="minorHAnsi" w:hAnsiTheme="minorHAnsi" w:cstheme="minorHAnsi"/>
          <w:sz w:val="22"/>
          <w:szCs w:val="22"/>
        </w:rPr>
        <w:t>Okamžikem převzetí zboží přechází nebezpečí škody na kupujícího.</w:t>
      </w:r>
    </w:p>
    <w:p w14:paraId="2568CD3F" w14:textId="77777777" w:rsidR="00CC25CC" w:rsidRDefault="00CC25CC" w:rsidP="00CC25CC">
      <w:pPr>
        <w:rPr>
          <w:rFonts w:asciiTheme="minorHAnsi" w:hAnsiTheme="minorHAnsi" w:cstheme="minorHAnsi"/>
          <w:sz w:val="22"/>
          <w:szCs w:val="22"/>
        </w:rPr>
      </w:pPr>
    </w:p>
    <w:p w14:paraId="4096A515" w14:textId="77777777" w:rsidR="00CC25CC" w:rsidRDefault="00CC25CC" w:rsidP="00CC25CC">
      <w:pPr>
        <w:ind w:left="360"/>
        <w:jc w:val="center"/>
        <w:rPr>
          <w:rFonts w:asciiTheme="minorHAnsi" w:hAnsiTheme="minorHAnsi" w:cstheme="minorHAnsi"/>
          <w:sz w:val="22"/>
          <w:szCs w:val="22"/>
        </w:rPr>
      </w:pPr>
    </w:p>
    <w:p w14:paraId="6E47DD22" w14:textId="77777777" w:rsidR="00CC25CC" w:rsidRPr="0039738A" w:rsidRDefault="00CC25CC" w:rsidP="00CC25CC">
      <w:pPr>
        <w:ind w:left="360"/>
        <w:jc w:val="center"/>
        <w:rPr>
          <w:rFonts w:asciiTheme="minorHAnsi" w:hAnsiTheme="minorHAnsi" w:cstheme="minorHAnsi"/>
          <w:sz w:val="22"/>
          <w:szCs w:val="22"/>
        </w:rPr>
      </w:pPr>
    </w:p>
    <w:p w14:paraId="55FB5EA1" w14:textId="77777777" w:rsidR="00CC25CC" w:rsidRPr="0039738A" w:rsidRDefault="00CC25CC" w:rsidP="00CC25CC">
      <w:pPr>
        <w:ind w:left="360"/>
        <w:jc w:val="center"/>
        <w:rPr>
          <w:rFonts w:asciiTheme="minorHAnsi" w:hAnsiTheme="minorHAnsi" w:cstheme="minorHAnsi"/>
          <w:sz w:val="22"/>
          <w:szCs w:val="22"/>
        </w:rPr>
      </w:pPr>
      <w:r w:rsidRPr="0039738A">
        <w:rPr>
          <w:rFonts w:asciiTheme="minorHAnsi" w:hAnsiTheme="minorHAnsi" w:cstheme="minorHAnsi"/>
          <w:sz w:val="22"/>
          <w:szCs w:val="22"/>
        </w:rPr>
        <w:t>Článek IV.</w:t>
      </w:r>
    </w:p>
    <w:p w14:paraId="276A3B4E" w14:textId="77777777" w:rsidR="00CC25CC" w:rsidRPr="0039738A" w:rsidRDefault="00CC25CC" w:rsidP="00CC25CC">
      <w:pPr>
        <w:pStyle w:val="1"/>
        <w:jc w:val="center"/>
        <w:rPr>
          <w:rFonts w:asciiTheme="minorHAnsi" w:hAnsiTheme="minorHAnsi" w:cstheme="minorHAnsi"/>
          <w:b/>
          <w:sz w:val="22"/>
          <w:szCs w:val="22"/>
        </w:rPr>
      </w:pPr>
      <w:r w:rsidRPr="0039738A">
        <w:rPr>
          <w:rFonts w:asciiTheme="minorHAnsi" w:hAnsiTheme="minorHAnsi" w:cstheme="minorHAnsi"/>
          <w:b/>
          <w:sz w:val="22"/>
          <w:szCs w:val="22"/>
        </w:rPr>
        <w:t>Kupní cena a platební podmínky</w:t>
      </w:r>
    </w:p>
    <w:p w14:paraId="3171D9A2" w14:textId="77777777" w:rsidR="00CC25CC" w:rsidRPr="0039738A" w:rsidRDefault="00CC25CC" w:rsidP="00CC25CC">
      <w:pPr>
        <w:pStyle w:val="1"/>
        <w:numPr>
          <w:ilvl w:val="0"/>
          <w:numId w:val="1"/>
        </w:numPr>
        <w:spacing w:before="120" w:after="0"/>
        <w:ind w:left="357" w:hanging="357"/>
        <w:rPr>
          <w:rFonts w:asciiTheme="minorHAnsi" w:hAnsiTheme="minorHAnsi" w:cstheme="minorHAnsi"/>
          <w:sz w:val="22"/>
          <w:szCs w:val="22"/>
        </w:rPr>
      </w:pPr>
      <w:r w:rsidRPr="0039738A">
        <w:rPr>
          <w:rFonts w:asciiTheme="minorHAnsi" w:hAnsiTheme="minorHAnsi" w:cstheme="minorHAnsi"/>
          <w:sz w:val="22"/>
          <w:szCs w:val="22"/>
        </w:rPr>
        <w:t>Celková nabídková cena je stanovena ve výši:</w:t>
      </w:r>
    </w:p>
    <w:p w14:paraId="77B6DB76" w14:textId="77777777" w:rsidR="00CC25CC" w:rsidRPr="0039738A" w:rsidRDefault="00CC25CC" w:rsidP="00CC25CC">
      <w:pPr>
        <w:pStyle w:val="1"/>
        <w:tabs>
          <w:tab w:val="left" w:pos="2268"/>
          <w:tab w:val="left" w:pos="4820"/>
          <w:tab w:val="left" w:pos="5812"/>
        </w:tabs>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 xml:space="preserve">Celková cena bez DPH:  </w:t>
      </w:r>
      <w:r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 xml:space="preserve">Kč </w:t>
      </w:r>
    </w:p>
    <w:p w14:paraId="3D0E463D" w14:textId="77777777" w:rsidR="00CC25CC" w:rsidRPr="0039738A" w:rsidRDefault="00CC25CC" w:rsidP="00CC25CC">
      <w:pPr>
        <w:pStyle w:val="1"/>
        <w:tabs>
          <w:tab w:val="left" w:pos="2268"/>
          <w:tab w:val="left" w:pos="4820"/>
          <w:tab w:val="left" w:pos="5812"/>
        </w:tabs>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 xml:space="preserve">DPH 21%                     </w:t>
      </w:r>
      <w:r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Kč</w:t>
      </w:r>
    </w:p>
    <w:p w14:paraId="67A95C1D" w14:textId="77777777" w:rsidR="00CC25CC" w:rsidRPr="0039738A" w:rsidRDefault="00CC25CC" w:rsidP="00CC25CC">
      <w:pPr>
        <w:pStyle w:val="1"/>
        <w:tabs>
          <w:tab w:val="left" w:pos="2268"/>
          <w:tab w:val="left" w:pos="4820"/>
          <w:tab w:val="left" w:pos="5812"/>
        </w:tabs>
        <w:spacing w:before="120" w:after="120"/>
        <w:ind w:left="357"/>
        <w:rPr>
          <w:rFonts w:asciiTheme="minorHAnsi" w:hAnsiTheme="minorHAnsi" w:cstheme="minorHAnsi"/>
          <w:sz w:val="22"/>
          <w:szCs w:val="22"/>
        </w:rPr>
      </w:pP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 xml:space="preserve">Celková cena s DPH:     </w:t>
      </w:r>
      <w:r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Kč</w:t>
      </w:r>
    </w:p>
    <w:p w14:paraId="673FA916" w14:textId="6D83D067" w:rsidR="00CC25CC" w:rsidRPr="0039738A" w:rsidRDefault="00CC25CC" w:rsidP="00CC25CC">
      <w:pPr>
        <w:pStyle w:val="1"/>
        <w:numPr>
          <w:ilvl w:val="0"/>
          <w:numId w:val="1"/>
        </w:numPr>
        <w:spacing w:before="240" w:after="120"/>
        <w:ind w:left="357" w:hanging="357"/>
        <w:rPr>
          <w:rFonts w:asciiTheme="minorHAnsi" w:hAnsiTheme="minorHAnsi" w:cstheme="minorHAnsi"/>
          <w:sz w:val="22"/>
          <w:szCs w:val="22"/>
        </w:rPr>
      </w:pPr>
      <w:r w:rsidRPr="0039738A">
        <w:rPr>
          <w:rFonts w:asciiTheme="minorHAnsi" w:hAnsiTheme="minorHAnsi" w:cstheme="minorHAnsi"/>
          <w:sz w:val="22"/>
          <w:szCs w:val="22"/>
        </w:rPr>
        <w:t xml:space="preserve">Cena jednotlivých položek předmětu této kupní smlouvy je uvedena v příloze č. 1 této smlouvy. </w:t>
      </w:r>
    </w:p>
    <w:p w14:paraId="1046A80E" w14:textId="77777777" w:rsidR="00CC25CC" w:rsidRPr="0039738A" w:rsidRDefault="00CC25CC" w:rsidP="00CC25CC">
      <w:pPr>
        <w:pStyle w:val="1"/>
        <w:numPr>
          <w:ilvl w:val="0"/>
          <w:numId w:val="1"/>
        </w:numPr>
        <w:spacing w:before="120" w:after="0"/>
        <w:ind w:left="357" w:hanging="357"/>
        <w:rPr>
          <w:rFonts w:asciiTheme="minorHAnsi" w:hAnsiTheme="minorHAnsi" w:cstheme="minorHAnsi"/>
          <w:sz w:val="22"/>
          <w:szCs w:val="22"/>
        </w:rPr>
      </w:pPr>
      <w:r w:rsidRPr="0039738A">
        <w:rPr>
          <w:rFonts w:asciiTheme="minorHAnsi" w:hAnsiTheme="minorHAnsi" w:cstheme="minorHAnsi"/>
          <w:sz w:val="22"/>
          <w:szCs w:val="22"/>
        </w:rPr>
        <w:t>Sjednaná kupní cena zahrnuje veškeré případné daně, cla, poplatky a jiné platby, jakož i balení, značení a certifikáty vztahující se k předmětu koupě. V kupní ceně jsou zahrnuty rovněž náklady prodávajícího na dopravu.</w:t>
      </w:r>
    </w:p>
    <w:p w14:paraId="01A9EC9E" w14:textId="77777777" w:rsidR="00CC25CC" w:rsidRPr="0039738A" w:rsidRDefault="00CC25CC" w:rsidP="00CC25CC">
      <w:pPr>
        <w:numPr>
          <w:ilvl w:val="0"/>
          <w:numId w:val="1"/>
        </w:numPr>
        <w:shd w:val="clear" w:color="auto" w:fill="FFFFFF"/>
        <w:tabs>
          <w:tab w:val="left" w:pos="567"/>
        </w:tabs>
        <w:suppressAutoHyphens/>
        <w:spacing w:before="120"/>
        <w:ind w:left="357" w:hanging="357"/>
        <w:jc w:val="both"/>
        <w:rPr>
          <w:rFonts w:asciiTheme="minorHAnsi" w:hAnsiTheme="minorHAnsi" w:cstheme="minorHAnsi"/>
          <w:sz w:val="22"/>
          <w:szCs w:val="22"/>
        </w:rPr>
      </w:pPr>
      <w:r w:rsidRPr="0039738A">
        <w:rPr>
          <w:rFonts w:asciiTheme="minorHAnsi" w:hAnsiTheme="minorHAnsi" w:cstheme="minorHAnsi"/>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14:paraId="6EE72078" w14:textId="77777777" w:rsidR="00CC25CC" w:rsidRPr="0039738A" w:rsidRDefault="00CC25CC" w:rsidP="00CC25CC">
      <w:pPr>
        <w:numPr>
          <w:ilvl w:val="0"/>
          <w:numId w:val="1"/>
        </w:numPr>
        <w:shd w:val="clear" w:color="auto" w:fill="FFFFFF"/>
        <w:tabs>
          <w:tab w:val="left" w:pos="567"/>
        </w:tabs>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Pro splnění podmínek projektu musí faktura kromě zákonem stanovených náležitostí pro daňový doklad dále obsahovat:</w:t>
      </w:r>
    </w:p>
    <w:p w14:paraId="33D588D7"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a) číslo a datum vystavení faktury,</w:t>
      </w:r>
    </w:p>
    <w:p w14:paraId="21EF7F0B"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 xml:space="preserve">b) číslo smlouvy (objednávky) a datum jejího uzavření, název veřejné zakázky </w:t>
      </w:r>
    </w:p>
    <w:p w14:paraId="7BE981CA"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c) předmět plnění a jeho přesnou specifikaci ve slovním vyjádření (nestačí pouze odkaz na číslo uzavřené smlouvy),</w:t>
      </w:r>
    </w:p>
    <w:p w14:paraId="48251672"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Pr>
          <w:rFonts w:asciiTheme="minorHAnsi" w:hAnsiTheme="minorHAnsi" w:cstheme="minorHAnsi"/>
          <w:sz w:val="22"/>
          <w:szCs w:val="22"/>
        </w:rPr>
        <w:t>d</w:t>
      </w:r>
      <w:r w:rsidRPr="0039738A">
        <w:rPr>
          <w:rFonts w:asciiTheme="minorHAnsi" w:hAnsiTheme="minorHAnsi" w:cstheme="minorHAnsi"/>
          <w:sz w:val="22"/>
          <w:szCs w:val="22"/>
        </w:rPr>
        <w:t>) označení banky a čísla účtu, na který musí být zaplaceno,</w:t>
      </w:r>
    </w:p>
    <w:p w14:paraId="51DAFB30"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Pr>
          <w:rFonts w:asciiTheme="minorHAnsi" w:hAnsiTheme="minorHAnsi" w:cstheme="minorHAnsi"/>
          <w:sz w:val="22"/>
          <w:szCs w:val="22"/>
        </w:rPr>
        <w:t>e</w:t>
      </w:r>
      <w:r w:rsidRPr="0039738A">
        <w:rPr>
          <w:rFonts w:asciiTheme="minorHAnsi" w:hAnsiTheme="minorHAnsi" w:cstheme="minorHAnsi"/>
          <w:sz w:val="22"/>
          <w:szCs w:val="22"/>
        </w:rPr>
        <w:t>) lhůtu splatnosti faktury,</w:t>
      </w:r>
    </w:p>
    <w:p w14:paraId="58E3503B"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Pr>
          <w:rFonts w:asciiTheme="minorHAnsi" w:hAnsiTheme="minorHAnsi" w:cstheme="minorHAnsi"/>
          <w:sz w:val="22"/>
          <w:szCs w:val="22"/>
        </w:rPr>
        <w:t>f</w:t>
      </w:r>
      <w:r w:rsidRPr="0039738A">
        <w:rPr>
          <w:rFonts w:asciiTheme="minorHAnsi" w:hAnsiTheme="minorHAnsi" w:cstheme="minorHAnsi"/>
          <w:sz w:val="22"/>
          <w:szCs w:val="22"/>
        </w:rPr>
        <w:t>) název, sídlo, IČ a DIČ kupujícího a prodávajícího,</w:t>
      </w:r>
    </w:p>
    <w:p w14:paraId="2389C193" w14:textId="77777777" w:rsidR="00CC25CC" w:rsidRPr="0039738A"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Pr>
          <w:rFonts w:asciiTheme="minorHAnsi" w:hAnsiTheme="minorHAnsi" w:cstheme="minorHAnsi"/>
          <w:sz w:val="22"/>
          <w:szCs w:val="22"/>
        </w:rPr>
        <w:lastRenderedPageBreak/>
        <w:t>g</w:t>
      </w:r>
      <w:r w:rsidRPr="0039738A">
        <w:rPr>
          <w:rFonts w:asciiTheme="minorHAnsi" w:hAnsiTheme="minorHAnsi" w:cstheme="minorHAnsi"/>
          <w:sz w:val="22"/>
          <w:szCs w:val="22"/>
        </w:rPr>
        <w:t>) označení pracoviště uvedeného na objednávce,</w:t>
      </w:r>
    </w:p>
    <w:p w14:paraId="76D3EB95" w14:textId="77777777" w:rsidR="00CC25CC" w:rsidRDefault="00CC25CC" w:rsidP="00CC25CC">
      <w:pPr>
        <w:shd w:val="clear" w:color="auto" w:fill="FFFFFF"/>
        <w:tabs>
          <w:tab w:val="left" w:pos="567"/>
        </w:tabs>
        <w:suppressAutoHyphens/>
        <w:spacing w:before="120"/>
        <w:ind w:left="360"/>
        <w:jc w:val="both"/>
        <w:rPr>
          <w:rFonts w:asciiTheme="minorHAnsi" w:hAnsiTheme="minorHAnsi" w:cstheme="minorHAnsi"/>
          <w:sz w:val="22"/>
          <w:szCs w:val="22"/>
        </w:rPr>
      </w:pPr>
      <w:r>
        <w:rPr>
          <w:rFonts w:asciiTheme="minorHAnsi" w:hAnsiTheme="minorHAnsi" w:cstheme="minorHAnsi"/>
          <w:sz w:val="22"/>
          <w:szCs w:val="22"/>
        </w:rPr>
        <w:t>h</w:t>
      </w:r>
      <w:r w:rsidRPr="0039738A">
        <w:rPr>
          <w:rFonts w:asciiTheme="minorHAnsi" w:hAnsiTheme="minorHAnsi" w:cstheme="minorHAnsi"/>
          <w:sz w:val="22"/>
          <w:szCs w:val="22"/>
        </w:rPr>
        <w:t>) jméno a vlastnoruční podpis osoby, která fakturu vystavila, včetně kontaktního telefonu.</w:t>
      </w:r>
    </w:p>
    <w:p w14:paraId="3B01A266" w14:textId="77777777" w:rsidR="00CC25CC" w:rsidRPr="0039738A" w:rsidRDefault="00CC25CC" w:rsidP="00CC25CC">
      <w:pPr>
        <w:numPr>
          <w:ilvl w:val="0"/>
          <w:numId w:val="1"/>
        </w:numPr>
        <w:shd w:val="clear" w:color="auto" w:fill="FFFFFF"/>
        <w:tabs>
          <w:tab w:val="left" w:pos="567"/>
        </w:tabs>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Lhůta splatnosti faktury je </w:t>
      </w:r>
      <w:r w:rsidRPr="006742E4">
        <w:rPr>
          <w:rFonts w:asciiTheme="minorHAnsi" w:hAnsiTheme="minorHAnsi" w:cstheme="minorHAnsi"/>
          <w:sz w:val="22"/>
          <w:szCs w:val="22"/>
        </w:rPr>
        <w:t>21</w:t>
      </w:r>
      <w:r w:rsidRPr="0039738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48BFF2DA" w14:textId="77777777" w:rsidR="00CC25CC" w:rsidRPr="0039738A" w:rsidRDefault="00CC25CC" w:rsidP="00CC25CC">
      <w:pPr>
        <w:numPr>
          <w:ilvl w:val="0"/>
          <w:numId w:val="1"/>
        </w:numPr>
        <w:shd w:val="clear" w:color="auto" w:fill="FFFFFF"/>
        <w:tabs>
          <w:tab w:val="left" w:pos="567"/>
        </w:tabs>
        <w:suppressAutoHyphens/>
        <w:spacing w:before="120" w:after="120"/>
        <w:jc w:val="both"/>
        <w:rPr>
          <w:rFonts w:asciiTheme="minorHAnsi" w:hAnsiTheme="minorHAnsi" w:cstheme="minorHAnsi"/>
          <w:sz w:val="22"/>
          <w:szCs w:val="22"/>
        </w:rPr>
      </w:pPr>
      <w:r w:rsidRPr="0039738A">
        <w:rPr>
          <w:rFonts w:asciiTheme="minorHAnsi" w:hAnsiTheme="minorHAnsi" w:cstheme="minorHAnsi"/>
          <w:sz w:val="22"/>
          <w:szCs w:val="22"/>
        </w:rPr>
        <w:t>Kupní cena se považuje za uhrazenou okamžikem připsání fakturované kupní ceny na účet prodávajícího. Kupující nebude poskytovat prodávajícímu jakékoliv zálohy na úhradu ceny zboží nebo jeho části.</w:t>
      </w:r>
    </w:p>
    <w:p w14:paraId="06D48032" w14:textId="77777777" w:rsidR="00CC25CC" w:rsidRPr="0039738A" w:rsidRDefault="00CC25CC" w:rsidP="00CC25CC">
      <w:pPr>
        <w:numPr>
          <w:ilvl w:val="0"/>
          <w:numId w:val="1"/>
        </w:numPr>
        <w:shd w:val="clear" w:color="auto" w:fill="FFFFFF"/>
        <w:tabs>
          <w:tab w:val="left" w:pos="567"/>
        </w:tabs>
        <w:suppressAutoHyphens/>
        <w:spacing w:after="120"/>
        <w:jc w:val="both"/>
        <w:rPr>
          <w:rFonts w:asciiTheme="minorHAnsi" w:hAnsiTheme="minorHAnsi" w:cstheme="minorHAnsi"/>
          <w:sz w:val="22"/>
          <w:szCs w:val="22"/>
        </w:rPr>
      </w:pPr>
      <w:r w:rsidRPr="0039738A">
        <w:rPr>
          <w:rFonts w:asciiTheme="minorHAnsi" w:hAnsiTheme="minorHAnsi" w:cstheme="minorHAnsi"/>
          <w:sz w:val="22"/>
          <w:szCs w:val="22"/>
        </w:rPr>
        <w:t>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21 dnů.</w:t>
      </w:r>
    </w:p>
    <w:p w14:paraId="2146C054" w14:textId="77777777" w:rsidR="00CC25CC" w:rsidRPr="0039738A" w:rsidRDefault="00CC25CC" w:rsidP="00CC25CC">
      <w:pPr>
        <w:pStyle w:val="Odstavecseseznamem"/>
        <w:numPr>
          <w:ilvl w:val="0"/>
          <w:numId w:val="1"/>
        </w:numPr>
        <w:spacing w:before="60"/>
        <w:jc w:val="both"/>
        <w:rPr>
          <w:rFonts w:asciiTheme="minorHAnsi" w:hAnsiTheme="minorHAnsi" w:cstheme="minorHAnsi"/>
          <w:sz w:val="22"/>
          <w:szCs w:val="22"/>
        </w:rPr>
      </w:pPr>
      <w:r w:rsidRPr="0039738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ust.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324D18E7" w14:textId="77777777" w:rsidR="00CC25CC" w:rsidRPr="0039738A" w:rsidRDefault="00CC25CC" w:rsidP="00CC25CC">
      <w:pPr>
        <w:pStyle w:val="Odstavecseseznamem"/>
        <w:numPr>
          <w:ilvl w:val="0"/>
          <w:numId w:val="1"/>
        </w:numPr>
        <w:spacing w:before="60"/>
        <w:jc w:val="both"/>
        <w:rPr>
          <w:rFonts w:asciiTheme="minorHAnsi" w:hAnsiTheme="minorHAnsi" w:cstheme="minorHAnsi"/>
          <w:sz w:val="22"/>
          <w:szCs w:val="22"/>
        </w:rPr>
      </w:pPr>
      <w:r w:rsidRPr="0039738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52C12D35" w14:textId="77777777" w:rsidR="00CC25CC" w:rsidRPr="0039738A" w:rsidRDefault="00CC25CC" w:rsidP="00CC25CC">
      <w:pPr>
        <w:rPr>
          <w:rFonts w:asciiTheme="minorHAnsi" w:hAnsiTheme="minorHAnsi" w:cstheme="minorHAnsi"/>
        </w:rPr>
      </w:pPr>
    </w:p>
    <w:p w14:paraId="57F03B8B" w14:textId="77777777" w:rsidR="00CC25CC" w:rsidRPr="0039738A" w:rsidRDefault="00CC25CC" w:rsidP="00CC25CC">
      <w:pPr>
        <w:pStyle w:val="Zhlav"/>
        <w:ind w:left="360"/>
        <w:jc w:val="center"/>
        <w:rPr>
          <w:rFonts w:asciiTheme="minorHAnsi" w:hAnsiTheme="minorHAnsi" w:cstheme="minorHAnsi"/>
          <w:bCs/>
          <w:sz w:val="22"/>
          <w:szCs w:val="22"/>
          <w:lang w:val="cs-CZ"/>
        </w:rPr>
      </w:pPr>
    </w:p>
    <w:p w14:paraId="362935EA" w14:textId="77777777" w:rsidR="00CC25CC" w:rsidRPr="0039738A" w:rsidRDefault="00CC25CC" w:rsidP="00CC25CC">
      <w:pPr>
        <w:pStyle w:val="1"/>
        <w:jc w:val="center"/>
        <w:rPr>
          <w:rFonts w:asciiTheme="minorHAnsi" w:hAnsiTheme="minorHAnsi" w:cstheme="minorHAnsi"/>
          <w:sz w:val="22"/>
          <w:szCs w:val="22"/>
        </w:rPr>
      </w:pPr>
      <w:r w:rsidRPr="0039738A">
        <w:rPr>
          <w:rFonts w:asciiTheme="minorHAnsi" w:hAnsiTheme="minorHAnsi" w:cstheme="minorHAnsi"/>
          <w:sz w:val="22"/>
          <w:szCs w:val="22"/>
        </w:rPr>
        <w:t>Článek V.</w:t>
      </w:r>
    </w:p>
    <w:p w14:paraId="6606137E" w14:textId="77777777" w:rsidR="00CC25CC" w:rsidRPr="0039738A" w:rsidRDefault="00CC25CC" w:rsidP="00CC25CC">
      <w:pPr>
        <w:pStyle w:val="Zhlav"/>
        <w:ind w:left="360"/>
        <w:jc w:val="center"/>
        <w:rPr>
          <w:rFonts w:asciiTheme="minorHAnsi" w:hAnsiTheme="minorHAnsi" w:cstheme="minorHAnsi"/>
          <w:b/>
          <w:bCs/>
          <w:sz w:val="22"/>
          <w:szCs w:val="22"/>
          <w:lang w:val="cs-CZ"/>
        </w:rPr>
      </w:pPr>
      <w:r w:rsidRPr="0039738A">
        <w:rPr>
          <w:rFonts w:asciiTheme="minorHAnsi" w:hAnsiTheme="minorHAnsi" w:cstheme="minorHAnsi"/>
          <w:b/>
          <w:bCs/>
          <w:sz w:val="22"/>
          <w:szCs w:val="22"/>
          <w:lang w:val="cs-CZ"/>
        </w:rPr>
        <w:t>Záruka za jakost, odpovědnost za vady</w:t>
      </w:r>
    </w:p>
    <w:p w14:paraId="1226BF8A" w14:textId="77777777" w:rsidR="00CC25CC" w:rsidRPr="0039738A" w:rsidRDefault="00CC25CC" w:rsidP="00CC25CC">
      <w:pPr>
        <w:pStyle w:val="Zhlav"/>
        <w:ind w:left="360"/>
        <w:jc w:val="center"/>
        <w:rPr>
          <w:rFonts w:asciiTheme="minorHAnsi" w:hAnsiTheme="minorHAnsi" w:cstheme="minorHAnsi"/>
          <w:bCs/>
          <w:sz w:val="22"/>
          <w:szCs w:val="22"/>
          <w:lang w:val="cs-CZ"/>
        </w:rPr>
      </w:pPr>
      <w:r w:rsidRPr="0039738A">
        <w:rPr>
          <w:rFonts w:asciiTheme="minorHAnsi" w:hAnsiTheme="minorHAnsi" w:cstheme="minorHAnsi"/>
          <w:bCs/>
          <w:sz w:val="22"/>
          <w:szCs w:val="22"/>
        </w:rPr>
        <w:t xml:space="preserve">                               </w:t>
      </w:r>
    </w:p>
    <w:p w14:paraId="738EC0C9" w14:textId="77777777" w:rsidR="00CC25CC" w:rsidRPr="00BA74DE" w:rsidRDefault="00CC25CC" w:rsidP="00CC25CC">
      <w:pPr>
        <w:shd w:val="clear" w:color="auto" w:fill="FFFFFF"/>
        <w:suppressAutoHyphens/>
        <w:spacing w:before="120"/>
        <w:ind w:left="426" w:hanging="426"/>
        <w:jc w:val="both"/>
        <w:rPr>
          <w:rFonts w:asciiTheme="minorHAnsi" w:hAnsiTheme="minorHAnsi"/>
          <w:sz w:val="22"/>
          <w:szCs w:val="22"/>
        </w:rPr>
      </w:pPr>
      <w:r w:rsidRPr="0039738A">
        <w:rPr>
          <w:rFonts w:asciiTheme="minorHAnsi" w:hAnsiTheme="minorHAnsi" w:cstheme="minorHAnsi"/>
          <w:sz w:val="22"/>
          <w:szCs w:val="22"/>
        </w:rPr>
        <w:t>1.</w:t>
      </w:r>
      <w:r w:rsidRPr="0036688F">
        <w:rPr>
          <w:rFonts w:asciiTheme="minorHAnsi" w:hAnsiTheme="minorHAnsi"/>
          <w:sz w:val="22"/>
          <w:szCs w:val="22"/>
        </w:rPr>
        <w:tab/>
        <w:t>Věci jsou vadné, neodpovídají-li smlouvě. Smluvní strany sjednávají, že věci budou smlouvě odpovídat a že práva z vadného plnění lze uplatňovat i po smluvenou záruční dobu. Smluvní strany výslovně utvrzují, že v záruční době lze uplatnit jakékoliv vady, které věc</w:t>
      </w:r>
      <w:r>
        <w:rPr>
          <w:rFonts w:asciiTheme="minorHAnsi" w:hAnsiTheme="minorHAnsi"/>
          <w:sz w:val="22"/>
          <w:szCs w:val="22"/>
        </w:rPr>
        <w:t>i</w:t>
      </w:r>
      <w:r w:rsidRPr="00FD0FEF">
        <w:rPr>
          <w:rFonts w:asciiTheme="minorHAnsi" w:hAnsiTheme="minorHAnsi"/>
          <w:sz w:val="22"/>
          <w:szCs w:val="22"/>
        </w:rPr>
        <w:t xml:space="preserve"> mají, mj. tedy zcela bez ohledu na to, zda vznikly před či po převzetí věci</w:t>
      </w:r>
      <w:r w:rsidRPr="002B7613">
        <w:rPr>
          <w:rFonts w:asciiTheme="minorHAnsi" w:hAnsiTheme="minorHAnsi"/>
          <w:sz w:val="22"/>
          <w:szCs w:val="22"/>
        </w:rPr>
        <w:t xml:space="preserve"> kupujícím, nebo kdy je kupující měl či mohl zjis</w:t>
      </w:r>
      <w:r w:rsidRPr="00BA74DE">
        <w:rPr>
          <w:rFonts w:asciiTheme="minorHAnsi" w:hAnsiTheme="minorHAnsi"/>
          <w:sz w:val="22"/>
          <w:szCs w:val="22"/>
        </w:rPr>
        <w:t>tit, a to i v případě vad zjevných.</w:t>
      </w:r>
    </w:p>
    <w:p w14:paraId="4686CCF0" w14:textId="77777777" w:rsidR="00CC25CC" w:rsidRPr="0036688F" w:rsidRDefault="00CC25CC" w:rsidP="00CC25CC">
      <w:pPr>
        <w:shd w:val="clear" w:color="auto" w:fill="FFFFFF"/>
        <w:suppressAutoHyphens/>
        <w:spacing w:before="120"/>
        <w:ind w:left="426" w:hanging="426"/>
        <w:jc w:val="both"/>
        <w:rPr>
          <w:rFonts w:asciiTheme="minorHAnsi" w:hAnsiTheme="minorHAnsi" w:cstheme="minorHAnsi"/>
          <w:b/>
          <w:sz w:val="22"/>
          <w:szCs w:val="22"/>
        </w:rPr>
      </w:pPr>
      <w:r w:rsidRPr="0039738A">
        <w:rPr>
          <w:rFonts w:asciiTheme="minorHAnsi" w:hAnsiTheme="minorHAnsi" w:cstheme="minorHAnsi"/>
          <w:sz w:val="22"/>
          <w:szCs w:val="22"/>
        </w:rPr>
        <w:t>2.</w:t>
      </w:r>
      <w:r w:rsidRPr="0039738A">
        <w:rPr>
          <w:rFonts w:asciiTheme="minorHAnsi" w:hAnsiTheme="minorHAnsi" w:cstheme="minorHAnsi"/>
          <w:sz w:val="22"/>
          <w:szCs w:val="22"/>
        </w:rPr>
        <w:tab/>
      </w:r>
      <w:r w:rsidRPr="0036688F">
        <w:rPr>
          <w:rFonts w:asciiTheme="minorHAnsi" w:hAnsiTheme="minorHAnsi" w:cstheme="minorHAnsi"/>
          <w:b/>
          <w:sz w:val="22"/>
          <w:szCs w:val="22"/>
        </w:rPr>
        <w:t>Záruka za jakost</w:t>
      </w:r>
    </w:p>
    <w:p w14:paraId="3C70FF03" w14:textId="77777777" w:rsidR="00CC25CC" w:rsidRPr="001B7A17" w:rsidRDefault="00CC25CC" w:rsidP="00CC25CC">
      <w:pPr>
        <w:pStyle w:val="Odstavecseseznamem"/>
        <w:numPr>
          <w:ilvl w:val="0"/>
          <w:numId w:val="16"/>
        </w:numPr>
        <w:shd w:val="clear" w:color="auto" w:fill="FFFFFF"/>
        <w:suppressAutoHyphens/>
        <w:spacing w:before="120"/>
        <w:ind w:left="709" w:hanging="283"/>
        <w:jc w:val="both"/>
        <w:rPr>
          <w:rFonts w:asciiTheme="minorHAnsi" w:hAnsiTheme="minorHAnsi" w:cstheme="minorHAnsi"/>
          <w:sz w:val="22"/>
          <w:szCs w:val="22"/>
        </w:rPr>
      </w:pPr>
      <w:r>
        <w:rPr>
          <w:rFonts w:asciiTheme="minorHAnsi" w:hAnsiTheme="minorHAnsi" w:cstheme="minorHAnsi"/>
          <w:sz w:val="22"/>
          <w:szCs w:val="22"/>
        </w:rPr>
        <w:t xml:space="preserve">Záruční doba činí 24 měsíců; je-li pro věci nebo jejich části v záručním listu nebo jiném </w:t>
      </w:r>
      <w:r w:rsidRPr="001B7A17">
        <w:rPr>
          <w:rFonts w:asciiTheme="minorHAnsi" w:hAnsiTheme="minorHAnsi" w:cstheme="minorHAnsi"/>
          <w:sz w:val="22"/>
          <w:szCs w:val="22"/>
        </w:rPr>
        <w:t>prohlášení o záruce uvedena záruční doba delší, platí tato delší záruční doba. Prodávající má povinnosti z vadného plnění nejméně v takovém rozsahu, v jakém trvají povinnosti z vadného plnění výrobce věcí.</w:t>
      </w:r>
    </w:p>
    <w:p w14:paraId="55F3D82D" w14:textId="6CEDB4DF" w:rsidR="00CC25CC" w:rsidRDefault="00CC25CC" w:rsidP="00CC25CC">
      <w:pPr>
        <w:pStyle w:val="Odstavecseseznamem"/>
        <w:numPr>
          <w:ilvl w:val="0"/>
          <w:numId w:val="16"/>
        </w:numPr>
        <w:shd w:val="clear" w:color="auto" w:fill="FFFFFF"/>
        <w:suppressAutoHyphens/>
        <w:spacing w:before="120"/>
        <w:ind w:left="709" w:hanging="283"/>
        <w:jc w:val="both"/>
        <w:rPr>
          <w:rFonts w:asciiTheme="minorHAnsi" w:hAnsiTheme="minorHAnsi" w:cstheme="minorHAnsi"/>
          <w:sz w:val="22"/>
          <w:szCs w:val="22"/>
        </w:rPr>
      </w:pPr>
      <w:r w:rsidRPr="001B7A17">
        <w:rPr>
          <w:rFonts w:asciiTheme="minorHAnsi" w:hAnsiTheme="minorHAnsi" w:cstheme="minorHAnsi"/>
          <w:sz w:val="22"/>
          <w:szCs w:val="22"/>
        </w:rPr>
        <w:t xml:space="preserve"> Záruční doba věcí začíná běžet ode dne jejich převzetí kupujícím; u chybějících věcí a věcí, jejichž vady byly odstraněny, začíná záruční doba běžet ode dne jejich převzetí kupujícím ve smyslu čl. II, odst. 4), písm. d) bod 3 smlouvy.</w:t>
      </w:r>
    </w:p>
    <w:p w14:paraId="7640BAE8" w14:textId="77777777" w:rsidR="0056714C" w:rsidRPr="001B7A17" w:rsidRDefault="0056714C" w:rsidP="00BF5EA3">
      <w:pPr>
        <w:pStyle w:val="Odstavecseseznamem"/>
        <w:shd w:val="clear" w:color="auto" w:fill="FFFFFF"/>
        <w:suppressAutoHyphens/>
        <w:spacing w:before="120"/>
        <w:ind w:left="709"/>
        <w:jc w:val="both"/>
        <w:rPr>
          <w:rFonts w:asciiTheme="minorHAnsi" w:hAnsiTheme="minorHAnsi" w:cstheme="minorHAnsi"/>
          <w:sz w:val="22"/>
          <w:szCs w:val="22"/>
        </w:rPr>
      </w:pPr>
    </w:p>
    <w:p w14:paraId="06B91822" w14:textId="77777777" w:rsidR="00CC25CC" w:rsidRPr="001B7A17" w:rsidRDefault="00CC25CC" w:rsidP="00CC25CC">
      <w:pPr>
        <w:pStyle w:val="Odstavecseseznamem"/>
        <w:numPr>
          <w:ilvl w:val="0"/>
          <w:numId w:val="16"/>
        </w:numPr>
        <w:shd w:val="clear" w:color="auto" w:fill="FFFFFF"/>
        <w:suppressAutoHyphens/>
        <w:spacing w:before="120"/>
        <w:ind w:left="709" w:hanging="283"/>
        <w:jc w:val="both"/>
        <w:rPr>
          <w:rFonts w:asciiTheme="minorHAnsi" w:hAnsiTheme="minorHAnsi" w:cstheme="minorHAnsi"/>
          <w:sz w:val="22"/>
          <w:szCs w:val="22"/>
        </w:rPr>
      </w:pPr>
      <w:r w:rsidRPr="001B7A17">
        <w:rPr>
          <w:rFonts w:asciiTheme="minorHAnsi" w:hAnsiTheme="minorHAnsi" w:cstheme="minorHAnsi"/>
          <w:sz w:val="22"/>
          <w:szCs w:val="22"/>
        </w:rPr>
        <w:t>Neodpovídají-li věci smlouvě, má kupující právo zejména na</w:t>
      </w:r>
    </w:p>
    <w:p w14:paraId="05DF8568" w14:textId="77777777" w:rsidR="00CC25CC" w:rsidRDefault="00CC25CC" w:rsidP="00CC25CC">
      <w:pPr>
        <w:pStyle w:val="Odstavecseseznamem"/>
        <w:numPr>
          <w:ilvl w:val="0"/>
          <w:numId w:val="17"/>
        </w:numPr>
        <w:shd w:val="clear" w:color="auto" w:fill="FFFFFF"/>
        <w:suppressAutoHyphens/>
        <w:spacing w:before="120"/>
        <w:ind w:left="993" w:hanging="284"/>
        <w:jc w:val="both"/>
        <w:rPr>
          <w:rFonts w:asciiTheme="minorHAnsi" w:hAnsiTheme="minorHAnsi" w:cstheme="minorHAnsi"/>
          <w:sz w:val="22"/>
          <w:szCs w:val="22"/>
        </w:rPr>
      </w:pPr>
      <w:r>
        <w:rPr>
          <w:rFonts w:asciiTheme="minorHAnsi" w:hAnsiTheme="minorHAnsi" w:cstheme="minorHAnsi"/>
          <w:sz w:val="22"/>
          <w:szCs w:val="22"/>
        </w:rPr>
        <w:t>Odstranění vady dodáním nové věci bez vad, pokud to není vzhledem k povaze vady nepřiměřené; pokud se vada týká pouze součástí věci, může kupující požadovat jen výměnu součástí,</w:t>
      </w:r>
    </w:p>
    <w:p w14:paraId="6B0D8AF8" w14:textId="04327796" w:rsidR="00CC25CC" w:rsidRDefault="00CC25CC" w:rsidP="00CC25CC">
      <w:pPr>
        <w:pStyle w:val="Odstavecseseznamem"/>
        <w:numPr>
          <w:ilvl w:val="0"/>
          <w:numId w:val="17"/>
        </w:numPr>
        <w:shd w:val="clear" w:color="auto" w:fill="FFFFFF"/>
        <w:suppressAutoHyphens/>
        <w:spacing w:before="120"/>
        <w:ind w:left="993" w:hanging="284"/>
        <w:jc w:val="both"/>
        <w:rPr>
          <w:rFonts w:asciiTheme="minorHAnsi" w:hAnsiTheme="minorHAnsi" w:cstheme="minorHAnsi"/>
          <w:sz w:val="22"/>
          <w:szCs w:val="22"/>
        </w:rPr>
      </w:pPr>
      <w:r>
        <w:rPr>
          <w:rFonts w:asciiTheme="minorHAnsi" w:hAnsiTheme="minorHAnsi" w:cstheme="minorHAnsi"/>
          <w:sz w:val="22"/>
          <w:szCs w:val="22"/>
        </w:rPr>
        <w:t>Odstranění vady opravou věci, je-li vada opravou odstran</w:t>
      </w:r>
      <w:r w:rsidR="00D75E1A">
        <w:rPr>
          <w:rFonts w:asciiTheme="minorHAnsi" w:hAnsiTheme="minorHAnsi" w:cstheme="minorHAnsi"/>
          <w:sz w:val="22"/>
          <w:szCs w:val="22"/>
        </w:rPr>
        <w:t>ite</w:t>
      </w:r>
      <w:r w:rsidR="006147B4">
        <w:rPr>
          <w:rFonts w:asciiTheme="minorHAnsi" w:hAnsiTheme="minorHAnsi" w:cstheme="minorHAnsi"/>
          <w:sz w:val="22"/>
          <w:szCs w:val="22"/>
        </w:rPr>
        <w:t>l</w:t>
      </w:r>
      <w:r>
        <w:rPr>
          <w:rFonts w:asciiTheme="minorHAnsi" w:hAnsiTheme="minorHAnsi" w:cstheme="minorHAnsi"/>
          <w:sz w:val="22"/>
          <w:szCs w:val="22"/>
        </w:rPr>
        <w:t>ná,</w:t>
      </w:r>
    </w:p>
    <w:p w14:paraId="01994209" w14:textId="1F22617A" w:rsidR="00CC25CC" w:rsidRDefault="00CC25CC" w:rsidP="00CC25CC">
      <w:pPr>
        <w:pStyle w:val="Odstavecseseznamem"/>
        <w:numPr>
          <w:ilvl w:val="0"/>
          <w:numId w:val="17"/>
        </w:numPr>
        <w:shd w:val="clear" w:color="auto" w:fill="FFFFFF"/>
        <w:suppressAutoHyphens/>
        <w:spacing w:before="120"/>
        <w:ind w:left="993" w:hanging="284"/>
        <w:jc w:val="both"/>
        <w:rPr>
          <w:rFonts w:asciiTheme="minorHAnsi" w:hAnsiTheme="minorHAnsi" w:cstheme="minorHAnsi"/>
          <w:sz w:val="22"/>
          <w:szCs w:val="22"/>
        </w:rPr>
      </w:pPr>
      <w:r>
        <w:rPr>
          <w:rFonts w:asciiTheme="minorHAnsi" w:hAnsiTheme="minorHAnsi" w:cstheme="minorHAnsi"/>
          <w:sz w:val="22"/>
          <w:szCs w:val="22"/>
        </w:rPr>
        <w:t>Odstranění vady dodáním chybějící věci nebo její součásti,</w:t>
      </w:r>
    </w:p>
    <w:p w14:paraId="6F870325" w14:textId="77777777" w:rsidR="00CC25CC" w:rsidRDefault="00CC25CC" w:rsidP="00CC25CC">
      <w:pPr>
        <w:pStyle w:val="Odstavecseseznamem"/>
        <w:numPr>
          <w:ilvl w:val="0"/>
          <w:numId w:val="17"/>
        </w:numPr>
        <w:shd w:val="clear" w:color="auto" w:fill="FFFFFF"/>
        <w:suppressAutoHyphens/>
        <w:spacing w:before="120"/>
        <w:ind w:left="993" w:hanging="284"/>
        <w:jc w:val="both"/>
        <w:rPr>
          <w:rFonts w:asciiTheme="minorHAnsi" w:hAnsiTheme="minorHAnsi" w:cstheme="minorHAnsi"/>
          <w:sz w:val="22"/>
          <w:szCs w:val="22"/>
        </w:rPr>
      </w:pPr>
      <w:r>
        <w:rPr>
          <w:rFonts w:asciiTheme="minorHAnsi" w:hAnsiTheme="minorHAnsi" w:cstheme="minorHAnsi"/>
          <w:sz w:val="22"/>
          <w:szCs w:val="22"/>
        </w:rPr>
        <w:t>Přiměřenou slevu z kupní ceny,</w:t>
      </w:r>
    </w:p>
    <w:p w14:paraId="2990A545" w14:textId="77777777" w:rsidR="00CC25CC" w:rsidRDefault="00CC25CC" w:rsidP="00CC25CC">
      <w:pPr>
        <w:pStyle w:val="Odstavecseseznamem"/>
        <w:numPr>
          <w:ilvl w:val="0"/>
          <w:numId w:val="17"/>
        </w:numPr>
        <w:shd w:val="clear" w:color="auto" w:fill="FFFFFF"/>
        <w:suppressAutoHyphens/>
        <w:spacing w:before="120"/>
        <w:ind w:left="993" w:hanging="284"/>
        <w:jc w:val="both"/>
        <w:rPr>
          <w:rFonts w:asciiTheme="minorHAnsi" w:hAnsiTheme="minorHAnsi" w:cstheme="minorHAnsi"/>
          <w:sz w:val="22"/>
          <w:szCs w:val="22"/>
        </w:rPr>
      </w:pPr>
      <w:r>
        <w:rPr>
          <w:rFonts w:asciiTheme="minorHAnsi" w:hAnsiTheme="minorHAnsi" w:cstheme="minorHAnsi"/>
          <w:sz w:val="22"/>
          <w:szCs w:val="22"/>
        </w:rPr>
        <w:t>Odstoupení od smlouvy.</w:t>
      </w:r>
    </w:p>
    <w:p w14:paraId="2D210CA1" w14:textId="77777777" w:rsidR="00CC25CC" w:rsidRDefault="00CC25CC" w:rsidP="00CC25CC">
      <w:pPr>
        <w:shd w:val="clear" w:color="auto" w:fill="FFFFFF"/>
        <w:suppressAutoHyphens/>
        <w:spacing w:before="120"/>
        <w:ind w:left="709"/>
        <w:jc w:val="both"/>
        <w:rPr>
          <w:rFonts w:asciiTheme="minorHAnsi" w:hAnsiTheme="minorHAnsi" w:cstheme="minorHAnsi"/>
          <w:sz w:val="22"/>
          <w:szCs w:val="22"/>
        </w:rPr>
      </w:pPr>
      <w:r>
        <w:rPr>
          <w:rFonts w:asciiTheme="minorHAnsi" w:hAnsiTheme="minorHAnsi" w:cstheme="minorHAnsi"/>
          <w:sz w:val="22"/>
          <w:szCs w:val="22"/>
        </w:rPr>
        <w:t>Kupující je oprávněn zvolit si a uplatnit kterékoliv z uvedených práv dle svého uvážení, případně zvolit a uplatnit kombinaci těchto práv.</w:t>
      </w:r>
    </w:p>
    <w:p w14:paraId="67EE37AE" w14:textId="77777777" w:rsidR="00CC25CC" w:rsidRPr="0036688F" w:rsidRDefault="00CC25CC" w:rsidP="00CC25CC">
      <w:pPr>
        <w:shd w:val="clear" w:color="auto" w:fill="FFFFFF"/>
        <w:suppressAutoHyphens/>
        <w:spacing w:before="120"/>
        <w:ind w:left="709"/>
        <w:jc w:val="both"/>
        <w:rPr>
          <w:rFonts w:asciiTheme="minorHAnsi" w:hAnsiTheme="minorHAnsi" w:cstheme="minorHAnsi"/>
          <w:sz w:val="22"/>
          <w:szCs w:val="22"/>
        </w:rPr>
      </w:pPr>
    </w:p>
    <w:p w14:paraId="38DAFB15" w14:textId="77777777" w:rsidR="00CC25CC" w:rsidRPr="0071240E" w:rsidRDefault="00CC25CC" w:rsidP="00CC25CC">
      <w:pPr>
        <w:pStyle w:val="Odstavecseseznamem"/>
        <w:numPr>
          <w:ilvl w:val="0"/>
          <w:numId w:val="18"/>
        </w:numPr>
        <w:ind w:left="426" w:hanging="426"/>
        <w:jc w:val="both"/>
        <w:rPr>
          <w:rFonts w:asciiTheme="minorHAnsi" w:hAnsiTheme="minorHAnsi" w:cstheme="minorHAnsi"/>
          <w:sz w:val="22"/>
          <w:szCs w:val="22"/>
        </w:rPr>
      </w:pPr>
      <w:r w:rsidRPr="0036688F">
        <w:rPr>
          <w:rFonts w:asciiTheme="minorHAnsi" w:hAnsiTheme="minorHAnsi" w:cstheme="minorHAnsi"/>
          <w:sz w:val="22"/>
          <w:szCs w:val="22"/>
        </w:rPr>
        <w:t>Reklamace</w:t>
      </w:r>
      <w:r w:rsidRPr="0071240E">
        <w:rPr>
          <w:rFonts w:asciiTheme="minorHAnsi" w:hAnsiTheme="minorHAnsi" w:cstheme="minorHAnsi"/>
          <w:sz w:val="22"/>
          <w:szCs w:val="22"/>
        </w:rPr>
        <w:t xml:space="preserve"> vad věcí v záruční </w:t>
      </w:r>
      <w:r>
        <w:rPr>
          <w:rFonts w:asciiTheme="minorHAnsi" w:hAnsiTheme="minorHAnsi" w:cstheme="minorHAnsi"/>
          <w:sz w:val="22"/>
          <w:szCs w:val="22"/>
        </w:rPr>
        <w:t>době</w:t>
      </w:r>
    </w:p>
    <w:p w14:paraId="43DF2B8C" w14:textId="77777777" w:rsidR="00CC25CC" w:rsidRPr="00F3370F" w:rsidRDefault="00CC25CC" w:rsidP="00CC25CC">
      <w:pPr>
        <w:pStyle w:val="Odstavecseseznamem"/>
        <w:numPr>
          <w:ilvl w:val="0"/>
          <w:numId w:val="19"/>
        </w:numPr>
        <w:spacing w:before="120"/>
        <w:ind w:left="567" w:hanging="141"/>
        <w:jc w:val="both"/>
        <w:rPr>
          <w:rFonts w:asciiTheme="minorHAnsi" w:hAnsiTheme="minorHAnsi" w:cstheme="minorHAnsi"/>
          <w:sz w:val="22"/>
          <w:szCs w:val="22"/>
        </w:rPr>
      </w:pPr>
      <w:r w:rsidRPr="0071240E">
        <w:rPr>
          <w:rFonts w:asciiTheme="minorHAnsi" w:hAnsiTheme="minorHAnsi" w:cstheme="minorHAnsi"/>
          <w:sz w:val="22"/>
          <w:szCs w:val="22"/>
        </w:rPr>
        <w:t>Práv</w:t>
      </w:r>
      <w:r w:rsidRPr="00752B05">
        <w:rPr>
          <w:rFonts w:asciiTheme="minorHAnsi" w:hAnsiTheme="minorHAnsi" w:cstheme="minorHAnsi"/>
          <w:sz w:val="22"/>
          <w:szCs w:val="22"/>
        </w:rPr>
        <w:t xml:space="preserve">a z vadného plnění v záruční době uplatní kupující oznámením prodávajícímu (dále jen </w:t>
      </w:r>
      <w:r w:rsidRPr="00F3370F">
        <w:rPr>
          <w:rFonts w:asciiTheme="minorHAnsi" w:hAnsiTheme="minorHAnsi" w:cstheme="minorHAnsi"/>
          <w:sz w:val="22"/>
          <w:szCs w:val="22"/>
        </w:rPr>
        <w:t>„reklamace“), a to kdykoliv po zjištění vady. I reklamace odeslaná kupujícím poslední den záruční doby se považuje za včas uplatněnou. Smluvní strany sjednávají, že §2111 OZ a § 2112 se nepoužijí.</w:t>
      </w:r>
    </w:p>
    <w:p w14:paraId="6396684F" w14:textId="77777777" w:rsidR="00CC25CC" w:rsidRPr="0036688F" w:rsidRDefault="00CC25CC" w:rsidP="00CC25CC">
      <w:pPr>
        <w:pStyle w:val="Odstavecseseznamem"/>
        <w:numPr>
          <w:ilvl w:val="0"/>
          <w:numId w:val="19"/>
        </w:numPr>
        <w:spacing w:before="120"/>
        <w:ind w:left="567" w:hanging="141"/>
        <w:jc w:val="both"/>
        <w:rPr>
          <w:rFonts w:asciiTheme="minorHAnsi" w:hAnsiTheme="minorHAnsi" w:cstheme="minorHAnsi"/>
          <w:sz w:val="22"/>
          <w:szCs w:val="22"/>
        </w:rPr>
      </w:pPr>
      <w:r w:rsidRPr="0036688F">
        <w:rPr>
          <w:rFonts w:asciiTheme="minorHAnsi" w:hAnsiTheme="minorHAnsi" w:cstheme="minorHAnsi"/>
          <w:sz w:val="22"/>
          <w:szCs w:val="22"/>
        </w:rPr>
        <w:t>Uplatnění práv z vadného plnění kupujícím, jakož i plnění jim odpovídajících povinností prodávajícího není podmíněno ani jinak spojeno s poskytnutím jakékoliv další úplaty kupujícího prodávajícímu, příp. jiné osobě.</w:t>
      </w:r>
    </w:p>
    <w:p w14:paraId="1C2C7F5C" w14:textId="77777777" w:rsidR="00CC25CC" w:rsidRDefault="00CC25CC" w:rsidP="00CC25CC">
      <w:pPr>
        <w:pStyle w:val="Odstavecseseznamem"/>
        <w:numPr>
          <w:ilvl w:val="0"/>
          <w:numId w:val="19"/>
        </w:numPr>
        <w:spacing w:before="120"/>
        <w:ind w:left="567" w:hanging="141"/>
        <w:jc w:val="both"/>
        <w:rPr>
          <w:rFonts w:asciiTheme="minorHAnsi" w:hAnsiTheme="minorHAnsi" w:cstheme="minorHAnsi"/>
          <w:sz w:val="22"/>
          <w:szCs w:val="22"/>
        </w:rPr>
      </w:pPr>
      <w:r w:rsidRPr="0036688F">
        <w:rPr>
          <w:rFonts w:asciiTheme="minorHAnsi" w:hAnsiTheme="minorHAnsi" w:cstheme="minorHAnsi"/>
          <w:sz w:val="22"/>
          <w:szCs w:val="22"/>
        </w:rPr>
        <w:t>Kupujícímu náleží i náhrada</w:t>
      </w:r>
      <w:r>
        <w:rPr>
          <w:rFonts w:asciiTheme="minorHAnsi" w:hAnsiTheme="minorHAnsi" w:cstheme="minorHAnsi"/>
          <w:sz w:val="22"/>
          <w:szCs w:val="22"/>
        </w:rPr>
        <w:t xml:space="preserve"> nákladů účelně vynaložených při uplatnění práv z vadného plnění.</w:t>
      </w:r>
    </w:p>
    <w:p w14:paraId="721EAC09" w14:textId="77777777" w:rsidR="00CC25CC" w:rsidRPr="0036688F" w:rsidRDefault="00CC25CC" w:rsidP="00CC25CC">
      <w:pPr>
        <w:pStyle w:val="Odstavecseseznamem"/>
        <w:numPr>
          <w:ilvl w:val="0"/>
          <w:numId w:val="19"/>
        </w:numPr>
        <w:spacing w:before="120"/>
        <w:ind w:left="709" w:hanging="283"/>
        <w:jc w:val="both"/>
        <w:rPr>
          <w:rFonts w:asciiTheme="minorHAnsi" w:hAnsiTheme="minorHAnsi" w:cstheme="minorHAnsi"/>
          <w:sz w:val="22"/>
          <w:szCs w:val="22"/>
        </w:rPr>
      </w:pPr>
      <w:r>
        <w:rPr>
          <w:rFonts w:asciiTheme="minorHAnsi" w:hAnsiTheme="minorHAnsi" w:cstheme="minorHAnsi"/>
          <w:sz w:val="22"/>
          <w:szCs w:val="22"/>
        </w:rPr>
        <w:t>Uplatněná práva kupujícího z vadného plnění se prodávající zavazuje plně uspokojit bezodkladně, nejpozději však do 10 dnů ode dne doručení reklamace, nebude-li mezi prodávajícím a kupujícím dohodnuto jinak.</w:t>
      </w:r>
    </w:p>
    <w:p w14:paraId="1DBAB747" w14:textId="77777777" w:rsidR="00CC25CC" w:rsidRPr="00434D1D" w:rsidRDefault="00CC25CC" w:rsidP="00CC25CC">
      <w:pPr>
        <w:pStyle w:val="Odstavecseseznamem"/>
        <w:numPr>
          <w:ilvl w:val="0"/>
          <w:numId w:val="19"/>
        </w:numPr>
        <w:spacing w:before="240"/>
        <w:ind w:left="709" w:hanging="283"/>
        <w:jc w:val="both"/>
        <w:rPr>
          <w:rFonts w:asciiTheme="minorHAnsi" w:hAnsiTheme="minorHAnsi" w:cstheme="minorHAnsi"/>
          <w:sz w:val="22"/>
          <w:szCs w:val="22"/>
        </w:rPr>
      </w:pPr>
      <w:r>
        <w:rPr>
          <w:rFonts w:asciiTheme="minorHAnsi" w:hAnsiTheme="minorHAnsi" w:cstheme="minorHAnsi"/>
          <w:sz w:val="22"/>
          <w:szCs w:val="22"/>
        </w:rPr>
        <w:t xml:space="preserve">Pokud kupující reklamaci neuzná, může být její oprávněnost ověřena znaleckým posudkem, který obstará kupující. V případě, že reklamace bude tímto znaleckým posudkem označena jako oprávněná, ponese prodávající i náklady na vyhotovení znaleckého posudku. Právo z vadného plnění vzniká i v tomto případě doručením reklamace prodávajícímu. Prokáže-li se, že kupující reklamoval neoprávněně, je povinen uhradit prodávajícímu prokazatelně a účelně </w:t>
      </w:r>
      <w:r w:rsidRPr="00434D1D">
        <w:rPr>
          <w:rFonts w:asciiTheme="minorHAnsi" w:hAnsiTheme="minorHAnsi" w:cstheme="minorHAnsi"/>
          <w:sz w:val="22"/>
          <w:szCs w:val="22"/>
        </w:rPr>
        <w:t>vynaložené náklady na odstranění vady.</w:t>
      </w:r>
    </w:p>
    <w:p w14:paraId="1F15E8C0" w14:textId="77777777" w:rsidR="00CC25CC" w:rsidRPr="0036688F" w:rsidRDefault="00CC25CC" w:rsidP="00CC25CC">
      <w:pPr>
        <w:pStyle w:val="Odstavecseseznamem"/>
        <w:numPr>
          <w:ilvl w:val="0"/>
          <w:numId w:val="20"/>
        </w:numPr>
        <w:shd w:val="clear" w:color="auto" w:fill="FFFFFF"/>
        <w:suppressAutoHyphens/>
        <w:spacing w:before="120" w:after="120"/>
        <w:ind w:left="426" w:hanging="426"/>
        <w:jc w:val="both"/>
        <w:rPr>
          <w:rFonts w:asciiTheme="minorHAnsi" w:hAnsiTheme="minorHAnsi" w:cstheme="minorHAnsi"/>
          <w:b/>
          <w:sz w:val="22"/>
          <w:szCs w:val="22"/>
        </w:rPr>
      </w:pPr>
      <w:r w:rsidRPr="0036688F">
        <w:rPr>
          <w:rFonts w:asciiTheme="minorHAnsi" w:hAnsiTheme="minorHAnsi" w:cstheme="minorHAnsi"/>
          <w:sz w:val="22"/>
          <w:szCs w:val="22"/>
        </w:rPr>
        <w:t>Při odstraňování vad se prodávající zavazuje posk</w:t>
      </w:r>
      <w:r>
        <w:rPr>
          <w:rFonts w:asciiTheme="minorHAnsi" w:hAnsiTheme="minorHAnsi" w:cstheme="minorHAnsi"/>
          <w:sz w:val="22"/>
          <w:szCs w:val="22"/>
        </w:rPr>
        <w:t>y</w:t>
      </w:r>
      <w:r w:rsidRPr="0036688F">
        <w:rPr>
          <w:rFonts w:asciiTheme="minorHAnsi" w:hAnsiTheme="minorHAnsi" w:cstheme="minorHAnsi"/>
          <w:sz w:val="22"/>
          <w:szCs w:val="22"/>
        </w:rPr>
        <w:t>tovat kupujícímu veškerou potřebnou součinnost. Nebude-li mezi prodávajícím a kupujícím dohodnuto jinak, pak je prodávající povinen zejména</w:t>
      </w:r>
      <w:r>
        <w:rPr>
          <w:rFonts w:asciiTheme="minorHAnsi" w:hAnsiTheme="minorHAnsi" w:cstheme="minorHAnsi"/>
          <w:sz w:val="22"/>
          <w:szCs w:val="22"/>
        </w:rPr>
        <w:t>:</w:t>
      </w:r>
    </w:p>
    <w:p w14:paraId="268ECBF1" w14:textId="77777777" w:rsidR="00CC25CC" w:rsidRDefault="00CC25CC" w:rsidP="00CC25CC">
      <w:pPr>
        <w:pStyle w:val="Odstavecseseznamem"/>
        <w:numPr>
          <w:ilvl w:val="0"/>
          <w:numId w:val="21"/>
        </w:numPr>
        <w:shd w:val="clear" w:color="auto" w:fill="FFFFFF"/>
        <w:suppressAutoHyphens/>
        <w:spacing w:before="120" w:after="120"/>
        <w:ind w:left="709" w:hanging="283"/>
        <w:jc w:val="both"/>
        <w:rPr>
          <w:rFonts w:asciiTheme="minorHAnsi" w:hAnsiTheme="minorHAnsi" w:cstheme="minorHAnsi"/>
          <w:sz w:val="22"/>
          <w:szCs w:val="22"/>
        </w:rPr>
      </w:pPr>
      <w:r>
        <w:rPr>
          <w:rFonts w:asciiTheme="minorHAnsi" w:hAnsiTheme="minorHAnsi" w:cstheme="minorHAnsi"/>
          <w:sz w:val="22"/>
          <w:szCs w:val="22"/>
        </w:rPr>
        <w:t>v</w:t>
      </w:r>
      <w:r w:rsidRPr="0036688F">
        <w:rPr>
          <w:rFonts w:asciiTheme="minorHAnsi" w:hAnsiTheme="minorHAnsi" w:cstheme="minorHAnsi"/>
          <w:sz w:val="22"/>
          <w:szCs w:val="22"/>
        </w:rPr>
        <w:t>ěc</w:t>
      </w:r>
      <w:r>
        <w:rPr>
          <w:rFonts w:asciiTheme="minorHAnsi" w:hAnsiTheme="minorHAnsi" w:cstheme="minorHAnsi"/>
          <w:sz w:val="22"/>
          <w:szCs w:val="22"/>
        </w:rPr>
        <w:t>, jejíž vada má být odstraněna opravou, převzít k opravě v místě, kde byla kupujícím odevzdána, a po provedení opravy opravenou věc opět v tomto místě předat kupujícímu, a</w:t>
      </w:r>
    </w:p>
    <w:p w14:paraId="4F32AD3F" w14:textId="77777777" w:rsidR="00CC25CC" w:rsidRDefault="00CC25CC" w:rsidP="00CC25CC">
      <w:pPr>
        <w:pStyle w:val="Odstavecseseznamem"/>
        <w:numPr>
          <w:ilvl w:val="0"/>
          <w:numId w:val="21"/>
        </w:numPr>
        <w:shd w:val="clear" w:color="auto" w:fill="FFFFFF"/>
        <w:suppressAutoHyphens/>
        <w:spacing w:before="120" w:after="120"/>
        <w:ind w:left="709" w:hanging="283"/>
        <w:jc w:val="both"/>
        <w:rPr>
          <w:rFonts w:asciiTheme="minorHAnsi" w:hAnsiTheme="minorHAnsi" w:cstheme="minorHAnsi"/>
          <w:sz w:val="22"/>
          <w:szCs w:val="22"/>
        </w:rPr>
      </w:pPr>
      <w:r>
        <w:rPr>
          <w:rFonts w:asciiTheme="minorHAnsi" w:hAnsiTheme="minorHAnsi" w:cstheme="minorHAnsi"/>
          <w:sz w:val="22"/>
          <w:szCs w:val="22"/>
        </w:rPr>
        <w:t>v případě odstranění vady dodáním nové věci dodat novou věc na tutéž adresu, kde byla kupujícímu odevzdána nahrazovaná věc.</w:t>
      </w:r>
    </w:p>
    <w:p w14:paraId="662D3BC7" w14:textId="77777777" w:rsidR="00CC25CC" w:rsidRPr="0036688F" w:rsidRDefault="00CC25CC" w:rsidP="00CC25CC">
      <w:pPr>
        <w:shd w:val="clear" w:color="auto" w:fill="FFFFFF"/>
        <w:suppressAutoHyphens/>
        <w:spacing w:before="120" w:after="120"/>
        <w:ind w:left="426"/>
        <w:jc w:val="both"/>
        <w:rPr>
          <w:rFonts w:asciiTheme="minorHAnsi" w:hAnsiTheme="minorHAnsi" w:cstheme="minorHAnsi"/>
          <w:sz w:val="22"/>
          <w:szCs w:val="22"/>
        </w:rPr>
      </w:pPr>
      <w:r>
        <w:rPr>
          <w:rFonts w:asciiTheme="minorHAnsi" w:hAnsiTheme="minorHAnsi" w:cstheme="minorHAnsi"/>
          <w:sz w:val="22"/>
          <w:szCs w:val="22"/>
        </w:rPr>
        <w:t>Převzetí věci k odstranění vad a následně předání věci po odstranění vad proběhne vždy v pracovní dny v době od 8:00 hod. do 14:00 hod., nebude mezi prodávajícím a kupujícím dohodnuto jinak.</w:t>
      </w:r>
    </w:p>
    <w:p w14:paraId="705B1EBA" w14:textId="77777777" w:rsidR="00CC25CC" w:rsidRPr="0036688F" w:rsidRDefault="00CC25CC" w:rsidP="00CC25CC">
      <w:pPr>
        <w:pStyle w:val="Odstavecseseznamem"/>
        <w:numPr>
          <w:ilvl w:val="0"/>
          <w:numId w:val="20"/>
        </w:numPr>
        <w:shd w:val="clear" w:color="auto" w:fill="FFFFFF"/>
        <w:suppressAutoHyphens/>
        <w:spacing w:before="120" w:after="120"/>
        <w:ind w:left="426" w:hanging="426"/>
        <w:jc w:val="both"/>
        <w:rPr>
          <w:rFonts w:asciiTheme="minorHAnsi" w:hAnsiTheme="minorHAnsi" w:cstheme="minorHAnsi"/>
          <w:sz w:val="22"/>
          <w:szCs w:val="22"/>
        </w:rPr>
      </w:pPr>
      <w:r w:rsidRPr="002C0F5D">
        <w:rPr>
          <w:rFonts w:asciiTheme="minorHAnsi" w:hAnsiTheme="minorHAnsi" w:cstheme="minorHAnsi"/>
          <w:b/>
          <w:sz w:val="22"/>
          <w:szCs w:val="22"/>
        </w:rPr>
        <w:t>Stavení záruční doby</w:t>
      </w:r>
    </w:p>
    <w:p w14:paraId="72B6B2D0" w14:textId="77777777" w:rsidR="00CC25CC" w:rsidRPr="0036688F" w:rsidRDefault="00CC25CC" w:rsidP="00CC25CC">
      <w:pPr>
        <w:shd w:val="clear" w:color="auto" w:fill="FFFFFF"/>
        <w:suppressAutoHyphens/>
        <w:spacing w:before="120" w:after="120"/>
        <w:ind w:left="426"/>
        <w:jc w:val="both"/>
        <w:rPr>
          <w:rFonts w:asciiTheme="minorHAnsi" w:hAnsiTheme="minorHAnsi" w:cstheme="minorHAnsi"/>
          <w:sz w:val="22"/>
          <w:szCs w:val="22"/>
        </w:rPr>
      </w:pPr>
      <w:r>
        <w:rPr>
          <w:rFonts w:asciiTheme="minorHAnsi" w:hAnsiTheme="minorHAnsi" w:cstheme="minorHAnsi"/>
          <w:sz w:val="22"/>
          <w:szCs w:val="22"/>
        </w:rPr>
        <w:t>Záruční doba věci neběží od okamžiku reklamace až do dne odstranění vady, příp. do dne uhrazení přiměřené slevy z kupní ceny.</w:t>
      </w:r>
    </w:p>
    <w:p w14:paraId="65F6CF78" w14:textId="77777777" w:rsidR="00CC25CC" w:rsidRPr="0036688F" w:rsidRDefault="00CC25CC" w:rsidP="00CC25CC">
      <w:pPr>
        <w:spacing w:before="120"/>
        <w:ind w:left="1484"/>
        <w:rPr>
          <w:rFonts w:asciiTheme="minorHAnsi" w:hAnsiTheme="minorHAnsi" w:cstheme="minorHAnsi"/>
          <w:sz w:val="22"/>
          <w:szCs w:val="22"/>
        </w:rPr>
      </w:pPr>
    </w:p>
    <w:p w14:paraId="48821CD0" w14:textId="77777777" w:rsidR="00CC25CC" w:rsidRPr="0039738A" w:rsidRDefault="00CC25CC" w:rsidP="00CC25CC">
      <w:pPr>
        <w:pStyle w:val="Nadpis1"/>
        <w:spacing w:before="0" w:after="0"/>
        <w:ind w:right="-284"/>
        <w:jc w:val="center"/>
        <w:rPr>
          <w:rFonts w:asciiTheme="minorHAnsi" w:hAnsiTheme="minorHAnsi" w:cstheme="minorHAnsi"/>
          <w:b w:val="0"/>
          <w:sz w:val="22"/>
          <w:szCs w:val="22"/>
        </w:rPr>
      </w:pPr>
      <w:r w:rsidRPr="0039738A">
        <w:rPr>
          <w:rFonts w:asciiTheme="minorHAnsi" w:hAnsiTheme="minorHAnsi" w:cstheme="minorHAnsi"/>
          <w:b w:val="0"/>
          <w:sz w:val="22"/>
          <w:szCs w:val="22"/>
        </w:rPr>
        <w:lastRenderedPageBreak/>
        <w:t>Článek VI.</w:t>
      </w:r>
    </w:p>
    <w:p w14:paraId="429838D2" w14:textId="77777777" w:rsidR="00CC25CC" w:rsidRPr="0039738A" w:rsidRDefault="00CC25CC" w:rsidP="00CC25CC">
      <w:pPr>
        <w:pStyle w:val="Nadpis1"/>
        <w:spacing w:before="0" w:after="0"/>
        <w:ind w:right="-284"/>
        <w:jc w:val="center"/>
        <w:rPr>
          <w:rFonts w:asciiTheme="minorHAnsi" w:hAnsiTheme="minorHAnsi" w:cstheme="minorHAnsi"/>
          <w:sz w:val="22"/>
          <w:szCs w:val="22"/>
        </w:rPr>
      </w:pPr>
      <w:r w:rsidRPr="0039738A">
        <w:rPr>
          <w:rFonts w:asciiTheme="minorHAnsi" w:hAnsiTheme="minorHAnsi" w:cstheme="minorHAnsi"/>
          <w:sz w:val="22"/>
          <w:szCs w:val="22"/>
        </w:rPr>
        <w:t>Smluvní pokuty a odstoupení od smlouvy</w:t>
      </w:r>
    </w:p>
    <w:p w14:paraId="64C8A149" w14:textId="77777777" w:rsidR="00CC25CC" w:rsidRPr="0039738A" w:rsidRDefault="00CC25CC" w:rsidP="00CC25CC">
      <w:pPr>
        <w:jc w:val="both"/>
        <w:rPr>
          <w:rFonts w:asciiTheme="minorHAnsi" w:hAnsiTheme="minorHAnsi" w:cstheme="minorHAnsi"/>
          <w:sz w:val="22"/>
          <w:szCs w:val="22"/>
          <w:lang w:eastAsia="ar-SA"/>
        </w:rPr>
      </w:pPr>
    </w:p>
    <w:p w14:paraId="7FE054EB" w14:textId="77777777" w:rsidR="00CC25CC" w:rsidRDefault="00CC25CC" w:rsidP="00CC25CC">
      <w:pPr>
        <w:pStyle w:val="1"/>
        <w:numPr>
          <w:ilvl w:val="0"/>
          <w:numId w:val="5"/>
        </w:numPr>
        <w:tabs>
          <w:tab w:val="clear" w:pos="1068"/>
          <w:tab w:val="left" w:pos="0"/>
        </w:tabs>
        <w:suppressAutoHyphens/>
        <w:autoSpaceDN/>
        <w:adjustRightInd/>
        <w:spacing w:before="0" w:after="120"/>
        <w:ind w:left="425" w:hanging="426"/>
        <w:rPr>
          <w:rFonts w:asciiTheme="minorHAnsi" w:hAnsiTheme="minorHAnsi" w:cstheme="minorHAnsi"/>
          <w:sz w:val="22"/>
          <w:szCs w:val="22"/>
        </w:rPr>
      </w:pPr>
      <w:r w:rsidRPr="0039738A">
        <w:rPr>
          <w:rFonts w:asciiTheme="minorHAnsi" w:hAnsiTheme="minorHAnsi" w:cstheme="minorHAnsi"/>
          <w:sz w:val="22"/>
          <w:szCs w:val="22"/>
        </w:rPr>
        <w:t xml:space="preserve">Nedodá-li prodávající kupujícímu zboží ve lhůtě dle bodu III. 1, zaplatí kupujícímu smluvní pokutu ve výši 0,5%z celkové nabídkové ceny v Kč bez DPH za každý </w:t>
      </w:r>
      <w:r>
        <w:rPr>
          <w:rFonts w:asciiTheme="minorHAnsi" w:hAnsiTheme="minorHAnsi" w:cstheme="minorHAnsi"/>
          <w:sz w:val="22"/>
          <w:szCs w:val="22"/>
        </w:rPr>
        <w:t xml:space="preserve">započatý </w:t>
      </w:r>
      <w:r w:rsidRPr="0039738A">
        <w:rPr>
          <w:rFonts w:asciiTheme="minorHAnsi" w:hAnsiTheme="minorHAnsi" w:cstheme="minorHAnsi"/>
          <w:sz w:val="22"/>
          <w:szCs w:val="22"/>
        </w:rPr>
        <w:t>den prodlení.</w:t>
      </w:r>
    </w:p>
    <w:p w14:paraId="5C26AEAF" w14:textId="050250B4" w:rsidR="00CC25CC" w:rsidRPr="0039738A" w:rsidRDefault="00CC25CC" w:rsidP="00CC25CC">
      <w:pPr>
        <w:pStyle w:val="1"/>
        <w:numPr>
          <w:ilvl w:val="0"/>
          <w:numId w:val="5"/>
        </w:numPr>
        <w:tabs>
          <w:tab w:val="clear" w:pos="1068"/>
          <w:tab w:val="left" w:pos="0"/>
        </w:tabs>
        <w:suppressAutoHyphens/>
        <w:autoSpaceDN/>
        <w:adjustRightInd/>
        <w:spacing w:before="0" w:after="120"/>
        <w:ind w:left="425" w:hanging="426"/>
        <w:rPr>
          <w:rFonts w:asciiTheme="minorHAnsi" w:hAnsiTheme="minorHAnsi" w:cstheme="minorHAnsi"/>
          <w:sz w:val="22"/>
          <w:szCs w:val="22"/>
        </w:rPr>
      </w:pPr>
      <w:r>
        <w:rPr>
          <w:rFonts w:asciiTheme="minorHAnsi" w:hAnsiTheme="minorHAnsi" w:cstheme="minorHAnsi"/>
          <w:sz w:val="22"/>
          <w:szCs w:val="22"/>
        </w:rPr>
        <w:t>V případě prodlení prodávajícího oproti lhůtě dle ust. čl. II. odst. 4) písm. d) bod 4 smlouvy se prodávající zavazuje kupujícímu zaplatit za každý započatý den prodlení smluvní pokutu ve výši 0,05 % z kupní ceny v Kč bez DPH, a to za každou vadu či chybějící věc, ve vztahu k nimž je v prodlení, celkem však za všechny takové případy nejvýše 5% z kupní ceny v Kč bez DPH.</w:t>
      </w:r>
    </w:p>
    <w:p w14:paraId="53085E64" w14:textId="77777777" w:rsidR="00CC25CC" w:rsidRPr="00FD0FEF" w:rsidRDefault="00CC25CC" w:rsidP="00CC25CC">
      <w:pPr>
        <w:pStyle w:val="1"/>
        <w:numPr>
          <w:ilvl w:val="0"/>
          <w:numId w:val="5"/>
        </w:numPr>
        <w:tabs>
          <w:tab w:val="clear" w:pos="1068"/>
        </w:tabs>
        <w:suppressAutoHyphens/>
        <w:autoSpaceDN/>
        <w:adjustRightInd/>
        <w:spacing w:before="0" w:after="120"/>
        <w:ind w:left="426" w:hanging="426"/>
        <w:rPr>
          <w:rFonts w:asciiTheme="minorHAnsi" w:hAnsiTheme="minorHAnsi" w:cstheme="minorHAnsi"/>
          <w:sz w:val="22"/>
          <w:szCs w:val="22"/>
        </w:rPr>
      </w:pPr>
      <w:r w:rsidRPr="0039738A">
        <w:rPr>
          <w:rFonts w:asciiTheme="minorHAnsi" w:hAnsiTheme="minorHAnsi" w:cstheme="minorHAnsi"/>
          <w:sz w:val="22"/>
          <w:szCs w:val="22"/>
        </w:rPr>
        <w:t>Bude-li kupující v prodlení s úhradou faktury, je povinen zaplatit prodávajícímu úrok z prodlení ve výši dle platného předpisu.</w:t>
      </w:r>
    </w:p>
    <w:p w14:paraId="031A14F9" w14:textId="77777777" w:rsidR="00CC25CC" w:rsidRPr="0039738A" w:rsidRDefault="00CC25CC" w:rsidP="00CC25CC">
      <w:pPr>
        <w:pStyle w:val="1"/>
        <w:tabs>
          <w:tab w:val="left" w:pos="1068"/>
        </w:tabs>
        <w:suppressAutoHyphens/>
        <w:autoSpaceDN/>
        <w:adjustRightInd/>
        <w:spacing w:before="0" w:after="120"/>
        <w:ind w:left="425" w:hanging="425"/>
        <w:rPr>
          <w:rFonts w:asciiTheme="minorHAnsi" w:hAnsiTheme="minorHAnsi" w:cstheme="minorHAnsi"/>
          <w:sz w:val="22"/>
          <w:szCs w:val="22"/>
        </w:rPr>
      </w:pPr>
      <w:r w:rsidRPr="0039738A">
        <w:rPr>
          <w:rFonts w:asciiTheme="minorHAnsi" w:hAnsiTheme="minorHAnsi" w:cstheme="minorHAnsi"/>
          <w:sz w:val="22"/>
          <w:szCs w:val="22"/>
        </w:rPr>
        <w:t xml:space="preserve">3.  </w:t>
      </w:r>
      <w:r w:rsidRPr="0039738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1AA3447D" w14:textId="77777777" w:rsidR="00CC25CC" w:rsidRPr="0039738A" w:rsidRDefault="00CC25CC" w:rsidP="00CC25CC">
      <w:pPr>
        <w:tabs>
          <w:tab w:val="left" w:pos="1068"/>
        </w:tabs>
        <w:suppressAutoHyphens/>
        <w:spacing w:after="120"/>
        <w:ind w:left="425" w:hanging="426"/>
        <w:jc w:val="both"/>
        <w:rPr>
          <w:rFonts w:asciiTheme="minorHAnsi" w:hAnsiTheme="minorHAnsi" w:cstheme="minorHAnsi"/>
          <w:sz w:val="22"/>
          <w:szCs w:val="22"/>
        </w:rPr>
      </w:pPr>
      <w:r w:rsidRPr="0039738A">
        <w:rPr>
          <w:rFonts w:asciiTheme="minorHAnsi" w:hAnsiTheme="minorHAnsi" w:cstheme="minorHAnsi"/>
          <w:sz w:val="22"/>
          <w:szCs w:val="22"/>
        </w:rPr>
        <w:t xml:space="preserve">4.  </w:t>
      </w:r>
      <w:r w:rsidRPr="0039738A">
        <w:rPr>
          <w:rFonts w:asciiTheme="minorHAnsi" w:hAnsiTheme="minorHAnsi" w:cstheme="minorHAnsi"/>
          <w:sz w:val="22"/>
          <w:szCs w:val="22"/>
        </w:rPr>
        <w:tab/>
        <w:t>Odstoupení od smlouvy se řídí příslušnými ustanoveními občanského zákoníku.</w:t>
      </w:r>
    </w:p>
    <w:p w14:paraId="04873374" w14:textId="77777777" w:rsidR="00CC25CC" w:rsidRPr="0039738A" w:rsidRDefault="00CC25CC" w:rsidP="00CC25CC">
      <w:pPr>
        <w:tabs>
          <w:tab w:val="left" w:pos="1068"/>
        </w:tabs>
        <w:suppressAutoHyphens/>
        <w:spacing w:after="120"/>
        <w:ind w:left="425" w:hanging="425"/>
        <w:jc w:val="both"/>
        <w:rPr>
          <w:rFonts w:asciiTheme="minorHAnsi" w:hAnsiTheme="minorHAnsi" w:cstheme="minorHAnsi"/>
          <w:sz w:val="22"/>
          <w:szCs w:val="22"/>
        </w:rPr>
      </w:pPr>
      <w:r w:rsidRPr="0039738A">
        <w:rPr>
          <w:rFonts w:asciiTheme="minorHAnsi" w:hAnsiTheme="minorHAnsi" w:cstheme="minorHAnsi"/>
          <w:sz w:val="22"/>
          <w:szCs w:val="22"/>
        </w:rPr>
        <w:t xml:space="preserve">5. </w:t>
      </w:r>
      <w:r w:rsidRPr="0039738A">
        <w:rPr>
          <w:rFonts w:asciiTheme="minorHAnsi" w:hAnsiTheme="minorHAnsi" w:cstheme="minorHAnsi"/>
          <w:sz w:val="22"/>
          <w:szCs w:val="22"/>
        </w:rPr>
        <w:tab/>
        <w:t>Kupující je oprávněn odstoupit od smlouvy, jestliže bylo s prodávajícím zahájeno insolvenční řízení.</w:t>
      </w:r>
    </w:p>
    <w:p w14:paraId="51CD8A8F" w14:textId="77777777" w:rsidR="00CC25CC" w:rsidRPr="0039738A" w:rsidRDefault="00CC25CC" w:rsidP="00CC25CC">
      <w:pPr>
        <w:tabs>
          <w:tab w:val="left" w:pos="1068"/>
        </w:tabs>
        <w:suppressAutoHyphens/>
        <w:spacing w:before="120"/>
        <w:ind w:left="426" w:hanging="425"/>
        <w:jc w:val="both"/>
        <w:rPr>
          <w:rFonts w:asciiTheme="minorHAnsi" w:hAnsiTheme="minorHAnsi" w:cstheme="minorHAnsi"/>
          <w:sz w:val="22"/>
          <w:szCs w:val="22"/>
        </w:rPr>
      </w:pPr>
      <w:r w:rsidRPr="0039738A">
        <w:rPr>
          <w:rFonts w:asciiTheme="minorHAnsi" w:hAnsiTheme="minorHAnsi" w:cstheme="minorHAnsi"/>
          <w:sz w:val="22"/>
          <w:szCs w:val="22"/>
        </w:rPr>
        <w:t>6.</w:t>
      </w:r>
      <w:r w:rsidRPr="0039738A">
        <w:rPr>
          <w:rFonts w:asciiTheme="minorHAnsi" w:hAnsiTheme="minorHAnsi" w:cstheme="minorHAnsi"/>
          <w:sz w:val="22"/>
          <w:szCs w:val="22"/>
        </w:rPr>
        <w:tab/>
        <w:t>Kupující je oprávněn odstoupit od smlouvy, pokud prodávající nedodá zboží ve lhůtě dle článku III. odst. 1 této smlouvy.</w:t>
      </w:r>
    </w:p>
    <w:p w14:paraId="55496A3D" w14:textId="77777777" w:rsidR="00CC25CC" w:rsidRPr="0039738A" w:rsidRDefault="00CC25CC" w:rsidP="00CC25CC">
      <w:pPr>
        <w:suppressAutoHyphens/>
        <w:spacing w:before="120"/>
        <w:jc w:val="center"/>
        <w:rPr>
          <w:rFonts w:asciiTheme="minorHAnsi" w:hAnsiTheme="minorHAnsi" w:cstheme="minorHAnsi"/>
          <w:sz w:val="22"/>
          <w:szCs w:val="22"/>
        </w:rPr>
      </w:pPr>
    </w:p>
    <w:p w14:paraId="7C7D7B46" w14:textId="77777777" w:rsidR="00CC25CC" w:rsidRPr="0039738A" w:rsidRDefault="00CC25CC" w:rsidP="00CC25CC">
      <w:pPr>
        <w:suppressAutoHyphens/>
        <w:spacing w:before="120"/>
        <w:jc w:val="center"/>
        <w:rPr>
          <w:rFonts w:asciiTheme="minorHAnsi" w:hAnsiTheme="minorHAnsi" w:cstheme="minorHAnsi"/>
          <w:sz w:val="22"/>
          <w:szCs w:val="22"/>
        </w:rPr>
      </w:pPr>
      <w:r w:rsidRPr="0039738A">
        <w:rPr>
          <w:rFonts w:asciiTheme="minorHAnsi" w:hAnsiTheme="minorHAnsi" w:cstheme="minorHAnsi"/>
          <w:sz w:val="22"/>
          <w:szCs w:val="22"/>
        </w:rPr>
        <w:t>Článek VII.</w:t>
      </w:r>
    </w:p>
    <w:p w14:paraId="74EF39D1" w14:textId="77777777" w:rsidR="00CC25CC" w:rsidRPr="0039738A" w:rsidRDefault="00CC25CC" w:rsidP="00CC25CC">
      <w:pPr>
        <w:pStyle w:val="Nadpis1"/>
        <w:spacing w:before="0" w:after="0"/>
        <w:ind w:right="-284" w:hanging="426"/>
        <w:jc w:val="center"/>
        <w:rPr>
          <w:rFonts w:asciiTheme="minorHAnsi" w:hAnsiTheme="minorHAnsi" w:cstheme="minorHAnsi"/>
          <w:sz w:val="22"/>
          <w:szCs w:val="22"/>
        </w:rPr>
      </w:pPr>
      <w:r w:rsidRPr="0039738A">
        <w:rPr>
          <w:rFonts w:asciiTheme="minorHAnsi" w:hAnsiTheme="minorHAnsi" w:cstheme="minorHAnsi"/>
          <w:sz w:val="22"/>
          <w:szCs w:val="22"/>
        </w:rPr>
        <w:t>Ostatní ujednání</w:t>
      </w:r>
    </w:p>
    <w:p w14:paraId="1889FDD7" w14:textId="77777777" w:rsidR="00CC25CC" w:rsidRPr="0039738A" w:rsidRDefault="00CC25CC" w:rsidP="00CC25CC">
      <w:pPr>
        <w:jc w:val="center"/>
        <w:rPr>
          <w:rFonts w:asciiTheme="minorHAnsi" w:hAnsiTheme="minorHAnsi" w:cstheme="minorHAnsi"/>
          <w:sz w:val="22"/>
          <w:szCs w:val="22"/>
          <w:lang w:eastAsia="ar-SA"/>
        </w:rPr>
      </w:pPr>
    </w:p>
    <w:p w14:paraId="00DBDEC7" w14:textId="77777777" w:rsidR="00CC25CC" w:rsidRPr="0039738A" w:rsidRDefault="00CC25CC" w:rsidP="00CC25CC">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Prodávající není bez předchozího písemného souhlasu kupujícího oprávněn postoupit práva a povinnosti z této smlouvy na třetí osobu.</w:t>
      </w:r>
    </w:p>
    <w:p w14:paraId="0DFE1837" w14:textId="77777777" w:rsidR="00CC25CC" w:rsidRDefault="00CC25CC" w:rsidP="00CC25CC">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Otázky touto smlouvou neupravené se řídí příslušnými ustanoveními občanského zákoníku.</w:t>
      </w:r>
      <w:r>
        <w:rPr>
          <w:rFonts w:asciiTheme="minorHAnsi" w:hAnsiTheme="minorHAnsi" w:cstheme="minorHAnsi"/>
          <w:sz w:val="22"/>
          <w:szCs w:val="22"/>
        </w:rPr>
        <w:t xml:space="preserve">  </w:t>
      </w:r>
    </w:p>
    <w:p w14:paraId="67F3B7FE" w14:textId="77777777" w:rsidR="00CC25CC" w:rsidRPr="0039738A" w:rsidRDefault="00CC25CC" w:rsidP="00CC25CC">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BE67197" w14:textId="77777777" w:rsidR="00CC25CC" w:rsidRPr="0039738A" w:rsidRDefault="00CC25CC" w:rsidP="00CC25CC">
      <w:pPr>
        <w:numPr>
          <w:ilvl w:val="0"/>
          <w:numId w:val="4"/>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Smluvní strany se zavazují udržovat v tajnosti a nezpřístupnit třetím osobám diskrétní informace</w:t>
      </w:r>
      <w:r>
        <w:rPr>
          <w:rFonts w:asciiTheme="minorHAnsi" w:hAnsiTheme="minorHAnsi" w:cstheme="minorHAnsi"/>
          <w:sz w:val="22"/>
          <w:szCs w:val="22"/>
        </w:rPr>
        <w:t>, tj.</w:t>
      </w:r>
      <w:r w:rsidRPr="0039738A">
        <w:rPr>
          <w:rFonts w:asciiTheme="minorHAnsi" w:hAnsiTheme="minorHAnsi" w:cstheme="minorHAnsi"/>
          <w:sz w:val="22"/>
          <w:szCs w:val="22"/>
        </w:rPr>
        <w:t xml:space="preserve"> zachovat mlčenlivost</w:t>
      </w:r>
      <w:r>
        <w:rPr>
          <w:rFonts w:asciiTheme="minorHAnsi" w:hAnsiTheme="minorHAnsi" w:cstheme="minorHAnsi"/>
          <w:sz w:val="22"/>
          <w:szCs w:val="22"/>
        </w:rPr>
        <w:t xml:space="preserve">, </w:t>
      </w:r>
      <w:r w:rsidRPr="0039738A">
        <w:rPr>
          <w:rFonts w:asciiTheme="minorHAnsi" w:hAnsiTheme="minorHAnsi" w:cstheme="minorHAnsi"/>
          <w:sz w:val="22"/>
          <w:szCs w:val="22"/>
        </w:rPr>
        <w:t>jak jsou vymezeny níže:</w:t>
      </w:r>
    </w:p>
    <w:p w14:paraId="22A075A4" w14:textId="77777777" w:rsidR="00CC25CC" w:rsidRPr="00087B2D" w:rsidRDefault="00CC25CC" w:rsidP="00CC25CC">
      <w:pPr>
        <w:pStyle w:val="Odstavecseseznamem"/>
        <w:numPr>
          <w:ilvl w:val="0"/>
          <w:numId w:val="8"/>
        </w:numPr>
        <w:shd w:val="clear" w:color="auto" w:fill="FFFFFF"/>
        <w:suppressAutoHyphens/>
        <w:spacing w:before="120"/>
        <w:jc w:val="both"/>
        <w:rPr>
          <w:rFonts w:asciiTheme="minorHAnsi" w:hAnsiTheme="minorHAnsi" w:cstheme="minorHAnsi"/>
          <w:sz w:val="22"/>
          <w:szCs w:val="22"/>
        </w:rPr>
      </w:pPr>
      <w:r w:rsidRPr="00087B2D">
        <w:rPr>
          <w:rFonts w:asciiTheme="minorHAnsi" w:hAnsiTheme="minorHAnsi" w:cstheme="minorHAnsi"/>
          <w:sz w:val="22"/>
          <w:szCs w:val="22"/>
        </w:rPr>
        <w:t>veškeré informace poskytnuté prodávajícímu ve smyslu ustanovení § 218 zákona č. 134/2016 Sb., o zadávání veřejných zakázek,</w:t>
      </w:r>
    </w:p>
    <w:p w14:paraId="00CDC882" w14:textId="77777777" w:rsidR="00CC25CC" w:rsidRPr="00087B2D" w:rsidRDefault="00CC25CC" w:rsidP="00CC25CC">
      <w:pPr>
        <w:pStyle w:val="Odstavecseseznamem"/>
        <w:numPr>
          <w:ilvl w:val="0"/>
          <w:numId w:val="8"/>
        </w:numPr>
        <w:shd w:val="clear" w:color="auto" w:fill="FFFFFF"/>
        <w:suppressAutoHyphens/>
        <w:spacing w:before="120"/>
        <w:jc w:val="both"/>
        <w:rPr>
          <w:rFonts w:asciiTheme="minorHAnsi" w:hAnsiTheme="minorHAnsi" w:cstheme="minorHAnsi"/>
          <w:sz w:val="22"/>
          <w:szCs w:val="22"/>
        </w:rPr>
      </w:pPr>
      <w:r w:rsidRPr="00087B2D">
        <w:rPr>
          <w:rFonts w:asciiTheme="minorHAnsi" w:hAnsiTheme="minorHAnsi" w:cstheme="minorHAnsi"/>
          <w:sz w:val="22"/>
          <w:szCs w:val="22"/>
        </w:rPr>
        <w:t>informace, na které se vztahuje zákonem uložená povinnost mlčenlivosti (např. osobní údaje, utajované skutečnosti),</w:t>
      </w:r>
    </w:p>
    <w:p w14:paraId="7191D1FB" w14:textId="77777777" w:rsidR="00CC25CC" w:rsidRPr="00087B2D" w:rsidRDefault="00CC25CC" w:rsidP="00CC25CC">
      <w:pPr>
        <w:pStyle w:val="Odstavecseseznamem"/>
        <w:numPr>
          <w:ilvl w:val="0"/>
          <w:numId w:val="8"/>
        </w:numPr>
        <w:shd w:val="clear" w:color="auto" w:fill="FFFFFF"/>
        <w:suppressAutoHyphens/>
        <w:spacing w:before="120"/>
        <w:jc w:val="both"/>
        <w:rPr>
          <w:rFonts w:asciiTheme="minorHAnsi" w:hAnsiTheme="minorHAnsi" w:cstheme="minorHAnsi"/>
          <w:sz w:val="20"/>
          <w:szCs w:val="20"/>
        </w:rPr>
      </w:pPr>
      <w:r w:rsidRPr="00087B2D">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02317137" w14:textId="77777777" w:rsidR="00CC25CC" w:rsidRPr="00D519E1" w:rsidRDefault="00CC25CC" w:rsidP="00CC25CC">
      <w:pPr>
        <w:pStyle w:val="Odstavecseseznamem"/>
        <w:numPr>
          <w:ilvl w:val="0"/>
          <w:numId w:val="4"/>
        </w:numPr>
        <w:spacing w:before="120"/>
        <w:ind w:left="426" w:hanging="426"/>
        <w:jc w:val="both"/>
        <w:rPr>
          <w:rFonts w:asciiTheme="minorHAnsi" w:hAnsiTheme="minorHAnsi" w:cstheme="minorHAnsi"/>
          <w:sz w:val="22"/>
          <w:szCs w:val="22"/>
        </w:rPr>
      </w:pPr>
      <w:r>
        <w:rPr>
          <w:rFonts w:asciiTheme="minorHAnsi" w:hAnsiTheme="minorHAnsi" w:cstheme="minorHAnsi"/>
          <w:sz w:val="22"/>
          <w:szCs w:val="22"/>
        </w:rPr>
        <w:t>P</w:t>
      </w:r>
      <w:r w:rsidRPr="00D519E1">
        <w:rPr>
          <w:rFonts w:asciiTheme="minorHAnsi" w:hAnsiTheme="minorHAnsi" w:cstheme="minorHAnsi"/>
          <w:sz w:val="22"/>
          <w:szCs w:val="22"/>
        </w:rPr>
        <w:t xml:space="preserve">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3DD100B4" w14:textId="77777777" w:rsidR="00CC25CC" w:rsidRPr="00133D33" w:rsidRDefault="00CC25CC" w:rsidP="00CC25CC">
      <w:pPr>
        <w:shd w:val="clear" w:color="auto" w:fill="FFFFFF"/>
        <w:suppressAutoHyphens/>
        <w:ind w:left="426"/>
        <w:jc w:val="both"/>
        <w:rPr>
          <w:rFonts w:asciiTheme="minorHAnsi" w:hAnsiTheme="minorHAnsi" w:cstheme="minorHAnsi"/>
          <w:sz w:val="22"/>
          <w:szCs w:val="22"/>
        </w:rPr>
      </w:pPr>
    </w:p>
    <w:p w14:paraId="6EE07A43" w14:textId="77777777" w:rsidR="00CC25CC" w:rsidRDefault="00CC25CC" w:rsidP="00CC25CC">
      <w:pPr>
        <w:shd w:val="clear" w:color="auto" w:fill="FFFFFF"/>
        <w:suppressAutoHyphens/>
        <w:spacing w:before="120"/>
        <w:ind w:left="426" w:hanging="426"/>
        <w:jc w:val="center"/>
        <w:rPr>
          <w:rFonts w:asciiTheme="minorHAnsi" w:hAnsiTheme="minorHAnsi" w:cstheme="minorHAnsi"/>
          <w:sz w:val="22"/>
          <w:szCs w:val="22"/>
        </w:rPr>
      </w:pPr>
    </w:p>
    <w:p w14:paraId="34BF58B9" w14:textId="77777777" w:rsidR="00CC25CC" w:rsidRDefault="00CC25CC" w:rsidP="00CC25CC">
      <w:pPr>
        <w:shd w:val="clear" w:color="auto" w:fill="FFFFFF"/>
        <w:suppressAutoHyphens/>
        <w:spacing w:before="120"/>
        <w:ind w:left="426" w:hanging="426"/>
        <w:jc w:val="center"/>
        <w:rPr>
          <w:rFonts w:asciiTheme="minorHAnsi" w:hAnsiTheme="minorHAnsi" w:cstheme="minorHAnsi"/>
          <w:sz w:val="22"/>
          <w:szCs w:val="22"/>
        </w:rPr>
      </w:pPr>
    </w:p>
    <w:p w14:paraId="2BBB78C4" w14:textId="77777777" w:rsidR="00CC25CC" w:rsidRDefault="00CC25CC" w:rsidP="00CC25CC">
      <w:pPr>
        <w:shd w:val="clear" w:color="auto" w:fill="FFFFFF"/>
        <w:suppressAutoHyphens/>
        <w:spacing w:before="120"/>
        <w:ind w:left="426" w:hanging="426"/>
        <w:jc w:val="center"/>
        <w:rPr>
          <w:rFonts w:asciiTheme="minorHAnsi" w:hAnsiTheme="minorHAnsi" w:cstheme="minorHAnsi"/>
          <w:sz w:val="22"/>
          <w:szCs w:val="22"/>
        </w:rPr>
      </w:pPr>
    </w:p>
    <w:p w14:paraId="5214BC96" w14:textId="77777777" w:rsidR="00CC25CC" w:rsidRPr="0039738A" w:rsidRDefault="00CC25CC" w:rsidP="00CC25CC">
      <w:pPr>
        <w:shd w:val="clear" w:color="auto" w:fill="FFFFFF"/>
        <w:suppressAutoHyphens/>
        <w:spacing w:before="120"/>
        <w:ind w:left="426" w:hanging="426"/>
        <w:jc w:val="center"/>
        <w:rPr>
          <w:rFonts w:asciiTheme="minorHAnsi" w:hAnsiTheme="minorHAnsi" w:cstheme="minorHAnsi"/>
          <w:sz w:val="22"/>
          <w:szCs w:val="22"/>
        </w:rPr>
      </w:pPr>
      <w:r w:rsidRPr="0039738A">
        <w:rPr>
          <w:rFonts w:asciiTheme="minorHAnsi" w:hAnsiTheme="minorHAnsi" w:cstheme="minorHAnsi"/>
          <w:sz w:val="22"/>
          <w:szCs w:val="22"/>
        </w:rPr>
        <w:t>Článek VIII.</w:t>
      </w:r>
    </w:p>
    <w:p w14:paraId="0093A7FA" w14:textId="77777777" w:rsidR="00CC25CC" w:rsidRPr="0039738A" w:rsidRDefault="00CC25CC" w:rsidP="00CC25CC">
      <w:pPr>
        <w:pStyle w:val="Nadpis1"/>
        <w:spacing w:before="0" w:after="0"/>
        <w:ind w:left="426" w:right="-284" w:hanging="426"/>
        <w:jc w:val="center"/>
        <w:rPr>
          <w:rFonts w:asciiTheme="minorHAnsi" w:hAnsiTheme="minorHAnsi" w:cstheme="minorHAnsi"/>
          <w:sz w:val="22"/>
          <w:szCs w:val="22"/>
        </w:rPr>
      </w:pPr>
      <w:r w:rsidRPr="0039738A">
        <w:rPr>
          <w:rFonts w:asciiTheme="minorHAnsi" w:hAnsiTheme="minorHAnsi" w:cstheme="minorHAnsi"/>
          <w:sz w:val="22"/>
          <w:szCs w:val="22"/>
        </w:rPr>
        <w:t>Závěrečná ustanovení</w:t>
      </w:r>
    </w:p>
    <w:p w14:paraId="3B9FE15C" w14:textId="77777777" w:rsidR="00CC25CC" w:rsidRPr="0039738A" w:rsidRDefault="00CC25CC" w:rsidP="00CC25CC">
      <w:pPr>
        <w:pStyle w:val="Nadpis3"/>
        <w:spacing w:before="0" w:after="0"/>
        <w:ind w:left="426" w:hanging="426"/>
        <w:rPr>
          <w:rFonts w:asciiTheme="minorHAnsi" w:hAnsiTheme="minorHAnsi" w:cstheme="minorHAnsi"/>
          <w:b w:val="0"/>
          <w:bCs w:val="0"/>
          <w:sz w:val="22"/>
          <w:szCs w:val="22"/>
        </w:rPr>
      </w:pPr>
      <w:r w:rsidRPr="0039738A">
        <w:rPr>
          <w:rFonts w:asciiTheme="minorHAnsi" w:hAnsiTheme="minorHAnsi" w:cstheme="minorHAnsi"/>
          <w:b w:val="0"/>
          <w:bCs w:val="0"/>
          <w:sz w:val="22"/>
          <w:szCs w:val="22"/>
        </w:rPr>
        <w:t xml:space="preserve"> </w:t>
      </w:r>
    </w:p>
    <w:p w14:paraId="7F956175" w14:textId="77777777" w:rsidR="00CC25CC" w:rsidRPr="0039738A" w:rsidRDefault="00CC25CC" w:rsidP="00CC25CC">
      <w:pPr>
        <w:numPr>
          <w:ilvl w:val="0"/>
          <w:numId w:val="6"/>
        </w:numPr>
        <w:shd w:val="clear" w:color="auto" w:fill="FFFFFF"/>
        <w:suppressAutoHyphens/>
        <w:spacing w:after="120" w:line="276" w:lineRule="auto"/>
        <w:jc w:val="both"/>
        <w:rPr>
          <w:rFonts w:asciiTheme="minorHAnsi" w:hAnsiTheme="minorHAnsi" w:cstheme="minorHAnsi"/>
          <w:sz w:val="22"/>
          <w:szCs w:val="22"/>
        </w:rPr>
      </w:pPr>
      <w:r w:rsidRPr="0039738A">
        <w:rPr>
          <w:rFonts w:asciiTheme="minorHAnsi" w:hAnsiTheme="minorHAnsi" w:cstheme="minorHAnsi"/>
          <w:sz w:val="22"/>
          <w:szCs w:val="22"/>
        </w:rPr>
        <w:t>Tato smlouva nabývá platnosti dnem podpisu smlouvy. Účinnosti nabývá tato smlouva registrací smlouvy dle následujícího ustanovení.</w:t>
      </w:r>
    </w:p>
    <w:p w14:paraId="20C8C569" w14:textId="77777777" w:rsidR="00CC25CC" w:rsidRPr="0039738A" w:rsidRDefault="00CC25CC" w:rsidP="00CC25CC">
      <w:pPr>
        <w:numPr>
          <w:ilvl w:val="0"/>
          <w:numId w:val="6"/>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514A0304" w14:textId="77777777" w:rsidR="00CC25CC" w:rsidRPr="0039738A" w:rsidRDefault="00CC25CC" w:rsidP="00CC25CC">
      <w:pPr>
        <w:numPr>
          <w:ilvl w:val="0"/>
          <w:numId w:val="6"/>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1F62A14C" w14:textId="77777777" w:rsidR="00CC25CC" w:rsidRPr="0039738A" w:rsidRDefault="00CC25CC" w:rsidP="00CC25CC">
      <w:pPr>
        <w:numPr>
          <w:ilvl w:val="0"/>
          <w:numId w:val="6"/>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1DB27D32" w14:textId="77777777" w:rsidR="00CC25CC" w:rsidRPr="0039738A" w:rsidRDefault="00CC25CC" w:rsidP="00CC25CC">
      <w:pPr>
        <w:numPr>
          <w:ilvl w:val="0"/>
          <w:numId w:val="6"/>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Tato smlouva je sepsána v elektronické podobě.</w:t>
      </w:r>
    </w:p>
    <w:p w14:paraId="6379B550" w14:textId="77777777" w:rsidR="00CC25CC" w:rsidRPr="0039738A" w:rsidRDefault="00CC25CC" w:rsidP="00CC25CC">
      <w:pPr>
        <w:numPr>
          <w:ilvl w:val="0"/>
          <w:numId w:val="6"/>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4F2DA936" w14:textId="77777777" w:rsidR="00CC25CC" w:rsidRPr="0039738A" w:rsidRDefault="00CC25CC" w:rsidP="00CC25CC">
      <w:p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 </w:t>
      </w:r>
    </w:p>
    <w:p w14:paraId="25C14CB8" w14:textId="77777777" w:rsidR="00CC25CC" w:rsidRDefault="00CC25CC" w:rsidP="00CC25CC">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Příloha smlouvy: položkový rozpočet</w:t>
      </w:r>
    </w:p>
    <w:p w14:paraId="03A8E8FE" w14:textId="77777777" w:rsidR="00CC25CC" w:rsidRDefault="00CC25CC" w:rsidP="00CC25CC">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p>
    <w:p w14:paraId="01FF09F4" w14:textId="77777777" w:rsidR="00CC25CC" w:rsidRPr="0039738A" w:rsidRDefault="00CC25CC" w:rsidP="00CC25CC">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r w:rsidRPr="0039738A">
        <w:rPr>
          <w:rFonts w:asciiTheme="minorHAnsi" w:hAnsiTheme="minorHAnsi" w:cstheme="minorHAnsi"/>
          <w:color w:val="000000"/>
          <w:sz w:val="22"/>
          <w:szCs w:val="22"/>
        </w:rPr>
        <w:t xml:space="preserve">V Ostravě,    </w:t>
      </w:r>
      <w:r w:rsidRPr="0039738A">
        <w:rPr>
          <w:rFonts w:asciiTheme="minorHAnsi" w:hAnsiTheme="minorHAnsi" w:cstheme="minorHAnsi"/>
          <w:color w:val="000000"/>
          <w:sz w:val="22"/>
          <w:szCs w:val="22"/>
        </w:rPr>
        <w:tab/>
        <w:t xml:space="preserve">           V _____________,</w:t>
      </w:r>
    </w:p>
    <w:p w14:paraId="302D9987" w14:textId="77777777" w:rsidR="00CC25CC" w:rsidRPr="0039738A" w:rsidRDefault="00CC25CC" w:rsidP="00CC25CC">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r w:rsidRPr="0039738A">
        <w:rPr>
          <w:rFonts w:asciiTheme="minorHAnsi" w:hAnsiTheme="minorHAnsi" w:cstheme="minorHAnsi"/>
          <w:color w:val="000000"/>
          <w:position w:val="-1"/>
          <w:sz w:val="22"/>
          <w:szCs w:val="22"/>
        </w:rPr>
        <w:t>Za kupujícího:</w:t>
      </w:r>
      <w:r w:rsidRPr="0039738A">
        <w:rPr>
          <w:rFonts w:asciiTheme="minorHAnsi" w:hAnsiTheme="minorHAnsi" w:cstheme="minorHAnsi"/>
          <w:color w:val="000000"/>
          <w:position w:val="-1"/>
          <w:sz w:val="22"/>
          <w:szCs w:val="22"/>
        </w:rPr>
        <w:tab/>
      </w:r>
      <w:r w:rsidRPr="0039738A">
        <w:rPr>
          <w:rFonts w:asciiTheme="minorHAnsi" w:hAnsiTheme="minorHAnsi" w:cstheme="minorHAnsi"/>
          <w:color w:val="000000"/>
          <w:position w:val="-1"/>
          <w:sz w:val="22"/>
          <w:szCs w:val="22"/>
        </w:rPr>
        <w:tab/>
        <w:t xml:space="preserve"> Za prodávajícího:</w:t>
      </w:r>
    </w:p>
    <w:p w14:paraId="60679940" w14:textId="77777777" w:rsidR="00CC25CC" w:rsidRPr="0039738A" w:rsidRDefault="00CC25CC" w:rsidP="00CC25CC">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016F087E" w14:textId="77777777" w:rsidR="00CC25CC" w:rsidRDefault="00CC25CC" w:rsidP="00CC25CC">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1BA56DE4" w14:textId="77777777" w:rsidR="00CC25CC" w:rsidRPr="0039738A" w:rsidRDefault="00CC25CC" w:rsidP="00CC25CC">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34758C70" w14:textId="77777777" w:rsidR="00CC25CC" w:rsidRPr="0039738A" w:rsidRDefault="00CC25CC" w:rsidP="00CC25CC">
      <w:pPr>
        <w:rPr>
          <w:rFonts w:asciiTheme="minorHAnsi" w:hAnsiTheme="minorHAnsi" w:cstheme="minorHAnsi"/>
          <w:sz w:val="22"/>
          <w:szCs w:val="22"/>
        </w:rPr>
      </w:pPr>
      <w:r w:rsidRPr="0039738A">
        <w:rPr>
          <w:rFonts w:asciiTheme="minorHAnsi" w:hAnsiTheme="minorHAnsi" w:cstheme="minorHAnsi"/>
          <w:sz w:val="22"/>
          <w:szCs w:val="22"/>
        </w:rPr>
        <w:t>________________________</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t xml:space="preserve"> ____________________________ </w:t>
      </w:r>
    </w:p>
    <w:p w14:paraId="1C99640B" w14:textId="77777777" w:rsidR="00CC25CC" w:rsidRDefault="00CC25CC" w:rsidP="00CC25CC">
      <w:pPr>
        <w:pStyle w:val="Nadpis1"/>
        <w:spacing w:before="0"/>
        <w:rPr>
          <w:rFonts w:asciiTheme="minorHAnsi" w:hAnsiTheme="minorHAnsi" w:cstheme="minorHAnsi"/>
          <w:b w:val="0"/>
          <w:bCs w:val="0"/>
          <w:kern w:val="0"/>
          <w:sz w:val="22"/>
          <w:szCs w:val="22"/>
        </w:rPr>
      </w:pPr>
      <w:r w:rsidRPr="00070083">
        <w:rPr>
          <w:rFonts w:asciiTheme="minorHAnsi" w:hAnsiTheme="minorHAnsi" w:cstheme="minorHAnsi"/>
          <w:b w:val="0"/>
          <w:bCs w:val="0"/>
          <w:kern w:val="0"/>
          <w:sz w:val="22"/>
          <w:szCs w:val="22"/>
        </w:rPr>
        <w:t>prof. RNDr. Václav Snášel</w:t>
      </w:r>
      <w:r>
        <w:rPr>
          <w:rFonts w:asciiTheme="minorHAnsi" w:hAnsiTheme="minorHAnsi" w:cstheme="minorHAnsi"/>
          <w:b w:val="0"/>
          <w:bCs w:val="0"/>
          <w:kern w:val="0"/>
          <w:sz w:val="22"/>
          <w:szCs w:val="22"/>
        </w:rPr>
        <w:t>,</w:t>
      </w:r>
      <w:r w:rsidRPr="00070083">
        <w:rPr>
          <w:rFonts w:asciiTheme="minorHAnsi" w:hAnsiTheme="minorHAnsi" w:cstheme="minorHAnsi"/>
          <w:b w:val="0"/>
          <w:bCs w:val="0"/>
          <w:kern w:val="0"/>
          <w:sz w:val="22"/>
          <w:szCs w:val="22"/>
        </w:rPr>
        <w:t xml:space="preserve"> CSc.</w:t>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t>jméno:</w:t>
      </w:r>
      <w:r>
        <w:rPr>
          <w:rFonts w:asciiTheme="minorHAnsi" w:hAnsiTheme="minorHAnsi" w:cstheme="minorHAnsi"/>
          <w:b w:val="0"/>
          <w:bCs w:val="0"/>
          <w:kern w:val="0"/>
          <w:sz w:val="22"/>
          <w:szCs w:val="22"/>
        </w:rPr>
        <w:tab/>
      </w:r>
    </w:p>
    <w:p w14:paraId="439FB06E" w14:textId="77777777" w:rsidR="00CC25CC" w:rsidRPr="0039738A" w:rsidRDefault="00CC25CC" w:rsidP="00CC25CC">
      <w:pPr>
        <w:pStyle w:val="Nadpis1"/>
        <w:spacing w:before="0"/>
        <w:rPr>
          <w:rFonts w:asciiTheme="minorHAnsi" w:hAnsiTheme="minorHAnsi" w:cstheme="minorHAnsi"/>
          <w:sz w:val="22"/>
          <w:szCs w:val="22"/>
        </w:rPr>
      </w:pPr>
      <w:r>
        <w:rPr>
          <w:rFonts w:asciiTheme="minorHAnsi" w:hAnsiTheme="minorHAnsi" w:cstheme="minorHAnsi"/>
          <w:b w:val="0"/>
          <w:bCs w:val="0"/>
          <w:kern w:val="0"/>
          <w:sz w:val="22"/>
          <w:szCs w:val="22"/>
        </w:rPr>
        <w:t>rektor</w:t>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t>funkce</w:t>
      </w:r>
    </w:p>
    <w:p w14:paraId="60405785" w14:textId="77777777" w:rsidR="00CC25CC" w:rsidRPr="0039738A" w:rsidRDefault="00CC25CC" w:rsidP="00CC25CC">
      <w:pPr>
        <w:tabs>
          <w:tab w:val="left" w:pos="7672"/>
        </w:tabs>
        <w:jc w:val="right"/>
        <w:rPr>
          <w:rFonts w:asciiTheme="minorHAnsi" w:hAnsiTheme="minorHAnsi" w:cstheme="minorHAnsi"/>
          <w:sz w:val="22"/>
          <w:szCs w:val="22"/>
        </w:rPr>
      </w:pPr>
    </w:p>
    <w:p w14:paraId="1F6A6C86" w14:textId="77777777" w:rsidR="00CC25CC" w:rsidRPr="0039738A" w:rsidRDefault="00CC25CC" w:rsidP="00CC25CC">
      <w:pPr>
        <w:tabs>
          <w:tab w:val="left" w:pos="7672"/>
        </w:tabs>
        <w:jc w:val="right"/>
        <w:rPr>
          <w:rFonts w:asciiTheme="minorHAnsi" w:hAnsiTheme="minorHAnsi" w:cstheme="minorHAnsi"/>
          <w:sz w:val="22"/>
          <w:szCs w:val="22"/>
        </w:rPr>
      </w:pPr>
    </w:p>
    <w:p w14:paraId="50D21709" w14:textId="77777777" w:rsidR="00CC25CC" w:rsidRPr="0039738A" w:rsidRDefault="00CC25CC" w:rsidP="00CC25CC">
      <w:pPr>
        <w:tabs>
          <w:tab w:val="left" w:pos="7672"/>
        </w:tabs>
        <w:jc w:val="right"/>
        <w:rPr>
          <w:rFonts w:asciiTheme="minorHAnsi" w:hAnsiTheme="minorHAnsi" w:cstheme="minorHAnsi"/>
          <w:sz w:val="22"/>
          <w:szCs w:val="22"/>
        </w:rPr>
      </w:pPr>
    </w:p>
    <w:p w14:paraId="26CAA39D" w14:textId="77777777" w:rsidR="00CC25CC" w:rsidRPr="0039738A" w:rsidRDefault="00CC25CC" w:rsidP="00CC25CC">
      <w:pPr>
        <w:rPr>
          <w:rFonts w:asciiTheme="minorHAnsi" w:hAnsiTheme="minorHAnsi" w:cstheme="minorHAnsi"/>
          <w:sz w:val="22"/>
          <w:szCs w:val="22"/>
        </w:rPr>
      </w:pPr>
    </w:p>
    <w:p w14:paraId="46F394BA" w14:textId="77777777" w:rsidR="00CC25CC" w:rsidRPr="0039738A" w:rsidRDefault="00CC25CC" w:rsidP="00CC25CC">
      <w:pPr>
        <w:rPr>
          <w:rFonts w:asciiTheme="minorHAnsi" w:hAnsiTheme="minorHAnsi" w:cstheme="minorHAnsi"/>
          <w:sz w:val="22"/>
          <w:szCs w:val="22"/>
        </w:rPr>
      </w:pPr>
    </w:p>
    <w:p w14:paraId="099D837B" w14:textId="77777777" w:rsidR="00FD02D8" w:rsidRDefault="00FD02D8"/>
    <w:sectPr w:rsidR="00FD02D8" w:rsidSect="0048602A">
      <w:headerReference w:type="default" r:id="rId11"/>
      <w:footerReference w:type="default" r:id="rId12"/>
      <w:headerReference w:type="first" r:id="rId13"/>
      <w:pgSz w:w="11906" w:h="16838"/>
      <w:pgMar w:top="993"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21B" w16cid:durableId="23E914AE"/>
  <w16cid:commentId w16cid:paraId="40654788" w16cid:durableId="23E917B1"/>
  <w16cid:commentId w16cid:paraId="636E9FB0" w16cid:durableId="23E914AF"/>
  <w16cid:commentId w16cid:paraId="66033C13" w16cid:durableId="23E917BA"/>
  <w16cid:commentId w16cid:paraId="25F10086" w16cid:durableId="23E914B0"/>
  <w16cid:commentId w16cid:paraId="2CB6C3C9" w16cid:durableId="23E917C4"/>
  <w16cid:commentId w16cid:paraId="29ADE980" w16cid:durableId="23E914B1"/>
  <w16cid:commentId w16cid:paraId="70C068A4" w16cid:durableId="23E917CB"/>
  <w16cid:commentId w16cid:paraId="6CE5D8A3" w16cid:durableId="23E918B5"/>
  <w16cid:commentId w16cid:paraId="7F0C4D67" w16cid:durableId="23E920B5"/>
  <w16cid:commentId w16cid:paraId="0FE39EA8" w16cid:durableId="23E914B2"/>
  <w16cid:commentId w16cid:paraId="1D5F1EE7" w16cid:durableId="23E91D4D"/>
  <w16cid:commentId w16cid:paraId="1FA8BFE2" w16cid:durableId="23E91FF7"/>
  <w16cid:commentId w16cid:paraId="7F29E597" w16cid:durableId="23E920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4E078" w14:textId="77777777" w:rsidR="000A4C38" w:rsidRDefault="00005A61">
      <w:r>
        <w:separator/>
      </w:r>
    </w:p>
  </w:endnote>
  <w:endnote w:type="continuationSeparator" w:id="0">
    <w:p w14:paraId="0DE0E993" w14:textId="77777777" w:rsidR="000A4C38" w:rsidRDefault="0000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EF68" w14:textId="3427D0DF" w:rsidR="005B7F7B" w:rsidRDefault="00CC25CC">
    <w:pPr>
      <w:pStyle w:val="Zpat"/>
      <w:jc w:val="center"/>
    </w:pPr>
    <w:r>
      <w:fldChar w:fldCharType="begin"/>
    </w:r>
    <w:r>
      <w:instrText>PAGE   \* MERGEFORMAT</w:instrText>
    </w:r>
    <w:r>
      <w:fldChar w:fldCharType="separate"/>
    </w:r>
    <w:r w:rsidR="0023010C">
      <w:rPr>
        <w:noProof/>
      </w:rPr>
      <w:t>2</w:t>
    </w:r>
    <w:r>
      <w:fldChar w:fldCharType="end"/>
    </w:r>
  </w:p>
  <w:p w14:paraId="404618F6" w14:textId="77777777" w:rsidR="005B7F7B" w:rsidRDefault="0023010C"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5C3C" w14:textId="77777777" w:rsidR="000A4C38" w:rsidRDefault="00005A61">
      <w:r>
        <w:separator/>
      </w:r>
    </w:p>
  </w:footnote>
  <w:footnote w:type="continuationSeparator" w:id="0">
    <w:p w14:paraId="61032FE2" w14:textId="77777777" w:rsidR="000A4C38" w:rsidRDefault="0000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CE9C" w14:textId="77777777" w:rsidR="005B7F7B" w:rsidRPr="000A1A7A" w:rsidRDefault="00CC25CC" w:rsidP="000A1A7A">
    <w:pPr>
      <w:pStyle w:val="Zhlav"/>
      <w:tabs>
        <w:tab w:val="left" w:pos="3813"/>
      </w:tabs>
      <w:rPr>
        <w:i/>
        <w:sz w:val="22"/>
        <w:szCs w:val="22"/>
        <w:lang w:val="cs-CZ"/>
      </w:rPr>
    </w:pPr>
    <w:r w:rsidRPr="000A1A7A">
      <w:rPr>
        <w:sz w:val="22"/>
        <w:szCs w:val="22"/>
        <w:lang w:val="cs-CZ"/>
      </w:rPr>
      <w:tab/>
    </w:r>
    <w:r w:rsidRPr="000A1A7A">
      <w:rPr>
        <w:sz w:val="22"/>
        <w:szCs w:val="22"/>
        <w:lang w:val="cs-CZ"/>
      </w:rPr>
      <w:tab/>
    </w:r>
    <w:r w:rsidRPr="000A1A7A">
      <w:rPr>
        <w:sz w:val="22"/>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4380" w14:textId="77777777" w:rsidR="005B7F7B" w:rsidRPr="001E7D41" w:rsidRDefault="0023010C" w:rsidP="001E7D41">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9CD0854"/>
    <w:multiLevelType w:val="hybridMultilevel"/>
    <w:tmpl w:val="6BC047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282C29"/>
    <w:multiLevelType w:val="hybridMultilevel"/>
    <w:tmpl w:val="B65A298A"/>
    <w:lvl w:ilvl="0" w:tplc="144276DC">
      <w:start w:val="3"/>
      <w:numFmt w:val="decimal"/>
      <w:lvlText w:val="%1."/>
      <w:lvlJc w:val="left"/>
      <w:pPr>
        <w:ind w:left="14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7601BA8"/>
    <w:multiLevelType w:val="hybridMultilevel"/>
    <w:tmpl w:val="DDDA72C2"/>
    <w:lvl w:ilvl="0" w:tplc="0405000F">
      <w:start w:val="1"/>
      <w:numFmt w:val="decimal"/>
      <w:lvlText w:val="%1."/>
      <w:lvlJc w:val="left"/>
      <w:pPr>
        <w:ind w:left="2204"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8" w15:restartNumberingAfterBreak="0">
    <w:nsid w:val="38A83B19"/>
    <w:multiLevelType w:val="hybridMultilevel"/>
    <w:tmpl w:val="57B8817A"/>
    <w:lvl w:ilvl="0" w:tplc="F5263E32">
      <w:start w:val="3"/>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8B41E76"/>
    <w:multiLevelType w:val="hybridMultilevel"/>
    <w:tmpl w:val="BDAAADB2"/>
    <w:lvl w:ilvl="0" w:tplc="24320610">
      <w:start w:val="4"/>
      <w:numFmt w:val="decimal"/>
      <w:lvlText w:val="%1."/>
      <w:lvlJc w:val="left"/>
      <w:pPr>
        <w:ind w:left="220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F51EA7"/>
    <w:multiLevelType w:val="multilevel"/>
    <w:tmpl w:val="275A2CFA"/>
    <w:lvl w:ilvl="0">
      <w:start w:val="1"/>
      <w:numFmt w:val="upperRoman"/>
      <w:pStyle w:val="lnek"/>
      <w:lvlText w:val="%1."/>
      <w:lvlJc w:val="left"/>
      <w:pPr>
        <w:tabs>
          <w:tab w:val="num" w:pos="855"/>
        </w:tabs>
        <w:ind w:left="567" w:hanging="567"/>
      </w:pPr>
      <w:rPr>
        <w:rFonts w:hint="default"/>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2."/>
      <w:lvlJc w:val="left"/>
      <w:pPr>
        <w:tabs>
          <w:tab w:val="num" w:pos="6668"/>
        </w:tabs>
        <w:ind w:left="6669" w:hanging="856"/>
      </w:pPr>
      <w:rPr>
        <w:rFonts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2. %2) %4)"/>
      <w:lvlJc w:val="left"/>
      <w:pPr>
        <w:tabs>
          <w:tab w:val="num" w:pos="1139"/>
        </w:tabs>
        <w:ind w:left="1418"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1" w15:restartNumberingAfterBreak="0">
    <w:nsid w:val="426C6638"/>
    <w:multiLevelType w:val="hybridMultilevel"/>
    <w:tmpl w:val="135E4BF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7EF67DE"/>
    <w:multiLevelType w:val="hybridMultilevel"/>
    <w:tmpl w:val="3454D09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F5C33C1"/>
    <w:multiLevelType w:val="hybridMultilevel"/>
    <w:tmpl w:val="69A8E22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3F60F47"/>
    <w:multiLevelType w:val="hybridMultilevel"/>
    <w:tmpl w:val="D674E000"/>
    <w:lvl w:ilvl="0" w:tplc="F126DBAA">
      <w:start w:val="1"/>
      <w:numFmt w:val="lowerLetter"/>
      <w:lvlText w:val="%1)"/>
      <w:lvlJc w:val="left"/>
      <w:pPr>
        <w:ind w:left="1568" w:hanging="360"/>
      </w:pPr>
      <w:rPr>
        <w:b w:val="0"/>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7" w15:restartNumberingAfterBreak="0">
    <w:nsid w:val="73391E9D"/>
    <w:multiLevelType w:val="hybridMultilevel"/>
    <w:tmpl w:val="3BDAA6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4D61192"/>
    <w:multiLevelType w:val="hybridMultilevel"/>
    <w:tmpl w:val="F92C9528"/>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9" w15:restartNumberingAfterBreak="0">
    <w:nsid w:val="7B4B4862"/>
    <w:multiLevelType w:val="hybridMultilevel"/>
    <w:tmpl w:val="F92C9528"/>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abstractNumId w:val="6"/>
  </w:num>
  <w:num w:numId="2">
    <w:abstractNumId w:val="15"/>
  </w:num>
  <w:num w:numId="3">
    <w:abstractNumId w:val="3"/>
  </w:num>
  <w:num w:numId="4">
    <w:abstractNumId w:val="5"/>
  </w:num>
  <w:num w:numId="5">
    <w:abstractNumId w:val="0"/>
    <w:lvlOverride w:ilvl="0">
      <w:startOverride w:val="1"/>
    </w:lvlOverride>
  </w:num>
  <w:num w:numId="6">
    <w:abstractNumId w:val="4"/>
  </w:num>
  <w:num w:numId="7">
    <w:abstractNumId w:val="14"/>
  </w:num>
  <w:num w:numId="8">
    <w:abstractNumId w:val="8"/>
  </w:num>
  <w:num w:numId="9">
    <w:abstractNumId w:val="17"/>
  </w:num>
  <w:num w:numId="10">
    <w:abstractNumId w:val="10"/>
  </w:num>
  <w:num w:numId="11">
    <w:abstractNumId w:val="11"/>
  </w:num>
  <w:num w:numId="12">
    <w:abstractNumId w:val="13"/>
  </w:num>
  <w:num w:numId="13">
    <w:abstractNumId w:val="12"/>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2"/>
  </w:num>
  <w:num w:numId="19">
    <w:abstractNumId w:val="1"/>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CC"/>
    <w:rsid w:val="00005A61"/>
    <w:rsid w:val="000A4C38"/>
    <w:rsid w:val="00130CE2"/>
    <w:rsid w:val="00196D99"/>
    <w:rsid w:val="0023010C"/>
    <w:rsid w:val="002C7090"/>
    <w:rsid w:val="00317999"/>
    <w:rsid w:val="00354C52"/>
    <w:rsid w:val="00374FEC"/>
    <w:rsid w:val="003D0DC2"/>
    <w:rsid w:val="003D3BBB"/>
    <w:rsid w:val="004510C2"/>
    <w:rsid w:val="0056714C"/>
    <w:rsid w:val="006147B4"/>
    <w:rsid w:val="00707919"/>
    <w:rsid w:val="00782682"/>
    <w:rsid w:val="007D01E2"/>
    <w:rsid w:val="0090708D"/>
    <w:rsid w:val="00947298"/>
    <w:rsid w:val="00AC1653"/>
    <w:rsid w:val="00BF5EA3"/>
    <w:rsid w:val="00CC25CC"/>
    <w:rsid w:val="00D75E1A"/>
    <w:rsid w:val="00E9264D"/>
    <w:rsid w:val="00F0185F"/>
    <w:rsid w:val="00FD02D8"/>
    <w:rsid w:val="00FF6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EAB2"/>
  <w15:chartTrackingRefBased/>
  <w15:docId w15:val="{E92F65AB-55F4-409F-8294-B470AB1B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25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C25CC"/>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CC25CC"/>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25CC"/>
    <w:rPr>
      <w:rFonts w:ascii="Cambria" w:eastAsia="Times New Roman" w:hAnsi="Cambria" w:cs="Times New Roman"/>
      <w:b/>
      <w:bCs/>
      <w:kern w:val="32"/>
      <w:sz w:val="32"/>
      <w:szCs w:val="32"/>
      <w:lang w:eastAsia="cs-CZ"/>
    </w:rPr>
  </w:style>
  <w:style w:type="character" w:customStyle="1" w:styleId="Nadpis3Char">
    <w:name w:val="Nadpis 3 Char"/>
    <w:basedOn w:val="Standardnpsmoodstavce"/>
    <w:link w:val="Nadpis3"/>
    <w:rsid w:val="00CC25CC"/>
    <w:rPr>
      <w:rFonts w:ascii="Cambria" w:eastAsia="Times New Roman" w:hAnsi="Cambria" w:cs="Times New Roman"/>
      <w:b/>
      <w:bCs/>
      <w:sz w:val="26"/>
      <w:szCs w:val="26"/>
      <w:lang w:val="x-none" w:eastAsia="x-none"/>
    </w:rPr>
  </w:style>
  <w:style w:type="character" w:styleId="Hypertextovodkaz">
    <w:name w:val="Hyperlink"/>
    <w:rsid w:val="00CC25CC"/>
    <w:rPr>
      <w:color w:val="0000FF"/>
      <w:u w:val="single"/>
    </w:rPr>
  </w:style>
  <w:style w:type="paragraph" w:styleId="Zhlav">
    <w:name w:val="header"/>
    <w:basedOn w:val="Normln"/>
    <w:link w:val="ZhlavChar"/>
    <w:unhideWhenUsed/>
    <w:rsid w:val="00CC25CC"/>
    <w:pPr>
      <w:tabs>
        <w:tab w:val="center" w:pos="4536"/>
        <w:tab w:val="right" w:pos="9072"/>
      </w:tabs>
    </w:pPr>
    <w:rPr>
      <w:lang w:val="x-none"/>
    </w:rPr>
  </w:style>
  <w:style w:type="character" w:customStyle="1" w:styleId="ZhlavChar">
    <w:name w:val="Záhlaví Char"/>
    <w:basedOn w:val="Standardnpsmoodstavce"/>
    <w:link w:val="Zhlav"/>
    <w:rsid w:val="00CC25CC"/>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CC25CC"/>
    <w:pPr>
      <w:tabs>
        <w:tab w:val="center" w:pos="4536"/>
        <w:tab w:val="right" w:pos="9072"/>
      </w:tabs>
    </w:pPr>
    <w:rPr>
      <w:lang w:val="x-none"/>
    </w:rPr>
  </w:style>
  <w:style w:type="character" w:customStyle="1" w:styleId="ZpatChar">
    <w:name w:val="Zápatí Char"/>
    <w:basedOn w:val="Standardnpsmoodstavce"/>
    <w:link w:val="Zpat"/>
    <w:uiPriority w:val="99"/>
    <w:rsid w:val="00CC25CC"/>
    <w:rPr>
      <w:rFonts w:ascii="Times New Roman" w:eastAsia="Times New Roman" w:hAnsi="Times New Roman" w:cs="Times New Roman"/>
      <w:sz w:val="24"/>
      <w:szCs w:val="24"/>
      <w:lang w:val="x-none" w:eastAsia="cs-CZ"/>
    </w:rPr>
  </w:style>
  <w:style w:type="paragraph" w:customStyle="1" w:styleId="RLdajeosmluvnstran">
    <w:name w:val="RL  údaje o smluvní straně"/>
    <w:basedOn w:val="Normln"/>
    <w:rsid w:val="00CC25CC"/>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CC25CC"/>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CC25CC"/>
    <w:rPr>
      <w:rFonts w:ascii="Garamond" w:eastAsia="Times New Roman" w:hAnsi="Garamond" w:cs="Times New Roman"/>
      <w:b/>
      <w:sz w:val="24"/>
      <w:szCs w:val="24"/>
      <w:lang w:val="x-none" w:eastAsia="x-none"/>
    </w:rPr>
  </w:style>
  <w:style w:type="paragraph" w:styleId="Zkladntext">
    <w:name w:val="Body Text"/>
    <w:basedOn w:val="Normln"/>
    <w:link w:val="ZkladntextChar"/>
    <w:semiHidden/>
    <w:unhideWhenUsed/>
    <w:rsid w:val="00CC25CC"/>
    <w:pPr>
      <w:jc w:val="both"/>
    </w:pPr>
    <w:rPr>
      <w:sz w:val="22"/>
      <w:szCs w:val="20"/>
      <w:lang w:val="x-none" w:eastAsia="x-none"/>
    </w:rPr>
  </w:style>
  <w:style w:type="character" w:customStyle="1" w:styleId="ZkladntextChar">
    <w:name w:val="Základní text Char"/>
    <w:basedOn w:val="Standardnpsmoodstavce"/>
    <w:link w:val="Zkladntext"/>
    <w:semiHidden/>
    <w:rsid w:val="00CC25CC"/>
    <w:rPr>
      <w:rFonts w:ascii="Times New Roman" w:eastAsia="Times New Roman" w:hAnsi="Times New Roman" w:cs="Times New Roman"/>
      <w:szCs w:val="20"/>
      <w:lang w:val="x-none" w:eastAsia="x-none"/>
    </w:rPr>
  </w:style>
  <w:style w:type="paragraph" w:styleId="Zkladntextodsazen2">
    <w:name w:val="Body Text Indent 2"/>
    <w:basedOn w:val="Normln"/>
    <w:link w:val="Zkladntextodsazen2Char"/>
    <w:unhideWhenUsed/>
    <w:rsid w:val="00CC25CC"/>
    <w:pPr>
      <w:ind w:firstLine="708"/>
      <w:jc w:val="both"/>
    </w:pPr>
    <w:rPr>
      <w:sz w:val="22"/>
      <w:szCs w:val="20"/>
      <w:lang w:val="x-none" w:eastAsia="x-none"/>
    </w:rPr>
  </w:style>
  <w:style w:type="character" w:customStyle="1" w:styleId="Zkladntextodsazen2Char">
    <w:name w:val="Základní text odsazený 2 Char"/>
    <w:basedOn w:val="Standardnpsmoodstavce"/>
    <w:link w:val="Zkladntextodsazen2"/>
    <w:rsid w:val="00CC25CC"/>
    <w:rPr>
      <w:rFonts w:ascii="Times New Roman" w:eastAsia="Times New Roman" w:hAnsi="Times New Roman" w:cs="Times New Roman"/>
      <w:szCs w:val="20"/>
      <w:lang w:val="x-none" w:eastAsia="x-none"/>
    </w:rPr>
  </w:style>
  <w:style w:type="paragraph" w:customStyle="1" w:styleId="RLnzevsmlouvy">
    <w:name w:val="RL název smlouvy"/>
    <w:basedOn w:val="Normln"/>
    <w:next w:val="Normln"/>
    <w:rsid w:val="00CC25CC"/>
    <w:pPr>
      <w:spacing w:before="120" w:after="1200"/>
      <w:jc w:val="center"/>
    </w:pPr>
    <w:rPr>
      <w:rFonts w:ascii="Calibri" w:hAnsi="Calibri" w:cs="Arial"/>
      <w:b/>
      <w:bCs/>
      <w:caps/>
      <w:spacing w:val="40"/>
      <w:kern w:val="28"/>
      <w:sz w:val="32"/>
      <w:szCs w:val="32"/>
    </w:rPr>
  </w:style>
  <w:style w:type="paragraph" w:styleId="Odstavecseseznamem">
    <w:name w:val="List Paragraph"/>
    <w:basedOn w:val="Normln"/>
    <w:uiPriority w:val="34"/>
    <w:qFormat/>
    <w:rsid w:val="00CC25CC"/>
    <w:pPr>
      <w:ind w:left="708"/>
    </w:pPr>
  </w:style>
  <w:style w:type="paragraph" w:customStyle="1" w:styleId="1">
    <w:name w:val="1)"/>
    <w:basedOn w:val="Normln"/>
    <w:rsid w:val="00CC25CC"/>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CC25CC"/>
    <w:rPr>
      <w:sz w:val="16"/>
      <w:szCs w:val="16"/>
    </w:rPr>
  </w:style>
  <w:style w:type="paragraph" w:styleId="Textkomente">
    <w:name w:val="annotation text"/>
    <w:basedOn w:val="Normln"/>
    <w:link w:val="TextkomenteChar"/>
    <w:uiPriority w:val="99"/>
    <w:semiHidden/>
    <w:unhideWhenUsed/>
    <w:rsid w:val="00CC25CC"/>
    <w:rPr>
      <w:sz w:val="20"/>
      <w:szCs w:val="20"/>
    </w:rPr>
  </w:style>
  <w:style w:type="character" w:customStyle="1" w:styleId="TextkomenteChar">
    <w:name w:val="Text komentáře Char"/>
    <w:basedOn w:val="Standardnpsmoodstavce"/>
    <w:link w:val="Textkomente"/>
    <w:uiPriority w:val="99"/>
    <w:semiHidden/>
    <w:rsid w:val="00CC25CC"/>
    <w:rPr>
      <w:rFonts w:ascii="Times New Roman" w:eastAsia="Times New Roman" w:hAnsi="Times New Roman" w:cs="Times New Roman"/>
      <w:sz w:val="20"/>
      <w:szCs w:val="20"/>
      <w:lang w:eastAsia="cs-CZ"/>
    </w:rPr>
  </w:style>
  <w:style w:type="paragraph" w:customStyle="1" w:styleId="OdstavecII">
    <w:name w:val="Odstavec_II"/>
    <w:basedOn w:val="Nadpis1"/>
    <w:next w:val="Psmeno"/>
    <w:qFormat/>
    <w:rsid w:val="00CC25CC"/>
    <w:pPr>
      <w:numPr>
        <w:ilvl w:val="1"/>
        <w:numId w:val="10"/>
      </w:numPr>
      <w:tabs>
        <w:tab w:val="clear" w:pos="6668"/>
        <w:tab w:val="num" w:pos="855"/>
      </w:tabs>
      <w:spacing w:before="0" w:after="120" w:line="276" w:lineRule="auto"/>
      <w:ind w:left="856"/>
      <w:jc w:val="both"/>
    </w:pPr>
    <w:rPr>
      <w:rFonts w:ascii="Arial Narrow" w:eastAsia="Calibri" w:hAnsi="Arial Narrow"/>
      <w:b w:val="0"/>
      <w:bCs w:val="0"/>
      <w:color w:val="000000"/>
      <w:kern w:val="0"/>
      <w:sz w:val="22"/>
      <w:szCs w:val="22"/>
      <w:lang w:eastAsia="en-US"/>
    </w:rPr>
  </w:style>
  <w:style w:type="paragraph" w:customStyle="1" w:styleId="Bod">
    <w:name w:val="Bod"/>
    <w:basedOn w:val="Normln"/>
    <w:next w:val="FormtovanvHTML"/>
    <w:qFormat/>
    <w:rsid w:val="00CC25CC"/>
    <w:pPr>
      <w:numPr>
        <w:ilvl w:val="4"/>
        <w:numId w:val="10"/>
      </w:numPr>
      <w:spacing w:after="12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OdstavecII"/>
    <w:qFormat/>
    <w:rsid w:val="00CC25CC"/>
    <w:pPr>
      <w:keepNext/>
      <w:numPr>
        <w:numId w:val="10"/>
      </w:numPr>
      <w:spacing w:before="600" w:after="360" w:line="276" w:lineRule="auto"/>
      <w:jc w:val="center"/>
      <w:outlineLvl w:val="0"/>
    </w:pPr>
    <w:rPr>
      <w:rFonts w:ascii="Arial Narrow" w:eastAsia="Calibri" w:hAnsi="Arial Narrow"/>
      <w:b/>
      <w:color w:val="000000"/>
      <w:sz w:val="22"/>
      <w:szCs w:val="22"/>
      <w:lang w:eastAsia="en-US"/>
    </w:rPr>
  </w:style>
  <w:style w:type="paragraph" w:customStyle="1" w:styleId="Psmeno">
    <w:name w:val="Písmeno"/>
    <w:basedOn w:val="Nadpis1"/>
    <w:qFormat/>
    <w:rsid w:val="00CC25CC"/>
    <w:pPr>
      <w:numPr>
        <w:ilvl w:val="3"/>
        <w:numId w:val="10"/>
      </w:numPr>
      <w:tabs>
        <w:tab w:val="clear" w:pos="1139"/>
        <w:tab w:val="num" w:pos="1134"/>
      </w:tabs>
      <w:spacing w:before="0" w:after="120" w:line="276" w:lineRule="auto"/>
      <w:jc w:val="both"/>
    </w:pPr>
    <w:rPr>
      <w:rFonts w:ascii="Arial Narrow" w:eastAsia="Calibri" w:hAnsi="Arial Narrow" w:cs="Arial"/>
      <w:b w:val="0"/>
      <w:sz w:val="22"/>
      <w:szCs w:val="22"/>
    </w:rPr>
  </w:style>
  <w:style w:type="paragraph" w:styleId="FormtovanvHTML">
    <w:name w:val="HTML Preformatted"/>
    <w:basedOn w:val="Normln"/>
    <w:link w:val="FormtovanvHTMLChar"/>
    <w:uiPriority w:val="99"/>
    <w:semiHidden/>
    <w:unhideWhenUsed/>
    <w:rsid w:val="00CC25CC"/>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CC25CC"/>
    <w:rPr>
      <w:rFonts w:ascii="Consolas" w:eastAsia="Times New Roman" w:hAnsi="Consolas" w:cs="Times New Roman"/>
      <w:sz w:val="20"/>
      <w:szCs w:val="20"/>
      <w:lang w:eastAsia="cs-CZ"/>
    </w:rPr>
  </w:style>
  <w:style w:type="paragraph" w:styleId="Textbubliny">
    <w:name w:val="Balloon Text"/>
    <w:basedOn w:val="Normln"/>
    <w:link w:val="TextbublinyChar"/>
    <w:uiPriority w:val="99"/>
    <w:semiHidden/>
    <w:unhideWhenUsed/>
    <w:rsid w:val="00CC25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5C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47298"/>
    <w:rPr>
      <w:b/>
      <w:bCs/>
    </w:rPr>
  </w:style>
  <w:style w:type="character" w:customStyle="1" w:styleId="PedmtkomenteChar">
    <w:name w:val="Předmět komentáře Char"/>
    <w:basedOn w:val="TextkomenteChar"/>
    <w:link w:val="Pedmtkomente"/>
    <w:uiPriority w:val="99"/>
    <w:semiHidden/>
    <w:rsid w:val="0094729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omas.otipka@vsb.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499B0-58FE-488B-8120-1167A98CCD03}">
  <ds:schemaRefs>
    <ds:schemaRef ds:uri="http://schemas.microsoft.com/sharepoint/v3/contenttype/forms"/>
  </ds:schemaRefs>
</ds:datastoreItem>
</file>

<file path=customXml/itemProps2.xml><?xml version="1.0" encoding="utf-8"?>
<ds:datastoreItem xmlns:ds="http://schemas.openxmlformats.org/officeDocument/2006/customXml" ds:itemID="{9A18577E-8880-4A46-BA9F-1B7D94E60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CFB70-42F3-4DCC-AA3C-65CD02F4A2E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89e5ef-b689-49c9-8c09-292069686d26"/>
    <ds:schemaRef ds:uri="http://purl.org/dc/elements/1.1/"/>
    <ds:schemaRef ds:uri="ec2f4b39-f176-4bbd-ae6a-585b00274a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19362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Zuska Maria</dc:creator>
  <cp:keywords/>
  <dc:description/>
  <cp:lastModifiedBy>Zuska Maria</cp:lastModifiedBy>
  <cp:revision>2</cp:revision>
  <dcterms:created xsi:type="dcterms:W3CDTF">2021-03-17T10:34:00Z</dcterms:created>
  <dcterms:modified xsi:type="dcterms:W3CDTF">2021-03-17T10:34:00Z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